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AE9BB" w14:textId="77777777" w:rsidR="003526A2" w:rsidRDefault="003526A2" w:rsidP="003526A2">
      <w:pPr>
        <w:pStyle w:val="Title"/>
        <w:rPr>
          <w:rFonts w:ascii="Times New Roman" w:hAnsi="Times New Roman" w:cs="Times New Roman"/>
          <w:b/>
          <w:bCs/>
        </w:rPr>
      </w:pPr>
      <w:r w:rsidRPr="00FF5092">
        <w:rPr>
          <w:rFonts w:cs="Arial"/>
          <w:noProof/>
          <w:sz w:val="24"/>
          <w:szCs w:val="24"/>
          <w:lang w:eastAsia="en-GB"/>
        </w:rPr>
        <w:drawing>
          <wp:inline distT="0" distB="0" distL="0" distR="0" wp14:anchorId="25F4CDDE" wp14:editId="3B8A8847">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inline>
        </w:drawing>
      </w:r>
    </w:p>
    <w:p w14:paraId="71556813" w14:textId="77777777" w:rsidR="003526A2" w:rsidRDefault="003526A2" w:rsidP="003526A2">
      <w:pPr>
        <w:pStyle w:val="Title"/>
        <w:jc w:val="center"/>
        <w:rPr>
          <w:rFonts w:ascii="Times New Roman" w:hAnsi="Times New Roman" w:cs="Times New Roman"/>
          <w:b/>
          <w:bCs/>
        </w:rPr>
      </w:pPr>
    </w:p>
    <w:p w14:paraId="67618E49" w14:textId="22BF8AF4" w:rsidR="003526A2" w:rsidRDefault="003526A2" w:rsidP="003526A2">
      <w:pPr>
        <w:pStyle w:val="Subtitle"/>
        <w:jc w:val="center"/>
        <w:rPr>
          <w:sz w:val="36"/>
          <w:szCs w:val="36"/>
        </w:rPr>
      </w:pPr>
      <w:r w:rsidRPr="003526A2">
        <w:rPr>
          <w:rFonts w:ascii="Times New Roman" w:eastAsiaTheme="majorEastAsia" w:hAnsi="Times New Roman" w:cs="Times New Roman"/>
          <w:b/>
          <w:bCs/>
          <w:color w:val="auto"/>
          <w:spacing w:val="-10"/>
          <w:kern w:val="28"/>
          <w:sz w:val="52"/>
          <w:szCs w:val="56"/>
          <w:lang w:val="en-GB"/>
          <w14:ligatures w14:val="none"/>
        </w:rPr>
        <w:t>Hospitality and Guest Services</w:t>
      </w:r>
      <w:r w:rsidRPr="003526A2">
        <w:rPr>
          <w:rFonts w:ascii="Times New Roman" w:eastAsiaTheme="majorEastAsia" w:hAnsi="Times New Roman" w:cs="Times New Roman"/>
          <w:b/>
          <w:bCs/>
          <w:color w:val="auto"/>
          <w:spacing w:val="-10"/>
          <w:kern w:val="28"/>
          <w:sz w:val="52"/>
          <w:szCs w:val="56"/>
          <w:lang w:val="en-GB"/>
          <w14:ligatures w14:val="none"/>
        </w:rPr>
        <w:t xml:space="preserve"> </w:t>
      </w:r>
      <w:r w:rsidRPr="003526A2">
        <w:rPr>
          <w:rFonts w:ascii="Times New Roman" w:eastAsiaTheme="majorEastAsia" w:hAnsi="Times New Roman" w:cs="Times New Roman"/>
          <w:b/>
          <w:bCs/>
          <w:color w:val="auto"/>
          <w:spacing w:val="-10"/>
          <w:kern w:val="28"/>
          <w:sz w:val="52"/>
          <w:szCs w:val="56"/>
          <w:lang w:val="en-GB"/>
          <w14:ligatures w14:val="none"/>
        </w:rPr>
        <w:t>BMIH4003</w:t>
      </w:r>
    </w:p>
    <w:p w14:paraId="249C65C1" w14:textId="77777777" w:rsidR="003526A2" w:rsidRDefault="003526A2" w:rsidP="003526A2">
      <w:pPr>
        <w:pStyle w:val="Subtitle"/>
        <w:jc w:val="center"/>
        <w:rPr>
          <w:sz w:val="36"/>
          <w:szCs w:val="36"/>
        </w:rPr>
      </w:pPr>
    </w:p>
    <w:p w14:paraId="1EF871C9" w14:textId="33F25C03" w:rsidR="003526A2" w:rsidRPr="000E52B2" w:rsidRDefault="003526A2" w:rsidP="003526A2">
      <w:pPr>
        <w:jc w:val="center"/>
        <w:rPr>
          <w:rFonts w:eastAsiaTheme="minorEastAsia"/>
          <w:color w:val="5A5A5A" w:themeColor="text1" w:themeTint="A5"/>
          <w:spacing w:val="15"/>
          <w:kern w:val="2"/>
          <w:sz w:val="40"/>
          <w:szCs w:val="40"/>
          <w:lang w:val="en-IN"/>
          <w14:ligatures w14:val="standardContextual"/>
        </w:rPr>
      </w:pPr>
      <w:bookmarkStart w:id="0" w:name="_Hlk148113227"/>
      <w:r>
        <w:rPr>
          <w:rFonts w:eastAsiaTheme="minorEastAsia"/>
          <w:color w:val="5A5A5A" w:themeColor="text1" w:themeTint="A5"/>
          <w:spacing w:val="15"/>
          <w:kern w:val="2"/>
          <w:sz w:val="40"/>
          <w:szCs w:val="40"/>
          <w:lang w:val="en-IN"/>
          <w14:ligatures w14:val="standardContextual"/>
        </w:rPr>
        <w:t>Presentation</w:t>
      </w:r>
    </w:p>
    <w:bookmarkEnd w:id="0"/>
    <w:p w14:paraId="3C31E93D" w14:textId="77777777" w:rsidR="003526A2" w:rsidRDefault="003526A2" w:rsidP="003526A2">
      <w:pPr>
        <w:rPr>
          <w:rFonts w:ascii="Times New Roman" w:hAnsi="Times New Roman" w:cs="Times New Roman"/>
          <w:szCs w:val="24"/>
        </w:rPr>
      </w:pPr>
    </w:p>
    <w:p w14:paraId="61CD8BFF" w14:textId="77777777" w:rsidR="003526A2" w:rsidRDefault="003526A2" w:rsidP="003526A2">
      <w:pPr>
        <w:rPr>
          <w:rFonts w:ascii="Times New Roman" w:hAnsi="Times New Roman" w:cs="Times New Roman"/>
          <w:szCs w:val="24"/>
        </w:rPr>
      </w:pPr>
    </w:p>
    <w:p w14:paraId="25809060" w14:textId="77777777" w:rsidR="003526A2" w:rsidRDefault="003526A2" w:rsidP="003526A2">
      <w:pPr>
        <w:rPr>
          <w:rFonts w:ascii="Times New Roman" w:hAnsi="Times New Roman" w:cs="Times New Roman"/>
          <w:szCs w:val="24"/>
        </w:rPr>
      </w:pPr>
    </w:p>
    <w:p w14:paraId="502F8B71" w14:textId="77777777" w:rsidR="003526A2" w:rsidRDefault="003526A2" w:rsidP="003526A2">
      <w:pPr>
        <w:rPr>
          <w:rFonts w:ascii="Times New Roman" w:hAnsi="Times New Roman" w:cs="Times New Roman"/>
          <w:szCs w:val="24"/>
        </w:rPr>
      </w:pPr>
    </w:p>
    <w:p w14:paraId="4B053C5A" w14:textId="77777777" w:rsidR="003526A2" w:rsidRPr="001F7ECB" w:rsidRDefault="003526A2" w:rsidP="003526A2">
      <w:pPr>
        <w:pStyle w:val="Title"/>
        <w:rPr>
          <w:rFonts w:ascii="Times New Roman" w:hAnsi="Times New Roman" w:cs="Times New Roman"/>
          <w:b/>
          <w:bCs/>
          <w:sz w:val="32"/>
          <w:szCs w:val="32"/>
        </w:rPr>
      </w:pPr>
      <w:r w:rsidRPr="004342E5">
        <w:rPr>
          <w:rFonts w:ascii="Times New Roman" w:hAnsi="Times New Roman" w:cs="Times New Roman"/>
          <w:b/>
          <w:bCs/>
          <w:sz w:val="32"/>
          <w:szCs w:val="32"/>
        </w:rPr>
        <w:t>Student name:</w:t>
      </w:r>
      <w:r>
        <w:rPr>
          <w:rFonts w:ascii="Times New Roman" w:hAnsi="Times New Roman" w:cs="Times New Roman"/>
          <w:b/>
          <w:bCs/>
          <w:sz w:val="32"/>
          <w:szCs w:val="32"/>
        </w:rPr>
        <w:t xml:space="preserve"> Mihaita Ionut Manda</w:t>
      </w:r>
    </w:p>
    <w:p w14:paraId="22E91B6B" w14:textId="77777777" w:rsidR="003526A2" w:rsidRPr="004342E5" w:rsidRDefault="003526A2" w:rsidP="003526A2"/>
    <w:p w14:paraId="63CD9FBA" w14:textId="77777777" w:rsidR="003526A2" w:rsidRDefault="003526A2" w:rsidP="003526A2">
      <w:pPr>
        <w:pStyle w:val="Title"/>
        <w:rPr>
          <w:rFonts w:ascii="Times New Roman" w:hAnsi="Times New Roman" w:cs="Times New Roman"/>
          <w:b/>
          <w:bCs/>
          <w:sz w:val="32"/>
          <w:szCs w:val="32"/>
        </w:rPr>
      </w:pPr>
      <w:r>
        <w:rPr>
          <w:rFonts w:ascii="Times New Roman" w:hAnsi="Times New Roman" w:cs="Times New Roman"/>
          <w:b/>
          <w:bCs/>
          <w:sz w:val="32"/>
          <w:szCs w:val="32"/>
        </w:rPr>
        <w:t>S</w:t>
      </w:r>
      <w:r w:rsidRPr="00B72BF0">
        <w:rPr>
          <w:rFonts w:ascii="Times New Roman" w:hAnsi="Times New Roman" w:cs="Times New Roman"/>
          <w:b/>
          <w:bCs/>
          <w:sz w:val="32"/>
          <w:szCs w:val="32"/>
        </w:rPr>
        <w:t>tudent ID number</w:t>
      </w:r>
      <w:r w:rsidRPr="004342E5">
        <w:rPr>
          <w:rFonts w:ascii="Times New Roman" w:hAnsi="Times New Roman" w:cs="Times New Roman"/>
          <w:b/>
          <w:bCs/>
          <w:sz w:val="32"/>
          <w:szCs w:val="32"/>
        </w:rPr>
        <w:t>:</w:t>
      </w:r>
      <w:r>
        <w:rPr>
          <w:rFonts w:ascii="Times New Roman" w:hAnsi="Times New Roman" w:cs="Times New Roman"/>
          <w:b/>
          <w:bCs/>
          <w:sz w:val="32"/>
          <w:szCs w:val="32"/>
        </w:rPr>
        <w:t xml:space="preserve"> </w:t>
      </w:r>
      <w:r w:rsidRPr="001F7ECB">
        <w:rPr>
          <w:rFonts w:ascii="Times New Roman" w:hAnsi="Times New Roman" w:cs="Times New Roman"/>
          <w:b/>
          <w:bCs/>
          <w:sz w:val="32"/>
          <w:szCs w:val="32"/>
        </w:rPr>
        <w:t>2232074</w:t>
      </w:r>
    </w:p>
    <w:p w14:paraId="627583D3" w14:textId="77777777" w:rsidR="003526A2" w:rsidRDefault="003526A2" w:rsidP="003526A2"/>
    <w:p w14:paraId="514F2D03" w14:textId="6EAC20D7" w:rsidR="003526A2" w:rsidRDefault="003526A2" w:rsidP="003526A2">
      <w:pPr>
        <w:pStyle w:val="Title"/>
        <w:rPr>
          <w:rFonts w:ascii="Times New Roman" w:hAnsi="Times New Roman" w:cs="Times New Roman"/>
          <w:b/>
          <w:bCs/>
          <w:sz w:val="32"/>
          <w:szCs w:val="32"/>
        </w:rPr>
      </w:pPr>
      <w:r w:rsidRPr="004D6C50">
        <w:rPr>
          <w:rFonts w:ascii="Times New Roman" w:hAnsi="Times New Roman" w:cs="Times New Roman"/>
          <w:b/>
          <w:bCs/>
          <w:sz w:val="32"/>
          <w:szCs w:val="32"/>
        </w:rPr>
        <w:t xml:space="preserve">Lecturer: </w:t>
      </w:r>
      <w:r>
        <w:rPr>
          <w:rFonts w:ascii="Times New Roman" w:hAnsi="Times New Roman" w:cs="Times New Roman"/>
          <w:b/>
          <w:bCs/>
          <w:sz w:val="32"/>
          <w:szCs w:val="32"/>
        </w:rPr>
        <w:t>Charlotte</w:t>
      </w:r>
      <w:r w:rsidRPr="00110FF6">
        <w:rPr>
          <w:rFonts w:ascii="Times New Roman" w:hAnsi="Times New Roman" w:cs="Times New Roman"/>
          <w:b/>
          <w:bCs/>
          <w:sz w:val="32"/>
          <w:szCs w:val="32"/>
        </w:rPr>
        <w:t xml:space="preserve"> </w:t>
      </w:r>
      <w:r>
        <w:rPr>
          <w:rFonts w:ascii="Times New Roman" w:hAnsi="Times New Roman" w:cs="Times New Roman"/>
          <w:b/>
          <w:bCs/>
          <w:sz w:val="32"/>
          <w:szCs w:val="32"/>
        </w:rPr>
        <w:t>Joyner</w:t>
      </w:r>
    </w:p>
    <w:p w14:paraId="657EB37D" w14:textId="77777777" w:rsidR="003526A2" w:rsidRDefault="003526A2" w:rsidP="003526A2"/>
    <w:p w14:paraId="712068F3" w14:textId="77777777" w:rsidR="003526A2" w:rsidRDefault="003526A2" w:rsidP="003526A2"/>
    <w:p w14:paraId="03671DF4" w14:textId="77777777" w:rsidR="003526A2" w:rsidRDefault="003526A2" w:rsidP="003526A2"/>
    <w:p w14:paraId="07AB2162" w14:textId="77777777" w:rsidR="003526A2" w:rsidRDefault="003526A2" w:rsidP="00AC2755">
      <w:pPr>
        <w:spacing w:line="360" w:lineRule="auto"/>
        <w:jc w:val="both"/>
      </w:pPr>
    </w:p>
    <w:p w14:paraId="02F853B7" w14:textId="77777777" w:rsidR="003526A2" w:rsidRDefault="003526A2" w:rsidP="00AC2755">
      <w:pPr>
        <w:spacing w:line="360" w:lineRule="auto"/>
        <w:jc w:val="both"/>
      </w:pPr>
    </w:p>
    <w:p w14:paraId="02F589D3" w14:textId="77777777" w:rsidR="003526A2" w:rsidRDefault="003526A2" w:rsidP="00AC2755">
      <w:pPr>
        <w:spacing w:line="360" w:lineRule="auto"/>
        <w:jc w:val="both"/>
      </w:pPr>
    </w:p>
    <w:p w14:paraId="5B50C4B1" w14:textId="77777777" w:rsidR="003526A2" w:rsidRDefault="003526A2" w:rsidP="00AC2755">
      <w:pPr>
        <w:spacing w:line="360" w:lineRule="auto"/>
        <w:jc w:val="both"/>
      </w:pPr>
    </w:p>
    <w:p w14:paraId="5F9E5C2C" w14:textId="77777777" w:rsidR="003526A2" w:rsidRDefault="003526A2" w:rsidP="00AC2755">
      <w:pPr>
        <w:spacing w:line="360" w:lineRule="auto"/>
        <w:jc w:val="both"/>
      </w:pPr>
    </w:p>
    <w:p w14:paraId="24027EEB" w14:textId="77777777" w:rsidR="003526A2" w:rsidRDefault="003526A2" w:rsidP="00AC2755">
      <w:pPr>
        <w:spacing w:line="360" w:lineRule="auto"/>
        <w:jc w:val="both"/>
      </w:pPr>
    </w:p>
    <w:p w14:paraId="6C359650" w14:textId="60BF3FE1" w:rsidR="00AC2755" w:rsidRDefault="00AC2755" w:rsidP="00AC2755">
      <w:pPr>
        <w:spacing w:line="360" w:lineRule="auto"/>
        <w:jc w:val="both"/>
      </w:pPr>
      <w:r>
        <w:lastRenderedPageBreak/>
        <w:t>Slide 1</w:t>
      </w:r>
      <w:r w:rsidR="00BF7F47">
        <w:t xml:space="preserve"> </w:t>
      </w:r>
    </w:p>
    <w:p w14:paraId="5ED4726C" w14:textId="77777777" w:rsidR="00AC2755" w:rsidRDefault="00AC2755" w:rsidP="00AC2755">
      <w:pPr>
        <w:spacing w:line="360" w:lineRule="auto"/>
        <w:jc w:val="both"/>
      </w:pPr>
    </w:p>
    <w:p w14:paraId="173680B7" w14:textId="77777777" w:rsidR="00AC2755" w:rsidRDefault="00AC2755" w:rsidP="00AC2755">
      <w:pPr>
        <w:spacing w:line="360" w:lineRule="auto"/>
        <w:jc w:val="center"/>
      </w:pPr>
      <w:r>
        <w:object w:dxaOrig="7198" w:dyaOrig="5398" w14:anchorId="165C29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59469872" r:id="rId7"/>
        </w:object>
      </w:r>
    </w:p>
    <w:p w14:paraId="20F49A0A" w14:textId="77777777" w:rsidR="00AC2755" w:rsidRDefault="00AC2755" w:rsidP="00AC2755">
      <w:pPr>
        <w:spacing w:line="360" w:lineRule="auto"/>
        <w:jc w:val="both"/>
      </w:pPr>
    </w:p>
    <w:p w14:paraId="62C635E4" w14:textId="77777777" w:rsidR="00AC2755" w:rsidRDefault="00AC2755" w:rsidP="00AC2755">
      <w:pPr>
        <w:spacing w:line="360" w:lineRule="auto"/>
        <w:jc w:val="both"/>
      </w:pPr>
    </w:p>
    <w:p w14:paraId="690E57DF" w14:textId="77777777" w:rsidR="00AC2755" w:rsidRDefault="00AC2755" w:rsidP="00AC2755">
      <w:pPr>
        <w:spacing w:line="360" w:lineRule="auto"/>
        <w:jc w:val="both"/>
      </w:pPr>
      <w:r>
        <w:br w:type="page"/>
      </w:r>
    </w:p>
    <w:p w14:paraId="664E035D" w14:textId="77777777" w:rsidR="00AC2755" w:rsidRDefault="00AC2755" w:rsidP="00AC2755">
      <w:pPr>
        <w:spacing w:line="360" w:lineRule="auto"/>
        <w:jc w:val="both"/>
      </w:pPr>
      <w:r>
        <w:lastRenderedPageBreak/>
        <w:t>Slide 2</w:t>
      </w:r>
    </w:p>
    <w:p w14:paraId="59E40291" w14:textId="77777777" w:rsidR="00AC2755" w:rsidRDefault="00AC2755" w:rsidP="00AC2755">
      <w:pPr>
        <w:spacing w:line="360" w:lineRule="auto"/>
        <w:jc w:val="both"/>
      </w:pPr>
    </w:p>
    <w:p w14:paraId="1B435137" w14:textId="77777777" w:rsidR="00AC2755" w:rsidRDefault="00AC2755" w:rsidP="00AC2755">
      <w:pPr>
        <w:spacing w:line="360" w:lineRule="auto"/>
        <w:jc w:val="center"/>
      </w:pPr>
      <w:r>
        <w:object w:dxaOrig="7198" w:dyaOrig="5398" w14:anchorId="68B4C85E">
          <v:shape id="_x0000_i1026" type="#_x0000_t75" style="width:270pt;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759469873" r:id="rId9"/>
        </w:object>
      </w:r>
    </w:p>
    <w:p w14:paraId="008F6AF9" w14:textId="77777777" w:rsidR="00AC2755" w:rsidRDefault="00AC2755" w:rsidP="00AC2755">
      <w:pPr>
        <w:spacing w:line="360" w:lineRule="auto"/>
        <w:jc w:val="both"/>
      </w:pPr>
    </w:p>
    <w:p w14:paraId="19078A95" w14:textId="77777777" w:rsidR="00AC2755" w:rsidRDefault="00AC2755" w:rsidP="00AC2755">
      <w:pPr>
        <w:spacing w:line="360" w:lineRule="auto"/>
        <w:jc w:val="both"/>
      </w:pPr>
    </w:p>
    <w:p w14:paraId="515C2B7A" w14:textId="77777777" w:rsidR="00AC2755" w:rsidRDefault="00AC2755" w:rsidP="00AC2755">
      <w:pPr>
        <w:spacing w:line="360" w:lineRule="auto"/>
        <w:jc w:val="both"/>
      </w:pPr>
      <w:r>
        <w:br w:type="page"/>
      </w:r>
    </w:p>
    <w:p w14:paraId="57FCD93F" w14:textId="36B5B841" w:rsidR="00AC2755" w:rsidRDefault="00AC2755" w:rsidP="00AC2755">
      <w:pPr>
        <w:spacing w:line="360" w:lineRule="auto"/>
        <w:jc w:val="both"/>
      </w:pPr>
      <w:r>
        <w:lastRenderedPageBreak/>
        <w:t>Slide 3</w:t>
      </w:r>
      <w:r w:rsidR="00BF7F47">
        <w:t xml:space="preserve"> </w:t>
      </w:r>
    </w:p>
    <w:p w14:paraId="1A273A07" w14:textId="77777777" w:rsidR="00AC2755" w:rsidRDefault="00AC2755" w:rsidP="00AC2755">
      <w:pPr>
        <w:spacing w:line="360" w:lineRule="auto"/>
        <w:jc w:val="both"/>
      </w:pPr>
    </w:p>
    <w:p w14:paraId="6DE9E6D9" w14:textId="77777777" w:rsidR="00AC2755" w:rsidRDefault="00AC2755" w:rsidP="00AC2755">
      <w:pPr>
        <w:spacing w:line="360" w:lineRule="auto"/>
        <w:jc w:val="center"/>
      </w:pPr>
      <w:r>
        <w:object w:dxaOrig="7198" w:dyaOrig="5398" w14:anchorId="7A77ACAA">
          <v:shape id="_x0000_i1027" type="#_x0000_t75" style="width:270pt;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759469874" r:id="rId11"/>
        </w:object>
      </w:r>
    </w:p>
    <w:p w14:paraId="4149F789" w14:textId="77777777" w:rsidR="00AC2755" w:rsidRDefault="00AC2755" w:rsidP="00AC2755">
      <w:pPr>
        <w:spacing w:line="360" w:lineRule="auto"/>
        <w:jc w:val="both"/>
      </w:pPr>
    </w:p>
    <w:p w14:paraId="4DAA2167"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The hotel industry is built on the fundamental principles of providing exceptional customer service and creating memorable tourist experiences. This assignment attempts to delve thoroughly into the underlying relevance of these essential principles with a specific focus on the famed St. Regis Luxury Hotel, which is renowned across the world for its grandeur and supply of unparalleled top-notch services. Throughout this inquiry, we will learn the unique characteristics that explain the St. Regis' extraordinary appeal to a particular demographic, as well as the remarkable ways in which it consistently outperforms guests' expectations.</w:t>
      </w:r>
    </w:p>
    <w:p w14:paraId="12D05612"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St. Regis has established itself as an iconic figure in the hospitality sector as a well-known brand in the luxury hotel sector. It is synonymous with elegance, sophistication, and an unwavering commitment to providing guests with experiences that are above and above the norm. We investigate the inner workings of St. Regis in an effort to comprehend the mystique that makes it so enticing and its unparalleled ability to satiate the wants and tastes of its affluent clients.</w:t>
      </w:r>
    </w:p>
    <w:p w14:paraId="5D82A85C"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This task takes the reader on a journey through the heart of luxury hospitality, shedding light on the important role that exceptional customer service and first-rate hospitality play in enticing and maintaining even the most discriminating and wealthy of passengers. Because the St. Regis is more than just a hotel; it is a manifestation of the art of hospitality, we want to learn the secrets of its enduring success through this inquiry.</w:t>
      </w:r>
    </w:p>
    <w:p w14:paraId="7881B79F" w14:textId="77777777" w:rsidR="00AC2755" w:rsidRDefault="00AC2755" w:rsidP="00AC2755">
      <w:pPr>
        <w:spacing w:line="360" w:lineRule="auto"/>
        <w:jc w:val="both"/>
      </w:pPr>
      <w:r>
        <w:lastRenderedPageBreak/>
        <w:t>Slide 4</w:t>
      </w:r>
    </w:p>
    <w:p w14:paraId="236E45AD" w14:textId="77777777" w:rsidR="00AC2755" w:rsidRDefault="00AC2755" w:rsidP="00AC2755">
      <w:pPr>
        <w:spacing w:line="360" w:lineRule="auto"/>
        <w:jc w:val="both"/>
      </w:pPr>
    </w:p>
    <w:p w14:paraId="5873BB83" w14:textId="77777777" w:rsidR="00AC2755" w:rsidRDefault="00AC2755" w:rsidP="00AC2755">
      <w:pPr>
        <w:spacing w:line="360" w:lineRule="auto"/>
        <w:jc w:val="center"/>
      </w:pPr>
      <w:r>
        <w:object w:dxaOrig="7198" w:dyaOrig="5398" w14:anchorId="5C27F2E3">
          <v:shape id="_x0000_i1028" type="#_x0000_t75" style="width:270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759469875" r:id="rId13"/>
        </w:object>
      </w:r>
    </w:p>
    <w:p w14:paraId="6AED7D3C" w14:textId="77777777" w:rsidR="00AC2755" w:rsidRDefault="00AC2755" w:rsidP="00AC2755">
      <w:pPr>
        <w:spacing w:line="360" w:lineRule="auto"/>
        <w:jc w:val="both"/>
      </w:pPr>
    </w:p>
    <w:p w14:paraId="33EA4F2C"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Because of its lengthy history and widespread presence in some of the most renowned locations on earth, St. Regis has become a legendary representation of luxury and hospitality. The brand has gained recognition in the world of luxury hotels as a result of its associations with extravagance and exclusivity. With a vast network of properties in well-known locations like New York, Bali, Abu Dhabi, and other cosmopolitan cities, St. Regis has solidified its place as a prominent player in the world's premium hospitality sector (Michael et al., 2022).</w:t>
      </w:r>
    </w:p>
    <w:p w14:paraId="3EEC25DF"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The St. Regis distinguishes itself via its extraordinary aptitude for fusing traditional elegance with cutting-edge conveniences. Each St. Regis resort is a work of art, providing visitors with a timeless feeling of majesty. The hotels' sumptuous interior design, pricey furniture, and painstaking attention to detail combine to produce a sophisticated, elegant atmosphere.</w:t>
      </w:r>
    </w:p>
    <w:p w14:paraId="0475C285"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Additionally, St. Regis is steadfast in its dedication to giving its visitors experiences they won't soon forget. Every element of the St. Regis experience is designed to exceed expectations, whether it be the individualised service offered by the St. Regis Butlers or the outstanding dining selections with cuisine of the highest calibre.</w:t>
      </w:r>
    </w:p>
    <w:p w14:paraId="34B40803"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 xml:space="preserve">Because of its dedication to quality, St. Regis consistently ranks among the world's top luxury hotels. It is known for establishing industry benchmarks and consistently increasing the bar for what visitors might anticipate from a stay at a luxury hotel. The St. Regis is more than just </w:t>
      </w:r>
      <w:r>
        <w:rPr>
          <w:rFonts w:ascii="Calibri" w:hAnsi="Calibri" w:cs="Calibri"/>
          <w:kern w:val="24"/>
          <w:sz w:val="24"/>
          <w:szCs w:val="24"/>
        </w:rPr>
        <w:lastRenderedPageBreak/>
        <w:t>a hotel; it is a destination unto itself, where visitors are immersed in a world of unmatched elegance and unmatched service.</w:t>
      </w:r>
    </w:p>
    <w:p w14:paraId="79A42E8F"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p>
    <w:p w14:paraId="2A9B0B21" w14:textId="77777777" w:rsidR="00AC2755" w:rsidRDefault="00AC2755" w:rsidP="00AC2755">
      <w:pPr>
        <w:autoSpaceDE w:val="0"/>
        <w:autoSpaceDN w:val="0"/>
        <w:adjustRightInd w:val="0"/>
        <w:spacing w:after="0" w:line="360" w:lineRule="auto"/>
        <w:jc w:val="both"/>
        <w:rPr>
          <w:rFonts w:ascii="Arial" w:hAnsi="Arial" w:cs="Arial"/>
          <w:sz w:val="24"/>
          <w:szCs w:val="24"/>
          <w:lang w:val="en-IN"/>
        </w:rPr>
      </w:pPr>
    </w:p>
    <w:p w14:paraId="1906A91D" w14:textId="77777777" w:rsidR="00AC2755" w:rsidRDefault="00AC2755" w:rsidP="00AC2755">
      <w:pPr>
        <w:spacing w:line="360" w:lineRule="auto"/>
        <w:jc w:val="both"/>
      </w:pPr>
    </w:p>
    <w:p w14:paraId="2F9272E3" w14:textId="77777777" w:rsidR="00AC2755" w:rsidRDefault="00AC2755" w:rsidP="00AC2755">
      <w:pPr>
        <w:spacing w:line="360" w:lineRule="auto"/>
        <w:jc w:val="both"/>
      </w:pPr>
      <w:r>
        <w:br w:type="page"/>
      </w:r>
    </w:p>
    <w:p w14:paraId="204E2E88" w14:textId="746A7272" w:rsidR="00AC2755" w:rsidRDefault="00AC2755" w:rsidP="00AC2755">
      <w:pPr>
        <w:spacing w:line="360" w:lineRule="auto"/>
        <w:jc w:val="both"/>
      </w:pPr>
      <w:r>
        <w:lastRenderedPageBreak/>
        <w:t>Slide 5</w:t>
      </w:r>
      <w:r w:rsidR="00BF7F47">
        <w:t xml:space="preserve"> </w:t>
      </w:r>
    </w:p>
    <w:p w14:paraId="725BD67E" w14:textId="77777777" w:rsidR="00AC2755" w:rsidRDefault="00AC2755" w:rsidP="00AC2755">
      <w:pPr>
        <w:spacing w:line="360" w:lineRule="auto"/>
        <w:jc w:val="both"/>
      </w:pPr>
    </w:p>
    <w:p w14:paraId="48409DBA" w14:textId="77777777" w:rsidR="00AC2755" w:rsidRDefault="00AC2755" w:rsidP="00AC2755">
      <w:pPr>
        <w:spacing w:line="360" w:lineRule="auto"/>
        <w:jc w:val="center"/>
      </w:pPr>
      <w:r>
        <w:object w:dxaOrig="7198" w:dyaOrig="5398" w14:anchorId="039DD57F">
          <v:shape id="_x0000_i1029" type="#_x0000_t75" style="width:270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759469876" r:id="rId15"/>
        </w:object>
      </w:r>
    </w:p>
    <w:p w14:paraId="71EFCF72" w14:textId="77777777" w:rsidR="00AC2755" w:rsidRDefault="00AC2755" w:rsidP="00AC2755">
      <w:pPr>
        <w:spacing w:line="360" w:lineRule="auto"/>
        <w:jc w:val="both"/>
      </w:pPr>
    </w:p>
    <w:p w14:paraId="17F63151"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St. Regis has successfully carved out a space for itself in the premium hospitality industry because to its reputation for extravagance and dedication to providing great guest experiences. The hotel chain primarily caters to a discerning group of affluent travellers who seek unwavering elegance and customised services.</w:t>
      </w:r>
    </w:p>
    <w:p w14:paraId="5ACEAF4A"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Wealthy folks who have the resources and desire to partake in lavish experiences make up one of St. Regis's main target consumer groups. These people frequently desire exclusivity and are prepared to spend money on their trip experiences because they want to be pampered and surrounded by luxury. The St. Regis is well-positioned to live up to these expectations because to its flawless attention to detail and luxurious surrounds (</w:t>
      </w:r>
      <w:proofErr w:type="spellStart"/>
      <w:r>
        <w:rPr>
          <w:rFonts w:ascii="Calibri" w:hAnsi="Calibri" w:cs="Calibri"/>
          <w:kern w:val="24"/>
          <w:sz w:val="24"/>
          <w:szCs w:val="24"/>
        </w:rPr>
        <w:t>Fetscherin</w:t>
      </w:r>
      <w:proofErr w:type="spellEnd"/>
      <w:r>
        <w:rPr>
          <w:rFonts w:ascii="Calibri" w:hAnsi="Calibri" w:cs="Calibri"/>
          <w:kern w:val="24"/>
          <w:sz w:val="24"/>
          <w:szCs w:val="24"/>
        </w:rPr>
        <w:t xml:space="preserve"> et al., 2019).</w:t>
      </w:r>
    </w:p>
    <w:p w14:paraId="462792EF"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Business executives, another sizable group of St. Regis' target market, are drawn to the hotel chain because of its seamless integration of luxury and ease. Corporate travellers looking for luxury and sophistication throughout their visits have a great option in St. Regis facilities, which are ideally placed in important business hubs. The company offers services like executive lounges and cutting-edge meeting spaces because it understands the special requirements of business travellers.</w:t>
      </w:r>
    </w:p>
    <w:p w14:paraId="773CA79F"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 xml:space="preserve">In addition, celebrities frequently stay at St. Regis hotels in order to enjoy seclusion and elegance. These high-profile individuals value the private and attentive services that St. Regis </w:t>
      </w:r>
      <w:r>
        <w:rPr>
          <w:rFonts w:ascii="Calibri" w:hAnsi="Calibri" w:cs="Calibri"/>
          <w:kern w:val="24"/>
          <w:sz w:val="24"/>
          <w:szCs w:val="24"/>
        </w:rPr>
        <w:lastRenderedPageBreak/>
        <w:t>offers, which enable them to enjoy their stay in privacy and receive the best in service (Salem et al., 2021).</w:t>
      </w:r>
    </w:p>
    <w:p w14:paraId="6CF785EE"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St. Regis also attracts discriminating travellers with a love for luxurious lodgings, great dining, and opulent facilities. By customising its offerings to meet the unique interests of each visitor, the company stands out from the competition. Every guest's needs are precisely satisfied by St. Regis, whether they are private dinner events, spa treatments, or carefully selected local excursions.</w:t>
      </w:r>
    </w:p>
    <w:p w14:paraId="6ED9EF5F"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 </w:t>
      </w:r>
    </w:p>
    <w:p w14:paraId="39C10FB7"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b/>
          <w:bCs/>
          <w:kern w:val="24"/>
          <w:sz w:val="24"/>
          <w:szCs w:val="24"/>
        </w:rPr>
        <w:t> </w:t>
      </w:r>
    </w:p>
    <w:p w14:paraId="3E84B13A"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b/>
          <w:bCs/>
          <w:kern w:val="24"/>
          <w:sz w:val="24"/>
          <w:szCs w:val="24"/>
        </w:rPr>
        <w:br/>
        <w:t> </w:t>
      </w:r>
    </w:p>
    <w:p w14:paraId="038FDE6F"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p>
    <w:p w14:paraId="4154EC11" w14:textId="77777777" w:rsidR="00AC2755" w:rsidRDefault="00AC2755" w:rsidP="00AC2755">
      <w:pPr>
        <w:autoSpaceDE w:val="0"/>
        <w:autoSpaceDN w:val="0"/>
        <w:adjustRightInd w:val="0"/>
        <w:spacing w:after="0" w:line="360" w:lineRule="auto"/>
        <w:jc w:val="both"/>
        <w:rPr>
          <w:rFonts w:ascii="Arial" w:hAnsi="Arial" w:cs="Arial"/>
          <w:sz w:val="24"/>
          <w:szCs w:val="24"/>
          <w:lang w:val="en-IN"/>
        </w:rPr>
      </w:pPr>
    </w:p>
    <w:p w14:paraId="71F1144D" w14:textId="77777777" w:rsidR="00AC2755" w:rsidRDefault="00AC2755" w:rsidP="00AC2755">
      <w:pPr>
        <w:spacing w:line="360" w:lineRule="auto"/>
        <w:jc w:val="both"/>
      </w:pPr>
    </w:p>
    <w:p w14:paraId="48A4BCCB" w14:textId="77777777" w:rsidR="00AC2755" w:rsidRDefault="00AC2755" w:rsidP="00AC2755">
      <w:pPr>
        <w:spacing w:line="360" w:lineRule="auto"/>
        <w:jc w:val="both"/>
      </w:pPr>
      <w:r>
        <w:br w:type="page"/>
      </w:r>
    </w:p>
    <w:p w14:paraId="72EB8418" w14:textId="77777777" w:rsidR="00AC2755" w:rsidRDefault="00AC2755" w:rsidP="00AC2755">
      <w:pPr>
        <w:spacing w:line="360" w:lineRule="auto"/>
        <w:jc w:val="both"/>
      </w:pPr>
      <w:r>
        <w:lastRenderedPageBreak/>
        <w:t>Slide 6</w:t>
      </w:r>
    </w:p>
    <w:p w14:paraId="50379071" w14:textId="77777777" w:rsidR="00AC2755" w:rsidRDefault="00AC2755" w:rsidP="00AC2755">
      <w:pPr>
        <w:spacing w:line="360" w:lineRule="auto"/>
        <w:jc w:val="both"/>
      </w:pPr>
    </w:p>
    <w:p w14:paraId="7EAD2579" w14:textId="77777777" w:rsidR="00AC2755" w:rsidRDefault="00AC2755" w:rsidP="00AC2755">
      <w:pPr>
        <w:spacing w:line="360" w:lineRule="auto"/>
        <w:jc w:val="center"/>
      </w:pPr>
      <w:r>
        <w:object w:dxaOrig="7198" w:dyaOrig="5398" w14:anchorId="5914133F">
          <v:shape id="_x0000_i1030" type="#_x0000_t75" style="width:270pt;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759469877" r:id="rId17"/>
        </w:object>
      </w:r>
    </w:p>
    <w:p w14:paraId="53839EC6" w14:textId="77777777" w:rsidR="00AC2755" w:rsidRDefault="00AC2755" w:rsidP="00AC2755">
      <w:pPr>
        <w:spacing w:line="360" w:lineRule="auto"/>
        <w:jc w:val="both"/>
      </w:pPr>
    </w:p>
    <w:p w14:paraId="7B6EE9AB"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The commitment to providing an exceptional guest experience through a wide range of guest services and facilities is the defining characteristic of the St. Regis Luxury Hotel's success. With a range of services that go above and above, redefining luxury and establishing new benchmarks for customer pleasure, St. Regis distinguishes out in the broad hospitality business.</w:t>
      </w:r>
    </w:p>
    <w:p w14:paraId="690739DB"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The renowned Butler Service, a hallmark element of the St. Regis that embodies personalised attention to detail, is one of its highlight attractions. The St. Regis Butler is more than just a member of the staff; they are the very definition of first-rate service. A personal butler is assigned to each guest as soon as they arrive to take care of all of their needs. The St. Regis Butler Service elevates the guest experience to new heights by providing an unmatched level of luxury and convenience, whether it is unpacking luggage, making bookings for meals, or just anticipating a visitor's preferences (Lee et al., 2021).</w:t>
      </w:r>
    </w:p>
    <w:p w14:paraId="554386C3"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Beyond the butler service, customised service is the main focus. The St. Regis concierge team excels in curating one-of-a-kind experiences, whether it's planning exclusive city tours or securing tickets to upscale events. Visitors can tailor their journey to their own needs and interests thanks to this kind of customised concierge service.</w:t>
      </w:r>
    </w:p>
    <w:p w14:paraId="1A95B884"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Also well-known are the St. Regis' superb dining options. Fine dining places that take visitors on a delectable gastronomic excursion are located on the hotel grounds.</w:t>
      </w:r>
      <w:r>
        <w:rPr>
          <w:rFonts w:ascii="Calibri" w:hAnsi="Calibri" w:cs="Calibri"/>
          <w:b/>
          <w:bCs/>
          <w:kern w:val="24"/>
          <w:sz w:val="24"/>
          <w:szCs w:val="24"/>
        </w:rPr>
        <w:t xml:space="preserve"> </w:t>
      </w:r>
      <w:r>
        <w:rPr>
          <w:rFonts w:ascii="Calibri" w:hAnsi="Calibri" w:cs="Calibri"/>
          <w:kern w:val="24"/>
          <w:sz w:val="24"/>
          <w:szCs w:val="24"/>
        </w:rPr>
        <w:t xml:space="preserve"> Guests have the </w:t>
      </w:r>
      <w:r>
        <w:rPr>
          <w:rFonts w:ascii="Calibri" w:hAnsi="Calibri" w:cs="Calibri"/>
          <w:kern w:val="24"/>
          <w:sz w:val="24"/>
          <w:szCs w:val="24"/>
        </w:rPr>
        <w:lastRenderedPageBreak/>
        <w:t>chance to indulge in delicious food prepared by top chefs in chic and lavish settings. At St. Regis hotels, dining occasions are more than just meals; they are gastronomic journeys (Teng et al., 2019).</w:t>
      </w:r>
    </w:p>
    <w:p w14:paraId="7CD452FA"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St. Regis offers cutting-edge spa and health facilities for visitors looking to unwind and regenerate. A variety of procedures and therapies are available in these serene havens, all of which support health and tranquillity. It's a spot where visitors may relax and reenergize their bodies and minds, which will further improve their whole experience.</w:t>
      </w:r>
    </w:p>
    <w:p w14:paraId="78803568"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St. Regis also specialises at providing magnificent event venues for both private and professional occasions. Every event is meticulously performed by St. Regis, reflecting the brand's dedication to excellence, whether it takes place in magnificent ballrooms for weddings or chic conference rooms for business events.</w:t>
      </w:r>
    </w:p>
    <w:p w14:paraId="698DC8E5"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b/>
          <w:bCs/>
          <w:kern w:val="24"/>
          <w:sz w:val="24"/>
          <w:szCs w:val="24"/>
        </w:rPr>
        <w:br/>
        <w:t> </w:t>
      </w:r>
    </w:p>
    <w:p w14:paraId="7F60EB9A"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p>
    <w:p w14:paraId="443B8129" w14:textId="77777777" w:rsidR="00AC2755" w:rsidRDefault="00AC2755" w:rsidP="00AC2755">
      <w:pPr>
        <w:autoSpaceDE w:val="0"/>
        <w:autoSpaceDN w:val="0"/>
        <w:adjustRightInd w:val="0"/>
        <w:spacing w:after="0" w:line="360" w:lineRule="auto"/>
        <w:jc w:val="both"/>
        <w:rPr>
          <w:rFonts w:ascii="Arial" w:hAnsi="Arial" w:cs="Arial"/>
          <w:sz w:val="24"/>
          <w:szCs w:val="24"/>
          <w:lang w:val="en-IN"/>
        </w:rPr>
      </w:pPr>
    </w:p>
    <w:p w14:paraId="39D6D271" w14:textId="77777777" w:rsidR="00AC2755" w:rsidRDefault="00AC2755" w:rsidP="00AC2755">
      <w:pPr>
        <w:spacing w:line="360" w:lineRule="auto"/>
        <w:jc w:val="both"/>
      </w:pPr>
    </w:p>
    <w:p w14:paraId="01541D02" w14:textId="77777777" w:rsidR="00AC2755" w:rsidRDefault="00AC2755" w:rsidP="00AC2755">
      <w:pPr>
        <w:spacing w:line="360" w:lineRule="auto"/>
        <w:jc w:val="both"/>
      </w:pPr>
      <w:r>
        <w:br w:type="page"/>
      </w:r>
    </w:p>
    <w:p w14:paraId="12E9950B" w14:textId="77777777" w:rsidR="00AC2755" w:rsidRDefault="00AC2755" w:rsidP="00AC2755">
      <w:pPr>
        <w:spacing w:line="360" w:lineRule="auto"/>
        <w:jc w:val="both"/>
      </w:pPr>
      <w:r>
        <w:lastRenderedPageBreak/>
        <w:t>Slide 7</w:t>
      </w:r>
    </w:p>
    <w:p w14:paraId="26078D22" w14:textId="77777777" w:rsidR="00AC2755" w:rsidRDefault="00AC2755" w:rsidP="00AC2755">
      <w:pPr>
        <w:spacing w:line="360" w:lineRule="auto"/>
        <w:jc w:val="both"/>
      </w:pPr>
    </w:p>
    <w:p w14:paraId="0ABE10EF" w14:textId="77777777" w:rsidR="00AC2755" w:rsidRDefault="00AC2755" w:rsidP="00AC2755">
      <w:pPr>
        <w:spacing w:line="360" w:lineRule="auto"/>
        <w:jc w:val="center"/>
      </w:pPr>
      <w:r>
        <w:object w:dxaOrig="7198" w:dyaOrig="5398" w14:anchorId="723334DF">
          <v:shape id="_x0000_i1031" type="#_x0000_t75" style="width:270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759469878" r:id="rId19"/>
        </w:object>
      </w:r>
    </w:p>
    <w:p w14:paraId="389C45CD" w14:textId="77777777" w:rsidR="00AC2755" w:rsidRDefault="00AC2755" w:rsidP="00AC2755">
      <w:pPr>
        <w:spacing w:line="360" w:lineRule="auto"/>
        <w:jc w:val="both"/>
      </w:pPr>
    </w:p>
    <w:p w14:paraId="5E2EA8AB"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The hotel business depends on hospitality, and at St. Regis, that importance is unmatched. The brand is aware that excellent hospitality goes beyond a simple welcome; it's a dedication to anticipating and satisfying each visitor's requirements and wants, providing a setting where each visitor feels truly appreciated and pampered.</w:t>
      </w:r>
    </w:p>
    <w:p w14:paraId="3F098C86"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The persistent commitment to offering the best possible service is one of the main differentiators that distinguishes St. Regis. To ensure that they not only meet but continually exceed guest expectations, the St. Regis team goes through rigorous training. Every contact is defined by grace and attention, and this dedication to excellence is seen from the minute a visitor enters until they leave. It's about giving visitors a sense of community and making them feel like beloved members of an exclusive club (Aksoy et al., 2022).</w:t>
      </w:r>
    </w:p>
    <w:p w14:paraId="6C60D9CD"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The art of hospitality at St. Regis goes above and beyond the norm to include developing personalised experiences that are unique to each visitor. The company takes great delight in creating exceptional experiences, whether it's planning private gatherings, planning romantic surprises, or designing one-of-a-kind local trips. The essence of the St. Regis's approach to hospitality, where every guest's stay becomes a narrative to be treasured, is these personalised touches.</w:t>
      </w:r>
    </w:p>
    <w:p w14:paraId="5A90879B"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 xml:space="preserve">A devoted customer base has been developed as a result of the commitment to providing outstanding hospitality and crafting personalised experiences. Visitors to the St. Regis stay </w:t>
      </w:r>
      <w:r>
        <w:rPr>
          <w:rFonts w:ascii="Calibri" w:hAnsi="Calibri" w:cs="Calibri"/>
          <w:kern w:val="24"/>
          <w:sz w:val="24"/>
          <w:szCs w:val="24"/>
        </w:rPr>
        <w:lastRenderedPageBreak/>
        <w:t>there again and again not only for the opulent lodging and amenities but also for the welcoming and gracious service they get. This dedication is proof that St. Regis continuously goes above and beyond to make each visitor's stay extraordinary (</w:t>
      </w:r>
      <w:proofErr w:type="spellStart"/>
      <w:r>
        <w:rPr>
          <w:rFonts w:ascii="Calibri" w:hAnsi="Calibri" w:cs="Calibri"/>
          <w:kern w:val="24"/>
          <w:sz w:val="24"/>
          <w:szCs w:val="24"/>
        </w:rPr>
        <w:t>Christofi</w:t>
      </w:r>
      <w:proofErr w:type="spellEnd"/>
      <w:r>
        <w:rPr>
          <w:rFonts w:ascii="Calibri" w:hAnsi="Calibri" w:cs="Calibri"/>
          <w:kern w:val="24"/>
          <w:sz w:val="24"/>
          <w:szCs w:val="24"/>
        </w:rPr>
        <w:t xml:space="preserve"> et al., 2022).</w:t>
      </w:r>
    </w:p>
    <w:p w14:paraId="75AF2224"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The St. Regis' outstanding reputation within the sector is further cemented by the emphasis on hospitality. The brand's ongoing success is a result of positive word-of-mouth recommendations from satisfied customers as well as outstanding reviews and honours. The standard for luxury hotels across the world is established by St. Regis' dedication to offering an unmatched guest experience that is founded in the art of hospitality.</w:t>
      </w:r>
    </w:p>
    <w:p w14:paraId="5ABDC14D"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p>
    <w:p w14:paraId="3CAD9B7D" w14:textId="77777777" w:rsidR="00AC2755" w:rsidRDefault="00AC2755" w:rsidP="00AC2755">
      <w:pPr>
        <w:autoSpaceDE w:val="0"/>
        <w:autoSpaceDN w:val="0"/>
        <w:adjustRightInd w:val="0"/>
        <w:spacing w:after="0" w:line="360" w:lineRule="auto"/>
        <w:jc w:val="both"/>
        <w:rPr>
          <w:rFonts w:ascii="Arial" w:hAnsi="Arial" w:cs="Arial"/>
          <w:sz w:val="24"/>
          <w:szCs w:val="24"/>
          <w:lang w:val="en-IN"/>
        </w:rPr>
      </w:pPr>
    </w:p>
    <w:p w14:paraId="6B32CF31" w14:textId="77777777" w:rsidR="00AC2755" w:rsidRDefault="00AC2755" w:rsidP="00AC2755">
      <w:pPr>
        <w:spacing w:line="360" w:lineRule="auto"/>
        <w:jc w:val="both"/>
      </w:pPr>
    </w:p>
    <w:p w14:paraId="17438144" w14:textId="77777777" w:rsidR="00AC2755" w:rsidRDefault="00AC2755" w:rsidP="00AC2755">
      <w:pPr>
        <w:spacing w:line="360" w:lineRule="auto"/>
        <w:jc w:val="both"/>
      </w:pPr>
      <w:r>
        <w:br w:type="page"/>
      </w:r>
    </w:p>
    <w:p w14:paraId="13C2C7ED" w14:textId="77777777" w:rsidR="00AC2755" w:rsidRDefault="00AC2755" w:rsidP="00AC2755">
      <w:pPr>
        <w:spacing w:line="360" w:lineRule="auto"/>
        <w:jc w:val="both"/>
      </w:pPr>
      <w:r>
        <w:lastRenderedPageBreak/>
        <w:t>Slide 8</w:t>
      </w:r>
    </w:p>
    <w:p w14:paraId="327C87BF" w14:textId="77777777" w:rsidR="00AC2755" w:rsidRDefault="00AC2755" w:rsidP="00AC2755">
      <w:pPr>
        <w:spacing w:line="360" w:lineRule="auto"/>
        <w:jc w:val="both"/>
      </w:pPr>
    </w:p>
    <w:p w14:paraId="6E706A26" w14:textId="77777777" w:rsidR="00AC2755" w:rsidRDefault="00AC2755" w:rsidP="00AC2755">
      <w:pPr>
        <w:spacing w:line="360" w:lineRule="auto"/>
        <w:jc w:val="center"/>
      </w:pPr>
      <w:r>
        <w:object w:dxaOrig="7198" w:dyaOrig="5398" w14:anchorId="318038D0">
          <v:shape id="_x0000_i1032" type="#_x0000_t75" style="width:270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759469879" r:id="rId21"/>
        </w:object>
      </w:r>
    </w:p>
    <w:p w14:paraId="69A523BF" w14:textId="77777777" w:rsidR="00AC2755" w:rsidRDefault="00AC2755" w:rsidP="00AC2755">
      <w:pPr>
        <w:spacing w:line="360" w:lineRule="auto"/>
        <w:jc w:val="both"/>
      </w:pPr>
    </w:p>
    <w:p w14:paraId="7F593E9C" w14:textId="19DE6108"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r>
        <w:rPr>
          <w:rFonts w:ascii="Calibri" w:hAnsi="Calibri" w:cs="Calibri"/>
          <w:kern w:val="24"/>
          <w:sz w:val="24"/>
          <w:szCs w:val="24"/>
        </w:rPr>
        <w:t>The St. Regis Luxury Hotel is the definition of excellence in hospitality, and guest services. It successfully appeals to its wealthy target customers by providing unmatched luxury and individualised experiences. The hotel's first-rate amenities and services for guests, along with its dedication to providing top-notch hospitality, serve as a reminder of how crucial these factors are in the hotel business. By continually exceeding guests' expectations, St. Regis maintains its position as a top-tier luxury hotel brand and sets new industry benchmarks.</w:t>
      </w:r>
    </w:p>
    <w:p w14:paraId="1DC3D9EA" w14:textId="77777777" w:rsidR="00AC2755" w:rsidRDefault="00AC2755" w:rsidP="00AC2755">
      <w:pPr>
        <w:autoSpaceDE w:val="0"/>
        <w:autoSpaceDN w:val="0"/>
        <w:adjustRightInd w:val="0"/>
        <w:spacing w:after="0" w:line="360" w:lineRule="auto"/>
        <w:jc w:val="both"/>
        <w:rPr>
          <w:rFonts w:ascii="Calibri" w:hAnsi="Calibri" w:cs="Calibri"/>
          <w:kern w:val="24"/>
          <w:sz w:val="24"/>
          <w:szCs w:val="24"/>
          <w:lang w:val="en-US"/>
        </w:rPr>
      </w:pPr>
    </w:p>
    <w:p w14:paraId="7D8BA791" w14:textId="77777777" w:rsidR="00AC2755" w:rsidRDefault="00AC2755" w:rsidP="00AC2755">
      <w:pPr>
        <w:autoSpaceDE w:val="0"/>
        <w:autoSpaceDN w:val="0"/>
        <w:adjustRightInd w:val="0"/>
        <w:spacing w:after="0" w:line="360" w:lineRule="auto"/>
        <w:jc w:val="both"/>
        <w:rPr>
          <w:rFonts w:ascii="Arial" w:hAnsi="Arial" w:cs="Arial"/>
          <w:sz w:val="24"/>
          <w:szCs w:val="24"/>
          <w:lang w:val="en-IN"/>
        </w:rPr>
      </w:pPr>
    </w:p>
    <w:p w14:paraId="71A86367" w14:textId="77777777" w:rsidR="00AC2755" w:rsidRDefault="00AC2755" w:rsidP="00AC2755">
      <w:pPr>
        <w:spacing w:line="360" w:lineRule="auto"/>
        <w:jc w:val="both"/>
      </w:pPr>
    </w:p>
    <w:p w14:paraId="63FA5ED3" w14:textId="77777777" w:rsidR="00AC2755" w:rsidRDefault="00AC2755" w:rsidP="00AC2755">
      <w:pPr>
        <w:spacing w:line="360" w:lineRule="auto"/>
        <w:jc w:val="both"/>
      </w:pPr>
      <w:r>
        <w:br w:type="page"/>
      </w:r>
    </w:p>
    <w:p w14:paraId="1714C0F6" w14:textId="77777777" w:rsidR="00AC2755" w:rsidRDefault="00AC2755" w:rsidP="00AC2755">
      <w:pPr>
        <w:spacing w:line="360" w:lineRule="auto"/>
        <w:jc w:val="both"/>
      </w:pPr>
      <w:r>
        <w:lastRenderedPageBreak/>
        <w:t>Slide 9</w:t>
      </w:r>
    </w:p>
    <w:p w14:paraId="123B5DF5" w14:textId="77777777" w:rsidR="00AC2755" w:rsidRDefault="00AC2755" w:rsidP="00AC2755">
      <w:pPr>
        <w:spacing w:line="360" w:lineRule="auto"/>
        <w:jc w:val="both"/>
      </w:pPr>
    </w:p>
    <w:p w14:paraId="0A904983" w14:textId="77777777" w:rsidR="00AC2755" w:rsidRDefault="00AC2755" w:rsidP="00AC2755">
      <w:pPr>
        <w:spacing w:line="360" w:lineRule="auto"/>
        <w:jc w:val="center"/>
      </w:pPr>
      <w:r>
        <w:object w:dxaOrig="7198" w:dyaOrig="5398" w14:anchorId="1F104953">
          <v:shape id="_x0000_i1033" type="#_x0000_t75" style="width:270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759469880" r:id="rId23"/>
        </w:object>
      </w:r>
    </w:p>
    <w:p w14:paraId="5C60E155" w14:textId="77777777" w:rsidR="00AC2755" w:rsidRDefault="00AC2755" w:rsidP="00AC2755">
      <w:pPr>
        <w:spacing w:line="360" w:lineRule="auto"/>
        <w:jc w:val="both"/>
      </w:pPr>
    </w:p>
    <w:p w14:paraId="0BB1634E" w14:textId="77777777" w:rsidR="00AC2755" w:rsidRDefault="00AC2755" w:rsidP="00AC2755">
      <w:pPr>
        <w:spacing w:line="360" w:lineRule="auto"/>
        <w:jc w:val="both"/>
      </w:pPr>
    </w:p>
    <w:p w14:paraId="2F3B709E" w14:textId="77777777" w:rsidR="00AC2755" w:rsidRDefault="00AC2755" w:rsidP="00AC2755">
      <w:pPr>
        <w:spacing w:line="360" w:lineRule="auto"/>
        <w:jc w:val="both"/>
      </w:pPr>
    </w:p>
    <w:sectPr w:rsidR="00AC27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755"/>
    <w:rsid w:val="000A4A77"/>
    <w:rsid w:val="003526A2"/>
    <w:rsid w:val="00542CF4"/>
    <w:rsid w:val="008624B3"/>
    <w:rsid w:val="00AC2755"/>
    <w:rsid w:val="00BF7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C5130D"/>
  <w15:chartTrackingRefBased/>
  <w15:docId w15:val="{F886727F-E9CB-4716-85BA-92ACC36DB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26A2"/>
    <w:pPr>
      <w:spacing w:after="0" w:line="240" w:lineRule="auto"/>
      <w:contextualSpacing/>
      <w:jc w:val="both"/>
    </w:pPr>
    <w:rPr>
      <w:rFonts w:ascii="Arial" w:eastAsiaTheme="majorEastAsia" w:hAnsi="Arial" w:cstheme="majorBidi"/>
      <w:spacing w:val="-10"/>
      <w:kern w:val="28"/>
      <w:sz w:val="52"/>
      <w:szCs w:val="56"/>
    </w:rPr>
  </w:style>
  <w:style w:type="character" w:customStyle="1" w:styleId="TitleChar">
    <w:name w:val="Title Char"/>
    <w:basedOn w:val="DefaultParagraphFont"/>
    <w:link w:val="Title"/>
    <w:uiPriority w:val="10"/>
    <w:rsid w:val="003526A2"/>
    <w:rPr>
      <w:rFonts w:ascii="Arial" w:eastAsiaTheme="majorEastAsia" w:hAnsi="Arial" w:cstheme="majorBidi"/>
      <w:spacing w:val="-10"/>
      <w:kern w:val="28"/>
      <w:sz w:val="52"/>
      <w:szCs w:val="56"/>
    </w:rPr>
  </w:style>
  <w:style w:type="paragraph" w:styleId="Subtitle">
    <w:name w:val="Subtitle"/>
    <w:basedOn w:val="Normal"/>
    <w:next w:val="Normal"/>
    <w:link w:val="SubtitleChar"/>
    <w:uiPriority w:val="11"/>
    <w:qFormat/>
    <w:rsid w:val="003526A2"/>
    <w:pPr>
      <w:numPr>
        <w:ilvl w:val="1"/>
      </w:numPr>
    </w:pPr>
    <w:rPr>
      <w:rFonts w:eastAsiaTheme="minorEastAsia"/>
      <w:color w:val="5A5A5A" w:themeColor="text1" w:themeTint="A5"/>
      <w:spacing w:val="15"/>
      <w:kern w:val="2"/>
      <w:lang w:val="en-IN"/>
      <w14:ligatures w14:val="standardContextual"/>
    </w:rPr>
  </w:style>
  <w:style w:type="character" w:customStyle="1" w:styleId="SubtitleChar">
    <w:name w:val="Subtitle Char"/>
    <w:basedOn w:val="DefaultParagraphFont"/>
    <w:link w:val="Subtitle"/>
    <w:uiPriority w:val="11"/>
    <w:rsid w:val="003526A2"/>
    <w:rPr>
      <w:rFonts w:eastAsiaTheme="minorEastAsia"/>
      <w:color w:val="5A5A5A" w:themeColor="text1" w:themeTint="A5"/>
      <w:spacing w:val="15"/>
      <w:kern w:val="2"/>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3.sldx"/><Relationship Id="rId18" Type="http://schemas.openxmlformats.org/officeDocument/2006/relationships/image" Target="media/image8.emf"/><Relationship Id="rId3" Type="http://schemas.openxmlformats.org/officeDocument/2006/relationships/settings" Target="settings.xml"/><Relationship Id="rId21" Type="http://schemas.openxmlformats.org/officeDocument/2006/relationships/package" Target="embeddings/Microsoft_PowerPoint_Slide7.sldx"/><Relationship Id="rId7" Type="http://schemas.openxmlformats.org/officeDocument/2006/relationships/package" Target="embeddings/Microsoft_PowerPoint_Slide.sldx"/><Relationship Id="rId12" Type="http://schemas.openxmlformats.org/officeDocument/2006/relationships/image" Target="media/image5.emf"/><Relationship Id="rId17" Type="http://schemas.openxmlformats.org/officeDocument/2006/relationships/package" Target="embeddings/Microsoft_PowerPoint_Slide5.sldx"/><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emf"/><Relationship Id="rId20"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image" Target="media/image2.emf"/><Relationship Id="rId11" Type="http://schemas.openxmlformats.org/officeDocument/2006/relationships/package" Target="embeddings/Microsoft_PowerPoint_Slide2.sldx"/><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10" Type="http://schemas.openxmlformats.org/officeDocument/2006/relationships/image" Target="media/image4.emf"/><Relationship Id="rId19" Type="http://schemas.openxmlformats.org/officeDocument/2006/relationships/package" Target="embeddings/Microsoft_PowerPoint_Slide6.sldx"/><Relationship Id="rId4" Type="http://schemas.openxmlformats.org/officeDocument/2006/relationships/webSettings" Target="webSettings.xml"/><Relationship Id="rId9" Type="http://schemas.openxmlformats.org/officeDocument/2006/relationships/package" Target="embeddings/Microsoft_PowerPoint_Slide1.sldx"/><Relationship Id="rId14" Type="http://schemas.openxmlformats.org/officeDocument/2006/relationships/image" Target="media/image6.emf"/><Relationship Id="rId22"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C2A31-0F8E-4EE8-816B-EB6FCE7DD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1637</Words>
  <Characters>9331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2232074@student.uwtsd.ac.uk</dc:creator>
  <cp:keywords/>
  <dc:description/>
  <cp:lastModifiedBy>Mihaita Ionut Manda (2232074)</cp:lastModifiedBy>
  <cp:revision>2</cp:revision>
  <dcterms:created xsi:type="dcterms:W3CDTF">2023-10-22T07:51:00Z</dcterms:created>
  <dcterms:modified xsi:type="dcterms:W3CDTF">2023-10-22T07:51:00Z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b1c9b98e-7eae-41c1-bc50-12d3e03aad7e</vt:lpwstr>
  </property>
</Properties>
</file>