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header1.xml" ContentType="application/vnd.openxmlformats-officedocument.wordprocessingml.header+xml"/>
  <Override PartName="/word/theme/theme1.xml" ContentType="application/vnd.openxmlformats-officedocument.theme+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Title"/>
        <w:jc w:val="center"/>
        <w:rPr>
          <w:b/>
          <w:b/>
          <w:sz w:val="32"/>
          <w:szCs w:val="32"/>
          <w:u w:val="single"/>
        </w:rPr>
      </w:pPr>
      <w:r>
        <w:rPr>
          <w:b/>
          <w:sz w:val="32"/>
          <w:szCs w:val="32"/>
          <w:u w:val="single"/>
        </w:rPr>
        <w:t>Public Service Portfolio</w:t>
      </w:r>
    </w:p>
    <w:p>
      <w:pPr>
        <w:pStyle w:val="Title"/>
        <w:jc w:val="center"/>
        <w:rPr>
          <w:b/>
          <w:b/>
          <w:sz w:val="32"/>
          <w:szCs w:val="32"/>
        </w:rPr>
      </w:pPr>
      <w:r>
        <w:rPr>
          <w:b/>
          <w:sz w:val="32"/>
          <w:szCs w:val="32"/>
        </w:rPr>
      </w:r>
    </w:p>
    <w:p>
      <w:pPr>
        <w:pStyle w:val="Title"/>
        <w:jc w:val="center"/>
        <w:rPr>
          <w:b/>
          <w:b/>
          <w:i/>
          <w:i/>
          <w:sz w:val="24"/>
          <w:szCs w:val="24"/>
        </w:rPr>
      </w:pPr>
      <w:r>
        <w:rPr>
          <w:b/>
          <w:i/>
          <w:sz w:val="24"/>
          <w:szCs w:val="24"/>
        </w:rPr>
      </w:r>
    </w:p>
    <w:p>
      <w:pPr>
        <w:pStyle w:val="Title"/>
        <w:jc w:val="center"/>
        <w:rPr>
          <w:b/>
          <w:b/>
          <w:i/>
          <w:i/>
          <w:sz w:val="24"/>
          <w:szCs w:val="24"/>
        </w:rPr>
      </w:pPr>
      <w:r>
        <w:rPr>
          <w:b/>
          <w:i/>
          <w:sz w:val="24"/>
          <w:szCs w:val="24"/>
        </w:rPr>
      </w:r>
    </w:p>
    <w:p>
      <w:pPr>
        <w:pStyle w:val="Title"/>
        <w:jc w:val="center"/>
        <w:rPr>
          <w:b/>
          <w:b/>
          <w:i/>
          <w:i/>
          <w:sz w:val="24"/>
          <w:szCs w:val="24"/>
        </w:rPr>
      </w:pPr>
      <w:r>
        <w:rPr>
          <w:b/>
          <w:i/>
          <w:sz w:val="24"/>
          <w:szCs w:val="24"/>
        </w:rPr>
      </w:r>
    </w:p>
    <w:p>
      <w:pPr>
        <w:pStyle w:val="Title"/>
        <w:jc w:val="center"/>
        <w:rPr>
          <w:b/>
          <w:b/>
          <w:i/>
          <w:i/>
          <w:sz w:val="24"/>
          <w:szCs w:val="24"/>
        </w:rPr>
      </w:pPr>
      <w:r>
        <w:rPr>
          <w:b/>
          <w:i/>
          <w:sz w:val="24"/>
          <w:szCs w:val="24"/>
        </w:rPr>
      </w:r>
    </w:p>
    <w:p>
      <w:pPr>
        <w:pStyle w:val="Title"/>
        <w:jc w:val="center"/>
        <w:rPr>
          <w:b/>
          <w:b/>
          <w:i/>
          <w:i/>
          <w:sz w:val="24"/>
          <w:szCs w:val="24"/>
        </w:rPr>
      </w:pPr>
      <w:r>
        <w:rPr>
          <w:b/>
          <w:i/>
          <w:sz w:val="24"/>
          <w:szCs w:val="24"/>
        </w:rPr>
      </w:r>
    </w:p>
    <w:p>
      <w:pPr>
        <w:pStyle w:val="Title"/>
        <w:jc w:val="center"/>
        <w:rPr>
          <w:b/>
          <w:b/>
          <w:i/>
          <w:i/>
          <w:sz w:val="24"/>
          <w:szCs w:val="24"/>
        </w:rPr>
      </w:pPr>
      <w:r>
        <w:rPr>
          <w:b/>
          <w:i/>
          <w:sz w:val="24"/>
          <w:szCs w:val="24"/>
        </w:rPr>
      </w:r>
    </w:p>
    <w:p>
      <w:pPr>
        <w:pStyle w:val="Title"/>
        <w:jc w:val="center"/>
        <w:rPr>
          <w:b/>
          <w:b/>
          <w:i/>
          <w:i/>
          <w:sz w:val="24"/>
          <w:szCs w:val="24"/>
        </w:rPr>
      </w:pPr>
      <w:r>
        <w:rPr>
          <w:b/>
          <w:i/>
          <w:sz w:val="24"/>
          <w:szCs w:val="24"/>
        </w:rPr>
        <w:t>Evidence of Learning (E-Portfolio)</w:t>
      </w:r>
    </w:p>
    <w:p>
      <w:pPr>
        <w:pStyle w:val="Normal1"/>
        <w:rPr>
          <w:b/>
          <w:b/>
        </w:rPr>
      </w:pPr>
      <w:r>
        <w:rPr>
          <w:b/>
        </w:rPr>
      </w:r>
      <w:r>
        <w:br w:type="page"/>
      </w:r>
    </w:p>
    <w:p>
      <w:pPr>
        <w:pStyle w:val="Normal1"/>
        <w:jc w:val="center"/>
        <w:rPr>
          <w:b/>
          <w:b/>
          <w:sz w:val="28"/>
          <w:szCs w:val="28"/>
        </w:rPr>
      </w:pPr>
      <w:r>
        <w:rPr>
          <w:b/>
          <w:sz w:val="28"/>
          <w:szCs w:val="28"/>
        </w:rPr>
        <w:t>Table of Content</w:t>
      </w:r>
    </w:p>
    <w:sdt>
      <w:sdtPr>
        <w:docPartObj>
          <w:docPartGallery w:val="Table of Contents"/>
          <w:docPartUnique w:val="true"/>
        </w:docPartObj>
      </w:sdtPr>
      <w:sdtContent>
        <w:p>
          <w:pPr>
            <w:pStyle w:val="Normal1"/>
            <w:tabs>
              <w:tab w:val="clear" w:pos="720"/>
              <w:tab w:val="right" w:pos="9025" w:leader="none"/>
            </w:tabs>
            <w:spacing w:lineRule="auto" w:line="240" w:before="80" w:after="0"/>
            <w:rPr/>
          </w:pPr>
          <w:r>
            <w:fldChar w:fldCharType="begin"/>
          </w:r>
          <w:r>
            <w:rPr>
              <w:webHidden/>
              <w:rStyle w:val="IndexLink"/>
            </w:rPr>
            <w:instrText xml:space="preserve"> TOC \z \o "1-9" \u \h</w:instrText>
          </w:r>
          <w:r>
            <w:rPr>
              <w:webHidden/>
              <w:rStyle w:val="IndexLink"/>
            </w:rPr>
            <w:fldChar w:fldCharType="separate"/>
          </w:r>
          <w:hyperlink w:anchor="_ny1irvdj55ra">
            <w:r>
              <w:rPr>
                <w:webHidden/>
                <w:rStyle w:val="IndexLink"/>
              </w:rPr>
              <w:t>Introduction</w:t>
            </w:r>
          </w:hyperlink>
          <w:r>
            <w:rPr/>
            <w:tab/>
            <w:t>3</w:t>
          </w:r>
        </w:p>
        <w:p>
          <w:pPr>
            <w:pStyle w:val="Normal1"/>
            <w:tabs>
              <w:tab w:val="clear" w:pos="720"/>
              <w:tab w:val="right" w:pos="9025" w:leader="none"/>
            </w:tabs>
            <w:spacing w:lineRule="auto" w:line="240" w:before="200" w:after="0"/>
            <w:rPr/>
          </w:pPr>
          <w:hyperlink w:anchor="_vr295hq4pszy">
            <w:r>
              <w:rPr>
                <w:webHidden/>
                <w:rStyle w:val="IndexLink"/>
              </w:rPr>
              <w:t>“</w:t>
            </w:r>
            <w:r>
              <w:rPr>
                <w:rStyle w:val="IndexLink"/>
              </w:rPr>
              <w:t>A written summary of “Preparing for Higher Education”</w:t>
            </w:r>
          </w:hyperlink>
          <w:r>
            <w:rPr/>
            <w:tab/>
            <w:t>4</w:t>
          </w:r>
        </w:p>
        <w:p>
          <w:pPr>
            <w:pStyle w:val="Normal1"/>
            <w:tabs>
              <w:tab w:val="clear" w:pos="720"/>
              <w:tab w:val="right" w:pos="9025" w:leader="none"/>
            </w:tabs>
            <w:spacing w:lineRule="auto" w:line="240" w:before="200" w:after="0"/>
            <w:rPr/>
          </w:pPr>
          <w:hyperlink w:anchor="_f8h46s2b9n8y">
            <w:r>
              <w:rPr>
                <w:webHidden/>
                <w:rStyle w:val="IndexLink"/>
              </w:rPr>
              <w:t>“</w:t>
            </w:r>
            <w:r>
              <w:rPr>
                <w:rStyle w:val="IndexLink"/>
              </w:rPr>
              <w:t>Main Body”</w:t>
            </w:r>
          </w:hyperlink>
          <w:r>
            <w:rPr/>
            <w:tab/>
            <w:t>5</w:t>
          </w:r>
        </w:p>
        <w:p>
          <w:pPr>
            <w:pStyle w:val="Normal1"/>
            <w:tabs>
              <w:tab w:val="clear" w:pos="720"/>
              <w:tab w:val="right" w:pos="9025" w:leader="none"/>
            </w:tabs>
            <w:spacing w:lineRule="auto" w:line="240" w:before="200" w:after="0"/>
            <w:rPr/>
          </w:pPr>
          <w:hyperlink w:anchor="_6p598gt1tps8">
            <w:r>
              <w:rPr>
                <w:webHidden/>
                <w:rStyle w:val="IndexLink"/>
              </w:rPr>
              <w:t>“</w:t>
            </w:r>
            <w:r>
              <w:rPr>
                <w:rStyle w:val="IndexLink"/>
              </w:rPr>
              <w:t>PowerPoint Presentation”</w:t>
            </w:r>
          </w:hyperlink>
          <w:r>
            <w:rPr/>
            <w:tab/>
            <w:t>6</w:t>
          </w:r>
        </w:p>
        <w:p>
          <w:pPr>
            <w:pStyle w:val="Normal1"/>
            <w:tabs>
              <w:tab w:val="clear" w:pos="720"/>
              <w:tab w:val="right" w:pos="9025" w:leader="none"/>
            </w:tabs>
            <w:spacing w:lineRule="auto" w:line="240" w:before="200" w:after="0"/>
            <w:rPr/>
          </w:pPr>
          <w:hyperlink w:anchor="_tnnkw2pk5c9g">
            <w:r>
              <w:rPr>
                <w:webHidden/>
                <w:rStyle w:val="IndexLink"/>
              </w:rPr>
              <w:t>Reflection</w:t>
            </w:r>
          </w:hyperlink>
          <w:r>
            <w:rPr/>
            <w:tab/>
            <w:t>7</w:t>
          </w:r>
        </w:p>
        <w:p>
          <w:pPr>
            <w:pStyle w:val="Normal1"/>
            <w:tabs>
              <w:tab w:val="clear" w:pos="720"/>
              <w:tab w:val="right" w:pos="9025" w:leader="none"/>
            </w:tabs>
            <w:spacing w:lineRule="auto" w:line="240" w:before="200" w:after="80"/>
            <w:rPr/>
          </w:pPr>
          <w:hyperlink w:anchor="_5klno2qgsli">
            <w:r>
              <w:rPr>
                <w:webHidden/>
                <w:rStyle w:val="IndexLink"/>
              </w:rPr>
              <w:t>Conclusion</w:t>
            </w:r>
          </w:hyperlink>
          <w:r>
            <w:rPr/>
            <w:tab/>
            <w:t>9</w:t>
          </w:r>
          <w:r>
            <w:rPr/>
            <w:fldChar w:fldCharType="end"/>
          </w:r>
        </w:p>
      </w:sdtContent>
    </w:sdt>
    <w:p>
      <w:pPr>
        <w:pStyle w:val="Normal1"/>
        <w:rPr/>
      </w:pPr>
      <w:r>
        <w:rPr/>
      </w:r>
    </w:p>
    <w:p>
      <w:pPr>
        <w:pStyle w:val="Heading1"/>
        <w:rPr>
          <w:b w:val="false"/>
          <w:b w:val="false"/>
        </w:rPr>
      </w:pPr>
      <w:r>
        <w:rPr>
          <w:b w:val="false"/>
        </w:rPr>
      </w:r>
      <w:bookmarkStart w:id="0" w:name="_5dg1tor8eriu"/>
      <w:bookmarkStart w:id="1" w:name="_5dg1tor8eriu"/>
      <w:bookmarkEnd w:id="1"/>
      <w:r>
        <w:br w:type="page"/>
      </w:r>
    </w:p>
    <w:p>
      <w:pPr>
        <w:pStyle w:val="Heading1"/>
        <w:rPr/>
      </w:pPr>
      <w:bookmarkStart w:id="2" w:name="_ny1irvdj55ra"/>
      <w:bookmarkEnd w:id="2"/>
      <w:r>
        <w:rPr/>
        <w:t xml:space="preserve">Introduction </w:t>
      </w:r>
    </w:p>
    <w:p>
      <w:pPr>
        <w:pStyle w:val="Normal1"/>
        <w:rPr>
          <w:b/>
          <w:b/>
        </w:rPr>
      </w:pPr>
      <w:r>
        <w:rPr/>
        <w:t xml:space="preserve">Learning is very important because it increases the knowledge of an individual (Williams and Scott, 2019). As the day has passed there are different changes in the learning method of the education system. The following report will provide a small summary regarding the preparation for higher education and also develop a mind map for shifting towards e-learning. The following report will also provide a presentation of the learner skills that develop a proper team member and reflection by using the Borton reflection model. </w:t>
      </w:r>
    </w:p>
    <w:p>
      <w:pPr>
        <w:pStyle w:val="Normal1"/>
        <w:rPr>
          <w:b/>
          <w:b/>
        </w:rPr>
      </w:pPr>
      <w:r>
        <w:rPr>
          <w:b/>
        </w:rPr>
      </w:r>
    </w:p>
    <w:p>
      <w:pPr>
        <w:pStyle w:val="Heading1"/>
        <w:rPr/>
      </w:pPr>
      <w:r>
        <w:rPr/>
      </w:r>
      <w:bookmarkStart w:id="3" w:name="_zrr3b8kjx7m"/>
      <w:bookmarkStart w:id="4" w:name="_zrr3b8kjx7m"/>
      <w:bookmarkEnd w:id="4"/>
      <w:r>
        <w:br w:type="page"/>
      </w:r>
    </w:p>
    <w:p>
      <w:pPr>
        <w:pStyle w:val="Heading1"/>
        <w:rPr/>
      </w:pPr>
      <w:bookmarkStart w:id="5" w:name="_vr295hq4pszy"/>
      <w:bookmarkEnd w:id="5"/>
      <w:r>
        <w:rPr/>
        <w:t>“</w:t>
      </w:r>
      <w:r>
        <w:rPr/>
        <w:t>A written summary of “Preparing for Higher Education”</w:t>
      </w:r>
    </w:p>
    <w:p>
      <w:pPr>
        <w:pStyle w:val="Normal1"/>
        <w:rPr/>
      </w:pPr>
      <w:r>
        <w:rPr/>
        <w:t xml:space="preserve">Higher education refers to the education system that is provided when an individual finishes school. This education is given in colleges or in universities. An individual before joining higher education, identify their requirements and choose among them. In higher education in the United Kingdom, they offer different degrees such as bachelor's degrees, master's degrees, doctoral degrees and diplomas or certifications (Crawford </w:t>
      </w:r>
      <w:r>
        <w:rPr>
          <w:i/>
        </w:rPr>
        <w:t>et al</w:t>
      </w:r>
      <w:r>
        <w:rPr/>
        <w:t>., 2020). To get into higher education an individual must have passed out A-levels grades or any grades equivalent to GNVQ or the BTEC. After this, the students need to be prepared for financial support to study further in their respective fields. As the UK is an educational hub in the whole world, studying in the UK requires good financial support. According to sources, it is reported that the amount of money required to study in higher education is more than 10,000 pounds to 20,000 pounds. The student also applies for different scholarships, so that they can have enough financial support for higher education in the UK.</w:t>
      </w:r>
    </w:p>
    <w:p>
      <w:pPr>
        <w:pStyle w:val="Normal1"/>
        <w:rPr/>
      </w:pPr>
      <w:r>
        <w:rPr/>
        <w:t xml:space="preserve">In the UK there are a large number of scholarships, there are around more than 15,00 scholarships in the UK. Some of the scholarships for studies are the “A.S Hornby Trust Scholarship, Scotland’s Saltire Scholarships, Chevening Fellowships, Young Cell Scheme and many others scholarships (Hill </w:t>
      </w:r>
      <w:r>
        <w:rPr>
          <w:i/>
        </w:rPr>
        <w:t>et al</w:t>
      </w:r>
      <w:r>
        <w:rPr/>
        <w:t xml:space="preserve">., 2018). The student also required good accommodation while studying in higher education. The student will be collecting information regarding the hostel facility in the respective colleges and universities. The student will communicate with their study partner so that they can leave together. The student will also identify the transportation facility to the respective higher education organisation. The student will also look after the environment where the student will be studying because if the friend circle will be good then the communication will be good and they can do group study. Group study is very much productive because the student will discuss their problem and help each other to solve the problem, which subsequently improves the knowledge base of the student. </w:t>
      </w:r>
    </w:p>
    <w:p>
      <w:pPr>
        <w:pStyle w:val="Normal1"/>
        <w:rPr/>
      </w:pPr>
      <w:r>
        <w:rPr/>
      </w:r>
    </w:p>
    <w:p>
      <w:pPr>
        <w:pStyle w:val="Heading1"/>
        <w:rPr/>
      </w:pPr>
      <w:bookmarkStart w:id="6" w:name="_f8h46s2b9n8y"/>
      <w:bookmarkEnd w:id="6"/>
      <w:r>
        <w:rPr/>
        <w:t>“</w:t>
      </w:r>
      <w:r>
        <w:rPr/>
        <w:t xml:space="preserve">Main Body” </w:t>
      </w:r>
    </w:p>
    <w:p>
      <w:pPr>
        <w:pStyle w:val="Normal1"/>
        <w:rPr>
          <w:b/>
          <w:b/>
        </w:rPr>
      </w:pPr>
      <w:r>
        <w:rPr/>
        <w:drawing>
          <wp:inline distT="0" distB="0" distL="0" distR="0">
            <wp:extent cx="5419725" cy="4162425"/>
            <wp:effectExtent l="0" t="0" r="0" b="0"/>
            <wp:docPr id="1"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
                    <pic:cNvPicPr>
                      <a:picLocks noChangeAspect="1" noChangeArrowheads="1"/>
                    </pic:cNvPicPr>
                  </pic:nvPicPr>
                  <pic:blipFill>
                    <a:blip r:embed="rId2"/>
                    <a:stretch>
                      <a:fillRect/>
                    </a:stretch>
                  </pic:blipFill>
                  <pic:spPr bwMode="auto">
                    <a:xfrm>
                      <a:off x="0" y="0"/>
                      <a:ext cx="5419725" cy="4162425"/>
                    </a:xfrm>
                    <a:prstGeom prst="rect">
                      <a:avLst/>
                    </a:prstGeom>
                  </pic:spPr>
                </pic:pic>
              </a:graphicData>
            </a:graphic>
          </wp:inline>
        </w:drawing>
      </w:r>
    </w:p>
    <w:p>
      <w:pPr>
        <w:pStyle w:val="Normal1"/>
        <w:jc w:val="center"/>
        <w:rPr>
          <w:b/>
          <w:b/>
        </w:rPr>
      </w:pPr>
      <w:r>
        <w:rPr>
          <w:b/>
        </w:rPr>
        <w:t xml:space="preserve">Figure: Mindmap “Becoming an E-learner” </w:t>
      </w:r>
    </w:p>
    <w:p>
      <w:pPr>
        <w:pStyle w:val="Normal1"/>
        <w:jc w:val="center"/>
        <w:rPr/>
      </w:pPr>
      <w:r>
        <w:rPr/>
        <w:t>(Source: Created by the Learner)</w:t>
      </w:r>
    </w:p>
    <w:p>
      <w:pPr>
        <w:pStyle w:val="Normal1"/>
        <w:jc w:val="center"/>
        <w:rPr>
          <w:b/>
          <w:b/>
        </w:rPr>
      </w:pPr>
      <w:r>
        <w:rPr>
          <w:b/>
        </w:rPr>
      </w:r>
    </w:p>
    <w:p>
      <w:pPr>
        <w:pStyle w:val="Normal1"/>
        <w:rPr>
          <w:b/>
          <w:b/>
        </w:rPr>
      </w:pPr>
      <w:r>
        <w:rPr>
          <w:b/>
        </w:rPr>
      </w:r>
    </w:p>
    <w:p>
      <w:pPr>
        <w:pStyle w:val="Normal1"/>
        <w:rPr/>
      </w:pPr>
      <w:r>
        <w:rPr/>
      </w:r>
    </w:p>
    <w:p>
      <w:pPr>
        <w:pStyle w:val="Normal1"/>
        <w:rPr/>
      </w:pPr>
      <w:r>
        <w:rPr/>
        <w:t xml:space="preserve">E-learning is one of the growing ways of generating ideas and educating people. During the Covid-19, every individual was educating themselves through digital platforms, such as Google classroom. This is very much helpful for the student because this helps the student to reduce their cost. Students can get education through online classes by sitting in their respective locations that which is comfortable for the learner. There are many students who are doing part-time jobs as well as studying at the same time, this will be a great benefit to them to be an e-learner. According to sources, it is reported that more than 66% of students in the UK are doing part-time jobs (Bell and Blanchflower, 2019). The student should develop their ICT skills so that they can use technologies to get an education online. Students should also have the required gadgets such as laptops, mobile phones, good internet connection and many other things. Planning also becomes easier for students because they can make plans very easily. </w:t>
      </w:r>
    </w:p>
    <w:p>
      <w:pPr>
        <w:pStyle w:val="Normal1"/>
        <w:rPr/>
      </w:pPr>
      <w:r>
        <w:rPr/>
        <w:t xml:space="preserve">The student will be able to gather information from different sources about the required topic and take necessary steps according to that. There is a good number of organisations that provides online education to students. According to sources, it is reported that the online education industry in the UK is more than </w:t>
      </w:r>
      <w:r>
        <w:rPr>
          <w:sz w:val="25"/>
          <w:szCs w:val="25"/>
          <w:highlight w:val="white"/>
        </w:rPr>
        <w:t>£</w:t>
      </w:r>
      <w:r>
        <w:rPr>
          <w:color w:val="202124"/>
          <w:highlight w:val="white"/>
        </w:rPr>
        <w:t>3</w:t>
      </w:r>
      <w:r>
        <w:rPr/>
        <w:t xml:space="preserve"> billion (Lu, 2020). A large number of students prefer online education these days, it is also reported that about more than 26% of students is preferring online education. The learner will be able to learn on time as per their requirement, online learning is very much flexible that encourages students who cannot manage their time because of their busy schedules (Bonfield </w:t>
      </w:r>
      <w:r>
        <w:rPr>
          <w:i/>
        </w:rPr>
        <w:t>et al</w:t>
      </w:r>
      <w:r>
        <w:rPr/>
        <w:t xml:space="preserve">., 2020). Online education also helps the learner understand the concept properly. The learner can use youtube channels also to get the proper visual effects and highly educated professors.  </w:t>
      </w:r>
    </w:p>
    <w:p>
      <w:pPr>
        <w:pStyle w:val="Normal1"/>
        <w:rPr/>
      </w:pPr>
      <w:r>
        <w:rPr/>
      </w:r>
    </w:p>
    <w:p>
      <w:pPr>
        <w:pStyle w:val="Heading1"/>
        <w:rPr/>
      </w:pPr>
      <w:bookmarkStart w:id="7" w:name="_6p598gt1tps8"/>
      <w:bookmarkEnd w:id="7"/>
      <w:r>
        <w:rPr/>
        <w:t>“</w:t>
      </w:r>
      <w:r>
        <w:rPr/>
        <w:t xml:space="preserve">PowerPoint Presentation” </w:t>
      </w:r>
    </w:p>
    <w:p>
      <w:pPr>
        <w:pStyle w:val="Normal1"/>
        <w:rPr/>
      </w:pPr>
      <w:r>
        <w:rPr/>
      </w:r>
    </w:p>
    <w:p>
      <w:pPr>
        <w:pStyle w:val="Normal1"/>
        <w:rPr/>
      </w:pPr>
      <w:hyperlink r:id="rId3">
        <w:r>
          <w:rPr>
            <w:rStyle w:val="InternetLink"/>
          </w:rPr>
          <w:t>Gabriel Iulian Pop (2214097)-20221111_204538-Meeting Recording.mp4</w:t>
        </w:r>
      </w:hyperlink>
      <w:r>
        <w:rPr/>
        <w:t xml:space="preserve"> </w:t>
      </w:r>
    </w:p>
    <w:p>
      <w:pPr>
        <w:pStyle w:val="Normal1"/>
        <w:rPr/>
      </w:pPr>
      <w:r>
        <w:rPr/>
      </w:r>
    </w:p>
    <w:p>
      <w:pPr>
        <w:pStyle w:val="Heading1"/>
        <w:rPr/>
      </w:pPr>
      <w:hyperlink r:id="rId5">
        <w:bookmarkStart w:id="8" w:name="_e2qzg0s9qvl"/>
        <w:bookmarkEnd w:id="8"/>
        <w:r>
          <w:rPr>
            <w:rStyle w:val="InternetLink"/>
          </w:rPr>
          <w:t>https://uowtsd-my.sharepoint.com/:v:/g/personal/2214097_student_uwtsd_ac_uk/EWnDOZk-0LFHqdq0Lw4mxzYBqZvNwwKG_K2fdhn8bSl36Q?email=2214097%40student.uwtsd.ac.uk</w:t>
        </w:r>
      </w:hyperlink>
    </w:p>
    <w:p>
      <w:pPr>
        <w:pStyle w:val="Normal1"/>
        <w:rPr/>
      </w:pPr>
      <w:r>
        <w:rPr/>
      </w:r>
    </w:p>
    <w:p>
      <w:pPr>
        <w:pStyle w:val="Heading1"/>
        <w:rPr/>
      </w:pPr>
      <w:bookmarkStart w:id="9" w:name="_tnnkw2pk5c9g"/>
      <w:bookmarkEnd w:id="9"/>
      <w:r>
        <w:rPr/>
        <w:t xml:space="preserve">Reflection </w:t>
      </w:r>
    </w:p>
    <w:p>
      <w:pPr>
        <w:pStyle w:val="Normal1"/>
        <w:rPr>
          <w:b/>
          <w:b/>
        </w:rPr>
      </w:pPr>
      <w:r>
        <w:rPr>
          <w:b/>
        </w:rPr>
      </w:r>
    </w:p>
    <w:p>
      <w:pPr>
        <w:pStyle w:val="Normal1"/>
        <w:rPr/>
      </w:pPr>
      <w:r>
        <w:rPr/>
        <w:t xml:space="preserve">Borton’s reflective tools are one of the best reflective tools which has three steps that an individual needs to follow while making a reflection. The three steps in Borton’s reflection are “What, So What and Now What” (Odell, 2018). I gather information regarding the preparation an individual does for studying in higher education. Choosing a university is very important because I will be aware of the opportunity provided by the university, that is able to fulfil my requirement. I was also able to learn the importance of e-learning in higher education. Online education is quite productive as compared to the traditional way of teaching and learning. Nowadays every individual is shifting towards online learning because it s flexible. The learner gets an opportunity to study anytime as per their requirement. Online learning is very demanding across the world. The report was also very interesting because every individual information I collected very deeply and revised properly. I have also learned about the ways to create a mind map and I have to develop a mind map on becoming an e-learner. I was able to gather information regarding the importance of e-learning and the ways it can reduce the problem of the student. There are various ways e-learning can help students and increase their knowledge base. The following report also provided information regarding the PowerPoint and also identified one of my talents to develop values beliefs and place of teamwork. </w:t>
      </w:r>
    </w:p>
    <w:p>
      <w:pPr>
        <w:pStyle w:val="Normal1"/>
        <w:rPr/>
      </w:pPr>
      <w:r>
        <w:rPr/>
        <w:t xml:space="preserve">The collected information was important because I was able to identify the requirement of studying in higher education. To study in higher education one should be aware of the different requirements, such as finance, time, areas and many other activities.  Further after developing a mind map, I came to know that I need to develop technology skills because without knowledge of technology I will not be able to use digital gadgets in my studies. I developed a mind map in the report and It helped me to understand the relation between the problem faced by the student and the ways it can be mitigated with the help of e-learning. I am also able to gain knowledge about the importance of communication in building a team. Now I will first use an online platform to collect information about the respective Universities that provide different types of online education. I will also communicate with my teammates on my batchmates are the people to increase my communication skills. I will also use Technologies on a regular basis because the more I will use the technology I will get knowledge about them. </w:t>
      </w:r>
      <w:r>
        <w:br w:type="page"/>
      </w:r>
    </w:p>
    <w:p>
      <w:pPr>
        <w:pStyle w:val="Heading1"/>
        <w:rPr/>
      </w:pPr>
      <w:bookmarkStart w:id="10" w:name="_5klno2qgsli"/>
      <w:bookmarkEnd w:id="10"/>
      <w:r>
        <w:rPr/>
        <w:t xml:space="preserve">Conclusion </w:t>
      </w:r>
    </w:p>
    <w:p>
      <w:pPr>
        <w:pStyle w:val="Normal1"/>
        <w:rPr/>
      </w:pPr>
      <w:r>
        <w:rPr/>
        <w:t xml:space="preserve">The following report is based on the education online learning of students. The reports have discussed the preparation made by the students before reading in higher education. Further, the report has also developed mind map regarding the interrelation between e-learning and the benefits. Further, the report has also developed a presentation regarding the learner's skills in developing a team player. Lastly, the report will also provide a reflection with the help of Borton's reflective model. </w:t>
      </w:r>
      <w:r>
        <w:br w:type="page"/>
      </w:r>
    </w:p>
    <w:p>
      <w:pPr>
        <w:pStyle w:val="Heading1"/>
        <w:rPr/>
      </w:pPr>
      <w:bookmarkStart w:id="11" w:name="_2h3bxxsvbgk9"/>
      <w:bookmarkEnd w:id="11"/>
      <w:r>
        <w:rPr/>
        <w:t xml:space="preserve">References </w:t>
      </w:r>
    </w:p>
    <w:p>
      <w:pPr>
        <w:pStyle w:val="Normal1"/>
        <w:rPr/>
      </w:pPr>
      <w:r>
        <w:rPr/>
        <w:t>Bell, D.N. and Blanchflower, D.G., 2019. The well-being of the overemployed and the underemployed and the rise in depression in the UK. Journal of Economic Behavior &amp; Organization, 161, pp.180-196.</w:t>
      </w:r>
    </w:p>
    <w:p>
      <w:pPr>
        <w:pStyle w:val="Normal1"/>
        <w:rPr/>
      </w:pPr>
      <w:r>
        <w:rPr/>
        <w:t>Bonfield, C.A., Salter, M., Longmuir, A., Benson, M. and Adachi, C., 2020. Transformation or evolution?: Education 4.0, teaching and learning in the digital age. Higher Education Pedagogies, 5(1), pp.223-246.</w:t>
      </w:r>
    </w:p>
    <w:p>
      <w:pPr>
        <w:pStyle w:val="Normal1"/>
        <w:rPr/>
      </w:pPr>
      <w:r>
        <w:rPr/>
        <w:t>Crawford, J., Butler-Henderson, K., Rudolph, J., Malkawi, B., Glowatz, M., Burton, R., Magni, P. and Lam, S., 2020. COVID-19: 20 countries' higher education intra-period digital pedagogy responses. Journal of Applied Learning &amp; Teaching, 3(1), pp.1-20.</w:t>
      </w:r>
    </w:p>
    <w:p>
      <w:pPr>
        <w:pStyle w:val="Normal1"/>
        <w:rPr/>
      </w:pPr>
      <w:r>
        <w:rPr/>
        <w:t>Hill, J., Walkington, H. and King, H., 2018. Geographers and the scholarship of teaching and learning. Journal of Geography in Higher Education, 42(4), pp.557-572.</w:t>
      </w:r>
    </w:p>
    <w:p>
      <w:pPr>
        <w:pStyle w:val="Normal1"/>
        <w:rPr/>
      </w:pPr>
      <w:r>
        <w:rPr/>
        <w:t>Hinton, L., Locock, L., Long, A.M. and Knight, M., 2018. What can make things better for parents when babies need abdominal surgery in their first year of life? A qualitative interview study in the UK. BMJ open, 8(6), p.e020921.</w:t>
      </w:r>
    </w:p>
    <w:p>
      <w:pPr>
        <w:pStyle w:val="Normal1"/>
        <w:rPr/>
      </w:pPr>
      <w:r>
        <w:rPr/>
        <w:t>Lu, R., 2020. Industry Analysis on Online Education. Academic Journal of Business &amp; Management, 2(1).</w:t>
      </w:r>
    </w:p>
    <w:p>
      <w:pPr>
        <w:pStyle w:val="Normal1"/>
        <w:rPr/>
      </w:pPr>
      <w:r>
        <w:rPr/>
        <w:t>Odell, J., 2018. Reflections on developing a participatory evaluation as part of the Patients First programme. International Practice Development Journal, 8(2).</w:t>
      </w:r>
    </w:p>
    <w:p>
      <w:pPr>
        <w:pStyle w:val="Normal1"/>
        <w:rPr/>
      </w:pPr>
      <w:r>
        <w:rPr/>
        <w:t>Piroozfar, P., Farr, E.R., Zadeh, A.H., Inacio, S.T., Kilgallon, S. and Jin, R., 2019. Facilitating building information modelling (BIM) using integrated project delivery (IPD): A UK perspective. Journal of Building Engineering, 26, p.100907.</w:t>
      </w:r>
    </w:p>
    <w:p>
      <w:pPr>
        <w:pStyle w:val="Normal1"/>
        <w:rPr/>
      </w:pPr>
      <w:r>
        <w:rPr/>
        <w:t>Williams, R.T. and Scott, C.D., 2019. The current state of outdoor learning in a UK secondary setting: Exploring the benefits, drawbacks and recommendations. ABC Journal of Advanced Research, 8(2), pp.109-122.</w:t>
      </w:r>
    </w:p>
    <w:sectPr>
      <w:headerReference w:type="default" r:id="rId6"/>
      <w:footerReference w:type="default" r:id="rId7"/>
      <w:type w:val="nextPage"/>
      <w:pgSz w:w="11906" w:h="16838"/>
      <w:pgMar w:left="1440" w:right="1440" w:gutter="0" w:header="720" w:top="1440" w:footer="720" w:bottom="1440"/>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Tahoma">
    <w:charset w:val="00"/>
    <w:family w:val="roman"/>
    <w:pitch w:val="variable"/>
  </w:font>
  <w:font w:name="Liberation Sans">
    <w:altName w:val="Arial"/>
    <w:charset w:val="00"/>
    <w:family w:val="swiss"/>
    <w:pitch w:val="variable"/>
  </w:font>
  <w:font w:name="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jc w:val="right"/>
      <w:rPr/>
    </w:pPr>
    <w:r>
      <w:rPr/>
      <w:fldChar w:fldCharType="begin"/>
    </w:r>
    <w:r>
      <w:rPr/>
      <w:instrText xml:space="preserve"> PAGE </w:instrText>
    </w:r>
    <w:r>
      <w:rPr/>
      <w:fldChar w:fldCharType="separate"/>
    </w:r>
    <w:r>
      <w:rPr/>
      <w:t>9</w:t>
    </w:r>
    <w:r>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rPr/>
    </w:pPr>
    <w:r>
      <w:rPr/>
    </w:r>
  </w:p>
</w:hdr>
</file>

<file path=word/settings.xml><?xml version="1.0" encoding="utf-8"?>
<w:settings xmlns:w="http://schemas.openxmlformats.org/wordprocessingml/2006/main">
  <w:zoom w:percent="80"/>
  <w:defaultTabStop w:val="720"/>
  <w:autoHyphenation w:val="true"/>
  <w:compat>
    <w:compatSetting w:name="compatibilityMode" w:uri="http://schemas.microsoft.com/office/word" w:val="12"/>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sz w:val="24"/>
        <w:szCs w:val="24"/>
        <w:lang w:val="en-US" w:eastAsia="en-US" w:bidi="ar-SA"/>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b723fb"/>
    <w:pPr>
      <w:widowControl/>
      <w:bidi w:val="0"/>
      <w:spacing w:lineRule="auto" w:line="360" w:before="0" w:after="0"/>
      <w:jc w:val="both"/>
    </w:pPr>
    <w:rPr>
      <w:rFonts w:ascii="Times New Roman" w:hAnsi="Times New Roman" w:eastAsia="Times New Roman" w:cs="Times New Roman"/>
      <w:color w:val="auto"/>
      <w:kern w:val="0"/>
      <w:sz w:val="24"/>
      <w:szCs w:val="24"/>
      <w:lang w:val="en-US" w:eastAsia="en-US" w:bidi="ar-SA"/>
    </w:rPr>
  </w:style>
  <w:style w:type="paragraph" w:styleId="Heading1">
    <w:name w:val="Heading 1"/>
    <w:basedOn w:val="Normal1"/>
    <w:next w:val="Normal1"/>
    <w:qFormat/>
    <w:rsid w:val="00d41303"/>
    <w:pPr>
      <w:keepNext w:val="true"/>
      <w:keepLines/>
      <w:outlineLvl w:val="0"/>
    </w:pPr>
    <w:rPr>
      <w:b/>
    </w:rPr>
  </w:style>
  <w:style w:type="paragraph" w:styleId="Heading2">
    <w:name w:val="Heading 2"/>
    <w:basedOn w:val="Normal1"/>
    <w:next w:val="Normal1"/>
    <w:qFormat/>
    <w:rsid w:val="00d41303"/>
    <w:pPr>
      <w:keepNext w:val="true"/>
      <w:keepLines/>
      <w:spacing w:before="360" w:after="120"/>
      <w:outlineLvl w:val="1"/>
    </w:pPr>
    <w:rPr>
      <w:sz w:val="32"/>
      <w:szCs w:val="32"/>
    </w:rPr>
  </w:style>
  <w:style w:type="paragraph" w:styleId="Heading3">
    <w:name w:val="Heading 3"/>
    <w:basedOn w:val="Normal1"/>
    <w:next w:val="Normal1"/>
    <w:qFormat/>
    <w:rsid w:val="00d41303"/>
    <w:pPr>
      <w:keepNext w:val="true"/>
      <w:keepLines/>
      <w:spacing w:before="320" w:after="80"/>
      <w:outlineLvl w:val="2"/>
    </w:pPr>
    <w:rPr>
      <w:color w:val="434343"/>
      <w:sz w:val="28"/>
      <w:szCs w:val="28"/>
    </w:rPr>
  </w:style>
  <w:style w:type="paragraph" w:styleId="Heading4">
    <w:name w:val="Heading 4"/>
    <w:basedOn w:val="Normal1"/>
    <w:next w:val="Normal1"/>
    <w:qFormat/>
    <w:rsid w:val="00d41303"/>
    <w:pPr>
      <w:keepNext w:val="true"/>
      <w:keepLines/>
      <w:spacing w:before="280" w:after="80"/>
      <w:outlineLvl w:val="3"/>
    </w:pPr>
    <w:rPr>
      <w:color w:val="666666"/>
    </w:rPr>
  </w:style>
  <w:style w:type="paragraph" w:styleId="Heading5">
    <w:name w:val="Heading 5"/>
    <w:basedOn w:val="Normal1"/>
    <w:next w:val="Normal1"/>
    <w:qFormat/>
    <w:rsid w:val="00d41303"/>
    <w:pPr>
      <w:keepNext w:val="true"/>
      <w:keepLines/>
      <w:spacing w:before="240" w:after="80"/>
      <w:outlineLvl w:val="4"/>
    </w:pPr>
    <w:rPr>
      <w:color w:val="666666"/>
      <w:sz w:val="22"/>
      <w:szCs w:val="22"/>
    </w:rPr>
  </w:style>
  <w:style w:type="paragraph" w:styleId="Heading6">
    <w:name w:val="Heading 6"/>
    <w:basedOn w:val="Normal1"/>
    <w:next w:val="Normal1"/>
    <w:qFormat/>
    <w:rsid w:val="00d41303"/>
    <w:pPr>
      <w:keepNext w:val="true"/>
      <w:keepLines/>
      <w:spacing w:before="240" w:after="80"/>
      <w:outlineLvl w:val="5"/>
    </w:pPr>
    <w:rPr>
      <w:i/>
      <w:color w:val="666666"/>
      <w:sz w:val="22"/>
      <w:szCs w:val="22"/>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rsid w:val="00e41c1f"/>
    <w:rPr>
      <w:rFonts w:ascii="Tahoma" w:hAnsi="Tahoma" w:cs="Tahoma"/>
      <w:sz w:val="16"/>
      <w:szCs w:val="16"/>
    </w:rPr>
  </w:style>
  <w:style w:type="character" w:styleId="InternetLink">
    <w:name w:val="Hyperlink"/>
    <w:rPr>
      <w:color w:val="000080"/>
      <w:u w:val="single"/>
      <w:lang w:val="zxx" w:eastAsia="zxx" w:bidi="zxx"/>
    </w:rPr>
  </w:style>
  <w:style w:type="character" w:styleId="IndexLink">
    <w:name w:val="Index Link"/>
    <w:qFormat/>
    <w:rPr/>
  </w:style>
  <w:style w:type="character" w:styleId="VisitedInternetLink">
    <w:name w:val="FollowedHyperlink"/>
    <w:rPr>
      <w:color w:val="800000"/>
      <w:u w:val="single"/>
      <w:lang w:val="zxx" w:eastAsia="zxx" w:bidi="zxx"/>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Normal1" w:customStyle="1">
    <w:name w:val="LO-normal"/>
    <w:qFormat/>
    <w:rsid w:val="00d41303"/>
    <w:pPr>
      <w:widowControl/>
      <w:bidi w:val="0"/>
      <w:spacing w:lineRule="auto" w:line="360" w:before="0" w:after="0"/>
      <w:jc w:val="both"/>
    </w:pPr>
    <w:rPr>
      <w:rFonts w:ascii="Times New Roman" w:hAnsi="Times New Roman" w:eastAsia="Times New Roman" w:cs="Times New Roman"/>
      <w:color w:val="auto"/>
      <w:kern w:val="0"/>
      <w:sz w:val="24"/>
      <w:szCs w:val="24"/>
      <w:lang w:val="en-US" w:eastAsia="en-US" w:bidi="ar-SA"/>
    </w:rPr>
  </w:style>
  <w:style w:type="paragraph" w:styleId="Title">
    <w:name w:val="Title"/>
    <w:basedOn w:val="Normal1"/>
    <w:next w:val="Normal1"/>
    <w:qFormat/>
    <w:rsid w:val="00d41303"/>
    <w:pPr>
      <w:keepNext w:val="true"/>
      <w:keepLines/>
      <w:spacing w:before="0" w:after="60"/>
    </w:pPr>
    <w:rPr>
      <w:sz w:val="52"/>
      <w:szCs w:val="52"/>
    </w:rPr>
  </w:style>
  <w:style w:type="paragraph" w:styleId="Subtitle">
    <w:name w:val="Subtitle"/>
    <w:basedOn w:val="Normal1"/>
    <w:next w:val="Normal1"/>
    <w:qFormat/>
    <w:rsid w:val="00d41303"/>
    <w:pPr>
      <w:keepNext w:val="true"/>
      <w:keepLines/>
      <w:spacing w:before="0" w:after="320"/>
    </w:pPr>
    <w:rPr>
      <w:rFonts w:ascii="Arial" w:hAnsi="Arial" w:eastAsia="Arial" w:cs="Arial"/>
      <w:color w:val="666666"/>
      <w:sz w:val="30"/>
      <w:szCs w:val="30"/>
    </w:rPr>
  </w:style>
  <w:style w:type="paragraph" w:styleId="BalloonText">
    <w:name w:val="Balloon Text"/>
    <w:basedOn w:val="Normal"/>
    <w:link w:val="BalloonTextChar"/>
    <w:uiPriority w:val="99"/>
    <w:semiHidden/>
    <w:unhideWhenUsed/>
    <w:qFormat/>
    <w:rsid w:val="00e41c1f"/>
    <w:pPr>
      <w:spacing w:lineRule="auto" w:line="240"/>
    </w:pPr>
    <w:rPr>
      <w:rFonts w:ascii="Tahoma" w:hAnsi="Tahoma" w:cs="Tahoma"/>
      <w:sz w:val="16"/>
      <w:szCs w:val="16"/>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numbering" w:styleId="NoList" w:default="1">
    <w:name w:val="No List"/>
    <w:uiPriority w:val="99"/>
    <w:semiHidden/>
    <w:unhideWhenUsed/>
    <w:qFormat/>
  </w:style>
  <w:style w:type="table" w:default="1" w:styleId="TableNormal">
    <w:name w:val="Normal Table"/>
    <w:uiPriority w:val="99"/>
    <w:semiHidden/>
    <w:unhideWhenUsed/>
    <w:qFormat/>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uowtsd-my.sharepoint.com/:v:/r/personal/2214097_student_uwtsd_ac_uk/Documents/Recordings/Gabriel Iulian Pop (2214097)-20221111_204538-Meeting Recording.mp4?csf=1&amp;web=1&amp;e=FUzt7O" TargetMode="External"/><Relationship Id="rId4" Type="http://schemas.openxmlformats.org/officeDocument/2006/relationships/hyperlink" Target="https://uowtsd-my.sharepoint.com/:v:/g/personal/2214097_student_uwtsd_ac_uk/EWnDOZk-0LFHqdq0Lw4mxzYBqZvNwwKG_K2fdhn8bSl36Q?email=2214097@student.uwtsd.ac.uk" TargetMode="External"/><Relationship Id="rId5" Type="http://schemas.openxmlformats.org/officeDocument/2006/relationships/hyperlink" Target="" TargetMode="Externa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97</TotalTime>
  <Application>EasyOffice/7.4.1.2.0$Windows_X86_64 LibreOffice_project/a2821865dbda20afc0f3893178a1c6c4f3471238</Application>
  <AppVersion>15.0000</AppVersion>
  <Pages>9</Pages>
  <Words>1551</Words>
  <Characters>8538</Characters>
  <CharactersWithSpaces>10068</CharactersWithSpaces>
  <Paragraphs>39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2022-11-02T06:58:00Z</dcterms:created>
  <dc:creator>RT306</dc:creator>
  <dc:description/>
  <dc:language>en-GB</dc:language>
  <cp:lastModifiedBy/>
  <dcterms:modified xsi:type="dcterms:W3CDTF">2022-11-11T21:09:08Z</dcterms:modified>
  <cp:revision>4</cp:revision>
  <dc:subject/>
  <dc:title/>
</cp:coreProperties>
</file>

<file path=docProps/custom.xml><?xml version="1.0" encoding="utf-8"?>
<Properties xmlns="http://schemas.openxmlformats.org/officeDocument/2006/custom-properties" xmlns:vt="http://schemas.openxmlformats.org/officeDocument/2006/docPropsVTypes"/>
</file>