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4488F" w14:textId="77777777" w:rsidR="007C4F76" w:rsidRDefault="00DC129D" w:rsidP="004560E4">
      <w:pPr>
        <w:pStyle w:val="BodyText"/>
        <w:spacing w:line="360" w:lineRule="auto"/>
        <w:jc w:val="both"/>
        <w:rPr>
          <w:sz w:val="20"/>
        </w:rPr>
      </w:pPr>
      <w:r>
        <w:rPr>
          <w:sz w:val="20"/>
        </w:rPr>
        <w:t>,</w:t>
      </w:r>
    </w:p>
    <w:p w14:paraId="6F806D17" w14:textId="77777777" w:rsidR="00330C9E" w:rsidRDefault="00330C9E" w:rsidP="004560E4">
      <w:pPr>
        <w:pStyle w:val="BodyText"/>
        <w:spacing w:line="360" w:lineRule="auto"/>
        <w:jc w:val="both"/>
        <w:rPr>
          <w:sz w:val="20"/>
        </w:rPr>
      </w:pPr>
    </w:p>
    <w:p w14:paraId="2CE5EEB6" w14:textId="77777777" w:rsidR="00330C9E" w:rsidRDefault="00330C9E" w:rsidP="004560E4">
      <w:pPr>
        <w:pStyle w:val="BodyText"/>
        <w:spacing w:line="360" w:lineRule="auto"/>
        <w:jc w:val="both"/>
        <w:rPr>
          <w:sz w:val="20"/>
        </w:rPr>
      </w:pPr>
    </w:p>
    <w:p w14:paraId="0C039091" w14:textId="77777777" w:rsidR="00330C9E" w:rsidRDefault="00330C9E" w:rsidP="004560E4">
      <w:pPr>
        <w:pStyle w:val="BodyText"/>
        <w:spacing w:line="360" w:lineRule="auto"/>
        <w:jc w:val="both"/>
        <w:rPr>
          <w:sz w:val="20"/>
        </w:rPr>
      </w:pPr>
    </w:p>
    <w:p w14:paraId="7FCDB2FC" w14:textId="77777777" w:rsidR="00330C9E" w:rsidRDefault="00D55BBC" w:rsidP="004560E4">
      <w:pPr>
        <w:pStyle w:val="BodyText"/>
        <w:spacing w:line="360" w:lineRule="auto"/>
        <w:jc w:val="both"/>
        <w:rPr>
          <w:sz w:val="20"/>
        </w:rPr>
      </w:pPr>
      <w:r w:rsidRPr="00D55BBC">
        <w:rPr>
          <w:noProof/>
          <w:sz w:val="20"/>
        </w:rPr>
        <w:drawing>
          <wp:inline distT="0" distB="0" distL="0" distR="0" wp14:anchorId="70963744" wp14:editId="10E72C5A">
            <wp:extent cx="5858693" cy="2600688"/>
            <wp:effectExtent l="0" t="0" r="889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58693" cy="2600688"/>
                    </a:xfrm>
                    <a:prstGeom prst="rect">
                      <a:avLst/>
                    </a:prstGeom>
                  </pic:spPr>
                </pic:pic>
              </a:graphicData>
            </a:graphic>
          </wp:inline>
        </w:drawing>
      </w:r>
    </w:p>
    <w:p w14:paraId="1158631D" w14:textId="77777777" w:rsidR="00330C9E" w:rsidRDefault="00330C9E" w:rsidP="004560E4">
      <w:pPr>
        <w:pStyle w:val="BodyText"/>
        <w:spacing w:line="360" w:lineRule="auto"/>
        <w:jc w:val="both"/>
        <w:rPr>
          <w:sz w:val="20"/>
        </w:rPr>
      </w:pPr>
    </w:p>
    <w:p w14:paraId="06DF02DD" w14:textId="407AA02B" w:rsidR="00330C9E" w:rsidRPr="007105C5" w:rsidRDefault="00D55BBC" w:rsidP="00D55BBC">
      <w:pPr>
        <w:pStyle w:val="BodyText"/>
        <w:spacing w:line="360" w:lineRule="auto"/>
        <w:rPr>
          <w:b/>
          <w:sz w:val="32"/>
        </w:rPr>
      </w:pPr>
      <w:r w:rsidRPr="007105C5">
        <w:rPr>
          <w:b/>
          <w:sz w:val="36"/>
        </w:rPr>
        <w:t xml:space="preserve">Module </w:t>
      </w:r>
      <w:proofErr w:type="gramStart"/>
      <w:r w:rsidRPr="007105C5">
        <w:rPr>
          <w:b/>
          <w:sz w:val="36"/>
        </w:rPr>
        <w:t>Name :</w:t>
      </w:r>
      <w:proofErr w:type="gramEnd"/>
      <w:r w:rsidRPr="007105C5">
        <w:rPr>
          <w:b/>
          <w:sz w:val="36"/>
        </w:rPr>
        <w:t xml:space="preserve"> Human Capital Management</w:t>
      </w:r>
      <w:r w:rsidRPr="007105C5">
        <w:rPr>
          <w:b/>
          <w:sz w:val="36"/>
        </w:rPr>
        <w:br/>
        <w:t xml:space="preserve">Module </w:t>
      </w:r>
      <w:proofErr w:type="gramStart"/>
      <w:r w:rsidRPr="007105C5">
        <w:rPr>
          <w:b/>
          <w:sz w:val="36"/>
        </w:rPr>
        <w:t>code :</w:t>
      </w:r>
      <w:proofErr w:type="gramEnd"/>
      <w:r w:rsidRPr="007105C5">
        <w:rPr>
          <w:b/>
          <w:sz w:val="36"/>
        </w:rPr>
        <w:t xml:space="preserve"> LCMB7023</w:t>
      </w:r>
      <w:r w:rsidRPr="007105C5">
        <w:rPr>
          <w:b/>
          <w:sz w:val="36"/>
        </w:rPr>
        <w:br/>
        <w:t>Assessment component 1: Individual report –</w:t>
      </w:r>
      <w:r w:rsidR="007105C5">
        <w:rPr>
          <w:b/>
          <w:sz w:val="36"/>
        </w:rPr>
        <w:t xml:space="preserve"> </w:t>
      </w:r>
      <w:r w:rsidRPr="007105C5">
        <w:rPr>
          <w:b/>
          <w:sz w:val="36"/>
        </w:rPr>
        <w:t>HR strategy</w:t>
      </w:r>
      <w:r w:rsidRPr="007105C5">
        <w:rPr>
          <w:b/>
          <w:sz w:val="36"/>
        </w:rPr>
        <w:br/>
        <w:t>Lecturer name: Dr. Eno Maycock</w:t>
      </w:r>
      <w:r w:rsidRPr="007105C5">
        <w:rPr>
          <w:b/>
          <w:sz w:val="36"/>
        </w:rPr>
        <w:br/>
        <w:t>Student Name:</w:t>
      </w:r>
      <w:r w:rsidR="00DC129D">
        <w:rPr>
          <w:b/>
          <w:sz w:val="36"/>
        </w:rPr>
        <w:t xml:space="preserve"> JAYAKUMAR NAVINKUMAR</w:t>
      </w:r>
      <w:r w:rsidRPr="007105C5">
        <w:rPr>
          <w:b/>
          <w:sz w:val="36"/>
        </w:rPr>
        <w:br/>
        <w:t xml:space="preserve">Student </w:t>
      </w:r>
      <w:proofErr w:type="gramStart"/>
      <w:r w:rsidRPr="007105C5">
        <w:rPr>
          <w:b/>
          <w:sz w:val="36"/>
        </w:rPr>
        <w:t xml:space="preserve">Id </w:t>
      </w:r>
      <w:r w:rsidR="00DC129D">
        <w:rPr>
          <w:b/>
          <w:sz w:val="36"/>
        </w:rPr>
        <w:t>:</w:t>
      </w:r>
      <w:proofErr w:type="gramEnd"/>
      <w:r w:rsidR="00DC129D">
        <w:rPr>
          <w:b/>
          <w:sz w:val="36"/>
        </w:rPr>
        <w:t xml:space="preserve"> 2506813</w:t>
      </w:r>
    </w:p>
    <w:p w14:paraId="347D9C05" w14:textId="77777777" w:rsidR="00330C9E" w:rsidRDefault="00330C9E" w:rsidP="004560E4">
      <w:pPr>
        <w:pStyle w:val="BodyText"/>
        <w:spacing w:line="360" w:lineRule="auto"/>
        <w:jc w:val="both"/>
        <w:rPr>
          <w:sz w:val="20"/>
        </w:rPr>
      </w:pPr>
    </w:p>
    <w:p w14:paraId="51D74D72" w14:textId="77777777" w:rsidR="00330C9E" w:rsidRDefault="00330C9E" w:rsidP="004560E4">
      <w:pPr>
        <w:pStyle w:val="BodyText"/>
        <w:spacing w:line="360" w:lineRule="auto"/>
        <w:jc w:val="both"/>
        <w:rPr>
          <w:sz w:val="20"/>
        </w:rPr>
      </w:pPr>
    </w:p>
    <w:p w14:paraId="4BC30241" w14:textId="77777777" w:rsidR="00330C9E" w:rsidRDefault="00330C9E" w:rsidP="004560E4">
      <w:pPr>
        <w:pStyle w:val="BodyText"/>
        <w:spacing w:line="360" w:lineRule="auto"/>
        <w:jc w:val="both"/>
        <w:rPr>
          <w:sz w:val="20"/>
        </w:rPr>
      </w:pPr>
    </w:p>
    <w:p w14:paraId="133A4A69" w14:textId="77777777" w:rsidR="00330C9E" w:rsidRDefault="00330C9E" w:rsidP="004560E4">
      <w:pPr>
        <w:pStyle w:val="BodyText"/>
        <w:spacing w:line="360" w:lineRule="auto"/>
        <w:jc w:val="both"/>
        <w:rPr>
          <w:sz w:val="20"/>
        </w:rPr>
      </w:pPr>
    </w:p>
    <w:p w14:paraId="3E456CF8" w14:textId="77777777" w:rsidR="00330C9E" w:rsidRDefault="00330C9E" w:rsidP="004560E4">
      <w:pPr>
        <w:pStyle w:val="BodyText"/>
        <w:spacing w:line="360" w:lineRule="auto"/>
        <w:jc w:val="both"/>
        <w:rPr>
          <w:sz w:val="20"/>
        </w:rPr>
      </w:pPr>
    </w:p>
    <w:p w14:paraId="0872433C" w14:textId="77777777" w:rsidR="00330C9E" w:rsidRDefault="00330C9E" w:rsidP="004560E4">
      <w:pPr>
        <w:pStyle w:val="BodyText"/>
        <w:spacing w:line="360" w:lineRule="auto"/>
        <w:jc w:val="both"/>
        <w:rPr>
          <w:sz w:val="20"/>
        </w:rPr>
      </w:pPr>
    </w:p>
    <w:p w14:paraId="2289FFCF" w14:textId="77777777" w:rsidR="00330C9E" w:rsidRDefault="00330C9E" w:rsidP="004560E4">
      <w:pPr>
        <w:pStyle w:val="BodyText"/>
        <w:spacing w:line="360" w:lineRule="auto"/>
        <w:jc w:val="both"/>
        <w:rPr>
          <w:sz w:val="20"/>
        </w:rPr>
      </w:pPr>
    </w:p>
    <w:p w14:paraId="232765B8" w14:textId="77777777" w:rsidR="00330C9E" w:rsidRDefault="00330C9E" w:rsidP="004560E4">
      <w:pPr>
        <w:pStyle w:val="BodyText"/>
        <w:spacing w:line="360" w:lineRule="auto"/>
        <w:jc w:val="both"/>
        <w:rPr>
          <w:sz w:val="20"/>
        </w:rPr>
      </w:pPr>
    </w:p>
    <w:p w14:paraId="3975FC31" w14:textId="77777777" w:rsidR="00330C9E" w:rsidRDefault="00330C9E" w:rsidP="004560E4">
      <w:pPr>
        <w:pStyle w:val="BodyText"/>
        <w:spacing w:line="360" w:lineRule="auto"/>
        <w:jc w:val="both"/>
        <w:rPr>
          <w:sz w:val="20"/>
        </w:rPr>
      </w:pPr>
    </w:p>
    <w:p w14:paraId="7E58AE0D" w14:textId="77777777" w:rsidR="00330C9E" w:rsidRDefault="00330C9E" w:rsidP="004560E4">
      <w:pPr>
        <w:pStyle w:val="BodyText"/>
        <w:spacing w:line="360" w:lineRule="auto"/>
        <w:jc w:val="both"/>
        <w:rPr>
          <w:sz w:val="20"/>
        </w:rPr>
      </w:pPr>
    </w:p>
    <w:p w14:paraId="2B1A2927" w14:textId="77777777" w:rsidR="00330C9E" w:rsidRDefault="00330C9E" w:rsidP="004560E4">
      <w:pPr>
        <w:pStyle w:val="BodyText"/>
        <w:spacing w:line="360" w:lineRule="auto"/>
        <w:jc w:val="both"/>
        <w:rPr>
          <w:sz w:val="20"/>
        </w:rPr>
      </w:pPr>
    </w:p>
    <w:p w14:paraId="25A97D89" w14:textId="77777777" w:rsidR="00330C9E" w:rsidRDefault="00330C9E" w:rsidP="004560E4">
      <w:pPr>
        <w:pStyle w:val="BodyText"/>
        <w:spacing w:line="360" w:lineRule="auto"/>
        <w:jc w:val="both"/>
        <w:rPr>
          <w:sz w:val="20"/>
        </w:rPr>
      </w:pPr>
    </w:p>
    <w:p w14:paraId="7241A55E" w14:textId="77777777" w:rsidR="00330C9E" w:rsidRDefault="00330C9E" w:rsidP="004560E4">
      <w:pPr>
        <w:pStyle w:val="BodyText"/>
        <w:spacing w:line="360" w:lineRule="auto"/>
        <w:jc w:val="both"/>
        <w:rPr>
          <w:sz w:val="20"/>
        </w:rPr>
      </w:pPr>
    </w:p>
    <w:p w14:paraId="5B71F49E" w14:textId="77777777" w:rsidR="00330C9E" w:rsidRDefault="00330C9E" w:rsidP="004560E4">
      <w:pPr>
        <w:pStyle w:val="BodyText"/>
        <w:spacing w:line="360" w:lineRule="auto"/>
        <w:jc w:val="both"/>
        <w:rPr>
          <w:sz w:val="20"/>
        </w:rPr>
      </w:pPr>
    </w:p>
    <w:p w14:paraId="3DC239C6" w14:textId="77777777" w:rsidR="00330C9E" w:rsidRDefault="00330C9E" w:rsidP="004560E4">
      <w:pPr>
        <w:pStyle w:val="BodyText"/>
        <w:spacing w:line="360" w:lineRule="auto"/>
        <w:jc w:val="both"/>
        <w:rPr>
          <w:sz w:val="20"/>
        </w:rPr>
      </w:pPr>
    </w:p>
    <w:p w14:paraId="5F2F3BBE" w14:textId="77777777" w:rsidR="00330C9E" w:rsidRDefault="00330C9E" w:rsidP="004560E4">
      <w:pPr>
        <w:pStyle w:val="BodyText"/>
        <w:spacing w:line="360" w:lineRule="auto"/>
        <w:jc w:val="both"/>
        <w:rPr>
          <w:sz w:val="20"/>
        </w:rPr>
      </w:pPr>
    </w:p>
    <w:p w14:paraId="3213C78F" w14:textId="77777777" w:rsidR="00330C9E" w:rsidRDefault="00330C9E" w:rsidP="004560E4">
      <w:pPr>
        <w:pStyle w:val="BodyText"/>
        <w:spacing w:line="360" w:lineRule="auto"/>
        <w:jc w:val="both"/>
        <w:rPr>
          <w:sz w:val="20"/>
        </w:rPr>
      </w:pPr>
    </w:p>
    <w:p w14:paraId="3BDB8321" w14:textId="77777777" w:rsidR="00330C9E" w:rsidRDefault="00330C9E" w:rsidP="004560E4">
      <w:pPr>
        <w:pStyle w:val="BodyText"/>
        <w:spacing w:line="360" w:lineRule="auto"/>
        <w:jc w:val="both"/>
        <w:rPr>
          <w:sz w:val="20"/>
        </w:rPr>
      </w:pPr>
    </w:p>
    <w:p w14:paraId="6F425C15" w14:textId="77777777" w:rsidR="00330C9E" w:rsidRDefault="00330C9E" w:rsidP="004560E4">
      <w:pPr>
        <w:pStyle w:val="BodyText"/>
        <w:spacing w:line="360" w:lineRule="auto"/>
        <w:jc w:val="both"/>
        <w:rPr>
          <w:sz w:val="20"/>
        </w:rPr>
      </w:pPr>
    </w:p>
    <w:p w14:paraId="5FD37C53" w14:textId="77777777" w:rsidR="00330C9E" w:rsidRDefault="00330C9E" w:rsidP="004560E4">
      <w:pPr>
        <w:pStyle w:val="BodyText"/>
        <w:spacing w:line="360" w:lineRule="auto"/>
        <w:jc w:val="both"/>
        <w:rPr>
          <w:sz w:val="20"/>
        </w:rPr>
      </w:pPr>
    </w:p>
    <w:p w14:paraId="4F556F2B" w14:textId="77777777" w:rsidR="00330C9E" w:rsidRDefault="00330C9E" w:rsidP="004560E4">
      <w:pPr>
        <w:pStyle w:val="BodyText"/>
        <w:spacing w:line="360" w:lineRule="auto"/>
        <w:jc w:val="both"/>
        <w:rPr>
          <w:sz w:val="20"/>
        </w:rPr>
      </w:pPr>
    </w:p>
    <w:p w14:paraId="1B96977F" w14:textId="77777777" w:rsidR="00330C9E" w:rsidRDefault="00330C9E" w:rsidP="004560E4">
      <w:pPr>
        <w:pStyle w:val="BodyText"/>
        <w:spacing w:line="360" w:lineRule="auto"/>
        <w:jc w:val="both"/>
        <w:rPr>
          <w:sz w:val="20"/>
        </w:rPr>
      </w:pPr>
    </w:p>
    <w:p w14:paraId="7B3E9290" w14:textId="77777777" w:rsidR="00330C9E" w:rsidRDefault="00330C9E" w:rsidP="004560E4">
      <w:pPr>
        <w:pStyle w:val="BodyText"/>
        <w:spacing w:line="360" w:lineRule="auto"/>
        <w:jc w:val="both"/>
        <w:rPr>
          <w:sz w:val="20"/>
        </w:rPr>
      </w:pPr>
    </w:p>
    <w:p w14:paraId="2A899DB1" w14:textId="77777777" w:rsidR="00330C9E" w:rsidRDefault="00330C9E" w:rsidP="004560E4">
      <w:pPr>
        <w:pStyle w:val="BodyText"/>
        <w:spacing w:line="360" w:lineRule="auto"/>
        <w:jc w:val="both"/>
        <w:rPr>
          <w:sz w:val="20"/>
        </w:rPr>
      </w:pPr>
    </w:p>
    <w:p w14:paraId="7C73610B" w14:textId="77777777" w:rsidR="00330C9E" w:rsidRDefault="00330C9E" w:rsidP="004560E4">
      <w:pPr>
        <w:pStyle w:val="BodyText"/>
        <w:spacing w:line="360" w:lineRule="auto"/>
        <w:jc w:val="both"/>
        <w:rPr>
          <w:sz w:val="20"/>
        </w:rPr>
      </w:pPr>
    </w:p>
    <w:p w14:paraId="715EE9B7" w14:textId="77777777" w:rsidR="00330C9E" w:rsidRDefault="00330C9E" w:rsidP="004560E4">
      <w:pPr>
        <w:pStyle w:val="BodyText"/>
        <w:spacing w:line="360" w:lineRule="auto"/>
        <w:jc w:val="both"/>
        <w:rPr>
          <w:sz w:val="20"/>
        </w:rPr>
      </w:pPr>
    </w:p>
    <w:p w14:paraId="61390219" w14:textId="77777777" w:rsidR="00330C9E" w:rsidRDefault="00330C9E" w:rsidP="004560E4">
      <w:pPr>
        <w:pStyle w:val="BodyText"/>
        <w:spacing w:line="360" w:lineRule="auto"/>
        <w:jc w:val="both"/>
        <w:rPr>
          <w:sz w:val="20"/>
        </w:rPr>
      </w:pPr>
    </w:p>
    <w:p w14:paraId="63125338" w14:textId="77777777" w:rsidR="007C4F76" w:rsidRDefault="007C4F76" w:rsidP="004560E4">
      <w:pPr>
        <w:pStyle w:val="BodyText"/>
        <w:spacing w:line="360" w:lineRule="auto"/>
        <w:jc w:val="both"/>
        <w:rPr>
          <w:sz w:val="20"/>
        </w:rPr>
      </w:pPr>
    </w:p>
    <w:sdt>
      <w:sdtPr>
        <w:rPr>
          <w:rFonts w:ascii="Times New Roman" w:eastAsiaTheme="minorHAnsi" w:hAnsi="Times New Roman" w:cs="Times New Roman"/>
          <w:b/>
          <w:bCs/>
          <w:color w:val="auto"/>
          <w:spacing w:val="-10"/>
          <w:kern w:val="32"/>
          <w:sz w:val="18"/>
          <w:szCs w:val="24"/>
          <w:lang w:val="en-GB" w:eastAsia="en-GB"/>
        </w:rPr>
        <w:id w:val="669221256"/>
        <w:docPartObj>
          <w:docPartGallery w:val="Table of Contents"/>
          <w:docPartUnique/>
        </w:docPartObj>
      </w:sdtPr>
      <w:sdtEndPr>
        <w:rPr>
          <w:b w:val="0"/>
          <w:bCs w:val="0"/>
          <w:noProof/>
          <w:spacing w:val="0"/>
          <w:kern w:val="0"/>
          <w:sz w:val="24"/>
          <w:lang w:val="en-US" w:eastAsia="en-US"/>
        </w:rPr>
      </w:sdtEndPr>
      <w:sdtContent>
        <w:p w14:paraId="510F78E3" w14:textId="77777777" w:rsidR="00255593" w:rsidRPr="005935C0" w:rsidRDefault="00255593" w:rsidP="004560E4">
          <w:pPr>
            <w:pStyle w:val="TOCHeading"/>
            <w:rPr>
              <w:rFonts w:ascii="Times New Roman" w:hAnsi="Times New Roman" w:cs="Times New Roman"/>
              <w:b/>
              <w:color w:val="auto"/>
              <w:sz w:val="22"/>
              <w:szCs w:val="24"/>
            </w:rPr>
          </w:pPr>
          <w:r w:rsidRPr="005935C0">
            <w:rPr>
              <w:rFonts w:ascii="Times New Roman" w:hAnsi="Times New Roman" w:cs="Times New Roman"/>
              <w:color w:val="auto"/>
              <w:sz w:val="12"/>
              <w:szCs w:val="24"/>
            </w:rPr>
            <w:t xml:space="preserve">                                          </w:t>
          </w:r>
          <w:r w:rsidR="004835C4" w:rsidRPr="005935C0">
            <w:rPr>
              <w:rFonts w:ascii="Times New Roman" w:hAnsi="Times New Roman" w:cs="Times New Roman"/>
              <w:color w:val="auto"/>
              <w:sz w:val="12"/>
              <w:szCs w:val="24"/>
            </w:rPr>
            <w:t xml:space="preserve">                            </w:t>
          </w:r>
          <w:r w:rsidRPr="005935C0">
            <w:rPr>
              <w:rFonts w:ascii="Times New Roman" w:hAnsi="Times New Roman" w:cs="Times New Roman"/>
              <w:color w:val="auto"/>
              <w:sz w:val="22"/>
              <w:szCs w:val="24"/>
            </w:rPr>
            <w:t>Table of Contents</w:t>
          </w:r>
        </w:p>
        <w:p w14:paraId="599D8BBB" w14:textId="77777777" w:rsidR="002B458D" w:rsidRDefault="00075E28" w:rsidP="00330C9E">
          <w:pPr>
            <w:pStyle w:val="TOC1"/>
          </w:pPr>
          <w:r>
            <w:rPr>
              <w:noProof w:val="0"/>
              <w:sz w:val="12"/>
              <w:szCs w:val="28"/>
            </w:rPr>
            <w:t xml:space="preserve">         </w:t>
          </w:r>
          <w:r w:rsidR="00255593" w:rsidRPr="005935C0">
            <w:rPr>
              <w:noProof w:val="0"/>
              <w:sz w:val="12"/>
              <w:szCs w:val="28"/>
            </w:rPr>
            <w:fldChar w:fldCharType="begin"/>
          </w:r>
          <w:r w:rsidR="00255593" w:rsidRPr="005935C0">
            <w:rPr>
              <w:sz w:val="12"/>
              <w:szCs w:val="28"/>
            </w:rPr>
            <w:instrText xml:space="preserve"> TOC \o "1-3" \h \z \u </w:instrText>
          </w:r>
          <w:r w:rsidR="00255593" w:rsidRPr="005935C0">
            <w:rPr>
              <w:noProof w:val="0"/>
              <w:sz w:val="12"/>
              <w:szCs w:val="28"/>
            </w:rPr>
            <w:fldChar w:fldCharType="separate"/>
          </w:r>
        </w:p>
        <w:p w14:paraId="0C067B06" w14:textId="77777777" w:rsidR="002B458D" w:rsidRDefault="002B458D">
          <w:pPr>
            <w:pStyle w:val="TOC1"/>
            <w:rPr>
              <w:rFonts w:asciiTheme="minorHAnsi" w:eastAsiaTheme="minorEastAsia" w:hAnsiTheme="minorHAnsi" w:cstheme="minorBidi"/>
              <w:sz w:val="22"/>
              <w:szCs w:val="22"/>
              <w:lang w:val="en-GB"/>
            </w:rPr>
          </w:pPr>
          <w:hyperlink w:anchor="_Toc222458492" w:history="1">
            <w:r w:rsidRPr="006A470E">
              <w:rPr>
                <w:rStyle w:val="Hyperlink"/>
              </w:rPr>
              <w:t>PART 1: BUILDING A CULTURE OF INNOVATION &amp; FUTURE WORK PRACTICES</w:t>
            </w:r>
            <w:r>
              <w:rPr>
                <w:webHidden/>
              </w:rPr>
              <w:tab/>
            </w:r>
            <w:r>
              <w:rPr>
                <w:webHidden/>
              </w:rPr>
              <w:fldChar w:fldCharType="begin"/>
            </w:r>
            <w:r>
              <w:rPr>
                <w:webHidden/>
              </w:rPr>
              <w:instrText xml:space="preserve"> PAGEREF _Toc222458492 \h </w:instrText>
            </w:r>
            <w:r>
              <w:rPr>
                <w:webHidden/>
              </w:rPr>
            </w:r>
            <w:r>
              <w:rPr>
                <w:webHidden/>
              </w:rPr>
              <w:fldChar w:fldCharType="separate"/>
            </w:r>
            <w:r>
              <w:rPr>
                <w:webHidden/>
              </w:rPr>
              <w:t>4</w:t>
            </w:r>
            <w:r>
              <w:rPr>
                <w:webHidden/>
              </w:rPr>
              <w:fldChar w:fldCharType="end"/>
            </w:r>
          </w:hyperlink>
        </w:p>
        <w:p w14:paraId="6FAA52D8"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493" w:history="1">
            <w:r w:rsidRPr="006A470E">
              <w:rPr>
                <w:rStyle w:val="Hyperlink"/>
                <w:noProof/>
              </w:rPr>
              <w:t>1. Introduction: Strategic Context and HR Challenge</w:t>
            </w:r>
            <w:r>
              <w:rPr>
                <w:noProof/>
                <w:webHidden/>
              </w:rPr>
              <w:tab/>
            </w:r>
            <w:r>
              <w:rPr>
                <w:noProof/>
                <w:webHidden/>
              </w:rPr>
              <w:fldChar w:fldCharType="begin"/>
            </w:r>
            <w:r>
              <w:rPr>
                <w:noProof/>
                <w:webHidden/>
              </w:rPr>
              <w:instrText xml:space="preserve"> PAGEREF _Toc222458493 \h </w:instrText>
            </w:r>
            <w:r>
              <w:rPr>
                <w:noProof/>
                <w:webHidden/>
              </w:rPr>
            </w:r>
            <w:r>
              <w:rPr>
                <w:noProof/>
                <w:webHidden/>
              </w:rPr>
              <w:fldChar w:fldCharType="separate"/>
            </w:r>
            <w:r>
              <w:rPr>
                <w:noProof/>
                <w:webHidden/>
              </w:rPr>
              <w:t>4</w:t>
            </w:r>
            <w:r>
              <w:rPr>
                <w:noProof/>
                <w:webHidden/>
              </w:rPr>
              <w:fldChar w:fldCharType="end"/>
            </w:r>
          </w:hyperlink>
        </w:p>
        <w:p w14:paraId="7439151D"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494" w:history="1">
            <w:r w:rsidRPr="006A470E">
              <w:rPr>
                <w:rStyle w:val="Hyperlink"/>
                <w:noProof/>
              </w:rPr>
              <w:t>2. Critical Review: Culture and Work Practices in Contemporary Tech Firms</w:t>
            </w:r>
            <w:r>
              <w:rPr>
                <w:noProof/>
                <w:webHidden/>
              </w:rPr>
              <w:tab/>
            </w:r>
            <w:r>
              <w:rPr>
                <w:noProof/>
                <w:webHidden/>
              </w:rPr>
              <w:fldChar w:fldCharType="begin"/>
            </w:r>
            <w:r>
              <w:rPr>
                <w:noProof/>
                <w:webHidden/>
              </w:rPr>
              <w:instrText xml:space="preserve"> PAGEREF _Toc222458494 \h </w:instrText>
            </w:r>
            <w:r>
              <w:rPr>
                <w:noProof/>
                <w:webHidden/>
              </w:rPr>
            </w:r>
            <w:r>
              <w:rPr>
                <w:noProof/>
                <w:webHidden/>
              </w:rPr>
              <w:fldChar w:fldCharType="separate"/>
            </w:r>
            <w:r>
              <w:rPr>
                <w:noProof/>
                <w:webHidden/>
              </w:rPr>
              <w:t>5</w:t>
            </w:r>
            <w:r>
              <w:rPr>
                <w:noProof/>
                <w:webHidden/>
              </w:rPr>
              <w:fldChar w:fldCharType="end"/>
            </w:r>
          </w:hyperlink>
        </w:p>
        <w:p w14:paraId="4CEBE20F"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495" w:history="1">
            <w:r w:rsidRPr="006A470E">
              <w:rPr>
                <w:rStyle w:val="Hyperlink"/>
                <w:noProof/>
              </w:rPr>
              <w:t>2.1 The Innovation Paradox in Technology Organisations</w:t>
            </w:r>
            <w:r>
              <w:rPr>
                <w:noProof/>
                <w:webHidden/>
              </w:rPr>
              <w:tab/>
            </w:r>
            <w:r>
              <w:rPr>
                <w:noProof/>
                <w:webHidden/>
              </w:rPr>
              <w:fldChar w:fldCharType="begin"/>
            </w:r>
            <w:r>
              <w:rPr>
                <w:noProof/>
                <w:webHidden/>
              </w:rPr>
              <w:instrText xml:space="preserve"> PAGEREF _Toc222458495 \h </w:instrText>
            </w:r>
            <w:r>
              <w:rPr>
                <w:noProof/>
                <w:webHidden/>
              </w:rPr>
            </w:r>
            <w:r>
              <w:rPr>
                <w:noProof/>
                <w:webHidden/>
              </w:rPr>
              <w:fldChar w:fldCharType="separate"/>
            </w:r>
            <w:r>
              <w:rPr>
                <w:noProof/>
                <w:webHidden/>
              </w:rPr>
              <w:t>5</w:t>
            </w:r>
            <w:r>
              <w:rPr>
                <w:noProof/>
                <w:webHidden/>
              </w:rPr>
              <w:fldChar w:fldCharType="end"/>
            </w:r>
          </w:hyperlink>
        </w:p>
        <w:p w14:paraId="104C4247"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496" w:history="1">
            <w:r w:rsidRPr="006A470E">
              <w:rPr>
                <w:rStyle w:val="Hyperlink"/>
                <w:noProof/>
              </w:rPr>
              <w:t>2.2 Theoretical Foundations for Culture and Performance</w:t>
            </w:r>
            <w:r>
              <w:rPr>
                <w:noProof/>
                <w:webHidden/>
              </w:rPr>
              <w:tab/>
            </w:r>
            <w:r>
              <w:rPr>
                <w:noProof/>
                <w:webHidden/>
              </w:rPr>
              <w:fldChar w:fldCharType="begin"/>
            </w:r>
            <w:r>
              <w:rPr>
                <w:noProof/>
                <w:webHidden/>
              </w:rPr>
              <w:instrText xml:space="preserve"> PAGEREF _Toc222458496 \h </w:instrText>
            </w:r>
            <w:r>
              <w:rPr>
                <w:noProof/>
                <w:webHidden/>
              </w:rPr>
            </w:r>
            <w:r>
              <w:rPr>
                <w:noProof/>
                <w:webHidden/>
              </w:rPr>
              <w:fldChar w:fldCharType="separate"/>
            </w:r>
            <w:r>
              <w:rPr>
                <w:noProof/>
                <w:webHidden/>
              </w:rPr>
              <w:t>5</w:t>
            </w:r>
            <w:r>
              <w:rPr>
                <w:noProof/>
                <w:webHidden/>
              </w:rPr>
              <w:fldChar w:fldCharType="end"/>
            </w:r>
          </w:hyperlink>
        </w:p>
        <w:p w14:paraId="589755B0"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497" w:history="1">
            <w:r w:rsidRPr="006A470E">
              <w:rPr>
                <w:rStyle w:val="Hyperlink"/>
                <w:noProof/>
              </w:rPr>
              <w:t>2.3 Identified Gaps at Aether Innovations</w:t>
            </w:r>
            <w:r>
              <w:rPr>
                <w:noProof/>
                <w:webHidden/>
              </w:rPr>
              <w:tab/>
            </w:r>
            <w:r>
              <w:rPr>
                <w:noProof/>
                <w:webHidden/>
              </w:rPr>
              <w:fldChar w:fldCharType="begin"/>
            </w:r>
            <w:r>
              <w:rPr>
                <w:noProof/>
                <w:webHidden/>
              </w:rPr>
              <w:instrText xml:space="preserve"> PAGEREF _Toc222458497 \h </w:instrText>
            </w:r>
            <w:r>
              <w:rPr>
                <w:noProof/>
                <w:webHidden/>
              </w:rPr>
            </w:r>
            <w:r>
              <w:rPr>
                <w:noProof/>
                <w:webHidden/>
              </w:rPr>
              <w:fldChar w:fldCharType="separate"/>
            </w:r>
            <w:r>
              <w:rPr>
                <w:noProof/>
                <w:webHidden/>
              </w:rPr>
              <w:t>6</w:t>
            </w:r>
            <w:r>
              <w:rPr>
                <w:noProof/>
                <w:webHidden/>
              </w:rPr>
              <w:fldChar w:fldCharType="end"/>
            </w:r>
          </w:hyperlink>
        </w:p>
        <w:p w14:paraId="40BF2E1C"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498" w:history="1">
            <w:r w:rsidRPr="006A470E">
              <w:rPr>
                <w:rStyle w:val="Hyperlink"/>
                <w:noProof/>
              </w:rPr>
              <w:t>3. Cultural and Structural Initiatives to Embed Innovation</w:t>
            </w:r>
            <w:r>
              <w:rPr>
                <w:noProof/>
                <w:webHidden/>
              </w:rPr>
              <w:tab/>
            </w:r>
            <w:r>
              <w:rPr>
                <w:noProof/>
                <w:webHidden/>
              </w:rPr>
              <w:fldChar w:fldCharType="begin"/>
            </w:r>
            <w:r>
              <w:rPr>
                <w:noProof/>
                <w:webHidden/>
              </w:rPr>
              <w:instrText xml:space="preserve"> PAGEREF _Toc222458498 \h </w:instrText>
            </w:r>
            <w:r>
              <w:rPr>
                <w:noProof/>
                <w:webHidden/>
              </w:rPr>
            </w:r>
            <w:r>
              <w:rPr>
                <w:noProof/>
                <w:webHidden/>
              </w:rPr>
              <w:fldChar w:fldCharType="separate"/>
            </w:r>
            <w:r>
              <w:rPr>
                <w:noProof/>
                <w:webHidden/>
              </w:rPr>
              <w:t>7</w:t>
            </w:r>
            <w:r>
              <w:rPr>
                <w:noProof/>
                <w:webHidden/>
              </w:rPr>
              <w:fldChar w:fldCharType="end"/>
            </w:r>
          </w:hyperlink>
        </w:p>
        <w:p w14:paraId="0158B49A"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499" w:history="1">
            <w:r w:rsidRPr="006A470E">
              <w:rPr>
                <w:rStyle w:val="Hyperlink"/>
                <w:noProof/>
              </w:rPr>
              <w:t>3.1 Innovation Sprint Architecture</w:t>
            </w:r>
            <w:r>
              <w:rPr>
                <w:noProof/>
                <w:webHidden/>
              </w:rPr>
              <w:tab/>
            </w:r>
            <w:r>
              <w:rPr>
                <w:noProof/>
                <w:webHidden/>
              </w:rPr>
              <w:fldChar w:fldCharType="begin"/>
            </w:r>
            <w:r>
              <w:rPr>
                <w:noProof/>
                <w:webHidden/>
              </w:rPr>
              <w:instrText xml:space="preserve"> PAGEREF _Toc222458499 \h </w:instrText>
            </w:r>
            <w:r>
              <w:rPr>
                <w:noProof/>
                <w:webHidden/>
              </w:rPr>
            </w:r>
            <w:r>
              <w:rPr>
                <w:noProof/>
                <w:webHidden/>
              </w:rPr>
              <w:fldChar w:fldCharType="separate"/>
            </w:r>
            <w:r>
              <w:rPr>
                <w:noProof/>
                <w:webHidden/>
              </w:rPr>
              <w:t>7</w:t>
            </w:r>
            <w:r>
              <w:rPr>
                <w:noProof/>
                <w:webHidden/>
              </w:rPr>
              <w:fldChar w:fldCharType="end"/>
            </w:r>
          </w:hyperlink>
        </w:p>
        <w:p w14:paraId="431535E9"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0" w:history="1">
            <w:r w:rsidRPr="006A470E">
              <w:rPr>
                <w:rStyle w:val="Hyperlink"/>
                <w:noProof/>
              </w:rPr>
              <w:t>3.2 Intrapreneurship Pathway</w:t>
            </w:r>
            <w:r>
              <w:rPr>
                <w:noProof/>
                <w:webHidden/>
              </w:rPr>
              <w:tab/>
            </w:r>
            <w:r>
              <w:rPr>
                <w:noProof/>
                <w:webHidden/>
              </w:rPr>
              <w:fldChar w:fldCharType="begin"/>
            </w:r>
            <w:r>
              <w:rPr>
                <w:noProof/>
                <w:webHidden/>
              </w:rPr>
              <w:instrText xml:space="preserve"> PAGEREF _Toc222458500 \h </w:instrText>
            </w:r>
            <w:r>
              <w:rPr>
                <w:noProof/>
                <w:webHidden/>
              </w:rPr>
            </w:r>
            <w:r>
              <w:rPr>
                <w:noProof/>
                <w:webHidden/>
              </w:rPr>
              <w:fldChar w:fldCharType="separate"/>
            </w:r>
            <w:r>
              <w:rPr>
                <w:noProof/>
                <w:webHidden/>
              </w:rPr>
              <w:t>8</w:t>
            </w:r>
            <w:r>
              <w:rPr>
                <w:noProof/>
                <w:webHidden/>
              </w:rPr>
              <w:fldChar w:fldCharType="end"/>
            </w:r>
          </w:hyperlink>
        </w:p>
        <w:p w14:paraId="1FC20DCE"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1" w:history="1">
            <w:r w:rsidRPr="006A470E">
              <w:rPr>
                <w:rStyle w:val="Hyperlink"/>
                <w:noProof/>
              </w:rPr>
              <w:t>3.3 Cross-Functional Team Model</w:t>
            </w:r>
            <w:r>
              <w:rPr>
                <w:noProof/>
                <w:webHidden/>
              </w:rPr>
              <w:tab/>
            </w:r>
            <w:r>
              <w:rPr>
                <w:noProof/>
                <w:webHidden/>
              </w:rPr>
              <w:fldChar w:fldCharType="begin"/>
            </w:r>
            <w:r>
              <w:rPr>
                <w:noProof/>
                <w:webHidden/>
              </w:rPr>
              <w:instrText xml:space="preserve"> PAGEREF _Toc222458501 \h </w:instrText>
            </w:r>
            <w:r>
              <w:rPr>
                <w:noProof/>
                <w:webHidden/>
              </w:rPr>
            </w:r>
            <w:r>
              <w:rPr>
                <w:noProof/>
                <w:webHidden/>
              </w:rPr>
              <w:fldChar w:fldCharType="separate"/>
            </w:r>
            <w:r>
              <w:rPr>
                <w:noProof/>
                <w:webHidden/>
              </w:rPr>
              <w:t>8</w:t>
            </w:r>
            <w:r>
              <w:rPr>
                <w:noProof/>
                <w:webHidden/>
              </w:rPr>
              <w:fldChar w:fldCharType="end"/>
            </w:r>
          </w:hyperlink>
        </w:p>
        <w:p w14:paraId="729854D3"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2" w:history="1">
            <w:r w:rsidRPr="006A470E">
              <w:rPr>
                <w:rStyle w:val="Hyperlink"/>
                <w:noProof/>
              </w:rPr>
              <w:t>3.4 Leadership and Psychological Safety Programme</w:t>
            </w:r>
            <w:r>
              <w:rPr>
                <w:noProof/>
                <w:webHidden/>
              </w:rPr>
              <w:tab/>
            </w:r>
            <w:r>
              <w:rPr>
                <w:noProof/>
                <w:webHidden/>
              </w:rPr>
              <w:fldChar w:fldCharType="begin"/>
            </w:r>
            <w:r>
              <w:rPr>
                <w:noProof/>
                <w:webHidden/>
              </w:rPr>
              <w:instrText xml:space="preserve"> PAGEREF _Toc222458502 \h </w:instrText>
            </w:r>
            <w:r>
              <w:rPr>
                <w:noProof/>
                <w:webHidden/>
              </w:rPr>
            </w:r>
            <w:r>
              <w:rPr>
                <w:noProof/>
                <w:webHidden/>
              </w:rPr>
              <w:fldChar w:fldCharType="separate"/>
            </w:r>
            <w:r>
              <w:rPr>
                <w:noProof/>
                <w:webHidden/>
              </w:rPr>
              <w:t>9</w:t>
            </w:r>
            <w:r>
              <w:rPr>
                <w:noProof/>
                <w:webHidden/>
              </w:rPr>
              <w:fldChar w:fldCharType="end"/>
            </w:r>
          </w:hyperlink>
        </w:p>
        <w:p w14:paraId="58FB1D4F"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3" w:history="1">
            <w:r w:rsidRPr="006A470E">
              <w:rPr>
                <w:rStyle w:val="Hyperlink"/>
                <w:noProof/>
              </w:rPr>
              <w:t>3.5 Cultural Risk Assessment and Trade-offs</w:t>
            </w:r>
            <w:r>
              <w:rPr>
                <w:noProof/>
                <w:webHidden/>
              </w:rPr>
              <w:tab/>
            </w:r>
            <w:r>
              <w:rPr>
                <w:noProof/>
                <w:webHidden/>
              </w:rPr>
              <w:fldChar w:fldCharType="begin"/>
            </w:r>
            <w:r>
              <w:rPr>
                <w:noProof/>
                <w:webHidden/>
              </w:rPr>
              <w:instrText xml:space="preserve"> PAGEREF _Toc222458503 \h </w:instrText>
            </w:r>
            <w:r>
              <w:rPr>
                <w:noProof/>
                <w:webHidden/>
              </w:rPr>
            </w:r>
            <w:r>
              <w:rPr>
                <w:noProof/>
                <w:webHidden/>
              </w:rPr>
              <w:fldChar w:fldCharType="separate"/>
            </w:r>
            <w:r>
              <w:rPr>
                <w:noProof/>
                <w:webHidden/>
              </w:rPr>
              <w:t>9</w:t>
            </w:r>
            <w:r>
              <w:rPr>
                <w:noProof/>
                <w:webHidden/>
              </w:rPr>
              <w:fldChar w:fldCharType="end"/>
            </w:r>
          </w:hyperlink>
        </w:p>
        <w:p w14:paraId="34A046E0"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504" w:history="1">
            <w:r w:rsidRPr="006A470E">
              <w:rPr>
                <w:rStyle w:val="Hyperlink"/>
                <w:noProof/>
              </w:rPr>
              <w:t>4. Future of Work Model: Designing a Hybrid Innovation System</w:t>
            </w:r>
            <w:r>
              <w:rPr>
                <w:noProof/>
                <w:webHidden/>
              </w:rPr>
              <w:tab/>
            </w:r>
            <w:r>
              <w:rPr>
                <w:noProof/>
                <w:webHidden/>
              </w:rPr>
              <w:fldChar w:fldCharType="begin"/>
            </w:r>
            <w:r>
              <w:rPr>
                <w:noProof/>
                <w:webHidden/>
              </w:rPr>
              <w:instrText xml:space="preserve"> PAGEREF _Toc222458504 \h </w:instrText>
            </w:r>
            <w:r>
              <w:rPr>
                <w:noProof/>
                <w:webHidden/>
              </w:rPr>
            </w:r>
            <w:r>
              <w:rPr>
                <w:noProof/>
                <w:webHidden/>
              </w:rPr>
              <w:fldChar w:fldCharType="separate"/>
            </w:r>
            <w:r>
              <w:rPr>
                <w:noProof/>
                <w:webHidden/>
              </w:rPr>
              <w:t>9</w:t>
            </w:r>
            <w:r>
              <w:rPr>
                <w:noProof/>
                <w:webHidden/>
              </w:rPr>
              <w:fldChar w:fldCharType="end"/>
            </w:r>
          </w:hyperlink>
        </w:p>
        <w:p w14:paraId="03CBDDCA"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5" w:history="1">
            <w:r w:rsidRPr="006A470E">
              <w:rPr>
                <w:rStyle w:val="Hyperlink"/>
                <w:noProof/>
              </w:rPr>
              <w:t>4.1 Structured Hybrid Framework</w:t>
            </w:r>
            <w:r>
              <w:rPr>
                <w:noProof/>
                <w:webHidden/>
              </w:rPr>
              <w:tab/>
            </w:r>
            <w:r>
              <w:rPr>
                <w:noProof/>
                <w:webHidden/>
              </w:rPr>
              <w:fldChar w:fldCharType="begin"/>
            </w:r>
            <w:r>
              <w:rPr>
                <w:noProof/>
                <w:webHidden/>
              </w:rPr>
              <w:instrText xml:space="preserve"> PAGEREF _Toc222458505 \h </w:instrText>
            </w:r>
            <w:r>
              <w:rPr>
                <w:noProof/>
                <w:webHidden/>
              </w:rPr>
            </w:r>
            <w:r>
              <w:rPr>
                <w:noProof/>
                <w:webHidden/>
              </w:rPr>
              <w:fldChar w:fldCharType="separate"/>
            </w:r>
            <w:r>
              <w:rPr>
                <w:noProof/>
                <w:webHidden/>
              </w:rPr>
              <w:t>9</w:t>
            </w:r>
            <w:r>
              <w:rPr>
                <w:noProof/>
                <w:webHidden/>
              </w:rPr>
              <w:fldChar w:fldCharType="end"/>
            </w:r>
          </w:hyperlink>
        </w:p>
        <w:p w14:paraId="3F083CC4"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6" w:history="1">
            <w:r w:rsidRPr="006A470E">
              <w:rPr>
                <w:rStyle w:val="Hyperlink"/>
                <w:noProof/>
              </w:rPr>
              <w:t>4.2 Performance Management Integration</w:t>
            </w:r>
            <w:r>
              <w:rPr>
                <w:noProof/>
                <w:webHidden/>
              </w:rPr>
              <w:tab/>
            </w:r>
            <w:r>
              <w:rPr>
                <w:noProof/>
                <w:webHidden/>
              </w:rPr>
              <w:fldChar w:fldCharType="begin"/>
            </w:r>
            <w:r>
              <w:rPr>
                <w:noProof/>
                <w:webHidden/>
              </w:rPr>
              <w:instrText xml:space="preserve"> PAGEREF _Toc222458506 \h </w:instrText>
            </w:r>
            <w:r>
              <w:rPr>
                <w:noProof/>
                <w:webHidden/>
              </w:rPr>
            </w:r>
            <w:r>
              <w:rPr>
                <w:noProof/>
                <w:webHidden/>
              </w:rPr>
              <w:fldChar w:fldCharType="separate"/>
            </w:r>
            <w:r>
              <w:rPr>
                <w:noProof/>
                <w:webHidden/>
              </w:rPr>
              <w:t>10</w:t>
            </w:r>
            <w:r>
              <w:rPr>
                <w:noProof/>
                <w:webHidden/>
              </w:rPr>
              <w:fldChar w:fldCharType="end"/>
            </w:r>
          </w:hyperlink>
        </w:p>
        <w:p w14:paraId="3A0FEF63"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07" w:history="1">
            <w:r w:rsidRPr="006A470E">
              <w:rPr>
                <w:rStyle w:val="Hyperlink"/>
                <w:noProof/>
              </w:rPr>
              <w:t>4.3 Motivation and Engagement Implications</w:t>
            </w:r>
            <w:r>
              <w:rPr>
                <w:noProof/>
                <w:webHidden/>
              </w:rPr>
              <w:tab/>
            </w:r>
            <w:r>
              <w:rPr>
                <w:noProof/>
                <w:webHidden/>
              </w:rPr>
              <w:fldChar w:fldCharType="begin"/>
            </w:r>
            <w:r>
              <w:rPr>
                <w:noProof/>
                <w:webHidden/>
              </w:rPr>
              <w:instrText xml:space="preserve"> PAGEREF _Toc222458507 \h </w:instrText>
            </w:r>
            <w:r>
              <w:rPr>
                <w:noProof/>
                <w:webHidden/>
              </w:rPr>
            </w:r>
            <w:r>
              <w:rPr>
                <w:noProof/>
                <w:webHidden/>
              </w:rPr>
              <w:fldChar w:fldCharType="separate"/>
            </w:r>
            <w:r>
              <w:rPr>
                <w:noProof/>
                <w:webHidden/>
              </w:rPr>
              <w:t>11</w:t>
            </w:r>
            <w:r>
              <w:rPr>
                <w:noProof/>
                <w:webHidden/>
              </w:rPr>
              <w:fldChar w:fldCharType="end"/>
            </w:r>
          </w:hyperlink>
        </w:p>
        <w:p w14:paraId="105F8E0C"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508" w:history="1">
            <w:r w:rsidRPr="006A470E">
              <w:rPr>
                <w:rStyle w:val="Hyperlink"/>
                <w:noProof/>
              </w:rPr>
              <w:t>5. Integrated HR Architecture: Connecting Culture, Work and Performance</w:t>
            </w:r>
            <w:r>
              <w:rPr>
                <w:noProof/>
                <w:webHidden/>
              </w:rPr>
              <w:tab/>
            </w:r>
            <w:r>
              <w:rPr>
                <w:noProof/>
                <w:webHidden/>
              </w:rPr>
              <w:fldChar w:fldCharType="begin"/>
            </w:r>
            <w:r>
              <w:rPr>
                <w:noProof/>
                <w:webHidden/>
              </w:rPr>
              <w:instrText xml:space="preserve"> PAGEREF _Toc222458508 \h </w:instrText>
            </w:r>
            <w:r>
              <w:rPr>
                <w:noProof/>
                <w:webHidden/>
              </w:rPr>
            </w:r>
            <w:r>
              <w:rPr>
                <w:noProof/>
                <w:webHidden/>
              </w:rPr>
              <w:fldChar w:fldCharType="separate"/>
            </w:r>
            <w:r>
              <w:rPr>
                <w:noProof/>
                <w:webHidden/>
              </w:rPr>
              <w:t>11</w:t>
            </w:r>
            <w:r>
              <w:rPr>
                <w:noProof/>
                <w:webHidden/>
              </w:rPr>
              <w:fldChar w:fldCharType="end"/>
            </w:r>
          </w:hyperlink>
        </w:p>
        <w:p w14:paraId="3CD9171C"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509" w:history="1">
            <w:r w:rsidRPr="006A470E">
              <w:rPr>
                <w:rStyle w:val="Hyperlink"/>
                <w:noProof/>
              </w:rPr>
              <w:t>PART 2: REFLECTIVE ANALYSIS</w:t>
            </w:r>
            <w:r>
              <w:rPr>
                <w:noProof/>
                <w:webHidden/>
              </w:rPr>
              <w:tab/>
            </w:r>
            <w:r>
              <w:rPr>
                <w:noProof/>
                <w:webHidden/>
              </w:rPr>
              <w:fldChar w:fldCharType="begin"/>
            </w:r>
            <w:r>
              <w:rPr>
                <w:noProof/>
                <w:webHidden/>
              </w:rPr>
              <w:instrText xml:space="preserve"> PAGEREF _Toc222458509 \h </w:instrText>
            </w:r>
            <w:r>
              <w:rPr>
                <w:noProof/>
                <w:webHidden/>
              </w:rPr>
            </w:r>
            <w:r>
              <w:rPr>
                <w:noProof/>
                <w:webHidden/>
              </w:rPr>
              <w:fldChar w:fldCharType="separate"/>
            </w:r>
            <w:r>
              <w:rPr>
                <w:noProof/>
                <w:webHidden/>
              </w:rPr>
              <w:t>13</w:t>
            </w:r>
            <w:r>
              <w:rPr>
                <w:noProof/>
                <w:webHidden/>
              </w:rPr>
              <w:fldChar w:fldCharType="end"/>
            </w:r>
          </w:hyperlink>
        </w:p>
        <w:p w14:paraId="6F586237"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510" w:history="1">
            <w:r w:rsidRPr="006A470E">
              <w:rPr>
                <w:rStyle w:val="Hyperlink"/>
                <w:noProof/>
              </w:rPr>
              <w:t>6. Reflective Analysis Using Gibbs’ Reflective Cycle</w:t>
            </w:r>
            <w:r>
              <w:rPr>
                <w:noProof/>
                <w:webHidden/>
              </w:rPr>
              <w:tab/>
            </w:r>
            <w:r>
              <w:rPr>
                <w:noProof/>
                <w:webHidden/>
              </w:rPr>
              <w:fldChar w:fldCharType="begin"/>
            </w:r>
            <w:r>
              <w:rPr>
                <w:noProof/>
                <w:webHidden/>
              </w:rPr>
              <w:instrText xml:space="preserve"> PAGEREF _Toc222458510 \h </w:instrText>
            </w:r>
            <w:r>
              <w:rPr>
                <w:noProof/>
                <w:webHidden/>
              </w:rPr>
            </w:r>
            <w:r>
              <w:rPr>
                <w:noProof/>
                <w:webHidden/>
              </w:rPr>
              <w:fldChar w:fldCharType="separate"/>
            </w:r>
            <w:r>
              <w:rPr>
                <w:noProof/>
                <w:webHidden/>
              </w:rPr>
              <w:t>13</w:t>
            </w:r>
            <w:r>
              <w:rPr>
                <w:noProof/>
                <w:webHidden/>
              </w:rPr>
              <w:fldChar w:fldCharType="end"/>
            </w:r>
          </w:hyperlink>
        </w:p>
        <w:p w14:paraId="2CBCB80A"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1" w:history="1">
            <w:r w:rsidRPr="006A470E">
              <w:rPr>
                <w:rStyle w:val="Hyperlink"/>
                <w:noProof/>
              </w:rPr>
              <w:t>6.1 Description</w:t>
            </w:r>
            <w:r>
              <w:rPr>
                <w:noProof/>
                <w:webHidden/>
              </w:rPr>
              <w:tab/>
            </w:r>
            <w:r>
              <w:rPr>
                <w:noProof/>
                <w:webHidden/>
              </w:rPr>
              <w:fldChar w:fldCharType="begin"/>
            </w:r>
            <w:r>
              <w:rPr>
                <w:noProof/>
                <w:webHidden/>
              </w:rPr>
              <w:instrText xml:space="preserve"> PAGEREF _Toc222458511 \h </w:instrText>
            </w:r>
            <w:r>
              <w:rPr>
                <w:noProof/>
                <w:webHidden/>
              </w:rPr>
            </w:r>
            <w:r>
              <w:rPr>
                <w:noProof/>
                <w:webHidden/>
              </w:rPr>
              <w:fldChar w:fldCharType="separate"/>
            </w:r>
            <w:r>
              <w:rPr>
                <w:noProof/>
                <w:webHidden/>
              </w:rPr>
              <w:t>13</w:t>
            </w:r>
            <w:r>
              <w:rPr>
                <w:noProof/>
                <w:webHidden/>
              </w:rPr>
              <w:fldChar w:fldCharType="end"/>
            </w:r>
          </w:hyperlink>
        </w:p>
        <w:p w14:paraId="5EED2C60"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2" w:history="1">
            <w:r w:rsidRPr="006A470E">
              <w:rPr>
                <w:rStyle w:val="Hyperlink"/>
                <w:noProof/>
              </w:rPr>
              <w:t>6.2 Feelings</w:t>
            </w:r>
            <w:r>
              <w:rPr>
                <w:noProof/>
                <w:webHidden/>
              </w:rPr>
              <w:tab/>
            </w:r>
            <w:r>
              <w:rPr>
                <w:noProof/>
                <w:webHidden/>
              </w:rPr>
              <w:fldChar w:fldCharType="begin"/>
            </w:r>
            <w:r>
              <w:rPr>
                <w:noProof/>
                <w:webHidden/>
              </w:rPr>
              <w:instrText xml:space="preserve"> PAGEREF _Toc222458512 \h </w:instrText>
            </w:r>
            <w:r>
              <w:rPr>
                <w:noProof/>
                <w:webHidden/>
              </w:rPr>
            </w:r>
            <w:r>
              <w:rPr>
                <w:noProof/>
                <w:webHidden/>
              </w:rPr>
              <w:fldChar w:fldCharType="separate"/>
            </w:r>
            <w:r>
              <w:rPr>
                <w:noProof/>
                <w:webHidden/>
              </w:rPr>
              <w:t>13</w:t>
            </w:r>
            <w:r>
              <w:rPr>
                <w:noProof/>
                <w:webHidden/>
              </w:rPr>
              <w:fldChar w:fldCharType="end"/>
            </w:r>
          </w:hyperlink>
        </w:p>
        <w:p w14:paraId="4BCC496C"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3" w:history="1">
            <w:r w:rsidRPr="006A470E">
              <w:rPr>
                <w:rStyle w:val="Hyperlink"/>
                <w:noProof/>
              </w:rPr>
              <w:t>6.3 Evaluation</w:t>
            </w:r>
            <w:r>
              <w:rPr>
                <w:noProof/>
                <w:webHidden/>
              </w:rPr>
              <w:tab/>
            </w:r>
            <w:r>
              <w:rPr>
                <w:noProof/>
                <w:webHidden/>
              </w:rPr>
              <w:fldChar w:fldCharType="begin"/>
            </w:r>
            <w:r>
              <w:rPr>
                <w:noProof/>
                <w:webHidden/>
              </w:rPr>
              <w:instrText xml:space="preserve"> PAGEREF _Toc222458513 \h </w:instrText>
            </w:r>
            <w:r>
              <w:rPr>
                <w:noProof/>
                <w:webHidden/>
              </w:rPr>
            </w:r>
            <w:r>
              <w:rPr>
                <w:noProof/>
                <w:webHidden/>
              </w:rPr>
              <w:fldChar w:fldCharType="separate"/>
            </w:r>
            <w:r>
              <w:rPr>
                <w:noProof/>
                <w:webHidden/>
              </w:rPr>
              <w:t>13</w:t>
            </w:r>
            <w:r>
              <w:rPr>
                <w:noProof/>
                <w:webHidden/>
              </w:rPr>
              <w:fldChar w:fldCharType="end"/>
            </w:r>
          </w:hyperlink>
        </w:p>
        <w:p w14:paraId="7729994F"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4" w:history="1">
            <w:r w:rsidRPr="006A470E">
              <w:rPr>
                <w:rStyle w:val="Hyperlink"/>
                <w:noProof/>
              </w:rPr>
              <w:t>6.4 Further Critical Analysis of My Learning Transformation</w:t>
            </w:r>
            <w:r>
              <w:rPr>
                <w:noProof/>
                <w:webHidden/>
              </w:rPr>
              <w:tab/>
            </w:r>
            <w:r>
              <w:rPr>
                <w:noProof/>
                <w:webHidden/>
              </w:rPr>
              <w:fldChar w:fldCharType="begin"/>
            </w:r>
            <w:r>
              <w:rPr>
                <w:noProof/>
                <w:webHidden/>
              </w:rPr>
              <w:instrText xml:space="preserve"> PAGEREF _Toc222458514 \h </w:instrText>
            </w:r>
            <w:r>
              <w:rPr>
                <w:noProof/>
                <w:webHidden/>
              </w:rPr>
            </w:r>
            <w:r>
              <w:rPr>
                <w:noProof/>
                <w:webHidden/>
              </w:rPr>
              <w:fldChar w:fldCharType="separate"/>
            </w:r>
            <w:r>
              <w:rPr>
                <w:noProof/>
                <w:webHidden/>
              </w:rPr>
              <w:t>14</w:t>
            </w:r>
            <w:r>
              <w:rPr>
                <w:noProof/>
                <w:webHidden/>
              </w:rPr>
              <w:fldChar w:fldCharType="end"/>
            </w:r>
          </w:hyperlink>
        </w:p>
        <w:p w14:paraId="11EB6D2E"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5" w:history="1">
            <w:r w:rsidRPr="006A470E">
              <w:rPr>
                <w:rStyle w:val="Hyperlink"/>
                <w:noProof/>
              </w:rPr>
              <w:t>6.5 Conclusion</w:t>
            </w:r>
            <w:r>
              <w:rPr>
                <w:noProof/>
                <w:webHidden/>
              </w:rPr>
              <w:tab/>
            </w:r>
            <w:r>
              <w:rPr>
                <w:noProof/>
                <w:webHidden/>
              </w:rPr>
              <w:fldChar w:fldCharType="begin"/>
            </w:r>
            <w:r>
              <w:rPr>
                <w:noProof/>
                <w:webHidden/>
              </w:rPr>
              <w:instrText xml:space="preserve"> PAGEREF _Toc222458515 \h </w:instrText>
            </w:r>
            <w:r>
              <w:rPr>
                <w:noProof/>
                <w:webHidden/>
              </w:rPr>
            </w:r>
            <w:r>
              <w:rPr>
                <w:noProof/>
                <w:webHidden/>
              </w:rPr>
              <w:fldChar w:fldCharType="separate"/>
            </w:r>
            <w:r>
              <w:rPr>
                <w:noProof/>
                <w:webHidden/>
              </w:rPr>
              <w:t>15</w:t>
            </w:r>
            <w:r>
              <w:rPr>
                <w:noProof/>
                <w:webHidden/>
              </w:rPr>
              <w:fldChar w:fldCharType="end"/>
            </w:r>
          </w:hyperlink>
        </w:p>
        <w:p w14:paraId="0FC82C65"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6" w:history="1">
            <w:r w:rsidRPr="006A470E">
              <w:rPr>
                <w:rStyle w:val="Hyperlink"/>
                <w:noProof/>
              </w:rPr>
              <w:t>6.6 Personal Action Plan</w:t>
            </w:r>
            <w:r>
              <w:rPr>
                <w:noProof/>
                <w:webHidden/>
              </w:rPr>
              <w:tab/>
            </w:r>
            <w:r>
              <w:rPr>
                <w:noProof/>
                <w:webHidden/>
              </w:rPr>
              <w:fldChar w:fldCharType="begin"/>
            </w:r>
            <w:r>
              <w:rPr>
                <w:noProof/>
                <w:webHidden/>
              </w:rPr>
              <w:instrText xml:space="preserve"> PAGEREF _Toc222458516 \h </w:instrText>
            </w:r>
            <w:r>
              <w:rPr>
                <w:noProof/>
                <w:webHidden/>
              </w:rPr>
            </w:r>
            <w:r>
              <w:rPr>
                <w:noProof/>
                <w:webHidden/>
              </w:rPr>
              <w:fldChar w:fldCharType="separate"/>
            </w:r>
            <w:r>
              <w:rPr>
                <w:noProof/>
                <w:webHidden/>
              </w:rPr>
              <w:t>15</w:t>
            </w:r>
            <w:r>
              <w:rPr>
                <w:noProof/>
                <w:webHidden/>
              </w:rPr>
              <w:fldChar w:fldCharType="end"/>
            </w:r>
          </w:hyperlink>
        </w:p>
        <w:p w14:paraId="0D5BD864" w14:textId="77777777" w:rsidR="002B458D" w:rsidRDefault="002B458D">
          <w:pPr>
            <w:pStyle w:val="TOC2"/>
            <w:tabs>
              <w:tab w:val="right" w:leader="dot" w:pos="10054"/>
            </w:tabs>
            <w:rPr>
              <w:rFonts w:asciiTheme="minorHAnsi" w:eastAsiaTheme="minorEastAsia" w:hAnsiTheme="minorHAnsi" w:cstheme="minorBidi"/>
              <w:noProof/>
              <w:sz w:val="22"/>
              <w:szCs w:val="22"/>
              <w:lang w:val="en-GB"/>
            </w:rPr>
          </w:pPr>
          <w:hyperlink w:anchor="_Toc222458517" w:history="1">
            <w:r w:rsidRPr="006A470E">
              <w:rPr>
                <w:rStyle w:val="Hyperlink"/>
                <w:noProof/>
              </w:rPr>
              <w:t>7. AI, Human Capital and Staying Professionally Relevant</w:t>
            </w:r>
            <w:r>
              <w:rPr>
                <w:noProof/>
                <w:webHidden/>
              </w:rPr>
              <w:tab/>
            </w:r>
            <w:r>
              <w:rPr>
                <w:noProof/>
                <w:webHidden/>
              </w:rPr>
              <w:fldChar w:fldCharType="begin"/>
            </w:r>
            <w:r>
              <w:rPr>
                <w:noProof/>
                <w:webHidden/>
              </w:rPr>
              <w:instrText xml:space="preserve"> PAGEREF _Toc222458517 \h </w:instrText>
            </w:r>
            <w:r>
              <w:rPr>
                <w:noProof/>
                <w:webHidden/>
              </w:rPr>
            </w:r>
            <w:r>
              <w:rPr>
                <w:noProof/>
                <w:webHidden/>
              </w:rPr>
              <w:fldChar w:fldCharType="separate"/>
            </w:r>
            <w:r>
              <w:rPr>
                <w:noProof/>
                <w:webHidden/>
              </w:rPr>
              <w:t>15</w:t>
            </w:r>
            <w:r>
              <w:rPr>
                <w:noProof/>
                <w:webHidden/>
              </w:rPr>
              <w:fldChar w:fldCharType="end"/>
            </w:r>
          </w:hyperlink>
        </w:p>
        <w:p w14:paraId="17892290"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8" w:history="1">
            <w:r w:rsidRPr="006A470E">
              <w:rPr>
                <w:rStyle w:val="Hyperlink"/>
                <w:noProof/>
              </w:rPr>
              <w:t>7.1 AI and the Transformation of HR and Managerial Roles</w:t>
            </w:r>
            <w:r>
              <w:rPr>
                <w:noProof/>
                <w:webHidden/>
              </w:rPr>
              <w:tab/>
            </w:r>
            <w:r>
              <w:rPr>
                <w:noProof/>
                <w:webHidden/>
              </w:rPr>
              <w:fldChar w:fldCharType="begin"/>
            </w:r>
            <w:r>
              <w:rPr>
                <w:noProof/>
                <w:webHidden/>
              </w:rPr>
              <w:instrText xml:space="preserve"> PAGEREF _Toc222458518 \h </w:instrText>
            </w:r>
            <w:r>
              <w:rPr>
                <w:noProof/>
                <w:webHidden/>
              </w:rPr>
            </w:r>
            <w:r>
              <w:rPr>
                <w:noProof/>
                <w:webHidden/>
              </w:rPr>
              <w:fldChar w:fldCharType="separate"/>
            </w:r>
            <w:r>
              <w:rPr>
                <w:noProof/>
                <w:webHidden/>
              </w:rPr>
              <w:t>15</w:t>
            </w:r>
            <w:r>
              <w:rPr>
                <w:noProof/>
                <w:webHidden/>
              </w:rPr>
              <w:fldChar w:fldCharType="end"/>
            </w:r>
          </w:hyperlink>
        </w:p>
        <w:p w14:paraId="02FFA491"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19" w:history="1">
            <w:r w:rsidRPr="006A470E">
              <w:rPr>
                <w:rStyle w:val="Hyperlink"/>
                <w:noProof/>
              </w:rPr>
              <w:t>7.2 Human–AI Complementarity Strategy</w:t>
            </w:r>
            <w:r>
              <w:rPr>
                <w:noProof/>
                <w:webHidden/>
              </w:rPr>
              <w:tab/>
            </w:r>
            <w:r>
              <w:rPr>
                <w:noProof/>
                <w:webHidden/>
              </w:rPr>
              <w:fldChar w:fldCharType="begin"/>
            </w:r>
            <w:r>
              <w:rPr>
                <w:noProof/>
                <w:webHidden/>
              </w:rPr>
              <w:instrText xml:space="preserve"> PAGEREF _Toc222458519 \h </w:instrText>
            </w:r>
            <w:r>
              <w:rPr>
                <w:noProof/>
                <w:webHidden/>
              </w:rPr>
            </w:r>
            <w:r>
              <w:rPr>
                <w:noProof/>
                <w:webHidden/>
              </w:rPr>
              <w:fldChar w:fldCharType="separate"/>
            </w:r>
            <w:r>
              <w:rPr>
                <w:noProof/>
                <w:webHidden/>
              </w:rPr>
              <w:t>16</w:t>
            </w:r>
            <w:r>
              <w:rPr>
                <w:noProof/>
                <w:webHidden/>
              </w:rPr>
              <w:fldChar w:fldCharType="end"/>
            </w:r>
          </w:hyperlink>
        </w:p>
        <w:p w14:paraId="2458EF46"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20" w:history="1">
            <w:r w:rsidRPr="006A470E">
              <w:rPr>
                <w:rStyle w:val="Hyperlink"/>
                <w:noProof/>
              </w:rPr>
              <w:t>7.3 Personal Relevance Strategy</w:t>
            </w:r>
            <w:r>
              <w:rPr>
                <w:noProof/>
                <w:webHidden/>
              </w:rPr>
              <w:tab/>
            </w:r>
            <w:r>
              <w:rPr>
                <w:noProof/>
                <w:webHidden/>
              </w:rPr>
              <w:fldChar w:fldCharType="begin"/>
            </w:r>
            <w:r>
              <w:rPr>
                <w:noProof/>
                <w:webHidden/>
              </w:rPr>
              <w:instrText xml:space="preserve"> PAGEREF _Toc222458520 \h </w:instrText>
            </w:r>
            <w:r>
              <w:rPr>
                <w:noProof/>
                <w:webHidden/>
              </w:rPr>
            </w:r>
            <w:r>
              <w:rPr>
                <w:noProof/>
                <w:webHidden/>
              </w:rPr>
              <w:fldChar w:fldCharType="separate"/>
            </w:r>
            <w:r>
              <w:rPr>
                <w:noProof/>
                <w:webHidden/>
              </w:rPr>
              <w:t>16</w:t>
            </w:r>
            <w:r>
              <w:rPr>
                <w:noProof/>
                <w:webHidden/>
              </w:rPr>
              <w:fldChar w:fldCharType="end"/>
            </w:r>
          </w:hyperlink>
        </w:p>
        <w:p w14:paraId="02E00470" w14:textId="77777777" w:rsidR="002B458D" w:rsidRDefault="002B458D">
          <w:pPr>
            <w:pStyle w:val="TOC3"/>
            <w:tabs>
              <w:tab w:val="right" w:leader="dot" w:pos="10054"/>
            </w:tabs>
            <w:rPr>
              <w:rFonts w:asciiTheme="minorHAnsi" w:eastAsiaTheme="minorEastAsia" w:hAnsiTheme="minorHAnsi" w:cstheme="minorBidi"/>
              <w:noProof/>
              <w:sz w:val="22"/>
              <w:szCs w:val="22"/>
              <w:lang w:val="en-GB"/>
            </w:rPr>
          </w:pPr>
          <w:hyperlink w:anchor="_Toc222458521" w:history="1">
            <w:r w:rsidRPr="006A470E">
              <w:rPr>
                <w:rStyle w:val="Hyperlink"/>
                <w:noProof/>
              </w:rPr>
              <w:t>7.4 Ethical and Societal Dimensions of AI in Human Capital Management</w:t>
            </w:r>
            <w:r>
              <w:rPr>
                <w:noProof/>
                <w:webHidden/>
              </w:rPr>
              <w:tab/>
            </w:r>
            <w:r>
              <w:rPr>
                <w:noProof/>
                <w:webHidden/>
              </w:rPr>
              <w:fldChar w:fldCharType="begin"/>
            </w:r>
            <w:r>
              <w:rPr>
                <w:noProof/>
                <w:webHidden/>
              </w:rPr>
              <w:instrText xml:space="preserve"> PAGEREF _Toc222458521 \h </w:instrText>
            </w:r>
            <w:r>
              <w:rPr>
                <w:noProof/>
                <w:webHidden/>
              </w:rPr>
            </w:r>
            <w:r>
              <w:rPr>
                <w:noProof/>
                <w:webHidden/>
              </w:rPr>
              <w:fldChar w:fldCharType="separate"/>
            </w:r>
            <w:r>
              <w:rPr>
                <w:noProof/>
                <w:webHidden/>
              </w:rPr>
              <w:t>16</w:t>
            </w:r>
            <w:r>
              <w:rPr>
                <w:noProof/>
                <w:webHidden/>
              </w:rPr>
              <w:fldChar w:fldCharType="end"/>
            </w:r>
          </w:hyperlink>
        </w:p>
        <w:p w14:paraId="6716E30C" w14:textId="77777777" w:rsidR="002B458D" w:rsidRDefault="002B458D">
          <w:pPr>
            <w:pStyle w:val="TOC1"/>
            <w:rPr>
              <w:rFonts w:asciiTheme="minorHAnsi" w:eastAsiaTheme="minorEastAsia" w:hAnsiTheme="minorHAnsi" w:cstheme="minorBidi"/>
              <w:sz w:val="22"/>
              <w:szCs w:val="22"/>
              <w:lang w:val="en-GB"/>
            </w:rPr>
          </w:pPr>
          <w:hyperlink w:anchor="_Toc222458522" w:history="1">
            <w:r w:rsidRPr="006A470E">
              <w:rPr>
                <w:rStyle w:val="Hyperlink"/>
              </w:rPr>
              <w:t>References</w:t>
            </w:r>
            <w:r>
              <w:rPr>
                <w:webHidden/>
              </w:rPr>
              <w:tab/>
            </w:r>
            <w:r>
              <w:rPr>
                <w:webHidden/>
              </w:rPr>
              <w:fldChar w:fldCharType="begin"/>
            </w:r>
            <w:r>
              <w:rPr>
                <w:webHidden/>
              </w:rPr>
              <w:instrText xml:space="preserve"> PAGEREF _Toc222458522 \h </w:instrText>
            </w:r>
            <w:r>
              <w:rPr>
                <w:webHidden/>
              </w:rPr>
            </w:r>
            <w:r>
              <w:rPr>
                <w:webHidden/>
              </w:rPr>
              <w:fldChar w:fldCharType="separate"/>
            </w:r>
            <w:r>
              <w:rPr>
                <w:webHidden/>
              </w:rPr>
              <w:t>17</w:t>
            </w:r>
            <w:r>
              <w:rPr>
                <w:webHidden/>
              </w:rPr>
              <w:fldChar w:fldCharType="end"/>
            </w:r>
          </w:hyperlink>
        </w:p>
        <w:p w14:paraId="74114390" w14:textId="77777777" w:rsidR="00AC127F" w:rsidRDefault="00255593" w:rsidP="00346AD2">
          <w:pPr>
            <w:rPr>
              <w:noProof/>
            </w:rPr>
          </w:pPr>
          <w:r w:rsidRPr="005935C0">
            <w:rPr>
              <w:b/>
              <w:noProof/>
              <w:sz w:val="14"/>
            </w:rPr>
            <w:fldChar w:fldCharType="end"/>
          </w:r>
        </w:p>
      </w:sdtContent>
    </w:sdt>
    <w:p w14:paraId="5559D3FD" w14:textId="77777777" w:rsidR="009C68A8" w:rsidRDefault="009C68A8" w:rsidP="009C68A8">
      <w:pPr>
        <w:rPr>
          <w:rStyle w:val="Strong"/>
          <w:b w:val="0"/>
          <w:bCs w:val="0"/>
        </w:rPr>
      </w:pPr>
    </w:p>
    <w:p w14:paraId="7226614E" w14:textId="77777777" w:rsidR="00027AEE" w:rsidRDefault="00027AEE" w:rsidP="00027AEE">
      <w:pPr>
        <w:pStyle w:val="Title"/>
        <w:rPr>
          <w:rStyle w:val="Strong"/>
          <w:b w:val="0"/>
          <w:bCs w:val="0"/>
        </w:rPr>
      </w:pPr>
      <w:r w:rsidRPr="00027AEE">
        <w:rPr>
          <w:sz w:val="24"/>
        </w:rPr>
        <w:lastRenderedPageBreak/>
        <w:t>Integrated Human Capital Blueprint: Aligning People and Performance at Aether Innovations</w:t>
      </w:r>
    </w:p>
    <w:p w14:paraId="456FE9B8" w14:textId="77777777" w:rsidR="00027AEE" w:rsidRDefault="00027AEE" w:rsidP="009C68A8">
      <w:pPr>
        <w:rPr>
          <w:rStyle w:val="Strong"/>
          <w:b w:val="0"/>
          <w:bCs w:val="0"/>
        </w:rPr>
      </w:pPr>
    </w:p>
    <w:p w14:paraId="7165FF66" w14:textId="77777777" w:rsidR="00027AEE" w:rsidRDefault="00027AEE" w:rsidP="00027AEE">
      <w:pPr>
        <w:pStyle w:val="Heading1"/>
      </w:pPr>
      <w:bookmarkStart w:id="0" w:name="_Toc222458492"/>
      <w:r>
        <w:t>PART 1: BUILDING A CULTURE OF INNOVATION &amp; FUTURE WORK PRACTICES</w:t>
      </w:r>
      <w:bookmarkEnd w:id="0"/>
      <w:r>
        <w:br/>
      </w:r>
    </w:p>
    <w:p w14:paraId="7103D7CD" w14:textId="77777777" w:rsidR="00027AEE" w:rsidRDefault="00027AEE" w:rsidP="00027AEE">
      <w:pPr>
        <w:pStyle w:val="Heading2"/>
      </w:pPr>
      <w:bookmarkStart w:id="1" w:name="_Toc222458493"/>
      <w:r>
        <w:t>1. Introduction: Strategic Context and HR Challenge</w:t>
      </w:r>
      <w:bookmarkEnd w:id="1"/>
      <w:r>
        <w:t xml:space="preserve"> </w:t>
      </w:r>
    </w:p>
    <w:p w14:paraId="3B7AB51B" w14:textId="77777777" w:rsidR="004B08D3" w:rsidRPr="003D435E" w:rsidRDefault="004B08D3" w:rsidP="004B08D3"/>
    <w:p w14:paraId="6D829A5B" w14:textId="77777777" w:rsidR="004B08D3" w:rsidRPr="003D435E" w:rsidRDefault="004B08D3" w:rsidP="004B08D3">
      <w:r w:rsidRPr="003D435E">
        <w:t>Aether Innovations has 300 employees and does well in a world that is always changing and very competitive. At first, things were going well for the business. But now, sales aren't going up, more employees are leaving on their own, and customers are unhappy. They mean more than just things aren't going well. They mean there is a bigger problem with how people work together and come up with new ideas. Not only does technology give companies in knowledge-based fields a long-term edge over their rivals, but a new study shows that human capital systems do the same thing (Collins, 2021; Jiang and Messersmith, 2018). When workers aren't motivated, they give worse service and come up with fewer new ideas. That also means things get worse for clients (Saks, 2022). They need to change how they work and think in order to get their employees to be more creative and dedicated. Based on current HRM theory, this article gives a full framework for human capital that can be used to increase engagement, spark creativity, and make sure that each person's work is in line with the organization's progress.</w:t>
      </w:r>
    </w:p>
    <w:p w14:paraId="46689530" w14:textId="77777777" w:rsidR="00027AEE" w:rsidRDefault="00027AEE" w:rsidP="00027AEE">
      <w:pPr>
        <w:pStyle w:val="NormalWeb"/>
        <w:spacing w:line="360" w:lineRule="auto"/>
        <w:jc w:val="both"/>
      </w:pPr>
    </w:p>
    <w:p w14:paraId="35301D4B" w14:textId="77777777" w:rsidR="00027AEE" w:rsidRDefault="00027AEE" w:rsidP="00027AEE">
      <w:pPr>
        <w:pStyle w:val="NormalWeb"/>
        <w:spacing w:line="360" w:lineRule="auto"/>
        <w:jc w:val="both"/>
      </w:pPr>
    </w:p>
    <w:p w14:paraId="11E08B55" w14:textId="77777777" w:rsidR="004B08D3" w:rsidRDefault="004B08D3" w:rsidP="00027AEE">
      <w:pPr>
        <w:pStyle w:val="NormalWeb"/>
        <w:spacing w:line="360" w:lineRule="auto"/>
        <w:jc w:val="both"/>
      </w:pPr>
    </w:p>
    <w:p w14:paraId="6E4E017C" w14:textId="77777777" w:rsidR="004B08D3" w:rsidRDefault="004B08D3" w:rsidP="00027AEE">
      <w:pPr>
        <w:pStyle w:val="NormalWeb"/>
        <w:spacing w:line="360" w:lineRule="auto"/>
        <w:jc w:val="both"/>
      </w:pPr>
    </w:p>
    <w:p w14:paraId="419BE86F" w14:textId="77777777" w:rsidR="004B08D3" w:rsidRDefault="004B08D3" w:rsidP="00027AEE">
      <w:pPr>
        <w:pStyle w:val="NormalWeb"/>
        <w:spacing w:line="360" w:lineRule="auto"/>
        <w:jc w:val="both"/>
      </w:pPr>
    </w:p>
    <w:p w14:paraId="1530C3DE" w14:textId="77777777" w:rsidR="00027AEE" w:rsidRDefault="00027AEE" w:rsidP="00027AEE">
      <w:pPr>
        <w:pStyle w:val="NormalWeb"/>
        <w:spacing w:line="360" w:lineRule="auto"/>
        <w:jc w:val="both"/>
      </w:pPr>
    </w:p>
    <w:p w14:paraId="0AD6D173" w14:textId="77777777" w:rsidR="00027AEE" w:rsidRDefault="00027AEE" w:rsidP="00027AEE">
      <w:pPr>
        <w:pStyle w:val="Heading2"/>
      </w:pPr>
      <w:bookmarkStart w:id="2" w:name="_Toc222458494"/>
      <w:r>
        <w:lastRenderedPageBreak/>
        <w:t>2. Critical Review: Culture and Work Practices in Contemporary Tech Firms</w:t>
      </w:r>
      <w:bookmarkEnd w:id="2"/>
    </w:p>
    <w:p w14:paraId="6E2DEC49" w14:textId="77777777" w:rsidR="00027AEE" w:rsidRDefault="00027AEE" w:rsidP="00027AEE">
      <w:pPr>
        <w:pStyle w:val="Heading3"/>
      </w:pPr>
      <w:bookmarkStart w:id="3" w:name="_Toc222458495"/>
      <w:r>
        <w:t xml:space="preserve">2.1 The Innovation Paradox in Technology </w:t>
      </w:r>
      <w:proofErr w:type="spellStart"/>
      <w:r>
        <w:t>Organisations</w:t>
      </w:r>
      <w:bookmarkEnd w:id="3"/>
      <w:proofErr w:type="spellEnd"/>
      <w:r>
        <w:t xml:space="preserve"> </w:t>
      </w:r>
    </w:p>
    <w:p w14:paraId="72CE9F9B" w14:textId="77777777" w:rsidR="004B08D3" w:rsidRPr="003D435E" w:rsidRDefault="004B08D3" w:rsidP="004B08D3"/>
    <w:p w14:paraId="7BCDFD82" w14:textId="77777777" w:rsidR="004B08D3" w:rsidRDefault="004B08D3" w:rsidP="004B08D3">
      <w:r w:rsidRPr="003D435E">
        <w:t>A lot of tech companies think they can change and adapt fast. But a study shows that there is a growing gap between what businesses say about innovation and how their employees really see it. Gallup (2023) and Mazmanian et al. (2019) both say that the so-called "agile revolution" has made things less clear, made people work harder, and tired them out instead of giving them power. Many companies put on "innovation theater," which means they hold hackathons and planning sessions but don't actually change how power and responsibility are distributed in the company. A lot of highly skilled people who want a lot of freedom are leaving the tech business around the world at a high rate (LinkedIn, 2024) to show this difference. Harter et al. (2020) discovered that how involved workers are directly impacts how pleased customers are with the service and extra work that was provided. Claims of new ideas in society are just empty words. There may not be a lack of new technology, but rather a lack of order and drive, since Aether Innovations is also having the same problems.</w:t>
      </w:r>
    </w:p>
    <w:p w14:paraId="28835C57" w14:textId="77777777" w:rsidR="004B08D3" w:rsidRDefault="004B08D3" w:rsidP="004B08D3"/>
    <w:p w14:paraId="527A2FAD" w14:textId="77777777" w:rsidR="00027AEE" w:rsidRDefault="00027AEE" w:rsidP="00027AEE">
      <w:pPr>
        <w:pStyle w:val="Heading3"/>
      </w:pPr>
      <w:bookmarkStart w:id="4" w:name="_Toc222458496"/>
      <w:r>
        <w:t>2.2 Theoretical Foundations for Culture and Performance</w:t>
      </w:r>
      <w:bookmarkEnd w:id="4"/>
      <w:r>
        <w:t xml:space="preserve"> </w:t>
      </w:r>
    </w:p>
    <w:p w14:paraId="3483D0EC" w14:textId="77777777" w:rsidR="004B08D3" w:rsidRDefault="004B08D3" w:rsidP="004B08D3"/>
    <w:p w14:paraId="3FF2B5BE" w14:textId="77777777" w:rsidR="004B08D3" w:rsidRDefault="004B08D3" w:rsidP="004B08D3">
      <w:r w:rsidRPr="003D435E">
        <w:t>It is said that a person's job performance depends on how good they are at it, what drives them, and how many chances they have to make a change (Jiang and Messersmith, 2018). IT companies pay a lot of money to hire people with the right skills, but the way decisions are made makes it hard for those skills to be used. It's also important to keep workers safe mentally, because they won't try new things if they feel dangerous (Edmondson and Lei, 2014). Shin and Konrad (2017) study high-performance work systems and find that combined HR bundles lead to more creativity than separate HR bundles. Another idea is that people can get burned out when they have too much freedom and not enough means (Bakker &amp; Demerouti, 2017). There is a big problem: people can come up with new ideas when they are free, but they lose drive when they have to do too much. To change society, people need to learn how to get power and help from the system.</w:t>
      </w:r>
    </w:p>
    <w:p w14:paraId="5D3302DA" w14:textId="77777777" w:rsidR="004B08D3" w:rsidRDefault="004B08D3" w:rsidP="00027AEE">
      <w:pPr>
        <w:pStyle w:val="NormalWeb"/>
        <w:spacing w:line="360" w:lineRule="auto"/>
        <w:jc w:val="both"/>
      </w:pPr>
    </w:p>
    <w:p w14:paraId="09015451" w14:textId="77777777" w:rsidR="004B08D3" w:rsidRDefault="004B08D3" w:rsidP="00027AEE">
      <w:pPr>
        <w:pStyle w:val="NormalWeb"/>
        <w:spacing w:line="360" w:lineRule="auto"/>
        <w:jc w:val="both"/>
      </w:pPr>
    </w:p>
    <w:p w14:paraId="130C6937" w14:textId="77777777" w:rsidR="00FA18E4" w:rsidRDefault="00FA18E4" w:rsidP="00027AEE">
      <w:pPr>
        <w:pStyle w:val="NormalWeb"/>
        <w:spacing w:line="360" w:lineRule="auto"/>
        <w:jc w:val="both"/>
      </w:pPr>
      <w:r w:rsidRPr="00FA18E4">
        <w:rPr>
          <w:noProof/>
        </w:rPr>
        <w:lastRenderedPageBreak/>
        <w:drawing>
          <wp:inline distT="0" distB="0" distL="0" distR="0" wp14:anchorId="0EF01E20" wp14:editId="2327FC36">
            <wp:extent cx="6390640" cy="42132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90640" cy="4213225"/>
                    </a:xfrm>
                    <a:prstGeom prst="rect">
                      <a:avLst/>
                    </a:prstGeom>
                  </pic:spPr>
                </pic:pic>
              </a:graphicData>
            </a:graphic>
          </wp:inline>
        </w:drawing>
      </w:r>
    </w:p>
    <w:p w14:paraId="5E2D28E3" w14:textId="77777777" w:rsidR="00FA18E4" w:rsidRDefault="00FA18E4" w:rsidP="00027AEE">
      <w:pPr>
        <w:pStyle w:val="NormalWeb"/>
        <w:spacing w:line="360" w:lineRule="auto"/>
        <w:jc w:val="both"/>
      </w:pPr>
      <w:r>
        <w:t>Source: Author’s own illustration based on AMO theory (Jiang and Messersmith, 2018)</w:t>
      </w:r>
    </w:p>
    <w:p w14:paraId="0586785E" w14:textId="77777777" w:rsidR="00FA18E4" w:rsidRDefault="00FA18E4" w:rsidP="00027AEE">
      <w:pPr>
        <w:pStyle w:val="NormalWeb"/>
        <w:spacing w:line="360" w:lineRule="auto"/>
        <w:jc w:val="both"/>
      </w:pPr>
      <w:r>
        <w:t>Graphical representation of Ability, Motivation, and Opportunity dimensions as drivers of innovation strength</w:t>
      </w:r>
    </w:p>
    <w:p w14:paraId="12C450D8" w14:textId="77777777" w:rsidR="00027AEE" w:rsidRDefault="00027AEE" w:rsidP="00027AEE">
      <w:pPr>
        <w:pStyle w:val="Heading3"/>
      </w:pPr>
      <w:bookmarkStart w:id="5" w:name="_Toc222458497"/>
      <w:r>
        <w:t>2.3 Identified Gaps at Aether Innovations</w:t>
      </w:r>
      <w:bookmarkEnd w:id="5"/>
      <w:r>
        <w:t xml:space="preserve"> </w:t>
      </w:r>
    </w:p>
    <w:p w14:paraId="105E25C5" w14:textId="77777777" w:rsidR="002B458D" w:rsidRDefault="002B458D" w:rsidP="002B458D"/>
    <w:p w14:paraId="06DBABFE" w14:textId="77777777" w:rsidR="002B458D" w:rsidRPr="003D435E" w:rsidRDefault="002B458D" w:rsidP="002B458D">
      <w:r w:rsidRPr="003D435E">
        <w:t>There are lots of unique ways that Aether Innovations teams work, which makes it tougher for AMO to do its job. It looks like performance systems are based on goals, but they don't have ways for people to improve. We can't say what to expect because we don't know how shared work will look yet. Because there aren't really any rules for making things, there are a lot of different projects instead of one clear plan. When there are holes, it's harder for staff to give people what they want and come up with new ideas.</w:t>
      </w:r>
    </w:p>
    <w:p w14:paraId="3461F64E" w14:textId="77777777" w:rsidR="004B08D3" w:rsidRDefault="004B08D3" w:rsidP="00027AEE">
      <w:pPr>
        <w:pStyle w:val="NormalWeb"/>
        <w:spacing w:line="360" w:lineRule="auto"/>
        <w:jc w:val="both"/>
      </w:pPr>
    </w:p>
    <w:p w14:paraId="2D32EFAB" w14:textId="77777777" w:rsidR="00027AEE" w:rsidRDefault="00027AEE" w:rsidP="00027AEE">
      <w:pPr>
        <w:pStyle w:val="Heading2"/>
      </w:pPr>
      <w:bookmarkStart w:id="6" w:name="_Toc222458498"/>
      <w:r>
        <w:lastRenderedPageBreak/>
        <w:t>3. Cultural and Structural Initiatives to Embed Innovation</w:t>
      </w:r>
      <w:bookmarkEnd w:id="6"/>
      <w:r>
        <w:t xml:space="preserve"> </w:t>
      </w:r>
    </w:p>
    <w:p w14:paraId="16214B17" w14:textId="77777777" w:rsidR="00027AEE" w:rsidRDefault="00027AEE" w:rsidP="00027AEE">
      <w:pPr>
        <w:pStyle w:val="Heading3"/>
      </w:pPr>
      <w:bookmarkStart w:id="7" w:name="_Toc222458499"/>
      <w:r>
        <w:t>3.1 Innovation Sprint Architecture</w:t>
      </w:r>
      <w:bookmarkEnd w:id="7"/>
      <w:r>
        <w:t xml:space="preserve"> </w:t>
      </w:r>
    </w:p>
    <w:p w14:paraId="164A6E46" w14:textId="77777777" w:rsidR="002B458D" w:rsidRPr="003D435E" w:rsidRDefault="002B458D" w:rsidP="002B458D"/>
    <w:p w14:paraId="407540C2" w14:textId="77777777" w:rsidR="002B458D" w:rsidRPr="003D435E" w:rsidRDefault="002B458D" w:rsidP="002B458D">
      <w:r w:rsidRPr="003D435E">
        <w:t xml:space="preserve">If Aether Innovations wants to be truly flexible, they need to plan their work in real 90-day innovation sprints. There should be people from marketing, tech, product, and customer experience on cross-functional teams. These people should work together to set goals and get important results for customers. This arrangement makes it more likely that new ideas will be useful (Locke and Latham, 2019). That's not all, though. The government should have a group that checks out new ideas. This group should give them tools and keep track of what they learn. Things are more adaptable to change when they have structured ways to recognize, seize, and change them (Teece, 2018). But if you run too fast, your mind will be too busy. To keep from getting too tired, you should set aside time to rest and write clear outlines of what you've learned. New thoughts will only come to you </w:t>
      </w:r>
      <w:proofErr w:type="gramStart"/>
      <w:r w:rsidRPr="003D435E">
        <w:t xml:space="preserve">every once in a while </w:t>
      </w:r>
      <w:proofErr w:type="gramEnd"/>
      <w:r w:rsidRPr="003D435E">
        <w:t>if you don't have this plan.</w:t>
      </w:r>
    </w:p>
    <w:p w14:paraId="6D421755" w14:textId="77777777" w:rsidR="00FA18E4" w:rsidRDefault="00FA18E4" w:rsidP="00027AEE">
      <w:pPr>
        <w:pStyle w:val="NormalWeb"/>
        <w:spacing w:line="360" w:lineRule="auto"/>
        <w:jc w:val="both"/>
      </w:pPr>
      <w:r w:rsidRPr="00FA18E4">
        <w:rPr>
          <w:noProof/>
        </w:rPr>
        <w:drawing>
          <wp:inline distT="0" distB="0" distL="0" distR="0" wp14:anchorId="5B123BB7" wp14:editId="5EDC90A2">
            <wp:extent cx="4933950" cy="323373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0912" cy="3244855"/>
                    </a:xfrm>
                    <a:prstGeom prst="rect">
                      <a:avLst/>
                    </a:prstGeom>
                  </pic:spPr>
                </pic:pic>
              </a:graphicData>
            </a:graphic>
          </wp:inline>
        </w:drawing>
      </w:r>
    </w:p>
    <w:p w14:paraId="1B861550" w14:textId="77777777" w:rsidR="00FA18E4" w:rsidRDefault="00FA18E4" w:rsidP="00027AEE">
      <w:pPr>
        <w:pStyle w:val="NormalWeb"/>
        <w:spacing w:line="360" w:lineRule="auto"/>
        <w:jc w:val="both"/>
      </w:pPr>
      <w:r>
        <w:t>Source: Author’s own illustration (2026)</w:t>
      </w:r>
    </w:p>
    <w:p w14:paraId="01EC543D" w14:textId="77777777" w:rsidR="00FA18E4" w:rsidRDefault="00FA18E4" w:rsidP="00027AEE">
      <w:pPr>
        <w:pStyle w:val="NormalWeb"/>
        <w:spacing w:line="360" w:lineRule="auto"/>
        <w:jc w:val="both"/>
      </w:pPr>
      <w:r>
        <w:t>Process architecture diagram showing phased innovation sprint structure including customer insight, prototyping, testing, and implementation</w:t>
      </w:r>
    </w:p>
    <w:p w14:paraId="62686826" w14:textId="77777777" w:rsidR="00027AEE" w:rsidRDefault="00027AEE" w:rsidP="00027AEE">
      <w:pPr>
        <w:pStyle w:val="Heading3"/>
      </w:pPr>
      <w:bookmarkStart w:id="8" w:name="_Toc222458500"/>
      <w:r>
        <w:lastRenderedPageBreak/>
        <w:t>3.2 Intrapreneurship Pathway</w:t>
      </w:r>
      <w:bookmarkEnd w:id="8"/>
      <w:r>
        <w:t xml:space="preserve"> </w:t>
      </w:r>
    </w:p>
    <w:p w14:paraId="5A70584A" w14:textId="77777777" w:rsidR="002B458D" w:rsidRDefault="002B458D" w:rsidP="002B458D"/>
    <w:p w14:paraId="22F8019A" w14:textId="77777777" w:rsidR="002B458D" w:rsidRDefault="002B458D" w:rsidP="002B458D">
      <w:r w:rsidRPr="003D435E">
        <w:t xml:space="preserve">Aether Innovations employees should be able to use 10% of their time to work on new ideas. To do this, they should be able to use internal seed money and an organized intrapreneurship program. An Innovation Board is a place where workers can talk about their ideas. It is made up of top management and other experts. </w:t>
      </w:r>
      <w:proofErr w:type="spellStart"/>
      <w:r w:rsidRPr="003D435E">
        <w:t>Decí</w:t>
      </w:r>
      <w:proofErr w:type="spellEnd"/>
      <w:r w:rsidRPr="003D435E">
        <w:t xml:space="preserve"> et al. (2017) say that this way makes the AMO model's opportunity structures stronger and gives people more freedom, which makes them more deeply driven. If people can get rewards related to stock for making prototypes that work, they may stay interested for a longer time. If a company wants to stay important in markets that are always changing, dynamic capacities theory says it should try new things (Teece, 2018). But if teams fight too much, they might not get along as well. That's why it's important to set clear rules for how to work together.</w:t>
      </w:r>
    </w:p>
    <w:p w14:paraId="1F6227F2" w14:textId="77777777" w:rsidR="002B458D" w:rsidRDefault="002B458D" w:rsidP="00027AEE">
      <w:pPr>
        <w:pStyle w:val="NormalWeb"/>
        <w:spacing w:line="360" w:lineRule="auto"/>
        <w:jc w:val="both"/>
      </w:pPr>
    </w:p>
    <w:p w14:paraId="13A32ED5" w14:textId="77777777" w:rsidR="00027AEE" w:rsidRDefault="00027AEE" w:rsidP="00027AEE">
      <w:pPr>
        <w:pStyle w:val="Heading3"/>
      </w:pPr>
      <w:bookmarkStart w:id="9" w:name="_Toc222458501"/>
      <w:r>
        <w:t>3.3 Cross-Functional Team Model</w:t>
      </w:r>
      <w:bookmarkEnd w:id="9"/>
      <w:r>
        <w:t xml:space="preserve"> </w:t>
      </w:r>
    </w:p>
    <w:p w14:paraId="76485287" w14:textId="77777777" w:rsidR="002B458D" w:rsidRDefault="002B458D" w:rsidP="002B458D"/>
    <w:p w14:paraId="4F930B3D" w14:textId="77777777" w:rsidR="002B458D" w:rsidRDefault="002B458D" w:rsidP="002B458D">
      <w:r w:rsidRPr="003D435E">
        <w:t>The team needs to be reorganized right away. It's easier to pass work from one department to another when they are all in the same place. This also speeds up input. This model from Grant and Parker (2009) says that if you have a lot of skills, clear goals, and freedom, you may be much more driven. People are more likely to stay interested in their jobs if they can see how they help people right away. Let people trade jobs and share what they know. They could learn something new from this. Cross-functional teams, on the other hand, need good ways to settle differences because having people from different backgrounds on the team can make things harder. If two or more people work together, there should be clear rules about how well they do their jobs.</w:t>
      </w:r>
    </w:p>
    <w:p w14:paraId="57230949" w14:textId="77777777" w:rsidR="002B458D" w:rsidRDefault="002B458D" w:rsidP="00027AEE">
      <w:pPr>
        <w:pStyle w:val="NormalWeb"/>
        <w:spacing w:line="360" w:lineRule="auto"/>
        <w:jc w:val="both"/>
      </w:pPr>
    </w:p>
    <w:p w14:paraId="76282576" w14:textId="77777777" w:rsidR="002B458D" w:rsidRDefault="002B458D" w:rsidP="00027AEE">
      <w:pPr>
        <w:pStyle w:val="NormalWeb"/>
        <w:spacing w:line="360" w:lineRule="auto"/>
        <w:jc w:val="both"/>
      </w:pPr>
    </w:p>
    <w:p w14:paraId="7D3207F0" w14:textId="77777777" w:rsidR="00027AEE" w:rsidRDefault="00027AEE" w:rsidP="00027AEE">
      <w:pPr>
        <w:pStyle w:val="Heading3"/>
      </w:pPr>
      <w:bookmarkStart w:id="10" w:name="_Toc222458502"/>
      <w:r>
        <w:t xml:space="preserve">3.4 Leadership and Psychological Safety </w:t>
      </w:r>
      <w:proofErr w:type="spellStart"/>
      <w:r>
        <w:t>Programme</w:t>
      </w:r>
      <w:bookmarkEnd w:id="10"/>
      <w:proofErr w:type="spellEnd"/>
      <w:r>
        <w:t xml:space="preserve"> </w:t>
      </w:r>
    </w:p>
    <w:p w14:paraId="03678DEF" w14:textId="77777777" w:rsidR="002B458D" w:rsidRDefault="002B458D" w:rsidP="002B458D"/>
    <w:p w14:paraId="36BCB429" w14:textId="77777777" w:rsidR="002B458D" w:rsidRDefault="002B458D" w:rsidP="002B458D">
      <w:r w:rsidRPr="003D435E">
        <w:lastRenderedPageBreak/>
        <w:t>The people in charge should be changed. People can believe and learn from each other when leaders use coaching (Roche et al., 2020). Leaders should be able to take and give feedback, find solutions that work for everyone, and talk about what went wrong. People are more likely to share their ideas and be creative when they feel safe (Frazier et al., 2017). This is especially true in places that value new ideas. Social Exchange Theory (</w:t>
      </w:r>
      <w:proofErr w:type="spellStart"/>
      <w:r w:rsidRPr="003D435E">
        <w:t>Cropanzano</w:t>
      </w:r>
      <w:proofErr w:type="spellEnd"/>
      <w:r w:rsidRPr="003D435E">
        <w:t xml:space="preserve"> et al., 2017) says that people will care about leaders who help other people. But those in charge need to make sure people do their jobs so they don't get lazy. Still, you should find a balance between being strict and being sensitive when it comes to performance.</w:t>
      </w:r>
    </w:p>
    <w:p w14:paraId="0058546D" w14:textId="77777777" w:rsidR="002B458D" w:rsidRPr="003D435E" w:rsidRDefault="002B458D" w:rsidP="002B458D"/>
    <w:p w14:paraId="57AB90AB" w14:textId="77777777" w:rsidR="00027AEE" w:rsidRDefault="00027AEE" w:rsidP="00027AEE">
      <w:pPr>
        <w:pStyle w:val="Heading3"/>
      </w:pPr>
      <w:bookmarkStart w:id="11" w:name="_Toc222458503"/>
      <w:r>
        <w:t>3.5 Cultural Risk Assessment and Trade-offs</w:t>
      </w:r>
      <w:bookmarkEnd w:id="11"/>
      <w:r>
        <w:t xml:space="preserve"> </w:t>
      </w:r>
    </w:p>
    <w:p w14:paraId="6BD9DD5E" w14:textId="77777777" w:rsidR="002B458D" w:rsidRPr="003D435E" w:rsidRDefault="002B458D" w:rsidP="002B458D"/>
    <w:p w14:paraId="200E40EF" w14:textId="77777777" w:rsidR="002B458D" w:rsidRPr="003D435E" w:rsidRDefault="002B458D" w:rsidP="002B458D">
      <w:r w:rsidRPr="003D435E">
        <w:t>New ideas that aren't well thought out can get old fast. Short-term resource stress might make it less likely to work. In the early stages of change, people might not know what they are supposed to do. Because of these issues, the adoption must happen in steps and be clear about what it is doing.</w:t>
      </w:r>
    </w:p>
    <w:p w14:paraId="5DDDC5F2" w14:textId="77777777" w:rsidR="00027AEE" w:rsidRDefault="00027AEE" w:rsidP="00027AEE">
      <w:pPr>
        <w:pStyle w:val="NormalWeb"/>
        <w:spacing w:line="360" w:lineRule="auto"/>
        <w:jc w:val="both"/>
      </w:pPr>
    </w:p>
    <w:p w14:paraId="1FFFCCCD" w14:textId="77777777" w:rsidR="00027AEE" w:rsidRDefault="00027AEE" w:rsidP="00027AEE">
      <w:pPr>
        <w:pStyle w:val="Heading2"/>
      </w:pPr>
      <w:bookmarkStart w:id="12" w:name="_Toc222458504"/>
      <w:r>
        <w:t>4. Future of Work Model: Designing a Hybrid Innovation System</w:t>
      </w:r>
      <w:bookmarkEnd w:id="12"/>
      <w:r>
        <w:t xml:space="preserve"> </w:t>
      </w:r>
    </w:p>
    <w:p w14:paraId="33609FED" w14:textId="77777777" w:rsidR="00027AEE" w:rsidRDefault="00027AEE" w:rsidP="00027AEE">
      <w:pPr>
        <w:pStyle w:val="Heading3"/>
      </w:pPr>
      <w:bookmarkStart w:id="13" w:name="_Toc222458505"/>
      <w:r>
        <w:t>4.1 Structured Hybrid Framework</w:t>
      </w:r>
      <w:bookmarkEnd w:id="13"/>
      <w:r>
        <w:t xml:space="preserve"> </w:t>
      </w:r>
    </w:p>
    <w:p w14:paraId="1CE41D91" w14:textId="77777777" w:rsidR="002B458D" w:rsidRDefault="002B458D" w:rsidP="002B458D"/>
    <w:p w14:paraId="764F0EAD" w14:textId="77777777" w:rsidR="002B458D" w:rsidRDefault="002B458D" w:rsidP="002B458D">
      <w:r w:rsidRPr="003D435E">
        <w:t>If you want to find a good mix, have people work together in the office for three days and then hard from home for two days. This is where most people should go to get ideas, learn how to create things, and help make things. If you work from home for a few days, you'll get better at your job. It's easier for people to work together and get more done (Bloom et al., 2015; Allen et al., 2021). Some digital tools that make it easier to work together are shared screens and tools that let people talk to each other at different times. Trust grows when people are judged on what they do instead of how they act. If you want to stay fit, don't stress too much about having too much tech.</w:t>
      </w:r>
    </w:p>
    <w:p w14:paraId="51F2FC3B" w14:textId="77777777" w:rsidR="002B458D" w:rsidRDefault="002B458D" w:rsidP="00027AEE">
      <w:pPr>
        <w:pStyle w:val="NormalWeb"/>
        <w:spacing w:line="360" w:lineRule="auto"/>
        <w:jc w:val="both"/>
      </w:pPr>
    </w:p>
    <w:p w14:paraId="71C34729" w14:textId="77777777" w:rsidR="002B458D" w:rsidRDefault="002B458D" w:rsidP="00027AEE">
      <w:pPr>
        <w:pStyle w:val="NormalWeb"/>
        <w:spacing w:line="360" w:lineRule="auto"/>
        <w:jc w:val="both"/>
      </w:pPr>
    </w:p>
    <w:p w14:paraId="6B8DE707" w14:textId="77777777" w:rsidR="00FA18E4" w:rsidRDefault="00FA18E4" w:rsidP="00027AEE">
      <w:pPr>
        <w:pStyle w:val="NormalWeb"/>
        <w:spacing w:line="360" w:lineRule="auto"/>
        <w:jc w:val="both"/>
      </w:pPr>
      <w:r w:rsidRPr="00FA18E4">
        <w:rPr>
          <w:noProof/>
        </w:rPr>
        <w:lastRenderedPageBreak/>
        <w:drawing>
          <wp:inline distT="0" distB="0" distL="0" distR="0" wp14:anchorId="7A467DE0" wp14:editId="41EE9F57">
            <wp:extent cx="6390640" cy="42640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90640" cy="4264025"/>
                    </a:xfrm>
                    <a:prstGeom prst="rect">
                      <a:avLst/>
                    </a:prstGeom>
                  </pic:spPr>
                </pic:pic>
              </a:graphicData>
            </a:graphic>
          </wp:inline>
        </w:drawing>
      </w:r>
    </w:p>
    <w:p w14:paraId="3DE4F08D" w14:textId="77777777" w:rsidR="00FA18E4" w:rsidRDefault="00FA18E4" w:rsidP="00027AEE">
      <w:pPr>
        <w:pStyle w:val="NormalWeb"/>
        <w:spacing w:line="360" w:lineRule="auto"/>
        <w:jc w:val="both"/>
      </w:pPr>
      <w:r>
        <w:t>Source: Author’s own illustration (2026)</w:t>
      </w:r>
    </w:p>
    <w:p w14:paraId="12ED388D" w14:textId="77777777" w:rsidR="00FA18E4" w:rsidRDefault="00FA18E4" w:rsidP="00027AEE">
      <w:pPr>
        <w:pStyle w:val="NormalWeb"/>
        <w:spacing w:line="360" w:lineRule="auto"/>
        <w:jc w:val="both"/>
      </w:pPr>
      <w:r>
        <w:t>Operational layered model outlining structured hybrid framework, digital integration, and output-based performance alignment</w:t>
      </w:r>
    </w:p>
    <w:p w14:paraId="319F3F35" w14:textId="77777777" w:rsidR="00027AEE" w:rsidRDefault="00027AEE" w:rsidP="00027AEE">
      <w:pPr>
        <w:pStyle w:val="Heading3"/>
      </w:pPr>
      <w:bookmarkStart w:id="14" w:name="_Toc222458506"/>
      <w:r>
        <w:t>4.2 Performance Management Integration</w:t>
      </w:r>
      <w:bookmarkEnd w:id="14"/>
      <w:r>
        <w:t xml:space="preserve"> </w:t>
      </w:r>
    </w:p>
    <w:p w14:paraId="4548A0C1" w14:textId="77777777" w:rsidR="002B458D" w:rsidRDefault="002B458D" w:rsidP="002B458D"/>
    <w:p w14:paraId="0E4BF76A" w14:textId="77777777" w:rsidR="002B458D" w:rsidRDefault="002B458D" w:rsidP="002B458D">
      <w:r w:rsidRPr="003D435E">
        <w:t>OKR-based goal alignment and comments from everyone around the person should be a part of tools that help them do better. There should be more than just dollars. You should also be able to see how people are still learning by seeing how they help each other out and how their skills are getting better. People are more likely to want to get better and be creative when they get developmental input (London, 2015). To get rid of bias, tests and measures need to be open and fair.</w:t>
      </w:r>
    </w:p>
    <w:p w14:paraId="135F552F" w14:textId="77777777" w:rsidR="00027AEE" w:rsidRDefault="00027AEE" w:rsidP="00027AEE">
      <w:pPr>
        <w:pStyle w:val="Heading3"/>
      </w:pPr>
      <w:bookmarkStart w:id="15" w:name="_Toc222458507"/>
      <w:r>
        <w:t>4.3 Motivation and Engagement Implications</w:t>
      </w:r>
      <w:bookmarkEnd w:id="15"/>
      <w:r>
        <w:t xml:space="preserve"> </w:t>
      </w:r>
    </w:p>
    <w:p w14:paraId="4B539DFA" w14:textId="77777777" w:rsidR="002B458D" w:rsidRDefault="002B458D" w:rsidP="002B458D"/>
    <w:p w14:paraId="61E0589C" w14:textId="77777777" w:rsidR="002B458D" w:rsidRPr="003D435E" w:rsidRDefault="002B458D" w:rsidP="002B458D">
      <w:r w:rsidRPr="003D435E">
        <w:lastRenderedPageBreak/>
        <w:t xml:space="preserve">Psychologist Ryan and Deci (2020) say that intrinsic drive is made up of three key parts: autonomy, competence, and relatedness. People learn new things and make new friends more quickly when they work together, which is how hybrid liberty </w:t>
      </w:r>
      <w:proofErr w:type="gramStart"/>
      <w:r w:rsidRPr="003D435E">
        <w:t>boosts</w:t>
      </w:r>
      <w:proofErr w:type="gramEnd"/>
      <w:r w:rsidRPr="003D435E">
        <w:t xml:space="preserve"> ability. They think that making clear lines between work and home can help them feel less worried (Ashforth et al., 2018). With better customer service and better work design, Aether Innovations can keep more workers and get more work done. If they don't have to, people will work harder.</w:t>
      </w:r>
    </w:p>
    <w:p w14:paraId="76B43BE0" w14:textId="77777777" w:rsidR="00027AEE" w:rsidRDefault="00027AEE" w:rsidP="00027AEE">
      <w:pPr>
        <w:pStyle w:val="Heading2"/>
      </w:pPr>
      <w:bookmarkStart w:id="16" w:name="_Toc222458508"/>
      <w:r>
        <w:t>5. Integrated HR Architecture: Connecting Culture, Work and Performance</w:t>
      </w:r>
      <w:bookmarkEnd w:id="16"/>
      <w:r>
        <w:t xml:space="preserve"> </w:t>
      </w:r>
    </w:p>
    <w:p w14:paraId="7B69ED18" w14:textId="77777777" w:rsidR="002B458D" w:rsidRDefault="002B458D" w:rsidP="002B458D"/>
    <w:p w14:paraId="29B9A124" w14:textId="77777777" w:rsidR="002B458D" w:rsidRPr="003D435E" w:rsidRDefault="002B458D" w:rsidP="002B458D">
      <w:r w:rsidRPr="003D435E">
        <w:t>Culture affects how people act, structure impacts how people see opportunities, and leadership impacts how people feel about their jobs. All of these things affect how many new ideas people have and how happy their customers are. When you look at it in terms of resources, it's hard to copy human capital that is part of united systems. This gives a business an edge over its competitors in the long run (Barney et al., 2021). When a company strategically aligns its HRM, it makes sure that its processes for hiring, training, performance, and rewards all work together to help the business reach its creative goals. When you have a human capital architecture that works together, engagement turns into growth.</w:t>
      </w:r>
    </w:p>
    <w:p w14:paraId="51679973" w14:textId="77777777" w:rsidR="00027AEE" w:rsidRDefault="00FA18E4" w:rsidP="00027AEE">
      <w:pPr>
        <w:pStyle w:val="NormalWeb"/>
        <w:spacing w:line="360" w:lineRule="auto"/>
        <w:jc w:val="both"/>
      </w:pPr>
      <w:r w:rsidRPr="00FA18E4">
        <w:rPr>
          <w:noProof/>
        </w:rPr>
        <w:drawing>
          <wp:inline distT="0" distB="0" distL="0" distR="0" wp14:anchorId="428EED4B" wp14:editId="70CD6596">
            <wp:extent cx="581025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42720" cy="2815999"/>
                    </a:xfrm>
                    <a:prstGeom prst="rect">
                      <a:avLst/>
                    </a:prstGeom>
                  </pic:spPr>
                </pic:pic>
              </a:graphicData>
            </a:graphic>
          </wp:inline>
        </w:drawing>
      </w:r>
    </w:p>
    <w:p w14:paraId="0E76B389" w14:textId="77777777" w:rsidR="00FA18E4" w:rsidRDefault="00FA18E4" w:rsidP="00027AEE">
      <w:pPr>
        <w:pStyle w:val="NormalWeb"/>
        <w:spacing w:line="360" w:lineRule="auto"/>
        <w:jc w:val="both"/>
      </w:pPr>
      <w:r>
        <w:t>Source: Author’s own illustration (2026)</w:t>
      </w:r>
    </w:p>
    <w:p w14:paraId="7AD251AD" w14:textId="77777777" w:rsidR="00027AEE" w:rsidRDefault="00FA18E4" w:rsidP="00027AEE">
      <w:pPr>
        <w:pStyle w:val="NormalWeb"/>
        <w:spacing w:line="360" w:lineRule="auto"/>
        <w:jc w:val="both"/>
      </w:pPr>
      <w:r>
        <w:lastRenderedPageBreak/>
        <w:t>Layered strategic model demonstrating the systemic linkage between culture transformation, structural innovation design, leadership climate, employee engagement, customer excellence, and sustainable growth</w:t>
      </w:r>
    </w:p>
    <w:p w14:paraId="719461EA" w14:textId="77777777" w:rsidR="00027AEE" w:rsidRDefault="00027AEE" w:rsidP="00027AEE">
      <w:pPr>
        <w:pStyle w:val="NormalWeb"/>
        <w:spacing w:line="360" w:lineRule="auto"/>
        <w:jc w:val="both"/>
      </w:pPr>
    </w:p>
    <w:p w14:paraId="647D48D0" w14:textId="77777777" w:rsidR="00027AEE" w:rsidRDefault="00FA18E4" w:rsidP="00027AEE">
      <w:pPr>
        <w:pStyle w:val="NormalWeb"/>
        <w:spacing w:line="360" w:lineRule="auto"/>
        <w:jc w:val="both"/>
      </w:pPr>
      <w:r w:rsidRPr="00FA18E4">
        <w:rPr>
          <w:noProof/>
        </w:rPr>
        <w:drawing>
          <wp:inline distT="0" distB="0" distL="0" distR="0" wp14:anchorId="27CB371C" wp14:editId="2E11A4C8">
            <wp:extent cx="6390640" cy="36322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90640" cy="3632200"/>
                    </a:xfrm>
                    <a:prstGeom prst="rect">
                      <a:avLst/>
                    </a:prstGeom>
                  </pic:spPr>
                </pic:pic>
              </a:graphicData>
            </a:graphic>
          </wp:inline>
        </w:drawing>
      </w:r>
    </w:p>
    <w:p w14:paraId="355F48AD" w14:textId="77777777" w:rsidR="006A6D32" w:rsidRPr="006A6D32" w:rsidRDefault="00FA18E4" w:rsidP="006A6D32">
      <w:pPr>
        <w:rPr>
          <w:rFonts w:eastAsia="Times New Roman"/>
          <w:lang w:val="en-GB" w:eastAsia="en-GB"/>
        </w:rPr>
      </w:pPr>
      <w:r>
        <w:t xml:space="preserve">Source: </w:t>
      </w:r>
      <w:r w:rsidR="006A6D32" w:rsidRPr="006A6D32">
        <w:rPr>
          <w:rFonts w:eastAsia="Times New Roman"/>
          <w:lang w:val="en-GB" w:eastAsia="en-GB"/>
        </w:rPr>
        <w:t>Author’s own illustration informed by strategic HRM literature (Barney et al., 2021)</w:t>
      </w:r>
    </w:p>
    <w:p w14:paraId="2373EB04" w14:textId="77777777" w:rsidR="00FA18E4" w:rsidRDefault="006A6D32" w:rsidP="00027AEE">
      <w:pPr>
        <w:pStyle w:val="NormalWeb"/>
        <w:spacing w:line="360" w:lineRule="auto"/>
        <w:jc w:val="both"/>
      </w:pPr>
      <w:r>
        <w:t>Causal chain diagram linking psychological safety, collaboration, creative output, customer satisfaction, and revenue growth</w:t>
      </w:r>
    </w:p>
    <w:p w14:paraId="310BCDF3" w14:textId="77777777" w:rsidR="006A6D32" w:rsidRDefault="006A6D32" w:rsidP="00027AEE">
      <w:pPr>
        <w:pStyle w:val="NormalWeb"/>
        <w:spacing w:line="360" w:lineRule="auto"/>
        <w:jc w:val="both"/>
      </w:pPr>
    </w:p>
    <w:p w14:paraId="2CE8A06C" w14:textId="77777777" w:rsidR="00027AEE" w:rsidRDefault="00027AEE" w:rsidP="00027AEE">
      <w:pPr>
        <w:pStyle w:val="NormalWeb"/>
        <w:spacing w:line="360" w:lineRule="auto"/>
        <w:jc w:val="both"/>
      </w:pPr>
    </w:p>
    <w:p w14:paraId="735F0B19" w14:textId="77777777" w:rsidR="00027AEE" w:rsidRDefault="00027AEE" w:rsidP="00027AEE">
      <w:pPr>
        <w:pStyle w:val="NormalWeb"/>
        <w:spacing w:line="360" w:lineRule="auto"/>
        <w:jc w:val="both"/>
      </w:pPr>
    </w:p>
    <w:p w14:paraId="2039C34F" w14:textId="77777777" w:rsidR="00027AEE" w:rsidRDefault="00027AEE" w:rsidP="00027AEE">
      <w:pPr>
        <w:pStyle w:val="NormalWeb"/>
        <w:spacing w:line="360" w:lineRule="auto"/>
        <w:jc w:val="both"/>
      </w:pPr>
    </w:p>
    <w:p w14:paraId="63065FAD" w14:textId="77777777" w:rsidR="00027AEE" w:rsidRDefault="00027AEE" w:rsidP="00027AEE">
      <w:pPr>
        <w:pStyle w:val="Heading2"/>
      </w:pPr>
      <w:bookmarkStart w:id="17" w:name="_Toc222458509"/>
      <w:r>
        <w:lastRenderedPageBreak/>
        <w:t>PART 2: REFLECTIVE ANALYSIS</w:t>
      </w:r>
      <w:bookmarkEnd w:id="17"/>
    </w:p>
    <w:p w14:paraId="06914F9C" w14:textId="77777777" w:rsidR="00027AEE" w:rsidRDefault="00027AEE" w:rsidP="00027AEE">
      <w:pPr>
        <w:pStyle w:val="Heading2"/>
      </w:pPr>
      <w:r>
        <w:br/>
      </w:r>
      <w:bookmarkStart w:id="18" w:name="_Toc222458510"/>
      <w:r>
        <w:t>6. Reflective Analysis Using Gibbs’ Reflective Cycle</w:t>
      </w:r>
      <w:bookmarkEnd w:id="18"/>
      <w:r>
        <w:t xml:space="preserve"> </w:t>
      </w:r>
    </w:p>
    <w:p w14:paraId="0FA7CC65" w14:textId="77777777" w:rsidR="00027AEE" w:rsidRDefault="00027AEE" w:rsidP="00027AEE">
      <w:pPr>
        <w:pStyle w:val="Heading3"/>
      </w:pPr>
      <w:bookmarkStart w:id="19" w:name="_Toc222458511"/>
      <w:r>
        <w:t>6.1 Description</w:t>
      </w:r>
      <w:bookmarkEnd w:id="19"/>
      <w:r>
        <w:t xml:space="preserve"> </w:t>
      </w:r>
    </w:p>
    <w:p w14:paraId="3359056D" w14:textId="77777777" w:rsidR="002B458D" w:rsidRDefault="002B458D" w:rsidP="002B458D"/>
    <w:p w14:paraId="7931EC0E" w14:textId="77777777" w:rsidR="002B458D" w:rsidRDefault="002B458D" w:rsidP="002B458D">
      <w:r w:rsidRPr="003D435E">
        <w:t xml:space="preserve">Before this school, HRM was mostly what I thought of as a way to deal with people. I thought HR's job was to hire people, pay them, and make sure everyone did what they were supposed to. I didn't see how it could add strategic value. I used to think that the best thing that could happen was new technology. How competitive a business </w:t>
      </w:r>
      <w:proofErr w:type="gramStart"/>
      <w:r w:rsidRPr="003D435E">
        <w:t>is depends</w:t>
      </w:r>
      <w:proofErr w:type="gramEnd"/>
      <w:r w:rsidRPr="003D435E">
        <w:t xml:space="preserve"> on how it is run, how jobs are set up, and how success is measured. This is something I didn't fully understand.</w:t>
      </w:r>
    </w:p>
    <w:p w14:paraId="0B39BD8A" w14:textId="77777777" w:rsidR="002B458D" w:rsidRPr="003D435E" w:rsidRDefault="002B458D" w:rsidP="002B458D"/>
    <w:p w14:paraId="412912B3" w14:textId="77777777" w:rsidR="00027AEE" w:rsidRDefault="00027AEE" w:rsidP="00027AEE">
      <w:pPr>
        <w:pStyle w:val="Heading3"/>
      </w:pPr>
      <w:bookmarkStart w:id="20" w:name="_Toc222458512"/>
      <w:r>
        <w:t>6.2 Feelings</w:t>
      </w:r>
      <w:bookmarkEnd w:id="20"/>
      <w:r>
        <w:t xml:space="preserve"> </w:t>
      </w:r>
    </w:p>
    <w:p w14:paraId="5FBF4660" w14:textId="77777777" w:rsidR="002B458D" w:rsidRDefault="002B458D" w:rsidP="002B458D"/>
    <w:p w14:paraId="47FBB98D" w14:textId="77777777" w:rsidR="002B458D" w:rsidRDefault="002B458D" w:rsidP="002B458D">
      <w:r w:rsidRPr="003D435E">
        <w:t>I used to think that operations or finance had a bigger impact on KPIs than human resources. When there was money for R&amp;D instead of society, I used to think that new ideas came about. However, as I went to class and learned more about cases, I started to question these ideas. I learned that even the best IT company can be hurt by careless workers.</w:t>
      </w:r>
    </w:p>
    <w:p w14:paraId="1F0A268C" w14:textId="77777777" w:rsidR="002B458D" w:rsidRDefault="002B458D" w:rsidP="002B458D"/>
    <w:p w14:paraId="637597E8" w14:textId="77777777" w:rsidR="00027AEE" w:rsidRDefault="00027AEE" w:rsidP="00027AEE">
      <w:pPr>
        <w:pStyle w:val="Heading3"/>
      </w:pPr>
      <w:bookmarkStart w:id="21" w:name="_Toc222458513"/>
      <w:r>
        <w:t>6.3 Evaluation</w:t>
      </w:r>
      <w:bookmarkEnd w:id="21"/>
      <w:r>
        <w:t xml:space="preserve"> </w:t>
      </w:r>
    </w:p>
    <w:p w14:paraId="31519153" w14:textId="77777777" w:rsidR="002B458D" w:rsidRDefault="002B458D" w:rsidP="002B458D"/>
    <w:p w14:paraId="2140E22A" w14:textId="77777777" w:rsidR="002B458D" w:rsidRDefault="002B458D" w:rsidP="002B458D">
      <w:r w:rsidRPr="003D435E">
        <w:t>How the AMO organization and High-Performance Systems work together was the most interesting thing I learned. When people talked about failed businesses in groups, it became clear that culture issues usually come up before money issues. Edmondson and Lei (2014) do a more in-depth study of the link between psychological safety and team learning. I thought it was interesting because being artistic is more than just writing catchy words. It also needs to be planned. A new study taught me how to question management styles instead of just following them.</w:t>
      </w:r>
    </w:p>
    <w:p w14:paraId="513123E6" w14:textId="77777777" w:rsidR="002B458D" w:rsidRDefault="002B458D" w:rsidP="00027AEE">
      <w:pPr>
        <w:pStyle w:val="NormalWeb"/>
        <w:spacing w:line="360" w:lineRule="auto"/>
        <w:jc w:val="both"/>
      </w:pPr>
    </w:p>
    <w:p w14:paraId="653B02B2" w14:textId="77777777" w:rsidR="002B458D" w:rsidRDefault="002B458D" w:rsidP="00027AEE">
      <w:pPr>
        <w:pStyle w:val="NormalWeb"/>
        <w:spacing w:line="360" w:lineRule="auto"/>
        <w:jc w:val="both"/>
      </w:pPr>
    </w:p>
    <w:p w14:paraId="23E36632" w14:textId="77777777" w:rsidR="00027AEE" w:rsidRDefault="00027AEE" w:rsidP="00027AEE">
      <w:pPr>
        <w:pStyle w:val="Heading3"/>
      </w:pPr>
      <w:bookmarkStart w:id="22" w:name="_Toc222458514"/>
      <w:r>
        <w:lastRenderedPageBreak/>
        <w:t>6.4 Further Critical Analysis of My Learning Transformation</w:t>
      </w:r>
      <w:bookmarkEnd w:id="22"/>
    </w:p>
    <w:p w14:paraId="65D4457B" w14:textId="77777777" w:rsidR="00027AEE" w:rsidRDefault="00027AEE" w:rsidP="00027AEE"/>
    <w:p w14:paraId="1B7A7E2A" w14:textId="77777777" w:rsidR="002B458D" w:rsidRPr="003D435E" w:rsidRDefault="002B458D" w:rsidP="002B458D"/>
    <w:p w14:paraId="4546DC1C" w14:textId="77777777" w:rsidR="002B458D" w:rsidRPr="003D435E" w:rsidRDefault="002B458D" w:rsidP="002B458D">
      <w:r w:rsidRPr="003D435E">
        <w:t>After going through this program, I no longer saw HR as a transactional role. Instead, I saw it as a way to manage people strategically. I now know that in knowledge-based economies, you have an advantage over your competitors if your systems work together instead of just having different rules (Jiang and Messersmith, 2018). People who can do something but don't get to do it get angry, and people who want to do something but don't have the skills to do it get worse at it. HR practices are not different tools, as the study of high-performance work systems showed; they are linked and work together. There are many thoughts about what makes people act on new ideas, but I think that people are most likely to do so when they feel safe and responsible. Every business wants to run things from the top down, but this goes against that. I can't just depend on my charm to be a good leader. I need to set up systems too. Reading real studies instead of stories has made me think more deeply.</w:t>
      </w:r>
    </w:p>
    <w:p w14:paraId="4A77099E" w14:textId="77777777" w:rsidR="002B458D" w:rsidRPr="003D435E" w:rsidRDefault="002B458D" w:rsidP="002B458D">
      <w:r w:rsidRPr="003D435E">
        <w:t>One of the most useful things I learned in this class was how to link performance goals and business culture. I used to think that controlling performance was mostly about making sure that everything was in order. New research shows that performance systems help companies tell their workers what they need to do and change how they see themselves (</w:t>
      </w:r>
      <w:proofErr w:type="spellStart"/>
      <w:r w:rsidRPr="003D435E">
        <w:t>Aguinis</w:t>
      </w:r>
      <w:proofErr w:type="spellEnd"/>
      <w:r w:rsidRPr="003D435E">
        <w:t xml:space="preserve"> and Burgi-Tian, 2021). After I learned this, I changed a lot of the things I thought about. I learned that bad grading systems can keep people from being creative by rewarding them for doing what they're told instead of trying something new. The goal of performance management shouldn't just be to rate people; it should also be to help them improve and get ready for the future.</w:t>
      </w:r>
    </w:p>
    <w:p w14:paraId="53B8DE5F" w14:textId="77777777" w:rsidR="002B458D" w:rsidRPr="003D435E" w:rsidRDefault="002B458D" w:rsidP="002B458D">
      <w:r w:rsidRPr="003D435E">
        <w:t xml:space="preserve">Reading new Strategic HRM books taught me how important it is to have alignment both up and down and left to right. This makes sure that HR practices are in line with the goals of the business. This also makes sure that the whole company follows the same HR rules (Delery and </w:t>
      </w:r>
      <w:proofErr w:type="spellStart"/>
      <w:r w:rsidRPr="003D435E">
        <w:t>Roumpi</w:t>
      </w:r>
      <w:proofErr w:type="spellEnd"/>
      <w:r w:rsidRPr="003D435E">
        <w:t>, 2017). Ideas don't last long on their own; they need to be mixed in this way. You can't just have new ideas; you have to think about how they will work with your business first.</w:t>
      </w:r>
    </w:p>
    <w:p w14:paraId="7637B288" w14:textId="77777777" w:rsidR="002B458D" w:rsidRPr="003D435E" w:rsidRDefault="002B458D" w:rsidP="002B458D">
      <w:r w:rsidRPr="003D435E">
        <w:t xml:space="preserve">You should also know what kind of boss you are. I used to look up to tough and quick-thinking leaders. But more and more studies show that performance is more innovative and flexible when everyone is included and has power (Carmeli et al., 2019). After reading this, I'm not sure what I thought I knew about power. I started to think about how the way I talk to people might affect how safe the team feels. Nobody </w:t>
      </w:r>
      <w:r w:rsidRPr="003D435E">
        <w:lastRenderedPageBreak/>
        <w:t>can come up with new ideas if they are scared to say what they think. This is true even if the plan is good. Setting goals is part of being a boss. People need to trust you too.</w:t>
      </w:r>
    </w:p>
    <w:p w14:paraId="51C90B4F" w14:textId="77777777" w:rsidR="00027AEE" w:rsidRDefault="00027AEE" w:rsidP="00027AEE">
      <w:pPr>
        <w:pStyle w:val="Heading3"/>
      </w:pPr>
      <w:bookmarkStart w:id="23" w:name="_Toc222458515"/>
      <w:r>
        <w:t>6.5 Conclusion</w:t>
      </w:r>
      <w:bookmarkEnd w:id="23"/>
      <w:r>
        <w:t xml:space="preserve"> </w:t>
      </w:r>
    </w:p>
    <w:p w14:paraId="28C3B1F0" w14:textId="77777777" w:rsidR="002B458D" w:rsidRDefault="002B458D" w:rsidP="002B458D"/>
    <w:p w14:paraId="768E0EAA" w14:textId="77777777" w:rsidR="002B458D" w:rsidRDefault="002B458D" w:rsidP="002B458D">
      <w:r w:rsidRPr="003D435E">
        <w:t>I now see HRM as a key area that is important for growth and new ideas. If I were the owner of a tech business, I would hire people, train leaders, and make it simple for people to learn. I wouldn't just make big plans; I would also work on making things that give people chances.</w:t>
      </w:r>
    </w:p>
    <w:p w14:paraId="42D57EBA" w14:textId="77777777" w:rsidR="002B458D" w:rsidRDefault="002B458D" w:rsidP="002B458D"/>
    <w:p w14:paraId="136B7FDD" w14:textId="77777777" w:rsidR="00027AEE" w:rsidRDefault="00027AEE" w:rsidP="00027AEE">
      <w:pPr>
        <w:pStyle w:val="Heading3"/>
      </w:pPr>
      <w:bookmarkStart w:id="24" w:name="_Toc222458516"/>
      <w:r>
        <w:t>6.6 Personal Action Plan</w:t>
      </w:r>
      <w:bookmarkEnd w:id="24"/>
      <w:r>
        <w:t xml:space="preserve"> </w:t>
      </w:r>
    </w:p>
    <w:p w14:paraId="1E14F00B" w14:textId="77777777" w:rsidR="002B458D" w:rsidRDefault="002B458D" w:rsidP="002B458D"/>
    <w:p w14:paraId="244996A9" w14:textId="77777777" w:rsidR="002B458D" w:rsidRDefault="002B458D" w:rsidP="002B458D">
      <w:r w:rsidRPr="003D435E">
        <w:t>How do I become a great innovator leader? I want to use facts better, think more deeply, and help other people more. I will learn more and move up at work by taking classes in HR analytics and leadership. You can make a better choice if you learn more about AI. I want to learn more about how to deal with change and start a business so that I can do my new job.</w:t>
      </w:r>
    </w:p>
    <w:p w14:paraId="3625A1DE" w14:textId="77777777" w:rsidR="00027AEE" w:rsidRDefault="00027AEE" w:rsidP="00027AEE">
      <w:pPr>
        <w:pStyle w:val="NormalWeb"/>
        <w:spacing w:line="360" w:lineRule="auto"/>
        <w:jc w:val="both"/>
      </w:pPr>
    </w:p>
    <w:p w14:paraId="5CBF9EA2" w14:textId="77777777" w:rsidR="00027AEE" w:rsidRDefault="00027AEE" w:rsidP="00027AEE">
      <w:pPr>
        <w:pStyle w:val="Heading2"/>
      </w:pPr>
      <w:bookmarkStart w:id="25" w:name="_Toc222458517"/>
      <w:r>
        <w:t>7. AI, Human Capital and Staying Professionally Relevant</w:t>
      </w:r>
      <w:bookmarkEnd w:id="25"/>
      <w:r>
        <w:t xml:space="preserve"> </w:t>
      </w:r>
    </w:p>
    <w:p w14:paraId="3E3596A7" w14:textId="77777777" w:rsidR="00027AEE" w:rsidRDefault="00027AEE" w:rsidP="00027AEE">
      <w:pPr>
        <w:pStyle w:val="Heading3"/>
      </w:pPr>
      <w:bookmarkStart w:id="26" w:name="_Toc222458518"/>
      <w:r>
        <w:t>7.1 AI and the Transformation of HR and Managerial Roles</w:t>
      </w:r>
      <w:bookmarkEnd w:id="26"/>
      <w:r>
        <w:t xml:space="preserve"> </w:t>
      </w:r>
    </w:p>
    <w:p w14:paraId="28E14A6E" w14:textId="77777777" w:rsidR="002B458D" w:rsidRDefault="002B458D" w:rsidP="002B458D"/>
    <w:p w14:paraId="65F1158E" w14:textId="77777777" w:rsidR="002B458D" w:rsidRDefault="002B458D" w:rsidP="002B458D">
      <w:r w:rsidRPr="003D435E">
        <w:t>AI has given us new ways to hire people, check their work, and keep track of how well they do their jobs. According to Upadhyay and Khandelwal (2018), predictive algorithms can easily check out job candidates who are likely to quit. But systems that are biased and have moral issues are still very big problems. Machines can do boring office work, but people are the only ones who can make good choices and keep the culture alive. It looks like managers aren't losing their jobs; they're just changing how they do their jobs.</w:t>
      </w:r>
    </w:p>
    <w:p w14:paraId="6CD4E03E" w14:textId="77777777" w:rsidR="002B458D" w:rsidRDefault="002B458D" w:rsidP="00027AEE">
      <w:pPr>
        <w:pStyle w:val="NormalWeb"/>
        <w:spacing w:line="360" w:lineRule="auto"/>
        <w:jc w:val="both"/>
      </w:pPr>
    </w:p>
    <w:p w14:paraId="3DABADCC" w14:textId="77777777" w:rsidR="002B458D" w:rsidRDefault="002B458D" w:rsidP="00027AEE">
      <w:pPr>
        <w:pStyle w:val="NormalWeb"/>
        <w:spacing w:line="360" w:lineRule="auto"/>
        <w:jc w:val="both"/>
      </w:pPr>
    </w:p>
    <w:p w14:paraId="7E374DF0" w14:textId="77777777" w:rsidR="00027AEE" w:rsidRDefault="00027AEE" w:rsidP="00027AEE">
      <w:pPr>
        <w:pStyle w:val="Heading3"/>
      </w:pPr>
      <w:bookmarkStart w:id="27" w:name="_Toc222458519"/>
      <w:r>
        <w:lastRenderedPageBreak/>
        <w:t>7.2 Human–AI Complementarity Strategy</w:t>
      </w:r>
      <w:bookmarkEnd w:id="27"/>
      <w:r>
        <w:t xml:space="preserve"> </w:t>
      </w:r>
    </w:p>
    <w:p w14:paraId="2AB5E06F" w14:textId="77777777" w:rsidR="002B458D" w:rsidRDefault="002B458D" w:rsidP="002B458D"/>
    <w:p w14:paraId="1E6FB9B3" w14:textId="77777777" w:rsidR="002B458D" w:rsidRDefault="002B458D" w:rsidP="002B458D">
      <w:r w:rsidRPr="003D435E">
        <w:t>AI should make smart people even smarter, not smarter. People who are in charge need to know how the data results fit with the facts and morals. They still can't think like people do, which is artistic, smart, or caring. If leaders use AI along with their own skills, they may be able to use facts to make better decisions. Now that things are better, people trust each other more.</w:t>
      </w:r>
    </w:p>
    <w:p w14:paraId="3F33C46C" w14:textId="77777777" w:rsidR="002B458D" w:rsidRDefault="002B458D" w:rsidP="002B458D"/>
    <w:p w14:paraId="40032625" w14:textId="77777777" w:rsidR="00027AEE" w:rsidRDefault="00027AEE" w:rsidP="00027AEE">
      <w:pPr>
        <w:pStyle w:val="Heading3"/>
      </w:pPr>
      <w:bookmarkStart w:id="28" w:name="_Toc222458520"/>
      <w:r>
        <w:t>7.3 Personal Relevance Strategy</w:t>
      </w:r>
      <w:bookmarkEnd w:id="28"/>
      <w:r>
        <w:t xml:space="preserve"> </w:t>
      </w:r>
    </w:p>
    <w:p w14:paraId="53DB3B26" w14:textId="77777777" w:rsidR="002B458D" w:rsidRDefault="002B458D" w:rsidP="002B458D"/>
    <w:p w14:paraId="1C78F540" w14:textId="77777777" w:rsidR="002B458D" w:rsidRDefault="002B458D" w:rsidP="002B458D">
      <w:r w:rsidRPr="003D435E">
        <w:t>To keep up with the times, I need to always learn something new, know how to use technology well, and be able to think quickly. A machine can't have values, come up with new ideas, or know how people feel. I see AI as a tool, not a threat. This is why I think of myself as a person who strategically weaves together people and technology.</w:t>
      </w:r>
    </w:p>
    <w:p w14:paraId="676566EC" w14:textId="77777777" w:rsidR="002B458D" w:rsidRPr="003D435E" w:rsidRDefault="002B458D" w:rsidP="002B458D"/>
    <w:p w14:paraId="382A614C" w14:textId="77777777" w:rsidR="00027AEE" w:rsidRDefault="00027AEE" w:rsidP="00027AEE">
      <w:pPr>
        <w:pStyle w:val="Heading3"/>
      </w:pPr>
      <w:bookmarkStart w:id="29" w:name="_Toc222458521"/>
      <w:r>
        <w:t>7.4 Ethical and Societal Dimensions of AI in Human Capital Management</w:t>
      </w:r>
      <w:bookmarkEnd w:id="29"/>
    </w:p>
    <w:p w14:paraId="4CE37A39" w14:textId="77777777" w:rsidR="002B458D" w:rsidRPr="003D435E" w:rsidRDefault="002B458D" w:rsidP="002B458D"/>
    <w:p w14:paraId="4DD4BFD6" w14:textId="77777777" w:rsidR="002B458D" w:rsidRDefault="002B458D" w:rsidP="002B458D">
      <w:r w:rsidRPr="003D435E">
        <w:t>We talked about how tough it can be to work with AI. There are new studies that show computer systems may be able to pick up on social biases that are already in the training data (Raghavan et al., 2020). People might think and value a company differently after reading this. When I'm a boss, I need to use AI to make things run more smoothly. But I need to think about what it wants and how fair it is. These days, ethical control isn't just something the law needs; it's a skill that every business needs to have.</w:t>
      </w:r>
    </w:p>
    <w:p w14:paraId="75D05A7E" w14:textId="77777777" w:rsidR="002B458D" w:rsidRPr="003D435E" w:rsidRDefault="002B458D" w:rsidP="002B458D"/>
    <w:p w14:paraId="552C873D" w14:textId="77777777" w:rsidR="002B458D" w:rsidRDefault="002B458D" w:rsidP="002B458D">
      <w:r w:rsidRPr="003D435E">
        <w:t>A lot of people are scared that they will lose their jobs because of AI. When people understand changes in technology and have the chance to learn new skills, they are much less likely to fight them (Brougham and Haar, 2018). So, those who are in charge of human capital need to think of ways for people to learn new skills and make the change at the same time.</w:t>
      </w:r>
    </w:p>
    <w:p w14:paraId="284D058E" w14:textId="77777777" w:rsidR="002B458D" w:rsidRPr="003D435E" w:rsidRDefault="002B458D" w:rsidP="002B458D"/>
    <w:p w14:paraId="2DDADC9F" w14:textId="77777777" w:rsidR="002B458D" w:rsidRPr="003D435E" w:rsidRDefault="002B458D" w:rsidP="002B458D">
      <w:r w:rsidRPr="003D435E">
        <w:t xml:space="preserve">Because of this, I think my job's worth will depend on more than just how well I do it. Plus, I need to think about how well I can learn new things, decide what is right and wrong, and understand how things </w:t>
      </w:r>
      <w:r w:rsidRPr="003D435E">
        <w:lastRenderedPageBreak/>
        <w:t>work. Leaders who want to make work better in the future need to be able to put people's needs before their own needs and combine technology with kindness.</w:t>
      </w:r>
    </w:p>
    <w:p w14:paraId="404E96E7" w14:textId="77777777" w:rsidR="00027AEE" w:rsidRDefault="00027AEE" w:rsidP="009C68A8">
      <w:pPr>
        <w:rPr>
          <w:rStyle w:val="Strong"/>
          <w:b w:val="0"/>
          <w:bCs w:val="0"/>
        </w:rPr>
      </w:pPr>
    </w:p>
    <w:p w14:paraId="21FFFF46" w14:textId="77777777" w:rsidR="00027AEE" w:rsidRDefault="00027AEE" w:rsidP="00027AEE">
      <w:pPr>
        <w:pStyle w:val="Heading1"/>
        <w:rPr>
          <w:rStyle w:val="Strong"/>
          <w:b/>
          <w:bCs/>
        </w:rPr>
      </w:pPr>
      <w:bookmarkStart w:id="30" w:name="_Toc222458522"/>
      <w:r>
        <w:rPr>
          <w:rStyle w:val="Strong"/>
          <w:b/>
          <w:bCs/>
        </w:rPr>
        <w:t>References</w:t>
      </w:r>
      <w:bookmarkEnd w:id="30"/>
    </w:p>
    <w:p w14:paraId="74F0F4B9" w14:textId="77777777" w:rsidR="00027AEE" w:rsidRPr="00027AEE" w:rsidRDefault="00027AEE" w:rsidP="00027AEE">
      <w:pPr>
        <w:pStyle w:val="NormalWeb"/>
        <w:spacing w:line="360" w:lineRule="auto"/>
        <w:jc w:val="both"/>
      </w:pPr>
      <w:r w:rsidRPr="00027AEE">
        <w:t>Allen, T.D., Golden, T.D. and Shockley, K.M. (2021) ‘How effective is telecommuting? Assessing the status of our scientific findings’, Psychological Science in the Public Interest, 22(2), pp. 40–68. https://doi.org/10.1177/1529100621997731</w:t>
      </w:r>
    </w:p>
    <w:p w14:paraId="5AE9444F" w14:textId="77777777" w:rsidR="00027AEE" w:rsidRPr="00027AEE" w:rsidRDefault="00027AEE" w:rsidP="00027AEE">
      <w:pPr>
        <w:pStyle w:val="NormalWeb"/>
        <w:spacing w:line="360" w:lineRule="auto"/>
        <w:jc w:val="both"/>
      </w:pPr>
      <w:r w:rsidRPr="00027AEE">
        <w:t>Aguinis, H. and Burgi-Tian, J. (2021) ‘Measuring performance during crises and beyond: The performance management revolution’, Business Horizons, 64(5), pp. 641–652. https://doi.org/10.1016/j.bushor.2021.02.005</w:t>
      </w:r>
    </w:p>
    <w:p w14:paraId="41EE6224" w14:textId="77777777" w:rsidR="00027AEE" w:rsidRPr="00027AEE" w:rsidRDefault="00027AEE" w:rsidP="00027AEE">
      <w:pPr>
        <w:pStyle w:val="NormalWeb"/>
        <w:spacing w:line="360" w:lineRule="auto"/>
        <w:jc w:val="both"/>
      </w:pPr>
      <w:r w:rsidRPr="00027AEE">
        <w:t>Ashforth, B.E., Kreiner, G.E. and Fugate, M. (2018) ‘All in a day’s work: Boundaries and micro role transitions’, Academy of Management Review, 43(3), pp. 392–410. https://doi.org/10.5465/amr.2016.0079</w:t>
      </w:r>
    </w:p>
    <w:p w14:paraId="7137D7F1" w14:textId="77777777" w:rsidR="00027AEE" w:rsidRPr="00027AEE" w:rsidRDefault="00027AEE" w:rsidP="00027AEE">
      <w:pPr>
        <w:pStyle w:val="NormalWeb"/>
        <w:spacing w:line="360" w:lineRule="auto"/>
        <w:jc w:val="both"/>
      </w:pPr>
      <w:r w:rsidRPr="00027AEE">
        <w:t xml:space="preserve">Bakker, A.B. and Demerouti, E. (2017) ‘Job demands–resources theory: Taking stock and looking forward’, Journal of Occupational Health Psychology, 22(3), pp. 273–285. </w:t>
      </w:r>
      <w:hyperlink r:id="rId14" w:tgtFrame="_new" w:history="1">
        <w:r w:rsidRPr="00027AEE">
          <w:rPr>
            <w:rStyle w:val="Hyperlink"/>
            <w:color w:val="auto"/>
            <w:u w:val="none"/>
          </w:rPr>
          <w:t>https://doi.org/10.1037/ocp0000056</w:t>
        </w:r>
      </w:hyperlink>
    </w:p>
    <w:p w14:paraId="066422BA" w14:textId="77777777" w:rsidR="00027AEE" w:rsidRPr="00027AEE" w:rsidRDefault="00027AEE" w:rsidP="00027AEE">
      <w:pPr>
        <w:pStyle w:val="NormalWeb"/>
        <w:spacing w:line="360" w:lineRule="auto"/>
        <w:jc w:val="both"/>
      </w:pPr>
      <w:r w:rsidRPr="00027AEE">
        <w:t>Barney, J.B., Ketchen, D.J. and Wright, M. (2021) ‘Resource-based theory and the value creation framework’, Journal of Management, 47(7), pp. 1936–1955. https://doi.org/10.1177/01492063211036319</w:t>
      </w:r>
    </w:p>
    <w:p w14:paraId="4A94FBE2" w14:textId="77777777" w:rsidR="00027AEE" w:rsidRPr="00027AEE" w:rsidRDefault="00027AEE" w:rsidP="00027AEE">
      <w:pPr>
        <w:pStyle w:val="NormalWeb"/>
        <w:spacing w:line="360" w:lineRule="auto"/>
        <w:jc w:val="both"/>
      </w:pPr>
      <w:r w:rsidRPr="00027AEE">
        <w:t xml:space="preserve">Bloom, N., Liang, J., Roberts, J. and Ying, Z.J. (2015) ‘Does working from home work? Evidence from a Chinese experiment’, Quarterly Journal of Economics, 130(1), pp. 165–218. </w:t>
      </w:r>
      <w:hyperlink r:id="rId15" w:tgtFrame="_new" w:history="1">
        <w:r w:rsidRPr="00027AEE">
          <w:rPr>
            <w:rStyle w:val="Hyperlink"/>
            <w:color w:val="auto"/>
            <w:u w:val="none"/>
          </w:rPr>
          <w:t>https://doi.org/10.1093/qje/qju032</w:t>
        </w:r>
      </w:hyperlink>
    </w:p>
    <w:p w14:paraId="508FDD6D" w14:textId="77777777" w:rsidR="00027AEE" w:rsidRPr="00027AEE" w:rsidRDefault="00027AEE" w:rsidP="00027AEE">
      <w:pPr>
        <w:pStyle w:val="NormalWeb"/>
        <w:spacing w:line="360" w:lineRule="auto"/>
        <w:jc w:val="both"/>
      </w:pPr>
      <w:r w:rsidRPr="00027AEE">
        <w:t xml:space="preserve">Brougham, D. and Haar, J. (2018) ‘Smart technology, artificial intelligence, robotics, and algorithms (STARA): Employees’ perceptions of our future workplace’, Journal of Management &amp; Organization, 24(2), pp. 239–257. </w:t>
      </w:r>
      <w:hyperlink r:id="rId16" w:tgtFrame="_new" w:history="1">
        <w:r w:rsidRPr="00027AEE">
          <w:rPr>
            <w:rStyle w:val="Hyperlink"/>
            <w:color w:val="auto"/>
            <w:u w:val="none"/>
          </w:rPr>
          <w:t>https://doi.org/10.1017/jmo.2016.55</w:t>
        </w:r>
      </w:hyperlink>
    </w:p>
    <w:p w14:paraId="3A2E6DA6" w14:textId="77777777" w:rsidR="00027AEE" w:rsidRPr="00027AEE" w:rsidRDefault="00027AEE" w:rsidP="00027AEE">
      <w:pPr>
        <w:pStyle w:val="NormalWeb"/>
        <w:spacing w:line="360" w:lineRule="auto"/>
        <w:jc w:val="both"/>
      </w:pPr>
      <w:r w:rsidRPr="00027AEE">
        <w:lastRenderedPageBreak/>
        <w:t>Carmeli, A., Sheaffer, Z., Binyamin, G., Reiter-</w:t>
      </w:r>
      <w:proofErr w:type="spellStart"/>
      <w:r w:rsidRPr="00027AEE">
        <w:t>Palmon</w:t>
      </w:r>
      <w:proofErr w:type="spellEnd"/>
      <w:r w:rsidRPr="00027AEE">
        <w:t xml:space="preserve">, R. and </w:t>
      </w:r>
      <w:proofErr w:type="spellStart"/>
      <w:r w:rsidRPr="00027AEE">
        <w:t>Shimoni</w:t>
      </w:r>
      <w:proofErr w:type="spellEnd"/>
      <w:r w:rsidRPr="00027AEE">
        <w:t>, T. (2019) ‘Transformational leadership and creative problem-solving’, Leadership Quarterly, 30(4), pp. 1–15. https://doi.org/10.1016/j.leaqua.2018.07.001</w:t>
      </w:r>
    </w:p>
    <w:p w14:paraId="223144FC" w14:textId="77777777" w:rsidR="00027AEE" w:rsidRPr="00027AEE" w:rsidRDefault="00027AEE" w:rsidP="00027AEE">
      <w:pPr>
        <w:pStyle w:val="NormalWeb"/>
        <w:spacing w:line="360" w:lineRule="auto"/>
        <w:jc w:val="both"/>
      </w:pPr>
      <w:r w:rsidRPr="00027AEE">
        <w:t>Collins, C.J. (2021) ‘Expanding the resource-based view model of strategic human resource management’, International Journal of Human Resource Management, 32(2), pp. 331–358. https://doi.org/10.1080/09585192.2019.1711442</w:t>
      </w:r>
    </w:p>
    <w:p w14:paraId="57303C8E" w14:textId="77777777" w:rsidR="00027AEE" w:rsidRPr="00027AEE" w:rsidRDefault="00027AEE" w:rsidP="00027AEE">
      <w:pPr>
        <w:pStyle w:val="NormalWeb"/>
        <w:spacing w:line="360" w:lineRule="auto"/>
        <w:jc w:val="both"/>
      </w:pPr>
      <w:proofErr w:type="spellStart"/>
      <w:r w:rsidRPr="00027AEE">
        <w:t>Cropanzano</w:t>
      </w:r>
      <w:proofErr w:type="spellEnd"/>
      <w:r w:rsidRPr="00027AEE">
        <w:t xml:space="preserve">, R., Anthony, E.L., Daniels, S.R. and Hall, A.V. (2017) ‘Social exchange theory: A critical review with theoretical remedies’, Academy of Management Annals, 11(1), pp. 479–516. </w:t>
      </w:r>
      <w:hyperlink r:id="rId17" w:tgtFrame="_new" w:history="1">
        <w:r w:rsidRPr="00027AEE">
          <w:rPr>
            <w:rStyle w:val="Hyperlink"/>
            <w:color w:val="auto"/>
            <w:u w:val="none"/>
          </w:rPr>
          <w:t>https://doi.org/10.5465/annals.2015.0099</w:t>
        </w:r>
      </w:hyperlink>
    </w:p>
    <w:p w14:paraId="708FF896" w14:textId="77777777" w:rsidR="00027AEE" w:rsidRPr="00027AEE" w:rsidRDefault="00027AEE" w:rsidP="00027AEE">
      <w:pPr>
        <w:pStyle w:val="NormalWeb"/>
        <w:spacing w:line="360" w:lineRule="auto"/>
        <w:jc w:val="both"/>
      </w:pPr>
      <w:r w:rsidRPr="00027AEE">
        <w:t xml:space="preserve">Deci, E.L., Olafsen, A.H. and Ryan, R.M. (2017) ‘Self-determination theory in work organizations’, Annual Review of Organizational Psychology and Organizational </w:t>
      </w:r>
      <w:proofErr w:type="spellStart"/>
      <w:r w:rsidRPr="00027AEE">
        <w:t>Behavior</w:t>
      </w:r>
      <w:proofErr w:type="spellEnd"/>
      <w:r w:rsidRPr="00027AEE">
        <w:t xml:space="preserve">, 4, pp. 19–43. </w:t>
      </w:r>
      <w:hyperlink r:id="rId18" w:tgtFrame="_new" w:history="1">
        <w:r w:rsidRPr="00027AEE">
          <w:rPr>
            <w:rStyle w:val="Hyperlink"/>
            <w:color w:val="auto"/>
            <w:u w:val="none"/>
          </w:rPr>
          <w:t>https://doi.org/10.1146/annurev-orgpsych-032516-113108</w:t>
        </w:r>
      </w:hyperlink>
    </w:p>
    <w:p w14:paraId="5E408D00" w14:textId="77777777" w:rsidR="00027AEE" w:rsidRPr="00027AEE" w:rsidRDefault="00027AEE" w:rsidP="00027AEE">
      <w:pPr>
        <w:pStyle w:val="NormalWeb"/>
        <w:spacing w:line="360" w:lineRule="auto"/>
        <w:jc w:val="both"/>
      </w:pPr>
      <w:r w:rsidRPr="00027AEE">
        <w:t xml:space="preserve">Delery, J.E. and </w:t>
      </w:r>
      <w:proofErr w:type="spellStart"/>
      <w:r w:rsidRPr="00027AEE">
        <w:t>Roumpi</w:t>
      </w:r>
      <w:proofErr w:type="spellEnd"/>
      <w:r w:rsidRPr="00027AEE">
        <w:t>, D. (2017) ‘Strategic human resource management, human capital and competitive advantage’, Human Resource Management Review, 27(1), pp. 1–11. https://doi.org/10.1016/j.hrmr.2016.07.003</w:t>
      </w:r>
    </w:p>
    <w:p w14:paraId="6D6E123D" w14:textId="77777777" w:rsidR="00027AEE" w:rsidRPr="00027AEE" w:rsidRDefault="00027AEE" w:rsidP="00027AEE">
      <w:pPr>
        <w:pStyle w:val="NormalWeb"/>
        <w:spacing w:line="360" w:lineRule="auto"/>
        <w:jc w:val="both"/>
      </w:pPr>
      <w:r w:rsidRPr="00027AEE">
        <w:t xml:space="preserve">Edmondson, A.C. and Lei, Z. (2014) ‘Psychological safety: The history, renaissance, and future of an interpersonal construct’, Annual Review of Organizational Psychology and Organizational </w:t>
      </w:r>
      <w:proofErr w:type="spellStart"/>
      <w:r w:rsidRPr="00027AEE">
        <w:t>Behavior</w:t>
      </w:r>
      <w:proofErr w:type="spellEnd"/>
      <w:r w:rsidRPr="00027AEE">
        <w:t xml:space="preserve">, 1, pp. 23–43. </w:t>
      </w:r>
      <w:hyperlink r:id="rId19" w:tgtFrame="_new" w:history="1">
        <w:r w:rsidRPr="00027AEE">
          <w:rPr>
            <w:rStyle w:val="Hyperlink"/>
            <w:color w:val="auto"/>
            <w:u w:val="none"/>
          </w:rPr>
          <w:t>https://doi.org/10.1146/annurev-orgpsych-031413-091305</w:t>
        </w:r>
      </w:hyperlink>
    </w:p>
    <w:p w14:paraId="32BE94D0" w14:textId="77777777" w:rsidR="00027AEE" w:rsidRPr="00027AEE" w:rsidRDefault="00027AEE" w:rsidP="00027AEE">
      <w:pPr>
        <w:pStyle w:val="NormalWeb"/>
        <w:spacing w:line="360" w:lineRule="auto"/>
        <w:jc w:val="both"/>
      </w:pPr>
      <w:r w:rsidRPr="00027AEE">
        <w:t xml:space="preserve">Frazier, M.L., Fainshmidt, S., Klinger, R.L., </w:t>
      </w:r>
      <w:proofErr w:type="spellStart"/>
      <w:r w:rsidRPr="00027AEE">
        <w:t>Pezeshkan</w:t>
      </w:r>
      <w:proofErr w:type="spellEnd"/>
      <w:r w:rsidRPr="00027AEE">
        <w:t xml:space="preserve">, A. and </w:t>
      </w:r>
      <w:proofErr w:type="spellStart"/>
      <w:r w:rsidRPr="00027AEE">
        <w:t>Vracheva</w:t>
      </w:r>
      <w:proofErr w:type="spellEnd"/>
      <w:r w:rsidRPr="00027AEE">
        <w:t xml:space="preserve">, V. (2017) ‘Psychological safety: A meta-analytic review’, Personnel Psychology, 70(1), pp. 113–165. </w:t>
      </w:r>
      <w:hyperlink r:id="rId20" w:tgtFrame="_new" w:history="1">
        <w:r w:rsidRPr="00027AEE">
          <w:rPr>
            <w:rStyle w:val="Hyperlink"/>
            <w:color w:val="auto"/>
            <w:u w:val="none"/>
          </w:rPr>
          <w:t>https://doi.org/10.1111/peps.12183</w:t>
        </w:r>
      </w:hyperlink>
    </w:p>
    <w:p w14:paraId="545FC3B5" w14:textId="77777777" w:rsidR="00027AEE" w:rsidRPr="00027AEE" w:rsidRDefault="00027AEE" w:rsidP="00027AEE">
      <w:pPr>
        <w:pStyle w:val="NormalWeb"/>
        <w:spacing w:line="360" w:lineRule="auto"/>
        <w:jc w:val="both"/>
      </w:pPr>
      <w:r w:rsidRPr="00027AEE">
        <w:t xml:space="preserve">Gallup (2023) State of the Global Workplace Report 2023. Accessed on 15/02/2026. Available at: </w:t>
      </w:r>
      <w:hyperlink r:id="rId21" w:tgtFrame="_new" w:history="1">
        <w:r w:rsidRPr="00027AEE">
          <w:rPr>
            <w:rStyle w:val="Hyperlink"/>
            <w:color w:val="auto"/>
            <w:u w:val="none"/>
          </w:rPr>
          <w:t>https://www.gallup.com/workplace/349484/state-of-the-global-workplace.aspx</w:t>
        </w:r>
      </w:hyperlink>
    </w:p>
    <w:p w14:paraId="78E3CFEA" w14:textId="77777777" w:rsidR="00027AEE" w:rsidRPr="00027AEE" w:rsidRDefault="00027AEE" w:rsidP="00027AEE">
      <w:pPr>
        <w:pStyle w:val="NormalWeb"/>
        <w:spacing w:line="360" w:lineRule="auto"/>
        <w:jc w:val="both"/>
      </w:pPr>
      <w:r w:rsidRPr="00027AEE">
        <w:t>Grant, A.M. and Parker, S.K. (2009) ‘Redesigning work design theories’, Academy of Management Annals, 3(1), pp. 317–375. https://doi.org/10.1080/19416520903047327</w:t>
      </w:r>
    </w:p>
    <w:p w14:paraId="56AC4A0E" w14:textId="77777777" w:rsidR="00027AEE" w:rsidRPr="00027AEE" w:rsidRDefault="00027AEE" w:rsidP="00027AEE">
      <w:pPr>
        <w:pStyle w:val="NormalWeb"/>
        <w:spacing w:line="360" w:lineRule="auto"/>
        <w:jc w:val="both"/>
      </w:pPr>
      <w:r w:rsidRPr="00027AEE">
        <w:lastRenderedPageBreak/>
        <w:t>Harter, J.K., Schmidt, F.L., Agrawal, S. and Plowman, S.K. (2020) ‘Employee engagement and business outcomes’, Gallup Meta-Analysis Report. Accessed on 15/02/2026. Available at: https://www.gallup.com/workplace/321032/employee-engagement-meta-analysis.aspx</w:t>
      </w:r>
    </w:p>
    <w:p w14:paraId="2AA1D347" w14:textId="77777777" w:rsidR="00027AEE" w:rsidRPr="00027AEE" w:rsidRDefault="00027AEE" w:rsidP="00027AEE">
      <w:pPr>
        <w:pStyle w:val="NormalWeb"/>
        <w:spacing w:line="360" w:lineRule="auto"/>
        <w:jc w:val="both"/>
      </w:pPr>
      <w:r w:rsidRPr="00027AEE">
        <w:t xml:space="preserve">Jiang, K. and Messersmith, J.G. (2018) ‘On the shoulders of giants: A meta-review of strategic human resource management’, International Journal of Human Resource Management, 29(1), pp. 6–33. </w:t>
      </w:r>
      <w:hyperlink r:id="rId22" w:tgtFrame="_new" w:history="1">
        <w:r w:rsidRPr="00027AEE">
          <w:rPr>
            <w:rStyle w:val="Hyperlink"/>
            <w:color w:val="auto"/>
            <w:u w:val="none"/>
          </w:rPr>
          <w:t>https://doi.org/10.1080/09585192.2017.1384930</w:t>
        </w:r>
      </w:hyperlink>
    </w:p>
    <w:p w14:paraId="1D331C9E" w14:textId="77777777" w:rsidR="00027AEE" w:rsidRPr="00027AEE" w:rsidRDefault="00027AEE" w:rsidP="00027AEE">
      <w:pPr>
        <w:pStyle w:val="NormalWeb"/>
        <w:spacing w:line="360" w:lineRule="auto"/>
        <w:jc w:val="both"/>
      </w:pPr>
      <w:r w:rsidRPr="00027AEE">
        <w:t xml:space="preserve">LinkedIn (2024) Global Talent Trends Report 2024. Accessed on 15/02/2026. Available at: </w:t>
      </w:r>
      <w:hyperlink r:id="rId23" w:tgtFrame="_new" w:history="1">
        <w:r w:rsidRPr="00027AEE">
          <w:rPr>
            <w:rStyle w:val="Hyperlink"/>
            <w:color w:val="auto"/>
            <w:u w:val="none"/>
          </w:rPr>
          <w:t>https://business.linkedin.com/talent-solutions/resources/talent-strategy/global-talent-trends</w:t>
        </w:r>
      </w:hyperlink>
    </w:p>
    <w:p w14:paraId="4CDD9A5C" w14:textId="77777777" w:rsidR="00027AEE" w:rsidRPr="00027AEE" w:rsidRDefault="00027AEE" w:rsidP="00027AEE">
      <w:pPr>
        <w:pStyle w:val="NormalWeb"/>
        <w:spacing w:line="360" w:lineRule="auto"/>
        <w:jc w:val="both"/>
      </w:pPr>
      <w:r w:rsidRPr="00027AEE">
        <w:t>Locke, E.A. and Latham, G.P. (2019) ‘The development of goal setting theory’, Organizational Dynamics, 48(2), pp. 100–115. https://doi.org/10.1016/j.orgdyn.2018.09.001</w:t>
      </w:r>
    </w:p>
    <w:p w14:paraId="6C77A7C4" w14:textId="77777777" w:rsidR="00027AEE" w:rsidRPr="00027AEE" w:rsidRDefault="00027AEE" w:rsidP="00027AEE">
      <w:pPr>
        <w:pStyle w:val="NormalWeb"/>
        <w:spacing w:line="360" w:lineRule="auto"/>
        <w:jc w:val="both"/>
      </w:pPr>
      <w:r w:rsidRPr="00027AEE">
        <w:t>London, M. (2015) ‘The power of feedback’, Organizational Dynamics, 44(2), pp. 131–136. https://doi.org/10.1016/j.orgdyn.2015.02.008</w:t>
      </w:r>
    </w:p>
    <w:p w14:paraId="456BFD11" w14:textId="77777777" w:rsidR="00027AEE" w:rsidRPr="00027AEE" w:rsidRDefault="00027AEE" w:rsidP="00027AEE">
      <w:pPr>
        <w:pStyle w:val="NormalWeb"/>
        <w:spacing w:line="360" w:lineRule="auto"/>
        <w:jc w:val="both"/>
      </w:pPr>
      <w:r w:rsidRPr="00027AEE">
        <w:t>Mazmanian, M., Orlikowski, W.J. and Yates, J. (2019) ‘The autonomy paradox revisited’, Organization Science, 30(4), pp. 807–827. https://doi.org/10.1287/orsc.2018.1276</w:t>
      </w:r>
    </w:p>
    <w:p w14:paraId="5AD8608C" w14:textId="77777777" w:rsidR="00027AEE" w:rsidRPr="00027AEE" w:rsidRDefault="00027AEE" w:rsidP="00027AEE">
      <w:pPr>
        <w:pStyle w:val="NormalWeb"/>
        <w:spacing w:line="360" w:lineRule="auto"/>
        <w:jc w:val="both"/>
      </w:pPr>
      <w:r w:rsidRPr="00027AEE">
        <w:t xml:space="preserve">Raghavan, M., Barocas, S., Kleinberg, J. and Levy, K. (2020) ‘Mitigating bias in algorithmic hiring’, Proceedings of the ACM Conference on Fairness, Accountability, and Transparency, pp. 469–481. </w:t>
      </w:r>
      <w:hyperlink r:id="rId24" w:tgtFrame="_new" w:history="1">
        <w:r w:rsidRPr="00027AEE">
          <w:rPr>
            <w:rStyle w:val="Hyperlink"/>
            <w:color w:val="auto"/>
            <w:u w:val="none"/>
          </w:rPr>
          <w:t>https://doi.org/10.1145/3351095.3372828</w:t>
        </w:r>
      </w:hyperlink>
    </w:p>
    <w:p w14:paraId="39FCBFDD" w14:textId="77777777" w:rsidR="00027AEE" w:rsidRPr="00027AEE" w:rsidRDefault="00027AEE" w:rsidP="00027AEE">
      <w:pPr>
        <w:pStyle w:val="NormalWeb"/>
        <w:spacing w:line="360" w:lineRule="auto"/>
        <w:jc w:val="both"/>
      </w:pPr>
      <w:r w:rsidRPr="00027AEE">
        <w:t>Roche, M., Haar, J.M. and Luthans, F. (2020) ‘The role of coaching leadership’, Leadership &amp; Organization Development Journal, 41(6), pp. 755–769. https://doi.org/10.1108/LODJ-07-2019-0323</w:t>
      </w:r>
    </w:p>
    <w:p w14:paraId="3059556E" w14:textId="77777777" w:rsidR="00027AEE" w:rsidRPr="00027AEE" w:rsidRDefault="00027AEE" w:rsidP="00027AEE">
      <w:pPr>
        <w:pStyle w:val="NormalWeb"/>
        <w:spacing w:line="360" w:lineRule="auto"/>
        <w:jc w:val="both"/>
      </w:pPr>
      <w:r w:rsidRPr="00027AEE">
        <w:t xml:space="preserve">Ryan, R.M. and Deci, E.L. (2020) Intrinsic and extrinsic motivation from a self-determination theory perspective. Contemporary Educational Psychology, 61, 101860. </w:t>
      </w:r>
      <w:hyperlink r:id="rId25" w:tgtFrame="_new" w:history="1">
        <w:r w:rsidRPr="00027AEE">
          <w:rPr>
            <w:rStyle w:val="Hyperlink"/>
            <w:color w:val="auto"/>
            <w:u w:val="none"/>
          </w:rPr>
          <w:t>https://doi.org/10.1016/j.cedpsych.2020.101860</w:t>
        </w:r>
      </w:hyperlink>
    </w:p>
    <w:p w14:paraId="6E2F3620" w14:textId="77777777" w:rsidR="00027AEE" w:rsidRPr="00027AEE" w:rsidRDefault="00027AEE" w:rsidP="00027AEE">
      <w:pPr>
        <w:pStyle w:val="NormalWeb"/>
        <w:spacing w:line="360" w:lineRule="auto"/>
        <w:jc w:val="both"/>
      </w:pPr>
      <w:r w:rsidRPr="00027AEE">
        <w:t xml:space="preserve">Saks, A.M. (2022) ‘Caring human resources management and employee engagement’, Human Resource Management Review, 32(3), 100835. </w:t>
      </w:r>
      <w:hyperlink r:id="rId26" w:tgtFrame="_new" w:history="1">
        <w:r w:rsidRPr="00027AEE">
          <w:rPr>
            <w:rStyle w:val="Hyperlink"/>
            <w:color w:val="auto"/>
            <w:u w:val="none"/>
          </w:rPr>
          <w:t>https://doi.org/10.1016/j.hrmr.2021.100835</w:t>
        </w:r>
      </w:hyperlink>
    </w:p>
    <w:p w14:paraId="243C494F" w14:textId="77777777" w:rsidR="00027AEE" w:rsidRPr="00027AEE" w:rsidRDefault="00027AEE" w:rsidP="00027AEE">
      <w:pPr>
        <w:pStyle w:val="NormalWeb"/>
        <w:spacing w:line="360" w:lineRule="auto"/>
        <w:jc w:val="both"/>
      </w:pPr>
      <w:r w:rsidRPr="00027AEE">
        <w:lastRenderedPageBreak/>
        <w:t>Shin, D. and Konrad, A.M. (2017) ‘Causality between high-performance work systems and organizational performance’, Journal of Management, 43(4), pp. 973–997. https://doi.org/10.1177/0149206314544746</w:t>
      </w:r>
    </w:p>
    <w:p w14:paraId="37D533E4" w14:textId="77777777" w:rsidR="00027AEE" w:rsidRPr="00027AEE" w:rsidRDefault="00027AEE" w:rsidP="00027AEE">
      <w:pPr>
        <w:pStyle w:val="NormalWeb"/>
        <w:spacing w:line="360" w:lineRule="auto"/>
        <w:jc w:val="both"/>
      </w:pPr>
      <w:r w:rsidRPr="00027AEE">
        <w:t xml:space="preserve">Teece, D.J. (2018) ‘Business models and dynamic capabilities’, Long Range Planning, 51(1), pp. 40–49. </w:t>
      </w:r>
      <w:hyperlink r:id="rId27" w:tgtFrame="_new" w:history="1">
        <w:r w:rsidRPr="00027AEE">
          <w:rPr>
            <w:rStyle w:val="Hyperlink"/>
            <w:color w:val="auto"/>
            <w:u w:val="none"/>
          </w:rPr>
          <w:t>https://doi.org/10.1016/j.lrp.2017.06.007</w:t>
        </w:r>
      </w:hyperlink>
    </w:p>
    <w:p w14:paraId="093483A7" w14:textId="77777777" w:rsidR="00027AEE" w:rsidRPr="00027AEE" w:rsidRDefault="00027AEE" w:rsidP="00027AEE">
      <w:pPr>
        <w:pStyle w:val="NormalWeb"/>
        <w:spacing w:line="360" w:lineRule="auto"/>
        <w:jc w:val="both"/>
      </w:pPr>
      <w:r w:rsidRPr="00027AEE">
        <w:t xml:space="preserve">Upadhyay, A.K. and Khandelwal, K. (2018) ‘Applying artificial intelligence: Implications for recruitment’, Strategic HR Review, 17(5), pp. 255–258. </w:t>
      </w:r>
      <w:hyperlink r:id="rId28" w:tgtFrame="_new" w:history="1">
        <w:r w:rsidRPr="00027AEE">
          <w:rPr>
            <w:rStyle w:val="Hyperlink"/>
            <w:color w:val="auto"/>
            <w:u w:val="none"/>
          </w:rPr>
          <w:t>https://doi.org/10.1108/SHR-07-2018-0051</w:t>
        </w:r>
      </w:hyperlink>
    </w:p>
    <w:p w14:paraId="3EAB5EA2" w14:textId="77777777" w:rsidR="00027AEE" w:rsidRDefault="00027AEE" w:rsidP="009C68A8">
      <w:pPr>
        <w:rPr>
          <w:rStyle w:val="Strong"/>
          <w:b w:val="0"/>
          <w:bCs w:val="0"/>
        </w:rPr>
      </w:pPr>
    </w:p>
    <w:p w14:paraId="4F5A32D5" w14:textId="77777777" w:rsidR="00027AEE" w:rsidRDefault="00027AEE" w:rsidP="009C68A8">
      <w:pPr>
        <w:rPr>
          <w:rStyle w:val="Strong"/>
          <w:b w:val="0"/>
          <w:bCs w:val="0"/>
        </w:rPr>
      </w:pPr>
    </w:p>
    <w:p w14:paraId="525D083E" w14:textId="77777777" w:rsidR="00027AEE" w:rsidRDefault="00027AEE" w:rsidP="009C68A8">
      <w:pPr>
        <w:rPr>
          <w:rStyle w:val="Strong"/>
          <w:b w:val="0"/>
          <w:bCs w:val="0"/>
        </w:rPr>
      </w:pPr>
    </w:p>
    <w:p w14:paraId="56121DD2" w14:textId="77777777" w:rsidR="00027AEE" w:rsidRDefault="00027AEE" w:rsidP="009C68A8">
      <w:pPr>
        <w:rPr>
          <w:rStyle w:val="Strong"/>
          <w:b w:val="0"/>
          <w:bCs w:val="0"/>
        </w:rPr>
      </w:pPr>
    </w:p>
    <w:p w14:paraId="100EDF54" w14:textId="77777777" w:rsidR="00027AEE" w:rsidRDefault="00027AEE" w:rsidP="009C68A8">
      <w:pPr>
        <w:rPr>
          <w:rStyle w:val="Strong"/>
          <w:b w:val="0"/>
          <w:bCs w:val="0"/>
        </w:rPr>
      </w:pPr>
    </w:p>
    <w:p w14:paraId="259A4B6B" w14:textId="77777777" w:rsidR="00027AEE" w:rsidRDefault="00027AEE" w:rsidP="009C68A8">
      <w:pPr>
        <w:rPr>
          <w:rStyle w:val="Strong"/>
          <w:b w:val="0"/>
          <w:bCs w:val="0"/>
        </w:rPr>
      </w:pPr>
    </w:p>
    <w:p w14:paraId="2B4C20AA" w14:textId="77777777" w:rsidR="00027AEE" w:rsidRDefault="00027AEE" w:rsidP="009C68A8">
      <w:pPr>
        <w:rPr>
          <w:rStyle w:val="Strong"/>
          <w:b w:val="0"/>
          <w:bCs w:val="0"/>
        </w:rPr>
      </w:pPr>
    </w:p>
    <w:p w14:paraId="228DD69A" w14:textId="77777777" w:rsidR="00027AEE" w:rsidRDefault="00027AEE" w:rsidP="009C68A8">
      <w:pPr>
        <w:rPr>
          <w:rStyle w:val="Strong"/>
          <w:b w:val="0"/>
          <w:bCs w:val="0"/>
        </w:rPr>
      </w:pPr>
    </w:p>
    <w:p w14:paraId="366E984E" w14:textId="77777777" w:rsidR="00027AEE" w:rsidRDefault="00027AEE" w:rsidP="009C68A8">
      <w:pPr>
        <w:rPr>
          <w:rStyle w:val="Strong"/>
          <w:b w:val="0"/>
          <w:bCs w:val="0"/>
        </w:rPr>
      </w:pPr>
    </w:p>
    <w:p w14:paraId="4BD5B151" w14:textId="77777777" w:rsidR="00027AEE" w:rsidRDefault="00027AEE" w:rsidP="009C68A8">
      <w:pPr>
        <w:rPr>
          <w:rStyle w:val="Strong"/>
          <w:b w:val="0"/>
          <w:bCs w:val="0"/>
        </w:rPr>
      </w:pPr>
    </w:p>
    <w:p w14:paraId="6000471E" w14:textId="77777777" w:rsidR="00027AEE" w:rsidRDefault="00027AEE" w:rsidP="009C68A8">
      <w:pPr>
        <w:rPr>
          <w:rStyle w:val="Strong"/>
          <w:b w:val="0"/>
          <w:bCs w:val="0"/>
        </w:rPr>
      </w:pPr>
    </w:p>
    <w:p w14:paraId="05B529CF" w14:textId="77777777" w:rsidR="00027AEE" w:rsidRDefault="00027AEE" w:rsidP="009C68A8">
      <w:pPr>
        <w:rPr>
          <w:rStyle w:val="Strong"/>
          <w:b w:val="0"/>
          <w:bCs w:val="0"/>
        </w:rPr>
      </w:pPr>
    </w:p>
    <w:p w14:paraId="1211B0DC" w14:textId="77777777" w:rsidR="00027AEE" w:rsidRDefault="00027AEE" w:rsidP="009C68A8">
      <w:pPr>
        <w:rPr>
          <w:rStyle w:val="Strong"/>
          <w:b w:val="0"/>
          <w:bCs w:val="0"/>
        </w:rPr>
      </w:pPr>
    </w:p>
    <w:p w14:paraId="4BBAA669" w14:textId="77777777" w:rsidR="00027AEE" w:rsidRDefault="00027AEE" w:rsidP="009C68A8">
      <w:pPr>
        <w:rPr>
          <w:rStyle w:val="Strong"/>
          <w:b w:val="0"/>
          <w:bCs w:val="0"/>
        </w:rPr>
      </w:pPr>
    </w:p>
    <w:sectPr w:rsidR="00027AEE" w:rsidSect="009577CE">
      <w:headerReference w:type="default" r:id="rId29"/>
      <w:footerReference w:type="default" r:id="rId30"/>
      <w:pgSz w:w="12240" w:h="15840"/>
      <w:pgMar w:top="1440" w:right="900" w:bottom="993" w:left="1276" w:header="720" w:footer="415"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3B278" w14:textId="77777777" w:rsidR="00D826D3" w:rsidRDefault="00D826D3" w:rsidP="006B6657">
      <w:r>
        <w:separator/>
      </w:r>
    </w:p>
  </w:endnote>
  <w:endnote w:type="continuationSeparator" w:id="0">
    <w:p w14:paraId="7B992F5D" w14:textId="77777777" w:rsidR="00D826D3" w:rsidRDefault="00D826D3"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63184"/>
      <w:docPartObj>
        <w:docPartGallery w:val="Page Numbers (Bottom of Page)"/>
        <w:docPartUnique/>
      </w:docPartObj>
    </w:sdtPr>
    <w:sdtEndPr>
      <w:rPr>
        <w:noProof/>
      </w:rPr>
    </w:sdtEndPr>
    <w:sdtContent>
      <w:p w14:paraId="2E54DE3F" w14:textId="77777777" w:rsidR="00D55BBC" w:rsidRDefault="00D55BBC" w:rsidP="00C00FA7">
        <w:pPr>
          <w:pStyle w:val="Footer"/>
          <w:jc w:val="center"/>
        </w:pPr>
        <w:r>
          <w:fldChar w:fldCharType="begin"/>
        </w:r>
        <w:r>
          <w:instrText xml:space="preserve"> PAGE   \* MERGEFORMAT </w:instrText>
        </w:r>
        <w:r>
          <w:fldChar w:fldCharType="separate"/>
        </w:r>
        <w:r w:rsidR="00CB7D2B">
          <w:rPr>
            <w:noProof/>
          </w:rPr>
          <w:t>20</w:t>
        </w:r>
        <w:r>
          <w:rPr>
            <w:noProof/>
          </w:rPr>
          <w:fldChar w:fldCharType="end"/>
        </w:r>
      </w:p>
    </w:sdtContent>
  </w:sdt>
  <w:p w14:paraId="08DEF334" w14:textId="77777777" w:rsidR="00D55BBC" w:rsidRDefault="00D55BBC" w:rsidP="009577CE">
    <w:pPr>
      <w:pStyle w:val="NormalWeb"/>
      <w:tabs>
        <w:tab w:val="left" w:pos="1670"/>
      </w:tabs>
      <w:jc w:val="both"/>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E0266" w14:textId="77777777" w:rsidR="00D826D3" w:rsidRDefault="00D826D3" w:rsidP="006B6657">
      <w:r>
        <w:separator/>
      </w:r>
    </w:p>
  </w:footnote>
  <w:footnote w:type="continuationSeparator" w:id="0">
    <w:p w14:paraId="1B4925AF" w14:textId="77777777" w:rsidR="00D826D3" w:rsidRDefault="00D826D3" w:rsidP="006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ECBC" w14:textId="77777777" w:rsidR="00D55BBC" w:rsidRDefault="00D55BBC" w:rsidP="00761BA9">
    <w:pPr>
      <w:pStyle w:val="Header"/>
      <w:ind w:left="6480"/>
    </w:pP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9E5"/>
    <w:multiLevelType w:val="multilevel"/>
    <w:tmpl w:val="232A54CA"/>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BC4D3D"/>
    <w:multiLevelType w:val="multilevel"/>
    <w:tmpl w:val="D8D29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214CA"/>
    <w:multiLevelType w:val="multilevel"/>
    <w:tmpl w:val="656AF87C"/>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96D50F1"/>
    <w:multiLevelType w:val="multilevel"/>
    <w:tmpl w:val="C98A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55812"/>
    <w:multiLevelType w:val="multilevel"/>
    <w:tmpl w:val="EABCB12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2B0C25"/>
    <w:multiLevelType w:val="multilevel"/>
    <w:tmpl w:val="4454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E66B31"/>
    <w:multiLevelType w:val="multilevel"/>
    <w:tmpl w:val="F85C9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D036E"/>
    <w:multiLevelType w:val="multilevel"/>
    <w:tmpl w:val="8A12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823B6"/>
    <w:multiLevelType w:val="multilevel"/>
    <w:tmpl w:val="695A1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0E0757"/>
    <w:multiLevelType w:val="multilevel"/>
    <w:tmpl w:val="861E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526D5"/>
    <w:multiLevelType w:val="multilevel"/>
    <w:tmpl w:val="D4D44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516830"/>
    <w:multiLevelType w:val="multilevel"/>
    <w:tmpl w:val="70CCD4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A722CC"/>
    <w:multiLevelType w:val="multilevel"/>
    <w:tmpl w:val="6E12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1C0179"/>
    <w:multiLevelType w:val="multilevel"/>
    <w:tmpl w:val="5992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C23DC"/>
    <w:multiLevelType w:val="multilevel"/>
    <w:tmpl w:val="C41AA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72B7C"/>
    <w:multiLevelType w:val="multilevel"/>
    <w:tmpl w:val="E9E0E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3025E2"/>
    <w:multiLevelType w:val="multilevel"/>
    <w:tmpl w:val="1ED6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A82C9E"/>
    <w:multiLevelType w:val="multilevel"/>
    <w:tmpl w:val="A8FA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6A434A"/>
    <w:multiLevelType w:val="multilevel"/>
    <w:tmpl w:val="6840D6DC"/>
    <w:lvl w:ilvl="0">
      <w:start w:val="1"/>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073CE7"/>
    <w:multiLevelType w:val="multilevel"/>
    <w:tmpl w:val="5AF8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AD2D6F"/>
    <w:multiLevelType w:val="multilevel"/>
    <w:tmpl w:val="8F02DB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984225"/>
    <w:multiLevelType w:val="multilevel"/>
    <w:tmpl w:val="9F82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25B4A"/>
    <w:multiLevelType w:val="multilevel"/>
    <w:tmpl w:val="F3B2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EC4DD1"/>
    <w:multiLevelType w:val="multilevel"/>
    <w:tmpl w:val="44CCCB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0B4BC0"/>
    <w:multiLevelType w:val="multilevel"/>
    <w:tmpl w:val="AF68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5B3CA1"/>
    <w:multiLevelType w:val="multilevel"/>
    <w:tmpl w:val="643023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A055C6"/>
    <w:multiLevelType w:val="multilevel"/>
    <w:tmpl w:val="9832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7547EE"/>
    <w:multiLevelType w:val="multilevel"/>
    <w:tmpl w:val="855CA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165214"/>
    <w:multiLevelType w:val="multilevel"/>
    <w:tmpl w:val="423E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CB4052"/>
    <w:multiLevelType w:val="hybridMultilevel"/>
    <w:tmpl w:val="7FF2064E"/>
    <w:lvl w:ilvl="0" w:tplc="39528E96">
      <w:numFmt w:val="bullet"/>
      <w:lvlText w:val=""/>
      <w:lvlJc w:val="left"/>
      <w:pPr>
        <w:ind w:left="810" w:hanging="360"/>
      </w:pPr>
      <w:rPr>
        <w:rFonts w:ascii="Wingdings" w:eastAsia="Wingdings" w:hAnsi="Wingdings" w:cs="Wingdings" w:hint="default"/>
        <w:b w:val="0"/>
        <w:bCs w:val="0"/>
        <w:i w:val="0"/>
        <w:iCs w:val="0"/>
        <w:spacing w:val="0"/>
        <w:w w:val="100"/>
        <w:sz w:val="22"/>
        <w:szCs w:val="22"/>
        <w:lang w:val="en-US" w:eastAsia="en-US" w:bidi="ar-SA"/>
      </w:rPr>
    </w:lvl>
    <w:lvl w:ilvl="1" w:tplc="8D42B98E">
      <w:numFmt w:val="bullet"/>
      <w:lvlText w:val="o"/>
      <w:lvlJc w:val="left"/>
      <w:pPr>
        <w:ind w:left="1530" w:hanging="360"/>
      </w:pPr>
      <w:rPr>
        <w:rFonts w:ascii="Courier New" w:eastAsia="Courier New" w:hAnsi="Courier New" w:cs="Courier New" w:hint="default"/>
        <w:b w:val="0"/>
        <w:bCs w:val="0"/>
        <w:i w:val="0"/>
        <w:iCs w:val="0"/>
        <w:spacing w:val="0"/>
        <w:w w:val="100"/>
        <w:sz w:val="22"/>
        <w:szCs w:val="22"/>
        <w:lang w:val="en-US" w:eastAsia="en-US" w:bidi="ar-SA"/>
      </w:rPr>
    </w:lvl>
    <w:lvl w:ilvl="2" w:tplc="F06E5C4A">
      <w:numFmt w:val="bullet"/>
      <w:lvlText w:val="•"/>
      <w:lvlJc w:val="left"/>
      <w:pPr>
        <w:ind w:left="2360" w:hanging="360"/>
      </w:pPr>
      <w:rPr>
        <w:rFonts w:hint="default"/>
        <w:lang w:val="en-US" w:eastAsia="en-US" w:bidi="ar-SA"/>
      </w:rPr>
    </w:lvl>
    <w:lvl w:ilvl="3" w:tplc="14D6A6B4">
      <w:numFmt w:val="bullet"/>
      <w:lvlText w:val="•"/>
      <w:lvlJc w:val="left"/>
      <w:pPr>
        <w:ind w:left="3181" w:hanging="360"/>
      </w:pPr>
      <w:rPr>
        <w:rFonts w:hint="default"/>
        <w:lang w:val="en-US" w:eastAsia="en-US" w:bidi="ar-SA"/>
      </w:rPr>
    </w:lvl>
    <w:lvl w:ilvl="4" w:tplc="C8CCC270">
      <w:numFmt w:val="bullet"/>
      <w:lvlText w:val="•"/>
      <w:lvlJc w:val="left"/>
      <w:pPr>
        <w:ind w:left="4002" w:hanging="360"/>
      </w:pPr>
      <w:rPr>
        <w:rFonts w:hint="default"/>
        <w:lang w:val="en-US" w:eastAsia="en-US" w:bidi="ar-SA"/>
      </w:rPr>
    </w:lvl>
    <w:lvl w:ilvl="5" w:tplc="D090C6C6">
      <w:numFmt w:val="bullet"/>
      <w:lvlText w:val="•"/>
      <w:lvlJc w:val="left"/>
      <w:pPr>
        <w:ind w:left="4822" w:hanging="360"/>
      </w:pPr>
      <w:rPr>
        <w:rFonts w:hint="default"/>
        <w:lang w:val="en-US" w:eastAsia="en-US" w:bidi="ar-SA"/>
      </w:rPr>
    </w:lvl>
    <w:lvl w:ilvl="6" w:tplc="4C247B86">
      <w:numFmt w:val="bullet"/>
      <w:lvlText w:val="•"/>
      <w:lvlJc w:val="left"/>
      <w:pPr>
        <w:ind w:left="5643" w:hanging="360"/>
      </w:pPr>
      <w:rPr>
        <w:rFonts w:hint="default"/>
        <w:lang w:val="en-US" w:eastAsia="en-US" w:bidi="ar-SA"/>
      </w:rPr>
    </w:lvl>
    <w:lvl w:ilvl="7" w:tplc="2CB46B92">
      <w:numFmt w:val="bullet"/>
      <w:lvlText w:val="•"/>
      <w:lvlJc w:val="left"/>
      <w:pPr>
        <w:ind w:left="6464" w:hanging="360"/>
      </w:pPr>
      <w:rPr>
        <w:rFonts w:hint="default"/>
        <w:lang w:val="en-US" w:eastAsia="en-US" w:bidi="ar-SA"/>
      </w:rPr>
    </w:lvl>
    <w:lvl w:ilvl="8" w:tplc="26C4B258">
      <w:numFmt w:val="bullet"/>
      <w:lvlText w:val="•"/>
      <w:lvlJc w:val="left"/>
      <w:pPr>
        <w:ind w:left="7284" w:hanging="360"/>
      </w:pPr>
      <w:rPr>
        <w:rFonts w:hint="default"/>
        <w:lang w:val="en-US" w:eastAsia="en-US" w:bidi="ar-SA"/>
      </w:rPr>
    </w:lvl>
  </w:abstractNum>
  <w:abstractNum w:abstractNumId="30" w15:restartNumberingAfterBreak="0">
    <w:nsid w:val="765D26D0"/>
    <w:multiLevelType w:val="multilevel"/>
    <w:tmpl w:val="6FE2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6F58B1"/>
    <w:multiLevelType w:val="multilevel"/>
    <w:tmpl w:val="8D22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5F3493"/>
    <w:multiLevelType w:val="multilevel"/>
    <w:tmpl w:val="54FE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842977"/>
    <w:multiLevelType w:val="multilevel"/>
    <w:tmpl w:val="0AF0181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222B42"/>
    <w:multiLevelType w:val="multilevel"/>
    <w:tmpl w:val="80C0E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80860">
    <w:abstractNumId w:val="18"/>
  </w:num>
  <w:num w:numId="2" w16cid:durableId="1342929460">
    <w:abstractNumId w:val="12"/>
  </w:num>
  <w:num w:numId="3" w16cid:durableId="579947605">
    <w:abstractNumId w:val="34"/>
  </w:num>
  <w:num w:numId="4" w16cid:durableId="1100830602">
    <w:abstractNumId w:val="9"/>
  </w:num>
  <w:num w:numId="5" w16cid:durableId="1734280370">
    <w:abstractNumId w:val="13"/>
  </w:num>
  <w:num w:numId="6" w16cid:durableId="770903559">
    <w:abstractNumId w:val="19"/>
  </w:num>
  <w:num w:numId="7" w16cid:durableId="566307974">
    <w:abstractNumId w:val="16"/>
  </w:num>
  <w:num w:numId="8" w16cid:durableId="1721973678">
    <w:abstractNumId w:val="8"/>
  </w:num>
  <w:num w:numId="9" w16cid:durableId="1672563102">
    <w:abstractNumId w:val="30"/>
  </w:num>
  <w:num w:numId="10" w16cid:durableId="1508520661">
    <w:abstractNumId w:val="15"/>
  </w:num>
  <w:num w:numId="11" w16cid:durableId="357196560">
    <w:abstractNumId w:val="1"/>
  </w:num>
  <w:num w:numId="12" w16cid:durableId="1521581522">
    <w:abstractNumId w:val="32"/>
  </w:num>
  <w:num w:numId="13" w16cid:durableId="1911184347">
    <w:abstractNumId w:val="28"/>
  </w:num>
  <w:num w:numId="14" w16cid:durableId="844783723">
    <w:abstractNumId w:val="14"/>
  </w:num>
  <w:num w:numId="15" w16cid:durableId="1539779160">
    <w:abstractNumId w:val="26"/>
  </w:num>
  <w:num w:numId="16" w16cid:durableId="711463015">
    <w:abstractNumId w:val="3"/>
  </w:num>
  <w:num w:numId="17" w16cid:durableId="279000003">
    <w:abstractNumId w:val="27"/>
  </w:num>
  <w:num w:numId="18" w16cid:durableId="381901388">
    <w:abstractNumId w:val="7"/>
  </w:num>
  <w:num w:numId="19" w16cid:durableId="455876800">
    <w:abstractNumId w:val="5"/>
  </w:num>
  <w:num w:numId="20" w16cid:durableId="1895238633">
    <w:abstractNumId w:val="21"/>
  </w:num>
  <w:num w:numId="21" w16cid:durableId="1165703198">
    <w:abstractNumId w:val="22"/>
  </w:num>
  <w:num w:numId="22" w16cid:durableId="686255735">
    <w:abstractNumId w:val="17"/>
  </w:num>
  <w:num w:numId="23" w16cid:durableId="277220267">
    <w:abstractNumId w:val="24"/>
  </w:num>
  <w:num w:numId="24" w16cid:durableId="632252340">
    <w:abstractNumId w:val="31"/>
  </w:num>
  <w:num w:numId="25" w16cid:durableId="154734420">
    <w:abstractNumId w:val="33"/>
  </w:num>
  <w:num w:numId="26" w16cid:durableId="156920954">
    <w:abstractNumId w:val="29"/>
  </w:num>
  <w:num w:numId="27" w16cid:durableId="1081371983">
    <w:abstractNumId w:val="4"/>
  </w:num>
  <w:num w:numId="28" w16cid:durableId="1441292127">
    <w:abstractNumId w:val="0"/>
  </w:num>
  <w:num w:numId="29" w16cid:durableId="114325216">
    <w:abstractNumId w:val="10"/>
  </w:num>
  <w:num w:numId="30" w16cid:durableId="1648704462">
    <w:abstractNumId w:val="20"/>
  </w:num>
  <w:num w:numId="31" w16cid:durableId="988746591">
    <w:abstractNumId w:val="2"/>
  </w:num>
  <w:num w:numId="32" w16cid:durableId="847410400">
    <w:abstractNumId w:val="11"/>
  </w:num>
  <w:num w:numId="33" w16cid:durableId="300503064">
    <w:abstractNumId w:val="6"/>
  </w:num>
  <w:num w:numId="34" w16cid:durableId="1505124645">
    <w:abstractNumId w:val="23"/>
  </w:num>
  <w:num w:numId="35" w16cid:durableId="7355880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C3NDQ3Mzc2MbAwNzVR0lEKTi0uzszPAykwNDGrBQDEBOqYLgAAAA=="/>
  </w:docVars>
  <w:rsids>
    <w:rsidRoot w:val="001E061F"/>
    <w:rsid w:val="00001573"/>
    <w:rsid w:val="00002A18"/>
    <w:rsid w:val="00002EBC"/>
    <w:rsid w:val="00002F89"/>
    <w:rsid w:val="0000406B"/>
    <w:rsid w:val="000047F9"/>
    <w:rsid w:val="00004883"/>
    <w:rsid w:val="000048F4"/>
    <w:rsid w:val="00005B35"/>
    <w:rsid w:val="000061AE"/>
    <w:rsid w:val="00007323"/>
    <w:rsid w:val="0000735A"/>
    <w:rsid w:val="000103F0"/>
    <w:rsid w:val="000125C6"/>
    <w:rsid w:val="00012E37"/>
    <w:rsid w:val="00012EB9"/>
    <w:rsid w:val="00012FE7"/>
    <w:rsid w:val="00013D2E"/>
    <w:rsid w:val="0001642E"/>
    <w:rsid w:val="00017152"/>
    <w:rsid w:val="00020B8B"/>
    <w:rsid w:val="00021747"/>
    <w:rsid w:val="00022B7F"/>
    <w:rsid w:val="00023CB3"/>
    <w:rsid w:val="00023EDD"/>
    <w:rsid w:val="00024B83"/>
    <w:rsid w:val="00024E34"/>
    <w:rsid w:val="0002571E"/>
    <w:rsid w:val="00025CF2"/>
    <w:rsid w:val="00026234"/>
    <w:rsid w:val="00027AEE"/>
    <w:rsid w:val="00027E16"/>
    <w:rsid w:val="000334FD"/>
    <w:rsid w:val="000339A8"/>
    <w:rsid w:val="000345D5"/>
    <w:rsid w:val="00034CB8"/>
    <w:rsid w:val="00035AF2"/>
    <w:rsid w:val="0003611A"/>
    <w:rsid w:val="00036711"/>
    <w:rsid w:val="000369C6"/>
    <w:rsid w:val="0003772D"/>
    <w:rsid w:val="00037B1F"/>
    <w:rsid w:val="00040183"/>
    <w:rsid w:val="0004058B"/>
    <w:rsid w:val="0004235C"/>
    <w:rsid w:val="00042E02"/>
    <w:rsid w:val="00044B72"/>
    <w:rsid w:val="00044BEA"/>
    <w:rsid w:val="00046ED3"/>
    <w:rsid w:val="00047CE2"/>
    <w:rsid w:val="000521C5"/>
    <w:rsid w:val="00052863"/>
    <w:rsid w:val="00055317"/>
    <w:rsid w:val="0005601A"/>
    <w:rsid w:val="0005718E"/>
    <w:rsid w:val="00062FF1"/>
    <w:rsid w:val="000636A1"/>
    <w:rsid w:val="0006381A"/>
    <w:rsid w:val="000655A2"/>
    <w:rsid w:val="0006680D"/>
    <w:rsid w:val="00070133"/>
    <w:rsid w:val="00070B5B"/>
    <w:rsid w:val="00070CCB"/>
    <w:rsid w:val="0007159C"/>
    <w:rsid w:val="0007341E"/>
    <w:rsid w:val="0007483B"/>
    <w:rsid w:val="00075E28"/>
    <w:rsid w:val="00076A7A"/>
    <w:rsid w:val="00076F6E"/>
    <w:rsid w:val="00077C8A"/>
    <w:rsid w:val="00081614"/>
    <w:rsid w:val="00081E62"/>
    <w:rsid w:val="00085217"/>
    <w:rsid w:val="00085930"/>
    <w:rsid w:val="000862D5"/>
    <w:rsid w:val="00086597"/>
    <w:rsid w:val="00087592"/>
    <w:rsid w:val="00087F42"/>
    <w:rsid w:val="00090076"/>
    <w:rsid w:val="0009074B"/>
    <w:rsid w:val="0009082F"/>
    <w:rsid w:val="00092643"/>
    <w:rsid w:val="00092E42"/>
    <w:rsid w:val="00093383"/>
    <w:rsid w:val="00093954"/>
    <w:rsid w:val="00094050"/>
    <w:rsid w:val="000940A2"/>
    <w:rsid w:val="0009665B"/>
    <w:rsid w:val="00097C95"/>
    <w:rsid w:val="000A0FC3"/>
    <w:rsid w:val="000A1697"/>
    <w:rsid w:val="000A3BED"/>
    <w:rsid w:val="000A3D6B"/>
    <w:rsid w:val="000A5BFA"/>
    <w:rsid w:val="000B167D"/>
    <w:rsid w:val="000B2186"/>
    <w:rsid w:val="000B247B"/>
    <w:rsid w:val="000B2DC6"/>
    <w:rsid w:val="000B3494"/>
    <w:rsid w:val="000B373F"/>
    <w:rsid w:val="000B3A45"/>
    <w:rsid w:val="000B44FB"/>
    <w:rsid w:val="000B4F33"/>
    <w:rsid w:val="000B5F81"/>
    <w:rsid w:val="000B6CC7"/>
    <w:rsid w:val="000B70FA"/>
    <w:rsid w:val="000B75F6"/>
    <w:rsid w:val="000C0767"/>
    <w:rsid w:val="000C0A78"/>
    <w:rsid w:val="000C14FE"/>
    <w:rsid w:val="000C1590"/>
    <w:rsid w:val="000C2B21"/>
    <w:rsid w:val="000C3FEC"/>
    <w:rsid w:val="000C4E2D"/>
    <w:rsid w:val="000C50B8"/>
    <w:rsid w:val="000C5FB1"/>
    <w:rsid w:val="000C65F3"/>
    <w:rsid w:val="000C67C1"/>
    <w:rsid w:val="000C6C82"/>
    <w:rsid w:val="000C71F6"/>
    <w:rsid w:val="000D138D"/>
    <w:rsid w:val="000D1B62"/>
    <w:rsid w:val="000D7CF5"/>
    <w:rsid w:val="000E01F0"/>
    <w:rsid w:val="000E06DC"/>
    <w:rsid w:val="000E203C"/>
    <w:rsid w:val="000E2397"/>
    <w:rsid w:val="000E337B"/>
    <w:rsid w:val="000E3574"/>
    <w:rsid w:val="000E35B5"/>
    <w:rsid w:val="000E4F9C"/>
    <w:rsid w:val="000E50A6"/>
    <w:rsid w:val="000E513B"/>
    <w:rsid w:val="000E684C"/>
    <w:rsid w:val="000E6FBF"/>
    <w:rsid w:val="000E6FD1"/>
    <w:rsid w:val="000E7159"/>
    <w:rsid w:val="000F0587"/>
    <w:rsid w:val="000F0774"/>
    <w:rsid w:val="000F0B68"/>
    <w:rsid w:val="000F1907"/>
    <w:rsid w:val="000F1AB6"/>
    <w:rsid w:val="000F36BA"/>
    <w:rsid w:val="000F49ED"/>
    <w:rsid w:val="000F4A13"/>
    <w:rsid w:val="000F4DCC"/>
    <w:rsid w:val="000F6631"/>
    <w:rsid w:val="000F7136"/>
    <w:rsid w:val="000F7A30"/>
    <w:rsid w:val="00101084"/>
    <w:rsid w:val="00102B3B"/>
    <w:rsid w:val="001036E4"/>
    <w:rsid w:val="00104775"/>
    <w:rsid w:val="00107BFD"/>
    <w:rsid w:val="0011052E"/>
    <w:rsid w:val="00110F84"/>
    <w:rsid w:val="001135ED"/>
    <w:rsid w:val="0011361B"/>
    <w:rsid w:val="00113AC5"/>
    <w:rsid w:val="00115B71"/>
    <w:rsid w:val="00117BAB"/>
    <w:rsid w:val="00117E07"/>
    <w:rsid w:val="00120716"/>
    <w:rsid w:val="00120D19"/>
    <w:rsid w:val="00121224"/>
    <w:rsid w:val="001222C0"/>
    <w:rsid w:val="00122E16"/>
    <w:rsid w:val="001230B9"/>
    <w:rsid w:val="00123229"/>
    <w:rsid w:val="00125761"/>
    <w:rsid w:val="00126D1E"/>
    <w:rsid w:val="001279E9"/>
    <w:rsid w:val="00127CAA"/>
    <w:rsid w:val="001302EB"/>
    <w:rsid w:val="00132088"/>
    <w:rsid w:val="001339B3"/>
    <w:rsid w:val="00134EC0"/>
    <w:rsid w:val="001377C7"/>
    <w:rsid w:val="00140B67"/>
    <w:rsid w:val="00140CBD"/>
    <w:rsid w:val="00141044"/>
    <w:rsid w:val="00141C7E"/>
    <w:rsid w:val="00143432"/>
    <w:rsid w:val="001438CB"/>
    <w:rsid w:val="0014541F"/>
    <w:rsid w:val="00145ECF"/>
    <w:rsid w:val="001467BB"/>
    <w:rsid w:val="00146847"/>
    <w:rsid w:val="001473BA"/>
    <w:rsid w:val="001475A7"/>
    <w:rsid w:val="00152013"/>
    <w:rsid w:val="001523EF"/>
    <w:rsid w:val="001530C0"/>
    <w:rsid w:val="00154CFE"/>
    <w:rsid w:val="00154E0E"/>
    <w:rsid w:val="001603BE"/>
    <w:rsid w:val="0016115F"/>
    <w:rsid w:val="00161656"/>
    <w:rsid w:val="00161A6C"/>
    <w:rsid w:val="00161C2A"/>
    <w:rsid w:val="00161E1C"/>
    <w:rsid w:val="00162BFE"/>
    <w:rsid w:val="00164B03"/>
    <w:rsid w:val="00165177"/>
    <w:rsid w:val="00166E0C"/>
    <w:rsid w:val="00170142"/>
    <w:rsid w:val="001701DA"/>
    <w:rsid w:val="00172ADD"/>
    <w:rsid w:val="00172CC3"/>
    <w:rsid w:val="00175406"/>
    <w:rsid w:val="00175574"/>
    <w:rsid w:val="00176B3C"/>
    <w:rsid w:val="0017775E"/>
    <w:rsid w:val="00177EAD"/>
    <w:rsid w:val="001802FB"/>
    <w:rsid w:val="001809E2"/>
    <w:rsid w:val="00181812"/>
    <w:rsid w:val="001847E1"/>
    <w:rsid w:val="0018495B"/>
    <w:rsid w:val="001853D4"/>
    <w:rsid w:val="00185683"/>
    <w:rsid w:val="00186088"/>
    <w:rsid w:val="00186694"/>
    <w:rsid w:val="001873A9"/>
    <w:rsid w:val="001875EE"/>
    <w:rsid w:val="00187DD4"/>
    <w:rsid w:val="001904DA"/>
    <w:rsid w:val="00190B8C"/>
    <w:rsid w:val="00194106"/>
    <w:rsid w:val="001944EA"/>
    <w:rsid w:val="0019611A"/>
    <w:rsid w:val="00196A72"/>
    <w:rsid w:val="001A2602"/>
    <w:rsid w:val="001A2D0F"/>
    <w:rsid w:val="001A3F89"/>
    <w:rsid w:val="001A72AC"/>
    <w:rsid w:val="001A7E54"/>
    <w:rsid w:val="001B1048"/>
    <w:rsid w:val="001B148B"/>
    <w:rsid w:val="001B1F56"/>
    <w:rsid w:val="001B2C06"/>
    <w:rsid w:val="001B3415"/>
    <w:rsid w:val="001B3874"/>
    <w:rsid w:val="001B3877"/>
    <w:rsid w:val="001B3CF0"/>
    <w:rsid w:val="001B3D16"/>
    <w:rsid w:val="001B43C3"/>
    <w:rsid w:val="001B614C"/>
    <w:rsid w:val="001B702C"/>
    <w:rsid w:val="001C1B28"/>
    <w:rsid w:val="001C26D3"/>
    <w:rsid w:val="001C39F5"/>
    <w:rsid w:val="001C3E0A"/>
    <w:rsid w:val="001C3F2D"/>
    <w:rsid w:val="001C47AE"/>
    <w:rsid w:val="001C5C01"/>
    <w:rsid w:val="001C707B"/>
    <w:rsid w:val="001C7A06"/>
    <w:rsid w:val="001D114D"/>
    <w:rsid w:val="001D1B32"/>
    <w:rsid w:val="001D26AE"/>
    <w:rsid w:val="001D3967"/>
    <w:rsid w:val="001D3CB2"/>
    <w:rsid w:val="001D440C"/>
    <w:rsid w:val="001D45A3"/>
    <w:rsid w:val="001E04B0"/>
    <w:rsid w:val="001E061F"/>
    <w:rsid w:val="001E28FF"/>
    <w:rsid w:val="001E39C4"/>
    <w:rsid w:val="001E3DB9"/>
    <w:rsid w:val="001E441B"/>
    <w:rsid w:val="001E4FC0"/>
    <w:rsid w:val="001E6236"/>
    <w:rsid w:val="001E65A3"/>
    <w:rsid w:val="001F0DD1"/>
    <w:rsid w:val="001F141F"/>
    <w:rsid w:val="001F6445"/>
    <w:rsid w:val="001F644A"/>
    <w:rsid w:val="001F6F14"/>
    <w:rsid w:val="001F7F88"/>
    <w:rsid w:val="0020087B"/>
    <w:rsid w:val="00201A13"/>
    <w:rsid w:val="00202CA8"/>
    <w:rsid w:val="00203816"/>
    <w:rsid w:val="0020472A"/>
    <w:rsid w:val="00205B23"/>
    <w:rsid w:val="00206F5D"/>
    <w:rsid w:val="002073CF"/>
    <w:rsid w:val="00207911"/>
    <w:rsid w:val="00207A96"/>
    <w:rsid w:val="0021141D"/>
    <w:rsid w:val="002123BF"/>
    <w:rsid w:val="00212996"/>
    <w:rsid w:val="0021304D"/>
    <w:rsid w:val="00213749"/>
    <w:rsid w:val="00213EE7"/>
    <w:rsid w:val="00214858"/>
    <w:rsid w:val="00214B0E"/>
    <w:rsid w:val="0021632C"/>
    <w:rsid w:val="00216A00"/>
    <w:rsid w:val="00217ECC"/>
    <w:rsid w:val="00220063"/>
    <w:rsid w:val="00220561"/>
    <w:rsid w:val="002222E4"/>
    <w:rsid w:val="00223AB9"/>
    <w:rsid w:val="00224548"/>
    <w:rsid w:val="0022468A"/>
    <w:rsid w:val="0022476B"/>
    <w:rsid w:val="00224A7A"/>
    <w:rsid w:val="00225064"/>
    <w:rsid w:val="002254B1"/>
    <w:rsid w:val="00225744"/>
    <w:rsid w:val="002257B5"/>
    <w:rsid w:val="002260A3"/>
    <w:rsid w:val="00226DB7"/>
    <w:rsid w:val="002278B0"/>
    <w:rsid w:val="00227D08"/>
    <w:rsid w:val="00227F2C"/>
    <w:rsid w:val="00235DED"/>
    <w:rsid w:val="0023606B"/>
    <w:rsid w:val="002366DD"/>
    <w:rsid w:val="00237100"/>
    <w:rsid w:val="00237198"/>
    <w:rsid w:val="002400E3"/>
    <w:rsid w:val="00241F7A"/>
    <w:rsid w:val="00242B78"/>
    <w:rsid w:val="0024395C"/>
    <w:rsid w:val="00245581"/>
    <w:rsid w:val="00251375"/>
    <w:rsid w:val="00252A27"/>
    <w:rsid w:val="00252E51"/>
    <w:rsid w:val="0025431F"/>
    <w:rsid w:val="00254666"/>
    <w:rsid w:val="00255593"/>
    <w:rsid w:val="00256917"/>
    <w:rsid w:val="0026016B"/>
    <w:rsid w:val="00260C2D"/>
    <w:rsid w:val="002618D6"/>
    <w:rsid w:val="0026379C"/>
    <w:rsid w:val="002652F5"/>
    <w:rsid w:val="00265646"/>
    <w:rsid w:val="00266CDD"/>
    <w:rsid w:val="0026710F"/>
    <w:rsid w:val="00270208"/>
    <w:rsid w:val="00271F80"/>
    <w:rsid w:val="00272A28"/>
    <w:rsid w:val="00272A9A"/>
    <w:rsid w:val="002738F7"/>
    <w:rsid w:val="002751FA"/>
    <w:rsid w:val="002767A6"/>
    <w:rsid w:val="00276AFE"/>
    <w:rsid w:val="00277510"/>
    <w:rsid w:val="002807B7"/>
    <w:rsid w:val="00280D44"/>
    <w:rsid w:val="002819B3"/>
    <w:rsid w:val="0028351D"/>
    <w:rsid w:val="00283E5D"/>
    <w:rsid w:val="00284A63"/>
    <w:rsid w:val="00284AC4"/>
    <w:rsid w:val="00285156"/>
    <w:rsid w:val="002857AB"/>
    <w:rsid w:val="00287B49"/>
    <w:rsid w:val="0029036B"/>
    <w:rsid w:val="002906A4"/>
    <w:rsid w:val="00290DA4"/>
    <w:rsid w:val="002945B4"/>
    <w:rsid w:val="002945D7"/>
    <w:rsid w:val="00294940"/>
    <w:rsid w:val="0029543F"/>
    <w:rsid w:val="00296DF6"/>
    <w:rsid w:val="0029798A"/>
    <w:rsid w:val="002A0058"/>
    <w:rsid w:val="002A0134"/>
    <w:rsid w:val="002A0425"/>
    <w:rsid w:val="002A0E63"/>
    <w:rsid w:val="002A0F0F"/>
    <w:rsid w:val="002A16F7"/>
    <w:rsid w:val="002A2B2C"/>
    <w:rsid w:val="002A5843"/>
    <w:rsid w:val="002A5B01"/>
    <w:rsid w:val="002A5DE2"/>
    <w:rsid w:val="002A6440"/>
    <w:rsid w:val="002A7158"/>
    <w:rsid w:val="002A7E53"/>
    <w:rsid w:val="002B1E44"/>
    <w:rsid w:val="002B23F5"/>
    <w:rsid w:val="002B255E"/>
    <w:rsid w:val="002B2DCD"/>
    <w:rsid w:val="002B323E"/>
    <w:rsid w:val="002B4434"/>
    <w:rsid w:val="002B458D"/>
    <w:rsid w:val="002B7239"/>
    <w:rsid w:val="002B7CB0"/>
    <w:rsid w:val="002B7CB1"/>
    <w:rsid w:val="002C15F4"/>
    <w:rsid w:val="002C2D18"/>
    <w:rsid w:val="002C358B"/>
    <w:rsid w:val="002C410B"/>
    <w:rsid w:val="002C478F"/>
    <w:rsid w:val="002C621D"/>
    <w:rsid w:val="002C621E"/>
    <w:rsid w:val="002C7C61"/>
    <w:rsid w:val="002D00FD"/>
    <w:rsid w:val="002D04DC"/>
    <w:rsid w:val="002D0986"/>
    <w:rsid w:val="002D0C85"/>
    <w:rsid w:val="002D452E"/>
    <w:rsid w:val="002D4982"/>
    <w:rsid w:val="002D5A8F"/>
    <w:rsid w:val="002D5D7A"/>
    <w:rsid w:val="002D6F00"/>
    <w:rsid w:val="002D7855"/>
    <w:rsid w:val="002E0244"/>
    <w:rsid w:val="002E039E"/>
    <w:rsid w:val="002E07FC"/>
    <w:rsid w:val="002E10B1"/>
    <w:rsid w:val="002E1124"/>
    <w:rsid w:val="002E2C20"/>
    <w:rsid w:val="002E316E"/>
    <w:rsid w:val="002E3F57"/>
    <w:rsid w:val="002E4375"/>
    <w:rsid w:val="002E4C95"/>
    <w:rsid w:val="002E5114"/>
    <w:rsid w:val="002E78AF"/>
    <w:rsid w:val="002F13B5"/>
    <w:rsid w:val="002F1AD9"/>
    <w:rsid w:val="002F21E9"/>
    <w:rsid w:val="002F22ED"/>
    <w:rsid w:val="002F3E37"/>
    <w:rsid w:val="002F4575"/>
    <w:rsid w:val="002F4627"/>
    <w:rsid w:val="002F5591"/>
    <w:rsid w:val="002F5FAD"/>
    <w:rsid w:val="002F693B"/>
    <w:rsid w:val="002F7288"/>
    <w:rsid w:val="002F7ECF"/>
    <w:rsid w:val="002F7FD8"/>
    <w:rsid w:val="003009FC"/>
    <w:rsid w:val="00300E5D"/>
    <w:rsid w:val="003011AA"/>
    <w:rsid w:val="0030292D"/>
    <w:rsid w:val="00302C24"/>
    <w:rsid w:val="003031FE"/>
    <w:rsid w:val="00303D4E"/>
    <w:rsid w:val="00306011"/>
    <w:rsid w:val="00306BE3"/>
    <w:rsid w:val="003071B9"/>
    <w:rsid w:val="00307D0D"/>
    <w:rsid w:val="00310E93"/>
    <w:rsid w:val="00311960"/>
    <w:rsid w:val="00311BF6"/>
    <w:rsid w:val="00311FD0"/>
    <w:rsid w:val="00311FDF"/>
    <w:rsid w:val="003125F5"/>
    <w:rsid w:val="003129EF"/>
    <w:rsid w:val="003149AA"/>
    <w:rsid w:val="00314CA2"/>
    <w:rsid w:val="00315411"/>
    <w:rsid w:val="0031581E"/>
    <w:rsid w:val="00316626"/>
    <w:rsid w:val="003205DE"/>
    <w:rsid w:val="00320C9A"/>
    <w:rsid w:val="00321098"/>
    <w:rsid w:val="00322970"/>
    <w:rsid w:val="00323556"/>
    <w:rsid w:val="00325148"/>
    <w:rsid w:val="003258BE"/>
    <w:rsid w:val="00327726"/>
    <w:rsid w:val="0033051A"/>
    <w:rsid w:val="00330619"/>
    <w:rsid w:val="00330C9E"/>
    <w:rsid w:val="003322DB"/>
    <w:rsid w:val="003323DC"/>
    <w:rsid w:val="00333620"/>
    <w:rsid w:val="00333DAF"/>
    <w:rsid w:val="00334759"/>
    <w:rsid w:val="003349FA"/>
    <w:rsid w:val="0033518D"/>
    <w:rsid w:val="003364E8"/>
    <w:rsid w:val="003365FB"/>
    <w:rsid w:val="00336692"/>
    <w:rsid w:val="003418BA"/>
    <w:rsid w:val="00341925"/>
    <w:rsid w:val="003441C0"/>
    <w:rsid w:val="003442F8"/>
    <w:rsid w:val="0034449C"/>
    <w:rsid w:val="00346AD2"/>
    <w:rsid w:val="0035077C"/>
    <w:rsid w:val="00350A7E"/>
    <w:rsid w:val="00350E3E"/>
    <w:rsid w:val="00351005"/>
    <w:rsid w:val="00352EE2"/>
    <w:rsid w:val="003534EF"/>
    <w:rsid w:val="00353E53"/>
    <w:rsid w:val="00355C00"/>
    <w:rsid w:val="00355F2B"/>
    <w:rsid w:val="00356B4C"/>
    <w:rsid w:val="00356CB0"/>
    <w:rsid w:val="003573E2"/>
    <w:rsid w:val="00357EB3"/>
    <w:rsid w:val="00361FE9"/>
    <w:rsid w:val="00364D33"/>
    <w:rsid w:val="00364E6E"/>
    <w:rsid w:val="003658A2"/>
    <w:rsid w:val="00370123"/>
    <w:rsid w:val="00370C06"/>
    <w:rsid w:val="00370E14"/>
    <w:rsid w:val="003733EF"/>
    <w:rsid w:val="003736C7"/>
    <w:rsid w:val="00373D7F"/>
    <w:rsid w:val="00375EE3"/>
    <w:rsid w:val="00377091"/>
    <w:rsid w:val="00377341"/>
    <w:rsid w:val="00377376"/>
    <w:rsid w:val="003775D4"/>
    <w:rsid w:val="00381526"/>
    <w:rsid w:val="00381F6A"/>
    <w:rsid w:val="0038205C"/>
    <w:rsid w:val="003830C2"/>
    <w:rsid w:val="003838B5"/>
    <w:rsid w:val="0038521F"/>
    <w:rsid w:val="003865F8"/>
    <w:rsid w:val="00386F5D"/>
    <w:rsid w:val="003878A3"/>
    <w:rsid w:val="00387BD4"/>
    <w:rsid w:val="00390B35"/>
    <w:rsid w:val="00392A24"/>
    <w:rsid w:val="00393469"/>
    <w:rsid w:val="00394503"/>
    <w:rsid w:val="00395127"/>
    <w:rsid w:val="00395C03"/>
    <w:rsid w:val="00395C3C"/>
    <w:rsid w:val="00396ECD"/>
    <w:rsid w:val="003A08E0"/>
    <w:rsid w:val="003A182D"/>
    <w:rsid w:val="003A247F"/>
    <w:rsid w:val="003A271D"/>
    <w:rsid w:val="003A2B56"/>
    <w:rsid w:val="003A3737"/>
    <w:rsid w:val="003A4B33"/>
    <w:rsid w:val="003A7E48"/>
    <w:rsid w:val="003B0C23"/>
    <w:rsid w:val="003B107B"/>
    <w:rsid w:val="003B1490"/>
    <w:rsid w:val="003B3D06"/>
    <w:rsid w:val="003B3F29"/>
    <w:rsid w:val="003B43B4"/>
    <w:rsid w:val="003B4920"/>
    <w:rsid w:val="003B4D2B"/>
    <w:rsid w:val="003B4FF9"/>
    <w:rsid w:val="003B6632"/>
    <w:rsid w:val="003B69A6"/>
    <w:rsid w:val="003B74A7"/>
    <w:rsid w:val="003B7B62"/>
    <w:rsid w:val="003C07FC"/>
    <w:rsid w:val="003C1843"/>
    <w:rsid w:val="003C2370"/>
    <w:rsid w:val="003C26B5"/>
    <w:rsid w:val="003C27A7"/>
    <w:rsid w:val="003C3870"/>
    <w:rsid w:val="003C4181"/>
    <w:rsid w:val="003C48F8"/>
    <w:rsid w:val="003C53A7"/>
    <w:rsid w:val="003C7274"/>
    <w:rsid w:val="003C750B"/>
    <w:rsid w:val="003D295A"/>
    <w:rsid w:val="003D2C32"/>
    <w:rsid w:val="003D3161"/>
    <w:rsid w:val="003D4587"/>
    <w:rsid w:val="003D4CFB"/>
    <w:rsid w:val="003D64D0"/>
    <w:rsid w:val="003D668D"/>
    <w:rsid w:val="003D69AA"/>
    <w:rsid w:val="003D7466"/>
    <w:rsid w:val="003D760C"/>
    <w:rsid w:val="003E0264"/>
    <w:rsid w:val="003E27D0"/>
    <w:rsid w:val="003E3BA0"/>
    <w:rsid w:val="003E416F"/>
    <w:rsid w:val="003E4862"/>
    <w:rsid w:val="003E4B56"/>
    <w:rsid w:val="003E4F1D"/>
    <w:rsid w:val="003E5C26"/>
    <w:rsid w:val="003E7572"/>
    <w:rsid w:val="003E7EE4"/>
    <w:rsid w:val="003F10CB"/>
    <w:rsid w:val="003F23CE"/>
    <w:rsid w:val="003F2971"/>
    <w:rsid w:val="003F3BA5"/>
    <w:rsid w:val="003F4E5E"/>
    <w:rsid w:val="003F7657"/>
    <w:rsid w:val="003F7BE2"/>
    <w:rsid w:val="00401E43"/>
    <w:rsid w:val="0040382F"/>
    <w:rsid w:val="00405B65"/>
    <w:rsid w:val="004061B8"/>
    <w:rsid w:val="00407622"/>
    <w:rsid w:val="00407B65"/>
    <w:rsid w:val="00410E8D"/>
    <w:rsid w:val="004121B0"/>
    <w:rsid w:val="00412665"/>
    <w:rsid w:val="00412B3F"/>
    <w:rsid w:val="00412D89"/>
    <w:rsid w:val="00414708"/>
    <w:rsid w:val="004147E6"/>
    <w:rsid w:val="004153E8"/>
    <w:rsid w:val="00416057"/>
    <w:rsid w:val="00417EBE"/>
    <w:rsid w:val="004202FA"/>
    <w:rsid w:val="00421761"/>
    <w:rsid w:val="00422771"/>
    <w:rsid w:val="00422B85"/>
    <w:rsid w:val="004232E5"/>
    <w:rsid w:val="004233AA"/>
    <w:rsid w:val="0042384B"/>
    <w:rsid w:val="00430092"/>
    <w:rsid w:val="00430831"/>
    <w:rsid w:val="0043217F"/>
    <w:rsid w:val="00432480"/>
    <w:rsid w:val="00432AE3"/>
    <w:rsid w:val="00433B4F"/>
    <w:rsid w:val="00434341"/>
    <w:rsid w:val="004343E1"/>
    <w:rsid w:val="0043481B"/>
    <w:rsid w:val="0043511E"/>
    <w:rsid w:val="004363D3"/>
    <w:rsid w:val="00437519"/>
    <w:rsid w:val="00441921"/>
    <w:rsid w:val="00442066"/>
    <w:rsid w:val="00442A83"/>
    <w:rsid w:val="00444A6B"/>
    <w:rsid w:val="0044582E"/>
    <w:rsid w:val="0044717A"/>
    <w:rsid w:val="004476CF"/>
    <w:rsid w:val="004476F2"/>
    <w:rsid w:val="00450767"/>
    <w:rsid w:val="00452487"/>
    <w:rsid w:val="0045384C"/>
    <w:rsid w:val="00454373"/>
    <w:rsid w:val="00454E53"/>
    <w:rsid w:val="004560CC"/>
    <w:rsid w:val="004560E4"/>
    <w:rsid w:val="004564CE"/>
    <w:rsid w:val="00456724"/>
    <w:rsid w:val="0045685D"/>
    <w:rsid w:val="00457024"/>
    <w:rsid w:val="0046098E"/>
    <w:rsid w:val="00461256"/>
    <w:rsid w:val="0046187A"/>
    <w:rsid w:val="00461BCC"/>
    <w:rsid w:val="00462168"/>
    <w:rsid w:val="0046248A"/>
    <w:rsid w:val="00462941"/>
    <w:rsid w:val="00463CB8"/>
    <w:rsid w:val="00464153"/>
    <w:rsid w:val="00465EB5"/>
    <w:rsid w:val="004669E2"/>
    <w:rsid w:val="00466E6A"/>
    <w:rsid w:val="004670F6"/>
    <w:rsid w:val="00467281"/>
    <w:rsid w:val="0047126A"/>
    <w:rsid w:val="004714F1"/>
    <w:rsid w:val="004725C5"/>
    <w:rsid w:val="00472E54"/>
    <w:rsid w:val="004749BD"/>
    <w:rsid w:val="004776A6"/>
    <w:rsid w:val="00477A8A"/>
    <w:rsid w:val="00477DD5"/>
    <w:rsid w:val="0048004A"/>
    <w:rsid w:val="00480138"/>
    <w:rsid w:val="00480C62"/>
    <w:rsid w:val="00480D36"/>
    <w:rsid w:val="0048205C"/>
    <w:rsid w:val="004828B9"/>
    <w:rsid w:val="004835C4"/>
    <w:rsid w:val="00483ED5"/>
    <w:rsid w:val="00484252"/>
    <w:rsid w:val="004846AB"/>
    <w:rsid w:val="00484805"/>
    <w:rsid w:val="004858F6"/>
    <w:rsid w:val="004859D2"/>
    <w:rsid w:val="00487377"/>
    <w:rsid w:val="0049131C"/>
    <w:rsid w:val="0049150B"/>
    <w:rsid w:val="004921CD"/>
    <w:rsid w:val="00492841"/>
    <w:rsid w:val="00492A86"/>
    <w:rsid w:val="00492E6C"/>
    <w:rsid w:val="00494FAA"/>
    <w:rsid w:val="00496C05"/>
    <w:rsid w:val="00497B37"/>
    <w:rsid w:val="004A106A"/>
    <w:rsid w:val="004A2467"/>
    <w:rsid w:val="004A2FB3"/>
    <w:rsid w:val="004A31F2"/>
    <w:rsid w:val="004A3D8F"/>
    <w:rsid w:val="004A46D6"/>
    <w:rsid w:val="004A6DEC"/>
    <w:rsid w:val="004A7B25"/>
    <w:rsid w:val="004A7B28"/>
    <w:rsid w:val="004B08D3"/>
    <w:rsid w:val="004B20CD"/>
    <w:rsid w:val="004B2B0C"/>
    <w:rsid w:val="004B2BE6"/>
    <w:rsid w:val="004B3A41"/>
    <w:rsid w:val="004B3BB6"/>
    <w:rsid w:val="004B5452"/>
    <w:rsid w:val="004B6FF1"/>
    <w:rsid w:val="004B7626"/>
    <w:rsid w:val="004C00FE"/>
    <w:rsid w:val="004C171E"/>
    <w:rsid w:val="004C1DE7"/>
    <w:rsid w:val="004C3CEB"/>
    <w:rsid w:val="004C465A"/>
    <w:rsid w:val="004C4CD1"/>
    <w:rsid w:val="004C5B10"/>
    <w:rsid w:val="004C5BF7"/>
    <w:rsid w:val="004C5CE1"/>
    <w:rsid w:val="004C6847"/>
    <w:rsid w:val="004D05F9"/>
    <w:rsid w:val="004D070F"/>
    <w:rsid w:val="004D13CC"/>
    <w:rsid w:val="004D20E8"/>
    <w:rsid w:val="004D229F"/>
    <w:rsid w:val="004D2AD1"/>
    <w:rsid w:val="004D2FC6"/>
    <w:rsid w:val="004D41BC"/>
    <w:rsid w:val="004D455F"/>
    <w:rsid w:val="004D460B"/>
    <w:rsid w:val="004D5023"/>
    <w:rsid w:val="004D5BBF"/>
    <w:rsid w:val="004D5E17"/>
    <w:rsid w:val="004D642C"/>
    <w:rsid w:val="004E0C62"/>
    <w:rsid w:val="004E1372"/>
    <w:rsid w:val="004E366B"/>
    <w:rsid w:val="004E4317"/>
    <w:rsid w:val="004E45DA"/>
    <w:rsid w:val="004E503C"/>
    <w:rsid w:val="004E57E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E95"/>
    <w:rsid w:val="005017DF"/>
    <w:rsid w:val="00502F29"/>
    <w:rsid w:val="00503D21"/>
    <w:rsid w:val="0050549C"/>
    <w:rsid w:val="0050783A"/>
    <w:rsid w:val="00510E53"/>
    <w:rsid w:val="005111BF"/>
    <w:rsid w:val="0051121A"/>
    <w:rsid w:val="00514C42"/>
    <w:rsid w:val="005170D2"/>
    <w:rsid w:val="0052218E"/>
    <w:rsid w:val="00523C1B"/>
    <w:rsid w:val="005249DF"/>
    <w:rsid w:val="00524A46"/>
    <w:rsid w:val="00524E5E"/>
    <w:rsid w:val="00530820"/>
    <w:rsid w:val="00531606"/>
    <w:rsid w:val="00533C48"/>
    <w:rsid w:val="005352AF"/>
    <w:rsid w:val="00536D80"/>
    <w:rsid w:val="00537AB3"/>
    <w:rsid w:val="00537C46"/>
    <w:rsid w:val="00540DE5"/>
    <w:rsid w:val="00542B03"/>
    <w:rsid w:val="00543000"/>
    <w:rsid w:val="005433A6"/>
    <w:rsid w:val="00543B06"/>
    <w:rsid w:val="005443A8"/>
    <w:rsid w:val="00544866"/>
    <w:rsid w:val="00545345"/>
    <w:rsid w:val="00545B62"/>
    <w:rsid w:val="00546B39"/>
    <w:rsid w:val="005505BF"/>
    <w:rsid w:val="00550627"/>
    <w:rsid w:val="00551280"/>
    <w:rsid w:val="005527B0"/>
    <w:rsid w:val="00552A9F"/>
    <w:rsid w:val="00552BA0"/>
    <w:rsid w:val="00555B32"/>
    <w:rsid w:val="00556664"/>
    <w:rsid w:val="0055694C"/>
    <w:rsid w:val="00557AB3"/>
    <w:rsid w:val="0056072E"/>
    <w:rsid w:val="00561714"/>
    <w:rsid w:val="0056176B"/>
    <w:rsid w:val="00562B1A"/>
    <w:rsid w:val="005637AC"/>
    <w:rsid w:val="00563A64"/>
    <w:rsid w:val="005642DB"/>
    <w:rsid w:val="005647EC"/>
    <w:rsid w:val="00564854"/>
    <w:rsid w:val="00564C60"/>
    <w:rsid w:val="00565523"/>
    <w:rsid w:val="0056678C"/>
    <w:rsid w:val="00567254"/>
    <w:rsid w:val="00567865"/>
    <w:rsid w:val="005703CC"/>
    <w:rsid w:val="005712F3"/>
    <w:rsid w:val="005718DF"/>
    <w:rsid w:val="0057236A"/>
    <w:rsid w:val="005728B5"/>
    <w:rsid w:val="00572E84"/>
    <w:rsid w:val="00573F7D"/>
    <w:rsid w:val="00573FCB"/>
    <w:rsid w:val="00577009"/>
    <w:rsid w:val="00583696"/>
    <w:rsid w:val="005840CD"/>
    <w:rsid w:val="00584B52"/>
    <w:rsid w:val="00585B27"/>
    <w:rsid w:val="00585E82"/>
    <w:rsid w:val="00586092"/>
    <w:rsid w:val="005868E3"/>
    <w:rsid w:val="00586971"/>
    <w:rsid w:val="00586D7C"/>
    <w:rsid w:val="00587311"/>
    <w:rsid w:val="0059029C"/>
    <w:rsid w:val="00591735"/>
    <w:rsid w:val="005935C0"/>
    <w:rsid w:val="00594C82"/>
    <w:rsid w:val="005952E9"/>
    <w:rsid w:val="005953B4"/>
    <w:rsid w:val="00595C60"/>
    <w:rsid w:val="00595F31"/>
    <w:rsid w:val="005963AE"/>
    <w:rsid w:val="005975AE"/>
    <w:rsid w:val="005A1576"/>
    <w:rsid w:val="005A1E43"/>
    <w:rsid w:val="005A2C41"/>
    <w:rsid w:val="005A3DA2"/>
    <w:rsid w:val="005A5ACE"/>
    <w:rsid w:val="005A619D"/>
    <w:rsid w:val="005B038C"/>
    <w:rsid w:val="005B0914"/>
    <w:rsid w:val="005B2AA6"/>
    <w:rsid w:val="005B4212"/>
    <w:rsid w:val="005B4937"/>
    <w:rsid w:val="005B4D18"/>
    <w:rsid w:val="005B5466"/>
    <w:rsid w:val="005B6180"/>
    <w:rsid w:val="005B6602"/>
    <w:rsid w:val="005B73D9"/>
    <w:rsid w:val="005B7C25"/>
    <w:rsid w:val="005B7E10"/>
    <w:rsid w:val="005C0608"/>
    <w:rsid w:val="005C121D"/>
    <w:rsid w:val="005C4779"/>
    <w:rsid w:val="005C4F58"/>
    <w:rsid w:val="005C5E8F"/>
    <w:rsid w:val="005C5F1B"/>
    <w:rsid w:val="005C6305"/>
    <w:rsid w:val="005C646D"/>
    <w:rsid w:val="005C6671"/>
    <w:rsid w:val="005C70D3"/>
    <w:rsid w:val="005C74F2"/>
    <w:rsid w:val="005D0355"/>
    <w:rsid w:val="005D11C0"/>
    <w:rsid w:val="005D1735"/>
    <w:rsid w:val="005D28F8"/>
    <w:rsid w:val="005D2F81"/>
    <w:rsid w:val="005D32A0"/>
    <w:rsid w:val="005D352F"/>
    <w:rsid w:val="005D429E"/>
    <w:rsid w:val="005D44EB"/>
    <w:rsid w:val="005D511E"/>
    <w:rsid w:val="005D5D7B"/>
    <w:rsid w:val="005D658F"/>
    <w:rsid w:val="005E2696"/>
    <w:rsid w:val="005E282F"/>
    <w:rsid w:val="005E2EC6"/>
    <w:rsid w:val="005E32F6"/>
    <w:rsid w:val="005E5CA6"/>
    <w:rsid w:val="005F0B97"/>
    <w:rsid w:val="005F1C71"/>
    <w:rsid w:val="005F3C2D"/>
    <w:rsid w:val="005F52EA"/>
    <w:rsid w:val="005F5857"/>
    <w:rsid w:val="005F5F08"/>
    <w:rsid w:val="005F6680"/>
    <w:rsid w:val="00601500"/>
    <w:rsid w:val="00601EB3"/>
    <w:rsid w:val="00602F0E"/>
    <w:rsid w:val="006053E8"/>
    <w:rsid w:val="006062EA"/>
    <w:rsid w:val="00607A57"/>
    <w:rsid w:val="006103FD"/>
    <w:rsid w:val="006111D8"/>
    <w:rsid w:val="0061141E"/>
    <w:rsid w:val="00611FE5"/>
    <w:rsid w:val="00615958"/>
    <w:rsid w:val="00622315"/>
    <w:rsid w:val="006225C0"/>
    <w:rsid w:val="00623C74"/>
    <w:rsid w:val="00623D53"/>
    <w:rsid w:val="00624396"/>
    <w:rsid w:val="006247A2"/>
    <w:rsid w:val="0062559F"/>
    <w:rsid w:val="006261F6"/>
    <w:rsid w:val="00626C9B"/>
    <w:rsid w:val="00627527"/>
    <w:rsid w:val="006304C5"/>
    <w:rsid w:val="00631454"/>
    <w:rsid w:val="00631C5D"/>
    <w:rsid w:val="006340FF"/>
    <w:rsid w:val="006345A6"/>
    <w:rsid w:val="00634A02"/>
    <w:rsid w:val="0063502E"/>
    <w:rsid w:val="00635B34"/>
    <w:rsid w:val="00635CA4"/>
    <w:rsid w:val="00640810"/>
    <w:rsid w:val="00641A74"/>
    <w:rsid w:val="00641F63"/>
    <w:rsid w:val="006446AA"/>
    <w:rsid w:val="00644D7A"/>
    <w:rsid w:val="00645923"/>
    <w:rsid w:val="006459EB"/>
    <w:rsid w:val="00645CF4"/>
    <w:rsid w:val="006461DB"/>
    <w:rsid w:val="00651879"/>
    <w:rsid w:val="00651BEB"/>
    <w:rsid w:val="00651CC5"/>
    <w:rsid w:val="00651D01"/>
    <w:rsid w:val="0065209A"/>
    <w:rsid w:val="0065266E"/>
    <w:rsid w:val="00652B93"/>
    <w:rsid w:val="00652F93"/>
    <w:rsid w:val="00653168"/>
    <w:rsid w:val="00653389"/>
    <w:rsid w:val="00654703"/>
    <w:rsid w:val="00655E58"/>
    <w:rsid w:val="00655F05"/>
    <w:rsid w:val="00656291"/>
    <w:rsid w:val="0065758B"/>
    <w:rsid w:val="0066121E"/>
    <w:rsid w:val="006616BD"/>
    <w:rsid w:val="006636A8"/>
    <w:rsid w:val="00664930"/>
    <w:rsid w:val="006650D8"/>
    <w:rsid w:val="0066628B"/>
    <w:rsid w:val="006662C3"/>
    <w:rsid w:val="006662DF"/>
    <w:rsid w:val="00666AE3"/>
    <w:rsid w:val="00667C72"/>
    <w:rsid w:val="006707D1"/>
    <w:rsid w:val="0067476E"/>
    <w:rsid w:val="0067501B"/>
    <w:rsid w:val="00675616"/>
    <w:rsid w:val="00680484"/>
    <w:rsid w:val="00681972"/>
    <w:rsid w:val="00683016"/>
    <w:rsid w:val="00683319"/>
    <w:rsid w:val="006840C7"/>
    <w:rsid w:val="00684F9B"/>
    <w:rsid w:val="006851D7"/>
    <w:rsid w:val="0068551E"/>
    <w:rsid w:val="00686368"/>
    <w:rsid w:val="006870CD"/>
    <w:rsid w:val="00690A6D"/>
    <w:rsid w:val="00691813"/>
    <w:rsid w:val="00692F1B"/>
    <w:rsid w:val="0069404A"/>
    <w:rsid w:val="00694341"/>
    <w:rsid w:val="006949F8"/>
    <w:rsid w:val="00695490"/>
    <w:rsid w:val="0069621C"/>
    <w:rsid w:val="00697D91"/>
    <w:rsid w:val="006A0265"/>
    <w:rsid w:val="006A0E28"/>
    <w:rsid w:val="006A148B"/>
    <w:rsid w:val="006A2DDB"/>
    <w:rsid w:val="006A464C"/>
    <w:rsid w:val="006A4D04"/>
    <w:rsid w:val="006A51B3"/>
    <w:rsid w:val="006A53A2"/>
    <w:rsid w:val="006A5DD4"/>
    <w:rsid w:val="006A5DE3"/>
    <w:rsid w:val="006A6D32"/>
    <w:rsid w:val="006B15AD"/>
    <w:rsid w:val="006B16A2"/>
    <w:rsid w:val="006B16CE"/>
    <w:rsid w:val="006B16D6"/>
    <w:rsid w:val="006B1AA7"/>
    <w:rsid w:val="006B20B4"/>
    <w:rsid w:val="006B2AF5"/>
    <w:rsid w:val="006B3339"/>
    <w:rsid w:val="006B33A0"/>
    <w:rsid w:val="006B3B8D"/>
    <w:rsid w:val="006B5CD5"/>
    <w:rsid w:val="006B6657"/>
    <w:rsid w:val="006B719B"/>
    <w:rsid w:val="006C028E"/>
    <w:rsid w:val="006C0A0D"/>
    <w:rsid w:val="006C16DB"/>
    <w:rsid w:val="006C4801"/>
    <w:rsid w:val="006C5A08"/>
    <w:rsid w:val="006D07C4"/>
    <w:rsid w:val="006D0BFF"/>
    <w:rsid w:val="006D0F51"/>
    <w:rsid w:val="006D1ADA"/>
    <w:rsid w:val="006D1F09"/>
    <w:rsid w:val="006D2A20"/>
    <w:rsid w:val="006D364C"/>
    <w:rsid w:val="006D3CB4"/>
    <w:rsid w:val="006D3F46"/>
    <w:rsid w:val="006D60E8"/>
    <w:rsid w:val="006D628F"/>
    <w:rsid w:val="006D6C1F"/>
    <w:rsid w:val="006D6E62"/>
    <w:rsid w:val="006D7489"/>
    <w:rsid w:val="006D7890"/>
    <w:rsid w:val="006E014C"/>
    <w:rsid w:val="006E0A09"/>
    <w:rsid w:val="006E0BDB"/>
    <w:rsid w:val="006E101C"/>
    <w:rsid w:val="006E2A90"/>
    <w:rsid w:val="006E3C86"/>
    <w:rsid w:val="006E3FDF"/>
    <w:rsid w:val="006E5F9F"/>
    <w:rsid w:val="006E6213"/>
    <w:rsid w:val="006E7250"/>
    <w:rsid w:val="006E7D09"/>
    <w:rsid w:val="006F12EB"/>
    <w:rsid w:val="006F224D"/>
    <w:rsid w:val="006F27EF"/>
    <w:rsid w:val="006F294A"/>
    <w:rsid w:val="006F327C"/>
    <w:rsid w:val="006F3A80"/>
    <w:rsid w:val="006F4222"/>
    <w:rsid w:val="006F543D"/>
    <w:rsid w:val="006F7E45"/>
    <w:rsid w:val="007003BE"/>
    <w:rsid w:val="00700446"/>
    <w:rsid w:val="00700563"/>
    <w:rsid w:val="007006F1"/>
    <w:rsid w:val="007010DD"/>
    <w:rsid w:val="00701CC9"/>
    <w:rsid w:val="00702A44"/>
    <w:rsid w:val="00703114"/>
    <w:rsid w:val="00703EC7"/>
    <w:rsid w:val="00704313"/>
    <w:rsid w:val="00705521"/>
    <w:rsid w:val="00705A1B"/>
    <w:rsid w:val="00705EE1"/>
    <w:rsid w:val="00706301"/>
    <w:rsid w:val="007105C5"/>
    <w:rsid w:val="0071179D"/>
    <w:rsid w:val="007118B6"/>
    <w:rsid w:val="00712018"/>
    <w:rsid w:val="00712CA1"/>
    <w:rsid w:val="00713CB3"/>
    <w:rsid w:val="007142B8"/>
    <w:rsid w:val="007146DF"/>
    <w:rsid w:val="0071522A"/>
    <w:rsid w:val="007157E4"/>
    <w:rsid w:val="007158CC"/>
    <w:rsid w:val="00717927"/>
    <w:rsid w:val="00720462"/>
    <w:rsid w:val="007214C0"/>
    <w:rsid w:val="0072212C"/>
    <w:rsid w:val="007222BA"/>
    <w:rsid w:val="00722933"/>
    <w:rsid w:val="00722B84"/>
    <w:rsid w:val="00723A5B"/>
    <w:rsid w:val="0072565E"/>
    <w:rsid w:val="007270CD"/>
    <w:rsid w:val="0073065E"/>
    <w:rsid w:val="00730C4A"/>
    <w:rsid w:val="007310D3"/>
    <w:rsid w:val="00734BD9"/>
    <w:rsid w:val="00735564"/>
    <w:rsid w:val="00735698"/>
    <w:rsid w:val="00735E51"/>
    <w:rsid w:val="007368A8"/>
    <w:rsid w:val="00737306"/>
    <w:rsid w:val="00737460"/>
    <w:rsid w:val="00740F8C"/>
    <w:rsid w:val="00740FF5"/>
    <w:rsid w:val="007423FF"/>
    <w:rsid w:val="00745979"/>
    <w:rsid w:val="00746C1C"/>
    <w:rsid w:val="00747225"/>
    <w:rsid w:val="00750156"/>
    <w:rsid w:val="007512D6"/>
    <w:rsid w:val="00752D10"/>
    <w:rsid w:val="00756550"/>
    <w:rsid w:val="00760EAA"/>
    <w:rsid w:val="00761BA9"/>
    <w:rsid w:val="00762343"/>
    <w:rsid w:val="00762976"/>
    <w:rsid w:val="00763B25"/>
    <w:rsid w:val="00763E4B"/>
    <w:rsid w:val="00763EA4"/>
    <w:rsid w:val="007640DA"/>
    <w:rsid w:val="007649DC"/>
    <w:rsid w:val="00764E9F"/>
    <w:rsid w:val="00765271"/>
    <w:rsid w:val="00765791"/>
    <w:rsid w:val="00770382"/>
    <w:rsid w:val="007707F2"/>
    <w:rsid w:val="007727C9"/>
    <w:rsid w:val="00772BB4"/>
    <w:rsid w:val="007743FE"/>
    <w:rsid w:val="00774ABE"/>
    <w:rsid w:val="0077567D"/>
    <w:rsid w:val="00777886"/>
    <w:rsid w:val="00780417"/>
    <w:rsid w:val="007806CC"/>
    <w:rsid w:val="0078078D"/>
    <w:rsid w:val="00781997"/>
    <w:rsid w:val="00781ACD"/>
    <w:rsid w:val="00781DF2"/>
    <w:rsid w:val="00782B32"/>
    <w:rsid w:val="00784554"/>
    <w:rsid w:val="00785D15"/>
    <w:rsid w:val="007866CD"/>
    <w:rsid w:val="007866FD"/>
    <w:rsid w:val="00787A7A"/>
    <w:rsid w:val="00787CB3"/>
    <w:rsid w:val="0079028F"/>
    <w:rsid w:val="007910C0"/>
    <w:rsid w:val="00792324"/>
    <w:rsid w:val="007928F4"/>
    <w:rsid w:val="00793391"/>
    <w:rsid w:val="00797B82"/>
    <w:rsid w:val="007A0089"/>
    <w:rsid w:val="007A08F0"/>
    <w:rsid w:val="007A1429"/>
    <w:rsid w:val="007A374C"/>
    <w:rsid w:val="007A3BE5"/>
    <w:rsid w:val="007A3F68"/>
    <w:rsid w:val="007A44E7"/>
    <w:rsid w:val="007A69A7"/>
    <w:rsid w:val="007A6A73"/>
    <w:rsid w:val="007A7335"/>
    <w:rsid w:val="007B07EA"/>
    <w:rsid w:val="007B413D"/>
    <w:rsid w:val="007B4A99"/>
    <w:rsid w:val="007B59FC"/>
    <w:rsid w:val="007B6491"/>
    <w:rsid w:val="007B7E2A"/>
    <w:rsid w:val="007C14D6"/>
    <w:rsid w:val="007C2413"/>
    <w:rsid w:val="007C2D85"/>
    <w:rsid w:val="007C3536"/>
    <w:rsid w:val="007C43C0"/>
    <w:rsid w:val="007C4F76"/>
    <w:rsid w:val="007C52C6"/>
    <w:rsid w:val="007C55AF"/>
    <w:rsid w:val="007C6B0F"/>
    <w:rsid w:val="007C6BB8"/>
    <w:rsid w:val="007D0E7B"/>
    <w:rsid w:val="007D2596"/>
    <w:rsid w:val="007D305D"/>
    <w:rsid w:val="007D3430"/>
    <w:rsid w:val="007D383F"/>
    <w:rsid w:val="007D6F5D"/>
    <w:rsid w:val="007E04FD"/>
    <w:rsid w:val="007E202C"/>
    <w:rsid w:val="007E3575"/>
    <w:rsid w:val="007E3838"/>
    <w:rsid w:val="007E3973"/>
    <w:rsid w:val="007E5FE7"/>
    <w:rsid w:val="007E63D3"/>
    <w:rsid w:val="007E6403"/>
    <w:rsid w:val="007F1C99"/>
    <w:rsid w:val="007F1D3D"/>
    <w:rsid w:val="007F2DB2"/>
    <w:rsid w:val="007F43C2"/>
    <w:rsid w:val="007F461F"/>
    <w:rsid w:val="007F4624"/>
    <w:rsid w:val="007F4B89"/>
    <w:rsid w:val="007F6CA0"/>
    <w:rsid w:val="007F7B59"/>
    <w:rsid w:val="007F7DA5"/>
    <w:rsid w:val="007F7F0C"/>
    <w:rsid w:val="0080046A"/>
    <w:rsid w:val="008004A4"/>
    <w:rsid w:val="00800741"/>
    <w:rsid w:val="0080089B"/>
    <w:rsid w:val="00800B74"/>
    <w:rsid w:val="00801232"/>
    <w:rsid w:val="008032CF"/>
    <w:rsid w:val="00803A99"/>
    <w:rsid w:val="00804E09"/>
    <w:rsid w:val="0080506E"/>
    <w:rsid w:val="00805C82"/>
    <w:rsid w:val="0080678E"/>
    <w:rsid w:val="00810134"/>
    <w:rsid w:val="008117EC"/>
    <w:rsid w:val="008123DE"/>
    <w:rsid w:val="00812E41"/>
    <w:rsid w:val="008132E0"/>
    <w:rsid w:val="00814570"/>
    <w:rsid w:val="00815DFE"/>
    <w:rsid w:val="0081604D"/>
    <w:rsid w:val="008167F5"/>
    <w:rsid w:val="00817F10"/>
    <w:rsid w:val="008219EF"/>
    <w:rsid w:val="008226AA"/>
    <w:rsid w:val="00822CE5"/>
    <w:rsid w:val="00822E10"/>
    <w:rsid w:val="008233E5"/>
    <w:rsid w:val="00823DBC"/>
    <w:rsid w:val="00824114"/>
    <w:rsid w:val="00824397"/>
    <w:rsid w:val="0082646B"/>
    <w:rsid w:val="00827F6F"/>
    <w:rsid w:val="008304B7"/>
    <w:rsid w:val="00831485"/>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6901"/>
    <w:rsid w:val="00837E5E"/>
    <w:rsid w:val="00841023"/>
    <w:rsid w:val="00842003"/>
    <w:rsid w:val="0084248A"/>
    <w:rsid w:val="00842F8D"/>
    <w:rsid w:val="00843077"/>
    <w:rsid w:val="00844817"/>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FDD"/>
    <w:rsid w:val="00853174"/>
    <w:rsid w:val="00854963"/>
    <w:rsid w:val="0085535F"/>
    <w:rsid w:val="00856319"/>
    <w:rsid w:val="00856E48"/>
    <w:rsid w:val="0085715E"/>
    <w:rsid w:val="0085739A"/>
    <w:rsid w:val="0085742B"/>
    <w:rsid w:val="008579A5"/>
    <w:rsid w:val="00860FCA"/>
    <w:rsid w:val="00862CA0"/>
    <w:rsid w:val="00863A10"/>
    <w:rsid w:val="00864144"/>
    <w:rsid w:val="00864B27"/>
    <w:rsid w:val="00864E3A"/>
    <w:rsid w:val="00865C9A"/>
    <w:rsid w:val="008665E0"/>
    <w:rsid w:val="00866CE9"/>
    <w:rsid w:val="00866F2A"/>
    <w:rsid w:val="00867368"/>
    <w:rsid w:val="008674A9"/>
    <w:rsid w:val="008717BD"/>
    <w:rsid w:val="00871920"/>
    <w:rsid w:val="00871B31"/>
    <w:rsid w:val="00872A32"/>
    <w:rsid w:val="008807FF"/>
    <w:rsid w:val="0088081F"/>
    <w:rsid w:val="00880D45"/>
    <w:rsid w:val="00882A51"/>
    <w:rsid w:val="00882F28"/>
    <w:rsid w:val="00884529"/>
    <w:rsid w:val="00885663"/>
    <w:rsid w:val="00885A2C"/>
    <w:rsid w:val="00885BB7"/>
    <w:rsid w:val="00885D51"/>
    <w:rsid w:val="00890345"/>
    <w:rsid w:val="00890A29"/>
    <w:rsid w:val="008913C6"/>
    <w:rsid w:val="00892E52"/>
    <w:rsid w:val="00895982"/>
    <w:rsid w:val="00895A30"/>
    <w:rsid w:val="008964AF"/>
    <w:rsid w:val="008A10C1"/>
    <w:rsid w:val="008A15E3"/>
    <w:rsid w:val="008A2AE1"/>
    <w:rsid w:val="008A5317"/>
    <w:rsid w:val="008A62B9"/>
    <w:rsid w:val="008B0731"/>
    <w:rsid w:val="008B0D03"/>
    <w:rsid w:val="008B108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54FB"/>
    <w:rsid w:val="008C62B4"/>
    <w:rsid w:val="008C66F0"/>
    <w:rsid w:val="008C6F17"/>
    <w:rsid w:val="008C7C01"/>
    <w:rsid w:val="008D04C0"/>
    <w:rsid w:val="008D05E7"/>
    <w:rsid w:val="008D0B7F"/>
    <w:rsid w:val="008D184D"/>
    <w:rsid w:val="008D2201"/>
    <w:rsid w:val="008D2DFE"/>
    <w:rsid w:val="008D427C"/>
    <w:rsid w:val="008D476A"/>
    <w:rsid w:val="008D713B"/>
    <w:rsid w:val="008D72E7"/>
    <w:rsid w:val="008E3419"/>
    <w:rsid w:val="008E370C"/>
    <w:rsid w:val="008E413E"/>
    <w:rsid w:val="008E5753"/>
    <w:rsid w:val="008E6C22"/>
    <w:rsid w:val="008E6D57"/>
    <w:rsid w:val="008E7AB5"/>
    <w:rsid w:val="008F09D5"/>
    <w:rsid w:val="008F0FCD"/>
    <w:rsid w:val="008F1C61"/>
    <w:rsid w:val="008F2024"/>
    <w:rsid w:val="008F25BC"/>
    <w:rsid w:val="008F2FF9"/>
    <w:rsid w:val="008F3A80"/>
    <w:rsid w:val="008F4B07"/>
    <w:rsid w:val="008F50AA"/>
    <w:rsid w:val="008F5AE0"/>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5A98"/>
    <w:rsid w:val="00906186"/>
    <w:rsid w:val="00906433"/>
    <w:rsid w:val="009072A6"/>
    <w:rsid w:val="00910407"/>
    <w:rsid w:val="0091100B"/>
    <w:rsid w:val="0091171C"/>
    <w:rsid w:val="009118A0"/>
    <w:rsid w:val="00912DEE"/>
    <w:rsid w:val="00913303"/>
    <w:rsid w:val="009135FF"/>
    <w:rsid w:val="00913CB9"/>
    <w:rsid w:val="00914854"/>
    <w:rsid w:val="00915634"/>
    <w:rsid w:val="009158A6"/>
    <w:rsid w:val="00916988"/>
    <w:rsid w:val="00917201"/>
    <w:rsid w:val="00917AF0"/>
    <w:rsid w:val="0092063C"/>
    <w:rsid w:val="0092134C"/>
    <w:rsid w:val="00921E29"/>
    <w:rsid w:val="009249A0"/>
    <w:rsid w:val="00924EEC"/>
    <w:rsid w:val="00925220"/>
    <w:rsid w:val="0092598B"/>
    <w:rsid w:val="00925CE0"/>
    <w:rsid w:val="00930A83"/>
    <w:rsid w:val="00930DEA"/>
    <w:rsid w:val="00933005"/>
    <w:rsid w:val="0093403A"/>
    <w:rsid w:val="00934626"/>
    <w:rsid w:val="009365B4"/>
    <w:rsid w:val="00937EE6"/>
    <w:rsid w:val="00940E32"/>
    <w:rsid w:val="009414A4"/>
    <w:rsid w:val="009420ED"/>
    <w:rsid w:val="009421A8"/>
    <w:rsid w:val="00943DAB"/>
    <w:rsid w:val="00944EAB"/>
    <w:rsid w:val="00945B15"/>
    <w:rsid w:val="00946176"/>
    <w:rsid w:val="0095048A"/>
    <w:rsid w:val="00952504"/>
    <w:rsid w:val="0095382A"/>
    <w:rsid w:val="009539DF"/>
    <w:rsid w:val="00954176"/>
    <w:rsid w:val="00954229"/>
    <w:rsid w:val="009544B2"/>
    <w:rsid w:val="00956C7D"/>
    <w:rsid w:val="009577CE"/>
    <w:rsid w:val="00960954"/>
    <w:rsid w:val="00961200"/>
    <w:rsid w:val="00961A34"/>
    <w:rsid w:val="00963687"/>
    <w:rsid w:val="00963D29"/>
    <w:rsid w:val="00964066"/>
    <w:rsid w:val="00964CAA"/>
    <w:rsid w:val="00964D56"/>
    <w:rsid w:val="00964DEC"/>
    <w:rsid w:val="009650E2"/>
    <w:rsid w:val="00965D14"/>
    <w:rsid w:val="00966FB8"/>
    <w:rsid w:val="0097071A"/>
    <w:rsid w:val="0097096F"/>
    <w:rsid w:val="009736D2"/>
    <w:rsid w:val="00973FF1"/>
    <w:rsid w:val="00975CD2"/>
    <w:rsid w:val="009762A9"/>
    <w:rsid w:val="00980661"/>
    <w:rsid w:val="00980F2B"/>
    <w:rsid w:val="00985CB3"/>
    <w:rsid w:val="00986506"/>
    <w:rsid w:val="00986CD4"/>
    <w:rsid w:val="0098766A"/>
    <w:rsid w:val="00987E6F"/>
    <w:rsid w:val="00991F06"/>
    <w:rsid w:val="009921F8"/>
    <w:rsid w:val="00993CBA"/>
    <w:rsid w:val="00994437"/>
    <w:rsid w:val="00995262"/>
    <w:rsid w:val="00996203"/>
    <w:rsid w:val="009967F9"/>
    <w:rsid w:val="00997C9A"/>
    <w:rsid w:val="009A0F66"/>
    <w:rsid w:val="009A1570"/>
    <w:rsid w:val="009A1BFF"/>
    <w:rsid w:val="009A5F88"/>
    <w:rsid w:val="009A6582"/>
    <w:rsid w:val="009B1769"/>
    <w:rsid w:val="009B2001"/>
    <w:rsid w:val="009B5761"/>
    <w:rsid w:val="009B6237"/>
    <w:rsid w:val="009B6BED"/>
    <w:rsid w:val="009B736A"/>
    <w:rsid w:val="009B7551"/>
    <w:rsid w:val="009C1BDB"/>
    <w:rsid w:val="009C2FC1"/>
    <w:rsid w:val="009C3115"/>
    <w:rsid w:val="009C341A"/>
    <w:rsid w:val="009C3A97"/>
    <w:rsid w:val="009C407B"/>
    <w:rsid w:val="009C4F07"/>
    <w:rsid w:val="009C5169"/>
    <w:rsid w:val="009C580E"/>
    <w:rsid w:val="009C68A8"/>
    <w:rsid w:val="009C74AA"/>
    <w:rsid w:val="009C7E40"/>
    <w:rsid w:val="009D0199"/>
    <w:rsid w:val="009D09AA"/>
    <w:rsid w:val="009D1B1B"/>
    <w:rsid w:val="009D35E2"/>
    <w:rsid w:val="009D399F"/>
    <w:rsid w:val="009D3B2D"/>
    <w:rsid w:val="009D54FB"/>
    <w:rsid w:val="009D60A9"/>
    <w:rsid w:val="009D6642"/>
    <w:rsid w:val="009E0546"/>
    <w:rsid w:val="009E0A46"/>
    <w:rsid w:val="009E192C"/>
    <w:rsid w:val="009E3EA9"/>
    <w:rsid w:val="009E4952"/>
    <w:rsid w:val="009E50BC"/>
    <w:rsid w:val="009E5BF1"/>
    <w:rsid w:val="009E6E0C"/>
    <w:rsid w:val="009E7B41"/>
    <w:rsid w:val="009F153A"/>
    <w:rsid w:val="009F23CD"/>
    <w:rsid w:val="009F43FC"/>
    <w:rsid w:val="009F449E"/>
    <w:rsid w:val="009F4EDA"/>
    <w:rsid w:val="009F51C3"/>
    <w:rsid w:val="009F7509"/>
    <w:rsid w:val="009F7D2A"/>
    <w:rsid w:val="00A00387"/>
    <w:rsid w:val="00A012EB"/>
    <w:rsid w:val="00A02B0C"/>
    <w:rsid w:val="00A0352D"/>
    <w:rsid w:val="00A046C8"/>
    <w:rsid w:val="00A04949"/>
    <w:rsid w:val="00A061DD"/>
    <w:rsid w:val="00A07073"/>
    <w:rsid w:val="00A0715A"/>
    <w:rsid w:val="00A07E94"/>
    <w:rsid w:val="00A11DA7"/>
    <w:rsid w:val="00A12DC4"/>
    <w:rsid w:val="00A162FE"/>
    <w:rsid w:val="00A1630C"/>
    <w:rsid w:val="00A16B22"/>
    <w:rsid w:val="00A16DB6"/>
    <w:rsid w:val="00A204C2"/>
    <w:rsid w:val="00A21477"/>
    <w:rsid w:val="00A21AE1"/>
    <w:rsid w:val="00A22969"/>
    <w:rsid w:val="00A23550"/>
    <w:rsid w:val="00A25BC4"/>
    <w:rsid w:val="00A26291"/>
    <w:rsid w:val="00A26589"/>
    <w:rsid w:val="00A27281"/>
    <w:rsid w:val="00A30A04"/>
    <w:rsid w:val="00A30EAC"/>
    <w:rsid w:val="00A3268A"/>
    <w:rsid w:val="00A33637"/>
    <w:rsid w:val="00A34638"/>
    <w:rsid w:val="00A34B46"/>
    <w:rsid w:val="00A35180"/>
    <w:rsid w:val="00A35534"/>
    <w:rsid w:val="00A35B7C"/>
    <w:rsid w:val="00A36AF7"/>
    <w:rsid w:val="00A4080E"/>
    <w:rsid w:val="00A41D04"/>
    <w:rsid w:val="00A424BC"/>
    <w:rsid w:val="00A42793"/>
    <w:rsid w:val="00A42CC6"/>
    <w:rsid w:val="00A43A85"/>
    <w:rsid w:val="00A4427C"/>
    <w:rsid w:val="00A45032"/>
    <w:rsid w:val="00A45FE2"/>
    <w:rsid w:val="00A465BE"/>
    <w:rsid w:val="00A46D98"/>
    <w:rsid w:val="00A46DBE"/>
    <w:rsid w:val="00A46E26"/>
    <w:rsid w:val="00A47778"/>
    <w:rsid w:val="00A5041F"/>
    <w:rsid w:val="00A54369"/>
    <w:rsid w:val="00A55E36"/>
    <w:rsid w:val="00A568BB"/>
    <w:rsid w:val="00A56A78"/>
    <w:rsid w:val="00A60681"/>
    <w:rsid w:val="00A608A8"/>
    <w:rsid w:val="00A60F82"/>
    <w:rsid w:val="00A61455"/>
    <w:rsid w:val="00A61E1C"/>
    <w:rsid w:val="00A62689"/>
    <w:rsid w:val="00A62EC5"/>
    <w:rsid w:val="00A63069"/>
    <w:rsid w:val="00A63FA6"/>
    <w:rsid w:val="00A67BE1"/>
    <w:rsid w:val="00A701F5"/>
    <w:rsid w:val="00A72C35"/>
    <w:rsid w:val="00A72C5A"/>
    <w:rsid w:val="00A73CDA"/>
    <w:rsid w:val="00A75306"/>
    <w:rsid w:val="00A75494"/>
    <w:rsid w:val="00A76424"/>
    <w:rsid w:val="00A77AF9"/>
    <w:rsid w:val="00A804A9"/>
    <w:rsid w:val="00A80975"/>
    <w:rsid w:val="00A81086"/>
    <w:rsid w:val="00A83566"/>
    <w:rsid w:val="00A866F9"/>
    <w:rsid w:val="00A9133C"/>
    <w:rsid w:val="00A91DA7"/>
    <w:rsid w:val="00A92454"/>
    <w:rsid w:val="00A927D9"/>
    <w:rsid w:val="00A93E2C"/>
    <w:rsid w:val="00A955BA"/>
    <w:rsid w:val="00A965F0"/>
    <w:rsid w:val="00AA04D5"/>
    <w:rsid w:val="00AA149B"/>
    <w:rsid w:val="00AA1AFE"/>
    <w:rsid w:val="00AA222F"/>
    <w:rsid w:val="00AA3022"/>
    <w:rsid w:val="00AA3605"/>
    <w:rsid w:val="00AA45DB"/>
    <w:rsid w:val="00AA51DE"/>
    <w:rsid w:val="00AA5416"/>
    <w:rsid w:val="00AA5CEA"/>
    <w:rsid w:val="00AA66DD"/>
    <w:rsid w:val="00AA790C"/>
    <w:rsid w:val="00AB0809"/>
    <w:rsid w:val="00AB12B5"/>
    <w:rsid w:val="00AB17FE"/>
    <w:rsid w:val="00AB180C"/>
    <w:rsid w:val="00AB2106"/>
    <w:rsid w:val="00AB22FC"/>
    <w:rsid w:val="00AB5147"/>
    <w:rsid w:val="00AB61FF"/>
    <w:rsid w:val="00AB7D63"/>
    <w:rsid w:val="00AC08FB"/>
    <w:rsid w:val="00AC127F"/>
    <w:rsid w:val="00AC171B"/>
    <w:rsid w:val="00AC219A"/>
    <w:rsid w:val="00AC24E4"/>
    <w:rsid w:val="00AC4983"/>
    <w:rsid w:val="00AC4C30"/>
    <w:rsid w:val="00AC4D66"/>
    <w:rsid w:val="00AC5128"/>
    <w:rsid w:val="00AC79F7"/>
    <w:rsid w:val="00AC7B15"/>
    <w:rsid w:val="00AC7BDB"/>
    <w:rsid w:val="00AD0790"/>
    <w:rsid w:val="00AD08A1"/>
    <w:rsid w:val="00AD16F6"/>
    <w:rsid w:val="00AD4483"/>
    <w:rsid w:val="00AD6C1A"/>
    <w:rsid w:val="00AD6EF9"/>
    <w:rsid w:val="00AD6F49"/>
    <w:rsid w:val="00AD728E"/>
    <w:rsid w:val="00AD7F53"/>
    <w:rsid w:val="00AE0840"/>
    <w:rsid w:val="00AE2FAF"/>
    <w:rsid w:val="00AE3A23"/>
    <w:rsid w:val="00AE3C4D"/>
    <w:rsid w:val="00AE5813"/>
    <w:rsid w:val="00AE5BCA"/>
    <w:rsid w:val="00AE5F4B"/>
    <w:rsid w:val="00AE746A"/>
    <w:rsid w:val="00AE74EF"/>
    <w:rsid w:val="00AF08A0"/>
    <w:rsid w:val="00AF2332"/>
    <w:rsid w:val="00AF269A"/>
    <w:rsid w:val="00AF48E9"/>
    <w:rsid w:val="00AF5463"/>
    <w:rsid w:val="00AF616F"/>
    <w:rsid w:val="00AF6C0C"/>
    <w:rsid w:val="00AF6DE1"/>
    <w:rsid w:val="00AF76E6"/>
    <w:rsid w:val="00B0003C"/>
    <w:rsid w:val="00B00921"/>
    <w:rsid w:val="00B00C03"/>
    <w:rsid w:val="00B00E55"/>
    <w:rsid w:val="00B025A5"/>
    <w:rsid w:val="00B02D75"/>
    <w:rsid w:val="00B0372E"/>
    <w:rsid w:val="00B03B48"/>
    <w:rsid w:val="00B0426D"/>
    <w:rsid w:val="00B0459B"/>
    <w:rsid w:val="00B05197"/>
    <w:rsid w:val="00B05F53"/>
    <w:rsid w:val="00B05FD5"/>
    <w:rsid w:val="00B061C8"/>
    <w:rsid w:val="00B06549"/>
    <w:rsid w:val="00B069B4"/>
    <w:rsid w:val="00B07407"/>
    <w:rsid w:val="00B0794C"/>
    <w:rsid w:val="00B10823"/>
    <w:rsid w:val="00B12265"/>
    <w:rsid w:val="00B13EEF"/>
    <w:rsid w:val="00B15046"/>
    <w:rsid w:val="00B155C9"/>
    <w:rsid w:val="00B15B99"/>
    <w:rsid w:val="00B166E6"/>
    <w:rsid w:val="00B17954"/>
    <w:rsid w:val="00B17EAC"/>
    <w:rsid w:val="00B2002E"/>
    <w:rsid w:val="00B2152A"/>
    <w:rsid w:val="00B21A63"/>
    <w:rsid w:val="00B2242A"/>
    <w:rsid w:val="00B22874"/>
    <w:rsid w:val="00B25A53"/>
    <w:rsid w:val="00B31116"/>
    <w:rsid w:val="00B31333"/>
    <w:rsid w:val="00B335DE"/>
    <w:rsid w:val="00B33AC5"/>
    <w:rsid w:val="00B34627"/>
    <w:rsid w:val="00B3598A"/>
    <w:rsid w:val="00B36115"/>
    <w:rsid w:val="00B3639B"/>
    <w:rsid w:val="00B369A8"/>
    <w:rsid w:val="00B36C75"/>
    <w:rsid w:val="00B36DA5"/>
    <w:rsid w:val="00B36EEF"/>
    <w:rsid w:val="00B37735"/>
    <w:rsid w:val="00B37D21"/>
    <w:rsid w:val="00B41A63"/>
    <w:rsid w:val="00B426BF"/>
    <w:rsid w:val="00B44B4C"/>
    <w:rsid w:val="00B452C4"/>
    <w:rsid w:val="00B5001C"/>
    <w:rsid w:val="00B503D9"/>
    <w:rsid w:val="00B507C5"/>
    <w:rsid w:val="00B50D31"/>
    <w:rsid w:val="00B51592"/>
    <w:rsid w:val="00B52C26"/>
    <w:rsid w:val="00B52EB0"/>
    <w:rsid w:val="00B555E6"/>
    <w:rsid w:val="00B57680"/>
    <w:rsid w:val="00B57768"/>
    <w:rsid w:val="00B609EC"/>
    <w:rsid w:val="00B611E9"/>
    <w:rsid w:val="00B62534"/>
    <w:rsid w:val="00B62E87"/>
    <w:rsid w:val="00B62EF8"/>
    <w:rsid w:val="00B632D6"/>
    <w:rsid w:val="00B638BF"/>
    <w:rsid w:val="00B63FFA"/>
    <w:rsid w:val="00B6417E"/>
    <w:rsid w:val="00B64B04"/>
    <w:rsid w:val="00B64BC3"/>
    <w:rsid w:val="00B64E52"/>
    <w:rsid w:val="00B665C6"/>
    <w:rsid w:val="00B667A0"/>
    <w:rsid w:val="00B70DBF"/>
    <w:rsid w:val="00B73B38"/>
    <w:rsid w:val="00B73B74"/>
    <w:rsid w:val="00B74669"/>
    <w:rsid w:val="00B74677"/>
    <w:rsid w:val="00B74725"/>
    <w:rsid w:val="00B74F39"/>
    <w:rsid w:val="00B74F81"/>
    <w:rsid w:val="00B75EC7"/>
    <w:rsid w:val="00B76B4D"/>
    <w:rsid w:val="00B775BC"/>
    <w:rsid w:val="00B77F7E"/>
    <w:rsid w:val="00B807AF"/>
    <w:rsid w:val="00B80A4D"/>
    <w:rsid w:val="00B816F4"/>
    <w:rsid w:val="00B8276F"/>
    <w:rsid w:val="00B8296D"/>
    <w:rsid w:val="00B831D7"/>
    <w:rsid w:val="00B835B0"/>
    <w:rsid w:val="00B83616"/>
    <w:rsid w:val="00B85B2B"/>
    <w:rsid w:val="00B866AF"/>
    <w:rsid w:val="00B86D2A"/>
    <w:rsid w:val="00B877FC"/>
    <w:rsid w:val="00B87A17"/>
    <w:rsid w:val="00B90071"/>
    <w:rsid w:val="00B90C50"/>
    <w:rsid w:val="00B910E1"/>
    <w:rsid w:val="00B94568"/>
    <w:rsid w:val="00B9497F"/>
    <w:rsid w:val="00B9608E"/>
    <w:rsid w:val="00B960D9"/>
    <w:rsid w:val="00B96EE5"/>
    <w:rsid w:val="00BA0187"/>
    <w:rsid w:val="00BA0E89"/>
    <w:rsid w:val="00BA176D"/>
    <w:rsid w:val="00BA28E4"/>
    <w:rsid w:val="00BA2F5D"/>
    <w:rsid w:val="00BA6695"/>
    <w:rsid w:val="00BA6EA2"/>
    <w:rsid w:val="00BA7C53"/>
    <w:rsid w:val="00BB0867"/>
    <w:rsid w:val="00BB087E"/>
    <w:rsid w:val="00BB178D"/>
    <w:rsid w:val="00BB2B33"/>
    <w:rsid w:val="00BB3F60"/>
    <w:rsid w:val="00BB4073"/>
    <w:rsid w:val="00BB4D20"/>
    <w:rsid w:val="00BB5086"/>
    <w:rsid w:val="00BB52A8"/>
    <w:rsid w:val="00BB62DE"/>
    <w:rsid w:val="00BC143B"/>
    <w:rsid w:val="00BC19B1"/>
    <w:rsid w:val="00BC63C5"/>
    <w:rsid w:val="00BC71CA"/>
    <w:rsid w:val="00BC72DF"/>
    <w:rsid w:val="00BD0C03"/>
    <w:rsid w:val="00BD0E88"/>
    <w:rsid w:val="00BD0F0B"/>
    <w:rsid w:val="00BD3608"/>
    <w:rsid w:val="00BD4852"/>
    <w:rsid w:val="00BD5022"/>
    <w:rsid w:val="00BD6376"/>
    <w:rsid w:val="00BD647C"/>
    <w:rsid w:val="00BE041F"/>
    <w:rsid w:val="00BE101C"/>
    <w:rsid w:val="00BE127A"/>
    <w:rsid w:val="00BE1DBE"/>
    <w:rsid w:val="00BE3165"/>
    <w:rsid w:val="00BE5302"/>
    <w:rsid w:val="00BE5766"/>
    <w:rsid w:val="00BE594A"/>
    <w:rsid w:val="00BE5B8A"/>
    <w:rsid w:val="00BE74AF"/>
    <w:rsid w:val="00BE78F1"/>
    <w:rsid w:val="00BF1222"/>
    <w:rsid w:val="00BF1248"/>
    <w:rsid w:val="00BF2496"/>
    <w:rsid w:val="00BF2DBB"/>
    <w:rsid w:val="00BF2F2A"/>
    <w:rsid w:val="00BF54C8"/>
    <w:rsid w:val="00BF58EF"/>
    <w:rsid w:val="00BF6832"/>
    <w:rsid w:val="00BF72B2"/>
    <w:rsid w:val="00BF7B6C"/>
    <w:rsid w:val="00C00388"/>
    <w:rsid w:val="00C00FA7"/>
    <w:rsid w:val="00C01E83"/>
    <w:rsid w:val="00C02C6F"/>
    <w:rsid w:val="00C03038"/>
    <w:rsid w:val="00C0303E"/>
    <w:rsid w:val="00C03295"/>
    <w:rsid w:val="00C033C3"/>
    <w:rsid w:val="00C041E1"/>
    <w:rsid w:val="00C04F56"/>
    <w:rsid w:val="00C0509A"/>
    <w:rsid w:val="00C05C11"/>
    <w:rsid w:val="00C06C63"/>
    <w:rsid w:val="00C1017E"/>
    <w:rsid w:val="00C11CC8"/>
    <w:rsid w:val="00C11D39"/>
    <w:rsid w:val="00C11D6E"/>
    <w:rsid w:val="00C13224"/>
    <w:rsid w:val="00C13D8F"/>
    <w:rsid w:val="00C14033"/>
    <w:rsid w:val="00C14D49"/>
    <w:rsid w:val="00C15146"/>
    <w:rsid w:val="00C170B7"/>
    <w:rsid w:val="00C170BD"/>
    <w:rsid w:val="00C172C8"/>
    <w:rsid w:val="00C202E0"/>
    <w:rsid w:val="00C207B7"/>
    <w:rsid w:val="00C23720"/>
    <w:rsid w:val="00C243FB"/>
    <w:rsid w:val="00C24714"/>
    <w:rsid w:val="00C24E7F"/>
    <w:rsid w:val="00C26290"/>
    <w:rsid w:val="00C26850"/>
    <w:rsid w:val="00C272F1"/>
    <w:rsid w:val="00C279BE"/>
    <w:rsid w:val="00C279D9"/>
    <w:rsid w:val="00C27B39"/>
    <w:rsid w:val="00C27D43"/>
    <w:rsid w:val="00C3009B"/>
    <w:rsid w:val="00C3131B"/>
    <w:rsid w:val="00C317E9"/>
    <w:rsid w:val="00C33C2F"/>
    <w:rsid w:val="00C344F0"/>
    <w:rsid w:val="00C34CFC"/>
    <w:rsid w:val="00C34F31"/>
    <w:rsid w:val="00C36D85"/>
    <w:rsid w:val="00C413A1"/>
    <w:rsid w:val="00C4153F"/>
    <w:rsid w:val="00C416CA"/>
    <w:rsid w:val="00C41D12"/>
    <w:rsid w:val="00C42753"/>
    <w:rsid w:val="00C42BBB"/>
    <w:rsid w:val="00C42E65"/>
    <w:rsid w:val="00C438C6"/>
    <w:rsid w:val="00C43967"/>
    <w:rsid w:val="00C43C89"/>
    <w:rsid w:val="00C45CE8"/>
    <w:rsid w:val="00C46EB0"/>
    <w:rsid w:val="00C50766"/>
    <w:rsid w:val="00C52766"/>
    <w:rsid w:val="00C5380F"/>
    <w:rsid w:val="00C56331"/>
    <w:rsid w:val="00C6003F"/>
    <w:rsid w:val="00C614C6"/>
    <w:rsid w:val="00C632C5"/>
    <w:rsid w:val="00C63F48"/>
    <w:rsid w:val="00C65BD0"/>
    <w:rsid w:val="00C65DC1"/>
    <w:rsid w:val="00C66A89"/>
    <w:rsid w:val="00C67856"/>
    <w:rsid w:val="00C716CB"/>
    <w:rsid w:val="00C71988"/>
    <w:rsid w:val="00C739C7"/>
    <w:rsid w:val="00C75C6D"/>
    <w:rsid w:val="00C7624A"/>
    <w:rsid w:val="00C771B2"/>
    <w:rsid w:val="00C80106"/>
    <w:rsid w:val="00C82107"/>
    <w:rsid w:val="00C8274E"/>
    <w:rsid w:val="00C8368F"/>
    <w:rsid w:val="00C83AB7"/>
    <w:rsid w:val="00C8435D"/>
    <w:rsid w:val="00C8455E"/>
    <w:rsid w:val="00C84974"/>
    <w:rsid w:val="00C85FF1"/>
    <w:rsid w:val="00C8657D"/>
    <w:rsid w:val="00C87208"/>
    <w:rsid w:val="00C87BA5"/>
    <w:rsid w:val="00C87C34"/>
    <w:rsid w:val="00C9032D"/>
    <w:rsid w:val="00C90957"/>
    <w:rsid w:val="00C91031"/>
    <w:rsid w:val="00C91DE6"/>
    <w:rsid w:val="00C9200E"/>
    <w:rsid w:val="00C92298"/>
    <w:rsid w:val="00C9309D"/>
    <w:rsid w:val="00C93222"/>
    <w:rsid w:val="00C9329D"/>
    <w:rsid w:val="00C937AD"/>
    <w:rsid w:val="00C9403B"/>
    <w:rsid w:val="00C944BF"/>
    <w:rsid w:val="00C95305"/>
    <w:rsid w:val="00C95652"/>
    <w:rsid w:val="00C97283"/>
    <w:rsid w:val="00C9746E"/>
    <w:rsid w:val="00CA0C3D"/>
    <w:rsid w:val="00CA18D5"/>
    <w:rsid w:val="00CA1C70"/>
    <w:rsid w:val="00CA2C1A"/>
    <w:rsid w:val="00CA3442"/>
    <w:rsid w:val="00CA38A3"/>
    <w:rsid w:val="00CA49D6"/>
    <w:rsid w:val="00CA6163"/>
    <w:rsid w:val="00CA6324"/>
    <w:rsid w:val="00CA651C"/>
    <w:rsid w:val="00CA74C6"/>
    <w:rsid w:val="00CA771D"/>
    <w:rsid w:val="00CB0A04"/>
    <w:rsid w:val="00CB0E61"/>
    <w:rsid w:val="00CB1E6D"/>
    <w:rsid w:val="00CB41A1"/>
    <w:rsid w:val="00CB4EB5"/>
    <w:rsid w:val="00CB5AA0"/>
    <w:rsid w:val="00CB76B5"/>
    <w:rsid w:val="00CB7CCD"/>
    <w:rsid w:val="00CB7D2B"/>
    <w:rsid w:val="00CB7E05"/>
    <w:rsid w:val="00CC03E1"/>
    <w:rsid w:val="00CC0666"/>
    <w:rsid w:val="00CC0E02"/>
    <w:rsid w:val="00CC13B2"/>
    <w:rsid w:val="00CC194A"/>
    <w:rsid w:val="00CC2D22"/>
    <w:rsid w:val="00CC3163"/>
    <w:rsid w:val="00CC4259"/>
    <w:rsid w:val="00CC52EB"/>
    <w:rsid w:val="00CC5FD2"/>
    <w:rsid w:val="00CC63CB"/>
    <w:rsid w:val="00CC63F1"/>
    <w:rsid w:val="00CC6AB0"/>
    <w:rsid w:val="00CC7F1B"/>
    <w:rsid w:val="00CD08A1"/>
    <w:rsid w:val="00CD1585"/>
    <w:rsid w:val="00CD1A36"/>
    <w:rsid w:val="00CD1A83"/>
    <w:rsid w:val="00CD1DE2"/>
    <w:rsid w:val="00CD2A6B"/>
    <w:rsid w:val="00CD34C9"/>
    <w:rsid w:val="00CD3D93"/>
    <w:rsid w:val="00CD628C"/>
    <w:rsid w:val="00CE0348"/>
    <w:rsid w:val="00CE14A6"/>
    <w:rsid w:val="00CE1891"/>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52AD"/>
    <w:rsid w:val="00CF6709"/>
    <w:rsid w:val="00CF6745"/>
    <w:rsid w:val="00CF758A"/>
    <w:rsid w:val="00CF7839"/>
    <w:rsid w:val="00CF7B1C"/>
    <w:rsid w:val="00CF7FEF"/>
    <w:rsid w:val="00D01158"/>
    <w:rsid w:val="00D03D1F"/>
    <w:rsid w:val="00D0400C"/>
    <w:rsid w:val="00D0422F"/>
    <w:rsid w:val="00D05DAD"/>
    <w:rsid w:val="00D069E8"/>
    <w:rsid w:val="00D06D7A"/>
    <w:rsid w:val="00D071A0"/>
    <w:rsid w:val="00D1082E"/>
    <w:rsid w:val="00D10BFA"/>
    <w:rsid w:val="00D11C1E"/>
    <w:rsid w:val="00D12520"/>
    <w:rsid w:val="00D13005"/>
    <w:rsid w:val="00D150BA"/>
    <w:rsid w:val="00D15CAB"/>
    <w:rsid w:val="00D161D5"/>
    <w:rsid w:val="00D16599"/>
    <w:rsid w:val="00D21444"/>
    <w:rsid w:val="00D214F3"/>
    <w:rsid w:val="00D219EC"/>
    <w:rsid w:val="00D21C1A"/>
    <w:rsid w:val="00D21D2B"/>
    <w:rsid w:val="00D21EFE"/>
    <w:rsid w:val="00D22E63"/>
    <w:rsid w:val="00D23177"/>
    <w:rsid w:val="00D23468"/>
    <w:rsid w:val="00D23984"/>
    <w:rsid w:val="00D30DAA"/>
    <w:rsid w:val="00D3148B"/>
    <w:rsid w:val="00D32F9A"/>
    <w:rsid w:val="00D3574C"/>
    <w:rsid w:val="00D35C9B"/>
    <w:rsid w:val="00D36C24"/>
    <w:rsid w:val="00D37275"/>
    <w:rsid w:val="00D37C68"/>
    <w:rsid w:val="00D4040B"/>
    <w:rsid w:val="00D40555"/>
    <w:rsid w:val="00D41EE2"/>
    <w:rsid w:val="00D425F9"/>
    <w:rsid w:val="00D4568C"/>
    <w:rsid w:val="00D4586F"/>
    <w:rsid w:val="00D46C84"/>
    <w:rsid w:val="00D46D9F"/>
    <w:rsid w:val="00D522D8"/>
    <w:rsid w:val="00D53DD5"/>
    <w:rsid w:val="00D53FFF"/>
    <w:rsid w:val="00D55A6B"/>
    <w:rsid w:val="00D55BBC"/>
    <w:rsid w:val="00D56046"/>
    <w:rsid w:val="00D567A4"/>
    <w:rsid w:val="00D6026C"/>
    <w:rsid w:val="00D61C2C"/>
    <w:rsid w:val="00D6306D"/>
    <w:rsid w:val="00D63082"/>
    <w:rsid w:val="00D635A8"/>
    <w:rsid w:val="00D65CB2"/>
    <w:rsid w:val="00D6601D"/>
    <w:rsid w:val="00D664E9"/>
    <w:rsid w:val="00D6721D"/>
    <w:rsid w:val="00D67A43"/>
    <w:rsid w:val="00D70D1F"/>
    <w:rsid w:val="00D711F6"/>
    <w:rsid w:val="00D71DC4"/>
    <w:rsid w:val="00D732EB"/>
    <w:rsid w:val="00D74147"/>
    <w:rsid w:val="00D755BA"/>
    <w:rsid w:val="00D75D30"/>
    <w:rsid w:val="00D75F7D"/>
    <w:rsid w:val="00D76C1D"/>
    <w:rsid w:val="00D77E26"/>
    <w:rsid w:val="00D8013A"/>
    <w:rsid w:val="00D80D74"/>
    <w:rsid w:val="00D826CB"/>
    <w:rsid w:val="00D826D3"/>
    <w:rsid w:val="00D82C7A"/>
    <w:rsid w:val="00D85932"/>
    <w:rsid w:val="00D86879"/>
    <w:rsid w:val="00D86CB8"/>
    <w:rsid w:val="00D919FE"/>
    <w:rsid w:val="00D92E14"/>
    <w:rsid w:val="00D93402"/>
    <w:rsid w:val="00D939C7"/>
    <w:rsid w:val="00D93CD4"/>
    <w:rsid w:val="00D952D0"/>
    <w:rsid w:val="00D95481"/>
    <w:rsid w:val="00D95958"/>
    <w:rsid w:val="00D95A5C"/>
    <w:rsid w:val="00D962B5"/>
    <w:rsid w:val="00D966F2"/>
    <w:rsid w:val="00D96CF6"/>
    <w:rsid w:val="00D97506"/>
    <w:rsid w:val="00DA1B40"/>
    <w:rsid w:val="00DA1C08"/>
    <w:rsid w:val="00DA46E7"/>
    <w:rsid w:val="00DA4AE4"/>
    <w:rsid w:val="00DA4BD9"/>
    <w:rsid w:val="00DA54FD"/>
    <w:rsid w:val="00DA5B33"/>
    <w:rsid w:val="00DA6DE9"/>
    <w:rsid w:val="00DA6F4F"/>
    <w:rsid w:val="00DB0020"/>
    <w:rsid w:val="00DB0047"/>
    <w:rsid w:val="00DB286D"/>
    <w:rsid w:val="00DB4240"/>
    <w:rsid w:val="00DB49A3"/>
    <w:rsid w:val="00DB6797"/>
    <w:rsid w:val="00DC01C8"/>
    <w:rsid w:val="00DC129D"/>
    <w:rsid w:val="00DC216D"/>
    <w:rsid w:val="00DC2844"/>
    <w:rsid w:val="00DC34FB"/>
    <w:rsid w:val="00DC3D5F"/>
    <w:rsid w:val="00DC3E74"/>
    <w:rsid w:val="00DC4627"/>
    <w:rsid w:val="00DC49CB"/>
    <w:rsid w:val="00DC574B"/>
    <w:rsid w:val="00DC644F"/>
    <w:rsid w:val="00DC6A77"/>
    <w:rsid w:val="00DC77A0"/>
    <w:rsid w:val="00DD405A"/>
    <w:rsid w:val="00DD435C"/>
    <w:rsid w:val="00DD4933"/>
    <w:rsid w:val="00DD4BA5"/>
    <w:rsid w:val="00DD59A0"/>
    <w:rsid w:val="00DD6AFA"/>
    <w:rsid w:val="00DD6F3C"/>
    <w:rsid w:val="00DD70D3"/>
    <w:rsid w:val="00DD7D7F"/>
    <w:rsid w:val="00DE0B19"/>
    <w:rsid w:val="00DE0F80"/>
    <w:rsid w:val="00DE1E02"/>
    <w:rsid w:val="00DE26FD"/>
    <w:rsid w:val="00DE4EB1"/>
    <w:rsid w:val="00DE52C5"/>
    <w:rsid w:val="00DE78D8"/>
    <w:rsid w:val="00DE7B90"/>
    <w:rsid w:val="00DF01C6"/>
    <w:rsid w:val="00DF1B28"/>
    <w:rsid w:val="00DF1FB7"/>
    <w:rsid w:val="00DF1FB8"/>
    <w:rsid w:val="00DF1FCE"/>
    <w:rsid w:val="00DF26C6"/>
    <w:rsid w:val="00DF435C"/>
    <w:rsid w:val="00DF44F7"/>
    <w:rsid w:val="00DF690A"/>
    <w:rsid w:val="00DF79A5"/>
    <w:rsid w:val="00E00259"/>
    <w:rsid w:val="00E005F9"/>
    <w:rsid w:val="00E028D5"/>
    <w:rsid w:val="00E0465C"/>
    <w:rsid w:val="00E056AE"/>
    <w:rsid w:val="00E074D1"/>
    <w:rsid w:val="00E117AC"/>
    <w:rsid w:val="00E11CA0"/>
    <w:rsid w:val="00E124C9"/>
    <w:rsid w:val="00E12636"/>
    <w:rsid w:val="00E12704"/>
    <w:rsid w:val="00E12D86"/>
    <w:rsid w:val="00E12EFC"/>
    <w:rsid w:val="00E143E9"/>
    <w:rsid w:val="00E14A01"/>
    <w:rsid w:val="00E1599E"/>
    <w:rsid w:val="00E20CA6"/>
    <w:rsid w:val="00E22139"/>
    <w:rsid w:val="00E22477"/>
    <w:rsid w:val="00E225C4"/>
    <w:rsid w:val="00E23DD5"/>
    <w:rsid w:val="00E241ED"/>
    <w:rsid w:val="00E24201"/>
    <w:rsid w:val="00E24CC7"/>
    <w:rsid w:val="00E24EB3"/>
    <w:rsid w:val="00E25AB6"/>
    <w:rsid w:val="00E26CBB"/>
    <w:rsid w:val="00E306B4"/>
    <w:rsid w:val="00E30A3F"/>
    <w:rsid w:val="00E318BB"/>
    <w:rsid w:val="00E31AE0"/>
    <w:rsid w:val="00E31CF6"/>
    <w:rsid w:val="00E32A5B"/>
    <w:rsid w:val="00E32A95"/>
    <w:rsid w:val="00E3334E"/>
    <w:rsid w:val="00E339B1"/>
    <w:rsid w:val="00E355E0"/>
    <w:rsid w:val="00E358CB"/>
    <w:rsid w:val="00E412D6"/>
    <w:rsid w:val="00E41681"/>
    <w:rsid w:val="00E4176E"/>
    <w:rsid w:val="00E419BD"/>
    <w:rsid w:val="00E4206C"/>
    <w:rsid w:val="00E42958"/>
    <w:rsid w:val="00E436C9"/>
    <w:rsid w:val="00E43FE4"/>
    <w:rsid w:val="00E453C0"/>
    <w:rsid w:val="00E4677B"/>
    <w:rsid w:val="00E500CD"/>
    <w:rsid w:val="00E50DD3"/>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508"/>
    <w:rsid w:val="00E7065C"/>
    <w:rsid w:val="00E726B2"/>
    <w:rsid w:val="00E730EA"/>
    <w:rsid w:val="00E77FA9"/>
    <w:rsid w:val="00E80D90"/>
    <w:rsid w:val="00E81CB5"/>
    <w:rsid w:val="00E8251F"/>
    <w:rsid w:val="00E82E31"/>
    <w:rsid w:val="00E83AE8"/>
    <w:rsid w:val="00E83BBA"/>
    <w:rsid w:val="00E85FE2"/>
    <w:rsid w:val="00E8719B"/>
    <w:rsid w:val="00E91304"/>
    <w:rsid w:val="00E91F43"/>
    <w:rsid w:val="00E92B00"/>
    <w:rsid w:val="00E94914"/>
    <w:rsid w:val="00E94AD5"/>
    <w:rsid w:val="00E9526D"/>
    <w:rsid w:val="00E95F05"/>
    <w:rsid w:val="00E96147"/>
    <w:rsid w:val="00E96447"/>
    <w:rsid w:val="00E96570"/>
    <w:rsid w:val="00E96FE7"/>
    <w:rsid w:val="00E975B2"/>
    <w:rsid w:val="00E977DD"/>
    <w:rsid w:val="00E97C44"/>
    <w:rsid w:val="00EA1D4C"/>
    <w:rsid w:val="00EA2366"/>
    <w:rsid w:val="00EA23F6"/>
    <w:rsid w:val="00EA28D8"/>
    <w:rsid w:val="00EA3D8D"/>
    <w:rsid w:val="00EA58F5"/>
    <w:rsid w:val="00EA7C27"/>
    <w:rsid w:val="00EB047C"/>
    <w:rsid w:val="00EB10E8"/>
    <w:rsid w:val="00EB24A6"/>
    <w:rsid w:val="00EB2DC9"/>
    <w:rsid w:val="00EB389E"/>
    <w:rsid w:val="00EB5929"/>
    <w:rsid w:val="00EB6E95"/>
    <w:rsid w:val="00EB6EB6"/>
    <w:rsid w:val="00EB7161"/>
    <w:rsid w:val="00EB79D7"/>
    <w:rsid w:val="00EC0029"/>
    <w:rsid w:val="00EC0844"/>
    <w:rsid w:val="00EC0E9F"/>
    <w:rsid w:val="00EC0FEB"/>
    <w:rsid w:val="00EC15F1"/>
    <w:rsid w:val="00EC471C"/>
    <w:rsid w:val="00EC58DB"/>
    <w:rsid w:val="00EC6E87"/>
    <w:rsid w:val="00EC7D44"/>
    <w:rsid w:val="00ED12F6"/>
    <w:rsid w:val="00ED13B6"/>
    <w:rsid w:val="00ED1668"/>
    <w:rsid w:val="00ED1A68"/>
    <w:rsid w:val="00ED20CA"/>
    <w:rsid w:val="00ED29C4"/>
    <w:rsid w:val="00ED2EBF"/>
    <w:rsid w:val="00ED42D2"/>
    <w:rsid w:val="00ED4665"/>
    <w:rsid w:val="00ED4FB4"/>
    <w:rsid w:val="00ED521F"/>
    <w:rsid w:val="00ED6240"/>
    <w:rsid w:val="00ED6503"/>
    <w:rsid w:val="00EE08CD"/>
    <w:rsid w:val="00EE1D01"/>
    <w:rsid w:val="00EE2D76"/>
    <w:rsid w:val="00EE3651"/>
    <w:rsid w:val="00EE3EA3"/>
    <w:rsid w:val="00EE4E24"/>
    <w:rsid w:val="00EE5E16"/>
    <w:rsid w:val="00EE74CE"/>
    <w:rsid w:val="00EE7DDF"/>
    <w:rsid w:val="00EF01B4"/>
    <w:rsid w:val="00EF14A4"/>
    <w:rsid w:val="00EF2C39"/>
    <w:rsid w:val="00EF302A"/>
    <w:rsid w:val="00EF4561"/>
    <w:rsid w:val="00EF45AB"/>
    <w:rsid w:val="00EF5D37"/>
    <w:rsid w:val="00EF5E7A"/>
    <w:rsid w:val="00EF72EE"/>
    <w:rsid w:val="00EF7BEC"/>
    <w:rsid w:val="00F0065B"/>
    <w:rsid w:val="00F00BC9"/>
    <w:rsid w:val="00F01308"/>
    <w:rsid w:val="00F024BC"/>
    <w:rsid w:val="00F02C52"/>
    <w:rsid w:val="00F02CE3"/>
    <w:rsid w:val="00F03C67"/>
    <w:rsid w:val="00F04FA1"/>
    <w:rsid w:val="00F05778"/>
    <w:rsid w:val="00F0739E"/>
    <w:rsid w:val="00F10496"/>
    <w:rsid w:val="00F104F4"/>
    <w:rsid w:val="00F1182B"/>
    <w:rsid w:val="00F11A2F"/>
    <w:rsid w:val="00F11B5F"/>
    <w:rsid w:val="00F11C93"/>
    <w:rsid w:val="00F14BEA"/>
    <w:rsid w:val="00F2044C"/>
    <w:rsid w:val="00F21803"/>
    <w:rsid w:val="00F2188E"/>
    <w:rsid w:val="00F21F28"/>
    <w:rsid w:val="00F243AB"/>
    <w:rsid w:val="00F24539"/>
    <w:rsid w:val="00F26328"/>
    <w:rsid w:val="00F26740"/>
    <w:rsid w:val="00F26AF4"/>
    <w:rsid w:val="00F274BB"/>
    <w:rsid w:val="00F277A8"/>
    <w:rsid w:val="00F33BB6"/>
    <w:rsid w:val="00F346AE"/>
    <w:rsid w:val="00F34791"/>
    <w:rsid w:val="00F34C15"/>
    <w:rsid w:val="00F34E69"/>
    <w:rsid w:val="00F352B5"/>
    <w:rsid w:val="00F3557B"/>
    <w:rsid w:val="00F35F7F"/>
    <w:rsid w:val="00F36D4F"/>
    <w:rsid w:val="00F3769C"/>
    <w:rsid w:val="00F37F40"/>
    <w:rsid w:val="00F417EE"/>
    <w:rsid w:val="00F41F75"/>
    <w:rsid w:val="00F422CF"/>
    <w:rsid w:val="00F427A9"/>
    <w:rsid w:val="00F42E90"/>
    <w:rsid w:val="00F450DA"/>
    <w:rsid w:val="00F45E94"/>
    <w:rsid w:val="00F4640F"/>
    <w:rsid w:val="00F471EF"/>
    <w:rsid w:val="00F504EB"/>
    <w:rsid w:val="00F51FFF"/>
    <w:rsid w:val="00F534D4"/>
    <w:rsid w:val="00F542E9"/>
    <w:rsid w:val="00F54622"/>
    <w:rsid w:val="00F5747C"/>
    <w:rsid w:val="00F62E6A"/>
    <w:rsid w:val="00F64874"/>
    <w:rsid w:val="00F649FF"/>
    <w:rsid w:val="00F65546"/>
    <w:rsid w:val="00F659AD"/>
    <w:rsid w:val="00F664BC"/>
    <w:rsid w:val="00F701E0"/>
    <w:rsid w:val="00F70C7F"/>
    <w:rsid w:val="00F71884"/>
    <w:rsid w:val="00F71D35"/>
    <w:rsid w:val="00F71EE8"/>
    <w:rsid w:val="00F7298E"/>
    <w:rsid w:val="00F751E6"/>
    <w:rsid w:val="00F7786D"/>
    <w:rsid w:val="00F77BE1"/>
    <w:rsid w:val="00F77FE3"/>
    <w:rsid w:val="00F83223"/>
    <w:rsid w:val="00F8421A"/>
    <w:rsid w:val="00F8481A"/>
    <w:rsid w:val="00F852D8"/>
    <w:rsid w:val="00F91075"/>
    <w:rsid w:val="00F92B5F"/>
    <w:rsid w:val="00F92C48"/>
    <w:rsid w:val="00F94311"/>
    <w:rsid w:val="00F971B5"/>
    <w:rsid w:val="00F97661"/>
    <w:rsid w:val="00FA0754"/>
    <w:rsid w:val="00FA1802"/>
    <w:rsid w:val="00FA18E4"/>
    <w:rsid w:val="00FA20ED"/>
    <w:rsid w:val="00FA3B3A"/>
    <w:rsid w:val="00FA5B01"/>
    <w:rsid w:val="00FA7258"/>
    <w:rsid w:val="00FA7901"/>
    <w:rsid w:val="00FB006B"/>
    <w:rsid w:val="00FB2817"/>
    <w:rsid w:val="00FB33C3"/>
    <w:rsid w:val="00FB3923"/>
    <w:rsid w:val="00FB3B78"/>
    <w:rsid w:val="00FB4694"/>
    <w:rsid w:val="00FB519B"/>
    <w:rsid w:val="00FB53B8"/>
    <w:rsid w:val="00FB74E9"/>
    <w:rsid w:val="00FB7EE5"/>
    <w:rsid w:val="00FC283A"/>
    <w:rsid w:val="00FC3823"/>
    <w:rsid w:val="00FC3A35"/>
    <w:rsid w:val="00FC41C3"/>
    <w:rsid w:val="00FC43F7"/>
    <w:rsid w:val="00FC536A"/>
    <w:rsid w:val="00FC5C82"/>
    <w:rsid w:val="00FC6176"/>
    <w:rsid w:val="00FC665E"/>
    <w:rsid w:val="00FC6947"/>
    <w:rsid w:val="00FC749E"/>
    <w:rsid w:val="00FC750C"/>
    <w:rsid w:val="00FD0AD6"/>
    <w:rsid w:val="00FD1960"/>
    <w:rsid w:val="00FD2B34"/>
    <w:rsid w:val="00FD2F83"/>
    <w:rsid w:val="00FD3141"/>
    <w:rsid w:val="00FD481D"/>
    <w:rsid w:val="00FD5782"/>
    <w:rsid w:val="00FE0C0F"/>
    <w:rsid w:val="00FE2715"/>
    <w:rsid w:val="00FE2ED0"/>
    <w:rsid w:val="00FE3A0C"/>
    <w:rsid w:val="00FE3D24"/>
    <w:rsid w:val="00FE45CF"/>
    <w:rsid w:val="00FE5A52"/>
    <w:rsid w:val="00FE7545"/>
    <w:rsid w:val="00FE79FA"/>
    <w:rsid w:val="00FF04FF"/>
    <w:rsid w:val="00FF0CB1"/>
    <w:rsid w:val="00FF0EA5"/>
    <w:rsid w:val="00FF140D"/>
    <w:rsid w:val="00FF2283"/>
    <w:rsid w:val="00FF2A13"/>
    <w:rsid w:val="00FF3175"/>
    <w:rsid w:val="00FF3C57"/>
    <w:rsid w:val="00FF4EE4"/>
    <w:rsid w:val="00FF561F"/>
    <w:rsid w:val="00FF689D"/>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70FE9"/>
  <w15:docId w15:val="{0C276206-64A8-4C73-B829-0D231F73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61F"/>
  </w:style>
  <w:style w:type="paragraph" w:styleId="Heading1">
    <w:name w:val="heading 1"/>
    <w:basedOn w:val="Normal"/>
    <w:next w:val="Normal"/>
    <w:link w:val="Heading1Char"/>
    <w:uiPriority w:val="9"/>
    <w:qFormat/>
    <w:rsid w:val="002B4434"/>
    <w:pPr>
      <w:keepNext/>
      <w:spacing w:before="240" w:after="60"/>
      <w:outlineLvl w:val="0"/>
    </w:pPr>
    <w:rPr>
      <w:rFonts w:ascii="Cambria" w:eastAsia="Times New Roman" w:hAnsi="Cambria"/>
      <w:b/>
      <w:bCs/>
      <w:spacing w:val="-3"/>
      <w:kern w:val="32"/>
      <w:sz w:val="32"/>
      <w:szCs w:val="32"/>
      <w:lang w:eastAsia="en-GB"/>
    </w:rPr>
  </w:style>
  <w:style w:type="paragraph" w:styleId="Heading2">
    <w:name w:val="heading 2"/>
    <w:basedOn w:val="Normal"/>
    <w:next w:val="Normal"/>
    <w:link w:val="Heading2Char"/>
    <w:autoRedefine/>
    <w:uiPriority w:val="9"/>
    <w:unhideWhenUsed/>
    <w:qFormat/>
    <w:rsid w:val="006D1F09"/>
    <w:pPr>
      <w:keepNext/>
      <w:keepLines/>
      <w:tabs>
        <w:tab w:val="left" w:pos="6663"/>
      </w:tabs>
      <w:spacing w:before="40"/>
      <w:outlineLvl w:val="1"/>
    </w:pPr>
    <w:rPr>
      <w:rFonts w:asciiTheme="majorHAnsi" w:eastAsiaTheme="majorEastAsia" w:hAnsiTheme="majorHAnsi" w:cstheme="majorBidi"/>
      <w:b/>
      <w:color w:val="365F91" w:themeColor="accent1" w:themeShade="BF"/>
      <w:sz w:val="28"/>
      <w:szCs w:val="26"/>
    </w:rPr>
  </w:style>
  <w:style w:type="paragraph" w:styleId="Heading3">
    <w:name w:val="heading 3"/>
    <w:basedOn w:val="Normal"/>
    <w:next w:val="Normal"/>
    <w:link w:val="Heading3Char"/>
    <w:uiPriority w:val="9"/>
    <w:unhideWhenUsed/>
    <w:qFormat/>
    <w:rsid w:val="009C4F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iPriority w:val="99"/>
    <w:unhideWhenUsed/>
    <w:qFormat/>
    <w:rsid w:val="006B6657"/>
    <w:pPr>
      <w:tabs>
        <w:tab w:val="center" w:pos="4680"/>
        <w:tab w:val="right" w:pos="9360"/>
      </w:tabs>
    </w:pPr>
  </w:style>
  <w:style w:type="character" w:customStyle="1" w:styleId="HeaderChar">
    <w:name w:val="Header Char"/>
    <w:basedOn w:val="DefaultParagraphFont"/>
    <w:link w:val="Header"/>
    <w:uiPriority w:val="99"/>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A804A9"/>
    <w:pPr>
      <w:tabs>
        <w:tab w:val="left" w:pos="480"/>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B4434"/>
    <w:rPr>
      <w:rFonts w:ascii="Cambria" w:eastAsia="Times New Roman" w:hAnsi="Cambria"/>
      <w:b/>
      <w:bCs/>
      <w:spacing w:val="-3"/>
      <w:kern w:val="32"/>
      <w:sz w:val="32"/>
      <w:szCs w:val="32"/>
      <w:lang w:val="en-GB"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9C4F07"/>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6D1F09"/>
    <w:rPr>
      <w:rFonts w:asciiTheme="majorHAnsi" w:eastAsiaTheme="majorEastAsia" w:hAnsiTheme="majorHAnsi" w:cstheme="majorBidi"/>
      <w:b/>
      <w:color w:val="365F91" w:themeColor="accent1" w:themeShade="BF"/>
      <w:sz w:val="28"/>
      <w:szCs w:val="26"/>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semiHidden/>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semiHidden/>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3860">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018387">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5450655">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305201798">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4795808">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0151279">
      <w:bodyDiv w:val="1"/>
      <w:marLeft w:val="0"/>
      <w:marRight w:val="0"/>
      <w:marTop w:val="0"/>
      <w:marBottom w:val="0"/>
      <w:divBdr>
        <w:top w:val="none" w:sz="0" w:space="0" w:color="auto"/>
        <w:left w:val="none" w:sz="0" w:space="0" w:color="auto"/>
        <w:bottom w:val="none" w:sz="0" w:space="0" w:color="auto"/>
        <w:right w:val="none" w:sz="0" w:space="0" w:color="auto"/>
      </w:divBdr>
    </w:div>
    <w:div w:id="106851881">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09203673">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40935">
      <w:bodyDiv w:val="1"/>
      <w:marLeft w:val="0"/>
      <w:marRight w:val="0"/>
      <w:marTop w:val="0"/>
      <w:marBottom w:val="0"/>
      <w:divBdr>
        <w:top w:val="none" w:sz="0" w:space="0" w:color="auto"/>
        <w:left w:val="none" w:sz="0" w:space="0" w:color="auto"/>
        <w:bottom w:val="none" w:sz="0" w:space="0" w:color="auto"/>
        <w:right w:val="none" w:sz="0" w:space="0" w:color="auto"/>
      </w:divBdr>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053650">
      <w:bodyDiv w:val="1"/>
      <w:marLeft w:val="0"/>
      <w:marRight w:val="0"/>
      <w:marTop w:val="0"/>
      <w:marBottom w:val="0"/>
      <w:divBdr>
        <w:top w:val="none" w:sz="0" w:space="0" w:color="auto"/>
        <w:left w:val="none" w:sz="0" w:space="0" w:color="auto"/>
        <w:bottom w:val="none" w:sz="0" w:space="0" w:color="auto"/>
        <w:right w:val="none" w:sz="0" w:space="0" w:color="auto"/>
      </w:divBdr>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9254089">
      <w:bodyDiv w:val="1"/>
      <w:marLeft w:val="0"/>
      <w:marRight w:val="0"/>
      <w:marTop w:val="0"/>
      <w:marBottom w:val="0"/>
      <w:divBdr>
        <w:top w:val="none" w:sz="0" w:space="0" w:color="auto"/>
        <w:left w:val="none" w:sz="0" w:space="0" w:color="auto"/>
        <w:bottom w:val="none" w:sz="0" w:space="0" w:color="auto"/>
        <w:right w:val="none" w:sz="0" w:space="0" w:color="auto"/>
      </w:divBdr>
    </w:div>
    <w:div w:id="132796331">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7477956">
      <w:bodyDiv w:val="1"/>
      <w:marLeft w:val="0"/>
      <w:marRight w:val="0"/>
      <w:marTop w:val="0"/>
      <w:marBottom w:val="0"/>
      <w:divBdr>
        <w:top w:val="none" w:sz="0" w:space="0" w:color="auto"/>
        <w:left w:val="none" w:sz="0" w:space="0" w:color="auto"/>
        <w:bottom w:val="none" w:sz="0" w:space="0" w:color="auto"/>
        <w:right w:val="none" w:sz="0" w:space="0" w:color="auto"/>
      </w:divBdr>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1958021643">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4328555">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80632275">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2137601885">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89998968">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7204">
      <w:bodyDiv w:val="1"/>
      <w:marLeft w:val="0"/>
      <w:marRight w:val="0"/>
      <w:marTop w:val="0"/>
      <w:marBottom w:val="0"/>
      <w:divBdr>
        <w:top w:val="none" w:sz="0" w:space="0" w:color="auto"/>
        <w:left w:val="none" w:sz="0" w:space="0" w:color="auto"/>
        <w:bottom w:val="none" w:sz="0" w:space="0" w:color="auto"/>
        <w:right w:val="none" w:sz="0" w:space="0" w:color="auto"/>
      </w:divBdr>
    </w:div>
    <w:div w:id="188568160">
      <w:bodyDiv w:val="1"/>
      <w:marLeft w:val="0"/>
      <w:marRight w:val="0"/>
      <w:marTop w:val="0"/>
      <w:marBottom w:val="0"/>
      <w:divBdr>
        <w:top w:val="none" w:sz="0" w:space="0" w:color="auto"/>
        <w:left w:val="none" w:sz="0" w:space="0" w:color="auto"/>
        <w:bottom w:val="none" w:sz="0" w:space="0" w:color="auto"/>
        <w:right w:val="none" w:sz="0" w:space="0" w:color="auto"/>
      </w:divBdr>
    </w:div>
    <w:div w:id="196310682">
      <w:bodyDiv w:val="1"/>
      <w:marLeft w:val="0"/>
      <w:marRight w:val="0"/>
      <w:marTop w:val="0"/>
      <w:marBottom w:val="0"/>
      <w:divBdr>
        <w:top w:val="none" w:sz="0" w:space="0" w:color="auto"/>
        <w:left w:val="none" w:sz="0" w:space="0" w:color="auto"/>
        <w:bottom w:val="none" w:sz="0" w:space="0" w:color="auto"/>
        <w:right w:val="none" w:sz="0" w:space="0" w:color="auto"/>
      </w:divBdr>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2661860">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303974410">
      <w:bodyDiv w:val="1"/>
      <w:marLeft w:val="0"/>
      <w:marRight w:val="0"/>
      <w:marTop w:val="0"/>
      <w:marBottom w:val="0"/>
      <w:divBdr>
        <w:top w:val="none" w:sz="0" w:space="0" w:color="auto"/>
        <w:left w:val="none" w:sz="0" w:space="0" w:color="auto"/>
        <w:bottom w:val="none" w:sz="0" w:space="0" w:color="auto"/>
        <w:right w:val="none" w:sz="0" w:space="0" w:color="auto"/>
      </w:divBdr>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9234799">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49725566">
      <w:bodyDiv w:val="1"/>
      <w:marLeft w:val="0"/>
      <w:marRight w:val="0"/>
      <w:marTop w:val="0"/>
      <w:marBottom w:val="0"/>
      <w:divBdr>
        <w:top w:val="none" w:sz="0" w:space="0" w:color="auto"/>
        <w:left w:val="none" w:sz="0" w:space="0" w:color="auto"/>
        <w:bottom w:val="none" w:sz="0" w:space="0" w:color="auto"/>
        <w:right w:val="none" w:sz="0" w:space="0" w:color="auto"/>
      </w:divBdr>
      <w:divsChild>
        <w:div w:id="1898466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1961838009">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3369914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621500921">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138806879">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596255788">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33315447">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28353158">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5079793">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1754982">
      <w:bodyDiv w:val="1"/>
      <w:marLeft w:val="0"/>
      <w:marRight w:val="0"/>
      <w:marTop w:val="0"/>
      <w:marBottom w:val="0"/>
      <w:divBdr>
        <w:top w:val="none" w:sz="0" w:space="0" w:color="auto"/>
        <w:left w:val="none" w:sz="0" w:space="0" w:color="auto"/>
        <w:bottom w:val="none" w:sz="0" w:space="0" w:color="auto"/>
        <w:right w:val="none" w:sz="0" w:space="0" w:color="auto"/>
      </w:divBdr>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3465">
      <w:bodyDiv w:val="1"/>
      <w:marLeft w:val="0"/>
      <w:marRight w:val="0"/>
      <w:marTop w:val="0"/>
      <w:marBottom w:val="0"/>
      <w:divBdr>
        <w:top w:val="none" w:sz="0" w:space="0" w:color="auto"/>
        <w:left w:val="none" w:sz="0" w:space="0" w:color="auto"/>
        <w:bottom w:val="none" w:sz="0" w:space="0" w:color="auto"/>
        <w:right w:val="none" w:sz="0" w:space="0" w:color="auto"/>
      </w:divBdr>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16584835">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211337">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62789580">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94234147">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3121689">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4483920">
      <w:bodyDiv w:val="1"/>
      <w:marLeft w:val="0"/>
      <w:marRight w:val="0"/>
      <w:marTop w:val="0"/>
      <w:marBottom w:val="0"/>
      <w:divBdr>
        <w:top w:val="none" w:sz="0" w:space="0" w:color="auto"/>
        <w:left w:val="none" w:sz="0" w:space="0" w:color="auto"/>
        <w:bottom w:val="none" w:sz="0" w:space="0" w:color="auto"/>
        <w:right w:val="none" w:sz="0" w:space="0" w:color="auto"/>
      </w:divBdr>
      <w:divsChild>
        <w:div w:id="597761694">
          <w:marLeft w:val="0"/>
          <w:marRight w:val="0"/>
          <w:marTop w:val="0"/>
          <w:marBottom w:val="0"/>
          <w:divBdr>
            <w:top w:val="none" w:sz="0" w:space="0" w:color="auto"/>
            <w:left w:val="none" w:sz="0" w:space="0" w:color="auto"/>
            <w:bottom w:val="none" w:sz="0" w:space="0" w:color="auto"/>
            <w:right w:val="none" w:sz="0" w:space="0" w:color="auto"/>
          </w:divBdr>
          <w:divsChild>
            <w:div w:id="35396981">
              <w:marLeft w:val="0"/>
              <w:marRight w:val="0"/>
              <w:marTop w:val="0"/>
              <w:marBottom w:val="0"/>
              <w:divBdr>
                <w:top w:val="none" w:sz="0" w:space="0" w:color="auto"/>
                <w:left w:val="none" w:sz="0" w:space="0" w:color="auto"/>
                <w:bottom w:val="none" w:sz="0" w:space="0" w:color="auto"/>
                <w:right w:val="none" w:sz="0" w:space="0" w:color="auto"/>
              </w:divBdr>
              <w:divsChild>
                <w:div w:id="1133714594">
                  <w:marLeft w:val="0"/>
                  <w:marRight w:val="0"/>
                  <w:marTop w:val="0"/>
                  <w:marBottom w:val="0"/>
                  <w:divBdr>
                    <w:top w:val="none" w:sz="0" w:space="0" w:color="auto"/>
                    <w:left w:val="none" w:sz="0" w:space="0" w:color="auto"/>
                    <w:bottom w:val="none" w:sz="0" w:space="0" w:color="auto"/>
                    <w:right w:val="none" w:sz="0" w:space="0" w:color="auto"/>
                  </w:divBdr>
                  <w:divsChild>
                    <w:div w:id="541751486">
                      <w:marLeft w:val="0"/>
                      <w:marRight w:val="0"/>
                      <w:marTop w:val="0"/>
                      <w:marBottom w:val="0"/>
                      <w:divBdr>
                        <w:top w:val="none" w:sz="0" w:space="0" w:color="auto"/>
                        <w:left w:val="none" w:sz="0" w:space="0" w:color="auto"/>
                        <w:bottom w:val="none" w:sz="0" w:space="0" w:color="auto"/>
                        <w:right w:val="none" w:sz="0" w:space="0" w:color="auto"/>
                      </w:divBdr>
                      <w:divsChild>
                        <w:div w:id="2015765571">
                          <w:marLeft w:val="0"/>
                          <w:marRight w:val="0"/>
                          <w:marTop w:val="0"/>
                          <w:marBottom w:val="0"/>
                          <w:divBdr>
                            <w:top w:val="none" w:sz="0" w:space="0" w:color="auto"/>
                            <w:left w:val="none" w:sz="0" w:space="0" w:color="auto"/>
                            <w:bottom w:val="none" w:sz="0" w:space="0" w:color="auto"/>
                            <w:right w:val="none" w:sz="0" w:space="0" w:color="auto"/>
                          </w:divBdr>
                          <w:divsChild>
                            <w:div w:id="1165314500">
                              <w:marLeft w:val="0"/>
                              <w:marRight w:val="0"/>
                              <w:marTop w:val="0"/>
                              <w:marBottom w:val="0"/>
                              <w:divBdr>
                                <w:top w:val="none" w:sz="0" w:space="0" w:color="auto"/>
                                <w:left w:val="none" w:sz="0" w:space="0" w:color="auto"/>
                                <w:bottom w:val="none" w:sz="0" w:space="0" w:color="auto"/>
                                <w:right w:val="none" w:sz="0" w:space="0" w:color="auto"/>
                              </w:divBdr>
                              <w:divsChild>
                                <w:div w:id="34440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04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73805437">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5986386">
      <w:bodyDiv w:val="1"/>
      <w:marLeft w:val="0"/>
      <w:marRight w:val="0"/>
      <w:marTop w:val="0"/>
      <w:marBottom w:val="0"/>
      <w:divBdr>
        <w:top w:val="none" w:sz="0" w:space="0" w:color="auto"/>
        <w:left w:val="none" w:sz="0" w:space="0" w:color="auto"/>
        <w:bottom w:val="none" w:sz="0" w:space="0" w:color="auto"/>
        <w:right w:val="none" w:sz="0" w:space="0" w:color="auto"/>
      </w:divBdr>
      <w:divsChild>
        <w:div w:id="421995377">
          <w:marLeft w:val="0"/>
          <w:marRight w:val="0"/>
          <w:marTop w:val="0"/>
          <w:marBottom w:val="0"/>
          <w:divBdr>
            <w:top w:val="none" w:sz="0" w:space="0" w:color="auto"/>
            <w:left w:val="none" w:sz="0" w:space="0" w:color="auto"/>
            <w:bottom w:val="none" w:sz="0" w:space="0" w:color="auto"/>
            <w:right w:val="none" w:sz="0" w:space="0" w:color="auto"/>
          </w:divBdr>
          <w:divsChild>
            <w:div w:id="1364593282">
              <w:marLeft w:val="0"/>
              <w:marRight w:val="0"/>
              <w:marTop w:val="0"/>
              <w:marBottom w:val="0"/>
              <w:divBdr>
                <w:top w:val="none" w:sz="0" w:space="0" w:color="auto"/>
                <w:left w:val="none" w:sz="0" w:space="0" w:color="auto"/>
                <w:bottom w:val="none" w:sz="0" w:space="0" w:color="auto"/>
                <w:right w:val="none" w:sz="0" w:space="0" w:color="auto"/>
              </w:divBdr>
              <w:divsChild>
                <w:div w:id="1081952430">
                  <w:marLeft w:val="0"/>
                  <w:marRight w:val="0"/>
                  <w:marTop w:val="0"/>
                  <w:marBottom w:val="0"/>
                  <w:divBdr>
                    <w:top w:val="none" w:sz="0" w:space="0" w:color="auto"/>
                    <w:left w:val="none" w:sz="0" w:space="0" w:color="auto"/>
                    <w:bottom w:val="none" w:sz="0" w:space="0" w:color="auto"/>
                    <w:right w:val="none" w:sz="0" w:space="0" w:color="auto"/>
                  </w:divBdr>
                  <w:divsChild>
                    <w:div w:id="17865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02827490">
      <w:bodyDiv w:val="1"/>
      <w:marLeft w:val="0"/>
      <w:marRight w:val="0"/>
      <w:marTop w:val="0"/>
      <w:marBottom w:val="0"/>
      <w:divBdr>
        <w:top w:val="none" w:sz="0" w:space="0" w:color="auto"/>
        <w:left w:val="none" w:sz="0" w:space="0" w:color="auto"/>
        <w:bottom w:val="none" w:sz="0" w:space="0" w:color="auto"/>
        <w:right w:val="none" w:sz="0" w:space="0" w:color="auto"/>
      </w:divBdr>
    </w:div>
    <w:div w:id="703868250">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15663935">
      <w:bodyDiv w:val="1"/>
      <w:marLeft w:val="0"/>
      <w:marRight w:val="0"/>
      <w:marTop w:val="0"/>
      <w:marBottom w:val="0"/>
      <w:divBdr>
        <w:top w:val="none" w:sz="0" w:space="0" w:color="auto"/>
        <w:left w:val="none" w:sz="0" w:space="0" w:color="auto"/>
        <w:bottom w:val="none" w:sz="0" w:space="0" w:color="auto"/>
        <w:right w:val="none" w:sz="0" w:space="0" w:color="auto"/>
      </w:divBdr>
    </w:div>
    <w:div w:id="734670507">
      <w:bodyDiv w:val="1"/>
      <w:marLeft w:val="0"/>
      <w:marRight w:val="0"/>
      <w:marTop w:val="0"/>
      <w:marBottom w:val="0"/>
      <w:divBdr>
        <w:top w:val="none" w:sz="0" w:space="0" w:color="auto"/>
        <w:left w:val="none" w:sz="0" w:space="0" w:color="auto"/>
        <w:bottom w:val="none" w:sz="0" w:space="0" w:color="auto"/>
        <w:right w:val="none" w:sz="0" w:space="0" w:color="auto"/>
      </w:divBdr>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74638290">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8932549">
      <w:bodyDiv w:val="1"/>
      <w:marLeft w:val="0"/>
      <w:marRight w:val="0"/>
      <w:marTop w:val="0"/>
      <w:marBottom w:val="0"/>
      <w:divBdr>
        <w:top w:val="none" w:sz="0" w:space="0" w:color="auto"/>
        <w:left w:val="none" w:sz="0" w:space="0" w:color="auto"/>
        <w:bottom w:val="none" w:sz="0" w:space="0" w:color="auto"/>
        <w:right w:val="none" w:sz="0" w:space="0" w:color="auto"/>
      </w:divBdr>
    </w:div>
    <w:div w:id="819424357">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2063626555">
              <w:marLeft w:val="0"/>
              <w:marRight w:val="0"/>
              <w:marTop w:val="0"/>
              <w:marBottom w:val="0"/>
              <w:divBdr>
                <w:top w:val="none" w:sz="0" w:space="0" w:color="auto"/>
                <w:left w:val="none" w:sz="0" w:space="0" w:color="auto"/>
                <w:bottom w:val="none" w:sz="0" w:space="0" w:color="auto"/>
                <w:right w:val="none" w:sz="0" w:space="0" w:color="auto"/>
              </w:divBdr>
            </w:div>
            <w:div w:id="44842138">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762458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329866429">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165634419">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234849253">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185709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13004151">
      <w:bodyDiv w:val="1"/>
      <w:marLeft w:val="0"/>
      <w:marRight w:val="0"/>
      <w:marTop w:val="0"/>
      <w:marBottom w:val="0"/>
      <w:divBdr>
        <w:top w:val="none" w:sz="0" w:space="0" w:color="auto"/>
        <w:left w:val="none" w:sz="0" w:space="0" w:color="auto"/>
        <w:bottom w:val="none" w:sz="0" w:space="0" w:color="auto"/>
        <w:right w:val="none" w:sz="0" w:space="0" w:color="auto"/>
      </w:divBdr>
    </w:div>
    <w:div w:id="931620758">
      <w:bodyDiv w:val="1"/>
      <w:marLeft w:val="0"/>
      <w:marRight w:val="0"/>
      <w:marTop w:val="0"/>
      <w:marBottom w:val="0"/>
      <w:divBdr>
        <w:top w:val="none" w:sz="0" w:space="0" w:color="auto"/>
        <w:left w:val="none" w:sz="0" w:space="0" w:color="auto"/>
        <w:bottom w:val="none" w:sz="0" w:space="0" w:color="auto"/>
        <w:right w:val="none" w:sz="0" w:space="0" w:color="auto"/>
      </w:divBdr>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786011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07949295">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16425494">
      <w:bodyDiv w:val="1"/>
      <w:marLeft w:val="0"/>
      <w:marRight w:val="0"/>
      <w:marTop w:val="0"/>
      <w:marBottom w:val="0"/>
      <w:divBdr>
        <w:top w:val="none" w:sz="0" w:space="0" w:color="auto"/>
        <w:left w:val="none" w:sz="0" w:space="0" w:color="auto"/>
        <w:bottom w:val="none" w:sz="0" w:space="0" w:color="auto"/>
        <w:right w:val="none" w:sz="0" w:space="0" w:color="auto"/>
      </w:divBdr>
    </w:div>
    <w:div w:id="1026563980">
      <w:bodyDiv w:val="1"/>
      <w:marLeft w:val="0"/>
      <w:marRight w:val="0"/>
      <w:marTop w:val="0"/>
      <w:marBottom w:val="0"/>
      <w:divBdr>
        <w:top w:val="none" w:sz="0" w:space="0" w:color="auto"/>
        <w:left w:val="none" w:sz="0" w:space="0" w:color="auto"/>
        <w:bottom w:val="none" w:sz="0" w:space="0" w:color="auto"/>
        <w:right w:val="none" w:sz="0" w:space="0" w:color="auto"/>
      </w:divBdr>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67411141">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91123520">
      <w:bodyDiv w:val="1"/>
      <w:marLeft w:val="0"/>
      <w:marRight w:val="0"/>
      <w:marTop w:val="0"/>
      <w:marBottom w:val="0"/>
      <w:divBdr>
        <w:top w:val="none" w:sz="0" w:space="0" w:color="auto"/>
        <w:left w:val="none" w:sz="0" w:space="0" w:color="auto"/>
        <w:bottom w:val="none" w:sz="0" w:space="0" w:color="auto"/>
        <w:right w:val="none" w:sz="0" w:space="0" w:color="auto"/>
      </w:divBdr>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751192616">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88202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1882">
      <w:bodyDiv w:val="1"/>
      <w:marLeft w:val="0"/>
      <w:marRight w:val="0"/>
      <w:marTop w:val="0"/>
      <w:marBottom w:val="0"/>
      <w:divBdr>
        <w:top w:val="none" w:sz="0" w:space="0" w:color="auto"/>
        <w:left w:val="none" w:sz="0" w:space="0" w:color="auto"/>
        <w:bottom w:val="none" w:sz="0" w:space="0" w:color="auto"/>
        <w:right w:val="none" w:sz="0" w:space="0" w:color="auto"/>
      </w:divBdr>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13087084">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52411631">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63739690">
      <w:bodyDiv w:val="1"/>
      <w:marLeft w:val="0"/>
      <w:marRight w:val="0"/>
      <w:marTop w:val="0"/>
      <w:marBottom w:val="0"/>
      <w:divBdr>
        <w:top w:val="none" w:sz="0" w:space="0" w:color="auto"/>
        <w:left w:val="none" w:sz="0" w:space="0" w:color="auto"/>
        <w:bottom w:val="none" w:sz="0" w:space="0" w:color="auto"/>
        <w:right w:val="none" w:sz="0" w:space="0" w:color="auto"/>
      </w:divBdr>
    </w:div>
    <w:div w:id="1165124720">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3422287">
      <w:bodyDiv w:val="1"/>
      <w:marLeft w:val="0"/>
      <w:marRight w:val="0"/>
      <w:marTop w:val="0"/>
      <w:marBottom w:val="0"/>
      <w:divBdr>
        <w:top w:val="none" w:sz="0" w:space="0" w:color="auto"/>
        <w:left w:val="none" w:sz="0" w:space="0" w:color="auto"/>
        <w:bottom w:val="none" w:sz="0" w:space="0" w:color="auto"/>
        <w:right w:val="none" w:sz="0" w:space="0" w:color="auto"/>
      </w:divBdr>
    </w:div>
    <w:div w:id="1187332102">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197426575">
      <w:bodyDiv w:val="1"/>
      <w:marLeft w:val="0"/>
      <w:marRight w:val="0"/>
      <w:marTop w:val="0"/>
      <w:marBottom w:val="0"/>
      <w:divBdr>
        <w:top w:val="none" w:sz="0" w:space="0" w:color="auto"/>
        <w:left w:val="none" w:sz="0" w:space="0" w:color="auto"/>
        <w:bottom w:val="none" w:sz="0" w:space="0" w:color="auto"/>
        <w:right w:val="none" w:sz="0" w:space="0" w:color="auto"/>
      </w:divBdr>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0385282">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8203289">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26333993">
      <w:bodyDiv w:val="1"/>
      <w:marLeft w:val="0"/>
      <w:marRight w:val="0"/>
      <w:marTop w:val="0"/>
      <w:marBottom w:val="0"/>
      <w:divBdr>
        <w:top w:val="none" w:sz="0" w:space="0" w:color="auto"/>
        <w:left w:val="none" w:sz="0" w:space="0" w:color="auto"/>
        <w:bottom w:val="none" w:sz="0" w:space="0" w:color="auto"/>
        <w:right w:val="none" w:sz="0" w:space="0" w:color="auto"/>
      </w:divBdr>
    </w:div>
    <w:div w:id="1229219885">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85038">
      <w:bodyDiv w:val="1"/>
      <w:marLeft w:val="0"/>
      <w:marRight w:val="0"/>
      <w:marTop w:val="0"/>
      <w:marBottom w:val="0"/>
      <w:divBdr>
        <w:top w:val="none" w:sz="0" w:space="0" w:color="auto"/>
        <w:left w:val="none" w:sz="0" w:space="0" w:color="auto"/>
        <w:bottom w:val="none" w:sz="0" w:space="0" w:color="auto"/>
        <w:right w:val="none" w:sz="0" w:space="0" w:color="auto"/>
      </w:divBdr>
      <w:divsChild>
        <w:div w:id="271668479">
          <w:marLeft w:val="0"/>
          <w:marRight w:val="0"/>
          <w:marTop w:val="0"/>
          <w:marBottom w:val="0"/>
          <w:divBdr>
            <w:top w:val="none" w:sz="0" w:space="0" w:color="auto"/>
            <w:left w:val="none" w:sz="0" w:space="0" w:color="auto"/>
            <w:bottom w:val="none" w:sz="0" w:space="0" w:color="auto"/>
            <w:right w:val="none" w:sz="0" w:space="0" w:color="auto"/>
          </w:divBdr>
          <w:divsChild>
            <w:div w:id="145585511">
              <w:marLeft w:val="0"/>
              <w:marRight w:val="0"/>
              <w:marTop w:val="0"/>
              <w:marBottom w:val="0"/>
              <w:divBdr>
                <w:top w:val="none" w:sz="0" w:space="0" w:color="auto"/>
                <w:left w:val="none" w:sz="0" w:space="0" w:color="auto"/>
                <w:bottom w:val="none" w:sz="0" w:space="0" w:color="auto"/>
                <w:right w:val="none" w:sz="0" w:space="0" w:color="auto"/>
              </w:divBdr>
              <w:divsChild>
                <w:div w:id="339047335">
                  <w:marLeft w:val="0"/>
                  <w:marRight w:val="0"/>
                  <w:marTop w:val="0"/>
                  <w:marBottom w:val="0"/>
                  <w:divBdr>
                    <w:top w:val="none" w:sz="0" w:space="0" w:color="auto"/>
                    <w:left w:val="none" w:sz="0" w:space="0" w:color="auto"/>
                    <w:bottom w:val="none" w:sz="0" w:space="0" w:color="auto"/>
                    <w:right w:val="none" w:sz="0" w:space="0" w:color="auto"/>
                  </w:divBdr>
                  <w:divsChild>
                    <w:div w:id="869610123">
                      <w:marLeft w:val="0"/>
                      <w:marRight w:val="0"/>
                      <w:marTop w:val="0"/>
                      <w:marBottom w:val="0"/>
                      <w:divBdr>
                        <w:top w:val="none" w:sz="0" w:space="0" w:color="auto"/>
                        <w:left w:val="none" w:sz="0" w:space="0" w:color="auto"/>
                        <w:bottom w:val="none" w:sz="0" w:space="0" w:color="auto"/>
                        <w:right w:val="none" w:sz="0" w:space="0" w:color="auto"/>
                      </w:divBdr>
                      <w:divsChild>
                        <w:div w:id="190605250">
                          <w:marLeft w:val="0"/>
                          <w:marRight w:val="0"/>
                          <w:marTop w:val="0"/>
                          <w:marBottom w:val="0"/>
                          <w:divBdr>
                            <w:top w:val="none" w:sz="0" w:space="0" w:color="auto"/>
                            <w:left w:val="none" w:sz="0" w:space="0" w:color="auto"/>
                            <w:bottom w:val="none" w:sz="0" w:space="0" w:color="auto"/>
                            <w:right w:val="none" w:sz="0" w:space="0" w:color="auto"/>
                          </w:divBdr>
                          <w:divsChild>
                            <w:div w:id="615912913">
                              <w:marLeft w:val="0"/>
                              <w:marRight w:val="0"/>
                              <w:marTop w:val="0"/>
                              <w:marBottom w:val="0"/>
                              <w:divBdr>
                                <w:top w:val="none" w:sz="0" w:space="0" w:color="auto"/>
                                <w:left w:val="none" w:sz="0" w:space="0" w:color="auto"/>
                                <w:bottom w:val="none" w:sz="0" w:space="0" w:color="auto"/>
                                <w:right w:val="none" w:sz="0" w:space="0" w:color="auto"/>
                              </w:divBdr>
                              <w:divsChild>
                                <w:div w:id="64331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60916711">
      <w:bodyDiv w:val="1"/>
      <w:marLeft w:val="0"/>
      <w:marRight w:val="0"/>
      <w:marTop w:val="0"/>
      <w:marBottom w:val="0"/>
      <w:divBdr>
        <w:top w:val="none" w:sz="0" w:space="0" w:color="auto"/>
        <w:left w:val="none" w:sz="0" w:space="0" w:color="auto"/>
        <w:bottom w:val="none" w:sz="0" w:space="0" w:color="auto"/>
        <w:right w:val="none" w:sz="0" w:space="0" w:color="auto"/>
      </w:divBdr>
      <w:divsChild>
        <w:div w:id="357044520">
          <w:marLeft w:val="0"/>
          <w:marRight w:val="0"/>
          <w:marTop w:val="0"/>
          <w:marBottom w:val="0"/>
          <w:divBdr>
            <w:top w:val="none" w:sz="0" w:space="0" w:color="auto"/>
            <w:left w:val="none" w:sz="0" w:space="0" w:color="auto"/>
            <w:bottom w:val="none" w:sz="0" w:space="0" w:color="auto"/>
            <w:right w:val="none" w:sz="0" w:space="0" w:color="auto"/>
          </w:divBdr>
          <w:divsChild>
            <w:div w:id="855462771">
              <w:marLeft w:val="0"/>
              <w:marRight w:val="0"/>
              <w:marTop w:val="0"/>
              <w:marBottom w:val="0"/>
              <w:divBdr>
                <w:top w:val="none" w:sz="0" w:space="0" w:color="auto"/>
                <w:left w:val="none" w:sz="0" w:space="0" w:color="auto"/>
                <w:bottom w:val="none" w:sz="0" w:space="0" w:color="auto"/>
                <w:right w:val="none" w:sz="0" w:space="0" w:color="auto"/>
              </w:divBdr>
              <w:divsChild>
                <w:div w:id="1681807624">
                  <w:marLeft w:val="0"/>
                  <w:marRight w:val="0"/>
                  <w:marTop w:val="0"/>
                  <w:marBottom w:val="0"/>
                  <w:divBdr>
                    <w:top w:val="none" w:sz="0" w:space="0" w:color="auto"/>
                    <w:left w:val="none" w:sz="0" w:space="0" w:color="auto"/>
                    <w:bottom w:val="none" w:sz="0" w:space="0" w:color="auto"/>
                    <w:right w:val="none" w:sz="0" w:space="0" w:color="auto"/>
                  </w:divBdr>
                  <w:divsChild>
                    <w:div w:id="7588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602105211">
              <w:marLeft w:val="0"/>
              <w:marRight w:val="0"/>
              <w:marTop w:val="0"/>
              <w:marBottom w:val="0"/>
              <w:divBdr>
                <w:top w:val="none" w:sz="0" w:space="0" w:color="auto"/>
                <w:left w:val="none" w:sz="0" w:space="0" w:color="auto"/>
                <w:bottom w:val="none" w:sz="0" w:space="0" w:color="auto"/>
                <w:right w:val="none" w:sz="0" w:space="0" w:color="auto"/>
              </w:divBdr>
            </w:div>
            <w:div w:id="171335758">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108909">
      <w:bodyDiv w:val="1"/>
      <w:marLeft w:val="0"/>
      <w:marRight w:val="0"/>
      <w:marTop w:val="0"/>
      <w:marBottom w:val="0"/>
      <w:divBdr>
        <w:top w:val="none" w:sz="0" w:space="0" w:color="auto"/>
        <w:left w:val="none" w:sz="0" w:space="0" w:color="auto"/>
        <w:bottom w:val="none" w:sz="0" w:space="0" w:color="auto"/>
        <w:right w:val="none" w:sz="0" w:space="0" w:color="auto"/>
      </w:divBdr>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49407064">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9352097">
      <w:bodyDiv w:val="1"/>
      <w:marLeft w:val="0"/>
      <w:marRight w:val="0"/>
      <w:marTop w:val="0"/>
      <w:marBottom w:val="0"/>
      <w:divBdr>
        <w:top w:val="none" w:sz="0" w:space="0" w:color="auto"/>
        <w:left w:val="none" w:sz="0" w:space="0" w:color="auto"/>
        <w:bottom w:val="none" w:sz="0" w:space="0" w:color="auto"/>
        <w:right w:val="none" w:sz="0" w:space="0" w:color="auto"/>
      </w:divBdr>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sChild>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1925322">
      <w:bodyDiv w:val="1"/>
      <w:marLeft w:val="0"/>
      <w:marRight w:val="0"/>
      <w:marTop w:val="0"/>
      <w:marBottom w:val="0"/>
      <w:divBdr>
        <w:top w:val="none" w:sz="0" w:space="0" w:color="auto"/>
        <w:left w:val="none" w:sz="0" w:space="0" w:color="auto"/>
        <w:bottom w:val="none" w:sz="0" w:space="0" w:color="auto"/>
        <w:right w:val="none" w:sz="0" w:space="0" w:color="auto"/>
      </w:divBdr>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500585941">
      <w:bodyDiv w:val="1"/>
      <w:marLeft w:val="0"/>
      <w:marRight w:val="0"/>
      <w:marTop w:val="0"/>
      <w:marBottom w:val="0"/>
      <w:divBdr>
        <w:top w:val="none" w:sz="0" w:space="0" w:color="auto"/>
        <w:left w:val="none" w:sz="0" w:space="0" w:color="auto"/>
        <w:bottom w:val="none" w:sz="0" w:space="0" w:color="auto"/>
        <w:right w:val="none" w:sz="0" w:space="0" w:color="auto"/>
      </w:divBdr>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19584232">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3934131">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1724725">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61944285">
      <w:bodyDiv w:val="1"/>
      <w:marLeft w:val="0"/>
      <w:marRight w:val="0"/>
      <w:marTop w:val="0"/>
      <w:marBottom w:val="0"/>
      <w:divBdr>
        <w:top w:val="none" w:sz="0" w:space="0" w:color="auto"/>
        <w:left w:val="none" w:sz="0" w:space="0" w:color="auto"/>
        <w:bottom w:val="none" w:sz="0" w:space="0" w:color="auto"/>
        <w:right w:val="none" w:sz="0" w:space="0" w:color="auto"/>
      </w:divBdr>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232089820">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38088577">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5187525">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6038890">
      <w:bodyDiv w:val="1"/>
      <w:marLeft w:val="0"/>
      <w:marRight w:val="0"/>
      <w:marTop w:val="0"/>
      <w:marBottom w:val="0"/>
      <w:divBdr>
        <w:top w:val="none" w:sz="0" w:space="0" w:color="auto"/>
        <w:left w:val="none" w:sz="0" w:space="0" w:color="auto"/>
        <w:bottom w:val="none" w:sz="0" w:space="0" w:color="auto"/>
        <w:right w:val="none" w:sz="0" w:space="0" w:color="auto"/>
      </w:divBdr>
    </w:div>
    <w:div w:id="1608346149">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5187829">
      <w:bodyDiv w:val="1"/>
      <w:marLeft w:val="0"/>
      <w:marRight w:val="0"/>
      <w:marTop w:val="0"/>
      <w:marBottom w:val="0"/>
      <w:divBdr>
        <w:top w:val="none" w:sz="0" w:space="0" w:color="auto"/>
        <w:left w:val="none" w:sz="0" w:space="0" w:color="auto"/>
        <w:bottom w:val="none" w:sz="0" w:space="0" w:color="auto"/>
        <w:right w:val="none" w:sz="0" w:space="0" w:color="auto"/>
      </w:divBdr>
      <w:divsChild>
        <w:div w:id="244848871">
          <w:marLeft w:val="0"/>
          <w:marRight w:val="0"/>
          <w:marTop w:val="0"/>
          <w:marBottom w:val="0"/>
          <w:divBdr>
            <w:top w:val="none" w:sz="0" w:space="0" w:color="auto"/>
            <w:left w:val="none" w:sz="0" w:space="0" w:color="auto"/>
            <w:bottom w:val="none" w:sz="0" w:space="0" w:color="auto"/>
            <w:right w:val="none" w:sz="0" w:space="0" w:color="auto"/>
          </w:divBdr>
          <w:divsChild>
            <w:div w:id="750389122">
              <w:marLeft w:val="0"/>
              <w:marRight w:val="0"/>
              <w:marTop w:val="0"/>
              <w:marBottom w:val="0"/>
              <w:divBdr>
                <w:top w:val="none" w:sz="0" w:space="0" w:color="auto"/>
                <w:left w:val="none" w:sz="0" w:space="0" w:color="auto"/>
                <w:bottom w:val="none" w:sz="0" w:space="0" w:color="auto"/>
                <w:right w:val="none" w:sz="0" w:space="0" w:color="auto"/>
              </w:divBdr>
              <w:divsChild>
                <w:div w:id="1551460857">
                  <w:marLeft w:val="0"/>
                  <w:marRight w:val="0"/>
                  <w:marTop w:val="0"/>
                  <w:marBottom w:val="0"/>
                  <w:divBdr>
                    <w:top w:val="none" w:sz="0" w:space="0" w:color="auto"/>
                    <w:left w:val="none" w:sz="0" w:space="0" w:color="auto"/>
                    <w:bottom w:val="none" w:sz="0" w:space="0" w:color="auto"/>
                    <w:right w:val="none" w:sz="0" w:space="0" w:color="auto"/>
                  </w:divBdr>
                  <w:divsChild>
                    <w:div w:id="434984605">
                      <w:marLeft w:val="0"/>
                      <w:marRight w:val="0"/>
                      <w:marTop w:val="0"/>
                      <w:marBottom w:val="0"/>
                      <w:divBdr>
                        <w:top w:val="none" w:sz="0" w:space="0" w:color="auto"/>
                        <w:left w:val="none" w:sz="0" w:space="0" w:color="auto"/>
                        <w:bottom w:val="none" w:sz="0" w:space="0" w:color="auto"/>
                        <w:right w:val="none" w:sz="0" w:space="0" w:color="auto"/>
                      </w:divBdr>
                      <w:divsChild>
                        <w:div w:id="2091921435">
                          <w:marLeft w:val="0"/>
                          <w:marRight w:val="0"/>
                          <w:marTop w:val="0"/>
                          <w:marBottom w:val="0"/>
                          <w:divBdr>
                            <w:top w:val="none" w:sz="0" w:space="0" w:color="auto"/>
                            <w:left w:val="none" w:sz="0" w:space="0" w:color="auto"/>
                            <w:bottom w:val="none" w:sz="0" w:space="0" w:color="auto"/>
                            <w:right w:val="none" w:sz="0" w:space="0" w:color="auto"/>
                          </w:divBdr>
                          <w:divsChild>
                            <w:div w:id="1614438220">
                              <w:marLeft w:val="0"/>
                              <w:marRight w:val="0"/>
                              <w:marTop w:val="0"/>
                              <w:marBottom w:val="0"/>
                              <w:divBdr>
                                <w:top w:val="none" w:sz="0" w:space="0" w:color="auto"/>
                                <w:left w:val="none" w:sz="0" w:space="0" w:color="auto"/>
                                <w:bottom w:val="none" w:sz="0" w:space="0" w:color="auto"/>
                                <w:right w:val="none" w:sz="0" w:space="0" w:color="auto"/>
                              </w:divBdr>
                              <w:divsChild>
                                <w:div w:id="150339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089953">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149194558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37121495">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2084132860">
          <w:marLeft w:val="0"/>
          <w:marRight w:val="0"/>
          <w:marTop w:val="0"/>
          <w:marBottom w:val="0"/>
          <w:divBdr>
            <w:top w:val="none" w:sz="0" w:space="0" w:color="auto"/>
            <w:left w:val="none" w:sz="0" w:space="0" w:color="auto"/>
            <w:bottom w:val="none" w:sz="0" w:space="0" w:color="auto"/>
            <w:right w:val="none" w:sz="0" w:space="0" w:color="auto"/>
          </w:divBdr>
        </w:div>
        <w:div w:id="187910001">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702239185">
      <w:bodyDiv w:val="1"/>
      <w:marLeft w:val="0"/>
      <w:marRight w:val="0"/>
      <w:marTop w:val="0"/>
      <w:marBottom w:val="0"/>
      <w:divBdr>
        <w:top w:val="none" w:sz="0" w:space="0" w:color="auto"/>
        <w:left w:val="none" w:sz="0" w:space="0" w:color="auto"/>
        <w:bottom w:val="none" w:sz="0" w:space="0" w:color="auto"/>
        <w:right w:val="none" w:sz="0" w:space="0" w:color="auto"/>
      </w:divBdr>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54163285">
      <w:bodyDiv w:val="1"/>
      <w:marLeft w:val="0"/>
      <w:marRight w:val="0"/>
      <w:marTop w:val="0"/>
      <w:marBottom w:val="0"/>
      <w:divBdr>
        <w:top w:val="none" w:sz="0" w:space="0" w:color="auto"/>
        <w:left w:val="none" w:sz="0" w:space="0" w:color="auto"/>
        <w:bottom w:val="none" w:sz="0" w:space="0" w:color="auto"/>
        <w:right w:val="none" w:sz="0" w:space="0" w:color="auto"/>
      </w:divBdr>
    </w:div>
    <w:div w:id="1758598403">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851845811">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14692568">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7995795">
                                  <w:marLeft w:val="0"/>
                                  <w:marRight w:val="0"/>
                                  <w:marTop w:val="0"/>
                                  <w:marBottom w:val="0"/>
                                  <w:divBdr>
                                    <w:top w:val="none" w:sz="0" w:space="0" w:color="auto"/>
                                    <w:left w:val="none" w:sz="0" w:space="0" w:color="auto"/>
                                    <w:bottom w:val="none" w:sz="0" w:space="0" w:color="auto"/>
                                    <w:right w:val="none" w:sz="0" w:space="0" w:color="auto"/>
                                  </w:divBdr>
                                  <w:divsChild>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06849668">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22232319">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23889522">
      <w:bodyDiv w:val="1"/>
      <w:marLeft w:val="0"/>
      <w:marRight w:val="0"/>
      <w:marTop w:val="0"/>
      <w:marBottom w:val="0"/>
      <w:divBdr>
        <w:top w:val="none" w:sz="0" w:space="0" w:color="auto"/>
        <w:left w:val="none" w:sz="0" w:space="0" w:color="auto"/>
        <w:bottom w:val="none" w:sz="0" w:space="0" w:color="auto"/>
        <w:right w:val="none" w:sz="0" w:space="0" w:color="auto"/>
      </w:divBdr>
    </w:div>
    <w:div w:id="1826361666">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42507675">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48058397">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2602982">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1555117914">
              <w:marLeft w:val="0"/>
              <w:marRight w:val="0"/>
              <w:marTop w:val="0"/>
              <w:marBottom w:val="0"/>
              <w:divBdr>
                <w:top w:val="none" w:sz="0" w:space="0" w:color="auto"/>
                <w:left w:val="none" w:sz="0" w:space="0" w:color="auto"/>
                <w:bottom w:val="none" w:sz="0" w:space="0" w:color="auto"/>
                <w:right w:val="none" w:sz="0" w:space="0" w:color="auto"/>
              </w:divBdr>
            </w:div>
            <w:div w:id="9818174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1320419857">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4827213">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414468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41717398">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204758420">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095778627">
      <w:bodyDiv w:val="1"/>
      <w:marLeft w:val="0"/>
      <w:marRight w:val="0"/>
      <w:marTop w:val="0"/>
      <w:marBottom w:val="0"/>
      <w:divBdr>
        <w:top w:val="none" w:sz="0" w:space="0" w:color="auto"/>
        <w:left w:val="none" w:sz="0" w:space="0" w:color="auto"/>
        <w:bottom w:val="none" w:sz="0" w:space="0" w:color="auto"/>
        <w:right w:val="none" w:sz="0" w:space="0" w:color="auto"/>
      </w:divBdr>
    </w:div>
    <w:div w:id="2097244996">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146/annurev-orgpsych-032516-113108" TargetMode="External"/><Relationship Id="rId26" Type="http://schemas.openxmlformats.org/officeDocument/2006/relationships/hyperlink" Target="https://doi.org/10.1016/j.hrmr.2021.100835" TargetMode="External"/><Relationship Id="rId3" Type="http://schemas.openxmlformats.org/officeDocument/2006/relationships/styles" Target="styles.xml"/><Relationship Id="rId21" Type="http://schemas.openxmlformats.org/officeDocument/2006/relationships/hyperlink" Target="https://www.gallup.com/workplace/349484/state-of-the-global-workplace.asp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5465/annals.2015.0099" TargetMode="External"/><Relationship Id="rId25" Type="http://schemas.openxmlformats.org/officeDocument/2006/relationships/hyperlink" Target="https://doi.org/10.1016/j.cedpsych.2020.101860" TargetMode="External"/><Relationship Id="rId2" Type="http://schemas.openxmlformats.org/officeDocument/2006/relationships/numbering" Target="numbering.xml"/><Relationship Id="rId16" Type="http://schemas.openxmlformats.org/officeDocument/2006/relationships/hyperlink" Target="https://doi.org/10.1017/jmo.2016.55" TargetMode="External"/><Relationship Id="rId20" Type="http://schemas.openxmlformats.org/officeDocument/2006/relationships/hyperlink" Target="https://doi.org/10.1111/peps.1218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45/3351095.337282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93/qje/qju032" TargetMode="External"/><Relationship Id="rId23" Type="http://schemas.openxmlformats.org/officeDocument/2006/relationships/hyperlink" Target="https://business.linkedin.com/talent-solutions/resources/talent-strategy/global-talent-trends" TargetMode="External"/><Relationship Id="rId28" Type="http://schemas.openxmlformats.org/officeDocument/2006/relationships/hyperlink" Target="https://doi.org/10.1108/SHR-07-2018-0051" TargetMode="External"/><Relationship Id="rId10" Type="http://schemas.openxmlformats.org/officeDocument/2006/relationships/image" Target="media/image3.png"/><Relationship Id="rId19" Type="http://schemas.openxmlformats.org/officeDocument/2006/relationships/hyperlink" Target="https://doi.org/10.1146/annurev-orgpsych-031413-09130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37/ocp0000056" TargetMode="External"/><Relationship Id="rId22" Type="http://schemas.openxmlformats.org/officeDocument/2006/relationships/hyperlink" Target="https://doi.org/10.1080/09585192.2017.1384930" TargetMode="External"/><Relationship Id="rId27" Type="http://schemas.openxmlformats.org/officeDocument/2006/relationships/hyperlink" Target="https://doi.org/10.1016/j.lrp.2017.06.007"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AD8548-A80F-429C-A1DF-7D9A3053A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4503</Words>
  <Characters>25672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Navin Kumar</cp:lastModifiedBy>
  <cp:revision>2</cp:revision>
  <dcterms:created xsi:type="dcterms:W3CDTF">2026-02-20T10:44:00Z</dcterms:created>
  <dcterms:modified xsi:type="dcterms:W3CDTF">2026-02-20T10:44:00Z</dcterms:modified>
</cp:coreProperties>
</file>