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14592" w14:textId="77777777" w:rsidR="00DA0F17" w:rsidRPr="00270EEB" w:rsidRDefault="00DA0F17" w:rsidP="00DA0F17">
      <w:pPr>
        <w:ind w:right="107"/>
        <w:rPr>
          <w:sz w:val="24"/>
          <w:szCs w:val="24"/>
        </w:rPr>
      </w:pPr>
    </w:p>
    <w:p w14:paraId="5536E6DA" w14:textId="77777777" w:rsidR="00DA0F17" w:rsidRPr="00270EEB" w:rsidRDefault="00DA0F17" w:rsidP="00DA0F17">
      <w:pPr>
        <w:ind w:right="107"/>
        <w:rPr>
          <w:sz w:val="24"/>
          <w:szCs w:val="24"/>
        </w:rPr>
      </w:pPr>
      <w:r>
        <w:rPr>
          <w:noProof/>
        </w:rPr>
        <w:drawing>
          <wp:inline distT="0" distB="0" distL="0" distR="0" wp14:anchorId="328280A4" wp14:editId="34000E3E">
            <wp:extent cx="2045368" cy="714179"/>
            <wp:effectExtent l="0" t="0" r="0" b="0"/>
            <wp:docPr id="1384395869" name="Picture 1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395869" name="Picture 17"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364319DB" w14:textId="77777777" w:rsidR="00DA0F17" w:rsidRPr="00270EEB" w:rsidRDefault="00DA0F17" w:rsidP="00DA0F17">
      <w:pPr>
        <w:ind w:right="107"/>
        <w:rPr>
          <w:sz w:val="24"/>
          <w:szCs w:val="24"/>
        </w:rPr>
      </w:pPr>
    </w:p>
    <w:p w14:paraId="4743A62C" w14:textId="77777777" w:rsidR="00DA0F17" w:rsidRPr="00270EEB" w:rsidRDefault="00DA0F17" w:rsidP="00DA0F17">
      <w:pPr>
        <w:ind w:right="107"/>
        <w:rPr>
          <w:sz w:val="24"/>
          <w:szCs w:val="24"/>
        </w:rPr>
      </w:pPr>
    </w:p>
    <w:p w14:paraId="094AC7FF" w14:textId="77777777" w:rsidR="00DA0F17" w:rsidRPr="007B491F" w:rsidRDefault="00DA0F17" w:rsidP="00DA0F17">
      <w:pPr>
        <w:ind w:right="107"/>
        <w:rPr>
          <w:b/>
          <w:sz w:val="36"/>
          <w:szCs w:val="40"/>
        </w:rPr>
      </w:pPr>
      <w:r>
        <w:rPr>
          <w:b/>
          <w:sz w:val="36"/>
          <w:szCs w:val="40"/>
        </w:rPr>
        <w:t>Graduate Diploma in</w:t>
      </w:r>
      <w:r w:rsidRPr="007B491F">
        <w:rPr>
          <w:b/>
          <w:sz w:val="36"/>
          <w:szCs w:val="40"/>
        </w:rPr>
        <w:t xml:space="preserve"> Professional Police Practice </w:t>
      </w:r>
    </w:p>
    <w:p w14:paraId="14E7253B" w14:textId="77777777" w:rsidR="00DA0F17" w:rsidRPr="007B491F" w:rsidRDefault="00DA0F17" w:rsidP="00DA0F17">
      <w:pPr>
        <w:overflowPunct/>
        <w:autoSpaceDE/>
        <w:autoSpaceDN/>
        <w:adjustRightInd/>
        <w:ind w:right="107"/>
        <w:textAlignment w:val="auto"/>
        <w:rPr>
          <w:b/>
          <w:color w:val="auto"/>
          <w:sz w:val="44"/>
        </w:rPr>
      </w:pPr>
    </w:p>
    <w:p w14:paraId="028C06A1" w14:textId="77777777" w:rsidR="00DA0F17" w:rsidRPr="007B491F" w:rsidRDefault="00DA0F17" w:rsidP="00DA0F17">
      <w:pPr>
        <w:overflowPunct/>
        <w:autoSpaceDE/>
        <w:autoSpaceDN/>
        <w:adjustRightInd/>
        <w:ind w:right="10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14:paraId="50E6F8D2" w14:textId="77777777" w:rsidR="00DA0F17" w:rsidRPr="007B491F" w:rsidRDefault="00DA0F17" w:rsidP="00DA0F17">
      <w:pPr>
        <w:overflowPunct/>
        <w:autoSpaceDE/>
        <w:autoSpaceDN/>
        <w:adjustRightInd/>
        <w:ind w:right="107"/>
        <w:textAlignment w:val="auto"/>
        <w:rPr>
          <w:b/>
          <w:color w:val="auto"/>
          <w:sz w:val="44"/>
        </w:rPr>
      </w:pPr>
    </w:p>
    <w:p w14:paraId="47E4822F" w14:textId="77777777" w:rsidR="00DA0F17" w:rsidRDefault="00DA0F17" w:rsidP="00DA0F17">
      <w:pPr>
        <w:overflowPunct/>
        <w:autoSpaceDE/>
        <w:autoSpaceDN/>
        <w:adjustRightInd/>
        <w:ind w:right="107"/>
        <w:textAlignment w:val="auto"/>
        <w:rPr>
          <w:b/>
          <w:color w:val="auto"/>
          <w:sz w:val="44"/>
        </w:rPr>
      </w:pPr>
    </w:p>
    <w:p w14:paraId="24631327" w14:textId="77777777" w:rsidR="00DA0F17" w:rsidRDefault="00DA0F17" w:rsidP="00DA0F17">
      <w:pPr>
        <w:overflowPunct/>
        <w:autoSpaceDE/>
        <w:autoSpaceDN/>
        <w:adjustRightInd/>
        <w:ind w:right="107"/>
        <w:textAlignment w:val="auto"/>
        <w:rPr>
          <w:b/>
          <w:color w:val="auto"/>
          <w:sz w:val="44"/>
        </w:rPr>
      </w:pPr>
    </w:p>
    <w:p w14:paraId="07E27CFD" w14:textId="77777777" w:rsidR="00DA0F17" w:rsidRDefault="00DA0F17" w:rsidP="00DA0F17">
      <w:pPr>
        <w:overflowPunct/>
        <w:autoSpaceDE/>
        <w:autoSpaceDN/>
        <w:adjustRightInd/>
        <w:ind w:right="107"/>
        <w:textAlignment w:val="auto"/>
        <w:rPr>
          <w:b/>
          <w:color w:val="auto"/>
          <w:sz w:val="44"/>
        </w:rPr>
      </w:pPr>
    </w:p>
    <w:p w14:paraId="16E1A3C5" w14:textId="77777777" w:rsidR="00DA0F17" w:rsidRPr="007B491F" w:rsidRDefault="00DA0F17" w:rsidP="00DA0F17">
      <w:pPr>
        <w:overflowPunct/>
        <w:autoSpaceDE/>
        <w:autoSpaceDN/>
        <w:adjustRightInd/>
        <w:ind w:right="107"/>
        <w:textAlignment w:val="auto"/>
        <w:rPr>
          <w:b/>
          <w:color w:val="auto"/>
          <w:sz w:val="44"/>
        </w:rPr>
      </w:pPr>
    </w:p>
    <w:p w14:paraId="69547655" w14:textId="77777777" w:rsidR="00DA0F17" w:rsidRPr="00616D7F" w:rsidRDefault="00DA0F17" w:rsidP="00DA0F17">
      <w:pPr>
        <w:overflowPunct/>
        <w:autoSpaceDE/>
        <w:autoSpaceDN/>
        <w:adjustRightInd/>
        <w:ind w:right="107"/>
        <w:textAlignment w:val="auto"/>
        <w:rPr>
          <w:b/>
          <w:bCs/>
          <w:color w:val="auto"/>
          <w:sz w:val="40"/>
          <w:szCs w:val="40"/>
        </w:rPr>
      </w:pPr>
      <w:r w:rsidRPr="1537D0F1">
        <w:rPr>
          <w:b/>
          <w:bCs/>
          <w:color w:val="auto"/>
          <w:sz w:val="40"/>
          <w:szCs w:val="40"/>
        </w:rPr>
        <w:t>Workbook title: Competency Based Workbook 1 (DHEP)</w:t>
      </w:r>
    </w:p>
    <w:p w14:paraId="684C9CCD" w14:textId="77777777" w:rsidR="00DA0F17" w:rsidRDefault="00DA0F17" w:rsidP="00DA0F17">
      <w:pPr>
        <w:ind w:right="107"/>
        <w:rPr>
          <w:b/>
          <w:bCs/>
          <w:color w:val="auto"/>
          <w:sz w:val="40"/>
          <w:szCs w:val="40"/>
        </w:rPr>
      </w:pPr>
    </w:p>
    <w:p w14:paraId="5E286353" w14:textId="77777777" w:rsidR="00DA0F17" w:rsidRDefault="00DA0F17" w:rsidP="00DA0F17">
      <w:pPr>
        <w:ind w:right="107"/>
        <w:rPr>
          <w:b/>
          <w:bCs/>
          <w:color w:val="auto"/>
          <w:sz w:val="40"/>
          <w:szCs w:val="40"/>
        </w:rPr>
      </w:pPr>
      <w:r w:rsidRPr="1537D0F1">
        <w:rPr>
          <w:b/>
          <w:bCs/>
          <w:color w:val="auto"/>
          <w:sz w:val="40"/>
          <w:szCs w:val="40"/>
        </w:rPr>
        <w:t>6,500 Words</w:t>
      </w:r>
    </w:p>
    <w:p w14:paraId="4E7754D9" w14:textId="77777777" w:rsidR="00DA0F17" w:rsidRDefault="00DA0F17" w:rsidP="00DA0F17">
      <w:pPr>
        <w:overflowPunct/>
        <w:autoSpaceDE/>
        <w:autoSpaceDN/>
        <w:adjustRightInd/>
        <w:ind w:right="107"/>
        <w:textAlignment w:val="auto"/>
        <w:rPr>
          <w:b/>
          <w:color w:val="auto"/>
          <w:sz w:val="36"/>
        </w:rPr>
      </w:pPr>
    </w:p>
    <w:p w14:paraId="52FEDFAC" w14:textId="77777777" w:rsidR="00DA0F17" w:rsidRPr="007B491F" w:rsidRDefault="00DA0F17" w:rsidP="00DA0F17">
      <w:pPr>
        <w:overflowPunct/>
        <w:autoSpaceDE/>
        <w:autoSpaceDN/>
        <w:adjustRightInd/>
        <w:ind w:right="107"/>
        <w:textAlignment w:val="auto"/>
        <w:rPr>
          <w:b/>
          <w:color w:val="auto"/>
          <w:sz w:val="36"/>
        </w:rPr>
      </w:pPr>
      <w:r w:rsidRPr="007B491F">
        <w:rPr>
          <w:b/>
          <w:color w:val="auto"/>
          <w:sz w:val="36"/>
        </w:rPr>
        <w:t>(SOUTH WALES POLICE, GWENT POLICE AND UWTSD)</w:t>
      </w:r>
    </w:p>
    <w:p w14:paraId="16D7B755" w14:textId="77777777" w:rsidR="00DA0F17" w:rsidRPr="007B491F" w:rsidRDefault="00DA0F17" w:rsidP="00DA0F17">
      <w:pPr>
        <w:overflowPunct/>
        <w:autoSpaceDE/>
        <w:autoSpaceDN/>
        <w:adjustRightInd/>
        <w:ind w:right="107"/>
        <w:textAlignment w:val="auto"/>
        <w:rPr>
          <w:b/>
          <w:color w:val="auto"/>
          <w:sz w:val="44"/>
        </w:rPr>
      </w:pPr>
    </w:p>
    <w:p w14:paraId="6CA0F64B" w14:textId="77777777" w:rsidR="00DA0F17" w:rsidRPr="007B491F" w:rsidRDefault="00DA0F17" w:rsidP="00DA0F17">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DA0F17" w:rsidRPr="009927A1" w14:paraId="669F3E7B" w14:textId="77777777" w:rsidTr="00AF25D1">
        <w:tc>
          <w:tcPr>
            <w:tcW w:w="9493" w:type="dxa"/>
            <w:shd w:val="clear" w:color="auto" w:fill="auto"/>
          </w:tcPr>
          <w:p w14:paraId="761580D9" w14:textId="77777777" w:rsidR="00DA0F17" w:rsidRPr="008F22BD" w:rsidRDefault="00DA0F17" w:rsidP="00AF25D1">
            <w:pPr>
              <w:overflowPunct/>
              <w:autoSpaceDE/>
              <w:autoSpaceDN/>
              <w:adjustRightInd/>
              <w:ind w:right="107"/>
              <w:textAlignment w:val="auto"/>
              <w:rPr>
                <w:b/>
                <w:color w:val="auto"/>
                <w:sz w:val="32"/>
              </w:rPr>
            </w:pPr>
            <w:r w:rsidRPr="008F22BD">
              <w:rPr>
                <w:b/>
                <w:color w:val="auto"/>
                <w:sz w:val="32"/>
              </w:rPr>
              <w:t>Learner name</w:t>
            </w:r>
            <w:r>
              <w:rPr>
                <w:b/>
                <w:color w:val="auto"/>
                <w:sz w:val="32"/>
              </w:rPr>
              <w:t>: Chelsea Aitken</w:t>
            </w:r>
          </w:p>
          <w:p w14:paraId="31FCEA5C" w14:textId="77777777" w:rsidR="00DA0F17" w:rsidRDefault="00DA0F17" w:rsidP="00AF25D1">
            <w:pPr>
              <w:overflowPunct/>
              <w:autoSpaceDE/>
              <w:autoSpaceDN/>
              <w:adjustRightInd/>
              <w:ind w:right="107"/>
              <w:textAlignment w:val="auto"/>
              <w:rPr>
                <w:b/>
                <w:color w:val="auto"/>
                <w:sz w:val="32"/>
              </w:rPr>
            </w:pPr>
          </w:p>
          <w:p w14:paraId="4EB7AA0E" w14:textId="77777777" w:rsidR="00DA0F17" w:rsidRDefault="00DA0F17" w:rsidP="00AF25D1">
            <w:pPr>
              <w:overflowPunct/>
              <w:autoSpaceDE/>
              <w:autoSpaceDN/>
              <w:adjustRightInd/>
              <w:ind w:right="107"/>
              <w:textAlignment w:val="auto"/>
              <w:rPr>
                <w:b/>
                <w:color w:val="auto"/>
                <w:sz w:val="32"/>
              </w:rPr>
            </w:pPr>
            <w:r w:rsidRPr="008F22BD">
              <w:rPr>
                <w:b/>
                <w:color w:val="auto"/>
                <w:sz w:val="32"/>
              </w:rPr>
              <w:t>Learner’s University Registration Number:</w:t>
            </w:r>
            <w:r>
              <w:rPr>
                <w:b/>
                <w:color w:val="auto"/>
                <w:sz w:val="32"/>
              </w:rPr>
              <w:t xml:space="preserve"> 2319753</w:t>
            </w:r>
          </w:p>
          <w:p w14:paraId="7703C4BB" w14:textId="77777777" w:rsidR="00DA0F17" w:rsidRPr="008F22BD" w:rsidRDefault="00DA0F17" w:rsidP="00AF25D1">
            <w:pPr>
              <w:overflowPunct/>
              <w:autoSpaceDE/>
              <w:autoSpaceDN/>
              <w:adjustRightInd/>
              <w:ind w:right="107"/>
              <w:textAlignment w:val="auto"/>
              <w:rPr>
                <w:b/>
                <w:color w:val="auto"/>
                <w:sz w:val="32"/>
              </w:rPr>
            </w:pPr>
          </w:p>
        </w:tc>
      </w:tr>
    </w:tbl>
    <w:p w14:paraId="062CDAF7" w14:textId="77777777" w:rsidR="00DA0F17" w:rsidRPr="00E7374A" w:rsidRDefault="00DA0F17" w:rsidP="00DA0F17">
      <w:pPr>
        <w:overflowPunct/>
        <w:autoSpaceDE/>
        <w:autoSpaceDN/>
        <w:adjustRightInd/>
        <w:ind w:right="107"/>
        <w:textAlignment w:val="auto"/>
        <w:rPr>
          <w:b/>
          <w:color w:val="auto"/>
          <w:sz w:val="36"/>
        </w:rPr>
      </w:pPr>
      <w:r w:rsidRPr="00E7374A">
        <w:rPr>
          <w:b/>
          <w:color w:val="auto"/>
          <w:sz w:val="36"/>
        </w:rPr>
        <w:t xml:space="preserve"> </w:t>
      </w:r>
    </w:p>
    <w:p w14:paraId="01D8E6E3" w14:textId="77777777" w:rsidR="00DA0F17" w:rsidRDefault="00DA0F17" w:rsidP="00DA0F17">
      <w:pPr>
        <w:overflowPunct/>
        <w:autoSpaceDE/>
        <w:autoSpaceDN/>
        <w:adjustRightInd/>
        <w:ind w:right="107"/>
        <w:textAlignment w:val="auto"/>
        <w:rPr>
          <w:b/>
          <w:color w:val="auto"/>
          <w:sz w:val="36"/>
        </w:rPr>
      </w:pPr>
    </w:p>
    <w:p w14:paraId="791E4BEF" w14:textId="77777777" w:rsidR="00DA0F17" w:rsidRPr="00E7374A" w:rsidRDefault="00DA0F17" w:rsidP="00DA0F17">
      <w:pPr>
        <w:overflowPunct/>
        <w:autoSpaceDE/>
        <w:autoSpaceDN/>
        <w:adjustRightInd/>
        <w:ind w:right="107"/>
        <w:textAlignment w:val="auto"/>
        <w:rPr>
          <w:b/>
          <w:color w:val="auto"/>
          <w:sz w:val="36"/>
        </w:rPr>
      </w:pPr>
    </w:p>
    <w:p w14:paraId="1A53F5E2" w14:textId="77777777" w:rsidR="00DA0F17" w:rsidRDefault="00DA0F17" w:rsidP="00DA0F17">
      <w:pPr>
        <w:overflowPunct/>
        <w:autoSpaceDE/>
        <w:autoSpaceDN/>
        <w:adjustRightInd/>
        <w:ind w:right="107"/>
        <w:textAlignment w:val="auto"/>
        <w:rPr>
          <w:b/>
          <w:color w:val="auto"/>
          <w:sz w:val="40"/>
          <w:szCs w:val="56"/>
        </w:rPr>
      </w:pPr>
      <w:r>
        <w:rPr>
          <w:b/>
          <w:color w:val="auto"/>
          <w:sz w:val="40"/>
          <w:szCs w:val="56"/>
        </w:rPr>
        <w:t>FACULTY OF BUSINESS AND MANAGEMENT</w:t>
      </w:r>
    </w:p>
    <w:p w14:paraId="220C9248" w14:textId="77777777" w:rsidR="00DA0F17" w:rsidRDefault="00DA0F17" w:rsidP="00DA0F17">
      <w:pPr>
        <w:overflowPunct/>
        <w:autoSpaceDE/>
        <w:autoSpaceDN/>
        <w:adjustRightInd/>
        <w:ind w:right="107"/>
        <w:textAlignment w:val="auto"/>
        <w:rPr>
          <w:b/>
          <w:color w:val="auto"/>
          <w:sz w:val="40"/>
          <w:szCs w:val="56"/>
        </w:rPr>
      </w:pPr>
      <w:r>
        <w:rPr>
          <w:b/>
          <w:color w:val="auto"/>
          <w:sz w:val="40"/>
          <w:szCs w:val="56"/>
        </w:rPr>
        <w:t>PUBLIC SERVICE PROGRAMME</w:t>
      </w:r>
    </w:p>
    <w:p w14:paraId="575489F4" w14:textId="77777777" w:rsidR="00DA0F17" w:rsidRDefault="00DA0F17" w:rsidP="00DA0F17">
      <w:pPr>
        <w:overflowPunct/>
        <w:autoSpaceDE/>
        <w:autoSpaceDN/>
        <w:adjustRightInd/>
        <w:ind w:right="107"/>
        <w:textAlignment w:val="auto"/>
        <w:rPr>
          <w:b/>
          <w:i/>
          <w:color w:val="auto"/>
          <w:sz w:val="24"/>
        </w:rPr>
      </w:pPr>
    </w:p>
    <w:p w14:paraId="613D3F83" w14:textId="77777777" w:rsidR="00DA0F17" w:rsidRPr="00616D7F" w:rsidRDefault="00DA0F17" w:rsidP="00DA0F17">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05BA77AF" w14:textId="77777777" w:rsidR="00DA0F17" w:rsidRDefault="00DA0F17" w:rsidP="00DA0F17">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5D8E280C" w14:textId="77777777" w:rsidR="00DA0F17" w:rsidRDefault="00DA0F17" w:rsidP="00DA0F17">
      <w:pPr>
        <w:rPr>
          <w:rFonts w:eastAsia="Arial"/>
          <w:color w:val="000000" w:themeColor="text1"/>
          <w:sz w:val="24"/>
          <w:szCs w:val="24"/>
        </w:rPr>
      </w:pPr>
    </w:p>
    <w:p w14:paraId="31A34C65" w14:textId="77777777" w:rsidR="00DA0F17" w:rsidRDefault="00DA0F17" w:rsidP="00DA0F17">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0B69814" w14:textId="77777777" w:rsidR="00DA0F17" w:rsidRPr="00270EEB" w:rsidRDefault="00DA0F17" w:rsidP="00DA0F17">
      <w:pPr>
        <w:ind w:right="107"/>
        <w:rPr>
          <w:sz w:val="24"/>
          <w:szCs w:val="24"/>
        </w:rPr>
      </w:pPr>
    </w:p>
    <w:p w14:paraId="57F52BDA" w14:textId="77777777" w:rsidR="00DA0F17" w:rsidRPr="00270EEB" w:rsidRDefault="00DA0F17" w:rsidP="00DA0F17">
      <w:pPr>
        <w:ind w:right="10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73A03C4F" w14:textId="77777777" w:rsidR="00DA0F17" w:rsidRPr="00270EEB" w:rsidRDefault="00DA0F17" w:rsidP="00DA0F17">
      <w:pPr>
        <w:ind w:right="107"/>
        <w:jc w:val="both"/>
        <w:rPr>
          <w:b/>
          <w:sz w:val="24"/>
          <w:szCs w:val="24"/>
        </w:rPr>
      </w:pPr>
    </w:p>
    <w:p w14:paraId="6536950A" w14:textId="77777777" w:rsidR="00DA0F17" w:rsidRDefault="00DA0F17" w:rsidP="00DA0F17">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7A008183" w14:textId="77777777" w:rsidR="00DA0F17" w:rsidRDefault="00DA0F17" w:rsidP="00DA0F17">
      <w:pPr>
        <w:jc w:val="both"/>
        <w:rPr>
          <w:rFonts w:eastAsia="Arial"/>
          <w:color w:val="000000" w:themeColor="text1"/>
          <w:sz w:val="24"/>
          <w:szCs w:val="24"/>
        </w:rPr>
      </w:pPr>
    </w:p>
    <w:p w14:paraId="0075797A" w14:textId="77777777" w:rsidR="00DA0F17" w:rsidRDefault="00DA0F17" w:rsidP="00DA0F17">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35C1EC9A" w14:textId="77777777" w:rsidR="00DA0F17" w:rsidRPr="00270EEB" w:rsidRDefault="00DA0F17" w:rsidP="00DA0F17">
      <w:pPr>
        <w:ind w:right="107"/>
        <w:jc w:val="both"/>
        <w:rPr>
          <w:sz w:val="24"/>
          <w:szCs w:val="24"/>
        </w:rPr>
      </w:pPr>
    </w:p>
    <w:p w14:paraId="6B9E9B06" w14:textId="77777777" w:rsidR="00DA0F17" w:rsidRPr="00D8652C" w:rsidRDefault="00DA0F17" w:rsidP="00CE6235">
      <w:pPr>
        <w:pStyle w:val="ListParagraph"/>
        <w:numPr>
          <w:ilvl w:val="0"/>
          <w:numId w:val="4"/>
        </w:numPr>
        <w:ind w:right="107"/>
        <w:jc w:val="both"/>
        <w:rPr>
          <w:sz w:val="24"/>
          <w:szCs w:val="24"/>
        </w:rPr>
      </w:pPr>
      <w:r w:rsidRPr="00D8652C">
        <w:rPr>
          <w:sz w:val="24"/>
          <w:szCs w:val="24"/>
        </w:rPr>
        <w:t>Wellbeing and Resilience</w:t>
      </w:r>
    </w:p>
    <w:p w14:paraId="3EAE1AA2" w14:textId="77777777" w:rsidR="00DA0F17" w:rsidRPr="00D8652C" w:rsidRDefault="00DA0F17" w:rsidP="00CE6235">
      <w:pPr>
        <w:pStyle w:val="ListParagraph"/>
        <w:numPr>
          <w:ilvl w:val="0"/>
          <w:numId w:val="4"/>
        </w:numPr>
        <w:ind w:right="107"/>
        <w:jc w:val="both"/>
        <w:rPr>
          <w:color w:val="auto"/>
          <w:sz w:val="24"/>
          <w:szCs w:val="24"/>
        </w:rPr>
      </w:pPr>
      <w:r w:rsidRPr="00D8652C">
        <w:rPr>
          <w:color w:val="auto"/>
          <w:sz w:val="24"/>
          <w:szCs w:val="24"/>
        </w:rPr>
        <w:t>Communication Skills</w:t>
      </w:r>
    </w:p>
    <w:p w14:paraId="38409072" w14:textId="77777777" w:rsidR="00DA0F17" w:rsidRPr="00D8652C" w:rsidRDefault="00DA0F17" w:rsidP="00CE6235">
      <w:pPr>
        <w:pStyle w:val="ListParagraph"/>
        <w:numPr>
          <w:ilvl w:val="0"/>
          <w:numId w:val="4"/>
        </w:numPr>
        <w:ind w:right="107"/>
        <w:jc w:val="both"/>
        <w:rPr>
          <w:color w:val="auto"/>
          <w:sz w:val="24"/>
          <w:szCs w:val="24"/>
        </w:rPr>
      </w:pPr>
      <w:r w:rsidRPr="00D8652C">
        <w:rPr>
          <w:color w:val="auto"/>
          <w:sz w:val="24"/>
          <w:szCs w:val="24"/>
        </w:rPr>
        <w:t>Managing Conflict</w:t>
      </w:r>
    </w:p>
    <w:p w14:paraId="1FF225DB" w14:textId="77777777" w:rsidR="00DA0F17" w:rsidRPr="00D8652C" w:rsidRDefault="00DA0F17" w:rsidP="00CE6235">
      <w:pPr>
        <w:pStyle w:val="ListParagraph"/>
        <w:numPr>
          <w:ilvl w:val="0"/>
          <w:numId w:val="4"/>
        </w:numPr>
        <w:ind w:right="107"/>
        <w:jc w:val="both"/>
        <w:rPr>
          <w:color w:val="auto"/>
          <w:sz w:val="24"/>
          <w:szCs w:val="24"/>
        </w:rPr>
      </w:pPr>
      <w:r w:rsidRPr="00D8652C">
        <w:rPr>
          <w:color w:val="auto"/>
          <w:sz w:val="24"/>
          <w:szCs w:val="24"/>
        </w:rPr>
        <w:t>Valuing Difference and Inclusion</w:t>
      </w:r>
    </w:p>
    <w:p w14:paraId="27A2FE21" w14:textId="77777777" w:rsidR="00DA0F17" w:rsidRPr="00D8652C" w:rsidRDefault="00DA0F17" w:rsidP="00CE6235">
      <w:pPr>
        <w:pStyle w:val="ListParagraph"/>
        <w:numPr>
          <w:ilvl w:val="0"/>
          <w:numId w:val="4"/>
        </w:numPr>
        <w:ind w:right="107"/>
        <w:jc w:val="both"/>
        <w:rPr>
          <w:sz w:val="24"/>
          <w:szCs w:val="24"/>
        </w:rPr>
      </w:pPr>
      <w:r w:rsidRPr="00D8652C">
        <w:rPr>
          <w:sz w:val="24"/>
          <w:szCs w:val="24"/>
        </w:rPr>
        <w:t>Criminal Justice</w:t>
      </w:r>
    </w:p>
    <w:p w14:paraId="32FBFAFA" w14:textId="77777777" w:rsidR="00DA0F17" w:rsidRPr="00D8652C" w:rsidRDefault="00DA0F17" w:rsidP="00CE6235">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07D80B23" w14:textId="77777777" w:rsidR="00DA0F17" w:rsidRPr="00D8652C" w:rsidRDefault="00DA0F17" w:rsidP="00CE6235">
      <w:pPr>
        <w:pStyle w:val="ListParagraph"/>
        <w:numPr>
          <w:ilvl w:val="0"/>
          <w:numId w:val="4"/>
        </w:numPr>
        <w:ind w:right="107"/>
        <w:jc w:val="both"/>
        <w:rPr>
          <w:sz w:val="24"/>
          <w:szCs w:val="24"/>
        </w:rPr>
      </w:pPr>
      <w:r w:rsidRPr="00D8652C">
        <w:rPr>
          <w:sz w:val="24"/>
          <w:szCs w:val="24"/>
        </w:rPr>
        <w:t>Conducting Investigations</w:t>
      </w:r>
    </w:p>
    <w:p w14:paraId="062FE7AE" w14:textId="77777777" w:rsidR="00DA0F17" w:rsidRPr="00D8652C" w:rsidRDefault="00DA0F17" w:rsidP="00CE6235">
      <w:pPr>
        <w:pStyle w:val="ListParagraph"/>
        <w:numPr>
          <w:ilvl w:val="0"/>
          <w:numId w:val="4"/>
        </w:numPr>
        <w:ind w:right="107"/>
        <w:jc w:val="both"/>
        <w:rPr>
          <w:sz w:val="24"/>
          <w:szCs w:val="24"/>
        </w:rPr>
      </w:pPr>
      <w:r w:rsidRPr="28A9B94D">
        <w:rPr>
          <w:sz w:val="24"/>
          <w:szCs w:val="24"/>
        </w:rPr>
        <w:t xml:space="preserve">Criminal Justice (Managing offenders) </w:t>
      </w:r>
    </w:p>
    <w:p w14:paraId="76D7A6E5" w14:textId="77777777" w:rsidR="00DA0F17" w:rsidRDefault="00DA0F17" w:rsidP="00CE6235">
      <w:pPr>
        <w:pStyle w:val="ListParagraph"/>
        <w:numPr>
          <w:ilvl w:val="0"/>
          <w:numId w:val="4"/>
        </w:numPr>
        <w:ind w:right="107"/>
        <w:jc w:val="both"/>
        <w:rPr>
          <w:sz w:val="24"/>
          <w:szCs w:val="24"/>
        </w:rPr>
      </w:pPr>
      <w:r w:rsidRPr="28A9B94D">
        <w:rPr>
          <w:sz w:val="24"/>
          <w:szCs w:val="24"/>
        </w:rPr>
        <w:t>Problem Solving</w:t>
      </w:r>
    </w:p>
    <w:p w14:paraId="4A2A913B" w14:textId="77777777" w:rsidR="00DA0F17" w:rsidRDefault="00DA0F17" w:rsidP="00CE6235">
      <w:pPr>
        <w:pStyle w:val="ListParagraph"/>
        <w:numPr>
          <w:ilvl w:val="0"/>
          <w:numId w:val="4"/>
        </w:numPr>
        <w:ind w:right="107"/>
        <w:jc w:val="both"/>
        <w:rPr>
          <w:sz w:val="24"/>
          <w:szCs w:val="24"/>
        </w:rPr>
      </w:pPr>
      <w:r w:rsidRPr="28A9B94D">
        <w:rPr>
          <w:sz w:val="24"/>
          <w:szCs w:val="24"/>
        </w:rPr>
        <w:t>Evidence Based Policing</w:t>
      </w:r>
    </w:p>
    <w:p w14:paraId="5E126FCE" w14:textId="77777777" w:rsidR="00DA0F17" w:rsidRDefault="00DA0F17" w:rsidP="00CE6235">
      <w:pPr>
        <w:pStyle w:val="ListParagraph"/>
        <w:numPr>
          <w:ilvl w:val="0"/>
          <w:numId w:val="4"/>
        </w:numPr>
        <w:ind w:right="107"/>
        <w:jc w:val="both"/>
        <w:rPr>
          <w:sz w:val="24"/>
          <w:szCs w:val="24"/>
        </w:rPr>
      </w:pPr>
      <w:r w:rsidRPr="28A9B94D">
        <w:rPr>
          <w:sz w:val="24"/>
          <w:szCs w:val="24"/>
        </w:rPr>
        <w:t>Maintaining Professional Standards</w:t>
      </w:r>
    </w:p>
    <w:p w14:paraId="045816D8" w14:textId="77777777" w:rsidR="00DA0F17" w:rsidRDefault="00DA0F17" w:rsidP="00CE6235">
      <w:pPr>
        <w:pStyle w:val="ListParagraph"/>
        <w:numPr>
          <w:ilvl w:val="0"/>
          <w:numId w:val="4"/>
        </w:numPr>
        <w:ind w:right="107"/>
        <w:jc w:val="both"/>
        <w:rPr>
          <w:sz w:val="24"/>
          <w:szCs w:val="24"/>
        </w:rPr>
      </w:pPr>
      <w:r w:rsidRPr="28A9B94D">
        <w:rPr>
          <w:sz w:val="24"/>
          <w:szCs w:val="24"/>
        </w:rPr>
        <w:t>Public Protection.</w:t>
      </w:r>
    </w:p>
    <w:p w14:paraId="42710A40" w14:textId="77777777" w:rsidR="00DA0F17" w:rsidRPr="00270EEB" w:rsidRDefault="00DA0F17" w:rsidP="00DA0F17">
      <w:pPr>
        <w:numPr>
          <w:ilvl w:val="12"/>
          <w:numId w:val="0"/>
        </w:numPr>
        <w:ind w:right="107"/>
        <w:jc w:val="both"/>
        <w:rPr>
          <w:sz w:val="24"/>
          <w:szCs w:val="24"/>
          <w:highlight w:val="yellow"/>
        </w:rPr>
      </w:pPr>
    </w:p>
    <w:p w14:paraId="05A3126B" w14:textId="77777777" w:rsidR="00DA0F17" w:rsidRDefault="00DA0F17" w:rsidP="00DA0F17">
      <w:pPr>
        <w:ind w:right="107"/>
        <w:jc w:val="both"/>
        <w:rPr>
          <w:b/>
          <w:sz w:val="24"/>
          <w:szCs w:val="24"/>
        </w:rPr>
      </w:pPr>
    </w:p>
    <w:p w14:paraId="5C064C31" w14:textId="77777777" w:rsidR="00DA0F17" w:rsidRDefault="00DA0F17" w:rsidP="00DA0F17">
      <w:pPr>
        <w:jc w:val="both"/>
      </w:pPr>
      <w:r w:rsidRPr="6A581E81">
        <w:rPr>
          <w:rFonts w:eastAsia="Arial"/>
          <w:color w:val="000000" w:themeColor="text1"/>
          <w:sz w:val="24"/>
          <w:szCs w:val="24"/>
        </w:rPr>
        <w:t xml:space="preserve">You may wish to use the same incidents as you’ve outlined in the Occupational Competence Portfolio. </w:t>
      </w:r>
    </w:p>
    <w:p w14:paraId="78A5CBEA" w14:textId="77777777" w:rsidR="00DA0F17" w:rsidRDefault="00DA0F17" w:rsidP="00DA0F17">
      <w:pPr>
        <w:jc w:val="both"/>
      </w:pPr>
      <w:r w:rsidRPr="6A581E81">
        <w:rPr>
          <w:rFonts w:eastAsia="Arial"/>
          <w:color w:val="000000" w:themeColor="text1"/>
          <w:sz w:val="24"/>
          <w:szCs w:val="24"/>
        </w:rPr>
        <w:t xml:space="preserve"> </w:t>
      </w:r>
    </w:p>
    <w:p w14:paraId="0B8CC13A" w14:textId="77777777" w:rsidR="00DA0F17" w:rsidRDefault="00DA0F17" w:rsidP="00DA0F17">
      <w:pPr>
        <w:jc w:val="both"/>
      </w:pPr>
      <w:r w:rsidRPr="6A581E81">
        <w:rPr>
          <w:rFonts w:eastAsia="Arial"/>
          <w:b/>
          <w:bCs/>
          <w:color w:val="000000" w:themeColor="text1"/>
          <w:sz w:val="24"/>
          <w:szCs w:val="24"/>
        </w:rPr>
        <w:t>How should the workbook be presented?</w:t>
      </w:r>
    </w:p>
    <w:p w14:paraId="31DD933B" w14:textId="77777777" w:rsidR="00DA0F17" w:rsidRDefault="00DA0F17" w:rsidP="00DA0F17">
      <w:pPr>
        <w:jc w:val="both"/>
      </w:pPr>
      <w:r w:rsidRPr="6A581E81">
        <w:rPr>
          <w:rFonts w:eastAsia="Arial"/>
          <w:color w:val="000000" w:themeColor="text1"/>
          <w:sz w:val="24"/>
          <w:szCs w:val="24"/>
        </w:rPr>
        <w:t xml:space="preserve"> </w:t>
      </w:r>
    </w:p>
    <w:p w14:paraId="1C660B03" w14:textId="77777777" w:rsidR="00DA0F17" w:rsidRDefault="00DA0F17" w:rsidP="00DA0F17">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1C13DFF" w14:textId="77777777" w:rsidR="00DA0F17" w:rsidRDefault="00DA0F17" w:rsidP="00DA0F17">
      <w:pPr>
        <w:jc w:val="both"/>
      </w:pPr>
      <w:r w:rsidRPr="6A581E81">
        <w:rPr>
          <w:rFonts w:eastAsia="Arial"/>
          <w:color w:val="000000" w:themeColor="text1"/>
          <w:sz w:val="24"/>
          <w:szCs w:val="24"/>
        </w:rPr>
        <w:t xml:space="preserve"> </w:t>
      </w:r>
    </w:p>
    <w:p w14:paraId="3D741330" w14:textId="77777777" w:rsidR="00DA0F17" w:rsidRDefault="00DA0F17" w:rsidP="00DA0F17">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2910F114" w14:textId="77777777" w:rsidR="00DA0F17" w:rsidRDefault="00DA0F17" w:rsidP="00DA0F17">
      <w:pPr>
        <w:jc w:val="both"/>
      </w:pPr>
      <w:r w:rsidRPr="6A581E81">
        <w:rPr>
          <w:rFonts w:eastAsia="Arial"/>
          <w:color w:val="000000" w:themeColor="text1"/>
          <w:sz w:val="24"/>
          <w:szCs w:val="24"/>
        </w:rPr>
        <w:t>(</w:t>
      </w:r>
      <w:hyperlink r:id="rId9">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09FD618A" w14:textId="77777777" w:rsidR="00DA0F17" w:rsidRDefault="00DA0F17" w:rsidP="00DA0F17">
      <w:pPr>
        <w:jc w:val="both"/>
      </w:pPr>
      <w:r w:rsidRPr="6A581E81">
        <w:rPr>
          <w:rFonts w:eastAsia="Arial"/>
          <w:color w:val="000000" w:themeColor="text1"/>
          <w:sz w:val="24"/>
          <w:szCs w:val="24"/>
        </w:rPr>
        <w:t xml:space="preserve"> </w:t>
      </w:r>
    </w:p>
    <w:p w14:paraId="5893935E" w14:textId="77777777" w:rsidR="00DA0F17" w:rsidRDefault="00DA0F17" w:rsidP="00DA0F17">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0896BBE" w14:textId="77777777" w:rsidR="00DA0F17" w:rsidRDefault="00000000" w:rsidP="00DA0F17">
      <w:pPr>
        <w:jc w:val="both"/>
      </w:pPr>
      <w:hyperlink r:id="rId10">
        <w:r w:rsidR="00DA0F17" w:rsidRPr="6A581E81">
          <w:rPr>
            <w:rStyle w:val="Hyperlink"/>
            <w:rFonts w:eastAsia="Arial"/>
            <w:sz w:val="24"/>
            <w:szCs w:val="24"/>
          </w:rPr>
          <w:t>https://moodle.uwtsd.ac.uk/pluginfile.php/298870/mod_resource/content/1/Reflective%20Practice%20for%20Policing%20Students%20-%20Selina%20Copley%20Chapter5.pdf</w:t>
        </w:r>
      </w:hyperlink>
    </w:p>
    <w:p w14:paraId="22F735C3" w14:textId="77777777" w:rsidR="00DA0F17" w:rsidRDefault="00DA0F17" w:rsidP="00DA0F17">
      <w:pPr>
        <w:jc w:val="both"/>
      </w:pPr>
      <w:r w:rsidRPr="6A581E81">
        <w:rPr>
          <w:rFonts w:eastAsia="Arial"/>
          <w:color w:val="000000" w:themeColor="text1"/>
          <w:sz w:val="24"/>
          <w:szCs w:val="24"/>
        </w:rPr>
        <w:t xml:space="preserve"> </w:t>
      </w:r>
    </w:p>
    <w:p w14:paraId="00D6363C" w14:textId="77777777" w:rsidR="00DA0F17" w:rsidRDefault="00DA0F17" w:rsidP="00DA0F17">
      <w:pPr>
        <w:jc w:val="both"/>
      </w:pPr>
      <w:r w:rsidRPr="6A581E81">
        <w:rPr>
          <w:rFonts w:eastAsia="Arial"/>
          <w:b/>
          <w:bCs/>
          <w:color w:val="000000" w:themeColor="text1"/>
          <w:sz w:val="24"/>
          <w:szCs w:val="24"/>
        </w:rPr>
        <w:lastRenderedPageBreak/>
        <w:t>How is the workbook assessed?</w:t>
      </w:r>
    </w:p>
    <w:p w14:paraId="34EB5EB5" w14:textId="77777777" w:rsidR="00DA0F17" w:rsidRDefault="00DA0F17" w:rsidP="00DA0F17">
      <w:pPr>
        <w:jc w:val="both"/>
      </w:pPr>
      <w:r w:rsidRPr="6A581E81">
        <w:rPr>
          <w:rFonts w:eastAsia="Arial"/>
          <w:color w:val="000000" w:themeColor="text1"/>
          <w:sz w:val="24"/>
          <w:szCs w:val="24"/>
        </w:rPr>
        <w:t xml:space="preserve"> </w:t>
      </w:r>
    </w:p>
    <w:p w14:paraId="449D2776" w14:textId="77777777" w:rsidR="00DA0F17" w:rsidRDefault="00DA0F17" w:rsidP="00DA0F17">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5BFFB9D0" w14:textId="77777777" w:rsidR="00DA0F17" w:rsidRDefault="00DA0F17" w:rsidP="00DA0F17">
      <w:pPr>
        <w:jc w:val="both"/>
      </w:pPr>
      <w:r w:rsidRPr="6A581E81">
        <w:rPr>
          <w:rFonts w:eastAsia="Arial"/>
          <w:color w:val="000000" w:themeColor="text1"/>
          <w:sz w:val="24"/>
          <w:szCs w:val="24"/>
        </w:rPr>
        <w:t xml:space="preserve"> </w:t>
      </w:r>
    </w:p>
    <w:p w14:paraId="7C883DEB" w14:textId="77777777" w:rsidR="00DA0F17" w:rsidRDefault="00DA0F17" w:rsidP="00DA0F17">
      <w:pPr>
        <w:jc w:val="both"/>
      </w:pPr>
      <w:r w:rsidRPr="6A581E81">
        <w:rPr>
          <w:rFonts w:eastAsia="Arial"/>
          <w:color w:val="000000" w:themeColor="text1"/>
          <w:sz w:val="24"/>
          <w:szCs w:val="24"/>
        </w:rPr>
        <w:t>Dates of workbook submission will be made available during the initial training day and posted on Moodle.</w:t>
      </w:r>
    </w:p>
    <w:p w14:paraId="11BC6D04" w14:textId="77777777" w:rsidR="00DA0F17" w:rsidRDefault="00DA0F17" w:rsidP="00DA0F17">
      <w:pPr>
        <w:jc w:val="both"/>
      </w:pPr>
      <w:r w:rsidRPr="6A581E81">
        <w:rPr>
          <w:rFonts w:eastAsia="Arial"/>
          <w:color w:val="000000" w:themeColor="text1"/>
          <w:sz w:val="24"/>
          <w:szCs w:val="24"/>
        </w:rPr>
        <w:t xml:space="preserve"> </w:t>
      </w:r>
    </w:p>
    <w:p w14:paraId="04AEE3AF" w14:textId="77777777" w:rsidR="00DA0F17" w:rsidRDefault="00DA0F17" w:rsidP="00DA0F17">
      <w:pPr>
        <w:jc w:val="both"/>
      </w:pPr>
      <w:r w:rsidRPr="6A581E81">
        <w:rPr>
          <w:rFonts w:eastAsia="Arial"/>
          <w:color w:val="000000" w:themeColor="text1"/>
          <w:sz w:val="24"/>
          <w:szCs w:val="24"/>
        </w:rPr>
        <w:t>Once submitted your workbook will be assessed and marked independently.</w:t>
      </w:r>
    </w:p>
    <w:p w14:paraId="44617103" w14:textId="77777777" w:rsidR="00DA0F17" w:rsidRDefault="00DA0F17" w:rsidP="00DA0F17">
      <w:pPr>
        <w:jc w:val="both"/>
        <w:rPr>
          <w:rFonts w:eastAsia="Arial"/>
          <w:color w:val="000000" w:themeColor="text1"/>
          <w:sz w:val="24"/>
          <w:szCs w:val="24"/>
        </w:rPr>
      </w:pPr>
    </w:p>
    <w:p w14:paraId="69396205" w14:textId="77777777" w:rsidR="00DA0F17" w:rsidRDefault="00DA0F17" w:rsidP="00DA0F17">
      <w:pPr>
        <w:jc w:val="both"/>
        <w:rPr>
          <w:rFonts w:eastAsia="Arial"/>
          <w:color w:val="000000" w:themeColor="text1"/>
          <w:sz w:val="24"/>
          <w:szCs w:val="24"/>
        </w:rPr>
      </w:pPr>
    </w:p>
    <w:p w14:paraId="5972432A" w14:textId="77777777" w:rsidR="00DA0F17" w:rsidRDefault="00DA0F17" w:rsidP="00DA0F17">
      <w:pPr>
        <w:jc w:val="both"/>
        <w:rPr>
          <w:rFonts w:eastAsia="Arial"/>
          <w:color w:val="000000" w:themeColor="text1"/>
          <w:sz w:val="24"/>
          <w:szCs w:val="24"/>
        </w:rPr>
      </w:pPr>
    </w:p>
    <w:p w14:paraId="0F878AF0" w14:textId="77777777" w:rsidR="00DA0F17" w:rsidRDefault="00DA0F17" w:rsidP="00DA0F17">
      <w:pPr>
        <w:jc w:val="both"/>
        <w:rPr>
          <w:rFonts w:eastAsia="Arial"/>
          <w:color w:val="000000" w:themeColor="text1"/>
          <w:sz w:val="24"/>
          <w:szCs w:val="24"/>
        </w:rPr>
      </w:pPr>
    </w:p>
    <w:p w14:paraId="5DE9C325" w14:textId="77777777" w:rsidR="00DA0F17" w:rsidRDefault="00DA0F17" w:rsidP="00DA0F17">
      <w:pPr>
        <w:rPr>
          <w:rFonts w:eastAsia="Arial"/>
          <w:color w:val="000000" w:themeColor="text1"/>
          <w:sz w:val="24"/>
          <w:szCs w:val="24"/>
        </w:rPr>
      </w:pPr>
      <w:r>
        <w:br w:type="page"/>
      </w:r>
    </w:p>
    <w:p w14:paraId="6BF057DA" w14:textId="77777777" w:rsidR="00DA0F17" w:rsidRDefault="00DA0F17" w:rsidP="00DA0F17">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7E67383C" w14:textId="77777777" w:rsidR="00DA0F17" w:rsidRDefault="00DA0F17" w:rsidP="00DA0F17">
      <w:pPr>
        <w:jc w:val="both"/>
        <w:rPr>
          <w:rFonts w:eastAsia="Arial"/>
          <w:color w:val="000000" w:themeColor="text1"/>
          <w:sz w:val="24"/>
          <w:szCs w:val="24"/>
        </w:rPr>
      </w:pPr>
    </w:p>
    <w:p w14:paraId="58E5412B" w14:textId="77777777" w:rsidR="00DA0F17" w:rsidRDefault="00DA0F17" w:rsidP="00DA0F17">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6E01F3B2" w14:textId="77777777" w:rsidR="00DA0F17" w:rsidRDefault="00DA0F17" w:rsidP="00DA0F17">
      <w:pPr>
        <w:jc w:val="both"/>
        <w:rPr>
          <w:rFonts w:eastAsia="Arial"/>
          <w:color w:val="000000" w:themeColor="text1"/>
          <w:sz w:val="24"/>
          <w:szCs w:val="24"/>
        </w:rPr>
      </w:pPr>
    </w:p>
    <w:p w14:paraId="5BEEF524" w14:textId="77777777" w:rsidR="00DA0F17" w:rsidRDefault="00DA0F17" w:rsidP="00DA0F17">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93F3B1E" w14:textId="77777777" w:rsidR="00DA0F17" w:rsidRDefault="00DA0F17" w:rsidP="00DA0F17">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09CBF453" w14:textId="77777777" w:rsidR="00DA0F17" w:rsidRDefault="00DA0F17" w:rsidP="00DA0F17">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068C261" w14:textId="77777777" w:rsidR="00DA0F17" w:rsidRDefault="00DA0F17" w:rsidP="00DA0F17">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7DF60636" w14:textId="77777777" w:rsidR="00DA0F17" w:rsidRDefault="00DA0F17" w:rsidP="00DA0F17">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625932F0" w14:textId="77777777" w:rsidR="00DA0F17" w:rsidRDefault="00DA0F17" w:rsidP="00DA0F17">
      <w:pPr>
        <w:jc w:val="both"/>
        <w:rPr>
          <w:rFonts w:eastAsia="Arial"/>
          <w:color w:val="000000" w:themeColor="text1"/>
          <w:sz w:val="24"/>
          <w:szCs w:val="24"/>
        </w:rPr>
      </w:pPr>
    </w:p>
    <w:p w14:paraId="1303FBA1" w14:textId="77777777" w:rsidR="00DA0F17" w:rsidRDefault="00DA0F17" w:rsidP="00DA0F17">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1AD90C2F" w14:textId="77777777" w:rsidR="00DA0F17" w:rsidRDefault="00DA0F17" w:rsidP="00DA0F17">
      <w:pPr>
        <w:jc w:val="both"/>
        <w:rPr>
          <w:rFonts w:eastAsia="Arial"/>
          <w:color w:val="000000" w:themeColor="text1"/>
          <w:sz w:val="24"/>
          <w:szCs w:val="24"/>
        </w:rPr>
      </w:pPr>
    </w:p>
    <w:p w14:paraId="13B51F80" w14:textId="77777777" w:rsidR="00DA0F17" w:rsidRDefault="00DA0F17" w:rsidP="00DA0F17">
      <w:pPr>
        <w:jc w:val="both"/>
        <w:rPr>
          <w:rFonts w:eastAsia="Arial"/>
          <w:color w:val="000000" w:themeColor="text1"/>
          <w:sz w:val="24"/>
          <w:szCs w:val="24"/>
        </w:rPr>
      </w:pPr>
    </w:p>
    <w:p w14:paraId="26861C5C" w14:textId="77777777" w:rsidR="00DA0F17" w:rsidRDefault="00DA0F17" w:rsidP="00DA0F17">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01FACB5E" w14:textId="77777777" w:rsidR="00DA0F17" w:rsidRDefault="00DA0F17" w:rsidP="00DA0F17">
      <w:pPr>
        <w:jc w:val="both"/>
        <w:rPr>
          <w:rFonts w:ascii="Calibri" w:eastAsia="Calibri" w:hAnsi="Calibri" w:cs="Calibri"/>
          <w:color w:val="000000" w:themeColor="text1"/>
          <w:sz w:val="24"/>
          <w:szCs w:val="24"/>
        </w:rPr>
      </w:pPr>
    </w:p>
    <w:p w14:paraId="0D5895BD" w14:textId="77777777" w:rsidR="00DA0F17" w:rsidRDefault="00DA0F17" w:rsidP="00DA0F17">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A753D2B" w14:textId="77777777" w:rsidR="00DA0F17" w:rsidRDefault="00DA0F17" w:rsidP="00DA0F17">
      <w:pPr>
        <w:jc w:val="both"/>
        <w:rPr>
          <w:rFonts w:eastAsia="Arial"/>
          <w:color w:val="000000" w:themeColor="text1"/>
          <w:sz w:val="24"/>
          <w:szCs w:val="24"/>
        </w:rPr>
      </w:pPr>
    </w:p>
    <w:p w14:paraId="1EB86C5F" w14:textId="77777777" w:rsidR="00DA0F17" w:rsidRDefault="00DA0F17" w:rsidP="00DA0F17">
      <w:pPr>
        <w:jc w:val="both"/>
        <w:rPr>
          <w:rFonts w:eastAsia="Arial"/>
          <w:color w:val="000000" w:themeColor="text1"/>
          <w:sz w:val="24"/>
          <w:szCs w:val="24"/>
        </w:rPr>
      </w:pPr>
    </w:p>
    <w:p w14:paraId="24223282" w14:textId="77777777" w:rsidR="00DA0F17" w:rsidRDefault="00DA0F17" w:rsidP="00DA0F17">
      <w:pPr>
        <w:jc w:val="both"/>
        <w:rPr>
          <w:rFonts w:eastAsia="Arial"/>
          <w:color w:val="000000" w:themeColor="text1"/>
          <w:sz w:val="24"/>
          <w:szCs w:val="24"/>
        </w:rPr>
      </w:pPr>
      <w:r w:rsidRPr="7560A895">
        <w:rPr>
          <w:rFonts w:eastAsia="Arial"/>
          <w:b/>
          <w:bCs/>
          <w:color w:val="000000" w:themeColor="text1"/>
          <w:sz w:val="24"/>
          <w:szCs w:val="24"/>
        </w:rPr>
        <w:t>NOTE</w:t>
      </w:r>
    </w:p>
    <w:p w14:paraId="4EF86F54" w14:textId="77777777" w:rsidR="00DA0F17" w:rsidRDefault="00DA0F17" w:rsidP="00DA0F17">
      <w:pPr>
        <w:jc w:val="both"/>
        <w:rPr>
          <w:rFonts w:eastAsia="Arial"/>
          <w:color w:val="000000" w:themeColor="text1"/>
          <w:sz w:val="24"/>
          <w:szCs w:val="24"/>
        </w:rPr>
      </w:pPr>
    </w:p>
    <w:p w14:paraId="2BD3DC02" w14:textId="77777777" w:rsidR="00DA0F17" w:rsidRDefault="00DA0F17" w:rsidP="00DA0F17">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79AC012E" w14:textId="77777777" w:rsidR="00DA0F17" w:rsidRDefault="00DA0F17" w:rsidP="00DA0F17">
      <w:pPr>
        <w:ind w:left="360"/>
        <w:jc w:val="both"/>
        <w:rPr>
          <w:rFonts w:eastAsia="Arial"/>
          <w:color w:val="000000" w:themeColor="text1"/>
          <w:sz w:val="24"/>
          <w:szCs w:val="24"/>
        </w:rPr>
      </w:pPr>
    </w:p>
    <w:p w14:paraId="56B6345A" w14:textId="77777777" w:rsidR="00DA0F17" w:rsidRDefault="00DA0F17" w:rsidP="00DA0F17">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7033717" w14:textId="77777777" w:rsidR="00DA0F17" w:rsidRDefault="00DA0F17" w:rsidP="00DA0F17">
      <w:pPr>
        <w:ind w:left="360"/>
        <w:jc w:val="both"/>
        <w:rPr>
          <w:rFonts w:eastAsia="Arial"/>
          <w:color w:val="000000" w:themeColor="text1"/>
          <w:sz w:val="24"/>
          <w:szCs w:val="24"/>
        </w:rPr>
      </w:pPr>
    </w:p>
    <w:p w14:paraId="41653164" w14:textId="77777777" w:rsidR="00DA0F17" w:rsidRDefault="00DA0F17" w:rsidP="00DA0F17">
      <w:pPr>
        <w:jc w:val="both"/>
        <w:rPr>
          <w:rFonts w:eastAsia="Arial"/>
          <w:color w:val="000000" w:themeColor="text1"/>
          <w:sz w:val="24"/>
          <w:szCs w:val="24"/>
        </w:rPr>
      </w:pPr>
    </w:p>
    <w:p w14:paraId="6224A078" w14:textId="77777777" w:rsidR="00DA0F17" w:rsidRDefault="00DA0F17" w:rsidP="00DA0F17">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322CFEF3" w14:textId="77777777" w:rsidR="00DA0F17" w:rsidRDefault="00DA0F17" w:rsidP="00DA0F17">
      <w:pPr>
        <w:jc w:val="both"/>
        <w:rPr>
          <w:rFonts w:eastAsia="Arial"/>
          <w:color w:val="000000" w:themeColor="text1"/>
          <w:sz w:val="24"/>
          <w:szCs w:val="24"/>
        </w:rPr>
      </w:pPr>
    </w:p>
    <w:p w14:paraId="033D8493" w14:textId="77777777" w:rsidR="00DA0F17" w:rsidRDefault="00DA0F17" w:rsidP="00DA0F17">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6A13BC23" w14:textId="77777777" w:rsidR="00DA0F17" w:rsidRDefault="00DA0F17" w:rsidP="00DA0F17">
      <w:pPr>
        <w:jc w:val="both"/>
        <w:rPr>
          <w:rFonts w:eastAsia="Arial"/>
          <w:color w:val="000000" w:themeColor="text1"/>
          <w:sz w:val="24"/>
          <w:szCs w:val="24"/>
        </w:rPr>
      </w:pPr>
    </w:p>
    <w:p w14:paraId="12258886" w14:textId="77777777" w:rsidR="00DA0F17" w:rsidRDefault="00DA0F17" w:rsidP="00DA0F17">
      <w:pPr>
        <w:jc w:val="both"/>
        <w:rPr>
          <w:rFonts w:eastAsia="Arial"/>
          <w:color w:val="000000" w:themeColor="text1"/>
          <w:sz w:val="24"/>
          <w:szCs w:val="24"/>
        </w:rPr>
      </w:pPr>
    </w:p>
    <w:p w14:paraId="44F3462F" w14:textId="77777777" w:rsidR="00DA0F17" w:rsidRDefault="00DA0F17" w:rsidP="00DA0F17">
      <w:pPr>
        <w:rPr>
          <w:rFonts w:eastAsia="Arial"/>
          <w:color w:val="000000" w:themeColor="text1"/>
          <w:sz w:val="24"/>
          <w:szCs w:val="24"/>
        </w:rPr>
      </w:pPr>
      <w:r>
        <w:br w:type="page"/>
      </w:r>
    </w:p>
    <w:p w14:paraId="43D85A2E" w14:textId="77777777" w:rsidR="00DA0F17" w:rsidRDefault="00DA0F17" w:rsidP="00DA0F17">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5E088022" w14:textId="77777777" w:rsidR="00DA0F17" w:rsidRDefault="00DA0F17" w:rsidP="00DA0F17">
      <w:pPr>
        <w:jc w:val="both"/>
        <w:rPr>
          <w:rFonts w:eastAsia="Arial"/>
          <w:color w:val="000000" w:themeColor="text1"/>
          <w:sz w:val="24"/>
          <w:szCs w:val="24"/>
        </w:rPr>
      </w:pPr>
    </w:p>
    <w:p w14:paraId="07288800" w14:textId="77777777" w:rsidR="00DA0F17" w:rsidRDefault="00DA0F17" w:rsidP="00DA0F17">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38F60DD7" w14:textId="77777777" w:rsidR="00DA0F17" w:rsidRDefault="00DA0F17" w:rsidP="00DA0F17">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527DC087" w14:textId="77777777" w:rsidR="00DA0F17" w:rsidRDefault="00DA0F17" w:rsidP="00DA0F17">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 a scanned file from a photocopier, an apple.dot file or a Microsoft publisher file as Turnitin will not be able to assess them, despite you being able to upload them.</w:t>
      </w:r>
    </w:p>
    <w:p w14:paraId="3D4FE990" w14:textId="77777777" w:rsidR="00DA0F17" w:rsidRDefault="00DA0F17" w:rsidP="00DA0F17">
      <w:pPr>
        <w:ind w:right="107"/>
        <w:jc w:val="both"/>
        <w:rPr>
          <w:b/>
          <w:bCs/>
          <w:sz w:val="24"/>
          <w:szCs w:val="24"/>
        </w:rPr>
      </w:pPr>
    </w:p>
    <w:p w14:paraId="3DC01014" w14:textId="77777777" w:rsidR="00DA0F17" w:rsidRPr="00270EEB" w:rsidRDefault="00DA0F17" w:rsidP="00DA0F17">
      <w:pPr>
        <w:ind w:right="107"/>
        <w:jc w:val="both"/>
        <w:rPr>
          <w:b/>
          <w:sz w:val="24"/>
          <w:szCs w:val="24"/>
        </w:rPr>
      </w:pPr>
      <w:r w:rsidRPr="00270EEB">
        <w:rPr>
          <w:b/>
          <w:sz w:val="24"/>
          <w:szCs w:val="24"/>
        </w:rPr>
        <w:t xml:space="preserve">Contents </w:t>
      </w:r>
    </w:p>
    <w:p w14:paraId="0C35B625" w14:textId="77777777" w:rsidR="00DA0F17" w:rsidRPr="00270EEB" w:rsidRDefault="00DA0F17" w:rsidP="00DA0F17">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DA0F17" w:rsidRPr="00270EEB" w14:paraId="1414D0B9" w14:textId="77777777" w:rsidTr="00AF25D1">
        <w:tc>
          <w:tcPr>
            <w:tcW w:w="1497" w:type="dxa"/>
            <w:shd w:val="clear" w:color="auto" w:fill="auto"/>
          </w:tcPr>
          <w:p w14:paraId="03996BFB" w14:textId="77777777" w:rsidR="00DA0F17" w:rsidRPr="00270EEB" w:rsidRDefault="00DA0F17" w:rsidP="00AF25D1">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FD03B0D" w14:textId="77777777" w:rsidR="00DA0F17" w:rsidRPr="00270EEB" w:rsidRDefault="00DA0F17" w:rsidP="00AF25D1">
            <w:pPr>
              <w:ind w:right="107"/>
              <w:jc w:val="both"/>
              <w:rPr>
                <w:b/>
                <w:color w:val="auto"/>
                <w:sz w:val="24"/>
                <w:szCs w:val="24"/>
              </w:rPr>
            </w:pPr>
            <w:r>
              <w:rPr>
                <w:b/>
                <w:color w:val="auto"/>
                <w:sz w:val="24"/>
                <w:szCs w:val="24"/>
              </w:rPr>
              <w:t xml:space="preserve">Area of Professional Practice </w:t>
            </w:r>
          </w:p>
          <w:p w14:paraId="62762468" w14:textId="77777777" w:rsidR="00DA0F17" w:rsidRPr="00270EEB" w:rsidRDefault="00DA0F17" w:rsidP="00AF25D1">
            <w:pPr>
              <w:ind w:right="107"/>
              <w:jc w:val="both"/>
              <w:rPr>
                <w:b/>
                <w:color w:val="auto"/>
                <w:sz w:val="24"/>
                <w:szCs w:val="24"/>
              </w:rPr>
            </w:pPr>
          </w:p>
        </w:tc>
        <w:tc>
          <w:tcPr>
            <w:tcW w:w="1602" w:type="dxa"/>
          </w:tcPr>
          <w:p w14:paraId="695F9CF2" w14:textId="77777777" w:rsidR="00DA0F17" w:rsidRDefault="00DA0F17" w:rsidP="00AF25D1">
            <w:pPr>
              <w:ind w:right="107"/>
              <w:jc w:val="both"/>
              <w:rPr>
                <w:b/>
                <w:color w:val="auto"/>
                <w:sz w:val="24"/>
                <w:szCs w:val="24"/>
              </w:rPr>
            </w:pPr>
            <w:r>
              <w:rPr>
                <w:b/>
                <w:color w:val="auto"/>
                <w:sz w:val="24"/>
                <w:szCs w:val="24"/>
              </w:rPr>
              <w:t>Word count</w:t>
            </w:r>
          </w:p>
        </w:tc>
      </w:tr>
      <w:tr w:rsidR="00DA0F17" w:rsidRPr="00270EEB" w14:paraId="2818C6FB" w14:textId="77777777" w:rsidTr="00AF25D1">
        <w:tc>
          <w:tcPr>
            <w:tcW w:w="1497" w:type="dxa"/>
            <w:shd w:val="clear" w:color="auto" w:fill="auto"/>
          </w:tcPr>
          <w:p w14:paraId="7D9816C1" w14:textId="77777777" w:rsidR="00DA0F17" w:rsidRPr="007B5CB2" w:rsidRDefault="00DA0F17" w:rsidP="00AF25D1">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4EADEA3D" w14:textId="77777777" w:rsidR="00DA0F17" w:rsidRDefault="00DA0F17" w:rsidP="00AF25D1">
            <w:pPr>
              <w:ind w:right="107"/>
              <w:jc w:val="both"/>
              <w:rPr>
                <w:b/>
                <w:sz w:val="24"/>
                <w:szCs w:val="24"/>
              </w:rPr>
            </w:pPr>
            <w:r>
              <w:rPr>
                <w:b/>
                <w:sz w:val="24"/>
                <w:szCs w:val="24"/>
              </w:rPr>
              <w:t>Wellbeing and Resilience</w:t>
            </w:r>
          </w:p>
          <w:p w14:paraId="0100173B" w14:textId="77777777" w:rsidR="00DA0F17" w:rsidRPr="00F6513F" w:rsidRDefault="00DA0F17" w:rsidP="00AF25D1">
            <w:pPr>
              <w:ind w:right="107"/>
              <w:jc w:val="both"/>
              <w:rPr>
                <w:b/>
                <w:sz w:val="24"/>
                <w:szCs w:val="24"/>
              </w:rPr>
            </w:pPr>
          </w:p>
        </w:tc>
        <w:tc>
          <w:tcPr>
            <w:tcW w:w="1602" w:type="dxa"/>
          </w:tcPr>
          <w:p w14:paraId="7B87E994" w14:textId="77777777" w:rsidR="00DA0F17" w:rsidRPr="003C4D7B" w:rsidRDefault="00DA0F17" w:rsidP="00AF25D1">
            <w:pPr>
              <w:rPr>
                <w:b/>
                <w:bCs/>
              </w:rPr>
            </w:pPr>
            <w:r w:rsidRPr="5F5CEC4A">
              <w:rPr>
                <w:b/>
                <w:bCs/>
              </w:rPr>
              <w:t>1000</w:t>
            </w:r>
          </w:p>
        </w:tc>
      </w:tr>
      <w:tr w:rsidR="00DA0F17" w:rsidRPr="00270EEB" w14:paraId="4A0F2AE5" w14:textId="77777777" w:rsidTr="00AF25D1">
        <w:tc>
          <w:tcPr>
            <w:tcW w:w="1497" w:type="dxa"/>
            <w:shd w:val="clear" w:color="auto" w:fill="auto"/>
          </w:tcPr>
          <w:p w14:paraId="599665EC" w14:textId="77777777" w:rsidR="00DA0F17" w:rsidRPr="007B5CB2" w:rsidRDefault="00DA0F17" w:rsidP="00AF25D1">
            <w:pPr>
              <w:ind w:right="107"/>
              <w:jc w:val="both"/>
              <w:rPr>
                <w:color w:val="auto"/>
                <w:sz w:val="24"/>
                <w:szCs w:val="24"/>
              </w:rPr>
            </w:pPr>
            <w:r w:rsidRPr="28A9B94D">
              <w:rPr>
                <w:color w:val="auto"/>
                <w:sz w:val="24"/>
                <w:szCs w:val="24"/>
              </w:rPr>
              <w:t>Task 2</w:t>
            </w:r>
          </w:p>
        </w:tc>
        <w:tc>
          <w:tcPr>
            <w:tcW w:w="6015" w:type="dxa"/>
            <w:shd w:val="clear" w:color="auto" w:fill="auto"/>
          </w:tcPr>
          <w:p w14:paraId="79D0E74C" w14:textId="77777777" w:rsidR="00DA0F17" w:rsidRDefault="00DA0F17" w:rsidP="00AF25D1">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5E464345" w14:textId="77777777" w:rsidR="00DA0F17" w:rsidRPr="00F6513F" w:rsidRDefault="00DA0F17" w:rsidP="00AF25D1">
            <w:pPr>
              <w:ind w:right="107"/>
              <w:jc w:val="both"/>
              <w:rPr>
                <w:b/>
                <w:color w:val="auto"/>
                <w:sz w:val="24"/>
                <w:szCs w:val="24"/>
              </w:rPr>
            </w:pPr>
          </w:p>
        </w:tc>
        <w:tc>
          <w:tcPr>
            <w:tcW w:w="1602" w:type="dxa"/>
          </w:tcPr>
          <w:p w14:paraId="488FA73A" w14:textId="77777777" w:rsidR="00DA0F17" w:rsidRPr="003C4D7B" w:rsidRDefault="00DA0F17" w:rsidP="00AF25D1">
            <w:pPr>
              <w:ind w:right="107"/>
              <w:jc w:val="both"/>
              <w:rPr>
                <w:b/>
                <w:bCs/>
                <w:color w:val="auto"/>
                <w:sz w:val="24"/>
                <w:szCs w:val="24"/>
              </w:rPr>
            </w:pPr>
            <w:r w:rsidRPr="5F5CEC4A">
              <w:rPr>
                <w:b/>
                <w:bCs/>
                <w:color w:val="auto"/>
                <w:sz w:val="24"/>
                <w:szCs w:val="24"/>
              </w:rPr>
              <w:t>2000</w:t>
            </w:r>
          </w:p>
        </w:tc>
      </w:tr>
      <w:tr w:rsidR="00DA0F17" w:rsidRPr="00270EEB" w14:paraId="53AD8E77" w14:textId="77777777" w:rsidTr="00AF25D1">
        <w:tc>
          <w:tcPr>
            <w:tcW w:w="1497" w:type="dxa"/>
            <w:shd w:val="clear" w:color="auto" w:fill="auto"/>
          </w:tcPr>
          <w:p w14:paraId="42ED7054" w14:textId="77777777" w:rsidR="00DA0F17" w:rsidRPr="007B5CB2" w:rsidRDefault="00DA0F17" w:rsidP="00AF25D1">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29FB17E4" w14:textId="77777777" w:rsidR="00DA0F17" w:rsidRDefault="00DA0F17" w:rsidP="00AF25D1">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20D04359" w14:textId="77777777" w:rsidR="00DA0F17" w:rsidRPr="007B5CB2" w:rsidRDefault="00DA0F17" w:rsidP="00AF25D1">
            <w:pPr>
              <w:ind w:right="107"/>
              <w:jc w:val="both"/>
              <w:rPr>
                <w:b/>
                <w:sz w:val="24"/>
                <w:szCs w:val="24"/>
              </w:rPr>
            </w:pPr>
          </w:p>
        </w:tc>
        <w:tc>
          <w:tcPr>
            <w:tcW w:w="1602" w:type="dxa"/>
          </w:tcPr>
          <w:p w14:paraId="70B465AD" w14:textId="77777777" w:rsidR="00DA0F17" w:rsidRPr="003C4D7B" w:rsidRDefault="00DA0F17" w:rsidP="00AF25D1">
            <w:pPr>
              <w:ind w:right="107"/>
              <w:jc w:val="both"/>
              <w:rPr>
                <w:b/>
                <w:bCs/>
                <w:sz w:val="24"/>
                <w:szCs w:val="24"/>
              </w:rPr>
            </w:pPr>
            <w:r w:rsidRPr="1537D0F1">
              <w:rPr>
                <w:b/>
                <w:bCs/>
                <w:sz w:val="24"/>
                <w:szCs w:val="24"/>
              </w:rPr>
              <w:t>1750</w:t>
            </w:r>
          </w:p>
        </w:tc>
      </w:tr>
      <w:tr w:rsidR="00DA0F17" w:rsidRPr="00270EEB" w14:paraId="42894DDF" w14:textId="77777777" w:rsidTr="00AF25D1">
        <w:tc>
          <w:tcPr>
            <w:tcW w:w="1497" w:type="dxa"/>
            <w:shd w:val="clear" w:color="auto" w:fill="auto"/>
          </w:tcPr>
          <w:p w14:paraId="443F455F" w14:textId="77777777" w:rsidR="00DA0F17" w:rsidRPr="007B5CB2" w:rsidRDefault="00DA0F17" w:rsidP="00AF25D1">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4A5514B1" w14:textId="77777777" w:rsidR="00DA0F17" w:rsidRDefault="00DA0F17" w:rsidP="00AF25D1">
            <w:pPr>
              <w:ind w:right="107"/>
              <w:jc w:val="both"/>
              <w:rPr>
                <w:b/>
                <w:bCs/>
                <w:sz w:val="24"/>
                <w:szCs w:val="24"/>
              </w:rPr>
            </w:pPr>
            <w:r w:rsidRPr="28A9B94D">
              <w:rPr>
                <w:b/>
                <w:bCs/>
                <w:sz w:val="24"/>
                <w:szCs w:val="24"/>
              </w:rPr>
              <w:t>Decision making and discretion, Conducting Investigations and Criminal Justice (managing offenders)</w:t>
            </w:r>
          </w:p>
          <w:p w14:paraId="3D07B992" w14:textId="77777777" w:rsidR="00DA0F17" w:rsidRPr="007B5CB2" w:rsidRDefault="00DA0F17" w:rsidP="00AF25D1">
            <w:pPr>
              <w:ind w:right="107"/>
              <w:jc w:val="both"/>
              <w:rPr>
                <w:b/>
                <w:sz w:val="24"/>
                <w:szCs w:val="24"/>
              </w:rPr>
            </w:pPr>
          </w:p>
        </w:tc>
        <w:tc>
          <w:tcPr>
            <w:tcW w:w="1602" w:type="dxa"/>
          </w:tcPr>
          <w:p w14:paraId="6C66E5C3" w14:textId="77777777" w:rsidR="00DA0F17" w:rsidRPr="003C4D7B" w:rsidRDefault="00DA0F17" w:rsidP="00AF25D1">
            <w:pPr>
              <w:ind w:right="107"/>
              <w:jc w:val="both"/>
              <w:rPr>
                <w:b/>
                <w:bCs/>
                <w:sz w:val="24"/>
                <w:szCs w:val="24"/>
              </w:rPr>
            </w:pPr>
            <w:r w:rsidRPr="1537D0F1">
              <w:rPr>
                <w:b/>
                <w:bCs/>
                <w:sz w:val="24"/>
                <w:szCs w:val="24"/>
              </w:rPr>
              <w:t>1750</w:t>
            </w:r>
          </w:p>
        </w:tc>
      </w:tr>
      <w:tr w:rsidR="00DA0F17" w:rsidRPr="00270EEB" w14:paraId="521E4C23" w14:textId="77777777" w:rsidTr="00AF25D1">
        <w:trPr>
          <w:trHeight w:val="81"/>
        </w:trPr>
        <w:tc>
          <w:tcPr>
            <w:tcW w:w="1497" w:type="dxa"/>
            <w:shd w:val="clear" w:color="auto" w:fill="auto"/>
          </w:tcPr>
          <w:p w14:paraId="287D2A5F" w14:textId="77777777" w:rsidR="00DA0F17" w:rsidRPr="007B5CB2" w:rsidRDefault="00DA0F17" w:rsidP="00AF25D1">
            <w:pPr>
              <w:ind w:right="107"/>
              <w:jc w:val="both"/>
              <w:rPr>
                <w:color w:val="auto"/>
                <w:sz w:val="24"/>
                <w:szCs w:val="24"/>
              </w:rPr>
            </w:pPr>
          </w:p>
        </w:tc>
        <w:tc>
          <w:tcPr>
            <w:tcW w:w="6015" w:type="dxa"/>
            <w:shd w:val="clear" w:color="auto" w:fill="auto"/>
          </w:tcPr>
          <w:p w14:paraId="64CF477D" w14:textId="77777777" w:rsidR="00DA0F17" w:rsidRPr="00F40CB5" w:rsidRDefault="00DA0F17" w:rsidP="00AF25D1">
            <w:pPr>
              <w:spacing w:line="360" w:lineRule="auto"/>
              <w:ind w:right="107"/>
              <w:jc w:val="both"/>
              <w:rPr>
                <w:b/>
                <w:color w:val="auto"/>
                <w:sz w:val="24"/>
                <w:szCs w:val="24"/>
              </w:rPr>
            </w:pPr>
            <w:r w:rsidRPr="00F40CB5">
              <w:rPr>
                <w:b/>
                <w:color w:val="auto"/>
                <w:sz w:val="24"/>
                <w:szCs w:val="24"/>
              </w:rPr>
              <w:t>Bibliography</w:t>
            </w:r>
          </w:p>
        </w:tc>
        <w:tc>
          <w:tcPr>
            <w:tcW w:w="1602" w:type="dxa"/>
          </w:tcPr>
          <w:p w14:paraId="7EF68376" w14:textId="77777777" w:rsidR="00DA0F17" w:rsidRPr="00F40CB5" w:rsidRDefault="00DA0F17" w:rsidP="00AF25D1">
            <w:pPr>
              <w:spacing w:line="360" w:lineRule="auto"/>
              <w:ind w:right="107"/>
              <w:jc w:val="both"/>
              <w:rPr>
                <w:b/>
                <w:color w:val="auto"/>
                <w:sz w:val="24"/>
                <w:szCs w:val="24"/>
              </w:rPr>
            </w:pPr>
          </w:p>
        </w:tc>
      </w:tr>
      <w:tr w:rsidR="00DA0F17" w14:paraId="6D60E648" w14:textId="77777777" w:rsidTr="00AF25D1">
        <w:trPr>
          <w:trHeight w:val="81"/>
        </w:trPr>
        <w:tc>
          <w:tcPr>
            <w:tcW w:w="1497" w:type="dxa"/>
            <w:shd w:val="clear" w:color="auto" w:fill="auto"/>
          </w:tcPr>
          <w:p w14:paraId="6F5BC7BC" w14:textId="77777777" w:rsidR="00DA0F17" w:rsidRDefault="00DA0F17" w:rsidP="00AF25D1">
            <w:pPr>
              <w:jc w:val="both"/>
              <w:rPr>
                <w:color w:val="auto"/>
                <w:sz w:val="24"/>
                <w:szCs w:val="24"/>
              </w:rPr>
            </w:pPr>
            <w:r w:rsidRPr="2E5ED9CE">
              <w:rPr>
                <w:color w:val="auto"/>
                <w:sz w:val="24"/>
                <w:szCs w:val="24"/>
              </w:rPr>
              <w:t>Task 5</w:t>
            </w:r>
          </w:p>
        </w:tc>
        <w:tc>
          <w:tcPr>
            <w:tcW w:w="6015" w:type="dxa"/>
            <w:shd w:val="clear" w:color="auto" w:fill="auto"/>
          </w:tcPr>
          <w:p w14:paraId="2F0A5C27" w14:textId="77777777" w:rsidR="00DA0F17" w:rsidRDefault="00DA0F17" w:rsidP="00AF25D1">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3B7E0A60" w14:textId="77777777" w:rsidR="00DA0F17" w:rsidRDefault="00DA0F17" w:rsidP="00AF25D1">
            <w:pPr>
              <w:spacing w:line="360" w:lineRule="auto"/>
              <w:rPr>
                <w:b/>
                <w:bCs/>
                <w:color w:val="auto"/>
              </w:rPr>
            </w:pPr>
            <w:r w:rsidRPr="1537D0F1">
              <w:rPr>
                <w:b/>
                <w:bCs/>
                <w:color w:val="auto"/>
              </w:rPr>
              <w:t>Equivalent 1,500</w:t>
            </w:r>
            <w:r>
              <w:rPr>
                <w:b/>
                <w:bCs/>
                <w:color w:val="auto"/>
              </w:rPr>
              <w:t xml:space="preserve"> </w:t>
            </w:r>
            <w:r w:rsidRPr="1537D0F1">
              <w:rPr>
                <w:b/>
                <w:bCs/>
                <w:color w:val="auto"/>
              </w:rPr>
              <w:t>words</w:t>
            </w:r>
          </w:p>
        </w:tc>
      </w:tr>
      <w:tr w:rsidR="00DA0F17" w14:paraId="2E9F3E2D" w14:textId="77777777" w:rsidTr="00AF25D1">
        <w:trPr>
          <w:trHeight w:val="81"/>
        </w:trPr>
        <w:tc>
          <w:tcPr>
            <w:tcW w:w="1497" w:type="dxa"/>
            <w:shd w:val="clear" w:color="auto" w:fill="auto"/>
          </w:tcPr>
          <w:p w14:paraId="396F3717" w14:textId="77777777" w:rsidR="00DA0F17" w:rsidRDefault="00DA0F17" w:rsidP="00AF25D1">
            <w:pPr>
              <w:jc w:val="both"/>
              <w:rPr>
                <w:color w:val="auto"/>
                <w:sz w:val="24"/>
                <w:szCs w:val="24"/>
              </w:rPr>
            </w:pPr>
          </w:p>
        </w:tc>
        <w:tc>
          <w:tcPr>
            <w:tcW w:w="6015" w:type="dxa"/>
            <w:shd w:val="clear" w:color="auto" w:fill="auto"/>
          </w:tcPr>
          <w:p w14:paraId="7AA14C96" w14:textId="77777777" w:rsidR="00DA0F17" w:rsidRDefault="00DA0F17" w:rsidP="00AF25D1">
            <w:pPr>
              <w:spacing w:line="360" w:lineRule="auto"/>
              <w:jc w:val="both"/>
              <w:rPr>
                <w:b/>
                <w:bCs/>
                <w:color w:val="auto"/>
                <w:sz w:val="24"/>
                <w:szCs w:val="24"/>
              </w:rPr>
            </w:pPr>
            <w:r w:rsidRPr="2E5ED9CE">
              <w:rPr>
                <w:b/>
                <w:bCs/>
                <w:color w:val="auto"/>
                <w:sz w:val="24"/>
                <w:szCs w:val="24"/>
              </w:rPr>
              <w:t>Confirmation of Confidentiality and Plagiarism</w:t>
            </w:r>
          </w:p>
          <w:p w14:paraId="19041187" w14:textId="77777777" w:rsidR="00DA0F17" w:rsidRDefault="00DA0F17" w:rsidP="00AF25D1">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C212542" w14:textId="77777777" w:rsidR="00DA0F17" w:rsidRDefault="00DA0F17" w:rsidP="00AF25D1">
            <w:pPr>
              <w:spacing w:line="360" w:lineRule="auto"/>
              <w:jc w:val="both"/>
              <w:rPr>
                <w:b/>
                <w:bCs/>
                <w:color w:val="auto"/>
                <w:sz w:val="24"/>
                <w:szCs w:val="24"/>
              </w:rPr>
            </w:pPr>
          </w:p>
        </w:tc>
      </w:tr>
    </w:tbl>
    <w:p w14:paraId="2E211F16" w14:textId="77777777" w:rsidR="00DA0F17" w:rsidRDefault="00DA0F17" w:rsidP="00DA0F17">
      <w:pPr>
        <w:ind w:right="107"/>
        <w:jc w:val="center"/>
        <w:rPr>
          <w:b/>
          <w:sz w:val="24"/>
          <w:szCs w:val="24"/>
        </w:rPr>
      </w:pPr>
    </w:p>
    <w:p w14:paraId="47B2678F" w14:textId="77777777" w:rsidR="00DA0F17" w:rsidRDefault="00DA0F17" w:rsidP="00DA0F17">
      <w:pPr>
        <w:ind w:right="107"/>
        <w:jc w:val="center"/>
        <w:rPr>
          <w:b/>
          <w:sz w:val="24"/>
          <w:szCs w:val="24"/>
        </w:rPr>
      </w:pPr>
    </w:p>
    <w:p w14:paraId="223BA740" w14:textId="77777777" w:rsidR="00DA0F17" w:rsidRPr="00270EEB" w:rsidRDefault="00DA0F17" w:rsidP="00DA0F17">
      <w:pPr>
        <w:ind w:right="107"/>
        <w:jc w:val="center"/>
        <w:rPr>
          <w:b/>
          <w:bCs/>
          <w:sz w:val="24"/>
          <w:szCs w:val="24"/>
        </w:rPr>
      </w:pPr>
      <w:r w:rsidRPr="28A9B94D">
        <w:rPr>
          <w:b/>
          <w:bCs/>
          <w:sz w:val="24"/>
          <w:szCs w:val="24"/>
        </w:rPr>
        <w:br w:type="page"/>
      </w:r>
      <w:r w:rsidRPr="28A9B94D">
        <w:rPr>
          <w:b/>
          <w:bCs/>
          <w:color w:val="auto"/>
          <w:sz w:val="24"/>
          <w:szCs w:val="24"/>
        </w:rPr>
        <w:lastRenderedPageBreak/>
        <w:t xml:space="preserve">Task </w:t>
      </w:r>
      <w:r w:rsidRPr="28A9B94D">
        <w:rPr>
          <w:b/>
          <w:bCs/>
          <w:sz w:val="24"/>
          <w:szCs w:val="24"/>
        </w:rPr>
        <w:t>1</w:t>
      </w:r>
    </w:p>
    <w:p w14:paraId="658C14F8" w14:textId="77777777" w:rsidR="00DA0F17" w:rsidRPr="00270EEB" w:rsidRDefault="00DA0F17" w:rsidP="00DA0F17">
      <w:pPr>
        <w:ind w:right="107"/>
        <w:jc w:val="both"/>
        <w:rPr>
          <w:b/>
          <w:sz w:val="24"/>
          <w:szCs w:val="24"/>
        </w:rPr>
      </w:pPr>
    </w:p>
    <w:p w14:paraId="4A0D5C50" w14:textId="77777777" w:rsidR="00DA0F17" w:rsidRDefault="00DA0F17" w:rsidP="00DA0F17">
      <w:pPr>
        <w:ind w:right="237"/>
        <w:jc w:val="both"/>
        <w:rPr>
          <w:b/>
          <w:color w:val="auto"/>
          <w:sz w:val="24"/>
          <w:szCs w:val="24"/>
        </w:rPr>
      </w:pPr>
      <w:r>
        <w:rPr>
          <w:b/>
          <w:color w:val="auto"/>
          <w:sz w:val="24"/>
          <w:szCs w:val="24"/>
        </w:rPr>
        <w:t xml:space="preserve">Relevant areas of the National Policing Curriculum: </w:t>
      </w:r>
    </w:p>
    <w:p w14:paraId="7D9B4A51" w14:textId="77777777" w:rsidR="00DA0F17" w:rsidRPr="00270EEB" w:rsidRDefault="00DA0F17" w:rsidP="00DA0F17">
      <w:pPr>
        <w:ind w:right="107"/>
        <w:jc w:val="both"/>
        <w:rPr>
          <w:sz w:val="24"/>
          <w:szCs w:val="24"/>
        </w:rPr>
      </w:pPr>
      <w:r w:rsidRPr="5A21431B">
        <w:rPr>
          <w:sz w:val="24"/>
          <w:szCs w:val="24"/>
        </w:rPr>
        <w:t>Understanding the role of a constable.</w:t>
      </w:r>
    </w:p>
    <w:p w14:paraId="497EFCC9" w14:textId="77777777" w:rsidR="00DA0F17" w:rsidRPr="00270EEB" w:rsidRDefault="00DA0F17" w:rsidP="00DA0F17">
      <w:pPr>
        <w:ind w:right="107"/>
        <w:jc w:val="both"/>
        <w:rPr>
          <w:b/>
          <w:sz w:val="24"/>
          <w:szCs w:val="24"/>
        </w:rPr>
      </w:pPr>
    </w:p>
    <w:p w14:paraId="27B4927F" w14:textId="77777777" w:rsidR="00DA0F17" w:rsidRPr="00003990" w:rsidRDefault="00DA0F17" w:rsidP="00DA0F17">
      <w:pPr>
        <w:ind w:right="107"/>
        <w:jc w:val="both"/>
        <w:rPr>
          <w:i/>
          <w:sz w:val="24"/>
          <w:szCs w:val="24"/>
        </w:rPr>
      </w:pPr>
      <w:r w:rsidRPr="00003990">
        <w:rPr>
          <w:i/>
          <w:sz w:val="24"/>
          <w:szCs w:val="24"/>
        </w:rPr>
        <w:t xml:space="preserve">Guidance:  </w:t>
      </w:r>
    </w:p>
    <w:p w14:paraId="5564E60E" w14:textId="77777777" w:rsidR="00DA0F17" w:rsidRPr="00003990" w:rsidRDefault="00DA0F17" w:rsidP="00DA0F17">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DA0F17" w:rsidRPr="00270EEB" w14:paraId="0F735DD8" w14:textId="77777777" w:rsidTr="00AF25D1">
        <w:tc>
          <w:tcPr>
            <w:tcW w:w="10278" w:type="dxa"/>
            <w:shd w:val="clear" w:color="auto" w:fill="auto"/>
          </w:tcPr>
          <w:p w14:paraId="1ADA91B6" w14:textId="77777777" w:rsidR="00DA0F17" w:rsidRDefault="00DA0F17" w:rsidP="00AF25D1">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4E14B8CD" w14:textId="77777777" w:rsidR="00DA0F17" w:rsidRDefault="00DA0F17" w:rsidP="00AF25D1">
            <w:pPr>
              <w:ind w:right="107"/>
              <w:jc w:val="both"/>
              <w:rPr>
                <w:color w:val="000000" w:themeColor="text1"/>
                <w:sz w:val="24"/>
                <w:szCs w:val="24"/>
              </w:rPr>
            </w:pPr>
          </w:p>
          <w:p w14:paraId="0C026778" w14:textId="77777777" w:rsidR="00DA0F17" w:rsidRDefault="00DA0F17" w:rsidP="00AF25D1">
            <w:pPr>
              <w:ind w:right="107"/>
              <w:jc w:val="both"/>
              <w:rPr>
                <w:color w:val="000000" w:themeColor="text1"/>
                <w:sz w:val="24"/>
                <w:szCs w:val="24"/>
              </w:rPr>
            </w:pPr>
          </w:p>
          <w:p w14:paraId="534815A6" w14:textId="77777777" w:rsidR="00DA0F17" w:rsidRPr="00270EEB" w:rsidRDefault="00DA0F17" w:rsidP="00AF25D1">
            <w:pPr>
              <w:ind w:right="107"/>
              <w:jc w:val="both"/>
              <w:rPr>
                <w:i/>
                <w:iCs/>
                <w:sz w:val="24"/>
                <w:szCs w:val="24"/>
              </w:rPr>
            </w:pPr>
            <w:r w:rsidRPr="7EE1914C">
              <w:rPr>
                <w:i/>
                <w:iCs/>
                <w:sz w:val="24"/>
                <w:szCs w:val="24"/>
              </w:rPr>
              <w:t>1000 words (+/- 10%: include your actual word count at the end of each section)</w:t>
            </w:r>
          </w:p>
        </w:tc>
      </w:tr>
    </w:tbl>
    <w:p w14:paraId="57E3E775" w14:textId="77777777" w:rsidR="00DA0F17" w:rsidRDefault="00DA0F17" w:rsidP="00DA0F17">
      <w:pPr>
        <w:ind w:right="107"/>
        <w:jc w:val="both"/>
        <w:rPr>
          <w:b/>
          <w:sz w:val="24"/>
          <w:szCs w:val="24"/>
        </w:rPr>
      </w:pPr>
    </w:p>
    <w:p w14:paraId="5D3351FD" w14:textId="77777777" w:rsidR="00DA0F17" w:rsidRDefault="00DA0F17" w:rsidP="00DA0F17">
      <w:pPr>
        <w:ind w:right="107"/>
        <w:jc w:val="both"/>
        <w:rPr>
          <w:b/>
          <w:sz w:val="24"/>
          <w:szCs w:val="24"/>
        </w:rPr>
      </w:pPr>
      <w:r w:rsidRPr="00025650">
        <w:rPr>
          <w:b/>
          <w:sz w:val="24"/>
          <w:szCs w:val="24"/>
        </w:rPr>
        <w:t>ANSWER:</w:t>
      </w:r>
      <w:r>
        <w:rPr>
          <w:b/>
          <w:sz w:val="24"/>
          <w:szCs w:val="24"/>
        </w:rPr>
        <w:t xml:space="preserve"> </w:t>
      </w:r>
    </w:p>
    <w:p w14:paraId="14DD32A0" w14:textId="77777777" w:rsidR="00DA0F17" w:rsidRPr="00025650" w:rsidRDefault="00DA0F17" w:rsidP="00DA0F17">
      <w:pPr>
        <w:ind w:right="107"/>
        <w:jc w:val="both"/>
        <w:rPr>
          <w:b/>
          <w:sz w:val="24"/>
          <w:szCs w:val="24"/>
        </w:rPr>
      </w:pPr>
    </w:p>
    <w:p w14:paraId="04EBE431" w14:textId="35685896" w:rsidR="00DA0F17" w:rsidRDefault="00C71278" w:rsidP="00DA0F17">
      <w:pPr>
        <w:ind w:right="107"/>
        <w:jc w:val="both"/>
        <w:rPr>
          <w:sz w:val="24"/>
          <w:szCs w:val="24"/>
        </w:rPr>
      </w:pPr>
      <w:r>
        <w:rPr>
          <w:sz w:val="24"/>
          <w:szCs w:val="24"/>
        </w:rPr>
        <w:t>In this essay</w:t>
      </w:r>
      <w:r w:rsidR="00DA0F17">
        <w:rPr>
          <w:sz w:val="24"/>
          <w:szCs w:val="24"/>
        </w:rPr>
        <w:t xml:space="preserve">, I will </w:t>
      </w:r>
      <w:proofErr w:type="gramStart"/>
      <w:r w:rsidR="00DA0F17">
        <w:rPr>
          <w:sz w:val="24"/>
          <w:szCs w:val="24"/>
        </w:rPr>
        <w:t xml:space="preserve">be </w:t>
      </w:r>
      <w:r w:rsidR="006F67CC">
        <w:rPr>
          <w:sz w:val="24"/>
          <w:szCs w:val="24"/>
        </w:rPr>
        <w:t>discuss</w:t>
      </w:r>
      <w:proofErr w:type="gramEnd"/>
      <w:r w:rsidR="006F67CC">
        <w:rPr>
          <w:sz w:val="24"/>
          <w:szCs w:val="24"/>
        </w:rPr>
        <w:t xml:space="preserve"> and compare</w:t>
      </w:r>
      <w:r w:rsidR="00DA0F17">
        <w:rPr>
          <w:sz w:val="24"/>
          <w:szCs w:val="24"/>
        </w:rPr>
        <w:t xml:space="preserve"> coping strategies which I have applied during my initial six months of learning as a Police Constable</w:t>
      </w:r>
      <w:r w:rsidR="006F67CC">
        <w:rPr>
          <w:sz w:val="24"/>
          <w:szCs w:val="24"/>
        </w:rPr>
        <w:t xml:space="preserve"> </w:t>
      </w:r>
      <w:r w:rsidR="00DA0F17">
        <w:rPr>
          <w:sz w:val="24"/>
          <w:szCs w:val="24"/>
        </w:rPr>
        <w:t>to develop resilience and to minimise stress.</w:t>
      </w:r>
      <w:r w:rsidR="009652EB">
        <w:rPr>
          <w:sz w:val="24"/>
          <w:szCs w:val="24"/>
        </w:rPr>
        <w:t xml:space="preserve"> </w:t>
      </w:r>
      <w:r w:rsidR="009652EB" w:rsidRPr="006F67CC">
        <w:rPr>
          <w:sz w:val="24"/>
          <w:szCs w:val="24"/>
        </w:rPr>
        <w:t>Examining the stress factors faced by Police Constables during training, along with the available coping mechanisms, can provide valuable insights into effective strategies for improving performance and wellbeing.</w:t>
      </w:r>
      <w:r w:rsidR="009652EB">
        <w:rPr>
          <w:sz w:val="24"/>
          <w:szCs w:val="24"/>
        </w:rPr>
        <w:t xml:space="preserve"> </w:t>
      </w:r>
      <w:r w:rsidR="00DA0F17">
        <w:rPr>
          <w:sz w:val="24"/>
          <w:szCs w:val="24"/>
        </w:rPr>
        <w:t xml:space="preserve">Police Constable initial training can be intense and demanding, requiring new Constables to understand and learn how to cope with various new challenges, examinations, coursework, and practical skills. Developing coping strategies is essential </w:t>
      </w:r>
      <w:proofErr w:type="gramStart"/>
      <w:r w:rsidR="00DA0F17">
        <w:rPr>
          <w:sz w:val="24"/>
          <w:szCs w:val="24"/>
        </w:rPr>
        <w:t>in order to</w:t>
      </w:r>
      <w:proofErr w:type="gramEnd"/>
      <w:r w:rsidR="00DA0F17">
        <w:rPr>
          <w:sz w:val="24"/>
          <w:szCs w:val="24"/>
        </w:rPr>
        <w:t xml:space="preserve"> increase and strengthen resilience while minimising stress among new Police Constable students. </w:t>
      </w:r>
    </w:p>
    <w:p w14:paraId="689DEAE3" w14:textId="77777777" w:rsidR="00DA0F17" w:rsidRDefault="00DA0F17" w:rsidP="00DA0F17">
      <w:pPr>
        <w:ind w:right="107"/>
        <w:jc w:val="both"/>
        <w:rPr>
          <w:sz w:val="24"/>
          <w:szCs w:val="24"/>
        </w:rPr>
      </w:pPr>
    </w:p>
    <w:p w14:paraId="0D49046C" w14:textId="4935E423" w:rsidR="00DA0F17" w:rsidRDefault="00DA0F17" w:rsidP="00DA0F17">
      <w:pPr>
        <w:ind w:right="107"/>
        <w:jc w:val="both"/>
        <w:rPr>
          <w:sz w:val="24"/>
          <w:szCs w:val="24"/>
        </w:rPr>
      </w:pPr>
      <w:r>
        <w:rPr>
          <w:sz w:val="24"/>
          <w:szCs w:val="24"/>
        </w:rPr>
        <w:t>A coping strategy for stress that I have been using during the initial 6 month of learning, is the Lazarus and Folkman’s transactional model</w:t>
      </w:r>
      <w:r w:rsidR="009652EB">
        <w:rPr>
          <w:sz w:val="24"/>
          <w:szCs w:val="24"/>
        </w:rPr>
        <w:t xml:space="preserve"> </w:t>
      </w:r>
      <w:sdt>
        <w:sdtPr>
          <w:rPr>
            <w:sz w:val="24"/>
            <w:szCs w:val="24"/>
          </w:rPr>
          <w:id w:val="-1494401636"/>
          <w:citation/>
        </w:sdtPr>
        <w:sdtContent>
          <w:r w:rsidR="009652EB">
            <w:rPr>
              <w:sz w:val="24"/>
              <w:szCs w:val="24"/>
            </w:rPr>
            <w:fldChar w:fldCharType="begin"/>
          </w:r>
          <w:r w:rsidR="009652EB">
            <w:rPr>
              <w:sz w:val="24"/>
              <w:szCs w:val="24"/>
            </w:rPr>
            <w:instrText xml:space="preserve">CITATION Lyn91 \l 2057 </w:instrText>
          </w:r>
          <w:r w:rsidR="009652EB">
            <w:rPr>
              <w:sz w:val="24"/>
              <w:szCs w:val="24"/>
            </w:rPr>
            <w:fldChar w:fldCharType="separate"/>
          </w:r>
          <w:r w:rsidR="00BC0F1E" w:rsidRPr="00BC0F1E">
            <w:rPr>
              <w:noProof/>
              <w:sz w:val="24"/>
              <w:szCs w:val="24"/>
            </w:rPr>
            <w:t>(Quine &amp; Pahl, 1991)</w:t>
          </w:r>
          <w:r w:rsidR="009652EB">
            <w:rPr>
              <w:sz w:val="24"/>
              <w:szCs w:val="24"/>
            </w:rPr>
            <w:fldChar w:fldCharType="end"/>
          </w:r>
        </w:sdtContent>
      </w:sdt>
      <w:r>
        <w:rPr>
          <w:sz w:val="24"/>
          <w:szCs w:val="24"/>
        </w:rPr>
        <w:t>.</w:t>
      </w:r>
      <w:r w:rsidR="009652EB" w:rsidRPr="006F67CC">
        <w:rPr>
          <w:sz w:val="24"/>
          <w:szCs w:val="24"/>
        </w:rPr>
        <w:t>This model specifically focuses on a person's capacity to cope with and adapt to challenges and problems resulting from their interactions within an environment.</w:t>
      </w:r>
      <w:r w:rsidR="009652EB">
        <w:rPr>
          <w:sz w:val="24"/>
          <w:szCs w:val="24"/>
        </w:rPr>
        <w:t xml:space="preserve"> </w:t>
      </w:r>
      <w:r>
        <w:rPr>
          <w:sz w:val="24"/>
          <w:szCs w:val="24"/>
        </w:rPr>
        <w:t>While I have been faced with challenging situations within training, such as practical scenarios and revision for examinations, I</w:t>
      </w:r>
      <w:r w:rsidR="00CE6235">
        <w:rPr>
          <w:sz w:val="24"/>
          <w:szCs w:val="24"/>
        </w:rPr>
        <w:t xml:space="preserve"> have </w:t>
      </w:r>
      <w:r>
        <w:rPr>
          <w:sz w:val="24"/>
          <w:szCs w:val="24"/>
        </w:rPr>
        <w:t xml:space="preserve">assessed the situation </w:t>
      </w:r>
      <w:proofErr w:type="gramStart"/>
      <w:r>
        <w:rPr>
          <w:sz w:val="24"/>
          <w:szCs w:val="24"/>
        </w:rPr>
        <w:t>taking into account</w:t>
      </w:r>
      <w:proofErr w:type="gramEnd"/>
      <w:r>
        <w:rPr>
          <w:sz w:val="24"/>
          <w:szCs w:val="24"/>
        </w:rPr>
        <w:t xml:space="preserve"> the components required to complete the task at hand and identified the stress factors in order to evaluate my ability to cope effectively. This </w:t>
      </w:r>
      <w:proofErr w:type="gramStart"/>
      <w:r>
        <w:rPr>
          <w:sz w:val="24"/>
          <w:szCs w:val="24"/>
        </w:rPr>
        <w:t>particular process</w:t>
      </w:r>
      <w:proofErr w:type="gramEnd"/>
      <w:r>
        <w:rPr>
          <w:sz w:val="24"/>
          <w:szCs w:val="24"/>
        </w:rPr>
        <w:t xml:space="preserve"> of cognitive appraisal has allowed me to approach problems and tasks with a solution-focused mindset </w:t>
      </w:r>
      <w:sdt>
        <w:sdtPr>
          <w:rPr>
            <w:sz w:val="24"/>
            <w:szCs w:val="24"/>
          </w:rPr>
          <w:id w:val="-1113205895"/>
          <w:citation/>
        </w:sdtPr>
        <w:sdtContent>
          <w:r>
            <w:rPr>
              <w:sz w:val="24"/>
              <w:szCs w:val="24"/>
            </w:rPr>
            <w:fldChar w:fldCharType="begin"/>
          </w:r>
          <w:r>
            <w:rPr>
              <w:sz w:val="24"/>
              <w:szCs w:val="24"/>
            </w:rPr>
            <w:instrText xml:space="preserve"> CITATION Yon12 \l 2057 </w:instrText>
          </w:r>
          <w:r>
            <w:rPr>
              <w:sz w:val="24"/>
              <w:szCs w:val="24"/>
            </w:rPr>
            <w:fldChar w:fldCharType="separate"/>
          </w:r>
          <w:r w:rsidR="00BC0F1E" w:rsidRPr="00BC0F1E">
            <w:rPr>
              <w:noProof/>
              <w:sz w:val="24"/>
              <w:szCs w:val="24"/>
            </w:rPr>
            <w:t>(Goh, et al., 2012)</w:t>
          </w:r>
          <w:r>
            <w:rPr>
              <w:sz w:val="24"/>
              <w:szCs w:val="24"/>
            </w:rPr>
            <w:fldChar w:fldCharType="end"/>
          </w:r>
        </w:sdtContent>
      </w:sdt>
      <w:r>
        <w:rPr>
          <w:sz w:val="24"/>
          <w:szCs w:val="24"/>
        </w:rPr>
        <w:t xml:space="preserve">. It has also allowed me to break down each problem into manageable steps to tackle and complete it. An example of this would be during the early stage of initial training, when I had to meet new people and start a new role, revise for the first </w:t>
      </w:r>
      <w:proofErr w:type="gramStart"/>
      <w:r>
        <w:rPr>
          <w:sz w:val="24"/>
          <w:szCs w:val="24"/>
        </w:rPr>
        <w:t>exam</w:t>
      </w:r>
      <w:proofErr w:type="gramEnd"/>
      <w:r>
        <w:rPr>
          <w:sz w:val="24"/>
          <w:szCs w:val="24"/>
        </w:rPr>
        <w:t xml:space="preserve"> and also prepare for practical assessments, leaving a lot of tasks to complete in a short amount of time. Using this model, I was able to identify the stress factors relating to these tasks. </w:t>
      </w:r>
    </w:p>
    <w:p w14:paraId="453B63AC" w14:textId="77777777" w:rsidR="00DA0F17" w:rsidRDefault="00DA0F17" w:rsidP="00DA0F17">
      <w:pPr>
        <w:ind w:right="107"/>
        <w:jc w:val="both"/>
        <w:rPr>
          <w:sz w:val="24"/>
          <w:szCs w:val="24"/>
        </w:rPr>
      </w:pPr>
    </w:p>
    <w:p w14:paraId="126B9F6B" w14:textId="75CBCCEF" w:rsidR="00DA0F17" w:rsidRDefault="00DA0F17" w:rsidP="00DA0F17">
      <w:pPr>
        <w:ind w:right="107"/>
        <w:jc w:val="both"/>
        <w:rPr>
          <w:sz w:val="24"/>
          <w:szCs w:val="24"/>
        </w:rPr>
      </w:pPr>
      <w:r>
        <w:rPr>
          <w:sz w:val="24"/>
          <w:szCs w:val="24"/>
        </w:rPr>
        <w:t xml:space="preserve">These stress factors at the time were, changes in environment and meeting new people, being able to manage workload and revision and having the time to also plan for practical assessments. To overcome these stress factors, I managed my time </w:t>
      </w:r>
      <w:r w:rsidR="00CE6235">
        <w:rPr>
          <w:sz w:val="24"/>
          <w:szCs w:val="24"/>
        </w:rPr>
        <w:t>as I have used</w:t>
      </w:r>
      <w:r>
        <w:rPr>
          <w:sz w:val="24"/>
          <w:szCs w:val="24"/>
        </w:rPr>
        <w:t xml:space="preserve"> a planner and evenly organising what needed to be done and by when</w:t>
      </w:r>
      <w:r w:rsidR="006F67CC">
        <w:rPr>
          <w:sz w:val="24"/>
          <w:szCs w:val="24"/>
        </w:rPr>
        <w:t xml:space="preserve"> and I have </w:t>
      </w:r>
      <w:r>
        <w:rPr>
          <w:sz w:val="24"/>
          <w:szCs w:val="24"/>
        </w:rPr>
        <w:t xml:space="preserve">used my active listening and conflict resolution skills for my practical work and for meeting new people and starting a new role. By applying the above skills and using the Lazarus and Folkman’s model, I was able to develop my resilience and minimise stress </w:t>
      </w:r>
      <w:sdt>
        <w:sdtPr>
          <w:rPr>
            <w:sz w:val="24"/>
            <w:szCs w:val="24"/>
          </w:rPr>
          <w:id w:val="-277418230"/>
          <w:citation/>
        </w:sdtPr>
        <w:sdtContent>
          <w:r>
            <w:rPr>
              <w:sz w:val="24"/>
              <w:szCs w:val="24"/>
            </w:rPr>
            <w:fldChar w:fldCharType="begin"/>
          </w:r>
          <w:r>
            <w:rPr>
              <w:sz w:val="24"/>
              <w:szCs w:val="24"/>
            </w:rPr>
            <w:instrText xml:space="preserve"> CITATION Moh20 \l 2057 </w:instrText>
          </w:r>
          <w:r>
            <w:rPr>
              <w:sz w:val="24"/>
              <w:szCs w:val="24"/>
            </w:rPr>
            <w:fldChar w:fldCharType="separate"/>
          </w:r>
          <w:r w:rsidR="00BC0F1E" w:rsidRPr="00BC0F1E">
            <w:rPr>
              <w:noProof/>
              <w:sz w:val="24"/>
              <w:szCs w:val="24"/>
            </w:rPr>
            <w:t>(Morrowati, et al., 2020)</w:t>
          </w:r>
          <w:r>
            <w:rPr>
              <w:sz w:val="24"/>
              <w:szCs w:val="24"/>
            </w:rPr>
            <w:fldChar w:fldCharType="end"/>
          </w:r>
        </w:sdtContent>
      </w:sdt>
      <w:r>
        <w:rPr>
          <w:sz w:val="24"/>
          <w:szCs w:val="24"/>
        </w:rPr>
        <w:t>.</w:t>
      </w:r>
    </w:p>
    <w:p w14:paraId="45CF8EDB" w14:textId="77777777" w:rsidR="00DA0F17" w:rsidRDefault="00DA0F17" w:rsidP="00DA0F17">
      <w:pPr>
        <w:ind w:right="107"/>
        <w:jc w:val="both"/>
        <w:rPr>
          <w:sz w:val="24"/>
          <w:szCs w:val="24"/>
        </w:rPr>
      </w:pPr>
    </w:p>
    <w:p w14:paraId="46A8503C" w14:textId="77777777" w:rsidR="00DA0F17" w:rsidRDefault="00DA0F17" w:rsidP="00DA0F17">
      <w:pPr>
        <w:ind w:right="107"/>
        <w:jc w:val="both"/>
        <w:rPr>
          <w:sz w:val="24"/>
          <w:szCs w:val="24"/>
        </w:rPr>
      </w:pPr>
    </w:p>
    <w:p w14:paraId="421ADE1F" w14:textId="3AEFFB69" w:rsidR="00DA0F17" w:rsidRDefault="00DA0F17" w:rsidP="00DA0F17">
      <w:pPr>
        <w:ind w:right="107"/>
        <w:jc w:val="both"/>
        <w:rPr>
          <w:sz w:val="24"/>
          <w:szCs w:val="24"/>
        </w:rPr>
      </w:pPr>
      <w:r>
        <w:rPr>
          <w:sz w:val="24"/>
          <w:szCs w:val="24"/>
        </w:rPr>
        <w:lastRenderedPageBreak/>
        <w:t xml:space="preserve">Another strategy to help cope with stress and build resilience I have used is </w:t>
      </w:r>
      <w:r w:rsidR="00CE6235">
        <w:rPr>
          <w:sz w:val="24"/>
          <w:szCs w:val="24"/>
        </w:rPr>
        <w:t>managing</w:t>
      </w:r>
      <w:r>
        <w:rPr>
          <w:sz w:val="24"/>
          <w:szCs w:val="24"/>
        </w:rPr>
        <w:t xml:space="preserve"> emotional responses and seeking </w:t>
      </w:r>
      <w:r w:rsidRPr="006F67CC">
        <w:rPr>
          <w:sz w:val="24"/>
          <w:szCs w:val="24"/>
        </w:rPr>
        <w:t>support</w:t>
      </w:r>
      <w:r w:rsidR="0013073C" w:rsidRPr="006F67CC">
        <w:rPr>
          <w:sz w:val="24"/>
          <w:szCs w:val="24"/>
        </w:rPr>
        <w:t xml:space="preserve"> which</w:t>
      </w:r>
      <w:r w:rsidRPr="006F67CC">
        <w:rPr>
          <w:sz w:val="24"/>
          <w:szCs w:val="24"/>
        </w:rPr>
        <w:t xml:space="preserve"> was influenced</w:t>
      </w:r>
      <w:r>
        <w:rPr>
          <w:sz w:val="24"/>
          <w:szCs w:val="24"/>
        </w:rPr>
        <w:t xml:space="preserve"> by the emotional regulation theory</w:t>
      </w:r>
      <w:r w:rsidR="009652EB">
        <w:rPr>
          <w:sz w:val="24"/>
          <w:szCs w:val="24"/>
        </w:rPr>
        <w:t xml:space="preserve"> </w:t>
      </w:r>
      <w:sdt>
        <w:sdtPr>
          <w:rPr>
            <w:sz w:val="24"/>
            <w:szCs w:val="24"/>
          </w:rPr>
          <w:id w:val="812759190"/>
          <w:citation/>
        </w:sdtPr>
        <w:sdtContent>
          <w:r w:rsidR="009652EB">
            <w:rPr>
              <w:sz w:val="24"/>
              <w:szCs w:val="24"/>
            </w:rPr>
            <w:fldChar w:fldCharType="begin"/>
          </w:r>
          <w:r w:rsidR="009652EB">
            <w:rPr>
              <w:sz w:val="24"/>
              <w:szCs w:val="24"/>
            </w:rPr>
            <w:instrText xml:space="preserve"> CITATION Tib10 \l 2057 </w:instrText>
          </w:r>
          <w:r w:rsidR="009652EB">
            <w:rPr>
              <w:sz w:val="24"/>
              <w:szCs w:val="24"/>
            </w:rPr>
            <w:fldChar w:fldCharType="separate"/>
          </w:r>
          <w:r w:rsidR="00BC0F1E" w:rsidRPr="00BC0F1E">
            <w:rPr>
              <w:noProof/>
              <w:sz w:val="24"/>
              <w:szCs w:val="24"/>
            </w:rPr>
            <w:t>(Bosse, et al., 2010)</w:t>
          </w:r>
          <w:r w:rsidR="009652EB">
            <w:rPr>
              <w:sz w:val="24"/>
              <w:szCs w:val="24"/>
            </w:rPr>
            <w:fldChar w:fldCharType="end"/>
          </w:r>
        </w:sdtContent>
      </w:sdt>
      <w:r>
        <w:rPr>
          <w:sz w:val="24"/>
          <w:szCs w:val="24"/>
        </w:rPr>
        <w:t xml:space="preserve">. This theory is influenced by the broader field of emotion theory and the focal point is on how individuals express, experience, and influence their emotions. It also explores the attempt an individual has on controlling their emotional responses depending on life situations </w:t>
      </w:r>
      <w:sdt>
        <w:sdtPr>
          <w:rPr>
            <w:sz w:val="24"/>
            <w:szCs w:val="24"/>
          </w:rPr>
          <w:id w:val="-868296242"/>
          <w:citation/>
        </w:sdtPr>
        <w:sdtContent>
          <w:r>
            <w:rPr>
              <w:sz w:val="24"/>
              <w:szCs w:val="24"/>
            </w:rPr>
            <w:fldChar w:fldCharType="begin"/>
          </w:r>
          <w:r>
            <w:rPr>
              <w:sz w:val="24"/>
              <w:szCs w:val="24"/>
            </w:rPr>
            <w:instrText xml:space="preserve"> CITATION Tib10 \l 2057 </w:instrText>
          </w:r>
          <w:r>
            <w:rPr>
              <w:sz w:val="24"/>
              <w:szCs w:val="24"/>
            </w:rPr>
            <w:fldChar w:fldCharType="separate"/>
          </w:r>
          <w:r w:rsidR="00BC0F1E" w:rsidRPr="00BC0F1E">
            <w:rPr>
              <w:noProof/>
              <w:sz w:val="24"/>
              <w:szCs w:val="24"/>
            </w:rPr>
            <w:t>(Bosse, et al., 2010)</w:t>
          </w:r>
          <w:r>
            <w:rPr>
              <w:sz w:val="24"/>
              <w:szCs w:val="24"/>
            </w:rPr>
            <w:fldChar w:fldCharType="end"/>
          </w:r>
        </w:sdtContent>
      </w:sdt>
      <w:r>
        <w:rPr>
          <w:sz w:val="24"/>
          <w:szCs w:val="24"/>
        </w:rPr>
        <w:t xml:space="preserve">. Having the ability to recognise the emotional needs of police work, I’ve been able to explore strategies to regulate my emotions and maintain my well-being. The techniques I have used following this theory are mindfulness, journaling, and breathing exercises, all of which have reduced the impact of stress factors within the initial 6 months of training. I had also developed a support network through my trainers and </w:t>
      </w:r>
      <w:r w:rsidRPr="006F67CC">
        <w:rPr>
          <w:sz w:val="24"/>
          <w:szCs w:val="24"/>
        </w:rPr>
        <w:t>colleague</w:t>
      </w:r>
      <w:r w:rsidR="0013073C" w:rsidRPr="006F67CC">
        <w:rPr>
          <w:sz w:val="24"/>
          <w:szCs w:val="24"/>
        </w:rPr>
        <w:t>s which has a</w:t>
      </w:r>
      <w:r w:rsidRPr="006F67CC">
        <w:rPr>
          <w:sz w:val="24"/>
          <w:szCs w:val="24"/>
        </w:rPr>
        <w:t>llowed me</w:t>
      </w:r>
      <w:r>
        <w:rPr>
          <w:sz w:val="24"/>
          <w:szCs w:val="24"/>
        </w:rPr>
        <w:t xml:space="preserve"> to voice any concerns I had and seek support from this network, therefore reducing stress and supporting in developing further strategies of coping with stress and building resilience </w:t>
      </w:r>
      <w:sdt>
        <w:sdtPr>
          <w:rPr>
            <w:sz w:val="24"/>
            <w:szCs w:val="24"/>
          </w:rPr>
          <w:id w:val="1708518498"/>
          <w:citation/>
        </w:sdtPr>
        <w:sdtContent>
          <w:r>
            <w:rPr>
              <w:sz w:val="24"/>
              <w:szCs w:val="24"/>
            </w:rPr>
            <w:fldChar w:fldCharType="begin"/>
          </w:r>
          <w:r>
            <w:rPr>
              <w:sz w:val="24"/>
              <w:szCs w:val="24"/>
            </w:rPr>
            <w:instrText xml:space="preserve"> CITATION Ali00 \l 2057 </w:instrText>
          </w:r>
          <w:r>
            <w:rPr>
              <w:sz w:val="24"/>
              <w:szCs w:val="24"/>
            </w:rPr>
            <w:fldChar w:fldCharType="separate"/>
          </w:r>
          <w:r w:rsidR="00BC0F1E" w:rsidRPr="00BC0F1E">
            <w:rPr>
              <w:noProof/>
              <w:sz w:val="24"/>
              <w:szCs w:val="24"/>
            </w:rPr>
            <w:t>(Grandey, 2000)</w:t>
          </w:r>
          <w:r>
            <w:rPr>
              <w:sz w:val="24"/>
              <w:szCs w:val="24"/>
            </w:rPr>
            <w:fldChar w:fldCharType="end"/>
          </w:r>
        </w:sdtContent>
      </w:sdt>
      <w:r>
        <w:rPr>
          <w:sz w:val="24"/>
          <w:szCs w:val="24"/>
        </w:rPr>
        <w:t xml:space="preserve">. </w:t>
      </w:r>
    </w:p>
    <w:p w14:paraId="1BC81A50" w14:textId="77777777" w:rsidR="00DA0F17" w:rsidRDefault="00DA0F17" w:rsidP="00DA0F17">
      <w:pPr>
        <w:ind w:right="107"/>
        <w:jc w:val="both"/>
        <w:rPr>
          <w:sz w:val="24"/>
          <w:szCs w:val="24"/>
        </w:rPr>
      </w:pPr>
    </w:p>
    <w:p w14:paraId="66A63ABD" w14:textId="32F262D2" w:rsidR="00DA0F17" w:rsidRDefault="00DA0F17" w:rsidP="00DA0F17">
      <w:pPr>
        <w:ind w:right="107"/>
        <w:jc w:val="both"/>
        <w:rPr>
          <w:sz w:val="24"/>
          <w:szCs w:val="24"/>
        </w:rPr>
      </w:pPr>
      <w:r>
        <w:rPr>
          <w:sz w:val="24"/>
          <w:szCs w:val="24"/>
        </w:rPr>
        <w:t xml:space="preserve">In relation to building resilience, I have adopted the growth mindset which is inspired by </w:t>
      </w:r>
      <w:r w:rsidRPr="006F67CC">
        <w:rPr>
          <w:sz w:val="24"/>
          <w:szCs w:val="24"/>
        </w:rPr>
        <w:t>Carol Dweck’s research</w:t>
      </w:r>
      <w:r w:rsidR="009652EB" w:rsidRPr="006F67CC">
        <w:rPr>
          <w:sz w:val="24"/>
          <w:szCs w:val="24"/>
        </w:rPr>
        <w:t xml:space="preserve"> </w:t>
      </w:r>
      <w:sdt>
        <w:sdtPr>
          <w:rPr>
            <w:sz w:val="24"/>
            <w:szCs w:val="24"/>
          </w:rPr>
          <w:id w:val="-73432193"/>
          <w:citation/>
        </w:sdtPr>
        <w:sdtContent>
          <w:r w:rsidR="009652EB" w:rsidRPr="006F67CC">
            <w:rPr>
              <w:sz w:val="24"/>
              <w:szCs w:val="24"/>
            </w:rPr>
            <w:fldChar w:fldCharType="begin"/>
          </w:r>
          <w:r w:rsidR="009652EB" w:rsidRPr="006F67CC">
            <w:rPr>
              <w:sz w:val="24"/>
              <w:szCs w:val="24"/>
            </w:rPr>
            <w:instrText xml:space="preserve"> CITATION Car17 \l 2057 </w:instrText>
          </w:r>
          <w:r w:rsidR="009652EB" w:rsidRPr="006F67CC">
            <w:rPr>
              <w:sz w:val="24"/>
              <w:szCs w:val="24"/>
            </w:rPr>
            <w:fldChar w:fldCharType="separate"/>
          </w:r>
          <w:r w:rsidR="00BC0F1E" w:rsidRPr="00BC0F1E">
            <w:rPr>
              <w:noProof/>
              <w:sz w:val="24"/>
              <w:szCs w:val="24"/>
            </w:rPr>
            <w:t>(Dweck, 2017)</w:t>
          </w:r>
          <w:r w:rsidR="009652EB" w:rsidRPr="006F67CC">
            <w:rPr>
              <w:sz w:val="24"/>
              <w:szCs w:val="24"/>
            </w:rPr>
            <w:fldChar w:fldCharType="end"/>
          </w:r>
        </w:sdtContent>
      </w:sdt>
      <w:r w:rsidRPr="006F67CC">
        <w:rPr>
          <w:sz w:val="24"/>
          <w:szCs w:val="24"/>
        </w:rPr>
        <w:t xml:space="preserve"> on</w:t>
      </w:r>
      <w:r>
        <w:rPr>
          <w:sz w:val="24"/>
          <w:szCs w:val="24"/>
        </w:rPr>
        <w:t xml:space="preserve"> achievement and success. Dweck carries out the studies of motivation and discusses why people succeed and why they do not. Dweck also discusses what is in an individual’s control and the theory developed is based on two different mindsets and how their outcomes </w:t>
      </w:r>
      <w:r w:rsidRPr="006F67CC">
        <w:rPr>
          <w:sz w:val="24"/>
          <w:szCs w:val="24"/>
        </w:rPr>
        <w:t xml:space="preserve">differ </w:t>
      </w:r>
      <w:sdt>
        <w:sdtPr>
          <w:rPr>
            <w:sz w:val="24"/>
            <w:szCs w:val="24"/>
          </w:rPr>
          <w:id w:val="-831528996"/>
          <w:citation/>
        </w:sdtPr>
        <w:sdtContent>
          <w:r w:rsidR="009652EB" w:rsidRPr="006F67CC">
            <w:rPr>
              <w:sz w:val="24"/>
              <w:szCs w:val="24"/>
            </w:rPr>
            <w:fldChar w:fldCharType="begin"/>
          </w:r>
          <w:r w:rsidR="009652EB" w:rsidRPr="006F67CC">
            <w:rPr>
              <w:sz w:val="24"/>
              <w:szCs w:val="24"/>
            </w:rPr>
            <w:instrText xml:space="preserve"> CITATION Car17 \l 2057 </w:instrText>
          </w:r>
          <w:r w:rsidR="009652EB" w:rsidRPr="006F67CC">
            <w:rPr>
              <w:sz w:val="24"/>
              <w:szCs w:val="24"/>
            </w:rPr>
            <w:fldChar w:fldCharType="separate"/>
          </w:r>
          <w:r w:rsidR="00BC0F1E" w:rsidRPr="00BC0F1E">
            <w:rPr>
              <w:noProof/>
              <w:sz w:val="24"/>
              <w:szCs w:val="24"/>
            </w:rPr>
            <w:t>(Dweck, 2017)</w:t>
          </w:r>
          <w:r w:rsidR="009652EB" w:rsidRPr="006F67CC">
            <w:rPr>
              <w:sz w:val="24"/>
              <w:szCs w:val="24"/>
            </w:rPr>
            <w:fldChar w:fldCharType="end"/>
          </w:r>
        </w:sdtContent>
      </w:sdt>
      <w:r w:rsidR="009652EB" w:rsidRPr="006F67CC">
        <w:rPr>
          <w:sz w:val="24"/>
          <w:szCs w:val="24"/>
        </w:rPr>
        <w:t>.</w:t>
      </w:r>
      <w:r w:rsidR="009652EB">
        <w:rPr>
          <w:sz w:val="24"/>
          <w:szCs w:val="24"/>
        </w:rPr>
        <w:t xml:space="preserve"> </w:t>
      </w:r>
      <w:r>
        <w:rPr>
          <w:sz w:val="24"/>
          <w:szCs w:val="24"/>
        </w:rPr>
        <w:t xml:space="preserve">Using this theory by Dweck, I have been able to view challenges as opportunities as opposed to obstacles preventing development. I have applied this to training as a proactive approach towards any setbacks and new challenges such as learning many new laws, revision, and practical work. I have used any feedback I have received from exams and practical work as an opportunity to develop my knowledge and learning further. This mindset has allowed me to reflect and improve on any setback far more effectively and strengthen my resilience. By adopting a continuous learning mindset, I’ve taken on board any feedback from trainers and used reflective practices </w:t>
      </w:r>
      <w:proofErr w:type="gramStart"/>
      <w:r>
        <w:rPr>
          <w:sz w:val="24"/>
          <w:szCs w:val="24"/>
        </w:rPr>
        <w:t>in order to</w:t>
      </w:r>
      <w:proofErr w:type="gramEnd"/>
      <w:r>
        <w:rPr>
          <w:sz w:val="24"/>
          <w:szCs w:val="24"/>
        </w:rPr>
        <w:t xml:space="preserve"> strengthen my skills and ability to be a Police Constable, also developing my capacity to thrive in a demanding work environment </w:t>
      </w:r>
      <w:sdt>
        <w:sdtPr>
          <w:rPr>
            <w:sz w:val="24"/>
            <w:szCs w:val="24"/>
          </w:rPr>
          <w:id w:val="-157153184"/>
          <w:citation/>
        </w:sdtPr>
        <w:sdtContent>
          <w:r>
            <w:rPr>
              <w:sz w:val="24"/>
              <w:szCs w:val="24"/>
            </w:rPr>
            <w:fldChar w:fldCharType="begin"/>
          </w:r>
          <w:r>
            <w:rPr>
              <w:sz w:val="24"/>
              <w:szCs w:val="24"/>
            </w:rPr>
            <w:instrText xml:space="preserve"> CITATION Ela88 \l 2057 </w:instrText>
          </w:r>
          <w:r>
            <w:rPr>
              <w:sz w:val="24"/>
              <w:szCs w:val="24"/>
            </w:rPr>
            <w:fldChar w:fldCharType="separate"/>
          </w:r>
          <w:r w:rsidR="00BC0F1E" w:rsidRPr="00BC0F1E">
            <w:rPr>
              <w:noProof/>
              <w:sz w:val="24"/>
              <w:szCs w:val="24"/>
            </w:rPr>
            <w:t>(Elliott &amp; Dweck, 1988)</w:t>
          </w:r>
          <w:r>
            <w:rPr>
              <w:sz w:val="24"/>
              <w:szCs w:val="24"/>
            </w:rPr>
            <w:fldChar w:fldCharType="end"/>
          </w:r>
        </w:sdtContent>
      </w:sdt>
      <w:r>
        <w:rPr>
          <w:sz w:val="24"/>
          <w:szCs w:val="24"/>
        </w:rPr>
        <w:t>.</w:t>
      </w:r>
    </w:p>
    <w:p w14:paraId="12285009" w14:textId="77777777" w:rsidR="00DA0F17" w:rsidRDefault="00DA0F17" w:rsidP="00DA0F17">
      <w:pPr>
        <w:ind w:right="107"/>
        <w:jc w:val="both"/>
        <w:rPr>
          <w:sz w:val="24"/>
          <w:szCs w:val="24"/>
        </w:rPr>
      </w:pPr>
    </w:p>
    <w:p w14:paraId="2F9327E9" w14:textId="4AA1E216" w:rsidR="00DA0F17" w:rsidRDefault="00DA0F17" w:rsidP="00DA0F17">
      <w:pPr>
        <w:ind w:right="107"/>
        <w:jc w:val="both"/>
        <w:rPr>
          <w:sz w:val="24"/>
          <w:szCs w:val="24"/>
        </w:rPr>
      </w:pPr>
      <w:r>
        <w:rPr>
          <w:sz w:val="24"/>
          <w:szCs w:val="24"/>
        </w:rPr>
        <w:t xml:space="preserve">Lastly, I have developed a support system outside of work, ensuring I speak with friends and family while maintaining confidentiality in my police work. Maintaining personal connections outside of work has allowed me to de-stress and navigate the demanding work of a Police Constable. This is also important for mental well-being as regular contact with friends and family outside of work, allows a component switching off from work and has provided me with a sense of balance between work and home life </w:t>
      </w:r>
      <w:sdt>
        <w:sdtPr>
          <w:rPr>
            <w:sz w:val="24"/>
            <w:szCs w:val="24"/>
          </w:rPr>
          <w:id w:val="-959191689"/>
          <w:citation/>
        </w:sdtPr>
        <w:sdtContent>
          <w:r>
            <w:rPr>
              <w:sz w:val="24"/>
              <w:szCs w:val="24"/>
            </w:rPr>
            <w:fldChar w:fldCharType="begin"/>
          </w:r>
          <w:r>
            <w:rPr>
              <w:sz w:val="24"/>
              <w:szCs w:val="24"/>
            </w:rPr>
            <w:instrText xml:space="preserve"> CITATION Ree20 \l 2057 </w:instrText>
          </w:r>
          <w:r>
            <w:rPr>
              <w:sz w:val="24"/>
              <w:szCs w:val="24"/>
            </w:rPr>
            <w:fldChar w:fldCharType="separate"/>
          </w:r>
          <w:r w:rsidR="00BC0F1E" w:rsidRPr="00BC0F1E">
            <w:rPr>
              <w:noProof/>
              <w:sz w:val="24"/>
              <w:szCs w:val="24"/>
            </w:rPr>
            <w:t>(Sutton, et al., 2020)</w:t>
          </w:r>
          <w:r>
            <w:rPr>
              <w:sz w:val="24"/>
              <w:szCs w:val="24"/>
            </w:rPr>
            <w:fldChar w:fldCharType="end"/>
          </w:r>
        </w:sdtContent>
      </w:sdt>
      <w:r>
        <w:rPr>
          <w:sz w:val="24"/>
          <w:szCs w:val="24"/>
        </w:rPr>
        <w:t>.</w:t>
      </w:r>
    </w:p>
    <w:p w14:paraId="3B6EE9CA" w14:textId="77777777" w:rsidR="00DA0F17" w:rsidRDefault="00DA0F17" w:rsidP="00DA0F17">
      <w:pPr>
        <w:ind w:right="107"/>
        <w:jc w:val="both"/>
        <w:rPr>
          <w:sz w:val="24"/>
          <w:szCs w:val="24"/>
        </w:rPr>
      </w:pPr>
    </w:p>
    <w:p w14:paraId="290BC38D" w14:textId="77777777" w:rsidR="00DA0F17" w:rsidRDefault="00DA0F17" w:rsidP="00DA0F17">
      <w:pPr>
        <w:ind w:right="107"/>
        <w:jc w:val="both"/>
        <w:rPr>
          <w:sz w:val="24"/>
          <w:szCs w:val="24"/>
        </w:rPr>
      </w:pPr>
      <w:r>
        <w:rPr>
          <w:sz w:val="24"/>
          <w:szCs w:val="24"/>
        </w:rPr>
        <w:t xml:space="preserve">In conclusion, the strategies I’ve used </w:t>
      </w:r>
      <w:proofErr w:type="gramStart"/>
      <w:r>
        <w:rPr>
          <w:sz w:val="24"/>
          <w:szCs w:val="24"/>
        </w:rPr>
        <w:t>in order to</w:t>
      </w:r>
      <w:proofErr w:type="gramEnd"/>
      <w:r>
        <w:rPr>
          <w:sz w:val="24"/>
          <w:szCs w:val="24"/>
        </w:rPr>
        <w:t xml:space="preserve"> develop resilience and minimise stress as a Police Constable in my initial six months training have been supported by theories, strategies, management of stress, emotional regulation and building resilience. Using theories such as the Carol Dweck research and the Lazarus and Folkman’s transactional model, I’ve been able to support my own well-being along with my professional development applying this to my work and personal life.</w:t>
      </w:r>
    </w:p>
    <w:p w14:paraId="4359B18B" w14:textId="77777777" w:rsidR="00DA0F17" w:rsidRDefault="00DA0F17" w:rsidP="00DA0F17">
      <w:pPr>
        <w:ind w:right="107"/>
        <w:jc w:val="both"/>
        <w:rPr>
          <w:sz w:val="24"/>
          <w:szCs w:val="24"/>
        </w:rPr>
      </w:pPr>
    </w:p>
    <w:p w14:paraId="62FCF99C" w14:textId="3BD33985" w:rsidR="00DA0F17" w:rsidRPr="00EE1EB5" w:rsidRDefault="00DA0F17" w:rsidP="00DA0F17">
      <w:pPr>
        <w:ind w:right="107"/>
        <w:jc w:val="both"/>
        <w:rPr>
          <w:b/>
          <w:bCs/>
          <w:sz w:val="24"/>
          <w:szCs w:val="24"/>
        </w:rPr>
      </w:pPr>
      <w:r w:rsidRPr="00EE1EB5">
        <w:rPr>
          <w:b/>
          <w:bCs/>
          <w:sz w:val="24"/>
          <w:szCs w:val="24"/>
        </w:rPr>
        <w:t>Word Count = 96</w:t>
      </w:r>
      <w:r w:rsidR="004E0303">
        <w:rPr>
          <w:b/>
          <w:bCs/>
          <w:sz w:val="24"/>
          <w:szCs w:val="24"/>
        </w:rPr>
        <w:t>2</w:t>
      </w:r>
    </w:p>
    <w:p w14:paraId="1E00C6E4" w14:textId="77777777" w:rsidR="00DA0F17" w:rsidRDefault="00DA0F17" w:rsidP="00DA0F17">
      <w:pPr>
        <w:ind w:right="107"/>
        <w:jc w:val="both"/>
        <w:rPr>
          <w:sz w:val="24"/>
          <w:szCs w:val="24"/>
        </w:rPr>
      </w:pPr>
    </w:p>
    <w:p w14:paraId="1EDADDEA" w14:textId="77777777" w:rsidR="00DA0F17" w:rsidRDefault="00DA0F17" w:rsidP="00DA0F17">
      <w:pPr>
        <w:ind w:right="107"/>
        <w:jc w:val="both"/>
        <w:rPr>
          <w:sz w:val="24"/>
          <w:szCs w:val="24"/>
        </w:rPr>
      </w:pPr>
    </w:p>
    <w:p w14:paraId="4D801F9E" w14:textId="77777777" w:rsidR="00DA0F17" w:rsidRPr="00270EEB" w:rsidRDefault="00DA0F17" w:rsidP="00DA0F17">
      <w:pPr>
        <w:ind w:right="107"/>
        <w:jc w:val="both"/>
        <w:rPr>
          <w:sz w:val="24"/>
          <w:szCs w:val="24"/>
        </w:rPr>
      </w:pPr>
    </w:p>
    <w:p w14:paraId="4749C06C" w14:textId="77777777" w:rsidR="00DA0F17" w:rsidRPr="00270EEB" w:rsidRDefault="00DA0F17" w:rsidP="00DA0F17">
      <w:pPr>
        <w:ind w:right="107"/>
        <w:jc w:val="both"/>
        <w:rPr>
          <w:sz w:val="24"/>
          <w:szCs w:val="24"/>
        </w:rPr>
      </w:pPr>
    </w:p>
    <w:p w14:paraId="7367C8C5" w14:textId="77777777" w:rsidR="00DA0F17" w:rsidRPr="00270EEB" w:rsidRDefault="00DA0F17" w:rsidP="00DA0F17">
      <w:pPr>
        <w:ind w:right="107"/>
        <w:jc w:val="both"/>
        <w:rPr>
          <w:sz w:val="24"/>
          <w:szCs w:val="24"/>
        </w:rPr>
      </w:pPr>
    </w:p>
    <w:p w14:paraId="6F8E3017" w14:textId="77777777" w:rsidR="00DA0F17" w:rsidRPr="00270EEB" w:rsidRDefault="00DA0F17" w:rsidP="00DA0F17">
      <w:pPr>
        <w:ind w:right="107"/>
        <w:jc w:val="both"/>
        <w:rPr>
          <w:sz w:val="24"/>
          <w:szCs w:val="24"/>
        </w:rPr>
        <w:sectPr w:rsidR="00DA0F17" w:rsidRPr="00270EEB" w:rsidSect="00017D0B">
          <w:headerReference w:type="even" r:id="rId11"/>
          <w:headerReference w:type="default" r:id="rId12"/>
          <w:footerReference w:type="even" r:id="rId13"/>
          <w:footerReference w:type="default" r:id="rId14"/>
          <w:headerReference w:type="first" r:id="rId15"/>
          <w:footerReference w:type="first" r:id="rId16"/>
          <w:pgSz w:w="11906" w:h="16838" w:code="9"/>
          <w:pgMar w:top="1440" w:right="1080" w:bottom="1440" w:left="1080" w:header="720" w:footer="720" w:gutter="0"/>
          <w:cols w:space="720"/>
          <w:docGrid w:linePitch="272"/>
        </w:sectPr>
      </w:pPr>
    </w:p>
    <w:p w14:paraId="3CD7CC3B" w14:textId="77777777" w:rsidR="00DA0F17" w:rsidRPr="00270EEB" w:rsidRDefault="00DA0F17" w:rsidP="00DA0F17">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3DC2C03C" w14:textId="77777777" w:rsidR="00DA0F17" w:rsidRPr="00270EEB" w:rsidRDefault="00DA0F17" w:rsidP="00DA0F17">
      <w:pPr>
        <w:ind w:right="107"/>
        <w:jc w:val="both"/>
        <w:rPr>
          <w:b/>
          <w:sz w:val="24"/>
          <w:szCs w:val="24"/>
        </w:rPr>
      </w:pPr>
    </w:p>
    <w:p w14:paraId="73559E9A" w14:textId="77777777" w:rsidR="00DA0F17" w:rsidRDefault="00DA0F17" w:rsidP="00DA0F17">
      <w:pPr>
        <w:ind w:right="237"/>
        <w:jc w:val="both"/>
        <w:rPr>
          <w:b/>
          <w:color w:val="auto"/>
          <w:sz w:val="24"/>
          <w:szCs w:val="24"/>
        </w:rPr>
      </w:pPr>
      <w:r>
        <w:rPr>
          <w:b/>
          <w:color w:val="auto"/>
          <w:sz w:val="24"/>
          <w:szCs w:val="24"/>
        </w:rPr>
        <w:t xml:space="preserve">Relevant areas of the National Policing Curriculum: </w:t>
      </w:r>
    </w:p>
    <w:p w14:paraId="36B26DDC" w14:textId="77777777" w:rsidR="00DA0F17" w:rsidRPr="00865008" w:rsidRDefault="00DA0F17" w:rsidP="00DA0F17">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62D6AC2" w14:textId="77777777" w:rsidR="00DA0F17" w:rsidRPr="00270EEB" w:rsidRDefault="00DA0F17" w:rsidP="00DA0F17">
      <w:pPr>
        <w:ind w:right="107"/>
        <w:jc w:val="both"/>
        <w:rPr>
          <w:sz w:val="24"/>
          <w:szCs w:val="24"/>
        </w:rPr>
      </w:pPr>
    </w:p>
    <w:p w14:paraId="47658C83" w14:textId="77777777" w:rsidR="00DA0F17" w:rsidRPr="00270EEB" w:rsidRDefault="00DA0F17" w:rsidP="00DA0F17">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1DCC56FB" w14:textId="77777777" w:rsidR="00DA0F17" w:rsidRPr="00270EEB" w:rsidRDefault="00DA0F17" w:rsidP="00DA0F17">
      <w:pPr>
        <w:ind w:right="107"/>
        <w:jc w:val="both"/>
        <w:rPr>
          <w:sz w:val="24"/>
          <w:szCs w:val="24"/>
        </w:rPr>
      </w:pPr>
    </w:p>
    <w:p w14:paraId="4331A969" w14:textId="77777777" w:rsidR="00DA0F17" w:rsidRPr="00270EEB" w:rsidRDefault="00DA0F17" w:rsidP="00DA0F17">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DA0F17" w:rsidRPr="00270EEB" w14:paraId="129AC23D" w14:textId="77777777" w:rsidTr="00AF25D1">
        <w:tc>
          <w:tcPr>
            <w:tcW w:w="10188" w:type="dxa"/>
            <w:shd w:val="clear" w:color="auto" w:fill="auto"/>
          </w:tcPr>
          <w:p w14:paraId="633CECE5" w14:textId="77777777" w:rsidR="00DA0F17" w:rsidRDefault="00DA0F17" w:rsidP="00AF25D1">
            <w:pPr>
              <w:ind w:right="107"/>
              <w:rPr>
                <w:sz w:val="24"/>
                <w:szCs w:val="24"/>
              </w:rPr>
            </w:pPr>
          </w:p>
          <w:p w14:paraId="3358FF88" w14:textId="77777777" w:rsidR="00DA0F17" w:rsidRPr="00270EEB" w:rsidRDefault="00DA0F17" w:rsidP="00AF25D1">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784FE549" w14:textId="77777777" w:rsidR="00DA0F17" w:rsidRDefault="00DA0F17" w:rsidP="00AF25D1">
            <w:pPr>
              <w:ind w:right="107"/>
              <w:jc w:val="both"/>
              <w:rPr>
                <w:sz w:val="24"/>
                <w:szCs w:val="24"/>
              </w:rPr>
            </w:pPr>
          </w:p>
          <w:p w14:paraId="2C1C1C67" w14:textId="77777777" w:rsidR="00DA0F17" w:rsidRDefault="00DA0F17" w:rsidP="00AF25D1">
            <w:pPr>
              <w:ind w:right="107"/>
              <w:jc w:val="both"/>
              <w:rPr>
                <w:sz w:val="24"/>
                <w:szCs w:val="24"/>
              </w:rPr>
            </w:pPr>
            <w:r w:rsidRPr="21777531">
              <w:rPr>
                <w:sz w:val="24"/>
                <w:szCs w:val="24"/>
              </w:rPr>
              <w:t>Consider the use of effective communication skills that you used within the incident.</w:t>
            </w:r>
          </w:p>
          <w:p w14:paraId="4D7A710F" w14:textId="77777777" w:rsidR="00DA0F17" w:rsidRDefault="00DA0F17" w:rsidP="00AF25D1">
            <w:pPr>
              <w:ind w:right="107"/>
              <w:rPr>
                <w:b/>
                <w:bCs/>
                <w:sz w:val="24"/>
                <w:szCs w:val="24"/>
              </w:rPr>
            </w:pPr>
          </w:p>
          <w:p w14:paraId="6D503DE3" w14:textId="77777777" w:rsidR="00DA0F17" w:rsidRDefault="00DA0F17" w:rsidP="00AF25D1">
            <w:pPr>
              <w:ind w:right="107"/>
              <w:jc w:val="both"/>
              <w:rPr>
                <w:color w:val="000000" w:themeColor="text1"/>
                <w:sz w:val="24"/>
                <w:szCs w:val="24"/>
              </w:rPr>
            </w:pPr>
            <w:r w:rsidRPr="21777531">
              <w:rPr>
                <w:b/>
                <w:bCs/>
                <w:color w:val="000000" w:themeColor="text1"/>
                <w:sz w:val="24"/>
                <w:szCs w:val="24"/>
              </w:rPr>
              <w:t>Reflecting</w:t>
            </w:r>
            <w:r w:rsidRPr="21777531">
              <w:rPr>
                <w:color w:val="000000" w:themeColor="text1"/>
                <w:sz w:val="24"/>
                <w:szCs w:val="24"/>
              </w:rPr>
              <w:t xml:space="preserve"> upon your incident, critically evaluate any theories or models underpinning the causes of conflict within policing interventions. (Examples would include, </w:t>
            </w:r>
            <w:proofErr w:type="spellStart"/>
            <w:r w:rsidRPr="21777531">
              <w:rPr>
                <w:color w:val="000000" w:themeColor="text1"/>
                <w:sz w:val="24"/>
                <w:szCs w:val="24"/>
              </w:rPr>
              <w:t>Betaris</w:t>
            </w:r>
            <w:proofErr w:type="spellEnd"/>
            <w:r w:rsidRPr="21777531">
              <w:rPr>
                <w:color w:val="000000" w:themeColor="text1"/>
                <w:sz w:val="24"/>
                <w:szCs w:val="24"/>
              </w:rPr>
              <w:t xml:space="preserve"> Box, The Drama Triangle). </w:t>
            </w:r>
          </w:p>
          <w:p w14:paraId="3A632DD1" w14:textId="77777777" w:rsidR="00DA0F17" w:rsidRDefault="00DA0F17" w:rsidP="00AF25D1">
            <w:pPr>
              <w:ind w:right="107"/>
              <w:jc w:val="both"/>
              <w:rPr>
                <w:color w:val="000000" w:themeColor="text1"/>
                <w:sz w:val="24"/>
                <w:szCs w:val="24"/>
              </w:rPr>
            </w:pPr>
          </w:p>
          <w:p w14:paraId="09E18A9D" w14:textId="77777777" w:rsidR="00DA0F17" w:rsidRPr="00270EEB" w:rsidRDefault="00DA0F17" w:rsidP="00AF25D1">
            <w:pPr>
              <w:ind w:right="107"/>
              <w:jc w:val="both"/>
              <w:rPr>
                <w:sz w:val="24"/>
                <w:szCs w:val="24"/>
              </w:rPr>
            </w:pPr>
          </w:p>
          <w:p w14:paraId="2C8F5ACA" w14:textId="77777777" w:rsidR="00DA0F17" w:rsidRPr="00270EEB" w:rsidRDefault="00DA0F17" w:rsidP="00AF25D1">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561A633E" w14:textId="77777777" w:rsidR="00DA0F17" w:rsidRPr="00270EEB" w:rsidRDefault="00DA0F17" w:rsidP="00DA0F17">
      <w:pPr>
        <w:ind w:right="107"/>
        <w:jc w:val="both"/>
        <w:rPr>
          <w:sz w:val="24"/>
          <w:szCs w:val="24"/>
        </w:rPr>
      </w:pPr>
    </w:p>
    <w:p w14:paraId="4D5E2D7F" w14:textId="77777777" w:rsidR="00DA0F17" w:rsidRPr="00450C83" w:rsidRDefault="00DA0F17" w:rsidP="00DA0F17">
      <w:pPr>
        <w:ind w:right="107"/>
        <w:jc w:val="both"/>
        <w:rPr>
          <w:b/>
          <w:sz w:val="24"/>
          <w:szCs w:val="24"/>
        </w:rPr>
      </w:pPr>
      <w:r w:rsidRPr="00450C83">
        <w:rPr>
          <w:b/>
          <w:sz w:val="24"/>
          <w:szCs w:val="24"/>
        </w:rPr>
        <w:t>ANSWER:</w:t>
      </w:r>
    </w:p>
    <w:p w14:paraId="31043129" w14:textId="77777777" w:rsidR="00DA0F17" w:rsidRDefault="00DA0F17" w:rsidP="00DA0F17">
      <w:pPr>
        <w:ind w:right="107"/>
        <w:jc w:val="both"/>
        <w:rPr>
          <w:sz w:val="24"/>
          <w:szCs w:val="24"/>
        </w:rPr>
      </w:pPr>
    </w:p>
    <w:p w14:paraId="08DECB70" w14:textId="77777777" w:rsidR="00DA0F17" w:rsidRPr="00F973CA" w:rsidRDefault="00DA0F17" w:rsidP="00DA0F17">
      <w:pPr>
        <w:ind w:right="107"/>
        <w:jc w:val="both"/>
        <w:rPr>
          <w:b/>
          <w:bCs/>
          <w:sz w:val="24"/>
          <w:szCs w:val="24"/>
        </w:rPr>
      </w:pPr>
      <w:r w:rsidRPr="00F973CA">
        <w:rPr>
          <w:b/>
          <w:bCs/>
          <w:sz w:val="24"/>
          <w:szCs w:val="24"/>
        </w:rPr>
        <w:t>The incident</w:t>
      </w:r>
    </w:p>
    <w:p w14:paraId="662F3D7C" w14:textId="77777777" w:rsidR="00DA0F17" w:rsidRPr="00270EEB" w:rsidRDefault="00DA0F17" w:rsidP="00DA0F17">
      <w:pPr>
        <w:ind w:right="107"/>
        <w:jc w:val="both"/>
        <w:rPr>
          <w:sz w:val="24"/>
          <w:szCs w:val="24"/>
        </w:rPr>
      </w:pPr>
    </w:p>
    <w:p w14:paraId="3D56A7EC" w14:textId="2B212B66" w:rsidR="00DA0F17" w:rsidRDefault="00DA0F17" w:rsidP="00DA0F17">
      <w:pPr>
        <w:ind w:right="107"/>
        <w:jc w:val="both"/>
        <w:rPr>
          <w:sz w:val="24"/>
          <w:szCs w:val="24"/>
        </w:rPr>
      </w:pPr>
      <w:proofErr w:type="gramStart"/>
      <w:r>
        <w:rPr>
          <w:sz w:val="24"/>
          <w:szCs w:val="24"/>
        </w:rPr>
        <w:t>As a Police Officer, there</w:t>
      </w:r>
      <w:proofErr w:type="gramEnd"/>
      <w:r>
        <w:rPr>
          <w:sz w:val="24"/>
          <w:szCs w:val="24"/>
        </w:rPr>
        <w:t xml:space="preserve"> is often a demand for a threat, harm and risk assessed approach to situations, particularly when dealing with incidents which involve conflict. This reflection will focus on one incident </w:t>
      </w:r>
      <w:r w:rsidRPr="004E0303">
        <w:rPr>
          <w:sz w:val="24"/>
          <w:szCs w:val="24"/>
        </w:rPr>
        <w:t>involving conflict which I have experienced</w:t>
      </w:r>
      <w:r w:rsidR="009C15A8" w:rsidRPr="004E0303">
        <w:rPr>
          <w:sz w:val="24"/>
          <w:szCs w:val="24"/>
        </w:rPr>
        <w:t>.</w:t>
      </w:r>
      <w:r w:rsidR="009C15A8">
        <w:rPr>
          <w:sz w:val="24"/>
          <w:szCs w:val="24"/>
        </w:rPr>
        <w:t xml:space="preserve"> </w:t>
      </w:r>
      <w:r>
        <w:rPr>
          <w:sz w:val="24"/>
          <w:szCs w:val="24"/>
        </w:rPr>
        <w:t xml:space="preserve">The incident was a report of a domestic ongoing within an address. Through this reflection, the incident and actions taken will be critical assessed and reflected upon, along with the assessment and application of theories and model which cause conflict within policing. </w:t>
      </w:r>
    </w:p>
    <w:p w14:paraId="4074D576" w14:textId="77777777" w:rsidR="00DA0F17" w:rsidRDefault="00DA0F17" w:rsidP="00DA0F17">
      <w:pPr>
        <w:ind w:right="107"/>
        <w:jc w:val="both"/>
        <w:rPr>
          <w:sz w:val="24"/>
          <w:szCs w:val="24"/>
        </w:rPr>
      </w:pPr>
    </w:p>
    <w:p w14:paraId="2E41E888" w14:textId="54618366" w:rsidR="00365B2B" w:rsidRDefault="00DA0F17" w:rsidP="00DA0F17">
      <w:pPr>
        <w:ind w:right="107"/>
        <w:jc w:val="both"/>
        <w:rPr>
          <w:sz w:val="24"/>
          <w:szCs w:val="24"/>
        </w:rPr>
      </w:pPr>
      <w:r w:rsidRPr="004E0303">
        <w:rPr>
          <w:sz w:val="24"/>
          <w:szCs w:val="24"/>
        </w:rPr>
        <w:t>I was asked by the control room to attend a call inside an address of an ongoing incident where a female had caused an injury to a male, both the victim and the offender were</w:t>
      </w:r>
      <w:r w:rsidR="004E0303" w:rsidRPr="004E0303">
        <w:rPr>
          <w:sz w:val="24"/>
          <w:szCs w:val="24"/>
        </w:rPr>
        <w:t xml:space="preserve"> still</w:t>
      </w:r>
      <w:r w:rsidRPr="004E0303">
        <w:rPr>
          <w:sz w:val="24"/>
          <w:szCs w:val="24"/>
        </w:rPr>
        <w:t xml:space="preserve"> on scene</w:t>
      </w:r>
      <w:r w:rsidR="004E0303" w:rsidRPr="004E0303">
        <w:rPr>
          <w:sz w:val="24"/>
          <w:szCs w:val="24"/>
        </w:rPr>
        <w:t>.</w:t>
      </w:r>
      <w:r>
        <w:rPr>
          <w:sz w:val="24"/>
          <w:szCs w:val="24"/>
        </w:rPr>
        <w:t xml:space="preserve"> Upon arrival on scene,</w:t>
      </w:r>
      <w:r w:rsidR="00365B2B">
        <w:rPr>
          <w:sz w:val="24"/>
          <w:szCs w:val="24"/>
        </w:rPr>
        <w:t xml:space="preserve"> I made use of my communication skills by speaking to the police officer on scene already and</w:t>
      </w:r>
      <w:r>
        <w:rPr>
          <w:sz w:val="24"/>
          <w:szCs w:val="24"/>
        </w:rPr>
        <w:t xml:space="preserve"> </w:t>
      </w:r>
      <w:r w:rsidR="004E0303" w:rsidRPr="004E0303">
        <w:rPr>
          <w:sz w:val="24"/>
          <w:szCs w:val="24"/>
        </w:rPr>
        <w:t>used a</w:t>
      </w:r>
      <w:r w:rsidR="00365B2B" w:rsidRPr="004E0303">
        <w:rPr>
          <w:sz w:val="24"/>
          <w:szCs w:val="24"/>
        </w:rPr>
        <w:t xml:space="preserve"> </w:t>
      </w:r>
      <w:r w:rsidRPr="004E0303">
        <w:rPr>
          <w:sz w:val="24"/>
          <w:szCs w:val="24"/>
        </w:rPr>
        <w:t xml:space="preserve">threat harm and risk analysis </w:t>
      </w:r>
      <w:r w:rsidR="009C15A8" w:rsidRPr="004E0303">
        <w:rPr>
          <w:sz w:val="24"/>
          <w:szCs w:val="24"/>
        </w:rPr>
        <w:t xml:space="preserve">based on the National Decision Model </w:t>
      </w:r>
      <w:r w:rsidR="00365B2B" w:rsidRPr="004E0303">
        <w:rPr>
          <w:sz w:val="24"/>
          <w:szCs w:val="24"/>
        </w:rPr>
        <w:t>and the information I was provided by my colleague.</w:t>
      </w:r>
      <w:r w:rsidR="00365B2B">
        <w:rPr>
          <w:sz w:val="24"/>
          <w:szCs w:val="24"/>
        </w:rPr>
        <w:t xml:space="preserve"> This conversation prior to going into the address was important to gather details information, which could inform my decision on the appropriate action to take.</w:t>
      </w:r>
    </w:p>
    <w:p w14:paraId="77900972" w14:textId="77777777" w:rsidR="00365B2B" w:rsidRDefault="00365B2B" w:rsidP="00DA0F17">
      <w:pPr>
        <w:ind w:right="107"/>
        <w:jc w:val="both"/>
        <w:rPr>
          <w:sz w:val="24"/>
          <w:szCs w:val="24"/>
        </w:rPr>
      </w:pPr>
    </w:p>
    <w:p w14:paraId="63DC048A" w14:textId="5FC64833" w:rsidR="00DE56E0" w:rsidRDefault="00365B2B" w:rsidP="00DA0F17">
      <w:pPr>
        <w:ind w:right="107"/>
        <w:jc w:val="both"/>
        <w:rPr>
          <w:sz w:val="24"/>
          <w:szCs w:val="24"/>
        </w:rPr>
      </w:pPr>
      <w:r>
        <w:rPr>
          <w:sz w:val="24"/>
          <w:szCs w:val="24"/>
        </w:rPr>
        <w:t xml:space="preserve">The </w:t>
      </w:r>
      <w:r w:rsidR="00DA0F17">
        <w:rPr>
          <w:sz w:val="24"/>
          <w:szCs w:val="24"/>
        </w:rPr>
        <w:t>information I was provided</w:t>
      </w:r>
      <w:r>
        <w:rPr>
          <w:sz w:val="24"/>
          <w:szCs w:val="24"/>
        </w:rPr>
        <w:t xml:space="preserve"> by the colleague prior to entering was</w:t>
      </w:r>
      <w:r w:rsidR="00DA0F17">
        <w:rPr>
          <w:sz w:val="24"/>
          <w:szCs w:val="24"/>
        </w:rPr>
        <w:t xml:space="preserve"> that the female was the offender and was upstairs in the address and the male was downstairs away from the female. I was informed the male had an injury which was cut to the top of his eyebrow which was sustained from the female hitting him and would amount to actual bodily harm. I used my communication skills prior to entering the address to speak with the officer already on scene </w:t>
      </w:r>
      <w:proofErr w:type="gramStart"/>
      <w:r w:rsidR="00DA0F17">
        <w:rPr>
          <w:sz w:val="24"/>
          <w:szCs w:val="24"/>
        </w:rPr>
        <w:t>in order to</w:t>
      </w:r>
      <w:proofErr w:type="gramEnd"/>
      <w:r w:rsidR="00DA0F17">
        <w:rPr>
          <w:sz w:val="24"/>
          <w:szCs w:val="24"/>
        </w:rPr>
        <w:t xml:space="preserve"> gain as much information to be able to assess the threat risk and harm along with being able to make a decision on the appropriate action to take.</w:t>
      </w:r>
      <w:r>
        <w:rPr>
          <w:sz w:val="24"/>
          <w:szCs w:val="24"/>
        </w:rPr>
        <w:t xml:space="preserve"> </w:t>
      </w:r>
      <w:r w:rsidRPr="004E0303">
        <w:rPr>
          <w:sz w:val="24"/>
          <w:szCs w:val="24"/>
        </w:rPr>
        <w:t xml:space="preserve">I used active listening skills to ensure I captured all the details provided by the officer on scene. I asked open ended question to entice comprehensive responses. Additionally, I used reflective </w:t>
      </w:r>
      <w:r w:rsidRPr="004E0303">
        <w:rPr>
          <w:sz w:val="24"/>
          <w:szCs w:val="24"/>
        </w:rPr>
        <w:lastRenderedPageBreak/>
        <w:t xml:space="preserve">listening to confirm my understanding of the information, repeating back to the officer the information he had relayed </w:t>
      </w:r>
      <w:sdt>
        <w:sdtPr>
          <w:rPr>
            <w:sz w:val="24"/>
            <w:szCs w:val="24"/>
          </w:rPr>
          <w:id w:val="437269568"/>
          <w:citation/>
        </w:sdtPr>
        <w:sdtContent>
          <w:r w:rsidRPr="004E0303">
            <w:rPr>
              <w:sz w:val="24"/>
              <w:szCs w:val="24"/>
            </w:rPr>
            <w:fldChar w:fldCharType="begin"/>
          </w:r>
          <w:r w:rsidRPr="004E0303">
            <w:rPr>
              <w:sz w:val="24"/>
              <w:szCs w:val="24"/>
            </w:rPr>
            <w:instrText xml:space="preserve"> CITATION Eri04 \l 2057 </w:instrText>
          </w:r>
          <w:r w:rsidRPr="004E0303">
            <w:rPr>
              <w:sz w:val="24"/>
              <w:szCs w:val="24"/>
            </w:rPr>
            <w:fldChar w:fldCharType="separate"/>
          </w:r>
          <w:r w:rsidR="00BC0F1E" w:rsidRPr="00BC0F1E">
            <w:rPr>
              <w:noProof/>
              <w:sz w:val="24"/>
              <w:szCs w:val="24"/>
            </w:rPr>
            <w:t>(Rautalinko &amp; Lisper, 2004)</w:t>
          </w:r>
          <w:r w:rsidRPr="004E0303">
            <w:rPr>
              <w:sz w:val="24"/>
              <w:szCs w:val="24"/>
            </w:rPr>
            <w:fldChar w:fldCharType="end"/>
          </w:r>
        </w:sdtContent>
      </w:sdt>
      <w:r w:rsidRPr="004E0303">
        <w:rPr>
          <w:sz w:val="24"/>
          <w:szCs w:val="24"/>
        </w:rPr>
        <w:t>.</w:t>
      </w:r>
    </w:p>
    <w:p w14:paraId="456B966D" w14:textId="77777777" w:rsidR="00DA0F17" w:rsidRDefault="00DA0F17" w:rsidP="00DA0F17">
      <w:pPr>
        <w:ind w:right="107"/>
        <w:jc w:val="both"/>
        <w:rPr>
          <w:sz w:val="24"/>
          <w:szCs w:val="24"/>
        </w:rPr>
      </w:pPr>
    </w:p>
    <w:p w14:paraId="4B76ACFD" w14:textId="77777777" w:rsidR="00DA0F17" w:rsidRDefault="00DA0F17" w:rsidP="00DA0F17">
      <w:pPr>
        <w:ind w:right="107"/>
        <w:jc w:val="both"/>
        <w:rPr>
          <w:sz w:val="24"/>
          <w:szCs w:val="24"/>
        </w:rPr>
      </w:pPr>
      <w:r>
        <w:rPr>
          <w:sz w:val="24"/>
          <w:szCs w:val="24"/>
        </w:rPr>
        <w:t xml:space="preserve">I entered the address and went straight to where the offender was which was upstairs in a bedroom. Before doing so, I ensured the victim was safe away from the offender and was accompanied by another officer. I went upstairs to the offender and used my communication skills to inform the offender I was there and instruct them to come out of the bedroom as she was in the bedroom with multiple other people. Once the female was out of the bedroom, she became agitated, so I quickly informed her she was under arrest for actual bodily harm and read her when questioned caution. While reading her this and asking her to put her hands behind her back, the female began to resist arrest. I quickly alerted by other colleagues of this for extra support as the female was kicking and spitting. We made the decision to take the female to the floor due to the risk of harm to the officers on scene </w:t>
      </w:r>
      <w:proofErr w:type="gramStart"/>
      <w:r>
        <w:rPr>
          <w:sz w:val="24"/>
          <w:szCs w:val="24"/>
        </w:rPr>
        <w:t>and also</w:t>
      </w:r>
      <w:proofErr w:type="gramEnd"/>
      <w:r>
        <w:rPr>
          <w:sz w:val="24"/>
          <w:szCs w:val="24"/>
        </w:rPr>
        <w:t xml:space="preserve"> the other people who were in the address. I then handcuffed the female and used my communication skills to try speaking with her and calm her down to prevent her from kicking or spitting further. After speaking with the female, she calmed down and we were able to help her stand up and take her to the police car to be conveyed to custody.</w:t>
      </w:r>
    </w:p>
    <w:p w14:paraId="780C4651" w14:textId="77777777" w:rsidR="00DE56E0" w:rsidRDefault="00DE56E0" w:rsidP="00DA0F17">
      <w:pPr>
        <w:ind w:right="107"/>
        <w:jc w:val="both"/>
        <w:rPr>
          <w:sz w:val="24"/>
          <w:szCs w:val="24"/>
        </w:rPr>
      </w:pPr>
    </w:p>
    <w:p w14:paraId="377699EE" w14:textId="162118AA" w:rsidR="00DE56E0" w:rsidRDefault="00DE56E0" w:rsidP="00DA0F17">
      <w:pPr>
        <w:ind w:right="107"/>
        <w:jc w:val="both"/>
        <w:rPr>
          <w:sz w:val="24"/>
          <w:szCs w:val="24"/>
        </w:rPr>
      </w:pPr>
      <w:r>
        <w:rPr>
          <w:sz w:val="24"/>
          <w:szCs w:val="24"/>
        </w:rPr>
        <w:t xml:space="preserve">I have used the </w:t>
      </w:r>
      <w:proofErr w:type="spellStart"/>
      <w:r>
        <w:rPr>
          <w:sz w:val="24"/>
          <w:szCs w:val="24"/>
        </w:rPr>
        <w:t>Borton’s</w:t>
      </w:r>
      <w:proofErr w:type="spellEnd"/>
      <w:r>
        <w:rPr>
          <w:sz w:val="24"/>
          <w:szCs w:val="24"/>
        </w:rPr>
        <w:t xml:space="preserve"> Development Framework as a reflection model for the incident I attended </w:t>
      </w:r>
      <w:sdt>
        <w:sdtPr>
          <w:rPr>
            <w:sz w:val="24"/>
            <w:szCs w:val="24"/>
          </w:rPr>
          <w:id w:val="1206056244"/>
          <w:citation/>
        </w:sdtPr>
        <w:sdtContent>
          <w:r>
            <w:rPr>
              <w:sz w:val="24"/>
              <w:szCs w:val="24"/>
            </w:rPr>
            <w:fldChar w:fldCharType="begin"/>
          </w:r>
          <w:r>
            <w:rPr>
              <w:sz w:val="24"/>
              <w:szCs w:val="24"/>
            </w:rPr>
            <w:instrText xml:space="preserve"> CITATION Phy21 \l 2057 </w:instrText>
          </w:r>
          <w:r>
            <w:rPr>
              <w:sz w:val="24"/>
              <w:szCs w:val="24"/>
            </w:rPr>
            <w:fldChar w:fldCharType="separate"/>
          </w:r>
          <w:r w:rsidR="00BC0F1E" w:rsidRPr="00BC0F1E">
            <w:rPr>
              <w:noProof/>
              <w:sz w:val="24"/>
              <w:szCs w:val="24"/>
            </w:rPr>
            <w:t>(Physiopedia, 2021)</w:t>
          </w:r>
          <w:r>
            <w:rPr>
              <w:sz w:val="24"/>
              <w:szCs w:val="24"/>
            </w:rPr>
            <w:fldChar w:fldCharType="end"/>
          </w:r>
        </w:sdtContent>
      </w:sdt>
      <w:r>
        <w:rPr>
          <w:sz w:val="24"/>
          <w:szCs w:val="24"/>
        </w:rPr>
        <w:t>. I attended an incident where there were two people involved, a female offender and a male victim. The incident reported was that the female had assaulted the male and caused him injury. My role in this incident was to prevent any further injury to the victim or anybody else in the residence. The action I took was arresting the female promptly to prevent any further harm to the victim and to keep them separated.</w:t>
      </w:r>
      <w:r>
        <w:rPr>
          <w:sz w:val="24"/>
          <w:szCs w:val="24"/>
        </w:rPr>
        <w:t xml:space="preserve"> The female offender began aggressive and resisted arrest therefore, appropriate force was used to carry out a safe arrest and she was then taken to custody. </w:t>
      </w:r>
    </w:p>
    <w:p w14:paraId="0828BDC6" w14:textId="77777777" w:rsidR="00DE56E0" w:rsidRDefault="00DE56E0" w:rsidP="00DA0F17">
      <w:pPr>
        <w:ind w:right="107"/>
        <w:jc w:val="both"/>
        <w:rPr>
          <w:sz w:val="24"/>
          <w:szCs w:val="24"/>
        </w:rPr>
      </w:pPr>
    </w:p>
    <w:p w14:paraId="42AA493F" w14:textId="3E3D845A" w:rsidR="00DE56E0" w:rsidRDefault="00DE56E0" w:rsidP="00DA0F17">
      <w:pPr>
        <w:ind w:right="107"/>
        <w:jc w:val="both"/>
        <w:rPr>
          <w:sz w:val="24"/>
          <w:szCs w:val="24"/>
        </w:rPr>
      </w:pPr>
      <w:r>
        <w:rPr>
          <w:sz w:val="24"/>
          <w:szCs w:val="24"/>
        </w:rPr>
        <w:t xml:space="preserve">The outcome of this was the female was charged for the assault and had bail conditions to not speak to the victim or attend the address. From this I learnt how unpredictable both offenders and victims can be and that it is important to be aware of this and expect the unexpected </w:t>
      </w:r>
      <w:proofErr w:type="gramStart"/>
      <w:r>
        <w:rPr>
          <w:sz w:val="24"/>
          <w:szCs w:val="24"/>
        </w:rPr>
        <w:t>in order to</w:t>
      </w:r>
      <w:proofErr w:type="gramEnd"/>
      <w:r>
        <w:rPr>
          <w:sz w:val="24"/>
          <w:szCs w:val="24"/>
        </w:rPr>
        <w:t xml:space="preserve"> keep yourself safe along with your colleagues. I learnt it is important to use the proportionate amount of force to calm the offender down and ensure a safe arrest.</w:t>
      </w:r>
    </w:p>
    <w:p w14:paraId="21D55455" w14:textId="77777777" w:rsidR="00DE56E0" w:rsidRDefault="00DE56E0" w:rsidP="00DA0F17">
      <w:pPr>
        <w:ind w:right="107"/>
        <w:jc w:val="both"/>
        <w:rPr>
          <w:sz w:val="24"/>
          <w:szCs w:val="24"/>
        </w:rPr>
      </w:pPr>
    </w:p>
    <w:p w14:paraId="75F0F36D" w14:textId="55AB6CA4" w:rsidR="00DE56E0" w:rsidRDefault="00DE56E0" w:rsidP="00DA0F17">
      <w:pPr>
        <w:ind w:right="107"/>
        <w:jc w:val="both"/>
        <w:rPr>
          <w:sz w:val="24"/>
          <w:szCs w:val="24"/>
        </w:rPr>
      </w:pPr>
      <w:r>
        <w:rPr>
          <w:sz w:val="24"/>
          <w:szCs w:val="24"/>
        </w:rPr>
        <w:t>I learnt from this incident that communication is an important factor of being a Police Officer. Speaking with the offender eventually calmed her down and it is important to explain what actions you are taking to the offender and the reasons why. Strong tactical communication is also important to ensure the offender knows what you are asking of them to avoid any confusion.</w:t>
      </w:r>
    </w:p>
    <w:p w14:paraId="22D73423" w14:textId="77777777" w:rsidR="00DA0F17" w:rsidRDefault="00DA0F17" w:rsidP="00DA0F17">
      <w:pPr>
        <w:ind w:right="107"/>
        <w:jc w:val="both"/>
        <w:rPr>
          <w:sz w:val="24"/>
          <w:szCs w:val="24"/>
        </w:rPr>
      </w:pPr>
    </w:p>
    <w:p w14:paraId="344A14B6" w14:textId="1F16F0FF" w:rsidR="00DE56E0" w:rsidRDefault="00DA0F17" w:rsidP="00DA0F17">
      <w:pPr>
        <w:ind w:right="107"/>
        <w:jc w:val="both"/>
        <w:rPr>
          <w:sz w:val="24"/>
          <w:szCs w:val="24"/>
        </w:rPr>
      </w:pPr>
      <w:r>
        <w:rPr>
          <w:sz w:val="24"/>
          <w:szCs w:val="24"/>
        </w:rPr>
        <w:t xml:space="preserve">I </w:t>
      </w:r>
      <w:r w:rsidR="00DE56E0">
        <w:rPr>
          <w:sz w:val="24"/>
          <w:szCs w:val="24"/>
        </w:rPr>
        <w:t xml:space="preserve">also </w:t>
      </w:r>
      <w:r>
        <w:rPr>
          <w:sz w:val="24"/>
          <w:szCs w:val="24"/>
        </w:rPr>
        <w:t xml:space="preserve">utilised the National Decision Model by gathering information and intelligence prior to attending the call by gaining information from the control room. I also gathered information and intelligence upon arrival to the incident as I spoke with a colleague who was already on scene and explained the situation and information they had gained before we arrived. I then assessed the threat and risk by ensuring the victim was safe away from the offender and made the decision to arrest the offender by considering the powers and policies I had as a police officer and as the offender was likely at risk of causing further injury to the victim. While arresting the offender, identified the options we had as the offender began to resist arrest and kick officers. The options we had were included attempting prevent further harm to officers and members of public who were surrounding the offender. Therefore, officers had to restrain the offender and apply handcuffs </w:t>
      </w:r>
      <w:proofErr w:type="gramStart"/>
      <w:r>
        <w:rPr>
          <w:sz w:val="24"/>
          <w:szCs w:val="24"/>
        </w:rPr>
        <w:t>in order to</w:t>
      </w:r>
      <w:proofErr w:type="gramEnd"/>
      <w:r>
        <w:rPr>
          <w:sz w:val="24"/>
          <w:szCs w:val="24"/>
        </w:rPr>
        <w:t xml:space="preserve"> prevent any further violence from </w:t>
      </w:r>
      <w:r>
        <w:rPr>
          <w:sz w:val="24"/>
          <w:szCs w:val="24"/>
        </w:rPr>
        <w:lastRenderedPageBreak/>
        <w:t xml:space="preserve">the offender. Action was taken and I reviewed what had happened after the offender was conveyed to custody and no longer at risk of hurting anyone </w:t>
      </w:r>
      <w:sdt>
        <w:sdtPr>
          <w:rPr>
            <w:sz w:val="24"/>
            <w:szCs w:val="24"/>
          </w:rPr>
          <w:id w:val="1565756062"/>
          <w:citation/>
        </w:sdtPr>
        <w:sdtContent>
          <w:r>
            <w:rPr>
              <w:sz w:val="24"/>
              <w:szCs w:val="24"/>
            </w:rPr>
            <w:fldChar w:fldCharType="begin"/>
          </w:r>
          <w:r>
            <w:rPr>
              <w:sz w:val="24"/>
              <w:szCs w:val="24"/>
            </w:rPr>
            <w:instrText xml:space="preserve"> CITATION Kel18 \l 2057 </w:instrText>
          </w:r>
          <w:r>
            <w:rPr>
              <w:sz w:val="24"/>
              <w:szCs w:val="24"/>
            </w:rPr>
            <w:fldChar w:fldCharType="separate"/>
          </w:r>
          <w:r w:rsidR="00BC0F1E" w:rsidRPr="00BC0F1E">
            <w:rPr>
              <w:noProof/>
              <w:sz w:val="24"/>
              <w:szCs w:val="24"/>
            </w:rPr>
            <w:t>(Hine, et al., 2018)</w:t>
          </w:r>
          <w:r>
            <w:rPr>
              <w:sz w:val="24"/>
              <w:szCs w:val="24"/>
            </w:rPr>
            <w:fldChar w:fldCharType="end"/>
          </w:r>
        </w:sdtContent>
      </w:sdt>
      <w:r>
        <w:rPr>
          <w:sz w:val="24"/>
          <w:szCs w:val="24"/>
        </w:rPr>
        <w:t>.</w:t>
      </w:r>
    </w:p>
    <w:p w14:paraId="26843D93" w14:textId="77777777" w:rsidR="00DA0F17" w:rsidRPr="00270EEB" w:rsidRDefault="00DA0F17" w:rsidP="00DA0F17">
      <w:pPr>
        <w:ind w:right="107"/>
        <w:jc w:val="both"/>
        <w:rPr>
          <w:sz w:val="24"/>
          <w:szCs w:val="24"/>
        </w:rPr>
      </w:pPr>
    </w:p>
    <w:p w14:paraId="3A3AEAEC" w14:textId="77777777" w:rsidR="00DA0F17" w:rsidRPr="00621672" w:rsidRDefault="00DA0F17" w:rsidP="00DA0F17">
      <w:pPr>
        <w:ind w:right="107"/>
        <w:jc w:val="both"/>
        <w:rPr>
          <w:b/>
          <w:bCs/>
          <w:sz w:val="24"/>
          <w:szCs w:val="24"/>
          <w:u w:val="single"/>
        </w:rPr>
      </w:pPr>
      <w:r w:rsidRPr="00621672">
        <w:rPr>
          <w:b/>
          <w:bCs/>
          <w:sz w:val="24"/>
          <w:szCs w:val="24"/>
          <w:u w:val="single"/>
        </w:rPr>
        <w:t>Theories and models</w:t>
      </w:r>
    </w:p>
    <w:p w14:paraId="0FD3EA0F" w14:textId="77777777" w:rsidR="00DA0F17" w:rsidRDefault="00DA0F17" w:rsidP="00DA0F17">
      <w:pPr>
        <w:ind w:right="107"/>
        <w:jc w:val="both"/>
        <w:rPr>
          <w:b/>
          <w:bCs/>
          <w:sz w:val="24"/>
          <w:szCs w:val="24"/>
        </w:rPr>
      </w:pPr>
    </w:p>
    <w:p w14:paraId="4FC7009D" w14:textId="70837442" w:rsidR="00DA0F17" w:rsidRDefault="00DA0F17" w:rsidP="00DA0F17">
      <w:pPr>
        <w:ind w:right="107"/>
        <w:jc w:val="both"/>
        <w:rPr>
          <w:sz w:val="24"/>
          <w:szCs w:val="24"/>
        </w:rPr>
      </w:pPr>
      <w:r>
        <w:rPr>
          <w:sz w:val="24"/>
          <w:szCs w:val="24"/>
        </w:rPr>
        <w:t xml:space="preserve">The </w:t>
      </w:r>
      <w:proofErr w:type="spellStart"/>
      <w:r>
        <w:rPr>
          <w:sz w:val="24"/>
          <w:szCs w:val="24"/>
        </w:rPr>
        <w:t>Betaris</w:t>
      </w:r>
      <w:proofErr w:type="spellEnd"/>
      <w:r>
        <w:rPr>
          <w:sz w:val="24"/>
          <w:szCs w:val="24"/>
        </w:rPr>
        <w:t xml:space="preserve"> Box is a psychological model that attempts to explain the relationship between attitudes and behaviours within </w:t>
      </w:r>
      <w:r w:rsidRPr="004E0303">
        <w:rPr>
          <w:sz w:val="24"/>
          <w:szCs w:val="24"/>
        </w:rPr>
        <w:t>conflict situations</w:t>
      </w:r>
      <w:sdt>
        <w:sdtPr>
          <w:rPr>
            <w:sz w:val="24"/>
            <w:szCs w:val="24"/>
          </w:rPr>
          <w:id w:val="657665893"/>
          <w:citation/>
        </w:sdtPr>
        <w:sdtContent>
          <w:r w:rsidR="009C15A8" w:rsidRPr="004E0303">
            <w:rPr>
              <w:sz w:val="24"/>
              <w:szCs w:val="24"/>
            </w:rPr>
            <w:fldChar w:fldCharType="begin"/>
          </w:r>
          <w:r w:rsidR="009C15A8" w:rsidRPr="004E0303">
            <w:rPr>
              <w:sz w:val="24"/>
              <w:szCs w:val="24"/>
            </w:rPr>
            <w:instrText xml:space="preserve"> CITATION Ian111 \l 2057 </w:instrText>
          </w:r>
          <w:r w:rsidR="009C15A8" w:rsidRPr="004E0303">
            <w:rPr>
              <w:sz w:val="24"/>
              <w:szCs w:val="24"/>
            </w:rPr>
            <w:fldChar w:fldCharType="separate"/>
          </w:r>
          <w:r w:rsidR="00BC0F1E">
            <w:rPr>
              <w:noProof/>
              <w:sz w:val="24"/>
              <w:szCs w:val="24"/>
            </w:rPr>
            <w:t xml:space="preserve"> </w:t>
          </w:r>
          <w:r w:rsidR="00BC0F1E" w:rsidRPr="00BC0F1E">
            <w:rPr>
              <w:noProof/>
              <w:sz w:val="24"/>
              <w:szCs w:val="24"/>
            </w:rPr>
            <w:t>(Pepper, 2011)</w:t>
          </w:r>
          <w:r w:rsidR="009C15A8" w:rsidRPr="004E0303">
            <w:rPr>
              <w:sz w:val="24"/>
              <w:szCs w:val="24"/>
            </w:rPr>
            <w:fldChar w:fldCharType="end"/>
          </w:r>
        </w:sdtContent>
      </w:sdt>
      <w:r w:rsidRPr="004E0303">
        <w:rPr>
          <w:sz w:val="24"/>
          <w:szCs w:val="24"/>
        </w:rPr>
        <w:t>.</w:t>
      </w:r>
      <w:r>
        <w:rPr>
          <w:sz w:val="24"/>
          <w:szCs w:val="24"/>
        </w:rPr>
        <w:t xml:space="preserve"> It </w:t>
      </w:r>
      <w:r w:rsidR="004E0303">
        <w:rPr>
          <w:sz w:val="24"/>
          <w:szCs w:val="24"/>
        </w:rPr>
        <w:t>suggests</w:t>
      </w:r>
      <w:r>
        <w:rPr>
          <w:sz w:val="24"/>
          <w:szCs w:val="24"/>
        </w:rPr>
        <w:t xml:space="preserve"> that an individual’s attitude can affect their behaviour and can also affect the attitude and behaviour of other people surrounding them. It suggest</w:t>
      </w:r>
      <w:r w:rsidR="004E0303">
        <w:rPr>
          <w:sz w:val="24"/>
          <w:szCs w:val="24"/>
        </w:rPr>
        <w:t>s</w:t>
      </w:r>
      <w:r>
        <w:rPr>
          <w:sz w:val="24"/>
          <w:szCs w:val="24"/>
        </w:rPr>
        <w:t xml:space="preserve"> that your reaction and attitude to a situation, could influence the person you are </w:t>
      </w:r>
      <w:r w:rsidR="004E0303">
        <w:rPr>
          <w:sz w:val="24"/>
          <w:szCs w:val="24"/>
        </w:rPr>
        <w:t>with</w:t>
      </w:r>
      <w:r>
        <w:rPr>
          <w:sz w:val="24"/>
          <w:szCs w:val="24"/>
        </w:rPr>
        <w:t xml:space="preserve"> </w:t>
      </w:r>
      <w:sdt>
        <w:sdtPr>
          <w:rPr>
            <w:sz w:val="24"/>
            <w:szCs w:val="24"/>
          </w:rPr>
          <w:id w:val="-501968598"/>
          <w:citation/>
        </w:sdtPr>
        <w:sdtContent>
          <w:r>
            <w:rPr>
              <w:sz w:val="24"/>
              <w:szCs w:val="24"/>
            </w:rPr>
            <w:fldChar w:fldCharType="begin"/>
          </w:r>
          <w:r>
            <w:rPr>
              <w:sz w:val="24"/>
              <w:szCs w:val="24"/>
            </w:rPr>
            <w:instrText xml:space="preserve"> CITATION Ian11 \l 2057 </w:instrText>
          </w:r>
          <w:r>
            <w:rPr>
              <w:sz w:val="24"/>
              <w:szCs w:val="24"/>
            </w:rPr>
            <w:fldChar w:fldCharType="separate"/>
          </w:r>
          <w:r w:rsidR="00BC0F1E" w:rsidRPr="00BC0F1E">
            <w:rPr>
              <w:noProof/>
              <w:sz w:val="24"/>
              <w:szCs w:val="24"/>
            </w:rPr>
            <w:t>(Pepper, 2011)</w:t>
          </w:r>
          <w:r>
            <w:rPr>
              <w:sz w:val="24"/>
              <w:szCs w:val="24"/>
            </w:rPr>
            <w:fldChar w:fldCharType="end"/>
          </w:r>
        </w:sdtContent>
      </w:sdt>
      <w:r>
        <w:rPr>
          <w:sz w:val="24"/>
          <w:szCs w:val="24"/>
        </w:rPr>
        <w:t>.</w:t>
      </w:r>
    </w:p>
    <w:p w14:paraId="206F6599" w14:textId="77777777" w:rsidR="00DA0F17" w:rsidRDefault="00DA0F17" w:rsidP="00DA0F17">
      <w:pPr>
        <w:ind w:right="107"/>
        <w:jc w:val="both"/>
        <w:rPr>
          <w:sz w:val="24"/>
          <w:szCs w:val="24"/>
        </w:rPr>
      </w:pPr>
    </w:p>
    <w:p w14:paraId="6C995AE6" w14:textId="48E35920" w:rsidR="00DA0F17" w:rsidRDefault="00DA0F17" w:rsidP="00DA0F17">
      <w:pPr>
        <w:ind w:right="107"/>
        <w:jc w:val="both"/>
        <w:rPr>
          <w:sz w:val="24"/>
          <w:szCs w:val="24"/>
        </w:rPr>
      </w:pPr>
      <w:r>
        <w:rPr>
          <w:sz w:val="24"/>
          <w:szCs w:val="24"/>
        </w:rPr>
        <w:t xml:space="preserve">One of the key components of this theory is the attitude and behaviour cycle. This discusses how attitudes and aggressive behaviours from one individual can lead to similar responses from others which has the potential to escalate conflict. Alternatively, positive attitudes and calm behaviours can de-escalate situations </w:t>
      </w:r>
      <w:sdt>
        <w:sdtPr>
          <w:rPr>
            <w:sz w:val="24"/>
            <w:szCs w:val="24"/>
          </w:rPr>
          <w:id w:val="-1764758236"/>
          <w:citation/>
        </w:sdtPr>
        <w:sdtContent>
          <w:r>
            <w:rPr>
              <w:sz w:val="24"/>
              <w:szCs w:val="24"/>
            </w:rPr>
            <w:fldChar w:fldCharType="begin"/>
          </w:r>
          <w:r>
            <w:rPr>
              <w:sz w:val="24"/>
              <w:szCs w:val="24"/>
            </w:rPr>
            <w:instrText xml:space="preserve"> CITATION Ill19 \l 2057 </w:instrText>
          </w:r>
          <w:r>
            <w:rPr>
              <w:sz w:val="24"/>
              <w:szCs w:val="24"/>
            </w:rPr>
            <w:fldChar w:fldCharType="separate"/>
          </w:r>
          <w:r w:rsidR="00BC0F1E" w:rsidRPr="00BC0F1E">
            <w:rPr>
              <w:noProof/>
              <w:sz w:val="24"/>
              <w:szCs w:val="24"/>
            </w:rPr>
            <w:t>(Wall, 2019)</w:t>
          </w:r>
          <w:r>
            <w:rPr>
              <w:sz w:val="24"/>
              <w:szCs w:val="24"/>
            </w:rPr>
            <w:fldChar w:fldCharType="end"/>
          </w:r>
        </w:sdtContent>
      </w:sdt>
      <w:r>
        <w:rPr>
          <w:sz w:val="24"/>
          <w:szCs w:val="24"/>
        </w:rPr>
        <w:t>.</w:t>
      </w:r>
    </w:p>
    <w:p w14:paraId="52410BDC" w14:textId="77777777" w:rsidR="00DA0F17" w:rsidRDefault="00DA0F17" w:rsidP="00DA0F17">
      <w:pPr>
        <w:ind w:right="107"/>
        <w:jc w:val="both"/>
        <w:rPr>
          <w:sz w:val="24"/>
          <w:szCs w:val="24"/>
        </w:rPr>
      </w:pPr>
    </w:p>
    <w:p w14:paraId="2470DCC0" w14:textId="3F6970F0" w:rsidR="00DA0F17" w:rsidRDefault="00DA0F17" w:rsidP="00DA0F17">
      <w:pPr>
        <w:ind w:right="107"/>
        <w:jc w:val="both"/>
        <w:rPr>
          <w:sz w:val="24"/>
          <w:szCs w:val="24"/>
        </w:rPr>
      </w:pPr>
      <w:r>
        <w:rPr>
          <w:sz w:val="24"/>
          <w:szCs w:val="24"/>
        </w:rPr>
        <w:t xml:space="preserve">In a policing context and reflecting on the above-mentioned incident of conflict, while the female was kicking and spitting, I remained calm but ensured my voice was assertive when telling the female to stop kicking and spitting as well as telling her to stop resisting arrest. After she had calmed down, I tried to speak to the female calmly </w:t>
      </w:r>
      <w:proofErr w:type="gramStart"/>
      <w:r>
        <w:rPr>
          <w:sz w:val="24"/>
          <w:szCs w:val="24"/>
        </w:rPr>
        <w:t>in order to</w:t>
      </w:r>
      <w:proofErr w:type="gramEnd"/>
      <w:r>
        <w:rPr>
          <w:sz w:val="24"/>
          <w:szCs w:val="24"/>
        </w:rPr>
        <w:t xml:space="preserve"> try calm her down and prevent her from kicking or resisting arrest further. Relating this to the </w:t>
      </w:r>
      <w:proofErr w:type="spellStart"/>
      <w:r>
        <w:rPr>
          <w:sz w:val="24"/>
          <w:szCs w:val="24"/>
        </w:rPr>
        <w:t>Betaris</w:t>
      </w:r>
      <w:proofErr w:type="spellEnd"/>
      <w:r>
        <w:rPr>
          <w:sz w:val="24"/>
          <w:szCs w:val="24"/>
        </w:rPr>
        <w:t xml:space="preserve"> theory, if I was to shout and become agitated back to the female, this could have influenced her behaviour resulting in her becoming more aggressive. However, by calmly speaking with her and trying to calm her down, resulted in officers being able to take her to the police car and convey her to custody safely </w:t>
      </w:r>
      <w:sdt>
        <w:sdtPr>
          <w:rPr>
            <w:sz w:val="24"/>
            <w:szCs w:val="24"/>
          </w:rPr>
          <w:id w:val="-1175102031"/>
          <w:citation/>
        </w:sdtPr>
        <w:sdtContent>
          <w:r>
            <w:rPr>
              <w:sz w:val="24"/>
              <w:szCs w:val="24"/>
            </w:rPr>
            <w:fldChar w:fldCharType="begin"/>
          </w:r>
          <w:r>
            <w:rPr>
              <w:sz w:val="24"/>
              <w:szCs w:val="24"/>
            </w:rPr>
            <w:instrText xml:space="preserve"> CITATION Emm23 \l 2057 </w:instrText>
          </w:r>
          <w:r>
            <w:rPr>
              <w:sz w:val="24"/>
              <w:szCs w:val="24"/>
            </w:rPr>
            <w:fldChar w:fldCharType="separate"/>
          </w:r>
          <w:r w:rsidR="00BC0F1E" w:rsidRPr="00BC0F1E">
            <w:rPr>
              <w:noProof/>
              <w:sz w:val="24"/>
              <w:szCs w:val="24"/>
            </w:rPr>
            <w:t>(Spooner &amp; Cooper, 2023)</w:t>
          </w:r>
          <w:r>
            <w:rPr>
              <w:sz w:val="24"/>
              <w:szCs w:val="24"/>
            </w:rPr>
            <w:fldChar w:fldCharType="end"/>
          </w:r>
        </w:sdtContent>
      </w:sdt>
      <w:r>
        <w:rPr>
          <w:sz w:val="24"/>
          <w:szCs w:val="24"/>
        </w:rPr>
        <w:t xml:space="preserve">. </w:t>
      </w:r>
    </w:p>
    <w:p w14:paraId="18D185D2" w14:textId="77777777" w:rsidR="00DA0F17" w:rsidRDefault="00DA0F17" w:rsidP="00DA0F17">
      <w:pPr>
        <w:ind w:right="107"/>
        <w:jc w:val="both"/>
        <w:rPr>
          <w:sz w:val="24"/>
          <w:szCs w:val="24"/>
        </w:rPr>
      </w:pPr>
    </w:p>
    <w:p w14:paraId="39079B7C" w14:textId="77777777" w:rsidR="00DA0F17" w:rsidRDefault="00DA0F17" w:rsidP="00DA0F17">
      <w:pPr>
        <w:ind w:right="107"/>
        <w:jc w:val="both"/>
        <w:rPr>
          <w:sz w:val="24"/>
          <w:szCs w:val="24"/>
        </w:rPr>
      </w:pPr>
      <w:r>
        <w:rPr>
          <w:sz w:val="24"/>
          <w:szCs w:val="24"/>
        </w:rPr>
        <w:t xml:space="preserve">Being aware and recognising the </w:t>
      </w:r>
      <w:proofErr w:type="spellStart"/>
      <w:r>
        <w:rPr>
          <w:sz w:val="24"/>
          <w:szCs w:val="24"/>
        </w:rPr>
        <w:t>Betaris</w:t>
      </w:r>
      <w:proofErr w:type="spellEnd"/>
      <w:r>
        <w:rPr>
          <w:sz w:val="24"/>
          <w:szCs w:val="24"/>
        </w:rPr>
        <w:t xml:space="preserve"> Box model and the attitude and behaviour cycle allows officers to intervene and adapt their behaviour and attitude when dealing with the public </w:t>
      </w:r>
      <w:proofErr w:type="gramStart"/>
      <w:r>
        <w:rPr>
          <w:sz w:val="24"/>
          <w:szCs w:val="24"/>
        </w:rPr>
        <w:t>in order to</w:t>
      </w:r>
      <w:proofErr w:type="gramEnd"/>
      <w:r>
        <w:rPr>
          <w:sz w:val="24"/>
          <w:szCs w:val="24"/>
        </w:rPr>
        <w:t xml:space="preserve"> conclude a positive outcome and interaction rather than a negative interaction.</w:t>
      </w:r>
    </w:p>
    <w:p w14:paraId="73E4C7D9" w14:textId="77777777" w:rsidR="00DA0F17" w:rsidRDefault="00DA0F17" w:rsidP="00DA0F17">
      <w:pPr>
        <w:ind w:right="107"/>
        <w:jc w:val="both"/>
        <w:rPr>
          <w:sz w:val="24"/>
          <w:szCs w:val="24"/>
        </w:rPr>
      </w:pPr>
    </w:p>
    <w:p w14:paraId="2AD3CDF0" w14:textId="223FCDE7" w:rsidR="00DA0F17" w:rsidRDefault="00DA0F17" w:rsidP="00DA0F17">
      <w:pPr>
        <w:ind w:right="107"/>
        <w:jc w:val="both"/>
        <w:rPr>
          <w:sz w:val="24"/>
          <w:szCs w:val="24"/>
        </w:rPr>
      </w:pPr>
      <w:r>
        <w:rPr>
          <w:sz w:val="24"/>
          <w:szCs w:val="24"/>
        </w:rPr>
        <w:t>The limitations to this model would be that it oversimplifies how complicated human behaviour can be, particularly when dealing with a high stress situation. The model makes the assumption that individuals will respond positively when you portray a positive attitude towards the</w:t>
      </w:r>
      <w:r w:rsidR="009C15A8">
        <w:rPr>
          <w:sz w:val="24"/>
          <w:szCs w:val="24"/>
        </w:rPr>
        <w:t>m</w:t>
      </w:r>
      <w:r>
        <w:rPr>
          <w:sz w:val="24"/>
          <w:szCs w:val="24"/>
        </w:rPr>
        <w:t xml:space="preserve">, however, this is not always the case when dealing with individuals who may have more unpredictable behaviour if they are struggling with their mental health or under the influence of alcohol or drugs </w:t>
      </w:r>
      <w:sdt>
        <w:sdtPr>
          <w:rPr>
            <w:sz w:val="24"/>
            <w:szCs w:val="24"/>
          </w:rPr>
          <w:id w:val="712470428"/>
          <w:citation/>
        </w:sdtPr>
        <w:sdtContent>
          <w:r>
            <w:rPr>
              <w:sz w:val="24"/>
              <w:szCs w:val="24"/>
            </w:rPr>
            <w:fldChar w:fldCharType="begin"/>
          </w:r>
          <w:r>
            <w:rPr>
              <w:sz w:val="24"/>
              <w:szCs w:val="24"/>
            </w:rPr>
            <w:instrText xml:space="preserve"> CITATION Ian11 \l 2057 </w:instrText>
          </w:r>
          <w:r>
            <w:rPr>
              <w:sz w:val="24"/>
              <w:szCs w:val="24"/>
            </w:rPr>
            <w:fldChar w:fldCharType="separate"/>
          </w:r>
          <w:r w:rsidR="00BC0F1E" w:rsidRPr="00BC0F1E">
            <w:rPr>
              <w:noProof/>
              <w:sz w:val="24"/>
              <w:szCs w:val="24"/>
            </w:rPr>
            <w:t>(Pepper, 2011)</w:t>
          </w:r>
          <w:r>
            <w:rPr>
              <w:sz w:val="24"/>
              <w:szCs w:val="24"/>
            </w:rPr>
            <w:fldChar w:fldCharType="end"/>
          </w:r>
        </w:sdtContent>
      </w:sdt>
      <w:r>
        <w:rPr>
          <w:sz w:val="24"/>
          <w:szCs w:val="24"/>
        </w:rPr>
        <w:t>.</w:t>
      </w:r>
    </w:p>
    <w:p w14:paraId="1C2FF7FE" w14:textId="77777777" w:rsidR="00DA0F17" w:rsidRDefault="00DA0F17" w:rsidP="00DA0F17">
      <w:pPr>
        <w:ind w:right="107"/>
        <w:jc w:val="both"/>
        <w:rPr>
          <w:b/>
          <w:bCs/>
          <w:sz w:val="24"/>
          <w:szCs w:val="24"/>
        </w:rPr>
      </w:pPr>
    </w:p>
    <w:p w14:paraId="774986EA" w14:textId="7E47970E" w:rsidR="00DA0F17" w:rsidRDefault="00DA0F17" w:rsidP="00DA0F17">
      <w:pPr>
        <w:ind w:right="107"/>
        <w:jc w:val="both"/>
        <w:rPr>
          <w:sz w:val="24"/>
          <w:szCs w:val="24"/>
        </w:rPr>
      </w:pPr>
      <w:r>
        <w:rPr>
          <w:sz w:val="24"/>
          <w:szCs w:val="24"/>
        </w:rPr>
        <w:t xml:space="preserve">The Drama Triangle was developed by </w:t>
      </w:r>
      <w:proofErr w:type="spellStart"/>
      <w:r>
        <w:rPr>
          <w:sz w:val="24"/>
          <w:szCs w:val="24"/>
        </w:rPr>
        <w:t>Karpman</w:t>
      </w:r>
      <w:proofErr w:type="spellEnd"/>
      <w:r>
        <w:rPr>
          <w:sz w:val="24"/>
          <w:szCs w:val="24"/>
        </w:rPr>
        <w:t xml:space="preserve"> and conceptualises conflict in terms of three roles which are the victim, the rescuer, and the persecutor. Individuals within conflict situations, may shift between the three of these roles. </w:t>
      </w:r>
      <w:proofErr w:type="gramStart"/>
      <w:r>
        <w:rPr>
          <w:sz w:val="24"/>
          <w:szCs w:val="24"/>
        </w:rPr>
        <w:t>In order to</w:t>
      </w:r>
      <w:proofErr w:type="gramEnd"/>
      <w:r>
        <w:rPr>
          <w:sz w:val="24"/>
          <w:szCs w:val="24"/>
        </w:rPr>
        <w:t xml:space="preserve"> resolve conflict effectively using this model, being able to recognise the roles is the first step in order to disrupt the cycle </w:t>
      </w:r>
      <w:sdt>
        <w:sdtPr>
          <w:rPr>
            <w:sz w:val="24"/>
            <w:szCs w:val="24"/>
          </w:rPr>
          <w:id w:val="1760569361"/>
          <w:citation/>
        </w:sdtPr>
        <w:sdtContent>
          <w:r>
            <w:rPr>
              <w:sz w:val="24"/>
              <w:szCs w:val="24"/>
            </w:rPr>
            <w:fldChar w:fldCharType="begin"/>
          </w:r>
          <w:r>
            <w:rPr>
              <w:sz w:val="24"/>
              <w:szCs w:val="24"/>
            </w:rPr>
            <w:instrText xml:space="preserve"> CITATION Ily15 \l 2057 </w:instrText>
          </w:r>
          <w:r>
            <w:rPr>
              <w:sz w:val="24"/>
              <w:szCs w:val="24"/>
            </w:rPr>
            <w:fldChar w:fldCharType="separate"/>
          </w:r>
          <w:r w:rsidR="00BC0F1E" w:rsidRPr="00BC0F1E">
            <w:rPr>
              <w:noProof/>
              <w:sz w:val="24"/>
              <w:szCs w:val="24"/>
            </w:rPr>
            <w:t>(Shmeley, 2015)</w:t>
          </w:r>
          <w:r>
            <w:rPr>
              <w:sz w:val="24"/>
              <w:szCs w:val="24"/>
            </w:rPr>
            <w:fldChar w:fldCharType="end"/>
          </w:r>
        </w:sdtContent>
      </w:sdt>
      <w:r>
        <w:rPr>
          <w:sz w:val="24"/>
          <w:szCs w:val="24"/>
        </w:rPr>
        <w:t xml:space="preserve">. </w:t>
      </w:r>
    </w:p>
    <w:p w14:paraId="5AC9AF53" w14:textId="77777777" w:rsidR="00DA0F17" w:rsidRDefault="00DA0F17" w:rsidP="00DA0F17">
      <w:pPr>
        <w:ind w:right="107"/>
        <w:jc w:val="both"/>
        <w:rPr>
          <w:sz w:val="24"/>
          <w:szCs w:val="24"/>
        </w:rPr>
      </w:pPr>
    </w:p>
    <w:p w14:paraId="0657E7C9" w14:textId="200FA04F" w:rsidR="00DA0F17" w:rsidRDefault="00DA0F17" w:rsidP="00DA0F17">
      <w:pPr>
        <w:ind w:right="107"/>
        <w:jc w:val="both"/>
        <w:rPr>
          <w:sz w:val="24"/>
          <w:szCs w:val="24"/>
        </w:rPr>
      </w:pPr>
      <w:r>
        <w:rPr>
          <w:sz w:val="24"/>
          <w:szCs w:val="24"/>
        </w:rPr>
        <w:t xml:space="preserve">In relation to the above-mentioned incident of conflict I attended, the Drama Triangle helps avoid the set roles of the persecutor, </w:t>
      </w:r>
      <w:proofErr w:type="gramStart"/>
      <w:r>
        <w:rPr>
          <w:sz w:val="24"/>
          <w:szCs w:val="24"/>
        </w:rPr>
        <w:t>victim</w:t>
      </w:r>
      <w:proofErr w:type="gramEnd"/>
      <w:r>
        <w:rPr>
          <w:sz w:val="24"/>
          <w:szCs w:val="24"/>
        </w:rPr>
        <w:t xml:space="preserve"> and rescuer as I am aware of them. I did this by recognising who in the situation was the persecutor and victim and communicated with them separately and allowed them to voice their concerns, this disrupting the triangle and therefore, promoting a more balanced interaction and avoiding a further conflicting situation </w:t>
      </w:r>
      <w:sdt>
        <w:sdtPr>
          <w:rPr>
            <w:sz w:val="24"/>
            <w:szCs w:val="24"/>
          </w:rPr>
          <w:id w:val="698273840"/>
          <w:citation/>
        </w:sdtPr>
        <w:sdtContent>
          <w:r>
            <w:rPr>
              <w:sz w:val="24"/>
              <w:szCs w:val="24"/>
            </w:rPr>
            <w:fldChar w:fldCharType="begin"/>
          </w:r>
          <w:r>
            <w:rPr>
              <w:sz w:val="24"/>
              <w:szCs w:val="24"/>
            </w:rPr>
            <w:instrText xml:space="preserve"> CITATION And20 \l 2057 </w:instrText>
          </w:r>
          <w:r>
            <w:rPr>
              <w:sz w:val="24"/>
              <w:szCs w:val="24"/>
            </w:rPr>
            <w:fldChar w:fldCharType="separate"/>
          </w:r>
          <w:r w:rsidR="00BC0F1E" w:rsidRPr="00BC0F1E">
            <w:rPr>
              <w:noProof/>
              <w:sz w:val="24"/>
              <w:szCs w:val="24"/>
            </w:rPr>
            <w:t>(Lac &amp; Donaldson, 2020)</w:t>
          </w:r>
          <w:r>
            <w:rPr>
              <w:sz w:val="24"/>
              <w:szCs w:val="24"/>
            </w:rPr>
            <w:fldChar w:fldCharType="end"/>
          </w:r>
        </w:sdtContent>
      </w:sdt>
      <w:r>
        <w:rPr>
          <w:sz w:val="24"/>
          <w:szCs w:val="24"/>
        </w:rPr>
        <w:t>.</w:t>
      </w:r>
    </w:p>
    <w:p w14:paraId="02D219D7" w14:textId="77777777" w:rsidR="00DA0F17" w:rsidRDefault="00DA0F17" w:rsidP="00DA0F17">
      <w:pPr>
        <w:ind w:right="107"/>
        <w:jc w:val="both"/>
        <w:rPr>
          <w:b/>
          <w:bCs/>
          <w:sz w:val="24"/>
          <w:szCs w:val="24"/>
        </w:rPr>
      </w:pPr>
    </w:p>
    <w:p w14:paraId="5135F112" w14:textId="4D636751" w:rsidR="00DA0F17" w:rsidRDefault="00DA0F17" w:rsidP="00DA0F17">
      <w:pPr>
        <w:ind w:right="107"/>
        <w:jc w:val="both"/>
        <w:rPr>
          <w:sz w:val="24"/>
          <w:szCs w:val="24"/>
        </w:rPr>
      </w:pPr>
      <w:r>
        <w:rPr>
          <w:sz w:val="24"/>
          <w:szCs w:val="24"/>
        </w:rPr>
        <w:t xml:space="preserve">The Thomas-Kilmann Conflict Mode Instrument was developed by Kenneth Thomas and Ralph </w:t>
      </w:r>
      <w:proofErr w:type="gramStart"/>
      <w:r>
        <w:rPr>
          <w:sz w:val="24"/>
          <w:szCs w:val="24"/>
        </w:rPr>
        <w:t>Kilmann</w:t>
      </w:r>
      <w:proofErr w:type="gramEnd"/>
      <w:r>
        <w:rPr>
          <w:sz w:val="24"/>
          <w:szCs w:val="24"/>
        </w:rPr>
        <w:t xml:space="preserve"> and it identifies and discusses five conflict handling styles. These styles are competing, collaborating, compromising, </w:t>
      </w:r>
      <w:proofErr w:type="gramStart"/>
      <w:r>
        <w:rPr>
          <w:sz w:val="24"/>
          <w:szCs w:val="24"/>
        </w:rPr>
        <w:t>avoiding</w:t>
      </w:r>
      <w:proofErr w:type="gramEnd"/>
      <w:r>
        <w:rPr>
          <w:sz w:val="24"/>
          <w:szCs w:val="24"/>
        </w:rPr>
        <w:t xml:space="preserve"> and accommodating. This model helps individuals gain an understanding of their conflict resolution style and learn to develop more effective strategies </w:t>
      </w:r>
      <w:sdt>
        <w:sdtPr>
          <w:rPr>
            <w:sz w:val="24"/>
            <w:szCs w:val="24"/>
          </w:rPr>
          <w:id w:val="1661726982"/>
          <w:citation/>
        </w:sdtPr>
        <w:sdtContent>
          <w:r>
            <w:rPr>
              <w:sz w:val="24"/>
              <w:szCs w:val="24"/>
            </w:rPr>
            <w:fldChar w:fldCharType="begin"/>
          </w:r>
          <w:r>
            <w:rPr>
              <w:sz w:val="24"/>
              <w:szCs w:val="24"/>
            </w:rPr>
            <w:instrText xml:space="preserve"> CITATION Kil08 \l 2057 </w:instrText>
          </w:r>
          <w:r>
            <w:rPr>
              <w:sz w:val="24"/>
              <w:szCs w:val="24"/>
            </w:rPr>
            <w:fldChar w:fldCharType="separate"/>
          </w:r>
          <w:r w:rsidR="00BC0F1E" w:rsidRPr="00BC0F1E">
            <w:rPr>
              <w:noProof/>
              <w:sz w:val="24"/>
              <w:szCs w:val="24"/>
            </w:rPr>
            <w:t>(Kilmann, 2008)</w:t>
          </w:r>
          <w:r>
            <w:rPr>
              <w:sz w:val="24"/>
              <w:szCs w:val="24"/>
            </w:rPr>
            <w:fldChar w:fldCharType="end"/>
          </w:r>
        </w:sdtContent>
      </w:sdt>
      <w:r>
        <w:rPr>
          <w:sz w:val="24"/>
          <w:szCs w:val="24"/>
        </w:rPr>
        <w:t xml:space="preserve">. </w:t>
      </w:r>
    </w:p>
    <w:p w14:paraId="1D6E2093" w14:textId="77777777" w:rsidR="00DA0F17" w:rsidRDefault="00DA0F17" w:rsidP="00DA0F17">
      <w:pPr>
        <w:ind w:right="107"/>
        <w:jc w:val="both"/>
        <w:rPr>
          <w:sz w:val="24"/>
          <w:szCs w:val="24"/>
        </w:rPr>
      </w:pPr>
    </w:p>
    <w:p w14:paraId="24E47A80" w14:textId="68353589" w:rsidR="00DA0F17" w:rsidRDefault="00DA0F17" w:rsidP="00DA0F17">
      <w:pPr>
        <w:ind w:right="107"/>
        <w:jc w:val="both"/>
        <w:rPr>
          <w:sz w:val="24"/>
          <w:szCs w:val="24"/>
        </w:rPr>
      </w:pPr>
      <w:r>
        <w:rPr>
          <w:sz w:val="24"/>
          <w:szCs w:val="24"/>
        </w:rPr>
        <w:t xml:space="preserve">The five-conflict handling style meaning are, competing is being assertive and uncooperative, pursuing own interests. The collaborating style is being both assertive and cooperative. The compromising style is being moderately assertive and cooperative and seeking acceptable solutions to a situation. The avoiding style is being unassertive and uncooperative and causing further conflicts. Lastly, the accommodating style is being unassertive and cooperative to prioritise other people’s needs </w:t>
      </w:r>
      <w:sdt>
        <w:sdtPr>
          <w:rPr>
            <w:sz w:val="24"/>
            <w:szCs w:val="24"/>
          </w:rPr>
          <w:id w:val="-1933418909"/>
          <w:citation/>
        </w:sdtPr>
        <w:sdtContent>
          <w:r>
            <w:rPr>
              <w:sz w:val="24"/>
              <w:szCs w:val="24"/>
            </w:rPr>
            <w:fldChar w:fldCharType="begin"/>
          </w:r>
          <w:r>
            <w:rPr>
              <w:sz w:val="24"/>
              <w:szCs w:val="24"/>
            </w:rPr>
            <w:instrText xml:space="preserve"> CITATION Kil08 \l 2057 </w:instrText>
          </w:r>
          <w:r>
            <w:rPr>
              <w:sz w:val="24"/>
              <w:szCs w:val="24"/>
            </w:rPr>
            <w:fldChar w:fldCharType="separate"/>
          </w:r>
          <w:r w:rsidR="00BC0F1E" w:rsidRPr="00BC0F1E">
            <w:rPr>
              <w:noProof/>
              <w:sz w:val="24"/>
              <w:szCs w:val="24"/>
            </w:rPr>
            <w:t>(Kilmann, 2008)</w:t>
          </w:r>
          <w:r>
            <w:rPr>
              <w:sz w:val="24"/>
              <w:szCs w:val="24"/>
            </w:rPr>
            <w:fldChar w:fldCharType="end"/>
          </w:r>
        </w:sdtContent>
      </w:sdt>
      <w:r>
        <w:rPr>
          <w:sz w:val="24"/>
          <w:szCs w:val="24"/>
        </w:rPr>
        <w:t>.</w:t>
      </w:r>
    </w:p>
    <w:p w14:paraId="6C3C44D5" w14:textId="77777777" w:rsidR="00DA0F17" w:rsidRDefault="00DA0F17" w:rsidP="00DA0F17">
      <w:pPr>
        <w:ind w:right="107"/>
        <w:jc w:val="both"/>
        <w:rPr>
          <w:sz w:val="24"/>
          <w:szCs w:val="24"/>
        </w:rPr>
      </w:pPr>
    </w:p>
    <w:p w14:paraId="5F299264" w14:textId="6B14A7FD" w:rsidR="00DA0F17" w:rsidRDefault="00DA0F17" w:rsidP="00DA0F17">
      <w:pPr>
        <w:ind w:right="107"/>
        <w:jc w:val="both"/>
        <w:rPr>
          <w:sz w:val="24"/>
          <w:szCs w:val="24"/>
        </w:rPr>
      </w:pPr>
      <w:r>
        <w:rPr>
          <w:sz w:val="24"/>
          <w:szCs w:val="24"/>
        </w:rPr>
        <w:t xml:space="preserve">In relation to the above conflict situation I attended, I used the collaborating style of conflict handling by being both assertive and cooperative with the offender. The offender kept kicking and resisting arrest so other conflict styles were not suitable for the situation I was in. By being assertive, I was telling the offender to stop resisting the arrest and stop kicking. Being unassertive in this situation was not applicable as this would have not been an effective way of communicating with the offender in this </w:t>
      </w:r>
      <w:proofErr w:type="gramStart"/>
      <w:r>
        <w:rPr>
          <w:sz w:val="24"/>
          <w:szCs w:val="24"/>
        </w:rPr>
        <w:t>particular situation</w:t>
      </w:r>
      <w:proofErr w:type="gramEnd"/>
      <w:r>
        <w:rPr>
          <w:sz w:val="24"/>
          <w:szCs w:val="24"/>
        </w:rPr>
        <w:t xml:space="preserve">. I was also cooperative with the offender after she had calmed down. The offender asked if she could get up off the floor as she would like to pull her hoodie down more comfortably. I supported the offender to her feet and helped her rearrange her hoodie to make her feel more comfortable. However, the female then began shouting and kicking again so I had to be assertive in telling her to stop </w:t>
      </w:r>
      <w:sdt>
        <w:sdtPr>
          <w:rPr>
            <w:sz w:val="24"/>
            <w:szCs w:val="24"/>
          </w:rPr>
          <w:id w:val="-334294786"/>
          <w:citation/>
        </w:sdtPr>
        <w:sdtContent>
          <w:r>
            <w:rPr>
              <w:sz w:val="24"/>
              <w:szCs w:val="24"/>
            </w:rPr>
            <w:fldChar w:fldCharType="begin"/>
          </w:r>
          <w:r>
            <w:rPr>
              <w:sz w:val="24"/>
              <w:szCs w:val="24"/>
            </w:rPr>
            <w:instrText xml:space="preserve"> CITATION Bla15 \l 2057 </w:instrText>
          </w:r>
          <w:r>
            <w:rPr>
              <w:sz w:val="24"/>
              <w:szCs w:val="24"/>
            </w:rPr>
            <w:fldChar w:fldCharType="separate"/>
          </w:r>
          <w:r w:rsidR="00BC0F1E" w:rsidRPr="00BC0F1E">
            <w:rPr>
              <w:noProof/>
              <w:sz w:val="24"/>
              <w:szCs w:val="24"/>
            </w:rPr>
            <w:t>(Trippe &amp; Baumoel, 2015)</w:t>
          </w:r>
          <w:r>
            <w:rPr>
              <w:sz w:val="24"/>
              <w:szCs w:val="24"/>
            </w:rPr>
            <w:fldChar w:fldCharType="end"/>
          </w:r>
        </w:sdtContent>
      </w:sdt>
      <w:r>
        <w:rPr>
          <w:sz w:val="24"/>
          <w:szCs w:val="24"/>
        </w:rPr>
        <w:t>.</w:t>
      </w:r>
    </w:p>
    <w:p w14:paraId="58E1FFA3" w14:textId="77777777" w:rsidR="00DA0F17" w:rsidRDefault="00DA0F17" w:rsidP="00DA0F17">
      <w:pPr>
        <w:ind w:right="107"/>
        <w:jc w:val="both"/>
        <w:rPr>
          <w:sz w:val="24"/>
          <w:szCs w:val="24"/>
        </w:rPr>
      </w:pPr>
    </w:p>
    <w:p w14:paraId="4D95F3DC" w14:textId="32D28FB4" w:rsidR="00DE56E0" w:rsidRPr="00DF6C53" w:rsidRDefault="00DA0F17" w:rsidP="00DA0F17">
      <w:pPr>
        <w:ind w:right="107"/>
        <w:jc w:val="both"/>
        <w:rPr>
          <w:sz w:val="24"/>
          <w:szCs w:val="24"/>
        </w:rPr>
      </w:pPr>
      <w:r>
        <w:rPr>
          <w:sz w:val="24"/>
          <w:szCs w:val="24"/>
        </w:rPr>
        <w:t>Officers can use the Thomas-Kilmann Conflict Mode Instrument along with the threat, harm and risk analysis when attending incidents, they can then adapt their approach based on the situation they are faced with. The knowledge of this model is useful as it is flexible and can enhance their ability to resolve conflicting situation effectively while maintaining public trust.</w:t>
      </w:r>
    </w:p>
    <w:p w14:paraId="644807B6" w14:textId="77777777" w:rsidR="00DA0F17" w:rsidRPr="00270EEB" w:rsidRDefault="00DA0F17" w:rsidP="00DA0F17">
      <w:pPr>
        <w:ind w:right="107"/>
        <w:jc w:val="both"/>
        <w:rPr>
          <w:sz w:val="24"/>
          <w:szCs w:val="24"/>
        </w:rPr>
      </w:pPr>
    </w:p>
    <w:p w14:paraId="3A5CC9AD" w14:textId="77777777" w:rsidR="00DA0F17" w:rsidRDefault="00DA0F17" w:rsidP="00DA0F17">
      <w:pPr>
        <w:ind w:right="107"/>
        <w:jc w:val="both"/>
        <w:rPr>
          <w:b/>
          <w:bCs/>
          <w:sz w:val="24"/>
          <w:szCs w:val="24"/>
        </w:rPr>
      </w:pPr>
      <w:r>
        <w:rPr>
          <w:b/>
          <w:bCs/>
          <w:sz w:val="24"/>
          <w:szCs w:val="24"/>
        </w:rPr>
        <w:t>Conclusion</w:t>
      </w:r>
    </w:p>
    <w:p w14:paraId="14B1D5A8" w14:textId="77777777" w:rsidR="00DA0F17" w:rsidRDefault="00DA0F17" w:rsidP="00DA0F17">
      <w:pPr>
        <w:ind w:right="107"/>
        <w:jc w:val="both"/>
        <w:rPr>
          <w:b/>
          <w:bCs/>
          <w:sz w:val="24"/>
          <w:szCs w:val="24"/>
        </w:rPr>
      </w:pPr>
    </w:p>
    <w:p w14:paraId="055E3F6A" w14:textId="77777777" w:rsidR="00DA0F17" w:rsidRDefault="00DA0F17" w:rsidP="00DA0F17">
      <w:pPr>
        <w:ind w:right="107"/>
        <w:jc w:val="both"/>
        <w:rPr>
          <w:sz w:val="24"/>
          <w:szCs w:val="24"/>
        </w:rPr>
      </w:pPr>
      <w:r>
        <w:rPr>
          <w:sz w:val="24"/>
          <w:szCs w:val="24"/>
        </w:rPr>
        <w:t xml:space="preserve">The incident I attended shows the vital role of using effective communication along with knowledge or legal models and theories, to resolve conflict and restore confidence in policing interventions. With the use of communication skills and the understanding of the theories, I was able to de-escalate a situation involving conflict and ensure the safety of members of the public, other </w:t>
      </w:r>
      <w:proofErr w:type="gramStart"/>
      <w:r>
        <w:rPr>
          <w:sz w:val="24"/>
          <w:szCs w:val="24"/>
        </w:rPr>
        <w:t>officers</w:t>
      </w:r>
      <w:proofErr w:type="gramEnd"/>
      <w:r>
        <w:rPr>
          <w:sz w:val="24"/>
          <w:szCs w:val="24"/>
        </w:rPr>
        <w:t xml:space="preserve"> and myself. Furthermore, </w:t>
      </w:r>
      <w:proofErr w:type="gramStart"/>
      <w:r>
        <w:rPr>
          <w:sz w:val="24"/>
          <w:szCs w:val="24"/>
        </w:rPr>
        <w:t>having the understanding of</w:t>
      </w:r>
      <w:proofErr w:type="gramEnd"/>
      <w:r>
        <w:rPr>
          <w:sz w:val="24"/>
          <w:szCs w:val="24"/>
        </w:rPr>
        <w:t xml:space="preserve"> theories such as the </w:t>
      </w:r>
      <w:proofErr w:type="spellStart"/>
      <w:r>
        <w:rPr>
          <w:sz w:val="24"/>
          <w:szCs w:val="24"/>
        </w:rPr>
        <w:t>Betaris</w:t>
      </w:r>
      <w:proofErr w:type="spellEnd"/>
      <w:r>
        <w:rPr>
          <w:sz w:val="24"/>
          <w:szCs w:val="24"/>
        </w:rPr>
        <w:t xml:space="preserve"> Box, The Drama triangle and the Thomas-</w:t>
      </w:r>
      <w:proofErr w:type="spellStart"/>
      <w:r>
        <w:rPr>
          <w:sz w:val="24"/>
          <w:szCs w:val="24"/>
        </w:rPr>
        <w:t>Kilman</w:t>
      </w:r>
      <w:proofErr w:type="spellEnd"/>
      <w:r>
        <w:rPr>
          <w:sz w:val="24"/>
          <w:szCs w:val="24"/>
        </w:rPr>
        <w:t xml:space="preserve"> Conflict Mode Instrument, helped to provide an explanation and understanding of human interaction between police officers and the public in order to deal with conflict.</w:t>
      </w:r>
    </w:p>
    <w:p w14:paraId="0BB36D86" w14:textId="77777777" w:rsidR="00DA0F17" w:rsidRDefault="00DA0F17" w:rsidP="00DA0F17">
      <w:pPr>
        <w:ind w:right="107"/>
        <w:jc w:val="both"/>
        <w:rPr>
          <w:sz w:val="24"/>
          <w:szCs w:val="24"/>
        </w:rPr>
      </w:pPr>
    </w:p>
    <w:p w14:paraId="7D7D6101" w14:textId="77777777" w:rsidR="00DA0F17" w:rsidRPr="00270EEB" w:rsidRDefault="00DA0F17" w:rsidP="00DA0F17">
      <w:pPr>
        <w:ind w:right="107"/>
        <w:jc w:val="both"/>
        <w:rPr>
          <w:sz w:val="24"/>
          <w:szCs w:val="24"/>
        </w:rPr>
      </w:pPr>
      <w:r>
        <w:rPr>
          <w:sz w:val="24"/>
          <w:szCs w:val="24"/>
        </w:rPr>
        <w:t xml:space="preserve">Each theory and model offer a different perspective on the causes of conflict along with how to resolve and situation of conflict within policing. Each theory and model illuminate the importance of police offers addressing social, </w:t>
      </w:r>
      <w:proofErr w:type="gramStart"/>
      <w:r>
        <w:rPr>
          <w:sz w:val="24"/>
          <w:szCs w:val="24"/>
        </w:rPr>
        <w:t>cultural</w:t>
      </w:r>
      <w:proofErr w:type="gramEnd"/>
      <w:r>
        <w:rPr>
          <w:sz w:val="24"/>
          <w:szCs w:val="24"/>
        </w:rPr>
        <w:t xml:space="preserve"> and psychological factors when dealing with an incident. With continued research, </w:t>
      </w:r>
      <w:proofErr w:type="gramStart"/>
      <w:r>
        <w:rPr>
          <w:sz w:val="24"/>
          <w:szCs w:val="24"/>
        </w:rPr>
        <w:t>training</w:t>
      </w:r>
      <w:proofErr w:type="gramEnd"/>
      <w:r>
        <w:rPr>
          <w:sz w:val="24"/>
          <w:szCs w:val="24"/>
        </w:rPr>
        <w:t xml:space="preserve"> and development in the above-mentioned aspects of an incident, will help support police officers’ development when dealing with conflicting situations while maintaining professionalism and sensitivity. By </w:t>
      </w:r>
      <w:r>
        <w:rPr>
          <w:sz w:val="24"/>
          <w:szCs w:val="24"/>
        </w:rPr>
        <w:lastRenderedPageBreak/>
        <w:t>integrating the theories and models into everyday working practice as a police officer, could enhance abilities to manage conflict along with building trust with communities.</w:t>
      </w:r>
    </w:p>
    <w:p w14:paraId="4DFF4D76" w14:textId="77777777" w:rsidR="00DA0F17" w:rsidRDefault="00DA0F17" w:rsidP="00DA0F17">
      <w:pPr>
        <w:ind w:right="107"/>
        <w:jc w:val="both"/>
        <w:rPr>
          <w:sz w:val="24"/>
          <w:szCs w:val="24"/>
        </w:rPr>
      </w:pPr>
    </w:p>
    <w:p w14:paraId="564B897F" w14:textId="73DC551B" w:rsidR="00DA0F17" w:rsidRPr="00EE1EB5" w:rsidRDefault="00DA0F17" w:rsidP="00DA0F17">
      <w:pPr>
        <w:ind w:right="107"/>
        <w:jc w:val="both"/>
        <w:rPr>
          <w:b/>
          <w:bCs/>
          <w:sz w:val="24"/>
          <w:szCs w:val="24"/>
        </w:rPr>
      </w:pPr>
      <w:r w:rsidRPr="00EE1EB5">
        <w:rPr>
          <w:b/>
          <w:bCs/>
          <w:sz w:val="24"/>
          <w:szCs w:val="24"/>
        </w:rPr>
        <w:t xml:space="preserve">Word Count = </w:t>
      </w:r>
      <w:r w:rsidR="00DE56E0">
        <w:rPr>
          <w:b/>
          <w:bCs/>
          <w:sz w:val="24"/>
          <w:szCs w:val="24"/>
        </w:rPr>
        <w:t>2112</w:t>
      </w:r>
    </w:p>
    <w:p w14:paraId="2AE6C0FA" w14:textId="77777777" w:rsidR="00DA0F17" w:rsidRDefault="00DA0F17" w:rsidP="00DA0F17">
      <w:pPr>
        <w:ind w:right="107"/>
        <w:jc w:val="both"/>
        <w:rPr>
          <w:bCs/>
          <w:sz w:val="24"/>
          <w:szCs w:val="24"/>
        </w:rPr>
      </w:pPr>
    </w:p>
    <w:p w14:paraId="7186099D" w14:textId="77777777" w:rsidR="00DA0F17" w:rsidRDefault="00DA0F17" w:rsidP="00DA0F17">
      <w:pPr>
        <w:ind w:right="107"/>
        <w:jc w:val="both"/>
        <w:rPr>
          <w:bCs/>
          <w:sz w:val="24"/>
          <w:szCs w:val="24"/>
        </w:rPr>
      </w:pPr>
    </w:p>
    <w:p w14:paraId="3E2BC139" w14:textId="77777777" w:rsidR="00DA0F17" w:rsidRDefault="00DA0F17" w:rsidP="00DA0F17">
      <w:pPr>
        <w:ind w:right="107"/>
        <w:jc w:val="both"/>
        <w:rPr>
          <w:bCs/>
          <w:sz w:val="24"/>
          <w:szCs w:val="24"/>
        </w:rPr>
      </w:pPr>
    </w:p>
    <w:p w14:paraId="2FA084D8" w14:textId="77777777" w:rsidR="00DA0F17" w:rsidRDefault="00DA0F17" w:rsidP="00DA0F17">
      <w:pPr>
        <w:ind w:right="107"/>
        <w:jc w:val="both"/>
        <w:rPr>
          <w:bCs/>
          <w:sz w:val="24"/>
          <w:szCs w:val="24"/>
        </w:rPr>
      </w:pPr>
    </w:p>
    <w:p w14:paraId="3C1523D7" w14:textId="77777777" w:rsidR="00DA0F17" w:rsidRDefault="00DA0F17" w:rsidP="00DA0F17">
      <w:pPr>
        <w:ind w:right="107"/>
        <w:jc w:val="both"/>
        <w:rPr>
          <w:bCs/>
          <w:sz w:val="24"/>
          <w:szCs w:val="24"/>
        </w:rPr>
      </w:pPr>
    </w:p>
    <w:p w14:paraId="023726C3" w14:textId="77777777" w:rsidR="00DE56E0" w:rsidRDefault="00DE56E0" w:rsidP="00DA0F17">
      <w:pPr>
        <w:ind w:right="107"/>
        <w:jc w:val="both"/>
        <w:rPr>
          <w:bCs/>
          <w:sz w:val="24"/>
          <w:szCs w:val="24"/>
        </w:rPr>
      </w:pPr>
    </w:p>
    <w:p w14:paraId="00F2E463" w14:textId="77777777" w:rsidR="00DE56E0" w:rsidRDefault="00DE56E0" w:rsidP="00DA0F17">
      <w:pPr>
        <w:ind w:right="107"/>
        <w:jc w:val="both"/>
        <w:rPr>
          <w:bCs/>
          <w:sz w:val="24"/>
          <w:szCs w:val="24"/>
        </w:rPr>
      </w:pPr>
    </w:p>
    <w:p w14:paraId="396633BD" w14:textId="77777777" w:rsidR="00DE56E0" w:rsidRDefault="00DE56E0" w:rsidP="00DA0F17">
      <w:pPr>
        <w:ind w:right="107"/>
        <w:jc w:val="both"/>
        <w:rPr>
          <w:bCs/>
          <w:sz w:val="24"/>
          <w:szCs w:val="24"/>
        </w:rPr>
      </w:pPr>
    </w:p>
    <w:p w14:paraId="27A8BE76" w14:textId="77777777" w:rsidR="00DE56E0" w:rsidRDefault="00DE56E0" w:rsidP="00DA0F17">
      <w:pPr>
        <w:ind w:right="107"/>
        <w:jc w:val="both"/>
        <w:rPr>
          <w:bCs/>
          <w:sz w:val="24"/>
          <w:szCs w:val="24"/>
        </w:rPr>
      </w:pPr>
    </w:p>
    <w:p w14:paraId="766C3059" w14:textId="77777777" w:rsidR="00DE56E0" w:rsidRDefault="00DE56E0" w:rsidP="00DA0F17">
      <w:pPr>
        <w:ind w:right="107"/>
        <w:jc w:val="both"/>
        <w:rPr>
          <w:bCs/>
          <w:sz w:val="24"/>
          <w:szCs w:val="24"/>
        </w:rPr>
      </w:pPr>
    </w:p>
    <w:p w14:paraId="0365CF26" w14:textId="77777777" w:rsidR="00DE56E0" w:rsidRDefault="00DE56E0" w:rsidP="00DA0F17">
      <w:pPr>
        <w:ind w:right="107"/>
        <w:jc w:val="both"/>
        <w:rPr>
          <w:bCs/>
          <w:sz w:val="24"/>
          <w:szCs w:val="24"/>
        </w:rPr>
      </w:pPr>
    </w:p>
    <w:p w14:paraId="7155F606" w14:textId="77777777" w:rsidR="00DE56E0" w:rsidRDefault="00DE56E0" w:rsidP="00DA0F17">
      <w:pPr>
        <w:ind w:right="107"/>
        <w:jc w:val="both"/>
        <w:rPr>
          <w:bCs/>
          <w:sz w:val="24"/>
          <w:szCs w:val="24"/>
        </w:rPr>
      </w:pPr>
    </w:p>
    <w:p w14:paraId="7B5A0180" w14:textId="77777777" w:rsidR="00DE56E0" w:rsidRDefault="00DE56E0" w:rsidP="00DA0F17">
      <w:pPr>
        <w:ind w:right="107"/>
        <w:jc w:val="both"/>
        <w:rPr>
          <w:bCs/>
          <w:sz w:val="24"/>
          <w:szCs w:val="24"/>
        </w:rPr>
      </w:pPr>
    </w:p>
    <w:p w14:paraId="499E1858" w14:textId="77777777" w:rsidR="00DE56E0" w:rsidRDefault="00DE56E0" w:rsidP="00DA0F17">
      <w:pPr>
        <w:ind w:right="107"/>
        <w:jc w:val="both"/>
        <w:rPr>
          <w:bCs/>
          <w:sz w:val="24"/>
          <w:szCs w:val="24"/>
        </w:rPr>
      </w:pPr>
    </w:p>
    <w:p w14:paraId="3F5F81E5" w14:textId="77777777" w:rsidR="00DE56E0" w:rsidRDefault="00DE56E0" w:rsidP="00DA0F17">
      <w:pPr>
        <w:ind w:right="107"/>
        <w:jc w:val="both"/>
        <w:rPr>
          <w:bCs/>
          <w:sz w:val="24"/>
          <w:szCs w:val="24"/>
        </w:rPr>
      </w:pPr>
    </w:p>
    <w:p w14:paraId="7F1F48D3" w14:textId="77777777" w:rsidR="00DE56E0" w:rsidRDefault="00DE56E0" w:rsidP="00DA0F17">
      <w:pPr>
        <w:ind w:right="107"/>
        <w:jc w:val="both"/>
        <w:rPr>
          <w:bCs/>
          <w:sz w:val="24"/>
          <w:szCs w:val="24"/>
        </w:rPr>
      </w:pPr>
    </w:p>
    <w:p w14:paraId="38D3B9A3" w14:textId="77777777" w:rsidR="00DE56E0" w:rsidRDefault="00DE56E0" w:rsidP="00DA0F17">
      <w:pPr>
        <w:ind w:right="107"/>
        <w:jc w:val="both"/>
        <w:rPr>
          <w:bCs/>
          <w:sz w:val="24"/>
          <w:szCs w:val="24"/>
        </w:rPr>
      </w:pPr>
    </w:p>
    <w:p w14:paraId="74CCB891" w14:textId="77777777" w:rsidR="00DE56E0" w:rsidRDefault="00DE56E0" w:rsidP="00DA0F17">
      <w:pPr>
        <w:ind w:right="107"/>
        <w:jc w:val="both"/>
        <w:rPr>
          <w:bCs/>
          <w:sz w:val="24"/>
          <w:szCs w:val="24"/>
        </w:rPr>
      </w:pPr>
    </w:p>
    <w:p w14:paraId="3C11351C" w14:textId="77777777" w:rsidR="00DE56E0" w:rsidRDefault="00DE56E0" w:rsidP="00DA0F17">
      <w:pPr>
        <w:ind w:right="107"/>
        <w:jc w:val="both"/>
        <w:rPr>
          <w:bCs/>
          <w:sz w:val="24"/>
          <w:szCs w:val="24"/>
        </w:rPr>
      </w:pPr>
    </w:p>
    <w:p w14:paraId="613FB709" w14:textId="77777777" w:rsidR="00DE56E0" w:rsidRDefault="00DE56E0" w:rsidP="00DA0F17">
      <w:pPr>
        <w:ind w:right="107"/>
        <w:jc w:val="both"/>
        <w:rPr>
          <w:bCs/>
          <w:sz w:val="24"/>
          <w:szCs w:val="24"/>
        </w:rPr>
      </w:pPr>
    </w:p>
    <w:p w14:paraId="7B3D5F33" w14:textId="77777777" w:rsidR="00DE56E0" w:rsidRDefault="00DE56E0" w:rsidP="00DA0F17">
      <w:pPr>
        <w:ind w:right="107"/>
        <w:jc w:val="both"/>
        <w:rPr>
          <w:bCs/>
          <w:sz w:val="24"/>
          <w:szCs w:val="24"/>
        </w:rPr>
      </w:pPr>
    </w:p>
    <w:p w14:paraId="74840BFD" w14:textId="77777777" w:rsidR="00DE56E0" w:rsidRDefault="00DE56E0" w:rsidP="00DA0F17">
      <w:pPr>
        <w:ind w:right="107"/>
        <w:jc w:val="both"/>
        <w:rPr>
          <w:bCs/>
          <w:sz w:val="24"/>
          <w:szCs w:val="24"/>
        </w:rPr>
      </w:pPr>
    </w:p>
    <w:p w14:paraId="378DD57E" w14:textId="77777777" w:rsidR="00DE56E0" w:rsidRDefault="00DE56E0" w:rsidP="00DA0F17">
      <w:pPr>
        <w:ind w:right="107"/>
        <w:jc w:val="both"/>
        <w:rPr>
          <w:bCs/>
          <w:sz w:val="24"/>
          <w:szCs w:val="24"/>
        </w:rPr>
      </w:pPr>
    </w:p>
    <w:p w14:paraId="672AD153" w14:textId="77777777" w:rsidR="00DE56E0" w:rsidRDefault="00DE56E0" w:rsidP="00DA0F17">
      <w:pPr>
        <w:ind w:right="107"/>
        <w:jc w:val="both"/>
        <w:rPr>
          <w:bCs/>
          <w:sz w:val="24"/>
          <w:szCs w:val="24"/>
        </w:rPr>
      </w:pPr>
    </w:p>
    <w:p w14:paraId="406B5CB6" w14:textId="77777777" w:rsidR="00DE56E0" w:rsidRDefault="00DE56E0" w:rsidP="00DA0F17">
      <w:pPr>
        <w:ind w:right="107"/>
        <w:jc w:val="both"/>
        <w:rPr>
          <w:bCs/>
          <w:sz w:val="24"/>
          <w:szCs w:val="24"/>
        </w:rPr>
      </w:pPr>
    </w:p>
    <w:p w14:paraId="6A567380" w14:textId="77777777" w:rsidR="00DE56E0" w:rsidRDefault="00DE56E0" w:rsidP="00DA0F17">
      <w:pPr>
        <w:ind w:right="107"/>
        <w:jc w:val="both"/>
        <w:rPr>
          <w:bCs/>
          <w:sz w:val="24"/>
          <w:szCs w:val="24"/>
        </w:rPr>
      </w:pPr>
    </w:p>
    <w:p w14:paraId="56073F04" w14:textId="77777777" w:rsidR="00DE56E0" w:rsidRDefault="00DE56E0" w:rsidP="00DA0F17">
      <w:pPr>
        <w:ind w:right="107"/>
        <w:jc w:val="both"/>
        <w:rPr>
          <w:bCs/>
          <w:sz w:val="24"/>
          <w:szCs w:val="24"/>
        </w:rPr>
      </w:pPr>
    </w:p>
    <w:p w14:paraId="560C383A" w14:textId="77777777" w:rsidR="00DE56E0" w:rsidRDefault="00DE56E0" w:rsidP="00DA0F17">
      <w:pPr>
        <w:ind w:right="107"/>
        <w:jc w:val="both"/>
        <w:rPr>
          <w:bCs/>
          <w:sz w:val="24"/>
          <w:szCs w:val="24"/>
        </w:rPr>
      </w:pPr>
    </w:p>
    <w:p w14:paraId="0049A383" w14:textId="77777777" w:rsidR="00DE56E0" w:rsidRDefault="00DE56E0" w:rsidP="00DA0F17">
      <w:pPr>
        <w:ind w:right="107"/>
        <w:jc w:val="both"/>
        <w:rPr>
          <w:bCs/>
          <w:sz w:val="24"/>
          <w:szCs w:val="24"/>
        </w:rPr>
      </w:pPr>
    </w:p>
    <w:p w14:paraId="7643BD78" w14:textId="77777777" w:rsidR="00DE56E0" w:rsidRDefault="00DE56E0" w:rsidP="00DA0F17">
      <w:pPr>
        <w:ind w:right="107"/>
        <w:jc w:val="both"/>
        <w:rPr>
          <w:bCs/>
          <w:sz w:val="24"/>
          <w:szCs w:val="24"/>
        </w:rPr>
      </w:pPr>
    </w:p>
    <w:p w14:paraId="6BC9617F" w14:textId="77777777" w:rsidR="00DE56E0" w:rsidRDefault="00DE56E0" w:rsidP="00DA0F17">
      <w:pPr>
        <w:ind w:right="107"/>
        <w:jc w:val="both"/>
        <w:rPr>
          <w:bCs/>
          <w:sz w:val="24"/>
          <w:szCs w:val="24"/>
        </w:rPr>
      </w:pPr>
    </w:p>
    <w:p w14:paraId="62455C2F" w14:textId="77777777" w:rsidR="00DE56E0" w:rsidRDefault="00DE56E0" w:rsidP="00DA0F17">
      <w:pPr>
        <w:ind w:right="107"/>
        <w:jc w:val="both"/>
        <w:rPr>
          <w:bCs/>
          <w:sz w:val="24"/>
          <w:szCs w:val="24"/>
        </w:rPr>
      </w:pPr>
    </w:p>
    <w:p w14:paraId="67CB055B" w14:textId="77777777" w:rsidR="00DE56E0" w:rsidRDefault="00DE56E0" w:rsidP="00DA0F17">
      <w:pPr>
        <w:ind w:right="107"/>
        <w:jc w:val="both"/>
        <w:rPr>
          <w:bCs/>
          <w:sz w:val="24"/>
          <w:szCs w:val="24"/>
        </w:rPr>
      </w:pPr>
    </w:p>
    <w:p w14:paraId="039DE50F" w14:textId="77777777" w:rsidR="00DE56E0" w:rsidRDefault="00DE56E0" w:rsidP="00DA0F17">
      <w:pPr>
        <w:ind w:right="107"/>
        <w:jc w:val="both"/>
        <w:rPr>
          <w:bCs/>
          <w:sz w:val="24"/>
          <w:szCs w:val="24"/>
        </w:rPr>
      </w:pPr>
    </w:p>
    <w:p w14:paraId="6C9C80DE" w14:textId="77777777" w:rsidR="00DE56E0" w:rsidRDefault="00DE56E0" w:rsidP="00DA0F17">
      <w:pPr>
        <w:ind w:right="107"/>
        <w:jc w:val="both"/>
        <w:rPr>
          <w:bCs/>
          <w:sz w:val="24"/>
          <w:szCs w:val="24"/>
        </w:rPr>
      </w:pPr>
    </w:p>
    <w:p w14:paraId="2B0FE9F6" w14:textId="77777777" w:rsidR="00DE56E0" w:rsidRDefault="00DE56E0" w:rsidP="00DA0F17">
      <w:pPr>
        <w:ind w:right="107"/>
        <w:jc w:val="both"/>
        <w:rPr>
          <w:bCs/>
          <w:sz w:val="24"/>
          <w:szCs w:val="24"/>
        </w:rPr>
      </w:pPr>
    </w:p>
    <w:p w14:paraId="3F30B8B3" w14:textId="77777777" w:rsidR="00DE56E0" w:rsidRDefault="00DE56E0" w:rsidP="00DA0F17">
      <w:pPr>
        <w:ind w:right="107"/>
        <w:jc w:val="both"/>
        <w:rPr>
          <w:bCs/>
          <w:sz w:val="24"/>
          <w:szCs w:val="24"/>
        </w:rPr>
      </w:pPr>
    </w:p>
    <w:p w14:paraId="37693F25" w14:textId="77777777" w:rsidR="00DE56E0" w:rsidRDefault="00DE56E0" w:rsidP="00DA0F17">
      <w:pPr>
        <w:ind w:right="107"/>
        <w:jc w:val="both"/>
        <w:rPr>
          <w:bCs/>
          <w:sz w:val="24"/>
          <w:szCs w:val="24"/>
        </w:rPr>
      </w:pPr>
    </w:p>
    <w:p w14:paraId="5DCAD34A" w14:textId="77777777" w:rsidR="00DE56E0" w:rsidRDefault="00DE56E0" w:rsidP="00DA0F17">
      <w:pPr>
        <w:ind w:right="107"/>
        <w:jc w:val="both"/>
        <w:rPr>
          <w:bCs/>
          <w:sz w:val="24"/>
          <w:szCs w:val="24"/>
        </w:rPr>
      </w:pPr>
    </w:p>
    <w:p w14:paraId="51DFEA97" w14:textId="77777777" w:rsidR="00DE56E0" w:rsidRDefault="00DE56E0" w:rsidP="00DA0F17">
      <w:pPr>
        <w:ind w:right="107"/>
        <w:jc w:val="both"/>
        <w:rPr>
          <w:bCs/>
          <w:sz w:val="24"/>
          <w:szCs w:val="24"/>
        </w:rPr>
      </w:pPr>
    </w:p>
    <w:p w14:paraId="6B91D4FF" w14:textId="77777777" w:rsidR="00DE56E0" w:rsidRDefault="00DE56E0" w:rsidP="00DA0F17">
      <w:pPr>
        <w:ind w:right="107"/>
        <w:jc w:val="both"/>
        <w:rPr>
          <w:bCs/>
          <w:sz w:val="24"/>
          <w:szCs w:val="24"/>
        </w:rPr>
      </w:pPr>
    </w:p>
    <w:p w14:paraId="5D936C88" w14:textId="77777777" w:rsidR="00DE56E0" w:rsidRDefault="00DE56E0" w:rsidP="00DA0F17">
      <w:pPr>
        <w:ind w:right="107"/>
        <w:jc w:val="both"/>
        <w:rPr>
          <w:bCs/>
          <w:sz w:val="24"/>
          <w:szCs w:val="24"/>
        </w:rPr>
      </w:pPr>
    </w:p>
    <w:p w14:paraId="4B323D5B" w14:textId="77777777" w:rsidR="00DE56E0" w:rsidRDefault="00DE56E0" w:rsidP="00DA0F17">
      <w:pPr>
        <w:ind w:right="107"/>
        <w:jc w:val="both"/>
        <w:rPr>
          <w:bCs/>
          <w:sz w:val="24"/>
          <w:szCs w:val="24"/>
        </w:rPr>
      </w:pPr>
    </w:p>
    <w:p w14:paraId="120CD2FD" w14:textId="77777777" w:rsidR="00DA0F17" w:rsidRDefault="00DA0F17" w:rsidP="00DA0F17">
      <w:pPr>
        <w:ind w:right="107"/>
        <w:jc w:val="both"/>
        <w:rPr>
          <w:bCs/>
          <w:sz w:val="24"/>
          <w:szCs w:val="24"/>
        </w:rPr>
      </w:pPr>
    </w:p>
    <w:p w14:paraId="4BBAD959" w14:textId="77777777" w:rsidR="00DA0F17" w:rsidRDefault="00DA0F17" w:rsidP="00DA0F17">
      <w:pPr>
        <w:ind w:right="107"/>
        <w:jc w:val="both"/>
        <w:rPr>
          <w:bCs/>
          <w:sz w:val="24"/>
          <w:szCs w:val="24"/>
        </w:rPr>
      </w:pPr>
    </w:p>
    <w:p w14:paraId="556D8373" w14:textId="77777777" w:rsidR="00F464B5" w:rsidRDefault="00F464B5" w:rsidP="00DA0F17">
      <w:pPr>
        <w:ind w:right="107"/>
        <w:jc w:val="both"/>
      </w:pPr>
    </w:p>
    <w:p w14:paraId="5A3105D8" w14:textId="77777777" w:rsidR="00DA0F17" w:rsidRPr="00270EEB" w:rsidRDefault="00DA0F17" w:rsidP="00DA0F17">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5BA197F" w14:textId="77777777" w:rsidR="00DA0F17" w:rsidRDefault="00DA0F17" w:rsidP="00DA0F17">
      <w:pPr>
        <w:ind w:right="107"/>
        <w:jc w:val="both"/>
        <w:rPr>
          <w:b/>
          <w:sz w:val="24"/>
          <w:szCs w:val="24"/>
        </w:rPr>
      </w:pPr>
    </w:p>
    <w:p w14:paraId="6F70D16F" w14:textId="77777777" w:rsidR="00DA0F17" w:rsidRDefault="00DA0F17" w:rsidP="00DA0F17">
      <w:pPr>
        <w:ind w:right="237"/>
        <w:jc w:val="both"/>
        <w:rPr>
          <w:b/>
          <w:color w:val="auto"/>
          <w:sz w:val="24"/>
          <w:szCs w:val="24"/>
        </w:rPr>
      </w:pPr>
      <w:r>
        <w:rPr>
          <w:b/>
          <w:color w:val="auto"/>
          <w:sz w:val="24"/>
          <w:szCs w:val="24"/>
        </w:rPr>
        <w:t xml:space="preserve">Relevant areas of the National Policing Curriculum: </w:t>
      </w:r>
    </w:p>
    <w:p w14:paraId="561F8749" w14:textId="77777777" w:rsidR="00DA0F17" w:rsidRDefault="00DA0F17" w:rsidP="00DA0F17">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1295CE05" w14:textId="77777777" w:rsidR="00DA0F17" w:rsidRDefault="00DA0F17" w:rsidP="00DA0F17">
      <w:pPr>
        <w:ind w:right="107"/>
        <w:jc w:val="both"/>
        <w:rPr>
          <w:sz w:val="24"/>
          <w:szCs w:val="24"/>
          <w:highlight w:val="yellow"/>
        </w:rPr>
      </w:pPr>
    </w:p>
    <w:p w14:paraId="180D48C5" w14:textId="77777777" w:rsidR="00DA0F17" w:rsidRPr="00270EEB" w:rsidRDefault="00DA0F17" w:rsidP="00DA0F17">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in which you played a significant role with an offender/ 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50AD74D3" w14:textId="77777777" w:rsidR="00DA0F17" w:rsidRDefault="00DA0F17" w:rsidP="00DA0F17">
      <w:pPr>
        <w:ind w:right="107"/>
        <w:jc w:val="both"/>
        <w:rPr>
          <w:b/>
          <w:sz w:val="24"/>
          <w:szCs w:val="24"/>
          <w:u w:val="single"/>
        </w:rPr>
      </w:pPr>
    </w:p>
    <w:p w14:paraId="29679287" w14:textId="77777777" w:rsidR="00DA0F17" w:rsidRPr="00270EEB" w:rsidRDefault="00DA0F17" w:rsidP="00DA0F17">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DA0F17" w:rsidRPr="00270EEB" w14:paraId="76C96C5D" w14:textId="77777777" w:rsidTr="00AF25D1">
        <w:tc>
          <w:tcPr>
            <w:tcW w:w="10188" w:type="dxa"/>
            <w:shd w:val="clear" w:color="auto" w:fill="auto"/>
          </w:tcPr>
          <w:p w14:paraId="056D10A6" w14:textId="77777777" w:rsidR="00DA0F17" w:rsidRPr="00025650" w:rsidRDefault="00DA0F17" w:rsidP="00AF25D1">
            <w:pPr>
              <w:ind w:right="107"/>
              <w:rPr>
                <w:b/>
                <w:bCs/>
                <w:sz w:val="24"/>
                <w:szCs w:val="24"/>
              </w:rPr>
            </w:pPr>
            <w:r w:rsidRPr="366F6C5C">
              <w:rPr>
                <w:b/>
                <w:bCs/>
                <w:sz w:val="24"/>
                <w:szCs w:val="24"/>
              </w:rPr>
              <w:t xml:space="preserve">  </w:t>
            </w:r>
          </w:p>
          <w:p w14:paraId="44246E58" w14:textId="77777777" w:rsidR="00DA0F17" w:rsidRDefault="00DA0F17" w:rsidP="00AF25D1">
            <w:pPr>
              <w:ind w:right="107"/>
              <w:rPr>
                <w:b/>
                <w:bCs/>
                <w:color w:val="000000" w:themeColor="text1"/>
                <w:sz w:val="24"/>
                <w:szCs w:val="24"/>
              </w:rPr>
            </w:pPr>
          </w:p>
          <w:p w14:paraId="44AA0F18" w14:textId="77777777" w:rsidR="00DA0F17" w:rsidRPr="00270EEB" w:rsidRDefault="00DA0F17" w:rsidP="00AF25D1">
            <w:pPr>
              <w:ind w:right="107"/>
              <w:rPr>
                <w:color w:val="000000" w:themeColor="text1"/>
                <w:sz w:val="24"/>
                <w:szCs w:val="24"/>
              </w:rPr>
            </w:pPr>
            <w:r w:rsidRPr="21777531">
              <w:rPr>
                <w:b/>
                <w:bCs/>
                <w:color w:val="000000" w:themeColor="text1"/>
                <w:sz w:val="24"/>
                <w:szCs w:val="24"/>
              </w:rPr>
              <w:t>Critically explore</w:t>
            </w:r>
            <w:r w:rsidRPr="21777531">
              <w:rPr>
                <w:color w:val="000000" w:themeColor="text1"/>
                <w:sz w:val="24"/>
                <w:szCs w:val="24"/>
              </w:rPr>
              <w:t xml:space="preserve"> a policing incident that you have attended and examine how you dealt with competing issues such as leg</w:t>
            </w:r>
            <w:r>
              <w:rPr>
                <w:color w:val="000000" w:themeColor="text1"/>
                <w:sz w:val="24"/>
                <w:szCs w:val="24"/>
              </w:rPr>
              <w:t>i</w:t>
            </w:r>
            <w:r w:rsidRPr="21777531">
              <w:rPr>
                <w:color w:val="000000" w:themeColor="text1"/>
                <w:sz w:val="24"/>
                <w:szCs w:val="24"/>
              </w:rPr>
              <w:t>s</w:t>
            </w:r>
            <w:r>
              <w:rPr>
                <w:color w:val="000000" w:themeColor="text1"/>
                <w:sz w:val="24"/>
                <w:szCs w:val="24"/>
              </w:rPr>
              <w:t>l</w:t>
            </w:r>
            <w:r w:rsidRPr="21777531">
              <w:rPr>
                <w:color w:val="000000" w:themeColor="text1"/>
                <w:sz w:val="24"/>
                <w:szCs w:val="24"/>
              </w:rPr>
              <w:t xml:space="preserve">ation,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4B11DF7D" w14:textId="77777777" w:rsidR="00DA0F17" w:rsidRDefault="00DA0F17" w:rsidP="00AF25D1">
            <w:pPr>
              <w:ind w:right="107"/>
              <w:rPr>
                <w:color w:val="000000" w:themeColor="text1"/>
                <w:sz w:val="24"/>
                <w:szCs w:val="24"/>
              </w:rPr>
            </w:pPr>
          </w:p>
          <w:p w14:paraId="07B79B1A" w14:textId="77777777" w:rsidR="00DA0F17" w:rsidRDefault="00DA0F17" w:rsidP="00AF25D1">
            <w:pPr>
              <w:ind w:right="107"/>
              <w:rPr>
                <w:color w:val="000000" w:themeColor="text1"/>
                <w:sz w:val="24"/>
                <w:szCs w:val="24"/>
              </w:rPr>
            </w:pPr>
            <w:r w:rsidRPr="21777531">
              <w:rPr>
                <w:color w:val="000000" w:themeColor="text1"/>
                <w:sz w:val="24"/>
                <w:szCs w:val="24"/>
              </w:rPr>
              <w:t xml:space="preserve">Consider the victims code of practice and how it was used to support your victim/witness through the criminal justice system. </w:t>
            </w:r>
          </w:p>
          <w:p w14:paraId="29C5DC02" w14:textId="77777777" w:rsidR="00DA0F17" w:rsidRPr="00270EEB" w:rsidRDefault="00DA0F17" w:rsidP="00AF25D1">
            <w:pPr>
              <w:ind w:right="107"/>
              <w:rPr>
                <w:color w:val="000000" w:themeColor="text1"/>
                <w:sz w:val="24"/>
                <w:szCs w:val="24"/>
              </w:rPr>
            </w:pPr>
            <w:r w:rsidRPr="366F6C5C">
              <w:rPr>
                <w:color w:val="000000" w:themeColor="text1"/>
                <w:sz w:val="24"/>
                <w:szCs w:val="24"/>
              </w:rPr>
              <w:t xml:space="preserve"> </w:t>
            </w:r>
          </w:p>
          <w:p w14:paraId="26960EF9" w14:textId="77777777" w:rsidR="00DA0F17" w:rsidRPr="00270EEB" w:rsidRDefault="00DA0F17" w:rsidP="00AF25D1">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p>
          <w:p w14:paraId="65C91C8E" w14:textId="77777777" w:rsidR="00DA0F17" w:rsidRPr="00270EEB" w:rsidRDefault="00DA0F17" w:rsidP="00AF25D1">
            <w:pPr>
              <w:ind w:right="107"/>
              <w:jc w:val="both"/>
              <w:rPr>
                <w:color w:val="000000" w:themeColor="text1"/>
                <w:sz w:val="24"/>
                <w:szCs w:val="24"/>
              </w:rPr>
            </w:pPr>
          </w:p>
          <w:p w14:paraId="6F5952F8" w14:textId="77777777" w:rsidR="00DA0F17" w:rsidRDefault="00DA0F17" w:rsidP="00AF25D1">
            <w:pPr>
              <w:ind w:right="107"/>
              <w:jc w:val="both"/>
              <w:rPr>
                <w:i/>
                <w:iCs/>
                <w:sz w:val="24"/>
                <w:szCs w:val="24"/>
              </w:rPr>
            </w:pPr>
            <w:r w:rsidRPr="1537D0F1">
              <w:rPr>
                <w:sz w:val="24"/>
                <w:szCs w:val="24"/>
              </w:rPr>
              <w:t xml:space="preserve">1750 words </w:t>
            </w:r>
            <w:r w:rsidRPr="1537D0F1">
              <w:rPr>
                <w:i/>
                <w:iCs/>
                <w:sz w:val="24"/>
                <w:szCs w:val="24"/>
              </w:rPr>
              <w:t>(+/- 10%: include your actual word count at the end of each section)</w:t>
            </w:r>
          </w:p>
          <w:p w14:paraId="50D0D6B3" w14:textId="77777777" w:rsidR="00DA0F17" w:rsidRPr="00270EEB" w:rsidRDefault="00DA0F17" w:rsidP="00AF25D1">
            <w:pPr>
              <w:ind w:right="107"/>
              <w:jc w:val="both"/>
              <w:rPr>
                <w:sz w:val="24"/>
                <w:szCs w:val="24"/>
              </w:rPr>
            </w:pPr>
          </w:p>
        </w:tc>
      </w:tr>
    </w:tbl>
    <w:p w14:paraId="284F15BC" w14:textId="77777777" w:rsidR="00DA0F17" w:rsidRPr="00270EEB" w:rsidRDefault="00DA0F17" w:rsidP="00DA0F17">
      <w:pPr>
        <w:ind w:right="107"/>
        <w:jc w:val="both"/>
        <w:rPr>
          <w:sz w:val="24"/>
          <w:szCs w:val="24"/>
        </w:rPr>
      </w:pPr>
    </w:p>
    <w:p w14:paraId="7D01A0FD" w14:textId="77777777" w:rsidR="00DA0F17" w:rsidRDefault="00DA0F17" w:rsidP="00DA0F17">
      <w:pPr>
        <w:ind w:right="107"/>
        <w:jc w:val="both"/>
        <w:rPr>
          <w:b/>
          <w:sz w:val="24"/>
          <w:szCs w:val="24"/>
        </w:rPr>
      </w:pPr>
      <w:r w:rsidRPr="00450C83">
        <w:rPr>
          <w:b/>
          <w:sz w:val="24"/>
          <w:szCs w:val="24"/>
        </w:rPr>
        <w:t>ANSWER:</w:t>
      </w:r>
    </w:p>
    <w:p w14:paraId="428A05FE" w14:textId="77777777" w:rsidR="00DA0F17" w:rsidRDefault="00DA0F17" w:rsidP="00DA0F17">
      <w:pPr>
        <w:ind w:right="107"/>
        <w:jc w:val="both"/>
        <w:rPr>
          <w:b/>
          <w:sz w:val="24"/>
          <w:szCs w:val="24"/>
        </w:rPr>
      </w:pPr>
    </w:p>
    <w:p w14:paraId="4414B352" w14:textId="74233239" w:rsidR="00DA0F17" w:rsidRPr="00B255F2" w:rsidRDefault="00DA0F17" w:rsidP="00DA0F17">
      <w:pPr>
        <w:ind w:right="107"/>
        <w:jc w:val="both"/>
        <w:rPr>
          <w:bCs/>
          <w:sz w:val="24"/>
          <w:szCs w:val="24"/>
        </w:rPr>
      </w:pPr>
      <w:r>
        <w:rPr>
          <w:bCs/>
          <w:sz w:val="24"/>
          <w:szCs w:val="24"/>
        </w:rPr>
        <w:t xml:space="preserve">I attended an incident which was complex and required support for the victim along with positive action taken to ensure the offender was no longer a risk to the victim. In this essay, I will be critically exploring the incident I attended while examining how I dealt with the incident including legislation, social factors, cultural sensitives, and language barriers. </w:t>
      </w:r>
    </w:p>
    <w:p w14:paraId="693026A8" w14:textId="77777777" w:rsidR="00DA0F17" w:rsidRPr="00270EEB" w:rsidRDefault="00DA0F17" w:rsidP="00DA0F17">
      <w:pPr>
        <w:ind w:right="107"/>
        <w:jc w:val="both"/>
        <w:rPr>
          <w:sz w:val="24"/>
          <w:szCs w:val="24"/>
        </w:rPr>
      </w:pPr>
    </w:p>
    <w:p w14:paraId="7747DB03" w14:textId="77777777" w:rsidR="00DA0F17" w:rsidRDefault="00DA0F17" w:rsidP="00DA0F17">
      <w:pPr>
        <w:ind w:right="107"/>
        <w:jc w:val="both"/>
        <w:rPr>
          <w:sz w:val="24"/>
          <w:szCs w:val="24"/>
        </w:rPr>
      </w:pPr>
      <w:r>
        <w:rPr>
          <w:sz w:val="24"/>
          <w:szCs w:val="24"/>
        </w:rPr>
        <w:t xml:space="preserve">The incident I attended I was asked to go to by the force control room. It was originally a report of a female who had called and said her partner was outside the property and was refusing to leave. I attended the incident with my colleagues and upon arrival, was provided information by the victim that the offender had now left the property. The victim was safe inside her home, and I went in to speak with her. </w:t>
      </w:r>
    </w:p>
    <w:p w14:paraId="1AA9F615" w14:textId="77777777" w:rsidR="00DA0F17" w:rsidRDefault="00DA0F17" w:rsidP="00DA0F17">
      <w:pPr>
        <w:ind w:right="107"/>
        <w:jc w:val="both"/>
        <w:rPr>
          <w:sz w:val="24"/>
          <w:szCs w:val="24"/>
        </w:rPr>
      </w:pPr>
    </w:p>
    <w:p w14:paraId="05523E01" w14:textId="77777777" w:rsidR="00DA0F17" w:rsidRDefault="00DA0F17" w:rsidP="00DA0F17">
      <w:pPr>
        <w:ind w:right="107"/>
        <w:jc w:val="both"/>
        <w:rPr>
          <w:sz w:val="24"/>
          <w:szCs w:val="24"/>
        </w:rPr>
      </w:pPr>
      <w:r>
        <w:rPr>
          <w:sz w:val="24"/>
          <w:szCs w:val="24"/>
        </w:rPr>
        <w:t>When I was inside with the victim, I spoke to her about what had happened. I noticed she was struggling to speak with officers in English and I asked her if she would like an interpreter which she accepted. She explained she was a Ukraine refugee and had met a male in the United Kingdom and had been in a relationship with him for approximately one year. She stated that he had come over to her house as he normally does on this day, and they had a verbal argument only and he then left the address. Originally, based on the information she had provided, this appeared to be a verbal domestic incident only. However, after speaking with the female further, she disclosed other information such as the male had made her download Life360 which is a tracking app and that he could monitor her location on. She also disclosed that he would make her take pictures of herself and send them to him to prove where she was and who she was with. After this further information was disclosed by the female, it appeared she was a victim of controlling and coercive behaviour as opposed to a verbal argument only as I originally thought.</w:t>
      </w:r>
    </w:p>
    <w:p w14:paraId="482B75F9" w14:textId="77777777" w:rsidR="007E477F" w:rsidRDefault="007E477F" w:rsidP="00DA0F17">
      <w:pPr>
        <w:ind w:right="107"/>
        <w:jc w:val="both"/>
        <w:rPr>
          <w:sz w:val="24"/>
          <w:szCs w:val="24"/>
        </w:rPr>
      </w:pPr>
    </w:p>
    <w:p w14:paraId="7A2427BC" w14:textId="77777777" w:rsidR="007E477F" w:rsidRDefault="007E477F" w:rsidP="00DA0F17">
      <w:pPr>
        <w:ind w:right="107"/>
        <w:jc w:val="both"/>
        <w:rPr>
          <w:sz w:val="24"/>
          <w:szCs w:val="24"/>
        </w:rPr>
      </w:pPr>
    </w:p>
    <w:p w14:paraId="53BC0EF3" w14:textId="77777777" w:rsidR="00961EE1" w:rsidRDefault="00DA0F17" w:rsidP="00DA0F17">
      <w:pPr>
        <w:ind w:right="107"/>
        <w:jc w:val="both"/>
        <w:rPr>
          <w:sz w:val="24"/>
          <w:szCs w:val="24"/>
        </w:rPr>
      </w:pPr>
      <w:r>
        <w:rPr>
          <w:sz w:val="24"/>
          <w:szCs w:val="24"/>
        </w:rPr>
        <w:t xml:space="preserve">I asked if the female was willing to attend court and provide a statement and she agreed however, she was extremely concerned as the offender was not aware she was making this report to the police. I provided reassurance throughout and took her statement. Based on the information she had provided, it appeared she required additional support, so I submitted a Personal Protection Notice for her to have additional support </w:t>
      </w:r>
      <w:proofErr w:type="gramStart"/>
      <w:r>
        <w:rPr>
          <w:sz w:val="24"/>
          <w:szCs w:val="24"/>
        </w:rPr>
        <w:t>and also</w:t>
      </w:r>
      <w:proofErr w:type="gramEnd"/>
      <w:r>
        <w:rPr>
          <w:sz w:val="24"/>
          <w:szCs w:val="24"/>
        </w:rPr>
        <w:t xml:space="preserve"> completed a Domestic Abuse, Stalking and Harassment risk assessment with her in order for us to assess the risk she was at and provide further safeguarding for her.</w:t>
      </w:r>
    </w:p>
    <w:p w14:paraId="51E9AFA2" w14:textId="77777777" w:rsidR="00961EE1" w:rsidRDefault="00961EE1" w:rsidP="00DA0F17">
      <w:pPr>
        <w:ind w:right="107"/>
        <w:jc w:val="both"/>
        <w:rPr>
          <w:sz w:val="24"/>
          <w:szCs w:val="24"/>
        </w:rPr>
      </w:pPr>
    </w:p>
    <w:p w14:paraId="7CE764CF" w14:textId="36AA330F" w:rsidR="00961EE1" w:rsidRDefault="00961EE1" w:rsidP="00961EE1">
      <w:pPr>
        <w:ind w:right="107"/>
        <w:jc w:val="both"/>
        <w:rPr>
          <w:sz w:val="24"/>
          <w:szCs w:val="24"/>
        </w:rPr>
      </w:pPr>
      <w:r>
        <w:rPr>
          <w:sz w:val="24"/>
          <w:szCs w:val="24"/>
        </w:rPr>
        <w:t xml:space="preserve">I have used the </w:t>
      </w:r>
      <w:proofErr w:type="spellStart"/>
      <w:r>
        <w:rPr>
          <w:sz w:val="24"/>
          <w:szCs w:val="24"/>
        </w:rPr>
        <w:t>Borton’s</w:t>
      </w:r>
      <w:proofErr w:type="spellEnd"/>
      <w:r>
        <w:rPr>
          <w:sz w:val="24"/>
          <w:szCs w:val="24"/>
        </w:rPr>
        <w:t xml:space="preserve"> Development Framework as a reflection model for the incident I attended </w:t>
      </w:r>
      <w:sdt>
        <w:sdtPr>
          <w:rPr>
            <w:sz w:val="24"/>
            <w:szCs w:val="24"/>
          </w:rPr>
          <w:id w:val="436716106"/>
          <w:citation/>
        </w:sdtPr>
        <w:sdtContent>
          <w:r>
            <w:rPr>
              <w:sz w:val="24"/>
              <w:szCs w:val="24"/>
            </w:rPr>
            <w:fldChar w:fldCharType="begin"/>
          </w:r>
          <w:r>
            <w:rPr>
              <w:sz w:val="24"/>
              <w:szCs w:val="24"/>
            </w:rPr>
            <w:instrText xml:space="preserve"> CITATION Phy21 \l 2057 </w:instrText>
          </w:r>
          <w:r>
            <w:rPr>
              <w:sz w:val="24"/>
              <w:szCs w:val="24"/>
            </w:rPr>
            <w:fldChar w:fldCharType="separate"/>
          </w:r>
          <w:r w:rsidR="00BC0F1E" w:rsidRPr="00BC0F1E">
            <w:rPr>
              <w:noProof/>
              <w:sz w:val="24"/>
              <w:szCs w:val="24"/>
            </w:rPr>
            <w:t>(Physiopedia, 2021)</w:t>
          </w:r>
          <w:r>
            <w:rPr>
              <w:sz w:val="24"/>
              <w:szCs w:val="24"/>
            </w:rPr>
            <w:fldChar w:fldCharType="end"/>
          </w:r>
        </w:sdtContent>
      </w:sdt>
      <w:r>
        <w:rPr>
          <w:sz w:val="24"/>
          <w:szCs w:val="24"/>
        </w:rPr>
        <w:t xml:space="preserve">. I attended an incident where there were two people involved, a </w:t>
      </w:r>
      <w:r>
        <w:rPr>
          <w:sz w:val="24"/>
          <w:szCs w:val="24"/>
        </w:rPr>
        <w:t>male offender and a female victim.</w:t>
      </w:r>
      <w:r>
        <w:rPr>
          <w:sz w:val="24"/>
          <w:szCs w:val="24"/>
        </w:rPr>
        <w:t xml:space="preserve"> </w:t>
      </w:r>
      <w:r>
        <w:rPr>
          <w:sz w:val="24"/>
          <w:szCs w:val="24"/>
        </w:rPr>
        <w:t xml:space="preserve">The offender had left the scene before police arrived and the victim was safe alone within her address. My role in this incident was to safeguard the victim and ensure all details of the offence were obtained from her. My role was to also safeguard the victim as much as I could to prevent any further harm or incidents. After speaking with the victim and her disclosing the controlling and coercive behaviour, the actions taken were taking a statement from the victim, safeguarding </w:t>
      </w:r>
      <w:proofErr w:type="gramStart"/>
      <w:r>
        <w:rPr>
          <w:sz w:val="24"/>
          <w:szCs w:val="24"/>
        </w:rPr>
        <w:t>her</w:t>
      </w:r>
      <w:proofErr w:type="gramEnd"/>
      <w:r>
        <w:rPr>
          <w:sz w:val="24"/>
          <w:szCs w:val="24"/>
        </w:rPr>
        <w:t xml:space="preserve"> and then arresting the male in his address. </w:t>
      </w:r>
    </w:p>
    <w:p w14:paraId="62578D6A" w14:textId="77777777" w:rsidR="00961EE1" w:rsidRDefault="00961EE1" w:rsidP="00961EE1">
      <w:pPr>
        <w:ind w:right="107"/>
        <w:jc w:val="both"/>
        <w:rPr>
          <w:sz w:val="24"/>
          <w:szCs w:val="24"/>
        </w:rPr>
      </w:pPr>
    </w:p>
    <w:p w14:paraId="3F214C95" w14:textId="6D690DB0" w:rsidR="00DA0F17" w:rsidRDefault="00961EE1" w:rsidP="00DA0F17">
      <w:pPr>
        <w:ind w:right="107"/>
        <w:jc w:val="both"/>
        <w:rPr>
          <w:sz w:val="24"/>
          <w:szCs w:val="24"/>
        </w:rPr>
      </w:pPr>
      <w:r>
        <w:rPr>
          <w:sz w:val="24"/>
          <w:szCs w:val="24"/>
        </w:rPr>
        <w:t>The outcome of this incident was that the male was arrested and interviewed in custody to which he denied any controlling or coercive behaviour form himself towards the victim. From this I learnt that it is important to ensure the victim understands the information you are asking them and giving them. Therefore, in future I would offer an interpreter sooner if required to ensure the person I am speaking to fully understands the information I am asking from them.</w:t>
      </w:r>
    </w:p>
    <w:p w14:paraId="7B83CE03" w14:textId="77777777" w:rsidR="00DA0F17" w:rsidRDefault="00DA0F17" w:rsidP="00DA0F17">
      <w:pPr>
        <w:ind w:right="107"/>
        <w:jc w:val="both"/>
        <w:rPr>
          <w:sz w:val="24"/>
          <w:szCs w:val="24"/>
        </w:rPr>
      </w:pPr>
    </w:p>
    <w:p w14:paraId="0A8339C9" w14:textId="77777777" w:rsidR="00DA0F17" w:rsidRPr="005E22B3" w:rsidRDefault="00DA0F17" w:rsidP="00DA0F17">
      <w:pPr>
        <w:ind w:right="107"/>
        <w:jc w:val="both"/>
        <w:rPr>
          <w:b/>
          <w:bCs/>
          <w:sz w:val="24"/>
          <w:szCs w:val="24"/>
        </w:rPr>
      </w:pPr>
      <w:r>
        <w:rPr>
          <w:b/>
          <w:bCs/>
          <w:sz w:val="24"/>
          <w:szCs w:val="24"/>
        </w:rPr>
        <w:t xml:space="preserve">Use of legislation, </w:t>
      </w:r>
      <w:proofErr w:type="gramStart"/>
      <w:r>
        <w:rPr>
          <w:b/>
          <w:bCs/>
          <w:sz w:val="24"/>
          <w:szCs w:val="24"/>
        </w:rPr>
        <w:t>culture</w:t>
      </w:r>
      <w:proofErr w:type="gramEnd"/>
      <w:r>
        <w:rPr>
          <w:b/>
          <w:bCs/>
          <w:sz w:val="24"/>
          <w:szCs w:val="24"/>
        </w:rPr>
        <w:t xml:space="preserve"> and language</w:t>
      </w:r>
    </w:p>
    <w:p w14:paraId="674C8EB0" w14:textId="77777777" w:rsidR="00DA0F17" w:rsidRDefault="00DA0F17" w:rsidP="00DA0F17">
      <w:pPr>
        <w:ind w:right="107"/>
        <w:jc w:val="both"/>
        <w:rPr>
          <w:sz w:val="24"/>
          <w:szCs w:val="24"/>
        </w:rPr>
      </w:pPr>
    </w:p>
    <w:p w14:paraId="7F0AD864" w14:textId="28A8C067" w:rsidR="00DA0F17" w:rsidRDefault="00DA0F17" w:rsidP="00DA0F17">
      <w:pPr>
        <w:ind w:right="107"/>
        <w:jc w:val="both"/>
        <w:rPr>
          <w:sz w:val="24"/>
          <w:szCs w:val="24"/>
        </w:rPr>
      </w:pPr>
      <w:r>
        <w:rPr>
          <w:sz w:val="24"/>
          <w:szCs w:val="24"/>
        </w:rPr>
        <w:t xml:space="preserve">Upon arrival to the incident stated above, I used the National Decision Model as I gathered information and intelligence from the force control room by asking them the circumstances of the call and any information on both parties such as warning markers and flags. I also asked for any previous incidents between the male and female which may have been reported to the police, however, there were no previous incidents. Based on the information I had received from the force control room, I assessed the threat and risk and developed a working strategy prior to arrival, I deemed the risk as low due to there being no previous incidents and the incident being a verbal argument only. However, upon arrival and gathering further information and intelligence from the victim, I assessed he risk as medium as she then disclosed controlling and coercive behaviour, along with being a vulnerable person as she had been a repeat victim of this behaviour from the male but had not reported it the police. The victim was also a Ukraine refugee, and the male has isolated her from her family and friends which caused a further concern regarding the female being a vulnerable person who needed to be protected from the offender </w:t>
      </w:r>
      <w:sdt>
        <w:sdtPr>
          <w:rPr>
            <w:sz w:val="24"/>
            <w:szCs w:val="24"/>
          </w:rPr>
          <w:id w:val="2048944054"/>
          <w:citation/>
        </w:sdtPr>
        <w:sdtContent>
          <w:r>
            <w:rPr>
              <w:sz w:val="24"/>
              <w:szCs w:val="24"/>
            </w:rPr>
            <w:fldChar w:fldCharType="begin"/>
          </w:r>
          <w:r>
            <w:rPr>
              <w:sz w:val="24"/>
              <w:szCs w:val="24"/>
            </w:rPr>
            <w:instrText xml:space="preserve"> CITATION Col24 \l 2057 </w:instrText>
          </w:r>
          <w:r>
            <w:rPr>
              <w:sz w:val="24"/>
              <w:szCs w:val="24"/>
            </w:rPr>
            <w:fldChar w:fldCharType="separate"/>
          </w:r>
          <w:r w:rsidR="00BC0F1E" w:rsidRPr="00BC0F1E">
            <w:rPr>
              <w:noProof/>
              <w:sz w:val="24"/>
              <w:szCs w:val="24"/>
            </w:rPr>
            <w:t>(CollegeofPolicing, 2024)</w:t>
          </w:r>
          <w:r>
            <w:rPr>
              <w:sz w:val="24"/>
              <w:szCs w:val="24"/>
            </w:rPr>
            <w:fldChar w:fldCharType="end"/>
          </w:r>
        </w:sdtContent>
      </w:sdt>
      <w:r>
        <w:rPr>
          <w:sz w:val="24"/>
          <w:szCs w:val="24"/>
        </w:rPr>
        <w:t xml:space="preserve">. </w:t>
      </w:r>
    </w:p>
    <w:p w14:paraId="5E1C6817" w14:textId="77777777" w:rsidR="00DA0F17" w:rsidRDefault="00DA0F17" w:rsidP="00DA0F17">
      <w:pPr>
        <w:ind w:right="107"/>
        <w:jc w:val="both"/>
        <w:rPr>
          <w:sz w:val="24"/>
          <w:szCs w:val="24"/>
        </w:rPr>
      </w:pPr>
    </w:p>
    <w:p w14:paraId="02D22CA0" w14:textId="3CC3B2D1" w:rsidR="00DA0F17" w:rsidRDefault="00DA0F17" w:rsidP="00DA0F17">
      <w:pPr>
        <w:ind w:right="107"/>
        <w:jc w:val="both"/>
        <w:rPr>
          <w:sz w:val="24"/>
          <w:szCs w:val="24"/>
        </w:rPr>
      </w:pPr>
      <w:r>
        <w:rPr>
          <w:sz w:val="24"/>
          <w:szCs w:val="24"/>
        </w:rPr>
        <w:t xml:space="preserve">I then identified options and contingencies as based on the information we had received and the threat we assessed, positive action was required and safeguarding, and additional support was needed for the victim. I then </w:t>
      </w:r>
      <w:proofErr w:type="gramStart"/>
      <w:r>
        <w:rPr>
          <w:sz w:val="24"/>
          <w:szCs w:val="24"/>
        </w:rPr>
        <w:t>took action</w:t>
      </w:r>
      <w:proofErr w:type="gramEnd"/>
      <w:r>
        <w:rPr>
          <w:sz w:val="24"/>
          <w:szCs w:val="24"/>
        </w:rPr>
        <w:t xml:space="preserve"> by arrested the offender in his home address to ensure the victim was safeguarded, bail conditions for the offender were also put in place to not contact the victim, directly, indirectly or via. Third party and to not attend her home address or work address. I then kept the victim updated in terms of the investigation and encouraged her to report any further incidents </w:t>
      </w:r>
      <w:sdt>
        <w:sdtPr>
          <w:rPr>
            <w:sz w:val="24"/>
            <w:szCs w:val="24"/>
          </w:rPr>
          <w:id w:val="-1050155807"/>
          <w:citation/>
        </w:sdtPr>
        <w:sdtContent>
          <w:r>
            <w:rPr>
              <w:sz w:val="24"/>
              <w:szCs w:val="24"/>
            </w:rPr>
            <w:fldChar w:fldCharType="begin"/>
          </w:r>
          <w:r>
            <w:rPr>
              <w:sz w:val="24"/>
              <w:szCs w:val="24"/>
            </w:rPr>
            <w:instrText xml:space="preserve"> CITATION Col24 \l 2057 </w:instrText>
          </w:r>
          <w:r>
            <w:rPr>
              <w:sz w:val="24"/>
              <w:szCs w:val="24"/>
            </w:rPr>
            <w:fldChar w:fldCharType="separate"/>
          </w:r>
          <w:r w:rsidR="00BC0F1E" w:rsidRPr="00BC0F1E">
            <w:rPr>
              <w:noProof/>
              <w:sz w:val="24"/>
              <w:szCs w:val="24"/>
            </w:rPr>
            <w:t>(CollegeofPolicing, 2024)</w:t>
          </w:r>
          <w:r>
            <w:rPr>
              <w:sz w:val="24"/>
              <w:szCs w:val="24"/>
            </w:rPr>
            <w:fldChar w:fldCharType="end"/>
          </w:r>
        </w:sdtContent>
      </w:sdt>
      <w:r>
        <w:rPr>
          <w:sz w:val="24"/>
          <w:szCs w:val="24"/>
        </w:rPr>
        <w:t xml:space="preserve">. </w:t>
      </w:r>
    </w:p>
    <w:p w14:paraId="5406A9AD" w14:textId="77777777" w:rsidR="00DA0F17" w:rsidRDefault="00DA0F17" w:rsidP="00DA0F17">
      <w:pPr>
        <w:ind w:right="107"/>
        <w:jc w:val="both"/>
        <w:rPr>
          <w:sz w:val="24"/>
          <w:szCs w:val="24"/>
        </w:rPr>
      </w:pPr>
    </w:p>
    <w:p w14:paraId="1EA82A7E" w14:textId="77777777" w:rsidR="00DA0F17" w:rsidRPr="002207DE" w:rsidRDefault="00DA0F17" w:rsidP="00DA0F17">
      <w:pPr>
        <w:ind w:right="107"/>
        <w:jc w:val="both"/>
        <w:rPr>
          <w:b/>
          <w:bCs/>
          <w:sz w:val="24"/>
          <w:szCs w:val="24"/>
        </w:rPr>
      </w:pPr>
      <w:r w:rsidRPr="002207DE">
        <w:rPr>
          <w:b/>
          <w:bCs/>
          <w:sz w:val="24"/>
          <w:szCs w:val="24"/>
        </w:rPr>
        <w:t xml:space="preserve">Victims code </w:t>
      </w:r>
    </w:p>
    <w:p w14:paraId="3472E9AF" w14:textId="77777777" w:rsidR="00DA0F17" w:rsidRDefault="00DA0F17" w:rsidP="00DA0F17">
      <w:pPr>
        <w:ind w:right="107"/>
        <w:jc w:val="both"/>
        <w:rPr>
          <w:sz w:val="24"/>
          <w:szCs w:val="24"/>
        </w:rPr>
      </w:pPr>
    </w:p>
    <w:p w14:paraId="377BA41C" w14:textId="2145AE9C" w:rsidR="00DA0F17" w:rsidRDefault="00DA0F17" w:rsidP="00DA0F17">
      <w:pPr>
        <w:ind w:right="107"/>
        <w:jc w:val="both"/>
        <w:rPr>
          <w:sz w:val="24"/>
          <w:szCs w:val="24"/>
        </w:rPr>
      </w:pPr>
      <w:r>
        <w:rPr>
          <w:sz w:val="24"/>
          <w:szCs w:val="24"/>
        </w:rPr>
        <w:t xml:space="preserve">The victim’s code plays an important role in policing, ensuring that victims of crime receive appropriate support, </w:t>
      </w:r>
      <w:proofErr w:type="gramStart"/>
      <w:r>
        <w:rPr>
          <w:sz w:val="24"/>
          <w:szCs w:val="24"/>
        </w:rPr>
        <w:t>information</w:t>
      </w:r>
      <w:proofErr w:type="gramEnd"/>
      <w:r>
        <w:rPr>
          <w:sz w:val="24"/>
          <w:szCs w:val="24"/>
        </w:rPr>
        <w:t xml:space="preserve"> and protection throughout their interaction with police officers and through the criminal justice system. In the incident I attended, the application of the Victim’s code was essential in addressing the victim’s needs and ensuring her rights were upheld. I balanced legislation requirements with the understanding of social issues, cultural contexts and language barriers and I was able to support the victim effectively and uphold the core principles of not only the victim’s code, but equality, </w:t>
      </w:r>
      <w:proofErr w:type="gramStart"/>
      <w:r>
        <w:rPr>
          <w:sz w:val="24"/>
          <w:szCs w:val="24"/>
        </w:rPr>
        <w:t>diversity</w:t>
      </w:r>
      <w:proofErr w:type="gramEnd"/>
      <w:r>
        <w:rPr>
          <w:sz w:val="24"/>
          <w:szCs w:val="24"/>
        </w:rPr>
        <w:t xml:space="preserve"> and human rights </w:t>
      </w:r>
      <w:sdt>
        <w:sdtPr>
          <w:rPr>
            <w:sz w:val="24"/>
            <w:szCs w:val="24"/>
          </w:rPr>
          <w:id w:val="-1314718068"/>
          <w:citation/>
        </w:sdtPr>
        <w:sdtContent>
          <w:r>
            <w:rPr>
              <w:sz w:val="24"/>
              <w:szCs w:val="24"/>
            </w:rPr>
            <w:fldChar w:fldCharType="begin"/>
          </w:r>
          <w:r>
            <w:rPr>
              <w:sz w:val="24"/>
              <w:szCs w:val="24"/>
            </w:rPr>
            <w:instrText xml:space="preserve"> CITATION Lar21 \l 2057 </w:instrText>
          </w:r>
          <w:r>
            <w:rPr>
              <w:sz w:val="24"/>
              <w:szCs w:val="24"/>
            </w:rPr>
            <w:fldChar w:fldCharType="separate"/>
          </w:r>
          <w:r w:rsidR="00BC0F1E" w:rsidRPr="00BC0F1E">
            <w:rPr>
              <w:noProof/>
              <w:sz w:val="24"/>
              <w:szCs w:val="24"/>
            </w:rPr>
            <w:t>(Holmberg, 2021)</w:t>
          </w:r>
          <w:r>
            <w:rPr>
              <w:sz w:val="24"/>
              <w:szCs w:val="24"/>
            </w:rPr>
            <w:fldChar w:fldCharType="end"/>
          </w:r>
        </w:sdtContent>
      </w:sdt>
      <w:r>
        <w:rPr>
          <w:sz w:val="24"/>
          <w:szCs w:val="24"/>
        </w:rPr>
        <w:t>.</w:t>
      </w:r>
    </w:p>
    <w:p w14:paraId="1D538F3B" w14:textId="77777777" w:rsidR="00DA0F17" w:rsidRDefault="00DA0F17" w:rsidP="00DA0F17">
      <w:pPr>
        <w:ind w:right="107"/>
        <w:jc w:val="both"/>
        <w:rPr>
          <w:sz w:val="24"/>
          <w:szCs w:val="24"/>
        </w:rPr>
      </w:pPr>
    </w:p>
    <w:p w14:paraId="29AA81BB" w14:textId="77777777" w:rsidR="00DA0F17" w:rsidRDefault="00DA0F17" w:rsidP="00DA0F17">
      <w:pPr>
        <w:ind w:right="107"/>
        <w:jc w:val="both"/>
        <w:rPr>
          <w:sz w:val="24"/>
          <w:szCs w:val="24"/>
        </w:rPr>
      </w:pPr>
      <w:r>
        <w:rPr>
          <w:sz w:val="24"/>
          <w:szCs w:val="24"/>
        </w:rPr>
        <w:t>One of the principles of the victim’s code is information and support. Upon attendance to the incident, I noticed there was a language barrier and quickly arranged an interpreter for the victim to ensure she understood her rights and understood the information I was providing her in terms of the investigation.</w:t>
      </w:r>
    </w:p>
    <w:p w14:paraId="0D3FBEB9" w14:textId="77777777" w:rsidR="00DA0F17" w:rsidRDefault="00DA0F17" w:rsidP="00DA0F17">
      <w:pPr>
        <w:ind w:right="107"/>
        <w:jc w:val="both"/>
        <w:rPr>
          <w:sz w:val="24"/>
          <w:szCs w:val="24"/>
        </w:rPr>
      </w:pPr>
    </w:p>
    <w:p w14:paraId="6184863D" w14:textId="305AE34B" w:rsidR="00DA0F17" w:rsidRDefault="00DA0F17" w:rsidP="00DA0F17">
      <w:pPr>
        <w:ind w:right="107"/>
        <w:jc w:val="both"/>
        <w:rPr>
          <w:sz w:val="24"/>
          <w:szCs w:val="24"/>
        </w:rPr>
      </w:pPr>
      <w:r>
        <w:rPr>
          <w:sz w:val="24"/>
          <w:szCs w:val="24"/>
        </w:rPr>
        <w:t xml:space="preserve">Another principle is ensuring protection and safety. After the information regarding coercive and controlling behaviour was disclosed, the offender was arrested for the crime to ensure he was away from the victim and to ensure bail conditions could be put into place to prevent the offender from contacting the victim following his arrest </w:t>
      </w:r>
      <w:sdt>
        <w:sdtPr>
          <w:rPr>
            <w:sz w:val="24"/>
            <w:szCs w:val="24"/>
          </w:rPr>
          <w:id w:val="843132011"/>
          <w:citation/>
        </w:sdtPr>
        <w:sdtContent>
          <w:r>
            <w:rPr>
              <w:sz w:val="24"/>
              <w:szCs w:val="24"/>
            </w:rPr>
            <w:fldChar w:fldCharType="begin"/>
          </w:r>
          <w:r>
            <w:rPr>
              <w:sz w:val="24"/>
              <w:szCs w:val="24"/>
            </w:rPr>
            <w:instrText xml:space="preserve"> CITATION Mas13 \l 2057 </w:instrText>
          </w:r>
          <w:r>
            <w:rPr>
              <w:sz w:val="24"/>
              <w:szCs w:val="24"/>
            </w:rPr>
            <w:fldChar w:fldCharType="separate"/>
          </w:r>
          <w:r w:rsidR="00BC0F1E" w:rsidRPr="00BC0F1E">
            <w:rPr>
              <w:noProof/>
              <w:sz w:val="24"/>
              <w:szCs w:val="24"/>
            </w:rPr>
            <w:t>(Khwaja &amp; Tyrer, 2013)</w:t>
          </w:r>
          <w:r>
            <w:rPr>
              <w:sz w:val="24"/>
              <w:szCs w:val="24"/>
            </w:rPr>
            <w:fldChar w:fldCharType="end"/>
          </w:r>
        </w:sdtContent>
      </w:sdt>
      <w:r>
        <w:rPr>
          <w:sz w:val="24"/>
          <w:szCs w:val="24"/>
        </w:rPr>
        <w:t>.</w:t>
      </w:r>
    </w:p>
    <w:p w14:paraId="341EB37E" w14:textId="77777777" w:rsidR="00DA0F17" w:rsidRDefault="00DA0F17" w:rsidP="00DA0F17">
      <w:pPr>
        <w:ind w:right="107"/>
        <w:jc w:val="both"/>
        <w:rPr>
          <w:sz w:val="24"/>
          <w:szCs w:val="24"/>
        </w:rPr>
      </w:pPr>
    </w:p>
    <w:p w14:paraId="18D8C0BE" w14:textId="27B25968" w:rsidR="00DA0F17" w:rsidRDefault="00DA0F17" w:rsidP="00DA0F17">
      <w:pPr>
        <w:ind w:right="107"/>
        <w:jc w:val="both"/>
        <w:rPr>
          <w:sz w:val="24"/>
          <w:szCs w:val="24"/>
        </w:rPr>
      </w:pPr>
      <w:r>
        <w:rPr>
          <w:sz w:val="24"/>
          <w:szCs w:val="24"/>
        </w:rPr>
        <w:t xml:space="preserve">There are certain rights when it comes to the victim’s code, the first being that the victim has the right to be given information in a way they find easiest for them to understand. In relation to the above incident, the victim was given the opportunity of a Ukraine translator which she accepted. Another right for the victim is for their reported crime to be recorded by the police as soon as possible. In relation to the incident, this was recorded straight after I </w:t>
      </w:r>
      <w:proofErr w:type="gramStart"/>
      <w:r>
        <w:rPr>
          <w:sz w:val="24"/>
          <w:szCs w:val="24"/>
        </w:rPr>
        <w:t>returned back</w:t>
      </w:r>
      <w:proofErr w:type="gramEnd"/>
      <w:r>
        <w:rPr>
          <w:sz w:val="24"/>
          <w:szCs w:val="24"/>
        </w:rPr>
        <w:t xml:space="preserve"> to the station as I wrote up this job. A domestic abuse stalking and harassment risk assessment was also completed with the victim along with a Personal Protection Notice which is covered within the victim’s code, ‘to be referred to services that support victims and have service and support tailored to your needs’. The victim will then receive tailored support for the incident she had reported and her situation. The victim was also given the opportunity to complete a Victim Person Statement which was explained to her as a statement she can make within a few days or weeks after the incident has occurred, and it is a statement which allows her to express how the incident has made her feel and how it has affected her day-to-day life. The victim accepted this, and the incident is still on my workload as Officer in Case, and I will be continuing to follow through with the investigation </w:t>
      </w:r>
      <w:sdt>
        <w:sdtPr>
          <w:rPr>
            <w:sz w:val="24"/>
            <w:szCs w:val="24"/>
          </w:rPr>
          <w:id w:val="1471708158"/>
          <w:citation/>
        </w:sdtPr>
        <w:sdtContent>
          <w:r>
            <w:rPr>
              <w:sz w:val="24"/>
              <w:szCs w:val="24"/>
            </w:rPr>
            <w:fldChar w:fldCharType="begin"/>
          </w:r>
          <w:r>
            <w:rPr>
              <w:sz w:val="24"/>
              <w:szCs w:val="24"/>
            </w:rPr>
            <w:instrText xml:space="preserve"> CITATION Hoy08 \l 2057 </w:instrText>
          </w:r>
          <w:r>
            <w:rPr>
              <w:sz w:val="24"/>
              <w:szCs w:val="24"/>
            </w:rPr>
            <w:fldChar w:fldCharType="separate"/>
          </w:r>
          <w:r w:rsidR="00BC0F1E" w:rsidRPr="00BC0F1E">
            <w:rPr>
              <w:noProof/>
              <w:sz w:val="24"/>
              <w:szCs w:val="24"/>
            </w:rPr>
            <w:t>(Hoyle, 2008)</w:t>
          </w:r>
          <w:r>
            <w:rPr>
              <w:sz w:val="24"/>
              <w:szCs w:val="24"/>
            </w:rPr>
            <w:fldChar w:fldCharType="end"/>
          </w:r>
        </w:sdtContent>
      </w:sdt>
      <w:r>
        <w:rPr>
          <w:sz w:val="24"/>
          <w:szCs w:val="24"/>
        </w:rPr>
        <w:t>.</w:t>
      </w:r>
    </w:p>
    <w:p w14:paraId="4E66F5F1" w14:textId="77777777" w:rsidR="00DA0F17" w:rsidRDefault="00DA0F17" w:rsidP="00DA0F17">
      <w:pPr>
        <w:ind w:right="107"/>
        <w:jc w:val="both"/>
        <w:rPr>
          <w:sz w:val="24"/>
          <w:szCs w:val="24"/>
        </w:rPr>
      </w:pPr>
    </w:p>
    <w:p w14:paraId="5EF5EBE0" w14:textId="3598A098" w:rsidR="00DA0F17" w:rsidRDefault="00DA0F17" w:rsidP="00DA0F17">
      <w:pPr>
        <w:ind w:right="107"/>
        <w:jc w:val="both"/>
        <w:rPr>
          <w:sz w:val="24"/>
          <w:szCs w:val="24"/>
        </w:rPr>
      </w:pPr>
      <w:r>
        <w:rPr>
          <w:sz w:val="24"/>
          <w:szCs w:val="24"/>
        </w:rPr>
        <w:t xml:space="preserve">The victim was very concerned at the time that the offender would find out that she had reported him for this and would have felt intimidated by the offender if it was to go to court and she had to see him there. Due to this, and her being a repeat victim and classed as vulnerable, special measures were explained to the victim. </w:t>
      </w:r>
    </w:p>
    <w:p w14:paraId="4A8A9B73" w14:textId="77777777" w:rsidR="00DA0F17" w:rsidRDefault="00DA0F17" w:rsidP="00DA0F17">
      <w:pPr>
        <w:ind w:right="107"/>
        <w:jc w:val="both"/>
        <w:rPr>
          <w:sz w:val="24"/>
          <w:szCs w:val="24"/>
        </w:rPr>
      </w:pPr>
    </w:p>
    <w:p w14:paraId="1A484FA9" w14:textId="2B415FD3" w:rsidR="009C15A8" w:rsidRPr="00961EE1" w:rsidRDefault="009C15A8" w:rsidP="009C15A8">
      <w:pPr>
        <w:ind w:right="107"/>
        <w:jc w:val="both"/>
        <w:rPr>
          <w:sz w:val="24"/>
          <w:szCs w:val="24"/>
        </w:rPr>
      </w:pPr>
      <w:r w:rsidRPr="00961EE1">
        <w:rPr>
          <w:sz w:val="24"/>
          <w:szCs w:val="24"/>
        </w:rPr>
        <w:t xml:space="preserve">Within the court system, several special measures can be used for vulnerable witnesses. One measure is the use of screens, which can be applied to prevent the victim from seeing the offender. Another option is the live link, allowing the victim to give evidence remotely, ensuring she is not in the same room as the offender. Additionally, evidence can be given in private, sparing the victim from entering the courtroom or facing the offender directly. Although the removal of wigs and gowns typically applies to children and was not relevant </w:t>
      </w:r>
      <w:r w:rsidRPr="00961EE1">
        <w:rPr>
          <w:sz w:val="24"/>
          <w:szCs w:val="24"/>
        </w:rPr>
        <w:lastRenderedPageBreak/>
        <w:t>to this incident, it is another measure that can be used. Finally, intermediaries can give evidence on behalf of the victim, eliminating the need for her to see the offender in court.</w:t>
      </w:r>
    </w:p>
    <w:p w14:paraId="7AFC5E4C" w14:textId="77777777" w:rsidR="009C15A8" w:rsidRPr="00961EE1" w:rsidRDefault="009C15A8" w:rsidP="009C15A8">
      <w:pPr>
        <w:ind w:right="107"/>
        <w:jc w:val="both"/>
        <w:rPr>
          <w:sz w:val="24"/>
          <w:szCs w:val="24"/>
        </w:rPr>
      </w:pPr>
    </w:p>
    <w:p w14:paraId="6324BE97" w14:textId="77777777" w:rsidR="009C15A8" w:rsidRPr="009C15A8" w:rsidRDefault="009C15A8" w:rsidP="009C15A8">
      <w:pPr>
        <w:ind w:right="107"/>
        <w:jc w:val="both"/>
        <w:rPr>
          <w:sz w:val="24"/>
          <w:szCs w:val="24"/>
        </w:rPr>
      </w:pPr>
      <w:r w:rsidRPr="00961EE1">
        <w:rPr>
          <w:sz w:val="24"/>
          <w:szCs w:val="24"/>
        </w:rPr>
        <w:t>These measures were discussed with the victim to alleviate her concerns and provide her with a sense of security during the court proceedings.</w:t>
      </w:r>
    </w:p>
    <w:p w14:paraId="0AB2ED7C" w14:textId="77777777" w:rsidR="009C15A8" w:rsidRDefault="009C15A8" w:rsidP="00DA0F17">
      <w:pPr>
        <w:ind w:right="107"/>
        <w:jc w:val="both"/>
        <w:rPr>
          <w:sz w:val="24"/>
          <w:szCs w:val="24"/>
        </w:rPr>
      </w:pPr>
    </w:p>
    <w:p w14:paraId="427A7314" w14:textId="4C03A9C5" w:rsidR="00DA0F17" w:rsidRPr="0066668E" w:rsidRDefault="00DA0F17" w:rsidP="00DA0F17">
      <w:pPr>
        <w:ind w:right="107"/>
        <w:jc w:val="both"/>
        <w:rPr>
          <w:sz w:val="24"/>
          <w:szCs w:val="24"/>
        </w:rPr>
      </w:pPr>
      <w:r>
        <w:rPr>
          <w:sz w:val="24"/>
          <w:szCs w:val="24"/>
        </w:rPr>
        <w:t xml:space="preserve">More than one special measure can be used if this is deemed appropriate and </w:t>
      </w:r>
      <w:proofErr w:type="gramStart"/>
      <w:r>
        <w:rPr>
          <w:sz w:val="24"/>
          <w:szCs w:val="24"/>
        </w:rPr>
        <w:t>all of</w:t>
      </w:r>
      <w:proofErr w:type="gramEnd"/>
      <w:r>
        <w:rPr>
          <w:sz w:val="24"/>
          <w:szCs w:val="24"/>
        </w:rPr>
        <w:t xml:space="preserve"> the above was explained to the victim upon attendance </w:t>
      </w:r>
      <w:sdt>
        <w:sdtPr>
          <w:rPr>
            <w:sz w:val="24"/>
            <w:szCs w:val="24"/>
          </w:rPr>
          <w:id w:val="-1961402891"/>
          <w:citation/>
        </w:sdtPr>
        <w:sdtContent>
          <w:r>
            <w:rPr>
              <w:sz w:val="24"/>
              <w:szCs w:val="24"/>
            </w:rPr>
            <w:fldChar w:fldCharType="begin"/>
          </w:r>
          <w:r>
            <w:rPr>
              <w:sz w:val="24"/>
              <w:szCs w:val="24"/>
            </w:rPr>
            <w:instrText xml:space="preserve">CITATION Mat071 \l 2057 </w:instrText>
          </w:r>
          <w:r>
            <w:rPr>
              <w:sz w:val="24"/>
              <w:szCs w:val="24"/>
            </w:rPr>
            <w:fldChar w:fldCharType="separate"/>
          </w:r>
          <w:r w:rsidR="00BC0F1E" w:rsidRPr="00BC0F1E">
            <w:rPr>
              <w:noProof/>
              <w:sz w:val="24"/>
              <w:szCs w:val="24"/>
            </w:rPr>
            <w:t>(Hall, 2007)</w:t>
          </w:r>
          <w:r>
            <w:rPr>
              <w:sz w:val="24"/>
              <w:szCs w:val="24"/>
            </w:rPr>
            <w:fldChar w:fldCharType="end"/>
          </w:r>
        </w:sdtContent>
      </w:sdt>
      <w:r>
        <w:rPr>
          <w:sz w:val="24"/>
          <w:szCs w:val="24"/>
        </w:rPr>
        <w:t xml:space="preserve">. </w:t>
      </w:r>
    </w:p>
    <w:p w14:paraId="6E9D9A1C" w14:textId="77777777" w:rsidR="00DA0F17" w:rsidRDefault="00DA0F17" w:rsidP="00DA0F17">
      <w:pPr>
        <w:ind w:right="107"/>
        <w:jc w:val="both"/>
        <w:rPr>
          <w:sz w:val="24"/>
          <w:szCs w:val="24"/>
        </w:rPr>
      </w:pPr>
    </w:p>
    <w:p w14:paraId="2F2E07D4" w14:textId="77777777" w:rsidR="00DA0F17" w:rsidRDefault="00DA0F17" w:rsidP="00DA0F17">
      <w:pPr>
        <w:ind w:right="107"/>
        <w:jc w:val="both"/>
        <w:rPr>
          <w:b/>
          <w:bCs/>
          <w:sz w:val="24"/>
          <w:szCs w:val="24"/>
        </w:rPr>
      </w:pPr>
      <w:r w:rsidRPr="00A33226">
        <w:rPr>
          <w:b/>
          <w:bCs/>
          <w:sz w:val="24"/>
          <w:szCs w:val="24"/>
        </w:rPr>
        <w:t xml:space="preserve">Code of Ethics </w:t>
      </w:r>
    </w:p>
    <w:p w14:paraId="13EF19D3" w14:textId="77777777" w:rsidR="00DA0F17" w:rsidRDefault="00DA0F17" w:rsidP="00DA0F17">
      <w:pPr>
        <w:ind w:right="107"/>
        <w:jc w:val="both"/>
        <w:rPr>
          <w:b/>
          <w:bCs/>
          <w:sz w:val="24"/>
          <w:szCs w:val="24"/>
        </w:rPr>
      </w:pPr>
    </w:p>
    <w:p w14:paraId="56BE63E8" w14:textId="712851EE" w:rsidR="00DA0F17" w:rsidRDefault="00DA0F17" w:rsidP="00DA0F17">
      <w:pPr>
        <w:ind w:right="107"/>
        <w:jc w:val="both"/>
        <w:rPr>
          <w:sz w:val="24"/>
          <w:szCs w:val="24"/>
        </w:rPr>
      </w:pPr>
      <w:r>
        <w:rPr>
          <w:sz w:val="24"/>
          <w:szCs w:val="24"/>
        </w:rPr>
        <w:t xml:space="preserve">The police Code of Ethics is used within Gwent Police as a set of principles expected from Police Officers. ‘Openness’ was applied to this incident as I was open and ‘Honest’ which is another principle, towards the victim when discussing the options with her </w:t>
      </w:r>
      <w:proofErr w:type="gramStart"/>
      <w:r>
        <w:rPr>
          <w:sz w:val="24"/>
          <w:szCs w:val="24"/>
        </w:rPr>
        <w:t>and also</w:t>
      </w:r>
      <w:proofErr w:type="gramEnd"/>
      <w:r>
        <w:rPr>
          <w:sz w:val="24"/>
          <w:szCs w:val="24"/>
        </w:rPr>
        <w:t xml:space="preserve"> the next steps of the investigation. ‘Respect’ was another principle used within this </w:t>
      </w:r>
      <w:proofErr w:type="gramStart"/>
      <w:r>
        <w:rPr>
          <w:sz w:val="24"/>
          <w:szCs w:val="24"/>
        </w:rPr>
        <w:t>particular incident</w:t>
      </w:r>
      <w:proofErr w:type="gramEnd"/>
      <w:r>
        <w:rPr>
          <w:sz w:val="24"/>
          <w:szCs w:val="24"/>
        </w:rPr>
        <w:t xml:space="preserve"> as treating all </w:t>
      </w:r>
      <w:r w:rsidRPr="00961EE1">
        <w:rPr>
          <w:sz w:val="24"/>
          <w:szCs w:val="24"/>
        </w:rPr>
        <w:t xml:space="preserve">people with respect is a vital part of being a Police Officer </w:t>
      </w:r>
      <w:sdt>
        <w:sdtPr>
          <w:rPr>
            <w:sz w:val="24"/>
            <w:szCs w:val="24"/>
          </w:rPr>
          <w:id w:val="1707449179"/>
          <w:citation/>
        </w:sdtPr>
        <w:sdtContent>
          <w:r w:rsidRPr="00961EE1">
            <w:rPr>
              <w:sz w:val="24"/>
              <w:szCs w:val="24"/>
            </w:rPr>
            <w:fldChar w:fldCharType="begin"/>
          </w:r>
          <w:r w:rsidRPr="00961EE1">
            <w:rPr>
              <w:sz w:val="24"/>
              <w:szCs w:val="24"/>
            </w:rPr>
            <w:instrText xml:space="preserve"> CITATION Lou051 \l 2057 </w:instrText>
          </w:r>
          <w:r w:rsidRPr="00961EE1">
            <w:rPr>
              <w:sz w:val="24"/>
              <w:szCs w:val="24"/>
            </w:rPr>
            <w:fldChar w:fldCharType="separate"/>
          </w:r>
          <w:r w:rsidR="00BC0F1E" w:rsidRPr="00BC0F1E">
            <w:rPr>
              <w:noProof/>
              <w:sz w:val="24"/>
              <w:szCs w:val="24"/>
            </w:rPr>
            <w:t>(Westmarland, 2005)</w:t>
          </w:r>
          <w:r w:rsidRPr="00961EE1">
            <w:rPr>
              <w:sz w:val="24"/>
              <w:szCs w:val="24"/>
            </w:rPr>
            <w:fldChar w:fldCharType="end"/>
          </w:r>
        </w:sdtContent>
      </w:sdt>
      <w:r w:rsidRPr="00961EE1">
        <w:rPr>
          <w:sz w:val="24"/>
          <w:szCs w:val="24"/>
        </w:rPr>
        <w:t xml:space="preserve">. Other principles which are part of the Code of Ethics for Gwent Police </w:t>
      </w:r>
      <w:r w:rsidR="009C15A8" w:rsidRPr="00961EE1">
        <w:rPr>
          <w:sz w:val="24"/>
          <w:szCs w:val="24"/>
        </w:rPr>
        <w:t xml:space="preserve">are integrity, fairness, leadership, </w:t>
      </w:r>
      <w:proofErr w:type="gramStart"/>
      <w:r w:rsidR="009C15A8" w:rsidRPr="00961EE1">
        <w:rPr>
          <w:sz w:val="24"/>
          <w:szCs w:val="24"/>
        </w:rPr>
        <w:t>objectivity</w:t>
      </w:r>
      <w:proofErr w:type="gramEnd"/>
      <w:r w:rsidR="009C15A8" w:rsidRPr="00961EE1">
        <w:rPr>
          <w:sz w:val="24"/>
          <w:szCs w:val="24"/>
        </w:rPr>
        <w:t xml:space="preserve"> and selflessness.</w:t>
      </w:r>
      <w:r w:rsidR="009C15A8">
        <w:rPr>
          <w:sz w:val="24"/>
          <w:szCs w:val="24"/>
        </w:rPr>
        <w:t xml:space="preserve"> </w:t>
      </w:r>
    </w:p>
    <w:p w14:paraId="7742A649" w14:textId="77777777" w:rsidR="00DA0F17" w:rsidRPr="00AD3651" w:rsidRDefault="00DA0F17" w:rsidP="00DA0F17">
      <w:pPr>
        <w:ind w:right="107"/>
        <w:jc w:val="both"/>
        <w:rPr>
          <w:b/>
          <w:bCs/>
          <w:sz w:val="24"/>
          <w:szCs w:val="24"/>
        </w:rPr>
      </w:pPr>
    </w:p>
    <w:p w14:paraId="52F248C3" w14:textId="77777777" w:rsidR="00DA0F17" w:rsidRDefault="00DA0F17" w:rsidP="00DA0F17">
      <w:pPr>
        <w:ind w:right="107"/>
        <w:jc w:val="both"/>
        <w:rPr>
          <w:b/>
          <w:bCs/>
          <w:sz w:val="24"/>
          <w:szCs w:val="24"/>
        </w:rPr>
      </w:pPr>
      <w:r w:rsidRPr="00AD3651">
        <w:rPr>
          <w:b/>
          <w:bCs/>
          <w:sz w:val="24"/>
          <w:szCs w:val="24"/>
        </w:rPr>
        <w:t>Conclusion</w:t>
      </w:r>
    </w:p>
    <w:p w14:paraId="33DE3FA0" w14:textId="77777777" w:rsidR="00DA0F17" w:rsidRDefault="00DA0F17" w:rsidP="00DA0F17">
      <w:pPr>
        <w:ind w:right="107"/>
        <w:jc w:val="both"/>
        <w:rPr>
          <w:b/>
          <w:bCs/>
          <w:sz w:val="24"/>
          <w:szCs w:val="24"/>
        </w:rPr>
      </w:pPr>
    </w:p>
    <w:p w14:paraId="703BAE58" w14:textId="77777777" w:rsidR="00DA0F17" w:rsidRPr="003137A6" w:rsidRDefault="00DA0F17" w:rsidP="00DA0F17">
      <w:pPr>
        <w:ind w:right="107"/>
        <w:jc w:val="both"/>
        <w:rPr>
          <w:sz w:val="24"/>
          <w:szCs w:val="24"/>
        </w:rPr>
      </w:pPr>
      <w:r w:rsidRPr="003137A6">
        <w:rPr>
          <w:sz w:val="24"/>
          <w:szCs w:val="24"/>
        </w:rPr>
        <w:t xml:space="preserve">In </w:t>
      </w:r>
      <w:r>
        <w:rPr>
          <w:sz w:val="24"/>
          <w:szCs w:val="24"/>
        </w:rPr>
        <w:t xml:space="preserve">conclusion, this incident shows managing offender behaviour, supporting </w:t>
      </w:r>
      <w:proofErr w:type="gramStart"/>
      <w:r>
        <w:rPr>
          <w:sz w:val="24"/>
          <w:szCs w:val="24"/>
        </w:rPr>
        <w:t>victims</w:t>
      </w:r>
      <w:proofErr w:type="gramEnd"/>
      <w:r>
        <w:rPr>
          <w:sz w:val="24"/>
          <w:szCs w:val="24"/>
        </w:rPr>
        <w:t xml:space="preserve"> and navigating cultural language barriers along with supporting victim’s using the victims code and safeguarding. With the use of the National Decision model along with the Code of Ethics </w:t>
      </w:r>
      <w:proofErr w:type="gramStart"/>
      <w:r>
        <w:rPr>
          <w:sz w:val="24"/>
          <w:szCs w:val="24"/>
        </w:rPr>
        <w:t>in order to</w:t>
      </w:r>
      <w:proofErr w:type="gramEnd"/>
      <w:r>
        <w:rPr>
          <w:sz w:val="24"/>
          <w:szCs w:val="24"/>
        </w:rPr>
        <w:t xml:space="preserve"> handle the incident as should be applied to all incidents while working in policing.</w:t>
      </w:r>
    </w:p>
    <w:p w14:paraId="3C9C6246" w14:textId="77777777" w:rsidR="00DA0F17" w:rsidRDefault="00DA0F17" w:rsidP="00DA0F17">
      <w:pPr>
        <w:ind w:right="107"/>
        <w:jc w:val="both"/>
        <w:rPr>
          <w:b/>
          <w:bCs/>
          <w:sz w:val="24"/>
          <w:szCs w:val="24"/>
        </w:rPr>
      </w:pPr>
    </w:p>
    <w:p w14:paraId="5672FE74" w14:textId="77777777" w:rsidR="00DA0F17" w:rsidRDefault="00DA0F17" w:rsidP="00DA0F17">
      <w:pPr>
        <w:ind w:right="107"/>
        <w:jc w:val="both"/>
        <w:rPr>
          <w:sz w:val="24"/>
          <w:szCs w:val="24"/>
        </w:rPr>
      </w:pPr>
      <w:r w:rsidRPr="003137A6">
        <w:rPr>
          <w:sz w:val="24"/>
          <w:szCs w:val="24"/>
        </w:rPr>
        <w:t xml:space="preserve">Reflecting on this </w:t>
      </w:r>
      <w:r>
        <w:rPr>
          <w:sz w:val="24"/>
          <w:szCs w:val="24"/>
        </w:rPr>
        <w:t>incident</w:t>
      </w:r>
      <w:r w:rsidRPr="003137A6">
        <w:rPr>
          <w:sz w:val="24"/>
          <w:szCs w:val="24"/>
        </w:rPr>
        <w:t xml:space="preserve"> </w:t>
      </w:r>
      <w:r>
        <w:rPr>
          <w:sz w:val="24"/>
          <w:szCs w:val="24"/>
        </w:rPr>
        <w:t>reflects on</w:t>
      </w:r>
      <w:r w:rsidRPr="003137A6">
        <w:rPr>
          <w:sz w:val="24"/>
          <w:szCs w:val="24"/>
        </w:rPr>
        <w:t xml:space="preserve"> the importance of balancing legal obligations, ethical considerations, and practical challenges in policing. Continued </w:t>
      </w:r>
      <w:r>
        <w:rPr>
          <w:sz w:val="24"/>
          <w:szCs w:val="24"/>
        </w:rPr>
        <w:t>compliance</w:t>
      </w:r>
      <w:r w:rsidRPr="003137A6">
        <w:rPr>
          <w:sz w:val="24"/>
          <w:szCs w:val="24"/>
        </w:rPr>
        <w:t xml:space="preserve"> to these principles is essential for effective, fair, and respectful </w:t>
      </w:r>
      <w:r>
        <w:rPr>
          <w:sz w:val="24"/>
          <w:szCs w:val="24"/>
        </w:rPr>
        <w:t>policing</w:t>
      </w:r>
      <w:r w:rsidRPr="003137A6">
        <w:rPr>
          <w:sz w:val="24"/>
          <w:szCs w:val="24"/>
        </w:rPr>
        <w:t>, ensuring that both victims and offenders are treated with dignity and justice.</w:t>
      </w:r>
    </w:p>
    <w:p w14:paraId="709176CC" w14:textId="77777777" w:rsidR="00365B2B" w:rsidRDefault="00365B2B" w:rsidP="00DA0F17">
      <w:pPr>
        <w:ind w:right="107"/>
        <w:jc w:val="both"/>
        <w:rPr>
          <w:sz w:val="24"/>
          <w:szCs w:val="24"/>
        </w:rPr>
      </w:pPr>
    </w:p>
    <w:p w14:paraId="3E17B9CF" w14:textId="135BFA07" w:rsidR="00DA0F17" w:rsidRPr="003137A6" w:rsidRDefault="00DA0F17" w:rsidP="00DA0F17">
      <w:pPr>
        <w:ind w:right="107"/>
        <w:jc w:val="both"/>
        <w:rPr>
          <w:b/>
          <w:bCs/>
          <w:sz w:val="24"/>
          <w:szCs w:val="24"/>
        </w:rPr>
      </w:pPr>
      <w:r w:rsidRPr="00EE1EB5">
        <w:rPr>
          <w:b/>
          <w:bCs/>
          <w:sz w:val="24"/>
          <w:szCs w:val="24"/>
        </w:rPr>
        <w:t>Word count = 1</w:t>
      </w:r>
      <w:r w:rsidR="003323A6">
        <w:rPr>
          <w:b/>
          <w:bCs/>
          <w:sz w:val="24"/>
          <w:szCs w:val="24"/>
        </w:rPr>
        <w:t>8</w:t>
      </w:r>
      <w:r w:rsidR="00F464B5">
        <w:rPr>
          <w:b/>
          <w:bCs/>
          <w:sz w:val="24"/>
          <w:szCs w:val="24"/>
        </w:rPr>
        <w:t>56</w:t>
      </w:r>
    </w:p>
    <w:p w14:paraId="2F3FFDA3" w14:textId="77777777" w:rsidR="00DA0F17" w:rsidRDefault="00DA0F17" w:rsidP="00DA0F17">
      <w:pPr>
        <w:ind w:right="107"/>
        <w:jc w:val="both"/>
        <w:rPr>
          <w:sz w:val="24"/>
          <w:szCs w:val="24"/>
        </w:rPr>
      </w:pPr>
    </w:p>
    <w:p w14:paraId="44F21BF9" w14:textId="77777777" w:rsidR="00DA0F17" w:rsidRPr="00270EEB" w:rsidRDefault="00DA0F17" w:rsidP="00DA0F17">
      <w:pPr>
        <w:ind w:right="107"/>
        <w:jc w:val="both"/>
        <w:rPr>
          <w:sz w:val="24"/>
          <w:szCs w:val="24"/>
        </w:rPr>
      </w:pPr>
    </w:p>
    <w:p w14:paraId="1727FD6C" w14:textId="77777777" w:rsidR="00DA0F17" w:rsidRPr="00270EEB" w:rsidRDefault="00DA0F17" w:rsidP="00DA0F17">
      <w:pPr>
        <w:ind w:right="107"/>
        <w:jc w:val="both"/>
        <w:rPr>
          <w:sz w:val="24"/>
          <w:szCs w:val="24"/>
        </w:rPr>
      </w:pPr>
    </w:p>
    <w:p w14:paraId="7431C32A" w14:textId="77777777" w:rsidR="00DA0F17" w:rsidRPr="00270EEB" w:rsidRDefault="00DA0F17" w:rsidP="00DA0F17">
      <w:pPr>
        <w:ind w:right="107"/>
        <w:jc w:val="both"/>
        <w:rPr>
          <w:sz w:val="24"/>
          <w:szCs w:val="24"/>
        </w:rPr>
      </w:pPr>
    </w:p>
    <w:p w14:paraId="34192589" w14:textId="77777777" w:rsidR="00DA0F17" w:rsidRPr="00270EEB" w:rsidRDefault="00DA0F17" w:rsidP="00DA0F17">
      <w:pPr>
        <w:ind w:right="107"/>
        <w:jc w:val="both"/>
        <w:rPr>
          <w:sz w:val="24"/>
          <w:szCs w:val="24"/>
        </w:rPr>
      </w:pPr>
    </w:p>
    <w:p w14:paraId="43C1B53D" w14:textId="77777777" w:rsidR="00DA0F17" w:rsidRPr="00270EEB" w:rsidRDefault="00DA0F17" w:rsidP="00DA0F17">
      <w:pPr>
        <w:ind w:right="107"/>
        <w:jc w:val="both"/>
        <w:rPr>
          <w:sz w:val="24"/>
          <w:szCs w:val="24"/>
        </w:rPr>
      </w:pPr>
    </w:p>
    <w:p w14:paraId="7952AF09" w14:textId="77777777" w:rsidR="00DA0F17" w:rsidRPr="00270EEB" w:rsidRDefault="00DA0F17" w:rsidP="00DA0F17">
      <w:pPr>
        <w:ind w:right="107"/>
        <w:jc w:val="both"/>
        <w:rPr>
          <w:sz w:val="24"/>
          <w:szCs w:val="24"/>
        </w:rPr>
      </w:pPr>
    </w:p>
    <w:p w14:paraId="7411F037" w14:textId="77777777" w:rsidR="00DA0F17" w:rsidRPr="00270EEB" w:rsidRDefault="00DA0F17" w:rsidP="00DA0F17">
      <w:pPr>
        <w:ind w:right="107"/>
        <w:jc w:val="both"/>
        <w:rPr>
          <w:sz w:val="24"/>
          <w:szCs w:val="24"/>
        </w:rPr>
      </w:pPr>
    </w:p>
    <w:p w14:paraId="6F39693C" w14:textId="77777777" w:rsidR="00DA0F17" w:rsidRPr="00025650" w:rsidRDefault="00DA0F17" w:rsidP="00DA0F17">
      <w:pPr>
        <w:ind w:right="107"/>
        <w:jc w:val="both"/>
        <w:rPr>
          <w:b/>
          <w:sz w:val="24"/>
          <w:szCs w:val="24"/>
        </w:rPr>
      </w:pPr>
    </w:p>
    <w:p w14:paraId="08871B5C" w14:textId="77777777" w:rsidR="00DA0F17" w:rsidRPr="000B1E96" w:rsidRDefault="00DA0F17" w:rsidP="00DA0F17">
      <w:pPr>
        <w:ind w:right="107"/>
      </w:pPr>
      <w:r>
        <w:br w:type="page"/>
      </w:r>
    </w:p>
    <w:p w14:paraId="423155F0" w14:textId="77777777" w:rsidR="00DA0F17" w:rsidRPr="00270EEB" w:rsidRDefault="00DA0F17" w:rsidP="00DA0F17">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79BAB6E5" w14:textId="77777777" w:rsidR="00DA0F17" w:rsidRPr="00270EEB" w:rsidRDefault="00DA0F17" w:rsidP="00DA0F17">
      <w:pPr>
        <w:ind w:right="107"/>
        <w:jc w:val="both"/>
        <w:rPr>
          <w:b/>
          <w:sz w:val="24"/>
          <w:szCs w:val="24"/>
        </w:rPr>
      </w:pPr>
    </w:p>
    <w:p w14:paraId="0B075FD0" w14:textId="77777777" w:rsidR="00DA0F17" w:rsidRDefault="00DA0F17" w:rsidP="00DA0F17">
      <w:pPr>
        <w:ind w:right="237"/>
        <w:jc w:val="both"/>
        <w:rPr>
          <w:b/>
          <w:color w:val="auto"/>
          <w:sz w:val="24"/>
          <w:szCs w:val="24"/>
        </w:rPr>
      </w:pPr>
      <w:r>
        <w:rPr>
          <w:b/>
          <w:color w:val="auto"/>
          <w:sz w:val="24"/>
          <w:szCs w:val="24"/>
        </w:rPr>
        <w:t xml:space="preserve">Relevant areas of the National Policing Curriculum: </w:t>
      </w:r>
    </w:p>
    <w:p w14:paraId="34F36257" w14:textId="77777777" w:rsidR="00DA0F17" w:rsidRDefault="00DA0F17" w:rsidP="00DA0F17">
      <w:pPr>
        <w:ind w:right="107"/>
        <w:jc w:val="both"/>
        <w:rPr>
          <w:b/>
          <w:sz w:val="24"/>
          <w:szCs w:val="24"/>
        </w:rPr>
      </w:pPr>
      <w:r>
        <w:rPr>
          <w:b/>
          <w:sz w:val="24"/>
          <w:szCs w:val="24"/>
        </w:rPr>
        <w:t xml:space="preserve">Decision making and discretion, Conducting Investigations and Criminal Justice (Managing offenders) </w:t>
      </w:r>
    </w:p>
    <w:p w14:paraId="78106AC9" w14:textId="77777777" w:rsidR="00DA0F17" w:rsidRDefault="00DA0F17" w:rsidP="00DA0F17">
      <w:pPr>
        <w:ind w:right="107"/>
        <w:jc w:val="both"/>
        <w:rPr>
          <w:sz w:val="24"/>
          <w:szCs w:val="24"/>
          <w:highlight w:val="yellow"/>
        </w:rPr>
      </w:pPr>
    </w:p>
    <w:p w14:paraId="28DD904A" w14:textId="77777777" w:rsidR="00DA0F17" w:rsidRPr="00270EEB" w:rsidRDefault="00DA0F17" w:rsidP="00DA0F17">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6F536AE" w14:textId="77777777" w:rsidR="00DA0F17" w:rsidRPr="00270EEB" w:rsidRDefault="00DA0F17" w:rsidP="00DA0F17">
      <w:pPr>
        <w:ind w:right="107"/>
        <w:jc w:val="both"/>
        <w:rPr>
          <w:sz w:val="24"/>
          <w:szCs w:val="24"/>
        </w:rPr>
      </w:pPr>
    </w:p>
    <w:p w14:paraId="183F9C36" w14:textId="77777777" w:rsidR="00DA0F17" w:rsidRPr="00270EEB" w:rsidRDefault="00DA0F17" w:rsidP="00DA0F17">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DA0F17" w:rsidRPr="00270EEB" w14:paraId="7997BDCE" w14:textId="77777777" w:rsidTr="00AF25D1">
        <w:tc>
          <w:tcPr>
            <w:tcW w:w="10188" w:type="dxa"/>
            <w:shd w:val="clear" w:color="auto" w:fill="auto"/>
          </w:tcPr>
          <w:p w14:paraId="5B5885C7" w14:textId="77777777" w:rsidR="00DA0F17" w:rsidRDefault="00DA0F17" w:rsidP="00AF25D1">
            <w:pPr>
              <w:pStyle w:val="TableParagraph"/>
              <w:tabs>
                <w:tab w:val="left" w:pos="355"/>
              </w:tabs>
              <w:ind w:left="0" w:right="107"/>
              <w:rPr>
                <w:rFonts w:eastAsia="Times New Roman"/>
                <w:color w:val="000000"/>
                <w:sz w:val="24"/>
                <w:szCs w:val="24"/>
                <w:lang w:bidi="ar-SA"/>
              </w:rPr>
            </w:pPr>
          </w:p>
          <w:p w14:paraId="6E110C0A" w14:textId="77777777" w:rsidR="00DA0F17" w:rsidRDefault="00DA0F17" w:rsidP="00AF25D1">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1F07D94A" w14:textId="77777777" w:rsidR="00DA0F17" w:rsidRDefault="00DA0F17" w:rsidP="00AF25D1">
            <w:pPr>
              <w:ind w:right="107"/>
              <w:rPr>
                <w:color w:val="000000" w:themeColor="text1"/>
                <w:sz w:val="24"/>
                <w:szCs w:val="24"/>
              </w:rPr>
            </w:pPr>
          </w:p>
          <w:p w14:paraId="0B27B6E4" w14:textId="77777777" w:rsidR="00DA0F17" w:rsidRDefault="00DA0F17" w:rsidP="00AF25D1">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 xml:space="preserve">upon your use of the National Decision-Making Model and the Code of Ethics and review this impacted upon your decision making and use of discretion within the incident. </w:t>
            </w:r>
          </w:p>
          <w:p w14:paraId="0D9FF57D" w14:textId="77777777" w:rsidR="00DA0F17" w:rsidRDefault="00DA0F17" w:rsidP="00AF25D1">
            <w:pPr>
              <w:ind w:right="107"/>
              <w:rPr>
                <w:color w:val="000000" w:themeColor="text1"/>
                <w:sz w:val="24"/>
                <w:szCs w:val="24"/>
              </w:rPr>
            </w:pPr>
          </w:p>
          <w:p w14:paraId="4C9979C7" w14:textId="77777777" w:rsidR="00DA0F17" w:rsidRDefault="00DA0F17" w:rsidP="00AF25D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36E19811" w14:textId="77777777" w:rsidR="00DA0F17" w:rsidRDefault="00DA0F17" w:rsidP="00AF25D1">
            <w:pPr>
              <w:ind w:right="107"/>
              <w:rPr>
                <w:color w:val="000000" w:themeColor="text1"/>
                <w:sz w:val="24"/>
                <w:szCs w:val="24"/>
              </w:rPr>
            </w:pPr>
          </w:p>
          <w:p w14:paraId="079396AD" w14:textId="77777777" w:rsidR="00DA0F17" w:rsidRDefault="00DA0F17" w:rsidP="00AF25D1">
            <w:pPr>
              <w:ind w:right="107"/>
              <w:rPr>
                <w:color w:val="000000" w:themeColor="text1"/>
                <w:sz w:val="24"/>
                <w:szCs w:val="24"/>
              </w:rPr>
            </w:pPr>
          </w:p>
          <w:p w14:paraId="44081DCD" w14:textId="77777777" w:rsidR="00DA0F17" w:rsidRPr="00270EEB" w:rsidRDefault="00DA0F17" w:rsidP="00AF25D1">
            <w:pPr>
              <w:ind w:right="107"/>
              <w:jc w:val="both"/>
              <w:rPr>
                <w:sz w:val="24"/>
                <w:szCs w:val="24"/>
              </w:rPr>
            </w:pPr>
          </w:p>
          <w:p w14:paraId="066C08BC" w14:textId="77777777" w:rsidR="00DA0F17" w:rsidRPr="00270EEB" w:rsidRDefault="00DA0F17" w:rsidP="00AF25D1">
            <w:pPr>
              <w:ind w:right="107"/>
              <w:jc w:val="both"/>
              <w:rPr>
                <w:sz w:val="24"/>
                <w:szCs w:val="24"/>
              </w:rPr>
            </w:pPr>
            <w:r w:rsidRPr="1537D0F1">
              <w:rPr>
                <w:sz w:val="24"/>
                <w:szCs w:val="24"/>
              </w:rPr>
              <w:t xml:space="preserve">1750 words </w:t>
            </w:r>
            <w:r w:rsidRPr="1537D0F1">
              <w:rPr>
                <w:i/>
                <w:iCs/>
                <w:sz w:val="24"/>
                <w:szCs w:val="24"/>
              </w:rPr>
              <w:t>(+/- 10%: include your actual word count at the end of each section)</w:t>
            </w:r>
          </w:p>
        </w:tc>
      </w:tr>
    </w:tbl>
    <w:p w14:paraId="4D5979CD" w14:textId="77777777" w:rsidR="00DA0F17" w:rsidRPr="00270EEB" w:rsidRDefault="00DA0F17" w:rsidP="00DA0F17">
      <w:pPr>
        <w:ind w:right="107"/>
        <w:jc w:val="both"/>
        <w:rPr>
          <w:sz w:val="24"/>
          <w:szCs w:val="24"/>
        </w:rPr>
      </w:pPr>
    </w:p>
    <w:p w14:paraId="7CA291F3" w14:textId="77777777" w:rsidR="00DA0F17" w:rsidRPr="00450C83" w:rsidRDefault="00DA0F17" w:rsidP="00DA0F17">
      <w:pPr>
        <w:ind w:right="107"/>
        <w:jc w:val="both"/>
        <w:rPr>
          <w:b/>
          <w:sz w:val="24"/>
          <w:szCs w:val="24"/>
        </w:rPr>
      </w:pPr>
      <w:r w:rsidRPr="00450C83">
        <w:rPr>
          <w:b/>
          <w:sz w:val="24"/>
          <w:szCs w:val="24"/>
        </w:rPr>
        <w:t>ANSWER:</w:t>
      </w:r>
    </w:p>
    <w:p w14:paraId="6642FD84" w14:textId="77777777" w:rsidR="00C270D4" w:rsidRDefault="00C270D4" w:rsidP="00DA0F17">
      <w:pPr>
        <w:ind w:right="107"/>
        <w:jc w:val="both"/>
        <w:rPr>
          <w:sz w:val="24"/>
          <w:szCs w:val="24"/>
        </w:rPr>
      </w:pPr>
    </w:p>
    <w:p w14:paraId="5F159729" w14:textId="77777777" w:rsidR="00DA0F17" w:rsidRDefault="00DA0F17" w:rsidP="00DA0F17">
      <w:pPr>
        <w:ind w:right="107"/>
        <w:jc w:val="both"/>
        <w:rPr>
          <w:b/>
          <w:bCs/>
          <w:sz w:val="24"/>
          <w:szCs w:val="24"/>
        </w:rPr>
      </w:pPr>
      <w:r w:rsidRPr="008D0AD4">
        <w:rPr>
          <w:b/>
          <w:bCs/>
          <w:sz w:val="24"/>
          <w:szCs w:val="24"/>
        </w:rPr>
        <w:t>Incident</w:t>
      </w:r>
    </w:p>
    <w:p w14:paraId="5A54DCF4" w14:textId="77777777" w:rsidR="00DA0F17" w:rsidRDefault="00DA0F17" w:rsidP="00DA0F17">
      <w:pPr>
        <w:ind w:right="107"/>
        <w:jc w:val="both"/>
        <w:rPr>
          <w:b/>
          <w:bCs/>
          <w:sz w:val="24"/>
          <w:szCs w:val="24"/>
        </w:rPr>
      </w:pPr>
    </w:p>
    <w:p w14:paraId="04AD6D69" w14:textId="57B4633A" w:rsidR="00DA0F17" w:rsidRDefault="00EB7BB3" w:rsidP="00DA0F17">
      <w:pPr>
        <w:ind w:right="107"/>
        <w:jc w:val="both"/>
        <w:rPr>
          <w:sz w:val="24"/>
          <w:szCs w:val="24"/>
        </w:rPr>
      </w:pPr>
      <w:r>
        <w:rPr>
          <w:sz w:val="24"/>
          <w:szCs w:val="24"/>
        </w:rPr>
        <w:t xml:space="preserve">I have used the </w:t>
      </w:r>
      <w:proofErr w:type="spellStart"/>
      <w:r>
        <w:rPr>
          <w:sz w:val="24"/>
          <w:szCs w:val="24"/>
        </w:rPr>
        <w:t>Borton’s</w:t>
      </w:r>
      <w:proofErr w:type="spellEnd"/>
      <w:r>
        <w:rPr>
          <w:sz w:val="24"/>
          <w:szCs w:val="24"/>
        </w:rPr>
        <w:t xml:space="preserve"> Development Framework as a reflection model for the incident I attended </w:t>
      </w:r>
      <w:sdt>
        <w:sdtPr>
          <w:rPr>
            <w:sz w:val="24"/>
            <w:szCs w:val="24"/>
          </w:rPr>
          <w:id w:val="-1751416067"/>
          <w:citation/>
        </w:sdtPr>
        <w:sdtContent>
          <w:r>
            <w:rPr>
              <w:sz w:val="24"/>
              <w:szCs w:val="24"/>
            </w:rPr>
            <w:fldChar w:fldCharType="begin"/>
          </w:r>
          <w:r>
            <w:rPr>
              <w:sz w:val="24"/>
              <w:szCs w:val="24"/>
            </w:rPr>
            <w:instrText xml:space="preserve"> CITATION Phy21 \l 2057 </w:instrText>
          </w:r>
          <w:r>
            <w:rPr>
              <w:sz w:val="24"/>
              <w:szCs w:val="24"/>
            </w:rPr>
            <w:fldChar w:fldCharType="separate"/>
          </w:r>
          <w:r w:rsidR="00BC0F1E" w:rsidRPr="00BC0F1E">
            <w:rPr>
              <w:noProof/>
              <w:sz w:val="24"/>
              <w:szCs w:val="24"/>
            </w:rPr>
            <w:t>(Physiopedia, 2021)</w:t>
          </w:r>
          <w:r>
            <w:rPr>
              <w:sz w:val="24"/>
              <w:szCs w:val="24"/>
            </w:rPr>
            <w:fldChar w:fldCharType="end"/>
          </w:r>
        </w:sdtContent>
      </w:sdt>
      <w:r>
        <w:rPr>
          <w:sz w:val="24"/>
          <w:szCs w:val="24"/>
        </w:rPr>
        <w:t xml:space="preserve">. </w:t>
      </w:r>
      <w:r w:rsidR="00DA0F17" w:rsidRPr="003323A6">
        <w:rPr>
          <w:sz w:val="24"/>
          <w:szCs w:val="24"/>
        </w:rPr>
        <w:t xml:space="preserve">I </w:t>
      </w:r>
      <w:r w:rsidR="009C15A8" w:rsidRPr="003323A6">
        <w:rPr>
          <w:sz w:val="24"/>
          <w:szCs w:val="24"/>
        </w:rPr>
        <w:t>was asked to attend a call by the</w:t>
      </w:r>
      <w:r w:rsidR="00DA0F17" w:rsidRPr="003323A6">
        <w:rPr>
          <w:sz w:val="24"/>
          <w:szCs w:val="24"/>
        </w:rPr>
        <w:t xml:space="preserve"> control room within a residential property, of a burglary in progress.</w:t>
      </w:r>
      <w:r w:rsidR="00DA0F17">
        <w:rPr>
          <w:sz w:val="24"/>
          <w:szCs w:val="24"/>
        </w:rPr>
        <w:t xml:space="preserve"> Upon arrival to the incident, the offenders had just left so myself and my colleague went in to speak to the victim. The victim had CCTV footage of the incident which we reviewed </w:t>
      </w:r>
      <w:proofErr w:type="gramStart"/>
      <w:r w:rsidR="00DA0F17">
        <w:rPr>
          <w:sz w:val="24"/>
          <w:szCs w:val="24"/>
        </w:rPr>
        <w:t>in order to</w:t>
      </w:r>
      <w:proofErr w:type="gramEnd"/>
      <w:r w:rsidR="00DA0F17">
        <w:rPr>
          <w:sz w:val="24"/>
          <w:szCs w:val="24"/>
        </w:rPr>
        <w:t xml:space="preserve"> gain information of the vehicle they were driving, the number plate and description. I then passed this information to the control room to pass observations to traffic officers to look out for this vehicle. Shortly after, while I was still in the victim’s address, the traffic officers were able to stop the vehicle which was involved and identify the potential suspect which were inside the vehicle.</w:t>
      </w:r>
    </w:p>
    <w:p w14:paraId="0C4B16C9" w14:textId="77777777" w:rsidR="00DA0F17" w:rsidRDefault="00DA0F17" w:rsidP="00DA0F17">
      <w:pPr>
        <w:ind w:right="107"/>
        <w:jc w:val="both"/>
        <w:rPr>
          <w:sz w:val="24"/>
          <w:szCs w:val="24"/>
        </w:rPr>
      </w:pPr>
    </w:p>
    <w:p w14:paraId="37B5D4FE" w14:textId="77777777" w:rsidR="00DA0F17" w:rsidRDefault="00DA0F17" w:rsidP="00DA0F17">
      <w:pPr>
        <w:ind w:right="107"/>
        <w:jc w:val="both"/>
        <w:rPr>
          <w:sz w:val="24"/>
          <w:szCs w:val="24"/>
        </w:rPr>
      </w:pPr>
      <w:r>
        <w:rPr>
          <w:sz w:val="24"/>
          <w:szCs w:val="24"/>
        </w:rPr>
        <w:t xml:space="preserve">The traffic officers then arrested the males as the description of the vehicle and offenders given by the victim, matched them the vehicle they were in. I then asked the victim if they were willing to attend court and provide a statement and they agreed to this. Before completing this, they checked what items the offenders had taken from their yard as they lived on a farm. The offenders had taken approximately £500 worth of farm equipment which was also located in their vehicle. I then obtained a statement from the victim, and then supported the traffic officers in conveying to custody. Upon attendance to custody and following booking the two offenders in, it appeared they would be suitable for interviewing. I then spent some time creating an interview plan and conducted an interview on the one offender while my colleague conducted an interview on the other. </w:t>
      </w:r>
    </w:p>
    <w:p w14:paraId="55B8E20C" w14:textId="77777777" w:rsidR="00DA0F17" w:rsidRDefault="00DA0F17" w:rsidP="00DA0F17">
      <w:pPr>
        <w:ind w:right="107"/>
        <w:jc w:val="both"/>
        <w:rPr>
          <w:sz w:val="24"/>
          <w:szCs w:val="24"/>
        </w:rPr>
      </w:pPr>
    </w:p>
    <w:p w14:paraId="30C4D508" w14:textId="77777777" w:rsidR="00DA0F17" w:rsidRDefault="00DA0F17" w:rsidP="00DA0F17">
      <w:pPr>
        <w:ind w:right="107"/>
        <w:jc w:val="both"/>
        <w:rPr>
          <w:sz w:val="24"/>
          <w:szCs w:val="24"/>
        </w:rPr>
      </w:pPr>
      <w:r>
        <w:rPr>
          <w:sz w:val="24"/>
          <w:szCs w:val="24"/>
        </w:rPr>
        <w:lastRenderedPageBreak/>
        <w:t xml:space="preserve">During the interview, the offender I had interviewed went ‘no comment’ to all questions asked. However, we were able to investigate the incident by using the CCTV footage and the victim’s statement. This incident remains on my workload as I am Officer in </w:t>
      </w:r>
      <w:proofErr w:type="gramStart"/>
      <w:r>
        <w:rPr>
          <w:sz w:val="24"/>
          <w:szCs w:val="24"/>
        </w:rPr>
        <w:t>Case</w:t>
      </w:r>
      <w:proofErr w:type="gramEnd"/>
      <w:r>
        <w:rPr>
          <w:sz w:val="24"/>
          <w:szCs w:val="24"/>
        </w:rPr>
        <w:t xml:space="preserve"> and it is still being investigated by myself.</w:t>
      </w:r>
    </w:p>
    <w:p w14:paraId="0A2D5240" w14:textId="77777777" w:rsidR="00DA0F17" w:rsidRDefault="00DA0F17" w:rsidP="00DA0F17">
      <w:pPr>
        <w:ind w:right="107"/>
        <w:jc w:val="both"/>
        <w:rPr>
          <w:sz w:val="24"/>
          <w:szCs w:val="24"/>
        </w:rPr>
      </w:pPr>
    </w:p>
    <w:p w14:paraId="07B91986" w14:textId="77777777" w:rsidR="00DA0F17" w:rsidRPr="008D0AD4" w:rsidRDefault="00DA0F17" w:rsidP="00DA0F17">
      <w:pPr>
        <w:ind w:right="107"/>
        <w:jc w:val="both"/>
        <w:rPr>
          <w:sz w:val="24"/>
          <w:szCs w:val="24"/>
        </w:rPr>
      </w:pPr>
      <w:r>
        <w:rPr>
          <w:sz w:val="24"/>
          <w:szCs w:val="24"/>
        </w:rPr>
        <w:t xml:space="preserve">The incident required significant interaction with both the victim and to offenders, highlighting the complexities of decision-making, conducting </w:t>
      </w:r>
      <w:proofErr w:type="gramStart"/>
      <w:r>
        <w:rPr>
          <w:sz w:val="24"/>
          <w:szCs w:val="24"/>
        </w:rPr>
        <w:t>investigations</w:t>
      </w:r>
      <w:proofErr w:type="gramEnd"/>
      <w:r>
        <w:rPr>
          <w:sz w:val="24"/>
          <w:szCs w:val="24"/>
        </w:rPr>
        <w:t xml:space="preserve"> and managing offenders. This incident also involved using the National Decision Model (NDM) </w:t>
      </w:r>
      <w:proofErr w:type="gramStart"/>
      <w:r>
        <w:rPr>
          <w:sz w:val="24"/>
          <w:szCs w:val="24"/>
        </w:rPr>
        <w:t>and also</w:t>
      </w:r>
      <w:proofErr w:type="gramEnd"/>
      <w:r>
        <w:rPr>
          <w:sz w:val="24"/>
          <w:szCs w:val="24"/>
        </w:rPr>
        <w:t xml:space="preserve"> complying with the Code of Ethics along with </w:t>
      </w:r>
      <w:r w:rsidRPr="008D0AD4">
        <w:rPr>
          <w:sz w:val="24"/>
          <w:szCs w:val="24"/>
        </w:rPr>
        <w:t>understanding of the Criminal Procedure and Investigations Act (CPIA) 1996.</w:t>
      </w:r>
    </w:p>
    <w:p w14:paraId="355E0036" w14:textId="77777777" w:rsidR="00DA0F17" w:rsidRPr="008D0AD4" w:rsidRDefault="00DA0F17" w:rsidP="00DA0F17">
      <w:pPr>
        <w:ind w:right="107"/>
        <w:jc w:val="both"/>
        <w:rPr>
          <w:b/>
          <w:bCs/>
          <w:sz w:val="24"/>
          <w:szCs w:val="24"/>
        </w:rPr>
      </w:pPr>
    </w:p>
    <w:p w14:paraId="723AE82A" w14:textId="77777777" w:rsidR="00DA0F17" w:rsidRPr="008D0AD4" w:rsidRDefault="00DA0F17" w:rsidP="00DA0F17">
      <w:pPr>
        <w:ind w:right="107"/>
        <w:jc w:val="both"/>
        <w:rPr>
          <w:sz w:val="24"/>
          <w:szCs w:val="24"/>
        </w:rPr>
      </w:pPr>
      <w:r w:rsidRPr="008D0AD4">
        <w:rPr>
          <w:sz w:val="24"/>
          <w:szCs w:val="24"/>
        </w:rPr>
        <w:t xml:space="preserve">Upon arrival at the scene, </w:t>
      </w:r>
      <w:r>
        <w:rPr>
          <w:sz w:val="24"/>
          <w:szCs w:val="24"/>
        </w:rPr>
        <w:t>I attended the address which was a rural location on a farm and spoke with the victim to obtain and first account.</w:t>
      </w:r>
      <w:r w:rsidRPr="008D0AD4">
        <w:rPr>
          <w:sz w:val="24"/>
          <w:szCs w:val="24"/>
        </w:rPr>
        <w:t xml:space="preserve"> The immediate tasks involved securing the </w:t>
      </w:r>
      <w:r>
        <w:rPr>
          <w:sz w:val="24"/>
          <w:szCs w:val="24"/>
        </w:rPr>
        <w:t xml:space="preserve">location and obtaining evidence, </w:t>
      </w:r>
      <w:r w:rsidRPr="008D0AD4">
        <w:rPr>
          <w:sz w:val="24"/>
          <w:szCs w:val="24"/>
        </w:rPr>
        <w:t>reassuring the victim, and collecting initial evidence. Using the N</w:t>
      </w:r>
      <w:r>
        <w:rPr>
          <w:sz w:val="24"/>
          <w:szCs w:val="24"/>
        </w:rPr>
        <w:t xml:space="preserve">ational </w:t>
      </w:r>
      <w:r w:rsidRPr="008D0AD4">
        <w:rPr>
          <w:sz w:val="24"/>
          <w:szCs w:val="24"/>
        </w:rPr>
        <w:t>D</w:t>
      </w:r>
      <w:r>
        <w:rPr>
          <w:sz w:val="24"/>
          <w:szCs w:val="24"/>
        </w:rPr>
        <w:t xml:space="preserve">ecision </w:t>
      </w:r>
      <w:r w:rsidRPr="008D0AD4">
        <w:rPr>
          <w:sz w:val="24"/>
          <w:szCs w:val="24"/>
        </w:rPr>
        <w:t>M</w:t>
      </w:r>
      <w:r>
        <w:rPr>
          <w:sz w:val="24"/>
          <w:szCs w:val="24"/>
        </w:rPr>
        <w:t>odel</w:t>
      </w:r>
      <w:r w:rsidRPr="008D0AD4">
        <w:rPr>
          <w:sz w:val="24"/>
          <w:szCs w:val="24"/>
        </w:rPr>
        <w:t xml:space="preserve">, I assessed the situation by gathering information, understanding the risks, and considering the powers available to me. </w:t>
      </w:r>
    </w:p>
    <w:p w14:paraId="046F81BF" w14:textId="77777777" w:rsidR="00DA0F17" w:rsidRPr="008D0AD4" w:rsidRDefault="00DA0F17" w:rsidP="00DA0F17">
      <w:pPr>
        <w:ind w:right="107"/>
        <w:jc w:val="both"/>
        <w:rPr>
          <w:b/>
          <w:bCs/>
          <w:sz w:val="24"/>
          <w:szCs w:val="24"/>
        </w:rPr>
      </w:pPr>
    </w:p>
    <w:p w14:paraId="0531548B" w14:textId="208DD877" w:rsidR="00DA0F17" w:rsidRPr="0013073C" w:rsidRDefault="00DA0F17" w:rsidP="00DA0F17">
      <w:pPr>
        <w:ind w:right="107"/>
        <w:jc w:val="both"/>
        <w:rPr>
          <w:sz w:val="24"/>
          <w:szCs w:val="24"/>
        </w:rPr>
      </w:pPr>
      <w:r w:rsidRPr="008D0AD4">
        <w:rPr>
          <w:sz w:val="24"/>
          <w:szCs w:val="24"/>
        </w:rPr>
        <w:t>The victim, understandably shaken</w:t>
      </w:r>
      <w:r>
        <w:rPr>
          <w:sz w:val="24"/>
          <w:szCs w:val="24"/>
        </w:rPr>
        <w:t xml:space="preserve"> due to the incident and her being inside at the time of the burglary and visibly </w:t>
      </w:r>
      <w:r w:rsidRPr="008D0AD4">
        <w:rPr>
          <w:sz w:val="24"/>
          <w:szCs w:val="24"/>
        </w:rPr>
        <w:t xml:space="preserve">required support and clear communication. </w:t>
      </w:r>
      <w:r>
        <w:rPr>
          <w:sz w:val="24"/>
          <w:szCs w:val="24"/>
        </w:rPr>
        <w:t>I applied</w:t>
      </w:r>
      <w:r w:rsidRPr="008D0AD4">
        <w:rPr>
          <w:sz w:val="24"/>
          <w:szCs w:val="24"/>
        </w:rPr>
        <w:t xml:space="preserve"> effective communication skills</w:t>
      </w:r>
      <w:r>
        <w:rPr>
          <w:sz w:val="24"/>
          <w:szCs w:val="24"/>
        </w:rPr>
        <w:t xml:space="preserve"> and</w:t>
      </w:r>
      <w:r w:rsidRPr="008D0AD4">
        <w:rPr>
          <w:sz w:val="24"/>
          <w:szCs w:val="24"/>
        </w:rPr>
        <w:t xml:space="preserve"> explained the investigative process, reassured her of her safety</w:t>
      </w:r>
      <w:r>
        <w:rPr>
          <w:sz w:val="24"/>
          <w:szCs w:val="24"/>
        </w:rPr>
        <w:t xml:space="preserve"> while providing safety advice such as keeping her doors and windows locked, keeping a phone on her and charge and recalling 999 if there were any further issues or the offenders returned before we identify them.</w:t>
      </w:r>
      <w:r w:rsidRPr="008D0AD4">
        <w:rPr>
          <w:sz w:val="24"/>
          <w:szCs w:val="24"/>
        </w:rPr>
        <w:t xml:space="preserve"> This interaction was guided by the principles of the Code of Ethics, </w:t>
      </w:r>
      <w:r>
        <w:rPr>
          <w:sz w:val="24"/>
          <w:szCs w:val="24"/>
        </w:rPr>
        <w:t xml:space="preserve">specifically </w:t>
      </w:r>
      <w:r w:rsidRPr="008D0AD4">
        <w:rPr>
          <w:sz w:val="24"/>
          <w:szCs w:val="24"/>
        </w:rPr>
        <w:t xml:space="preserve">respect, empathy, and </w:t>
      </w:r>
      <w:r>
        <w:rPr>
          <w:sz w:val="24"/>
          <w:szCs w:val="24"/>
        </w:rPr>
        <w:t xml:space="preserve">integrity </w:t>
      </w:r>
      <w:sdt>
        <w:sdtPr>
          <w:rPr>
            <w:sz w:val="24"/>
            <w:szCs w:val="24"/>
          </w:rPr>
          <w:id w:val="1485279826"/>
          <w:citation/>
        </w:sdtPr>
        <w:sdtContent>
          <w:r>
            <w:rPr>
              <w:sz w:val="24"/>
              <w:szCs w:val="24"/>
            </w:rPr>
            <w:fldChar w:fldCharType="begin"/>
          </w:r>
          <w:r>
            <w:rPr>
              <w:sz w:val="24"/>
              <w:szCs w:val="24"/>
            </w:rPr>
            <w:instrText xml:space="preserve"> CITATION Lou051 \l 2057 </w:instrText>
          </w:r>
          <w:r>
            <w:rPr>
              <w:sz w:val="24"/>
              <w:szCs w:val="24"/>
            </w:rPr>
            <w:fldChar w:fldCharType="separate"/>
          </w:r>
          <w:r w:rsidR="00BC0F1E" w:rsidRPr="00BC0F1E">
            <w:rPr>
              <w:noProof/>
              <w:sz w:val="24"/>
              <w:szCs w:val="24"/>
            </w:rPr>
            <w:t>(Westmarland, 2005)</w:t>
          </w:r>
          <w:r>
            <w:rPr>
              <w:sz w:val="24"/>
              <w:szCs w:val="24"/>
            </w:rPr>
            <w:fldChar w:fldCharType="end"/>
          </w:r>
        </w:sdtContent>
      </w:sdt>
      <w:r>
        <w:rPr>
          <w:sz w:val="24"/>
          <w:szCs w:val="24"/>
        </w:rPr>
        <w:t>.</w:t>
      </w:r>
    </w:p>
    <w:p w14:paraId="4017F3D1" w14:textId="77777777" w:rsidR="00365B2B" w:rsidRPr="008D0AD4" w:rsidRDefault="00365B2B" w:rsidP="00DA0F17">
      <w:pPr>
        <w:ind w:right="107"/>
        <w:jc w:val="both"/>
        <w:rPr>
          <w:b/>
          <w:bCs/>
          <w:sz w:val="24"/>
          <w:szCs w:val="24"/>
        </w:rPr>
      </w:pPr>
    </w:p>
    <w:p w14:paraId="50850813" w14:textId="77777777" w:rsidR="00DA0F17" w:rsidRDefault="00DA0F17" w:rsidP="00DA0F17">
      <w:pPr>
        <w:ind w:right="107"/>
        <w:jc w:val="both"/>
        <w:rPr>
          <w:sz w:val="24"/>
          <w:szCs w:val="24"/>
        </w:rPr>
      </w:pPr>
      <w:r w:rsidRPr="008D0AD4">
        <w:rPr>
          <w:sz w:val="24"/>
          <w:szCs w:val="24"/>
        </w:rPr>
        <w:t>Shortly after securing the scene</w:t>
      </w:r>
      <w:r>
        <w:rPr>
          <w:sz w:val="24"/>
          <w:szCs w:val="24"/>
        </w:rPr>
        <w:t xml:space="preserve"> and speaking with the victim</w:t>
      </w:r>
      <w:r w:rsidRPr="008D0AD4">
        <w:rPr>
          <w:sz w:val="24"/>
          <w:szCs w:val="24"/>
        </w:rPr>
        <w:t xml:space="preserve">, </w:t>
      </w:r>
      <w:r>
        <w:rPr>
          <w:sz w:val="24"/>
          <w:szCs w:val="24"/>
        </w:rPr>
        <w:t>traffic offered</w:t>
      </w:r>
      <w:r w:rsidRPr="008D0AD4">
        <w:rPr>
          <w:sz w:val="24"/>
          <w:szCs w:val="24"/>
        </w:rPr>
        <w:t xml:space="preserve"> detained two suspects found nearby with items matching the description of the stolen property</w:t>
      </w:r>
      <w:r>
        <w:rPr>
          <w:sz w:val="24"/>
          <w:szCs w:val="24"/>
        </w:rPr>
        <w:t xml:space="preserve"> within their vehicle, and their vehicle and person description also matching what the victim provided</w:t>
      </w:r>
      <w:r w:rsidRPr="008D0AD4">
        <w:rPr>
          <w:sz w:val="24"/>
          <w:szCs w:val="24"/>
        </w:rPr>
        <w:t xml:space="preserve">. </w:t>
      </w:r>
      <w:proofErr w:type="gramStart"/>
      <w:r>
        <w:rPr>
          <w:sz w:val="24"/>
          <w:szCs w:val="24"/>
        </w:rPr>
        <w:t xml:space="preserve">Both of the </w:t>
      </w:r>
      <w:r w:rsidRPr="008D0AD4">
        <w:rPr>
          <w:sz w:val="24"/>
          <w:szCs w:val="24"/>
        </w:rPr>
        <w:t>suspect</w:t>
      </w:r>
      <w:r>
        <w:rPr>
          <w:sz w:val="24"/>
          <w:szCs w:val="24"/>
        </w:rPr>
        <w:t>s</w:t>
      </w:r>
      <w:proofErr w:type="gramEnd"/>
      <w:r>
        <w:rPr>
          <w:sz w:val="24"/>
          <w:szCs w:val="24"/>
        </w:rPr>
        <w:t xml:space="preserve"> are</w:t>
      </w:r>
      <w:r w:rsidRPr="008D0AD4">
        <w:rPr>
          <w:sz w:val="24"/>
          <w:szCs w:val="24"/>
        </w:rPr>
        <w:t xml:space="preserve"> known for previous offen</w:t>
      </w:r>
      <w:r>
        <w:rPr>
          <w:sz w:val="24"/>
          <w:szCs w:val="24"/>
        </w:rPr>
        <w:t>ces</w:t>
      </w:r>
      <w:r w:rsidRPr="008D0AD4">
        <w:rPr>
          <w:sz w:val="24"/>
          <w:szCs w:val="24"/>
        </w:rPr>
        <w:t xml:space="preserve"> </w:t>
      </w:r>
      <w:r>
        <w:rPr>
          <w:sz w:val="24"/>
          <w:szCs w:val="24"/>
        </w:rPr>
        <w:t>and were</w:t>
      </w:r>
      <w:r w:rsidRPr="008D0AD4">
        <w:rPr>
          <w:sz w:val="24"/>
          <w:szCs w:val="24"/>
        </w:rPr>
        <w:t xml:space="preserve"> arrested. This decision was influenced by the N</w:t>
      </w:r>
      <w:r>
        <w:rPr>
          <w:sz w:val="24"/>
          <w:szCs w:val="24"/>
        </w:rPr>
        <w:t xml:space="preserve">ational </w:t>
      </w:r>
      <w:r w:rsidRPr="008D0AD4">
        <w:rPr>
          <w:sz w:val="24"/>
          <w:szCs w:val="24"/>
        </w:rPr>
        <w:t>D</w:t>
      </w:r>
      <w:r>
        <w:rPr>
          <w:sz w:val="24"/>
          <w:szCs w:val="24"/>
        </w:rPr>
        <w:t xml:space="preserve">ecision </w:t>
      </w:r>
      <w:r w:rsidRPr="008D0AD4">
        <w:rPr>
          <w:sz w:val="24"/>
          <w:szCs w:val="24"/>
        </w:rPr>
        <w:t>M</w:t>
      </w:r>
      <w:r>
        <w:rPr>
          <w:sz w:val="24"/>
          <w:szCs w:val="24"/>
        </w:rPr>
        <w:t>odel</w:t>
      </w:r>
      <w:r w:rsidRPr="008D0AD4">
        <w:rPr>
          <w:sz w:val="24"/>
          <w:szCs w:val="24"/>
        </w:rPr>
        <w:t xml:space="preserve">, weighing the need to prevent further </w:t>
      </w:r>
      <w:proofErr w:type="gramStart"/>
      <w:r w:rsidRPr="008D0AD4">
        <w:rPr>
          <w:sz w:val="24"/>
          <w:szCs w:val="24"/>
        </w:rPr>
        <w:t>harm</w:t>
      </w:r>
      <w:proofErr w:type="gramEnd"/>
      <w:r w:rsidRPr="008D0AD4">
        <w:rPr>
          <w:sz w:val="24"/>
          <w:szCs w:val="24"/>
        </w:rPr>
        <w:t xml:space="preserve"> and </w:t>
      </w:r>
      <w:r>
        <w:rPr>
          <w:sz w:val="24"/>
          <w:szCs w:val="24"/>
        </w:rPr>
        <w:t>securing evidence.</w:t>
      </w:r>
    </w:p>
    <w:p w14:paraId="78D2A16B" w14:textId="77777777" w:rsidR="003323A6" w:rsidRDefault="003323A6" w:rsidP="00DA0F17">
      <w:pPr>
        <w:ind w:right="107"/>
        <w:jc w:val="both"/>
        <w:rPr>
          <w:sz w:val="24"/>
          <w:szCs w:val="24"/>
        </w:rPr>
      </w:pPr>
    </w:p>
    <w:p w14:paraId="41071A76" w14:textId="4D1174B3" w:rsidR="003323A6" w:rsidRPr="008D0AD4" w:rsidRDefault="003323A6" w:rsidP="00DA0F17">
      <w:pPr>
        <w:ind w:right="107"/>
        <w:jc w:val="both"/>
        <w:rPr>
          <w:sz w:val="24"/>
          <w:szCs w:val="24"/>
        </w:rPr>
      </w:pPr>
      <w:r>
        <w:rPr>
          <w:sz w:val="24"/>
          <w:szCs w:val="24"/>
        </w:rPr>
        <w:t xml:space="preserve">I have learnt from this incident </w:t>
      </w:r>
      <w:r w:rsidR="00EB7BB3">
        <w:rPr>
          <w:sz w:val="24"/>
          <w:szCs w:val="24"/>
        </w:rPr>
        <w:t xml:space="preserve">that it is important to provide reassurance and safeguarding advice to victims. I have also learnt it is important to check CCTV as quickly as possible </w:t>
      </w:r>
      <w:proofErr w:type="gramStart"/>
      <w:r w:rsidR="00EB7BB3">
        <w:rPr>
          <w:sz w:val="24"/>
          <w:szCs w:val="24"/>
        </w:rPr>
        <w:t>in order to</w:t>
      </w:r>
      <w:proofErr w:type="gramEnd"/>
      <w:r w:rsidR="00EB7BB3">
        <w:rPr>
          <w:sz w:val="24"/>
          <w:szCs w:val="24"/>
        </w:rPr>
        <w:t xml:space="preserve"> pass over accurate details and descriptions of the offenders and any vehicles involved to allow other officers to locate the offenders and vehicle as quickly as they are able to.</w:t>
      </w:r>
    </w:p>
    <w:p w14:paraId="38DBB4EC" w14:textId="77777777" w:rsidR="00DA0F17" w:rsidRPr="008D0AD4" w:rsidRDefault="00DA0F17" w:rsidP="00DA0F17">
      <w:pPr>
        <w:ind w:right="107"/>
        <w:jc w:val="both"/>
        <w:rPr>
          <w:b/>
          <w:bCs/>
          <w:sz w:val="24"/>
          <w:szCs w:val="24"/>
        </w:rPr>
      </w:pPr>
    </w:p>
    <w:p w14:paraId="5FB884CB" w14:textId="77777777" w:rsidR="00DA0F17" w:rsidRDefault="00DA0F17" w:rsidP="00DA0F17">
      <w:pPr>
        <w:ind w:right="107"/>
        <w:jc w:val="both"/>
        <w:rPr>
          <w:b/>
          <w:bCs/>
          <w:sz w:val="24"/>
          <w:szCs w:val="24"/>
        </w:rPr>
      </w:pPr>
      <w:r w:rsidRPr="008D0AD4">
        <w:rPr>
          <w:b/>
          <w:bCs/>
          <w:sz w:val="24"/>
          <w:szCs w:val="24"/>
        </w:rPr>
        <w:t>National Decision-Making Model (NDM)</w:t>
      </w:r>
    </w:p>
    <w:p w14:paraId="44CB4F64" w14:textId="77777777" w:rsidR="00DA0F17" w:rsidRPr="008D0AD4" w:rsidRDefault="00DA0F17" w:rsidP="00DA0F17">
      <w:pPr>
        <w:ind w:right="107"/>
        <w:jc w:val="both"/>
        <w:rPr>
          <w:b/>
          <w:bCs/>
          <w:sz w:val="24"/>
          <w:szCs w:val="24"/>
        </w:rPr>
      </w:pPr>
    </w:p>
    <w:p w14:paraId="46B17B88" w14:textId="77777777" w:rsidR="00DA0F17" w:rsidRDefault="00DA0F17" w:rsidP="00DA0F17">
      <w:pPr>
        <w:ind w:right="107"/>
        <w:jc w:val="both"/>
        <w:rPr>
          <w:sz w:val="24"/>
          <w:szCs w:val="24"/>
        </w:rPr>
      </w:pPr>
      <w:r w:rsidRPr="008D0AD4">
        <w:rPr>
          <w:sz w:val="24"/>
          <w:szCs w:val="24"/>
        </w:rPr>
        <w:t>The N</w:t>
      </w:r>
      <w:r>
        <w:rPr>
          <w:sz w:val="24"/>
          <w:szCs w:val="24"/>
        </w:rPr>
        <w:t xml:space="preserve">ational </w:t>
      </w:r>
      <w:r w:rsidRPr="008D0AD4">
        <w:rPr>
          <w:sz w:val="24"/>
          <w:szCs w:val="24"/>
        </w:rPr>
        <w:t>D</w:t>
      </w:r>
      <w:r>
        <w:rPr>
          <w:sz w:val="24"/>
          <w:szCs w:val="24"/>
        </w:rPr>
        <w:t xml:space="preserve">ecision </w:t>
      </w:r>
      <w:r w:rsidRPr="008D0AD4">
        <w:rPr>
          <w:sz w:val="24"/>
          <w:szCs w:val="24"/>
        </w:rPr>
        <w:t>M</w:t>
      </w:r>
      <w:r>
        <w:rPr>
          <w:sz w:val="24"/>
          <w:szCs w:val="24"/>
        </w:rPr>
        <w:t>odel</w:t>
      </w:r>
      <w:r w:rsidRPr="008D0AD4">
        <w:rPr>
          <w:sz w:val="24"/>
          <w:szCs w:val="24"/>
        </w:rPr>
        <w:t xml:space="preserve"> i</w:t>
      </w:r>
      <w:r>
        <w:rPr>
          <w:sz w:val="24"/>
          <w:szCs w:val="24"/>
        </w:rPr>
        <w:t xml:space="preserve">s vital within policing, </w:t>
      </w:r>
      <w:r w:rsidRPr="008D0AD4">
        <w:rPr>
          <w:sz w:val="24"/>
          <w:szCs w:val="24"/>
        </w:rPr>
        <w:t>providing a structured approach to decision-making. It consists of five steps: gather</w:t>
      </w:r>
      <w:r>
        <w:rPr>
          <w:sz w:val="24"/>
          <w:szCs w:val="24"/>
        </w:rPr>
        <w:t>ing</w:t>
      </w:r>
      <w:r w:rsidRPr="008D0AD4">
        <w:rPr>
          <w:sz w:val="24"/>
          <w:szCs w:val="24"/>
        </w:rPr>
        <w:t xml:space="preserve"> information, assess</w:t>
      </w:r>
      <w:r>
        <w:rPr>
          <w:sz w:val="24"/>
          <w:szCs w:val="24"/>
        </w:rPr>
        <w:t>ing</w:t>
      </w:r>
      <w:r w:rsidRPr="008D0AD4">
        <w:rPr>
          <w:sz w:val="24"/>
          <w:szCs w:val="24"/>
        </w:rPr>
        <w:t xml:space="preserve"> threat and risk, consider powers and policy, identify options and contingencies, and </w:t>
      </w:r>
      <w:proofErr w:type="gramStart"/>
      <w:r w:rsidRPr="008D0AD4">
        <w:rPr>
          <w:sz w:val="24"/>
          <w:szCs w:val="24"/>
        </w:rPr>
        <w:t>take action</w:t>
      </w:r>
      <w:proofErr w:type="gramEnd"/>
      <w:r w:rsidRPr="008D0AD4">
        <w:rPr>
          <w:sz w:val="24"/>
          <w:szCs w:val="24"/>
        </w:rPr>
        <w:t xml:space="preserve"> and review.</w:t>
      </w:r>
    </w:p>
    <w:p w14:paraId="77AF5FCD" w14:textId="77777777" w:rsidR="00365B2B" w:rsidRDefault="00365B2B" w:rsidP="00DA0F17">
      <w:pPr>
        <w:ind w:right="107"/>
        <w:jc w:val="both"/>
        <w:rPr>
          <w:sz w:val="24"/>
          <w:szCs w:val="24"/>
        </w:rPr>
      </w:pPr>
    </w:p>
    <w:p w14:paraId="46CBF472" w14:textId="10D62D72" w:rsidR="00365B2B" w:rsidRDefault="00365B2B" w:rsidP="00DA0F17">
      <w:pPr>
        <w:ind w:right="107"/>
        <w:jc w:val="both"/>
        <w:rPr>
          <w:sz w:val="24"/>
          <w:szCs w:val="24"/>
        </w:rPr>
      </w:pPr>
      <w:r>
        <w:rPr>
          <w:sz w:val="24"/>
          <w:szCs w:val="24"/>
        </w:rPr>
        <w:t>The first step is gathering information which is a fundamental part upon arrival to an incident. It involves collecting as much relevant information as possible surrounding the incident. This includes speaking with the victim, neighbours and making observations and impressions of the initial incident</w:t>
      </w:r>
      <w:r w:rsidR="002639EB" w:rsidRPr="002639EB">
        <w:rPr>
          <w:sz w:val="24"/>
          <w:szCs w:val="24"/>
        </w:rPr>
        <w:t xml:space="preserve"> </w:t>
      </w:r>
      <w:sdt>
        <w:sdtPr>
          <w:rPr>
            <w:sz w:val="24"/>
            <w:szCs w:val="24"/>
          </w:rPr>
          <w:id w:val="791321939"/>
          <w:citation/>
        </w:sdtPr>
        <w:sdtContent>
          <w:r w:rsidR="002639EB">
            <w:rPr>
              <w:sz w:val="24"/>
              <w:szCs w:val="24"/>
            </w:rPr>
            <w:fldChar w:fldCharType="begin"/>
          </w:r>
          <w:r w:rsidR="002639EB">
            <w:rPr>
              <w:sz w:val="24"/>
              <w:szCs w:val="24"/>
            </w:rPr>
            <w:instrText xml:space="preserve"> CITATION Col24 \l 2057 </w:instrText>
          </w:r>
          <w:r w:rsidR="002639EB">
            <w:rPr>
              <w:sz w:val="24"/>
              <w:szCs w:val="24"/>
            </w:rPr>
            <w:fldChar w:fldCharType="separate"/>
          </w:r>
          <w:r w:rsidR="00BC0F1E" w:rsidRPr="00BC0F1E">
            <w:rPr>
              <w:noProof/>
              <w:sz w:val="24"/>
              <w:szCs w:val="24"/>
            </w:rPr>
            <w:t>(CollegeofPolicing, 2024)</w:t>
          </w:r>
          <w:r w:rsidR="002639EB">
            <w:rPr>
              <w:sz w:val="24"/>
              <w:szCs w:val="24"/>
            </w:rPr>
            <w:fldChar w:fldCharType="end"/>
          </w:r>
        </w:sdtContent>
      </w:sdt>
      <w:r w:rsidR="002639EB">
        <w:rPr>
          <w:sz w:val="24"/>
          <w:szCs w:val="24"/>
        </w:rPr>
        <w:t xml:space="preserve">. This relating to the incident I attended and spoke directly to the victim to gather as much information as I could to enable other officers to track the offenders who had left the scene already. I also asked the question regarding </w:t>
      </w:r>
      <w:r w:rsidR="002639EB">
        <w:rPr>
          <w:sz w:val="24"/>
          <w:szCs w:val="24"/>
        </w:rPr>
        <w:lastRenderedPageBreak/>
        <w:t xml:space="preserve">any CCTV of this incident so I could review and identify any offenders while on scene and looking at initial observations of the incident. </w:t>
      </w:r>
    </w:p>
    <w:p w14:paraId="0B1932F6" w14:textId="77777777" w:rsidR="00F464B5" w:rsidRDefault="00F464B5" w:rsidP="00DA0F17">
      <w:pPr>
        <w:ind w:right="107"/>
        <w:jc w:val="both"/>
        <w:rPr>
          <w:sz w:val="24"/>
          <w:szCs w:val="24"/>
        </w:rPr>
      </w:pPr>
    </w:p>
    <w:p w14:paraId="6EC833C4" w14:textId="7D7C1868" w:rsidR="002639EB" w:rsidRDefault="000042B4" w:rsidP="00DA0F17">
      <w:pPr>
        <w:ind w:right="107"/>
        <w:jc w:val="both"/>
        <w:rPr>
          <w:sz w:val="24"/>
          <w:szCs w:val="24"/>
        </w:rPr>
      </w:pPr>
      <w:r>
        <w:rPr>
          <w:sz w:val="24"/>
          <w:szCs w:val="24"/>
        </w:rPr>
        <w:t>The second component is assessing the threat and risk which involves evaluating the immediate dangers to both the victim and the community. This includes the suspect’s proximity to the incident, direction of travel and any possessions they have or have not stolen which could heighten the risk of them being in the community. This would then justify the need for prompt arrest and action taken by officer to ensure safety of the community and prevent any further loss or damage</w:t>
      </w:r>
      <w:r w:rsidRPr="000042B4">
        <w:rPr>
          <w:sz w:val="24"/>
          <w:szCs w:val="24"/>
        </w:rPr>
        <w:t xml:space="preserve"> </w:t>
      </w:r>
      <w:sdt>
        <w:sdtPr>
          <w:rPr>
            <w:sz w:val="24"/>
            <w:szCs w:val="24"/>
          </w:rPr>
          <w:id w:val="1440957135"/>
          <w:citation/>
        </w:sdtPr>
        <w:sdtContent>
          <w:r>
            <w:rPr>
              <w:sz w:val="24"/>
              <w:szCs w:val="24"/>
            </w:rPr>
            <w:fldChar w:fldCharType="begin"/>
          </w:r>
          <w:r>
            <w:rPr>
              <w:sz w:val="24"/>
              <w:szCs w:val="24"/>
            </w:rPr>
            <w:instrText xml:space="preserve"> CITATION Col24 \l 2057 </w:instrText>
          </w:r>
          <w:r>
            <w:rPr>
              <w:sz w:val="24"/>
              <w:szCs w:val="24"/>
            </w:rPr>
            <w:fldChar w:fldCharType="separate"/>
          </w:r>
          <w:r w:rsidR="00BC0F1E" w:rsidRPr="00BC0F1E">
            <w:rPr>
              <w:noProof/>
              <w:sz w:val="24"/>
              <w:szCs w:val="24"/>
            </w:rPr>
            <w:t>(CollegeofPolicing, 2024)</w:t>
          </w:r>
          <w:r>
            <w:rPr>
              <w:sz w:val="24"/>
              <w:szCs w:val="24"/>
            </w:rPr>
            <w:fldChar w:fldCharType="end"/>
          </w:r>
        </w:sdtContent>
      </w:sdt>
      <w:r>
        <w:rPr>
          <w:sz w:val="24"/>
          <w:szCs w:val="24"/>
        </w:rPr>
        <w:t>. During this incident, I asked the victim for the CCTV so I was able to review it and assess what they had stolen and if they were in possession of any weapons which could increase the risk of them being in the community. I was also able to obtain the registration of the vehicle involved to help other officers conducting an area search to find the vehicle and mitigate the risk of those offenders being in the community.</w:t>
      </w:r>
    </w:p>
    <w:p w14:paraId="7524E2CD" w14:textId="77777777" w:rsidR="000042B4" w:rsidRDefault="000042B4" w:rsidP="00DA0F17">
      <w:pPr>
        <w:ind w:right="107"/>
        <w:jc w:val="both"/>
        <w:rPr>
          <w:sz w:val="24"/>
          <w:szCs w:val="24"/>
        </w:rPr>
      </w:pPr>
    </w:p>
    <w:p w14:paraId="4659945C" w14:textId="2474F542" w:rsidR="000042B4" w:rsidRDefault="000042B4" w:rsidP="00DA0F17">
      <w:pPr>
        <w:ind w:right="107"/>
        <w:jc w:val="both"/>
        <w:rPr>
          <w:sz w:val="24"/>
          <w:szCs w:val="24"/>
        </w:rPr>
      </w:pPr>
      <w:r>
        <w:rPr>
          <w:sz w:val="24"/>
          <w:szCs w:val="24"/>
        </w:rPr>
        <w:t>The step was considering powers and policy, my actions during this incident were directed by the legal framework, specifically powers under the Police and Criminal Evidence Act (PACE) 1984. Ensuring I follow these legal powers and relevant policies was critical to maintaining integrity of the investigation and ensuring the actions taken by all officers were lawful and appropriate considering the circumstances</w:t>
      </w:r>
      <w:r w:rsidRPr="000042B4">
        <w:rPr>
          <w:sz w:val="24"/>
          <w:szCs w:val="24"/>
        </w:rPr>
        <w:t xml:space="preserve"> </w:t>
      </w:r>
      <w:sdt>
        <w:sdtPr>
          <w:rPr>
            <w:sz w:val="24"/>
            <w:szCs w:val="24"/>
          </w:rPr>
          <w:id w:val="-1461340488"/>
          <w:citation/>
        </w:sdtPr>
        <w:sdtContent>
          <w:r>
            <w:rPr>
              <w:sz w:val="24"/>
              <w:szCs w:val="24"/>
            </w:rPr>
            <w:fldChar w:fldCharType="begin"/>
          </w:r>
          <w:r>
            <w:rPr>
              <w:sz w:val="24"/>
              <w:szCs w:val="24"/>
            </w:rPr>
            <w:instrText xml:space="preserve"> CITATION Col24 \l 2057 </w:instrText>
          </w:r>
          <w:r>
            <w:rPr>
              <w:sz w:val="24"/>
              <w:szCs w:val="24"/>
            </w:rPr>
            <w:fldChar w:fldCharType="separate"/>
          </w:r>
          <w:r w:rsidR="00BC0F1E" w:rsidRPr="00BC0F1E">
            <w:rPr>
              <w:noProof/>
              <w:sz w:val="24"/>
              <w:szCs w:val="24"/>
            </w:rPr>
            <w:t>(CollegeofPolicing, 2024)</w:t>
          </w:r>
          <w:r>
            <w:rPr>
              <w:sz w:val="24"/>
              <w:szCs w:val="24"/>
            </w:rPr>
            <w:fldChar w:fldCharType="end"/>
          </w:r>
        </w:sdtContent>
      </w:sdt>
      <w:r>
        <w:rPr>
          <w:sz w:val="24"/>
          <w:szCs w:val="24"/>
        </w:rPr>
        <w:t>.</w:t>
      </w:r>
    </w:p>
    <w:p w14:paraId="34023B41" w14:textId="77777777" w:rsidR="000042B4" w:rsidRDefault="000042B4" w:rsidP="00DA0F17">
      <w:pPr>
        <w:ind w:right="107"/>
        <w:jc w:val="both"/>
        <w:rPr>
          <w:sz w:val="24"/>
          <w:szCs w:val="24"/>
        </w:rPr>
      </w:pPr>
    </w:p>
    <w:p w14:paraId="4A1863D3" w14:textId="75C6357D" w:rsidR="000042B4" w:rsidRDefault="000042B4" w:rsidP="00DA0F17">
      <w:pPr>
        <w:ind w:right="107"/>
        <w:jc w:val="both"/>
        <w:rPr>
          <w:sz w:val="24"/>
          <w:szCs w:val="24"/>
        </w:rPr>
      </w:pPr>
      <w:r>
        <w:rPr>
          <w:sz w:val="24"/>
          <w:szCs w:val="24"/>
        </w:rPr>
        <w:t xml:space="preserve">The fourth step, identifying options and contingencies, required evaluating the several options and the course of action. In relation to the incident, the options were to identify the offenders using the CCTV provided by the victim along with identifying the vehicle and direction of travel, feeding this information back to other officers supporting the incident, locating </w:t>
      </w:r>
      <w:proofErr w:type="gramStart"/>
      <w:r>
        <w:rPr>
          <w:sz w:val="24"/>
          <w:szCs w:val="24"/>
        </w:rPr>
        <w:t>them</w:t>
      </w:r>
      <w:proofErr w:type="gramEnd"/>
      <w:r>
        <w:rPr>
          <w:sz w:val="24"/>
          <w:szCs w:val="24"/>
        </w:rPr>
        <w:t xml:space="preserve"> and conducting person or vehicle searches in order to identify any potential stolen items which then could lead to an arrest. Given the circumstances of this incident, the decision to locate the offenders and their vehicle and then arrest was deemed appropriate to prevent further offences in the area and prevent further loss of items</w:t>
      </w:r>
      <w:r w:rsidRPr="000042B4">
        <w:rPr>
          <w:sz w:val="24"/>
          <w:szCs w:val="24"/>
        </w:rPr>
        <w:t xml:space="preserve"> </w:t>
      </w:r>
      <w:sdt>
        <w:sdtPr>
          <w:rPr>
            <w:sz w:val="24"/>
            <w:szCs w:val="24"/>
          </w:rPr>
          <w:id w:val="18203783"/>
          <w:citation/>
        </w:sdtPr>
        <w:sdtContent>
          <w:r>
            <w:rPr>
              <w:sz w:val="24"/>
              <w:szCs w:val="24"/>
            </w:rPr>
            <w:fldChar w:fldCharType="begin"/>
          </w:r>
          <w:r>
            <w:rPr>
              <w:sz w:val="24"/>
              <w:szCs w:val="24"/>
            </w:rPr>
            <w:instrText xml:space="preserve"> CITATION Col24 \l 2057 </w:instrText>
          </w:r>
          <w:r>
            <w:rPr>
              <w:sz w:val="24"/>
              <w:szCs w:val="24"/>
            </w:rPr>
            <w:fldChar w:fldCharType="separate"/>
          </w:r>
          <w:r w:rsidR="00BC0F1E" w:rsidRPr="00BC0F1E">
            <w:rPr>
              <w:noProof/>
              <w:sz w:val="24"/>
              <w:szCs w:val="24"/>
            </w:rPr>
            <w:t>(CollegeofPolicing, 2024)</w:t>
          </w:r>
          <w:r>
            <w:rPr>
              <w:sz w:val="24"/>
              <w:szCs w:val="24"/>
            </w:rPr>
            <w:fldChar w:fldCharType="end"/>
          </w:r>
        </w:sdtContent>
      </w:sdt>
      <w:r>
        <w:rPr>
          <w:sz w:val="24"/>
          <w:szCs w:val="24"/>
        </w:rPr>
        <w:t>.</w:t>
      </w:r>
    </w:p>
    <w:p w14:paraId="76F2162C" w14:textId="77777777" w:rsidR="000042B4" w:rsidRDefault="000042B4" w:rsidP="00DA0F17">
      <w:pPr>
        <w:ind w:right="107"/>
        <w:jc w:val="both"/>
        <w:rPr>
          <w:sz w:val="24"/>
          <w:szCs w:val="24"/>
        </w:rPr>
      </w:pPr>
    </w:p>
    <w:p w14:paraId="60BA90B4" w14:textId="7B556C63" w:rsidR="000042B4" w:rsidRDefault="00544CE0" w:rsidP="00DA0F17">
      <w:pPr>
        <w:ind w:right="107"/>
        <w:jc w:val="both"/>
        <w:rPr>
          <w:sz w:val="24"/>
          <w:szCs w:val="24"/>
        </w:rPr>
      </w:pPr>
      <w:r>
        <w:rPr>
          <w:sz w:val="24"/>
          <w:szCs w:val="24"/>
        </w:rPr>
        <w:t xml:space="preserve">The final step was </w:t>
      </w:r>
      <w:proofErr w:type="gramStart"/>
      <w:r>
        <w:rPr>
          <w:sz w:val="24"/>
          <w:szCs w:val="24"/>
        </w:rPr>
        <w:t>taking action</w:t>
      </w:r>
      <w:proofErr w:type="gramEnd"/>
      <w:r>
        <w:rPr>
          <w:sz w:val="24"/>
          <w:szCs w:val="24"/>
        </w:rPr>
        <w:t xml:space="preserve"> and reviewing the incident. The incident was concluded by both the suspects being arrested and I reviewed the actions taken to ensure all procedures and policies were followed correctly, ensuring that the route taken was the most appropriate for the circumstances given. This review confirmed that all actions taken were in line with protocols and also helped identify areas for improvement such as, </w:t>
      </w:r>
      <w:r w:rsidR="005D0019">
        <w:rPr>
          <w:sz w:val="24"/>
          <w:szCs w:val="24"/>
        </w:rPr>
        <w:t>asking to review the CCTV in a more timely manner to ensure all details were correct that the victim had given, which could have led to finding the offenders fasters, however, in the end the outcome would have been the same</w:t>
      </w:r>
      <w:r w:rsidR="005D0019" w:rsidRPr="005D0019">
        <w:rPr>
          <w:sz w:val="24"/>
          <w:szCs w:val="24"/>
        </w:rPr>
        <w:t xml:space="preserve"> </w:t>
      </w:r>
      <w:sdt>
        <w:sdtPr>
          <w:rPr>
            <w:sz w:val="24"/>
            <w:szCs w:val="24"/>
          </w:rPr>
          <w:id w:val="1291792956"/>
          <w:citation/>
        </w:sdtPr>
        <w:sdtContent>
          <w:r w:rsidR="005D0019">
            <w:rPr>
              <w:sz w:val="24"/>
              <w:szCs w:val="24"/>
            </w:rPr>
            <w:fldChar w:fldCharType="begin"/>
          </w:r>
          <w:r w:rsidR="005D0019">
            <w:rPr>
              <w:sz w:val="24"/>
              <w:szCs w:val="24"/>
            </w:rPr>
            <w:instrText xml:space="preserve"> CITATION Col24 \l 2057 </w:instrText>
          </w:r>
          <w:r w:rsidR="005D0019">
            <w:rPr>
              <w:sz w:val="24"/>
              <w:szCs w:val="24"/>
            </w:rPr>
            <w:fldChar w:fldCharType="separate"/>
          </w:r>
          <w:r w:rsidR="00BC0F1E" w:rsidRPr="00BC0F1E">
            <w:rPr>
              <w:noProof/>
              <w:sz w:val="24"/>
              <w:szCs w:val="24"/>
            </w:rPr>
            <w:t>(CollegeofPolicing, 2024)</w:t>
          </w:r>
          <w:r w:rsidR="005D0019">
            <w:rPr>
              <w:sz w:val="24"/>
              <w:szCs w:val="24"/>
            </w:rPr>
            <w:fldChar w:fldCharType="end"/>
          </w:r>
        </w:sdtContent>
      </w:sdt>
      <w:r w:rsidR="005D0019">
        <w:rPr>
          <w:sz w:val="24"/>
          <w:szCs w:val="24"/>
        </w:rPr>
        <w:t>.</w:t>
      </w:r>
    </w:p>
    <w:p w14:paraId="0B2FC2EF" w14:textId="77777777" w:rsidR="00DA0F17" w:rsidRDefault="00DA0F17" w:rsidP="00DA0F17">
      <w:pPr>
        <w:ind w:right="107"/>
        <w:jc w:val="both"/>
        <w:rPr>
          <w:b/>
          <w:bCs/>
          <w:sz w:val="24"/>
          <w:szCs w:val="24"/>
        </w:rPr>
      </w:pPr>
    </w:p>
    <w:p w14:paraId="4255F143" w14:textId="77777777" w:rsidR="00DA0F17" w:rsidRPr="003323A6" w:rsidRDefault="00DA0F17" w:rsidP="00DA0F17">
      <w:pPr>
        <w:ind w:right="107"/>
        <w:jc w:val="both"/>
        <w:rPr>
          <w:b/>
          <w:bCs/>
          <w:sz w:val="24"/>
          <w:szCs w:val="24"/>
        </w:rPr>
      </w:pPr>
      <w:r w:rsidRPr="003323A6">
        <w:rPr>
          <w:b/>
          <w:bCs/>
          <w:sz w:val="24"/>
          <w:szCs w:val="24"/>
        </w:rPr>
        <w:t>Code of Ethics</w:t>
      </w:r>
    </w:p>
    <w:p w14:paraId="76157825" w14:textId="77777777" w:rsidR="00DA0F17" w:rsidRPr="003323A6" w:rsidRDefault="00DA0F17" w:rsidP="00DA0F17">
      <w:pPr>
        <w:ind w:right="107"/>
        <w:jc w:val="both"/>
        <w:rPr>
          <w:b/>
          <w:bCs/>
          <w:sz w:val="24"/>
          <w:szCs w:val="24"/>
        </w:rPr>
      </w:pPr>
    </w:p>
    <w:p w14:paraId="30AF175B" w14:textId="49854B7F" w:rsidR="00DA0F17" w:rsidRPr="003323A6" w:rsidRDefault="00DA0F17" w:rsidP="00DA0F17">
      <w:pPr>
        <w:ind w:right="107"/>
        <w:jc w:val="both"/>
        <w:rPr>
          <w:sz w:val="24"/>
          <w:szCs w:val="24"/>
        </w:rPr>
      </w:pPr>
      <w:r w:rsidRPr="003323A6">
        <w:rPr>
          <w:sz w:val="24"/>
          <w:szCs w:val="24"/>
        </w:rPr>
        <w:t xml:space="preserve">The Code of Ethics is a foundational document for UK policing, outlining the ethical standards expected of officers. It emphasizes principles such as accountability, fairness, honesty, integrity, leadership, objectivity, openness, respect, and selflessness </w:t>
      </w:r>
      <w:sdt>
        <w:sdtPr>
          <w:rPr>
            <w:sz w:val="24"/>
            <w:szCs w:val="24"/>
          </w:rPr>
          <w:id w:val="1607308540"/>
          <w:citation/>
        </w:sdtPr>
        <w:sdtContent>
          <w:r w:rsidRPr="003323A6">
            <w:rPr>
              <w:sz w:val="24"/>
              <w:szCs w:val="24"/>
            </w:rPr>
            <w:fldChar w:fldCharType="begin"/>
          </w:r>
          <w:r w:rsidRPr="003323A6">
            <w:rPr>
              <w:sz w:val="24"/>
              <w:szCs w:val="24"/>
            </w:rPr>
            <w:instrText xml:space="preserve"> CITATION Lou051 \l 2057 </w:instrText>
          </w:r>
          <w:r w:rsidRPr="003323A6">
            <w:rPr>
              <w:sz w:val="24"/>
              <w:szCs w:val="24"/>
            </w:rPr>
            <w:fldChar w:fldCharType="separate"/>
          </w:r>
          <w:r w:rsidR="00BC0F1E" w:rsidRPr="00BC0F1E">
            <w:rPr>
              <w:noProof/>
              <w:sz w:val="24"/>
              <w:szCs w:val="24"/>
            </w:rPr>
            <w:t>(Westmarland, 2005)</w:t>
          </w:r>
          <w:r w:rsidRPr="003323A6">
            <w:rPr>
              <w:sz w:val="24"/>
              <w:szCs w:val="24"/>
            </w:rPr>
            <w:fldChar w:fldCharType="end"/>
          </w:r>
        </w:sdtContent>
      </w:sdt>
      <w:r w:rsidRPr="003323A6">
        <w:rPr>
          <w:sz w:val="24"/>
          <w:szCs w:val="24"/>
        </w:rPr>
        <w:t>.</w:t>
      </w:r>
    </w:p>
    <w:p w14:paraId="3E937EE5" w14:textId="77777777" w:rsidR="00DD6BCF" w:rsidRPr="003323A6" w:rsidRDefault="00DD6BCF" w:rsidP="00DA0F17">
      <w:pPr>
        <w:ind w:right="107"/>
        <w:jc w:val="both"/>
        <w:rPr>
          <w:sz w:val="24"/>
          <w:szCs w:val="24"/>
        </w:rPr>
      </w:pPr>
    </w:p>
    <w:p w14:paraId="0460A655" w14:textId="77777777" w:rsidR="00DD6BCF" w:rsidRPr="003323A6" w:rsidRDefault="00DD6BCF" w:rsidP="00DA0F17">
      <w:pPr>
        <w:ind w:right="107"/>
        <w:jc w:val="both"/>
        <w:rPr>
          <w:sz w:val="24"/>
          <w:szCs w:val="24"/>
        </w:rPr>
      </w:pPr>
    </w:p>
    <w:p w14:paraId="481FD7E6" w14:textId="77777777" w:rsidR="00DA0F17" w:rsidRPr="003323A6" w:rsidRDefault="00DA0F17" w:rsidP="00DA0F17">
      <w:pPr>
        <w:ind w:right="107"/>
        <w:jc w:val="both"/>
        <w:rPr>
          <w:sz w:val="24"/>
          <w:szCs w:val="24"/>
        </w:rPr>
      </w:pPr>
    </w:p>
    <w:p w14:paraId="08AA643B" w14:textId="77777777" w:rsidR="00DA0F17" w:rsidRPr="003323A6" w:rsidRDefault="00DA0F17" w:rsidP="00CE6235">
      <w:pPr>
        <w:numPr>
          <w:ilvl w:val="0"/>
          <w:numId w:val="7"/>
        </w:numPr>
        <w:ind w:right="107"/>
        <w:jc w:val="both"/>
        <w:rPr>
          <w:sz w:val="24"/>
          <w:szCs w:val="24"/>
        </w:rPr>
      </w:pPr>
      <w:r w:rsidRPr="003323A6">
        <w:rPr>
          <w:rFonts w:eastAsiaTheme="majorEastAsia"/>
          <w:b/>
          <w:bCs/>
          <w:sz w:val="24"/>
          <w:szCs w:val="24"/>
        </w:rPr>
        <w:lastRenderedPageBreak/>
        <w:t>Accountability</w:t>
      </w:r>
      <w:r w:rsidRPr="003323A6">
        <w:rPr>
          <w:sz w:val="24"/>
          <w:szCs w:val="24"/>
        </w:rPr>
        <w:t>: I ensured all actions taken during the incident were documented and justified, maintaining accountability for my decisions.</w:t>
      </w:r>
    </w:p>
    <w:p w14:paraId="0BD3DE77" w14:textId="77777777" w:rsidR="00DA0F17" w:rsidRPr="003323A6" w:rsidRDefault="00DA0F17" w:rsidP="00CE6235">
      <w:pPr>
        <w:numPr>
          <w:ilvl w:val="0"/>
          <w:numId w:val="7"/>
        </w:numPr>
        <w:ind w:right="107"/>
        <w:jc w:val="both"/>
        <w:rPr>
          <w:sz w:val="24"/>
          <w:szCs w:val="24"/>
        </w:rPr>
      </w:pPr>
      <w:r w:rsidRPr="003323A6">
        <w:rPr>
          <w:rFonts w:eastAsiaTheme="majorEastAsia"/>
          <w:b/>
          <w:bCs/>
          <w:sz w:val="24"/>
          <w:szCs w:val="24"/>
        </w:rPr>
        <w:t>Fairness and Respect</w:t>
      </w:r>
      <w:r w:rsidRPr="003323A6">
        <w:rPr>
          <w:sz w:val="24"/>
          <w:szCs w:val="24"/>
        </w:rPr>
        <w:t>: Treating both the victim and the suspect with fairness and respect was vital. The victim received support, while the suspect was treated with dignity during the arrest and subsequent questioning.</w:t>
      </w:r>
    </w:p>
    <w:p w14:paraId="5A0A2317" w14:textId="77777777" w:rsidR="00DA0F17" w:rsidRPr="003323A6" w:rsidRDefault="00DA0F17" w:rsidP="00CE6235">
      <w:pPr>
        <w:numPr>
          <w:ilvl w:val="0"/>
          <w:numId w:val="7"/>
        </w:numPr>
        <w:ind w:right="107"/>
        <w:jc w:val="both"/>
        <w:rPr>
          <w:sz w:val="24"/>
          <w:szCs w:val="24"/>
        </w:rPr>
      </w:pPr>
      <w:r w:rsidRPr="003323A6">
        <w:rPr>
          <w:rFonts w:eastAsiaTheme="majorEastAsia"/>
          <w:b/>
          <w:bCs/>
          <w:sz w:val="24"/>
          <w:szCs w:val="24"/>
        </w:rPr>
        <w:t>Integrity and Honesty</w:t>
      </w:r>
      <w:r w:rsidRPr="003323A6">
        <w:rPr>
          <w:sz w:val="24"/>
          <w:szCs w:val="24"/>
        </w:rPr>
        <w:t>: Integrity and honesty guided all interactions and decisions, ensuring transparency in the investigative process.</w:t>
      </w:r>
    </w:p>
    <w:p w14:paraId="51F11B78" w14:textId="77777777" w:rsidR="00DA0F17" w:rsidRPr="003323A6" w:rsidRDefault="00DA0F17" w:rsidP="00CE6235">
      <w:pPr>
        <w:numPr>
          <w:ilvl w:val="0"/>
          <w:numId w:val="7"/>
        </w:numPr>
        <w:ind w:right="107"/>
        <w:jc w:val="both"/>
        <w:rPr>
          <w:sz w:val="24"/>
          <w:szCs w:val="24"/>
        </w:rPr>
      </w:pPr>
      <w:r w:rsidRPr="003323A6">
        <w:rPr>
          <w:rFonts w:eastAsiaTheme="majorEastAsia"/>
          <w:b/>
          <w:bCs/>
          <w:sz w:val="24"/>
          <w:szCs w:val="24"/>
        </w:rPr>
        <w:t>Objectivity</w:t>
      </w:r>
      <w:r w:rsidRPr="003323A6">
        <w:rPr>
          <w:sz w:val="24"/>
          <w:szCs w:val="24"/>
        </w:rPr>
        <w:t>: Maintaining objectivity was essential, avoiding biases and ensuring decisions were based solely on the evidence and circumstances.</w:t>
      </w:r>
    </w:p>
    <w:p w14:paraId="612CDD45" w14:textId="77777777" w:rsidR="00DA0F17" w:rsidRPr="008D0AD4" w:rsidRDefault="00DA0F17" w:rsidP="00DA0F17">
      <w:pPr>
        <w:ind w:right="107"/>
        <w:jc w:val="both"/>
        <w:rPr>
          <w:b/>
          <w:bCs/>
          <w:sz w:val="24"/>
          <w:szCs w:val="24"/>
        </w:rPr>
      </w:pPr>
    </w:p>
    <w:p w14:paraId="11319C13" w14:textId="1C447AA9" w:rsidR="00DA0F17" w:rsidRPr="008D0AD4" w:rsidRDefault="00DA0F17" w:rsidP="00DA0F17">
      <w:pPr>
        <w:ind w:right="107"/>
        <w:jc w:val="both"/>
        <w:rPr>
          <w:sz w:val="24"/>
          <w:szCs w:val="24"/>
        </w:rPr>
      </w:pPr>
      <w:r w:rsidRPr="008D0AD4">
        <w:rPr>
          <w:sz w:val="24"/>
          <w:szCs w:val="24"/>
        </w:rPr>
        <w:t xml:space="preserve">The Criminal Procedure and Investigations Act (CPIA) 1996 outlines the responsibilities of the police in managing and disclosing evidence during investigations. Compliance with CPIA is </w:t>
      </w:r>
      <w:r>
        <w:rPr>
          <w:sz w:val="24"/>
          <w:szCs w:val="24"/>
        </w:rPr>
        <w:t>important</w:t>
      </w:r>
      <w:r w:rsidRPr="008D0AD4">
        <w:rPr>
          <w:sz w:val="24"/>
          <w:szCs w:val="24"/>
        </w:rPr>
        <w:t xml:space="preserve"> to ensure a fair trial and the integrity of the criminal justice process</w:t>
      </w:r>
      <w:r>
        <w:rPr>
          <w:sz w:val="24"/>
          <w:szCs w:val="24"/>
        </w:rPr>
        <w:t xml:space="preserve"> </w:t>
      </w:r>
      <w:sdt>
        <w:sdtPr>
          <w:rPr>
            <w:sz w:val="24"/>
            <w:szCs w:val="24"/>
          </w:rPr>
          <w:id w:val="1353908192"/>
          <w:citation/>
        </w:sdtPr>
        <w:sdtContent>
          <w:r>
            <w:rPr>
              <w:sz w:val="24"/>
              <w:szCs w:val="24"/>
            </w:rPr>
            <w:fldChar w:fldCharType="begin"/>
          </w:r>
          <w:r>
            <w:rPr>
              <w:sz w:val="24"/>
              <w:szCs w:val="24"/>
            </w:rPr>
            <w:instrText xml:space="preserve"> CITATION Mik96 \l 2057 </w:instrText>
          </w:r>
          <w:r>
            <w:rPr>
              <w:sz w:val="24"/>
              <w:szCs w:val="24"/>
            </w:rPr>
            <w:fldChar w:fldCharType="separate"/>
          </w:r>
          <w:r w:rsidR="00BC0F1E" w:rsidRPr="00BC0F1E">
            <w:rPr>
              <w:noProof/>
              <w:sz w:val="24"/>
              <w:szCs w:val="24"/>
            </w:rPr>
            <w:t>(Redmayne, 1996)</w:t>
          </w:r>
          <w:r>
            <w:rPr>
              <w:sz w:val="24"/>
              <w:szCs w:val="24"/>
            </w:rPr>
            <w:fldChar w:fldCharType="end"/>
          </w:r>
        </w:sdtContent>
      </w:sdt>
      <w:r w:rsidRPr="008D0AD4">
        <w:rPr>
          <w:sz w:val="24"/>
          <w:szCs w:val="24"/>
        </w:rPr>
        <w:t>.</w:t>
      </w:r>
    </w:p>
    <w:p w14:paraId="373D4FFB" w14:textId="77777777" w:rsidR="00DA0F17" w:rsidRDefault="00DA0F17" w:rsidP="00DA0F17">
      <w:pPr>
        <w:ind w:right="107"/>
        <w:jc w:val="both"/>
        <w:rPr>
          <w:b/>
          <w:bCs/>
          <w:sz w:val="24"/>
          <w:szCs w:val="24"/>
        </w:rPr>
      </w:pPr>
    </w:p>
    <w:p w14:paraId="040DDD62" w14:textId="45927D3E" w:rsidR="00DD6BCF" w:rsidRDefault="00DD6BCF" w:rsidP="00DA0F17">
      <w:pPr>
        <w:ind w:right="107"/>
        <w:jc w:val="both"/>
        <w:rPr>
          <w:sz w:val="24"/>
          <w:szCs w:val="24"/>
        </w:rPr>
      </w:pPr>
      <w:r>
        <w:rPr>
          <w:sz w:val="24"/>
          <w:szCs w:val="24"/>
        </w:rPr>
        <w:t>In relation to evidence collection and management several steps must be followed. Beginning with securing any evidence when attending an incident which includes photographing the scene, contacting CSI if required and appropriate and documenting any stolen items</w:t>
      </w:r>
      <w:r w:rsidRPr="00DD6BCF">
        <w:rPr>
          <w:sz w:val="24"/>
          <w:szCs w:val="24"/>
        </w:rPr>
        <w:t xml:space="preserve"> </w:t>
      </w:r>
      <w:sdt>
        <w:sdtPr>
          <w:rPr>
            <w:sz w:val="24"/>
            <w:szCs w:val="24"/>
          </w:rPr>
          <w:id w:val="-1020080884"/>
          <w:citation/>
        </w:sdtPr>
        <w:sdtContent>
          <w:r>
            <w:rPr>
              <w:sz w:val="24"/>
              <w:szCs w:val="24"/>
            </w:rPr>
            <w:fldChar w:fldCharType="begin"/>
          </w:r>
          <w:r>
            <w:rPr>
              <w:sz w:val="24"/>
              <w:szCs w:val="24"/>
            </w:rPr>
            <w:instrText xml:space="preserve"> CITATION Nic09 \l 2057 </w:instrText>
          </w:r>
          <w:r>
            <w:rPr>
              <w:sz w:val="24"/>
              <w:szCs w:val="24"/>
            </w:rPr>
            <w:fldChar w:fldCharType="separate"/>
          </w:r>
          <w:r w:rsidR="00BC0F1E" w:rsidRPr="00BC0F1E">
            <w:rPr>
              <w:noProof/>
              <w:sz w:val="24"/>
              <w:szCs w:val="24"/>
            </w:rPr>
            <w:t>(Tilley &amp; Townsley, 2009)</w:t>
          </w:r>
          <w:r>
            <w:rPr>
              <w:sz w:val="24"/>
              <w:szCs w:val="24"/>
            </w:rPr>
            <w:fldChar w:fldCharType="end"/>
          </w:r>
        </w:sdtContent>
      </w:sdt>
      <w:r>
        <w:rPr>
          <w:sz w:val="24"/>
          <w:szCs w:val="24"/>
        </w:rPr>
        <w:t xml:space="preserve">. </w:t>
      </w:r>
      <w:proofErr w:type="gramStart"/>
      <w:r w:rsidR="0013073C">
        <w:rPr>
          <w:sz w:val="24"/>
          <w:szCs w:val="24"/>
        </w:rPr>
        <w:t>Following this, there</w:t>
      </w:r>
      <w:proofErr w:type="gramEnd"/>
      <w:r w:rsidR="0013073C">
        <w:rPr>
          <w:sz w:val="24"/>
          <w:szCs w:val="24"/>
        </w:rPr>
        <w:t xml:space="preserve"> are disclosure obligation under the CPIA that require all relevant evidence to be disclosed to the solicitor prior to the interview. The necessity for this </w:t>
      </w:r>
      <w:proofErr w:type="gramStart"/>
      <w:r w:rsidR="0013073C">
        <w:rPr>
          <w:sz w:val="24"/>
          <w:szCs w:val="24"/>
        </w:rPr>
        <w:t>are</w:t>
      </w:r>
      <w:proofErr w:type="gramEnd"/>
      <w:r w:rsidR="0013073C">
        <w:rPr>
          <w:sz w:val="24"/>
          <w:szCs w:val="24"/>
        </w:rPr>
        <w:t xml:space="preserve"> a thorough review of all collected evidence to ensure transparency and compliance </w:t>
      </w:r>
      <w:sdt>
        <w:sdtPr>
          <w:rPr>
            <w:sz w:val="24"/>
            <w:szCs w:val="24"/>
          </w:rPr>
          <w:id w:val="1920593931"/>
          <w:citation/>
        </w:sdtPr>
        <w:sdtContent>
          <w:r w:rsidR="0013073C">
            <w:rPr>
              <w:sz w:val="24"/>
              <w:szCs w:val="24"/>
            </w:rPr>
            <w:fldChar w:fldCharType="begin"/>
          </w:r>
          <w:r w:rsidR="0013073C">
            <w:rPr>
              <w:sz w:val="24"/>
              <w:szCs w:val="24"/>
            </w:rPr>
            <w:instrText xml:space="preserve"> CITATION Mar22 \l 2057 </w:instrText>
          </w:r>
          <w:r w:rsidR="0013073C">
            <w:rPr>
              <w:sz w:val="24"/>
              <w:szCs w:val="24"/>
            </w:rPr>
            <w:fldChar w:fldCharType="separate"/>
          </w:r>
          <w:r w:rsidR="00BC0F1E" w:rsidRPr="00BC0F1E">
            <w:rPr>
              <w:noProof/>
              <w:sz w:val="24"/>
              <w:szCs w:val="24"/>
            </w:rPr>
            <w:t>(Polykarpou, 2022)</w:t>
          </w:r>
          <w:r w:rsidR="0013073C">
            <w:rPr>
              <w:sz w:val="24"/>
              <w:szCs w:val="24"/>
            </w:rPr>
            <w:fldChar w:fldCharType="end"/>
          </w:r>
        </w:sdtContent>
      </w:sdt>
      <w:r w:rsidR="0013073C">
        <w:rPr>
          <w:sz w:val="24"/>
          <w:szCs w:val="24"/>
        </w:rPr>
        <w:t>. In relation to this, it was deemed the offenders were suitable for interviewing on attendance to custody, after I created the interview plan, I also created a disclosure form for the solicitor which declared all evidence we had gathered such as CCTV, list of items stolen, witness and victim statement to ensure transparency.</w:t>
      </w:r>
    </w:p>
    <w:p w14:paraId="499B1509" w14:textId="77777777" w:rsidR="0013073C" w:rsidRDefault="0013073C" w:rsidP="00DA0F17">
      <w:pPr>
        <w:ind w:right="107"/>
        <w:jc w:val="both"/>
        <w:rPr>
          <w:sz w:val="24"/>
          <w:szCs w:val="24"/>
        </w:rPr>
      </w:pPr>
    </w:p>
    <w:p w14:paraId="17B2FF47" w14:textId="7FA21252" w:rsidR="00DA0F17" w:rsidRPr="008D0AD4" w:rsidRDefault="0013073C" w:rsidP="0013073C">
      <w:pPr>
        <w:ind w:right="107"/>
        <w:jc w:val="both"/>
        <w:rPr>
          <w:sz w:val="24"/>
          <w:szCs w:val="24"/>
        </w:rPr>
      </w:pPr>
      <w:r>
        <w:rPr>
          <w:sz w:val="24"/>
          <w:szCs w:val="24"/>
        </w:rPr>
        <w:t xml:space="preserve">Reflecting on the investigation reveals several challenges and learning points. One of the primary challenges was balancing the immediate requirement to reassure and support the victim alongside the demand of collecting evidence and locating the suspect. This required effective time management and prioritising tasks to address these issues </w:t>
      </w:r>
      <w:sdt>
        <w:sdtPr>
          <w:rPr>
            <w:sz w:val="24"/>
            <w:szCs w:val="24"/>
          </w:rPr>
          <w:id w:val="776989276"/>
          <w:citation/>
        </w:sdtPr>
        <w:sdtContent>
          <w:r>
            <w:rPr>
              <w:sz w:val="24"/>
              <w:szCs w:val="24"/>
            </w:rPr>
            <w:fldChar w:fldCharType="begin"/>
          </w:r>
          <w:r>
            <w:rPr>
              <w:sz w:val="24"/>
              <w:szCs w:val="24"/>
            </w:rPr>
            <w:instrText xml:space="preserve"> CITATION Mat18 \l 2057 </w:instrText>
          </w:r>
          <w:r>
            <w:rPr>
              <w:sz w:val="24"/>
              <w:szCs w:val="24"/>
            </w:rPr>
            <w:fldChar w:fldCharType="separate"/>
          </w:r>
          <w:r w:rsidR="00BC0F1E" w:rsidRPr="00BC0F1E">
            <w:rPr>
              <w:noProof/>
              <w:sz w:val="24"/>
              <w:szCs w:val="24"/>
            </w:rPr>
            <w:t>(Hall, 2018)</w:t>
          </w:r>
          <w:r>
            <w:rPr>
              <w:sz w:val="24"/>
              <w:szCs w:val="24"/>
            </w:rPr>
            <w:fldChar w:fldCharType="end"/>
          </w:r>
        </w:sdtContent>
      </w:sdt>
      <w:r>
        <w:rPr>
          <w:sz w:val="24"/>
          <w:szCs w:val="24"/>
        </w:rPr>
        <w:t xml:space="preserve">. </w:t>
      </w:r>
      <w:r w:rsidR="00DA0F17" w:rsidRPr="008D0AD4">
        <w:rPr>
          <w:sz w:val="24"/>
          <w:szCs w:val="24"/>
        </w:rPr>
        <w:t>Although the incident did not involve significant cultural or language barriers, it underscored the importance of cultural sensitivity in policing. Being aware of and respecting diverse backgrounds ensures fair and respectful treatment for all parties involved.</w:t>
      </w:r>
      <w:r>
        <w:rPr>
          <w:sz w:val="24"/>
          <w:szCs w:val="24"/>
        </w:rPr>
        <w:t xml:space="preserve"> Furthermore, the use of discretion played a vital role in decision-making. </w:t>
      </w:r>
      <w:r w:rsidR="00DA0F17" w:rsidRPr="008D0AD4">
        <w:rPr>
          <w:sz w:val="24"/>
          <w:szCs w:val="24"/>
        </w:rPr>
        <w:t>Discretion played a vital role in decision-making. While the suspect’s previous offen</w:t>
      </w:r>
      <w:r w:rsidR="00DA0F17">
        <w:rPr>
          <w:sz w:val="24"/>
          <w:szCs w:val="24"/>
        </w:rPr>
        <w:t>c</w:t>
      </w:r>
      <w:r w:rsidR="00DA0F17" w:rsidRPr="008D0AD4">
        <w:rPr>
          <w:sz w:val="24"/>
          <w:szCs w:val="24"/>
        </w:rPr>
        <w:t>es influenced the decision to arrest, it was important to base actions on the current evidence and situation, avoiding prejudgment</w:t>
      </w:r>
      <w:r w:rsidR="00DA0F17">
        <w:rPr>
          <w:sz w:val="24"/>
          <w:szCs w:val="24"/>
        </w:rPr>
        <w:t xml:space="preserve"> </w:t>
      </w:r>
      <w:sdt>
        <w:sdtPr>
          <w:rPr>
            <w:sz w:val="24"/>
            <w:szCs w:val="24"/>
          </w:rPr>
          <w:id w:val="852693223"/>
          <w:citation/>
        </w:sdtPr>
        <w:sdtContent>
          <w:r w:rsidR="00DA0F17">
            <w:rPr>
              <w:sz w:val="24"/>
              <w:szCs w:val="24"/>
            </w:rPr>
            <w:fldChar w:fldCharType="begin"/>
          </w:r>
          <w:r w:rsidR="00DA0F17">
            <w:rPr>
              <w:sz w:val="24"/>
              <w:szCs w:val="24"/>
            </w:rPr>
            <w:instrText xml:space="preserve"> CITATION Sim15 \l 2057 </w:instrText>
          </w:r>
          <w:r w:rsidR="00DA0F17">
            <w:rPr>
              <w:sz w:val="24"/>
              <w:szCs w:val="24"/>
            </w:rPr>
            <w:fldChar w:fldCharType="separate"/>
          </w:r>
          <w:r w:rsidR="00BC0F1E" w:rsidRPr="00BC0F1E">
            <w:rPr>
              <w:noProof/>
              <w:sz w:val="24"/>
              <w:szCs w:val="24"/>
            </w:rPr>
            <w:t>(Bronitt &amp; Stenning, 2015)</w:t>
          </w:r>
          <w:r w:rsidR="00DA0F17">
            <w:rPr>
              <w:sz w:val="24"/>
              <w:szCs w:val="24"/>
            </w:rPr>
            <w:fldChar w:fldCharType="end"/>
          </w:r>
        </w:sdtContent>
      </w:sdt>
      <w:r w:rsidR="00DA0F17" w:rsidRPr="008D0AD4">
        <w:rPr>
          <w:sz w:val="24"/>
          <w:szCs w:val="24"/>
        </w:rPr>
        <w:t>.</w:t>
      </w:r>
    </w:p>
    <w:p w14:paraId="48F817B7" w14:textId="77777777" w:rsidR="00DA0F17" w:rsidRDefault="00DA0F17" w:rsidP="00DA0F17">
      <w:pPr>
        <w:ind w:right="107"/>
        <w:jc w:val="both"/>
        <w:rPr>
          <w:b/>
          <w:bCs/>
          <w:sz w:val="24"/>
          <w:szCs w:val="24"/>
        </w:rPr>
      </w:pPr>
    </w:p>
    <w:p w14:paraId="4B9C091D" w14:textId="64010CB4" w:rsidR="00DA0F17" w:rsidRPr="008D0AD4" w:rsidRDefault="0013073C" w:rsidP="0013073C">
      <w:pPr>
        <w:ind w:right="107"/>
        <w:jc w:val="both"/>
        <w:rPr>
          <w:sz w:val="24"/>
          <w:szCs w:val="24"/>
        </w:rPr>
      </w:pPr>
      <w:r>
        <w:rPr>
          <w:sz w:val="24"/>
          <w:szCs w:val="24"/>
        </w:rPr>
        <w:t xml:space="preserve">During this investigation the core principles played a vital role. </w:t>
      </w:r>
      <w:r w:rsidR="00DA0F17" w:rsidRPr="008D0AD4">
        <w:rPr>
          <w:sz w:val="24"/>
          <w:szCs w:val="24"/>
        </w:rPr>
        <w:t>Adhering to the Code of Ethics ensured that all actions were grounded in integrity, respect, and fairness. This ethical foundation was crucial in maintaining public trust and the legitimacy of the investigation.</w:t>
      </w:r>
      <w:r>
        <w:rPr>
          <w:sz w:val="24"/>
          <w:szCs w:val="24"/>
        </w:rPr>
        <w:t xml:space="preserve"> This ethical foundation was crucial in maintaining the public’s trust and the legitimacy of the investigation. </w:t>
      </w:r>
      <w:r w:rsidR="00DA0F17" w:rsidRPr="008D0AD4">
        <w:rPr>
          <w:sz w:val="24"/>
          <w:szCs w:val="24"/>
        </w:rPr>
        <w:t xml:space="preserve">Upholding principles of equality and diversity was </w:t>
      </w:r>
      <w:r w:rsidR="00DA0F17">
        <w:rPr>
          <w:sz w:val="24"/>
          <w:szCs w:val="24"/>
        </w:rPr>
        <w:t>important during this incident</w:t>
      </w:r>
      <w:r w:rsidR="00DA0F17" w:rsidRPr="008D0AD4">
        <w:rPr>
          <w:sz w:val="24"/>
          <w:szCs w:val="24"/>
        </w:rPr>
        <w:t>. Ensuring all individuals were treated with respect, regardless of their background</w:t>
      </w:r>
      <w:r w:rsidR="00DA0F17">
        <w:rPr>
          <w:sz w:val="24"/>
          <w:szCs w:val="24"/>
        </w:rPr>
        <w:t>.</w:t>
      </w:r>
      <w:r>
        <w:rPr>
          <w:sz w:val="24"/>
          <w:szCs w:val="24"/>
        </w:rPr>
        <w:t xml:space="preserve"> </w:t>
      </w:r>
      <w:r w:rsidR="00DA0F17" w:rsidRPr="008D0AD4">
        <w:rPr>
          <w:sz w:val="24"/>
          <w:szCs w:val="24"/>
        </w:rPr>
        <w:t>Protecting the human rights of both the victim and the suspect</w:t>
      </w:r>
      <w:r w:rsidR="00DA0F17">
        <w:rPr>
          <w:sz w:val="24"/>
          <w:szCs w:val="24"/>
        </w:rPr>
        <w:t>s</w:t>
      </w:r>
      <w:r w:rsidR="00DA0F17" w:rsidRPr="008D0AD4">
        <w:rPr>
          <w:sz w:val="24"/>
          <w:szCs w:val="24"/>
        </w:rPr>
        <w:t xml:space="preserve"> was </w:t>
      </w:r>
      <w:r w:rsidR="00DA0F17">
        <w:rPr>
          <w:sz w:val="24"/>
          <w:szCs w:val="24"/>
        </w:rPr>
        <w:t>also an important factor</w:t>
      </w:r>
      <w:r w:rsidR="00DA0F17" w:rsidRPr="008D0AD4">
        <w:rPr>
          <w:sz w:val="24"/>
          <w:szCs w:val="24"/>
        </w:rPr>
        <w:t>. Ensuring t</w:t>
      </w:r>
      <w:r w:rsidR="00DA0F17">
        <w:rPr>
          <w:sz w:val="24"/>
          <w:szCs w:val="24"/>
        </w:rPr>
        <w:t xml:space="preserve">hat </w:t>
      </w:r>
      <w:proofErr w:type="gramStart"/>
      <w:r w:rsidR="00DA0F17">
        <w:rPr>
          <w:sz w:val="24"/>
          <w:szCs w:val="24"/>
        </w:rPr>
        <w:t xml:space="preserve">both of the </w:t>
      </w:r>
      <w:r w:rsidR="00DA0F17" w:rsidRPr="008D0AD4">
        <w:rPr>
          <w:sz w:val="24"/>
          <w:szCs w:val="24"/>
        </w:rPr>
        <w:t>suspect's</w:t>
      </w:r>
      <w:proofErr w:type="gramEnd"/>
      <w:r w:rsidR="00DA0F17" w:rsidRPr="008D0AD4">
        <w:rPr>
          <w:sz w:val="24"/>
          <w:szCs w:val="24"/>
        </w:rPr>
        <w:t xml:space="preserve"> legal rights were respected during the arrest and detention process, alongside safeguarding the victim's rights, reflected a balanced and just approach</w:t>
      </w:r>
      <w:r w:rsidR="00DA0F17">
        <w:rPr>
          <w:sz w:val="24"/>
          <w:szCs w:val="24"/>
        </w:rPr>
        <w:t xml:space="preserve"> </w:t>
      </w:r>
      <w:sdt>
        <w:sdtPr>
          <w:rPr>
            <w:sz w:val="24"/>
            <w:szCs w:val="24"/>
          </w:rPr>
          <w:id w:val="-1343075573"/>
          <w:citation/>
        </w:sdtPr>
        <w:sdtContent>
          <w:r w:rsidR="00DA0F17">
            <w:rPr>
              <w:sz w:val="24"/>
              <w:szCs w:val="24"/>
            </w:rPr>
            <w:fldChar w:fldCharType="begin"/>
          </w:r>
          <w:r w:rsidR="00DA0F17">
            <w:rPr>
              <w:sz w:val="24"/>
              <w:szCs w:val="24"/>
            </w:rPr>
            <w:instrText xml:space="preserve"> CITATION Pet01 \l 2057 </w:instrText>
          </w:r>
          <w:r w:rsidR="00DA0F17">
            <w:rPr>
              <w:sz w:val="24"/>
              <w:szCs w:val="24"/>
            </w:rPr>
            <w:fldChar w:fldCharType="separate"/>
          </w:r>
          <w:r w:rsidR="00BC0F1E" w:rsidRPr="00BC0F1E">
            <w:rPr>
              <w:noProof/>
              <w:sz w:val="24"/>
              <w:szCs w:val="24"/>
            </w:rPr>
            <w:t>(Neyoud &amp; Beckley, 2001)</w:t>
          </w:r>
          <w:r w:rsidR="00DA0F17">
            <w:rPr>
              <w:sz w:val="24"/>
              <w:szCs w:val="24"/>
            </w:rPr>
            <w:fldChar w:fldCharType="end"/>
          </w:r>
        </w:sdtContent>
      </w:sdt>
      <w:r w:rsidR="00DA0F17" w:rsidRPr="008D0AD4">
        <w:rPr>
          <w:sz w:val="24"/>
          <w:szCs w:val="24"/>
        </w:rPr>
        <w:t>.</w:t>
      </w:r>
    </w:p>
    <w:p w14:paraId="3C1685B0" w14:textId="77777777" w:rsidR="00DA0F17" w:rsidRDefault="00DA0F17" w:rsidP="00DA0F17">
      <w:pPr>
        <w:ind w:right="107"/>
        <w:jc w:val="both"/>
        <w:rPr>
          <w:b/>
          <w:bCs/>
          <w:sz w:val="24"/>
          <w:szCs w:val="24"/>
        </w:rPr>
      </w:pPr>
    </w:p>
    <w:p w14:paraId="471376D8" w14:textId="77777777" w:rsidR="00DA0F17" w:rsidRDefault="00DA0F17" w:rsidP="00DA0F17">
      <w:pPr>
        <w:ind w:right="107"/>
        <w:jc w:val="both"/>
        <w:rPr>
          <w:b/>
          <w:bCs/>
          <w:sz w:val="24"/>
          <w:szCs w:val="24"/>
        </w:rPr>
      </w:pPr>
      <w:r w:rsidRPr="008D0AD4">
        <w:rPr>
          <w:b/>
          <w:bCs/>
          <w:sz w:val="24"/>
          <w:szCs w:val="24"/>
        </w:rPr>
        <w:lastRenderedPageBreak/>
        <w:t>Conclusion</w:t>
      </w:r>
    </w:p>
    <w:p w14:paraId="50C3285D" w14:textId="77777777" w:rsidR="00DA0F17" w:rsidRPr="008D0AD4" w:rsidRDefault="00DA0F17" w:rsidP="00DA0F17">
      <w:pPr>
        <w:ind w:right="107"/>
        <w:jc w:val="both"/>
        <w:rPr>
          <w:b/>
          <w:bCs/>
          <w:sz w:val="24"/>
          <w:szCs w:val="24"/>
        </w:rPr>
      </w:pPr>
    </w:p>
    <w:p w14:paraId="69F06734" w14:textId="77777777" w:rsidR="00DA0F17" w:rsidRDefault="00DA0F17" w:rsidP="00DA0F17">
      <w:pPr>
        <w:ind w:right="107"/>
        <w:jc w:val="both"/>
        <w:rPr>
          <w:sz w:val="24"/>
          <w:szCs w:val="24"/>
        </w:rPr>
      </w:pPr>
      <w:r w:rsidRPr="008D0AD4">
        <w:rPr>
          <w:sz w:val="24"/>
          <w:szCs w:val="24"/>
        </w:rPr>
        <w:t>The incident highlighted the complexities of decision-making</w:t>
      </w:r>
      <w:r>
        <w:rPr>
          <w:sz w:val="24"/>
          <w:szCs w:val="24"/>
        </w:rPr>
        <w:t xml:space="preserve"> with use of the NDM</w:t>
      </w:r>
      <w:r w:rsidRPr="008D0AD4">
        <w:rPr>
          <w:sz w:val="24"/>
          <w:szCs w:val="24"/>
        </w:rPr>
        <w:t>, investigation, and offender management in policing. The structured approach provided by the National Decision-Making Model and the ethical framework outlined in the Code of Ethics were</w:t>
      </w:r>
      <w:r>
        <w:rPr>
          <w:sz w:val="24"/>
          <w:szCs w:val="24"/>
        </w:rPr>
        <w:t xml:space="preserve"> important to navigate the whole incident</w:t>
      </w:r>
      <w:r w:rsidRPr="008D0AD4">
        <w:rPr>
          <w:sz w:val="24"/>
          <w:szCs w:val="24"/>
        </w:rPr>
        <w:t>. Compliance with the CPIA ensured the integrity of the investigation and the fairness of the criminal justice process.</w:t>
      </w:r>
    </w:p>
    <w:p w14:paraId="46B4138D" w14:textId="77777777" w:rsidR="00DA0F17" w:rsidRPr="008D0AD4" w:rsidRDefault="00DA0F17" w:rsidP="00DA0F17">
      <w:pPr>
        <w:ind w:right="107"/>
        <w:jc w:val="both"/>
        <w:rPr>
          <w:sz w:val="24"/>
          <w:szCs w:val="24"/>
        </w:rPr>
      </w:pPr>
    </w:p>
    <w:p w14:paraId="055EE404" w14:textId="77777777" w:rsidR="00DA0F17" w:rsidRPr="008D0AD4" w:rsidRDefault="00DA0F17" w:rsidP="00DA0F17">
      <w:pPr>
        <w:ind w:right="107"/>
        <w:jc w:val="both"/>
        <w:rPr>
          <w:sz w:val="24"/>
          <w:szCs w:val="24"/>
        </w:rPr>
      </w:pPr>
      <w:r w:rsidRPr="008D0AD4">
        <w:rPr>
          <w:sz w:val="24"/>
          <w:szCs w:val="24"/>
        </w:rPr>
        <w:t xml:space="preserve">Reflecting on this incident </w:t>
      </w:r>
      <w:r>
        <w:rPr>
          <w:sz w:val="24"/>
          <w:szCs w:val="24"/>
        </w:rPr>
        <w:t xml:space="preserve">was important </w:t>
      </w:r>
      <w:proofErr w:type="gramStart"/>
      <w:r>
        <w:rPr>
          <w:sz w:val="24"/>
          <w:szCs w:val="24"/>
        </w:rPr>
        <w:t>in order to</w:t>
      </w:r>
      <w:proofErr w:type="gramEnd"/>
      <w:r>
        <w:rPr>
          <w:sz w:val="24"/>
          <w:szCs w:val="24"/>
        </w:rPr>
        <w:t xml:space="preserve"> balance </w:t>
      </w:r>
      <w:r w:rsidRPr="008D0AD4">
        <w:rPr>
          <w:sz w:val="24"/>
          <w:szCs w:val="24"/>
        </w:rPr>
        <w:t xml:space="preserve">legal obligations, ethical considerations, and practical challenges in policing. Continued adherence to these principles is essential for effective, fair, and respectful </w:t>
      </w:r>
      <w:r>
        <w:rPr>
          <w:sz w:val="24"/>
          <w:szCs w:val="24"/>
        </w:rPr>
        <w:t>policing.</w:t>
      </w:r>
    </w:p>
    <w:p w14:paraId="245E0E20" w14:textId="77777777" w:rsidR="00DA0F17" w:rsidRDefault="00DA0F17" w:rsidP="00DA0F17">
      <w:pPr>
        <w:ind w:right="107"/>
        <w:jc w:val="both"/>
        <w:rPr>
          <w:sz w:val="24"/>
          <w:szCs w:val="24"/>
        </w:rPr>
      </w:pPr>
    </w:p>
    <w:p w14:paraId="7A0D2343" w14:textId="7E791802" w:rsidR="00C86C7C" w:rsidRDefault="00DA0F17" w:rsidP="00DA0F17">
      <w:pPr>
        <w:ind w:right="107"/>
        <w:jc w:val="both"/>
        <w:rPr>
          <w:b/>
          <w:bCs/>
          <w:sz w:val="24"/>
          <w:szCs w:val="24"/>
        </w:rPr>
      </w:pPr>
      <w:r w:rsidRPr="00EE1EB5">
        <w:rPr>
          <w:b/>
          <w:bCs/>
          <w:sz w:val="24"/>
          <w:szCs w:val="24"/>
        </w:rPr>
        <w:t xml:space="preserve">Word </w:t>
      </w:r>
      <w:proofErr w:type="gramStart"/>
      <w:r w:rsidRPr="00EE1EB5">
        <w:rPr>
          <w:b/>
          <w:bCs/>
          <w:sz w:val="24"/>
          <w:szCs w:val="24"/>
        </w:rPr>
        <w:t>count  =</w:t>
      </w:r>
      <w:proofErr w:type="gramEnd"/>
      <w:r w:rsidRPr="00EE1EB5">
        <w:rPr>
          <w:b/>
          <w:bCs/>
          <w:sz w:val="24"/>
          <w:szCs w:val="24"/>
        </w:rPr>
        <w:t xml:space="preserve"> 1</w:t>
      </w:r>
      <w:r w:rsidR="00C86C7C">
        <w:rPr>
          <w:b/>
          <w:bCs/>
          <w:sz w:val="24"/>
          <w:szCs w:val="24"/>
        </w:rPr>
        <w:t>951</w:t>
      </w:r>
    </w:p>
    <w:p w14:paraId="7A944B2E" w14:textId="77777777" w:rsidR="00DA0F17" w:rsidRDefault="00DA0F17" w:rsidP="00DA0F17">
      <w:pPr>
        <w:ind w:right="107"/>
        <w:jc w:val="both"/>
        <w:rPr>
          <w:b/>
          <w:bCs/>
          <w:sz w:val="24"/>
          <w:szCs w:val="24"/>
        </w:rPr>
      </w:pPr>
    </w:p>
    <w:p w14:paraId="26152D5B" w14:textId="77777777" w:rsidR="00DA0F17" w:rsidRDefault="00DA0F17" w:rsidP="00DA0F17">
      <w:pPr>
        <w:ind w:right="107"/>
        <w:jc w:val="both"/>
        <w:rPr>
          <w:b/>
          <w:bCs/>
          <w:sz w:val="24"/>
          <w:szCs w:val="24"/>
        </w:rPr>
      </w:pPr>
    </w:p>
    <w:p w14:paraId="2DE388CB" w14:textId="77777777" w:rsidR="00DA0F17" w:rsidRDefault="00DA0F17" w:rsidP="00DA0F17">
      <w:pPr>
        <w:ind w:right="107"/>
      </w:pPr>
      <w:r>
        <w:br w:type="page"/>
      </w:r>
    </w:p>
    <w:p w14:paraId="0D039E3A" w14:textId="77777777" w:rsidR="00DA0F17" w:rsidRPr="00270EEB" w:rsidRDefault="00DA0F17" w:rsidP="00DA0F17">
      <w:pPr>
        <w:ind w:right="107"/>
        <w:jc w:val="both"/>
        <w:rPr>
          <w:sz w:val="24"/>
          <w:szCs w:val="24"/>
        </w:rPr>
        <w:sectPr w:rsidR="00DA0F17" w:rsidRPr="00270EEB" w:rsidSect="00017D0B">
          <w:pgSz w:w="11906" w:h="16838" w:code="9"/>
          <w:pgMar w:top="1440" w:right="1080" w:bottom="1440" w:left="1080" w:header="720" w:footer="720" w:gutter="0"/>
          <w:cols w:space="720"/>
          <w:docGrid w:linePitch="272"/>
        </w:sectPr>
      </w:pPr>
    </w:p>
    <w:p w14:paraId="5ED9DFAD" w14:textId="77777777" w:rsidR="00DA0F17" w:rsidRDefault="00DA0F17" w:rsidP="00DA0F17">
      <w:pPr>
        <w:ind w:right="107"/>
        <w:jc w:val="center"/>
        <w:rPr>
          <w:b/>
          <w:bCs/>
          <w:sz w:val="24"/>
          <w:szCs w:val="24"/>
        </w:rPr>
      </w:pPr>
      <w:r w:rsidRPr="1537D0F1">
        <w:rPr>
          <w:b/>
          <w:bCs/>
          <w:sz w:val="24"/>
          <w:szCs w:val="24"/>
        </w:rPr>
        <w:lastRenderedPageBreak/>
        <w:t xml:space="preserve">Task 5 </w:t>
      </w:r>
    </w:p>
    <w:p w14:paraId="6766CA0F" w14:textId="77777777" w:rsidR="00DA0F17" w:rsidRDefault="00DA0F17" w:rsidP="00DA0F17">
      <w:pPr>
        <w:ind w:right="107"/>
        <w:jc w:val="both"/>
        <w:rPr>
          <w:sz w:val="24"/>
          <w:szCs w:val="24"/>
        </w:rPr>
      </w:pPr>
    </w:p>
    <w:p w14:paraId="6D6295F6" w14:textId="77777777" w:rsidR="00DA0F17" w:rsidRDefault="00DA0F17" w:rsidP="00DA0F17">
      <w:pPr>
        <w:ind w:right="107"/>
        <w:jc w:val="both"/>
        <w:rPr>
          <w:sz w:val="24"/>
          <w:szCs w:val="24"/>
        </w:rPr>
      </w:pPr>
      <w:r w:rsidRPr="1537D0F1">
        <w:rPr>
          <w:sz w:val="24"/>
          <w:szCs w:val="24"/>
        </w:rPr>
        <w:t>Independent Patrol Status confirmation – equivalent to 1,500</w:t>
      </w:r>
    </w:p>
    <w:p w14:paraId="7A1FE983" w14:textId="77777777" w:rsidR="00DA0F17" w:rsidRDefault="00DA0F17" w:rsidP="00DA0F17">
      <w:pPr>
        <w:ind w:right="107"/>
        <w:jc w:val="both"/>
        <w:rPr>
          <w:sz w:val="24"/>
          <w:szCs w:val="24"/>
        </w:rPr>
      </w:pPr>
    </w:p>
    <w:p w14:paraId="354E3D0D" w14:textId="77777777" w:rsidR="00DA0F17" w:rsidRDefault="00DA0F17" w:rsidP="00DA0F17">
      <w:pPr>
        <w:ind w:right="107"/>
        <w:jc w:val="both"/>
        <w:rPr>
          <w:sz w:val="24"/>
          <w:szCs w:val="24"/>
          <w:highlight w:val="yellow"/>
        </w:rPr>
      </w:pPr>
      <w:r w:rsidRPr="0EF21BFC">
        <w:rPr>
          <w:sz w:val="24"/>
          <w:szCs w:val="24"/>
          <w:highlight w:val="yellow"/>
        </w:rPr>
        <w:t>This completion of this task shall be confirmed by the employer once independent patrol status is achieved.</w:t>
      </w:r>
      <w:r w:rsidRPr="0EF21BFC">
        <w:rPr>
          <w:sz w:val="24"/>
          <w:szCs w:val="24"/>
        </w:rPr>
        <w:t xml:space="preserve"> </w:t>
      </w:r>
    </w:p>
    <w:p w14:paraId="1588FC4F" w14:textId="77777777" w:rsidR="00DA0F17" w:rsidRDefault="00DA0F17" w:rsidP="00DA0F17">
      <w:pPr>
        <w:ind w:right="107"/>
        <w:jc w:val="both"/>
        <w:rPr>
          <w:sz w:val="24"/>
          <w:szCs w:val="24"/>
          <w:highlight w:val="yellow"/>
        </w:rPr>
      </w:pPr>
    </w:p>
    <w:p w14:paraId="43441B58" w14:textId="77777777" w:rsidR="00DA0F17" w:rsidRDefault="00DA0F17" w:rsidP="00DA0F17">
      <w:pPr>
        <w:ind w:right="107"/>
        <w:jc w:val="both"/>
        <w:rPr>
          <w:sz w:val="24"/>
          <w:szCs w:val="24"/>
        </w:rPr>
      </w:pPr>
    </w:p>
    <w:p w14:paraId="26D9E519" w14:textId="77777777" w:rsidR="00DA0F17" w:rsidRDefault="00DA0F17" w:rsidP="00DA0F17">
      <w:pPr>
        <w:ind w:right="107"/>
        <w:jc w:val="both"/>
        <w:rPr>
          <w:sz w:val="24"/>
          <w:szCs w:val="24"/>
        </w:rPr>
      </w:pPr>
    </w:p>
    <w:p w14:paraId="1036B9AA" w14:textId="77777777" w:rsidR="00DA0F17" w:rsidRDefault="00DA0F17" w:rsidP="00DA0F17">
      <w:pPr>
        <w:ind w:right="107"/>
        <w:jc w:val="both"/>
        <w:rPr>
          <w:sz w:val="24"/>
          <w:szCs w:val="24"/>
        </w:rPr>
      </w:pPr>
      <w:r w:rsidRPr="1537D0F1">
        <w:rPr>
          <w:sz w:val="24"/>
          <w:szCs w:val="24"/>
        </w:rPr>
        <w:t xml:space="preserve"> </w:t>
      </w:r>
    </w:p>
    <w:p w14:paraId="1E7D7079" w14:textId="77777777" w:rsidR="00DA0F17" w:rsidRDefault="00DA0F17" w:rsidP="00DA0F17">
      <w:pPr>
        <w:overflowPunct/>
        <w:autoSpaceDE/>
        <w:autoSpaceDN/>
        <w:adjustRightInd/>
        <w:ind w:right="107"/>
        <w:textAlignment w:val="auto"/>
        <w:rPr>
          <w:b/>
          <w:sz w:val="24"/>
          <w:szCs w:val="24"/>
        </w:rPr>
      </w:pPr>
      <w:r>
        <w:rPr>
          <w:b/>
          <w:sz w:val="24"/>
          <w:szCs w:val="24"/>
        </w:rPr>
        <w:br w:type="page"/>
      </w:r>
    </w:p>
    <w:p w14:paraId="4D5090E5" w14:textId="77777777" w:rsidR="00DA0F17" w:rsidRPr="00270EEB" w:rsidRDefault="00DA0F17" w:rsidP="00DA0F17">
      <w:pPr>
        <w:keepNext/>
        <w:spacing w:before="240" w:after="60"/>
        <w:ind w:right="107"/>
        <w:jc w:val="both"/>
        <w:rPr>
          <w:b/>
          <w:sz w:val="24"/>
          <w:szCs w:val="24"/>
        </w:rPr>
      </w:pPr>
      <w:r w:rsidRPr="00270EEB">
        <w:rPr>
          <w:b/>
          <w:sz w:val="24"/>
          <w:szCs w:val="24"/>
        </w:rPr>
        <w:lastRenderedPageBreak/>
        <w:t>Bibliography</w:t>
      </w:r>
    </w:p>
    <w:p w14:paraId="26D39136" w14:textId="77777777" w:rsidR="00DA0F17" w:rsidRPr="00270EEB" w:rsidRDefault="00DA0F17" w:rsidP="00DA0F17">
      <w:pPr>
        <w:keepNext/>
        <w:spacing w:before="240" w:after="60"/>
        <w:ind w:right="10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1D768D4D" w14:textId="77777777" w:rsidR="00DA0F17" w:rsidRPr="00270EEB" w:rsidRDefault="00DA0F17" w:rsidP="00DA0F17">
      <w:pPr>
        <w:ind w:right="107"/>
        <w:jc w:val="both"/>
        <w:rPr>
          <w:b/>
          <w:sz w:val="24"/>
          <w:szCs w:val="24"/>
        </w:rPr>
      </w:pPr>
    </w:p>
    <w:sdt>
      <w:sdtPr>
        <w:rPr>
          <w:b w:val="0"/>
          <w:kern w:val="0"/>
          <w:sz w:val="20"/>
        </w:rPr>
        <w:id w:val="-366600358"/>
        <w:docPartObj>
          <w:docPartGallery w:val="Bibliographies"/>
          <w:docPartUnique/>
        </w:docPartObj>
      </w:sdtPr>
      <w:sdtContent>
        <w:p w14:paraId="683C5E19" w14:textId="3002C386" w:rsidR="00DA0F17" w:rsidRDefault="00DA0F17">
          <w:pPr>
            <w:pStyle w:val="Heading1"/>
          </w:pPr>
          <w:r>
            <w:t>Bibliography</w:t>
          </w:r>
        </w:p>
        <w:sdt>
          <w:sdtPr>
            <w:id w:val="111145805"/>
            <w:bibliography/>
          </w:sdtPr>
          <w:sdtContent>
            <w:p w14:paraId="2D6BA245" w14:textId="434E39B7" w:rsidR="00BC0F1E" w:rsidRDefault="00DA0F17" w:rsidP="00BC0F1E">
              <w:pPr>
                <w:pStyle w:val="Bibliography"/>
                <w:spacing w:line="360" w:lineRule="auto"/>
                <w:rPr>
                  <w:noProof/>
                  <w:sz w:val="24"/>
                  <w:szCs w:val="24"/>
                </w:rPr>
              </w:pPr>
              <w:r>
                <w:fldChar w:fldCharType="begin"/>
              </w:r>
              <w:r>
                <w:instrText xml:space="preserve"> BIBLIOGRAPHY </w:instrText>
              </w:r>
              <w:r>
                <w:fldChar w:fldCharType="separate"/>
              </w:r>
              <w:r w:rsidR="00BC0F1E">
                <w:rPr>
                  <w:noProof/>
                </w:rPr>
                <w:t xml:space="preserve">Bosse, T., Pontier, M. </w:t>
              </w:r>
              <w:r w:rsidR="00A346D8">
                <w:rPr>
                  <w:noProof/>
                </w:rPr>
                <w:t>and</w:t>
              </w:r>
              <w:r w:rsidR="00BC0F1E">
                <w:rPr>
                  <w:noProof/>
                </w:rPr>
                <w:t xml:space="preserve"> Trur, J., 2010. A computational model based on Gross’ emotion regulation theory. </w:t>
              </w:r>
              <w:r w:rsidR="00BC0F1E">
                <w:rPr>
                  <w:i/>
                  <w:iCs/>
                  <w:noProof/>
                </w:rPr>
                <w:t xml:space="preserve">Cognitive Systems Research, </w:t>
              </w:r>
              <w:r w:rsidR="00BC0F1E">
                <w:rPr>
                  <w:noProof/>
                </w:rPr>
                <w:t>11(3), pp. 211-230.</w:t>
              </w:r>
            </w:p>
            <w:p w14:paraId="153CFDC2" w14:textId="77777777" w:rsidR="00BC0F1E" w:rsidRDefault="00BC0F1E" w:rsidP="00BC0F1E">
              <w:pPr>
                <w:pStyle w:val="Bibliography"/>
                <w:spacing w:line="360" w:lineRule="auto"/>
                <w:rPr>
                  <w:noProof/>
                </w:rPr>
              </w:pPr>
              <w:r>
                <w:rPr>
                  <w:noProof/>
                </w:rPr>
                <w:t xml:space="preserve">Bronitt, S. &amp; Stenning, P., 2015. Understanding Discretion in Modern Policing. </w:t>
              </w:r>
              <w:r>
                <w:rPr>
                  <w:i/>
                  <w:iCs/>
                  <w:noProof/>
                </w:rPr>
                <w:t xml:space="preserve">Criminal Law Journal, </w:t>
              </w:r>
              <w:r>
                <w:rPr>
                  <w:noProof/>
                </w:rPr>
                <w:t>35(6), pp. 319-332.</w:t>
              </w:r>
            </w:p>
            <w:p w14:paraId="5FDFBEA6" w14:textId="77777777" w:rsidR="00BC0F1E" w:rsidRDefault="00BC0F1E" w:rsidP="00BC0F1E">
              <w:pPr>
                <w:pStyle w:val="Bibliography"/>
                <w:spacing w:line="360" w:lineRule="auto"/>
                <w:rPr>
                  <w:noProof/>
                </w:rPr>
              </w:pPr>
              <w:r>
                <w:rPr>
                  <w:noProof/>
                </w:rPr>
                <w:t xml:space="preserve">CollegeofPolicing, 2024. </w:t>
              </w:r>
              <w:r>
                <w:rPr>
                  <w:i/>
                  <w:iCs/>
                  <w:noProof/>
                </w:rPr>
                <w:t xml:space="preserve">National Decision Model - College of Policing. </w:t>
              </w:r>
              <w:r>
                <w:rPr>
                  <w:noProof/>
                </w:rPr>
                <w:t xml:space="preserve">[Online] </w:t>
              </w:r>
              <w:r>
                <w:rPr>
                  <w:noProof/>
                </w:rPr>
                <w:br/>
                <w:t xml:space="preserve">Available at: </w:t>
              </w:r>
              <w:r>
                <w:rPr>
                  <w:noProof/>
                  <w:u w:val="single"/>
                </w:rPr>
                <w:t>https://www.college.police.uk/app/national-decision-model/national-decision-model</w:t>
              </w:r>
              <w:r>
                <w:rPr>
                  <w:noProof/>
                </w:rPr>
                <w:br/>
                <w:t>[Accessed 1 June 2024].</w:t>
              </w:r>
            </w:p>
            <w:p w14:paraId="25A1CD38" w14:textId="77777777" w:rsidR="00BC0F1E" w:rsidRDefault="00BC0F1E" w:rsidP="00BC0F1E">
              <w:pPr>
                <w:pStyle w:val="Bibliography"/>
                <w:spacing w:line="360" w:lineRule="auto"/>
                <w:rPr>
                  <w:noProof/>
                </w:rPr>
              </w:pPr>
              <w:r>
                <w:rPr>
                  <w:noProof/>
                </w:rPr>
                <w:t xml:space="preserve">Dweck, C., 2017. </w:t>
              </w:r>
              <w:r>
                <w:rPr>
                  <w:i/>
                  <w:iCs/>
                  <w:noProof/>
                </w:rPr>
                <w:t xml:space="preserve">Mindset - Updated Edition: Changing The Way You think To Fulfil Your Potential. </w:t>
              </w:r>
              <w:r>
                <w:rPr>
                  <w:noProof/>
                </w:rPr>
                <w:t>s.l.:Constable and Robinson LTD.</w:t>
              </w:r>
            </w:p>
            <w:p w14:paraId="4B4AB695" w14:textId="77777777" w:rsidR="00BC0F1E" w:rsidRDefault="00BC0F1E" w:rsidP="00BC0F1E">
              <w:pPr>
                <w:pStyle w:val="Bibliography"/>
                <w:spacing w:line="360" w:lineRule="auto"/>
                <w:rPr>
                  <w:noProof/>
                </w:rPr>
              </w:pPr>
              <w:r>
                <w:rPr>
                  <w:noProof/>
                </w:rPr>
                <w:t xml:space="preserve">Elliott, E. &amp; Dweck, C., 1988. An approach to motivation and achievement. </w:t>
              </w:r>
              <w:r>
                <w:rPr>
                  <w:i/>
                  <w:iCs/>
                  <w:noProof/>
                </w:rPr>
                <w:t xml:space="preserve">Journal of personality and Social Psychology, </w:t>
              </w:r>
              <w:r>
                <w:rPr>
                  <w:noProof/>
                </w:rPr>
                <w:t>54(1), pp. 5-12.</w:t>
              </w:r>
            </w:p>
            <w:p w14:paraId="0C4B58C9" w14:textId="77777777" w:rsidR="00BC0F1E" w:rsidRDefault="00BC0F1E" w:rsidP="00BC0F1E">
              <w:pPr>
                <w:pStyle w:val="Bibliography"/>
                <w:spacing w:line="360" w:lineRule="auto"/>
                <w:rPr>
                  <w:noProof/>
                </w:rPr>
              </w:pPr>
              <w:r>
                <w:rPr>
                  <w:noProof/>
                </w:rPr>
                <w:t xml:space="preserve">Goh, Y. W., Sawang, S. &amp; Oei, T., 2012. The Revised Transactional Model (RTM) of Occupational Stress and Coping: An Improved Process Approach. </w:t>
              </w:r>
              <w:r>
                <w:rPr>
                  <w:i/>
                  <w:iCs/>
                  <w:noProof/>
                </w:rPr>
                <w:t xml:space="preserve">Journal of Organisational Psychology , </w:t>
              </w:r>
              <w:r>
                <w:rPr>
                  <w:noProof/>
                </w:rPr>
                <w:t>Volume 3, pp. 13-20.</w:t>
              </w:r>
            </w:p>
            <w:p w14:paraId="4199C4A7" w14:textId="77777777" w:rsidR="00BC0F1E" w:rsidRDefault="00BC0F1E" w:rsidP="00BC0F1E">
              <w:pPr>
                <w:pStyle w:val="Bibliography"/>
                <w:spacing w:line="360" w:lineRule="auto"/>
                <w:rPr>
                  <w:noProof/>
                </w:rPr>
              </w:pPr>
              <w:r>
                <w:rPr>
                  <w:noProof/>
                </w:rPr>
                <w:t xml:space="preserve">Grandey, A., 2000. Emotional regulation in the workplace: A new way to conceptualize emotional labor.. </w:t>
              </w:r>
              <w:r>
                <w:rPr>
                  <w:i/>
                  <w:iCs/>
                  <w:noProof/>
                </w:rPr>
                <w:t xml:space="preserve">Journal of Occupational Health Psychology, </w:t>
              </w:r>
              <w:r>
                <w:rPr>
                  <w:noProof/>
                </w:rPr>
                <w:t>5(1), pp. 95-110.</w:t>
              </w:r>
            </w:p>
            <w:p w14:paraId="431A05E5" w14:textId="77777777" w:rsidR="00BC0F1E" w:rsidRDefault="00BC0F1E" w:rsidP="00BC0F1E">
              <w:pPr>
                <w:pStyle w:val="Bibliography"/>
                <w:spacing w:line="360" w:lineRule="auto"/>
                <w:rPr>
                  <w:noProof/>
                </w:rPr>
              </w:pPr>
              <w:r>
                <w:rPr>
                  <w:noProof/>
                </w:rPr>
                <w:t xml:space="preserve">Hall, M., 2007. The Use and Abuse of Special Measures: Giving Victims the Choice. </w:t>
              </w:r>
              <w:r>
                <w:rPr>
                  <w:i/>
                  <w:iCs/>
                  <w:noProof/>
                </w:rPr>
                <w:t xml:space="preserve">Journal of Scandinavian Studies in Criminology and Crime Prevention, </w:t>
              </w:r>
              <w:r>
                <w:rPr>
                  <w:noProof/>
                </w:rPr>
                <w:t>Volume 8, pp. 33-53.</w:t>
              </w:r>
            </w:p>
            <w:p w14:paraId="58610A1E" w14:textId="77777777" w:rsidR="00BC0F1E" w:rsidRDefault="00BC0F1E" w:rsidP="00BC0F1E">
              <w:pPr>
                <w:pStyle w:val="Bibliography"/>
                <w:spacing w:line="360" w:lineRule="auto"/>
                <w:rPr>
                  <w:noProof/>
                </w:rPr>
              </w:pPr>
              <w:r>
                <w:rPr>
                  <w:noProof/>
                </w:rPr>
                <w:t xml:space="preserve">Hall, M., 2018. Supporting victims of crime in England and Wales: Local commissioning meeting local needs?. </w:t>
              </w:r>
              <w:r>
                <w:rPr>
                  <w:i/>
                  <w:iCs/>
                  <w:noProof/>
                </w:rPr>
                <w:t xml:space="preserve">International Review of Victimology , </w:t>
              </w:r>
              <w:r>
                <w:rPr>
                  <w:noProof/>
                </w:rPr>
                <w:t>24(2).</w:t>
              </w:r>
            </w:p>
            <w:p w14:paraId="1DCDF844" w14:textId="77777777" w:rsidR="00BC0F1E" w:rsidRDefault="00BC0F1E" w:rsidP="00BC0F1E">
              <w:pPr>
                <w:pStyle w:val="Bibliography"/>
                <w:spacing w:line="360" w:lineRule="auto"/>
                <w:rPr>
                  <w:noProof/>
                </w:rPr>
              </w:pPr>
              <w:r>
                <w:rPr>
                  <w:noProof/>
                </w:rPr>
                <w:t xml:space="preserve">Hine, K., Porter, L. &amp; Allen, A., 2018. Exploring Police Use of Force Decision-Making Processes and Impairments Using a Naturalistic Decision-Making Approach. </w:t>
              </w:r>
              <w:r>
                <w:rPr>
                  <w:i/>
                  <w:iCs/>
                  <w:noProof/>
                </w:rPr>
                <w:t xml:space="preserve">Criminal Justice and Behavior, </w:t>
              </w:r>
              <w:r>
                <w:rPr>
                  <w:noProof/>
                </w:rPr>
                <w:t>45(11).</w:t>
              </w:r>
            </w:p>
            <w:p w14:paraId="01BA1A9B" w14:textId="77777777" w:rsidR="00BC0F1E" w:rsidRDefault="00BC0F1E" w:rsidP="00BC0F1E">
              <w:pPr>
                <w:pStyle w:val="Bibliography"/>
                <w:spacing w:line="360" w:lineRule="auto"/>
                <w:rPr>
                  <w:noProof/>
                </w:rPr>
              </w:pPr>
              <w:r>
                <w:rPr>
                  <w:noProof/>
                </w:rPr>
                <w:t xml:space="preserve">Holmberg, L., 2021. Victims’ rights: serving victims or the criminal justice system? An empirical study on victims of violent crime and their experiences with the Danish police. </w:t>
              </w:r>
              <w:r>
                <w:rPr>
                  <w:i/>
                  <w:iCs/>
                  <w:noProof/>
                </w:rPr>
                <w:t xml:space="preserve">International Journal of Comparative and Applied Criminal Justice , </w:t>
              </w:r>
              <w:r>
                <w:rPr>
                  <w:noProof/>
                </w:rPr>
                <w:t>45(1), pp. 89-104.</w:t>
              </w:r>
            </w:p>
            <w:p w14:paraId="5B9B4DE0" w14:textId="77777777" w:rsidR="00BC0F1E" w:rsidRDefault="00BC0F1E" w:rsidP="00BC0F1E">
              <w:pPr>
                <w:pStyle w:val="Bibliography"/>
                <w:spacing w:line="360" w:lineRule="auto"/>
                <w:rPr>
                  <w:noProof/>
                </w:rPr>
              </w:pPr>
              <w:r>
                <w:rPr>
                  <w:noProof/>
                </w:rPr>
                <w:t xml:space="preserve">Hoyle, C., 2008. Restorative Justice, Victims and the Police. In: 2nd, ed. </w:t>
              </w:r>
              <w:r>
                <w:rPr>
                  <w:i/>
                  <w:iCs/>
                  <w:noProof/>
                </w:rPr>
                <w:t xml:space="preserve">Handbook of Policing . </w:t>
              </w:r>
              <w:r>
                <w:rPr>
                  <w:noProof/>
                </w:rPr>
                <w:t>s.l.:s.n.</w:t>
              </w:r>
            </w:p>
            <w:p w14:paraId="7007729A" w14:textId="77777777" w:rsidR="00BC0F1E" w:rsidRDefault="00BC0F1E" w:rsidP="00BC0F1E">
              <w:pPr>
                <w:pStyle w:val="Bibliography"/>
                <w:spacing w:line="360" w:lineRule="auto"/>
                <w:rPr>
                  <w:noProof/>
                </w:rPr>
              </w:pPr>
              <w:r>
                <w:rPr>
                  <w:noProof/>
                </w:rPr>
                <w:t xml:space="preserve">Khwaja, M. &amp; Tyrer, P., 2013. </w:t>
              </w:r>
              <w:r>
                <w:rPr>
                  <w:i/>
                  <w:iCs/>
                  <w:noProof/>
                </w:rPr>
                <w:t xml:space="preserve">The prevention and Management of Violence. </w:t>
              </w:r>
              <w:r>
                <w:rPr>
                  <w:noProof/>
                </w:rPr>
                <w:t>2nd ed. Cambridge: Royal College of Psychiatrists.</w:t>
              </w:r>
            </w:p>
            <w:p w14:paraId="68C461D3" w14:textId="77777777" w:rsidR="00BC0F1E" w:rsidRDefault="00BC0F1E" w:rsidP="00BC0F1E">
              <w:pPr>
                <w:pStyle w:val="Bibliography"/>
                <w:spacing w:line="360" w:lineRule="auto"/>
                <w:rPr>
                  <w:noProof/>
                </w:rPr>
              </w:pPr>
              <w:r>
                <w:rPr>
                  <w:noProof/>
                </w:rPr>
                <w:t xml:space="preserve">Kilmann, T. a. R. H., 2008. </w:t>
              </w:r>
              <w:r>
                <w:rPr>
                  <w:i/>
                  <w:iCs/>
                  <w:noProof/>
                </w:rPr>
                <w:t xml:space="preserve">Thomas-Kilmann Conflict Mode Instrument , </w:t>
              </w:r>
              <w:r>
                <w:rPr>
                  <w:noProof/>
                </w:rPr>
                <w:t>s.l.: s.n.</w:t>
              </w:r>
            </w:p>
            <w:p w14:paraId="50E9BA70" w14:textId="77777777" w:rsidR="00BC0F1E" w:rsidRDefault="00BC0F1E" w:rsidP="00BC0F1E">
              <w:pPr>
                <w:pStyle w:val="Bibliography"/>
                <w:spacing w:line="360" w:lineRule="auto"/>
                <w:rPr>
                  <w:noProof/>
                </w:rPr>
              </w:pPr>
              <w:r>
                <w:rPr>
                  <w:noProof/>
                </w:rPr>
                <w:t xml:space="preserve">Lac, A. &amp; Donaldson, C., 2020. Development and Validation of the Drama Triangle Scale: Are You a Victim, Rescuer, or Persecutor?. </w:t>
              </w:r>
              <w:r>
                <w:rPr>
                  <w:i/>
                  <w:iCs/>
                  <w:noProof/>
                </w:rPr>
                <w:t xml:space="preserve">Journal of Interpersonal Violence, </w:t>
              </w:r>
              <w:r>
                <w:rPr>
                  <w:noProof/>
                </w:rPr>
                <w:t>37(7-8).</w:t>
              </w:r>
            </w:p>
            <w:p w14:paraId="31A22BE9" w14:textId="77777777" w:rsidR="00BC0F1E" w:rsidRDefault="00BC0F1E" w:rsidP="00BC0F1E">
              <w:pPr>
                <w:pStyle w:val="Bibliography"/>
                <w:spacing w:line="360" w:lineRule="auto"/>
                <w:rPr>
                  <w:noProof/>
                </w:rPr>
              </w:pPr>
              <w:r>
                <w:rPr>
                  <w:noProof/>
                </w:rPr>
                <w:t xml:space="preserve">Morrowati, M. A., Ghaffari, M. &amp; Mehrabi, Y., 2020. Effectiveness of Interventions Based on Lazarus and Folkman Transactional Model on Improving Stress Appraisal for Hemodialysis Patients in Tehran. </w:t>
              </w:r>
              <w:r>
                <w:rPr>
                  <w:i/>
                  <w:iCs/>
                  <w:noProof/>
                </w:rPr>
                <w:t xml:space="preserve">Saudi Journal , </w:t>
              </w:r>
              <w:r>
                <w:rPr>
                  <w:noProof/>
                </w:rPr>
                <w:t>31(1), pp. 150-159.</w:t>
              </w:r>
            </w:p>
            <w:p w14:paraId="357B5F97" w14:textId="77777777" w:rsidR="00BC0F1E" w:rsidRDefault="00BC0F1E" w:rsidP="00BC0F1E">
              <w:pPr>
                <w:pStyle w:val="Bibliography"/>
                <w:spacing w:line="360" w:lineRule="auto"/>
                <w:rPr>
                  <w:noProof/>
                </w:rPr>
              </w:pPr>
              <w:r>
                <w:rPr>
                  <w:noProof/>
                </w:rPr>
                <w:t xml:space="preserve">Neyoud, P. &amp; Beckley, A., 2001. </w:t>
              </w:r>
              <w:r>
                <w:rPr>
                  <w:i/>
                  <w:iCs/>
                  <w:noProof/>
                </w:rPr>
                <w:t xml:space="preserve">Policing Ethics and Human Rights. </w:t>
              </w:r>
              <w:r>
                <w:rPr>
                  <w:noProof/>
                </w:rPr>
                <w:t>s.l.:s.n.</w:t>
              </w:r>
            </w:p>
            <w:p w14:paraId="590EE471" w14:textId="77777777" w:rsidR="00BC0F1E" w:rsidRDefault="00BC0F1E" w:rsidP="00BC0F1E">
              <w:pPr>
                <w:pStyle w:val="Bibliography"/>
                <w:spacing w:line="360" w:lineRule="auto"/>
                <w:rPr>
                  <w:noProof/>
                </w:rPr>
              </w:pPr>
              <w:r>
                <w:rPr>
                  <w:noProof/>
                </w:rPr>
                <w:t xml:space="preserve">Pepper, I., 2011. </w:t>
              </w:r>
              <w:r>
                <w:rPr>
                  <w:i/>
                  <w:iCs/>
                  <w:noProof/>
                </w:rPr>
                <w:t xml:space="preserve">Working in Policing. </w:t>
              </w:r>
              <w:r>
                <w:rPr>
                  <w:noProof/>
                </w:rPr>
                <w:t>Exeter: Learning Matters.</w:t>
              </w:r>
            </w:p>
            <w:p w14:paraId="2B5EB2EC" w14:textId="77777777" w:rsidR="00BC0F1E" w:rsidRDefault="00BC0F1E" w:rsidP="00BC0F1E">
              <w:pPr>
                <w:pStyle w:val="Bibliography"/>
                <w:spacing w:line="360" w:lineRule="auto"/>
                <w:rPr>
                  <w:noProof/>
                </w:rPr>
              </w:pPr>
              <w:r>
                <w:rPr>
                  <w:noProof/>
                </w:rPr>
                <w:lastRenderedPageBreak/>
                <w:t xml:space="preserve">Pepper, I., 2011. </w:t>
              </w:r>
              <w:r>
                <w:rPr>
                  <w:i/>
                  <w:iCs/>
                  <w:noProof/>
                </w:rPr>
                <w:t xml:space="preserve">Working in Policing. </w:t>
              </w:r>
              <w:r>
                <w:rPr>
                  <w:noProof/>
                </w:rPr>
                <w:t>Exeter: Learning Matters.</w:t>
              </w:r>
            </w:p>
            <w:p w14:paraId="6B02C27A" w14:textId="77777777" w:rsidR="00BC0F1E" w:rsidRDefault="00BC0F1E" w:rsidP="00BC0F1E">
              <w:pPr>
                <w:pStyle w:val="Bibliography"/>
                <w:spacing w:line="360" w:lineRule="auto"/>
                <w:rPr>
                  <w:noProof/>
                </w:rPr>
              </w:pPr>
              <w:r>
                <w:rPr>
                  <w:noProof/>
                </w:rPr>
                <w:t xml:space="preserve">Physiopedia, 2021. </w:t>
              </w:r>
              <w:r>
                <w:rPr>
                  <w:i/>
                  <w:iCs/>
                  <w:noProof/>
                </w:rPr>
                <w:t xml:space="preserve">Borton's Development Framework. </w:t>
              </w:r>
              <w:r>
                <w:rPr>
                  <w:noProof/>
                </w:rPr>
                <w:t xml:space="preserve">[Online] </w:t>
              </w:r>
              <w:r>
                <w:rPr>
                  <w:noProof/>
                </w:rPr>
                <w:br/>
                <w:t xml:space="preserve">Available at: </w:t>
              </w:r>
              <w:r>
                <w:rPr>
                  <w:noProof/>
                  <w:u w:val="single"/>
                </w:rPr>
                <w:t>https://www.physio-pedia.com/Borton%27s_Development_Framework</w:t>
              </w:r>
              <w:r>
                <w:rPr>
                  <w:noProof/>
                </w:rPr>
                <w:br/>
                <w:t>[Accessed 27 June 2024].</w:t>
              </w:r>
            </w:p>
            <w:p w14:paraId="63EBABBE" w14:textId="77777777" w:rsidR="00BC0F1E" w:rsidRDefault="00BC0F1E" w:rsidP="00BC0F1E">
              <w:pPr>
                <w:pStyle w:val="Bibliography"/>
                <w:spacing w:line="360" w:lineRule="auto"/>
                <w:rPr>
                  <w:noProof/>
                </w:rPr>
              </w:pPr>
              <w:r>
                <w:rPr>
                  <w:noProof/>
                </w:rPr>
                <w:t xml:space="preserve">Polykarpou, M., 2022. Prosecutorial and Police Disclosure Ethics in Criminal Evidence Review in the UK and the US. </w:t>
              </w:r>
              <w:r>
                <w:rPr>
                  <w:i/>
                  <w:iCs/>
                  <w:noProof/>
                </w:rPr>
                <w:t xml:space="preserve">Criminal Justice Ethics , </w:t>
              </w:r>
              <w:r>
                <w:rPr>
                  <w:noProof/>
                </w:rPr>
                <w:t>41(1), pp. 45-61.</w:t>
              </w:r>
            </w:p>
            <w:p w14:paraId="632887BD" w14:textId="77777777" w:rsidR="00BC0F1E" w:rsidRDefault="00BC0F1E" w:rsidP="00BC0F1E">
              <w:pPr>
                <w:pStyle w:val="Bibliography"/>
                <w:spacing w:line="360" w:lineRule="auto"/>
                <w:rPr>
                  <w:noProof/>
                </w:rPr>
              </w:pPr>
              <w:r>
                <w:rPr>
                  <w:noProof/>
                </w:rPr>
                <w:t xml:space="preserve">Quine, L. &amp; Pahl, J., 1991. Stress and coping in mothers caring for a child with severe learning difficulties: A test of Lazarus' transactional model of coping. </w:t>
              </w:r>
              <w:r>
                <w:rPr>
                  <w:i/>
                  <w:iCs/>
                  <w:noProof/>
                </w:rPr>
                <w:t xml:space="preserve">Journal of Community and Applied Social Psychology, </w:t>
              </w:r>
              <w:r>
                <w:rPr>
                  <w:noProof/>
                </w:rPr>
                <w:t>1(1), pp. 57-70.</w:t>
              </w:r>
            </w:p>
            <w:p w14:paraId="24EC5732" w14:textId="77777777" w:rsidR="00BC0F1E" w:rsidRDefault="00BC0F1E" w:rsidP="00BC0F1E">
              <w:pPr>
                <w:pStyle w:val="Bibliography"/>
                <w:spacing w:line="360" w:lineRule="auto"/>
                <w:rPr>
                  <w:noProof/>
                </w:rPr>
              </w:pPr>
              <w:r>
                <w:rPr>
                  <w:noProof/>
                </w:rPr>
                <w:t xml:space="preserve">Rautalinko, E. &amp; Lisper, H.-O., 2004. Effects of Training Reflective Listening in a Corporate Setting. </w:t>
              </w:r>
              <w:r>
                <w:rPr>
                  <w:i/>
                  <w:iCs/>
                  <w:noProof/>
                </w:rPr>
                <w:t xml:space="preserve">Journal of Business and Psychology , </w:t>
              </w:r>
              <w:r>
                <w:rPr>
                  <w:noProof/>
                </w:rPr>
                <w:t>Volume 18, pp. 281-299.</w:t>
              </w:r>
            </w:p>
            <w:p w14:paraId="19D9E478" w14:textId="77777777" w:rsidR="00BC0F1E" w:rsidRDefault="00BC0F1E" w:rsidP="00BC0F1E">
              <w:pPr>
                <w:pStyle w:val="Bibliography"/>
                <w:spacing w:line="360" w:lineRule="auto"/>
                <w:rPr>
                  <w:noProof/>
                </w:rPr>
              </w:pPr>
              <w:r>
                <w:rPr>
                  <w:noProof/>
                </w:rPr>
                <w:t xml:space="preserve">Redmayne, M., 1996. Process Gains and Process Values: The Criminal Procedure and Investigations Act. </w:t>
              </w:r>
              <w:r>
                <w:rPr>
                  <w:i/>
                  <w:iCs/>
                  <w:noProof/>
                </w:rPr>
                <w:t>Hein Online .</w:t>
              </w:r>
            </w:p>
            <w:p w14:paraId="571E9820" w14:textId="77777777" w:rsidR="00BC0F1E" w:rsidRDefault="00BC0F1E" w:rsidP="00BC0F1E">
              <w:pPr>
                <w:pStyle w:val="Bibliography"/>
                <w:spacing w:line="360" w:lineRule="auto"/>
                <w:rPr>
                  <w:noProof/>
                </w:rPr>
              </w:pPr>
              <w:r>
                <w:rPr>
                  <w:noProof/>
                </w:rPr>
                <w:t xml:space="preserve">Shmeley, I., 2015. Beyond the Drama Triangle: The Overcoming Self. </w:t>
              </w:r>
              <w:r>
                <w:rPr>
                  <w:i/>
                  <w:iCs/>
                  <w:noProof/>
                </w:rPr>
                <w:t xml:space="preserve">National Research University Higher School of Economics,, </w:t>
              </w:r>
              <w:r>
                <w:rPr>
                  <w:noProof/>
                </w:rPr>
                <w:t>12(2), pp. 133-149.</w:t>
              </w:r>
            </w:p>
            <w:p w14:paraId="4BBED6DF" w14:textId="77777777" w:rsidR="00BC0F1E" w:rsidRDefault="00BC0F1E" w:rsidP="00BC0F1E">
              <w:pPr>
                <w:pStyle w:val="Bibliography"/>
                <w:spacing w:line="360" w:lineRule="auto"/>
                <w:rPr>
                  <w:noProof/>
                </w:rPr>
              </w:pPr>
              <w:r>
                <w:rPr>
                  <w:noProof/>
                </w:rPr>
                <w:t xml:space="preserve">Spooner, E. &amp; Cooper, B., 2023. </w:t>
              </w:r>
              <w:r>
                <w:rPr>
                  <w:i/>
                  <w:iCs/>
                  <w:noProof/>
                </w:rPr>
                <w:t xml:space="preserve">Dilemmas and Decision Making in Policing. </w:t>
              </w:r>
              <w:r>
                <w:rPr>
                  <w:noProof/>
                </w:rPr>
                <w:t>s.l.:Political Science .</w:t>
              </w:r>
            </w:p>
            <w:p w14:paraId="7345FB48" w14:textId="77777777" w:rsidR="00BC0F1E" w:rsidRDefault="00BC0F1E" w:rsidP="00BC0F1E">
              <w:pPr>
                <w:pStyle w:val="Bibliography"/>
                <w:spacing w:line="360" w:lineRule="auto"/>
                <w:rPr>
                  <w:noProof/>
                </w:rPr>
              </w:pPr>
              <w:r>
                <w:rPr>
                  <w:noProof/>
                </w:rPr>
                <w:t xml:space="preserve">Sutton, R. et al., 2020. An overview of clinical decision support systems: benefits, risks, and strategies for success. </w:t>
              </w:r>
              <w:r>
                <w:rPr>
                  <w:i/>
                  <w:iCs/>
                  <w:noProof/>
                </w:rPr>
                <w:t>Digital Medicine.</w:t>
              </w:r>
            </w:p>
            <w:p w14:paraId="5EC5E3ED" w14:textId="77777777" w:rsidR="00BC0F1E" w:rsidRDefault="00BC0F1E" w:rsidP="00BC0F1E">
              <w:pPr>
                <w:pStyle w:val="Bibliography"/>
                <w:spacing w:line="360" w:lineRule="auto"/>
                <w:rPr>
                  <w:noProof/>
                </w:rPr>
              </w:pPr>
              <w:r>
                <w:rPr>
                  <w:noProof/>
                </w:rPr>
                <w:t xml:space="preserve">Tilley, N. &amp; Townsley, M., 2009. </w:t>
              </w:r>
              <w:r>
                <w:rPr>
                  <w:i/>
                  <w:iCs/>
                  <w:noProof/>
                </w:rPr>
                <w:t xml:space="preserve">Handbook of Forensic Science. </w:t>
              </w:r>
              <w:r>
                <w:rPr>
                  <w:noProof/>
                </w:rPr>
                <w:t>1st ed. s.l.:s.n.</w:t>
              </w:r>
            </w:p>
            <w:p w14:paraId="68C5F527" w14:textId="77777777" w:rsidR="00BC0F1E" w:rsidRDefault="00BC0F1E" w:rsidP="00BC0F1E">
              <w:pPr>
                <w:pStyle w:val="Bibliography"/>
                <w:spacing w:line="360" w:lineRule="auto"/>
                <w:rPr>
                  <w:noProof/>
                </w:rPr>
              </w:pPr>
              <w:r>
                <w:rPr>
                  <w:noProof/>
                </w:rPr>
                <w:t xml:space="preserve">Trippe, B. &amp; Baumoel, D., 2015. Beyond the Thomas–Kilmann Model: Into Extreme Conflict. </w:t>
              </w:r>
              <w:r>
                <w:rPr>
                  <w:i/>
                  <w:iCs/>
                  <w:noProof/>
                </w:rPr>
                <w:t xml:space="preserve">Negotiation Journal, </w:t>
              </w:r>
              <w:r>
                <w:rPr>
                  <w:noProof/>
                </w:rPr>
                <w:t>31(2).</w:t>
              </w:r>
            </w:p>
            <w:p w14:paraId="0D5AD541" w14:textId="77777777" w:rsidR="00BC0F1E" w:rsidRDefault="00BC0F1E" w:rsidP="00BC0F1E">
              <w:pPr>
                <w:pStyle w:val="Bibliography"/>
                <w:spacing w:line="360" w:lineRule="auto"/>
                <w:rPr>
                  <w:noProof/>
                </w:rPr>
              </w:pPr>
              <w:r>
                <w:rPr>
                  <w:noProof/>
                </w:rPr>
                <w:t xml:space="preserve">Wall, I., 2019. Policing Atmospheres: Crowds, Protest and ‘Atmotechnics’. </w:t>
              </w:r>
              <w:r>
                <w:rPr>
                  <w:i/>
                  <w:iCs/>
                  <w:noProof/>
                </w:rPr>
                <w:t xml:space="preserve">Theory, Culture and Society, </w:t>
              </w:r>
              <w:r>
                <w:rPr>
                  <w:noProof/>
                </w:rPr>
                <w:t>36(4).</w:t>
              </w:r>
            </w:p>
            <w:p w14:paraId="70B3CA4B" w14:textId="77777777" w:rsidR="00BC0F1E" w:rsidRDefault="00BC0F1E" w:rsidP="00BC0F1E">
              <w:pPr>
                <w:pStyle w:val="Bibliography"/>
                <w:spacing w:line="360" w:lineRule="auto"/>
                <w:rPr>
                  <w:noProof/>
                </w:rPr>
              </w:pPr>
              <w:r>
                <w:rPr>
                  <w:noProof/>
                </w:rPr>
                <w:t xml:space="preserve">Westmarland, L., 2005. The Use and Abuse of Special Measures: Giving Victims the Choic. </w:t>
              </w:r>
              <w:r>
                <w:rPr>
                  <w:i/>
                  <w:iCs/>
                  <w:noProof/>
                </w:rPr>
                <w:t xml:space="preserve">Policing and Society, </w:t>
              </w:r>
              <w:r>
                <w:rPr>
                  <w:noProof/>
                </w:rPr>
                <w:t>15(2), pp. 145-165.</w:t>
              </w:r>
            </w:p>
            <w:p w14:paraId="6EF2E129" w14:textId="48CE5E41" w:rsidR="00DA0F17" w:rsidRDefault="00DA0F17" w:rsidP="00BC0F1E">
              <w:pPr>
                <w:spacing w:line="360" w:lineRule="auto"/>
              </w:pPr>
              <w:r>
                <w:rPr>
                  <w:b/>
                  <w:bCs/>
                  <w:noProof/>
                </w:rPr>
                <w:fldChar w:fldCharType="end"/>
              </w:r>
            </w:p>
          </w:sdtContent>
        </w:sdt>
      </w:sdtContent>
    </w:sdt>
    <w:p w14:paraId="68177DCA" w14:textId="77777777" w:rsidR="00DA0F17" w:rsidRDefault="00DA0F17" w:rsidP="00DA0F17">
      <w:pPr>
        <w:overflowPunct/>
        <w:autoSpaceDE/>
        <w:autoSpaceDN/>
        <w:adjustRightInd/>
        <w:ind w:right="107"/>
        <w:textAlignment w:val="auto"/>
        <w:rPr>
          <w:b/>
          <w:sz w:val="24"/>
          <w:szCs w:val="24"/>
        </w:rPr>
      </w:pPr>
      <w:r>
        <w:rPr>
          <w:b/>
          <w:sz w:val="24"/>
          <w:szCs w:val="24"/>
        </w:rPr>
        <w:br w:type="page"/>
      </w:r>
    </w:p>
    <w:p w14:paraId="68419EC6" w14:textId="77777777" w:rsidR="00DA0F17" w:rsidRPr="005D583E" w:rsidRDefault="00DA0F17" w:rsidP="00DA0F17">
      <w:pPr>
        <w:pBdr>
          <w:top w:val="single" w:sz="6" w:space="1" w:color="auto"/>
          <w:left w:val="single" w:sz="6" w:space="1" w:color="auto"/>
          <w:bottom w:val="single" w:sz="6" w:space="1" w:color="auto"/>
          <w:right w:val="single" w:sz="6" w:space="1" w:color="auto"/>
        </w:pBdr>
        <w:ind w:right="107"/>
        <w:jc w:val="both"/>
        <w:rPr>
          <w:b/>
          <w:sz w:val="24"/>
          <w:szCs w:val="24"/>
        </w:rPr>
      </w:pPr>
    </w:p>
    <w:p w14:paraId="3874FD74" w14:textId="77777777" w:rsidR="00DA0F17" w:rsidRPr="005D583E" w:rsidRDefault="00DA0F17" w:rsidP="00DA0F17">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confirmed by submission through </w:t>
      </w:r>
      <w:proofErr w:type="gramStart"/>
      <w:r w:rsidRPr="2E5ED9CE">
        <w:rPr>
          <w:b/>
          <w:bCs/>
          <w:sz w:val="24"/>
          <w:szCs w:val="24"/>
        </w:rPr>
        <w:t>Turnitin</w:t>
      </w:r>
      <w:proofErr w:type="gramEnd"/>
    </w:p>
    <w:p w14:paraId="7B2C17B7" w14:textId="77777777" w:rsidR="00DA0F17" w:rsidRPr="005D583E" w:rsidRDefault="00DA0F17" w:rsidP="00DA0F17">
      <w:pPr>
        <w:pBdr>
          <w:top w:val="single" w:sz="6" w:space="1" w:color="auto"/>
          <w:left w:val="single" w:sz="6" w:space="1" w:color="auto"/>
          <w:bottom w:val="single" w:sz="6" w:space="1" w:color="auto"/>
          <w:right w:val="single" w:sz="6" w:space="1" w:color="auto"/>
        </w:pBdr>
        <w:ind w:right="107"/>
        <w:jc w:val="both"/>
        <w:rPr>
          <w:sz w:val="24"/>
          <w:szCs w:val="24"/>
        </w:rPr>
      </w:pPr>
    </w:p>
    <w:p w14:paraId="6596B9BF" w14:textId="77777777" w:rsidR="00DA0F17" w:rsidRPr="005D583E" w:rsidRDefault="00DA0F17" w:rsidP="00DA0F17">
      <w:pPr>
        <w:ind w:right="107"/>
        <w:jc w:val="both"/>
        <w:rPr>
          <w:b/>
          <w:sz w:val="24"/>
          <w:szCs w:val="24"/>
        </w:rPr>
      </w:pPr>
    </w:p>
    <w:p w14:paraId="6260AE60" w14:textId="77777777" w:rsidR="00DA0F17" w:rsidRPr="00294868" w:rsidRDefault="00DA0F17" w:rsidP="00DA0F17">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DA0F17" w:rsidRPr="00294868" w:rsidSect="00017D0B">
          <w:pgSz w:w="11906" w:h="16838" w:code="9"/>
          <w:pgMar w:top="1021" w:right="1080" w:bottom="1021" w:left="1080" w:header="720" w:footer="720" w:gutter="0"/>
          <w:cols w:space="720"/>
          <w:docGrid w:linePitch="272"/>
        </w:sectPr>
      </w:pPr>
    </w:p>
    <w:p w14:paraId="320E787C" w14:textId="77777777" w:rsidR="00DA0F17" w:rsidRDefault="00DA0F17" w:rsidP="00DA0F17">
      <w:pPr>
        <w:jc w:val="both"/>
        <w:rPr>
          <w:color w:val="000000" w:themeColor="text1"/>
          <w:sz w:val="24"/>
          <w:szCs w:val="24"/>
        </w:rPr>
      </w:pPr>
    </w:p>
    <w:p w14:paraId="7030FE31" w14:textId="77777777" w:rsidR="00DA0F17" w:rsidRDefault="00DA0F17" w:rsidP="00DA0F17">
      <w:pPr>
        <w:jc w:val="both"/>
        <w:rPr>
          <w:color w:val="000000" w:themeColor="text1"/>
          <w:sz w:val="24"/>
          <w:szCs w:val="24"/>
        </w:rPr>
      </w:pPr>
    </w:p>
    <w:p w14:paraId="22949324" w14:textId="77777777" w:rsidR="00DA0F17" w:rsidRDefault="00DA0F17" w:rsidP="00DA0F17">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38DD90CA" w14:textId="77777777" w:rsidR="00DA0F17" w:rsidRDefault="00DA0F17" w:rsidP="00DA0F17">
      <w:pPr>
        <w:jc w:val="both"/>
        <w:rPr>
          <w:color w:val="000000" w:themeColor="text1"/>
          <w:sz w:val="24"/>
          <w:szCs w:val="24"/>
          <w:highlight w:val="yellow"/>
        </w:rPr>
      </w:pPr>
    </w:p>
    <w:p w14:paraId="27085E84" w14:textId="4BE0ED56" w:rsidR="00DA0F17" w:rsidRDefault="00DA0F17" w:rsidP="00DA0F17">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Pr>
          <w:rFonts w:eastAsia="Arial"/>
          <w:color w:val="000000" w:themeColor="text1"/>
          <w:sz w:val="24"/>
          <w:szCs w:val="24"/>
          <w:highlight w:val="yellow"/>
        </w:rPr>
        <w:t>C.Aitken</w:t>
      </w:r>
      <w:proofErr w:type="spellEnd"/>
      <w:proofErr w:type="gramEnd"/>
    </w:p>
    <w:p w14:paraId="071EAC39" w14:textId="77777777" w:rsidR="00DA0F17" w:rsidRDefault="00DA0F17" w:rsidP="00DA0F17">
      <w:pPr>
        <w:jc w:val="both"/>
        <w:rPr>
          <w:color w:val="000000" w:themeColor="text1"/>
          <w:sz w:val="24"/>
          <w:szCs w:val="24"/>
          <w:highlight w:val="yellow"/>
        </w:rPr>
      </w:pPr>
    </w:p>
    <w:p w14:paraId="3EC1B803" w14:textId="63F8312E" w:rsidR="00DA0F17" w:rsidRDefault="00DA0F17" w:rsidP="00DA0F17">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BC0F1E">
        <w:rPr>
          <w:rFonts w:eastAsia="Arial"/>
          <w:color w:val="000000" w:themeColor="text1"/>
          <w:sz w:val="24"/>
          <w:szCs w:val="24"/>
          <w:highlight w:val="yellow"/>
        </w:rPr>
        <w:t>30</w:t>
      </w:r>
      <w:r>
        <w:rPr>
          <w:rFonts w:eastAsia="Arial"/>
          <w:color w:val="000000" w:themeColor="text1"/>
          <w:sz w:val="24"/>
          <w:szCs w:val="24"/>
          <w:highlight w:val="yellow"/>
        </w:rPr>
        <w:t>/06/2024</w:t>
      </w:r>
    </w:p>
    <w:p w14:paraId="28BD1280" w14:textId="77777777" w:rsidR="00DA0F17" w:rsidRDefault="00DA0F17" w:rsidP="00DA0F17">
      <w:r w:rsidRPr="28A9B94D">
        <w:rPr>
          <w:rFonts w:eastAsia="Arial"/>
          <w:b/>
          <w:bCs/>
          <w:sz w:val="24"/>
          <w:szCs w:val="24"/>
        </w:rPr>
        <w:t xml:space="preserve"> </w:t>
      </w:r>
    </w:p>
    <w:p w14:paraId="787B6FF2" w14:textId="77777777" w:rsidR="00DA0F17" w:rsidRDefault="00DA0F17" w:rsidP="00DA0F17">
      <w:r w:rsidRPr="2E5ED9CE">
        <w:rPr>
          <w:rFonts w:eastAsia="Arial"/>
          <w:b/>
          <w:bCs/>
          <w:sz w:val="24"/>
          <w:szCs w:val="24"/>
        </w:rPr>
        <w:t xml:space="preserve"> </w:t>
      </w:r>
    </w:p>
    <w:p w14:paraId="072CBCB3" w14:textId="77777777" w:rsidR="00CA13E7" w:rsidRDefault="00CA13E7"/>
    <w:sectPr w:rsidR="00CA13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F9DF8" w14:textId="77777777" w:rsidR="00551B94" w:rsidRDefault="00551B94">
      <w:r>
        <w:separator/>
      </w:r>
    </w:p>
  </w:endnote>
  <w:endnote w:type="continuationSeparator" w:id="0">
    <w:p w14:paraId="58CAE15B" w14:textId="77777777" w:rsidR="00551B94" w:rsidRDefault="005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9B70B" w14:textId="77777777" w:rsidR="00A61D59" w:rsidRDefault="00A61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1AE1E" w14:textId="77777777" w:rsidR="00A61D59" w:rsidRDefault="00503687">
    <w:pPr>
      <w:pStyle w:val="Footer"/>
      <w:jc w:val="right"/>
    </w:pPr>
    <w:r>
      <w:fldChar w:fldCharType="begin"/>
    </w:r>
    <w:r>
      <w:instrText xml:space="preserve"> PAGE   \* MERGEFORMAT </w:instrText>
    </w:r>
    <w:r>
      <w:fldChar w:fldCharType="separate"/>
    </w:r>
    <w:r>
      <w:rPr>
        <w:noProof/>
      </w:rPr>
      <w:t>1</w:t>
    </w:r>
    <w:r>
      <w:rPr>
        <w:noProof/>
      </w:rPr>
      <w:fldChar w:fldCharType="end"/>
    </w:r>
  </w:p>
  <w:p w14:paraId="6A117BDA" w14:textId="77777777" w:rsidR="00A61D59" w:rsidRPr="00BB5EAA" w:rsidRDefault="00A61D5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3E103" w14:textId="77777777" w:rsidR="00A61D59" w:rsidRDefault="00A61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7B9AD" w14:textId="77777777" w:rsidR="00551B94" w:rsidRDefault="00551B94">
      <w:r>
        <w:separator/>
      </w:r>
    </w:p>
  </w:footnote>
  <w:footnote w:type="continuationSeparator" w:id="0">
    <w:p w14:paraId="7BCD3A36" w14:textId="77777777" w:rsidR="00551B94" w:rsidRDefault="005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221B" w14:textId="77777777" w:rsidR="00A61D59" w:rsidRDefault="00A61D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ADB2" w14:textId="77777777" w:rsidR="00A61D59" w:rsidRDefault="00A61D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1EBD2" w14:textId="77777777" w:rsidR="00A61D59" w:rsidRDefault="00A61D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16489"/>
    <w:multiLevelType w:val="multilevel"/>
    <w:tmpl w:val="2EDAE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C4060E"/>
    <w:multiLevelType w:val="multilevel"/>
    <w:tmpl w:val="13D40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2923E1E"/>
    <w:multiLevelType w:val="hybridMultilevel"/>
    <w:tmpl w:val="240E950A"/>
    <w:lvl w:ilvl="0" w:tplc="42B8EDC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C07B3"/>
    <w:multiLevelType w:val="multilevel"/>
    <w:tmpl w:val="26026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55527801"/>
    <w:multiLevelType w:val="multilevel"/>
    <w:tmpl w:val="01009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3A798B"/>
    <w:multiLevelType w:val="multilevel"/>
    <w:tmpl w:val="402E9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2655230">
    <w:abstractNumId w:val="8"/>
  </w:num>
  <w:num w:numId="2" w16cid:durableId="2059820530">
    <w:abstractNumId w:val="5"/>
  </w:num>
  <w:num w:numId="3" w16cid:durableId="1291856895">
    <w:abstractNumId w:val="2"/>
  </w:num>
  <w:num w:numId="4" w16cid:durableId="969745083">
    <w:abstractNumId w:val="9"/>
  </w:num>
  <w:num w:numId="5" w16cid:durableId="571356556">
    <w:abstractNumId w:val="3"/>
  </w:num>
  <w:num w:numId="6" w16cid:durableId="1737774886">
    <w:abstractNumId w:val="1"/>
  </w:num>
  <w:num w:numId="7" w16cid:durableId="207035449">
    <w:abstractNumId w:val="0"/>
  </w:num>
  <w:num w:numId="8" w16cid:durableId="2064254062">
    <w:abstractNumId w:val="7"/>
  </w:num>
  <w:num w:numId="9" w16cid:durableId="764764826">
    <w:abstractNumId w:val="4"/>
  </w:num>
  <w:num w:numId="10" w16cid:durableId="210340671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17"/>
    <w:rsid w:val="000042B4"/>
    <w:rsid w:val="0003080A"/>
    <w:rsid w:val="000463AD"/>
    <w:rsid w:val="0013073C"/>
    <w:rsid w:val="0014349B"/>
    <w:rsid w:val="002639EB"/>
    <w:rsid w:val="002F52D8"/>
    <w:rsid w:val="00301EA7"/>
    <w:rsid w:val="003323A6"/>
    <w:rsid w:val="00365B2B"/>
    <w:rsid w:val="004E0303"/>
    <w:rsid w:val="00503687"/>
    <w:rsid w:val="00544CE0"/>
    <w:rsid w:val="00551B94"/>
    <w:rsid w:val="005D0019"/>
    <w:rsid w:val="006B03B5"/>
    <w:rsid w:val="006D7B23"/>
    <w:rsid w:val="006F67CC"/>
    <w:rsid w:val="007E477F"/>
    <w:rsid w:val="00842FE9"/>
    <w:rsid w:val="00961EE1"/>
    <w:rsid w:val="009652EB"/>
    <w:rsid w:val="009C15A8"/>
    <w:rsid w:val="00A346D8"/>
    <w:rsid w:val="00A61D59"/>
    <w:rsid w:val="00B56B75"/>
    <w:rsid w:val="00BC0F1E"/>
    <w:rsid w:val="00C270D4"/>
    <w:rsid w:val="00C71278"/>
    <w:rsid w:val="00C86C7C"/>
    <w:rsid w:val="00CA13E7"/>
    <w:rsid w:val="00CE6235"/>
    <w:rsid w:val="00DA0F17"/>
    <w:rsid w:val="00DD358E"/>
    <w:rsid w:val="00DD6BCF"/>
    <w:rsid w:val="00DE56E0"/>
    <w:rsid w:val="00EB7BB3"/>
    <w:rsid w:val="00F464B5"/>
    <w:rsid w:val="00F61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4C897"/>
  <w15:chartTrackingRefBased/>
  <w15:docId w15:val="{37EF54B5-AFE4-C34A-88B2-C96658B86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17"/>
    <w:pPr>
      <w:overflowPunct w:val="0"/>
      <w:autoSpaceDE w:val="0"/>
      <w:autoSpaceDN w:val="0"/>
      <w:adjustRightInd w:val="0"/>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DA0F17"/>
    <w:pPr>
      <w:keepNext/>
      <w:spacing w:before="240" w:after="60"/>
      <w:outlineLvl w:val="0"/>
    </w:pPr>
    <w:rPr>
      <w:b/>
      <w:kern w:val="28"/>
      <w:sz w:val="28"/>
    </w:rPr>
  </w:style>
  <w:style w:type="paragraph" w:styleId="Heading2">
    <w:name w:val="heading 2"/>
    <w:basedOn w:val="Normal"/>
    <w:next w:val="Normal"/>
    <w:link w:val="Heading2Char"/>
    <w:uiPriority w:val="9"/>
    <w:qFormat/>
    <w:rsid w:val="00DA0F17"/>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A0F1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A0F1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F17"/>
    <w:rPr>
      <w:rFonts w:ascii="Arial" w:eastAsia="Times New Roman" w:hAnsi="Arial" w:cs="Arial"/>
      <w:b/>
      <w:color w:val="000000"/>
      <w:kern w:val="28"/>
      <w:sz w:val="28"/>
      <w:szCs w:val="20"/>
      <w:lang w:eastAsia="en-GB"/>
      <w14:ligatures w14:val="none"/>
    </w:rPr>
  </w:style>
  <w:style w:type="character" w:customStyle="1" w:styleId="Heading2Char">
    <w:name w:val="Heading 2 Char"/>
    <w:basedOn w:val="DefaultParagraphFont"/>
    <w:link w:val="Heading2"/>
    <w:uiPriority w:val="9"/>
    <w:rsid w:val="00DA0F17"/>
    <w:rPr>
      <w:rFonts w:ascii="Cambria" w:eastAsia="Times New Roman" w:hAnsi="Cambria" w:cs="Times New Roman"/>
      <w:b/>
      <w:bCs/>
      <w:i/>
      <w:iCs/>
      <w:color w:val="000000"/>
      <w:kern w:val="0"/>
      <w:sz w:val="28"/>
      <w:szCs w:val="28"/>
      <w:lang w:eastAsia="en-GB"/>
      <w14:ligatures w14:val="none"/>
    </w:rPr>
  </w:style>
  <w:style w:type="character" w:customStyle="1" w:styleId="Heading3Char">
    <w:name w:val="Heading 3 Char"/>
    <w:basedOn w:val="DefaultParagraphFont"/>
    <w:link w:val="Heading3"/>
    <w:uiPriority w:val="9"/>
    <w:semiHidden/>
    <w:rsid w:val="00DA0F17"/>
    <w:rPr>
      <w:rFonts w:asciiTheme="majorHAnsi" w:eastAsiaTheme="majorEastAsia" w:hAnsiTheme="majorHAnsi" w:cstheme="majorBidi"/>
      <w:color w:val="1F3763" w:themeColor="accent1" w:themeShade="7F"/>
      <w:kern w:val="0"/>
      <w:lang w:eastAsia="en-GB"/>
      <w14:ligatures w14:val="none"/>
    </w:rPr>
  </w:style>
  <w:style w:type="character" w:customStyle="1" w:styleId="Heading4Char">
    <w:name w:val="Heading 4 Char"/>
    <w:basedOn w:val="DefaultParagraphFont"/>
    <w:link w:val="Heading4"/>
    <w:uiPriority w:val="9"/>
    <w:semiHidden/>
    <w:rsid w:val="00DA0F17"/>
    <w:rPr>
      <w:rFonts w:asciiTheme="majorHAnsi" w:eastAsiaTheme="majorEastAsia" w:hAnsiTheme="majorHAnsi" w:cstheme="majorBidi"/>
      <w:i/>
      <w:iCs/>
      <w:color w:val="2F5496" w:themeColor="accent1" w:themeShade="BF"/>
      <w:kern w:val="0"/>
      <w:sz w:val="20"/>
      <w:szCs w:val="20"/>
      <w:lang w:eastAsia="en-GB"/>
      <w14:ligatures w14:val="none"/>
    </w:rPr>
  </w:style>
  <w:style w:type="paragraph" w:styleId="Header">
    <w:name w:val="header"/>
    <w:basedOn w:val="Normal"/>
    <w:link w:val="HeaderChar"/>
    <w:semiHidden/>
    <w:rsid w:val="00DA0F17"/>
    <w:pPr>
      <w:tabs>
        <w:tab w:val="center" w:pos="4320"/>
        <w:tab w:val="right" w:pos="8640"/>
      </w:tabs>
    </w:pPr>
  </w:style>
  <w:style w:type="character" w:customStyle="1" w:styleId="HeaderChar">
    <w:name w:val="Header Char"/>
    <w:basedOn w:val="DefaultParagraphFont"/>
    <w:link w:val="Header"/>
    <w:semiHidden/>
    <w:rsid w:val="00DA0F17"/>
    <w:rPr>
      <w:rFonts w:ascii="Arial" w:eastAsia="Times New Roman" w:hAnsi="Arial" w:cs="Arial"/>
      <w:color w:val="000000"/>
      <w:kern w:val="0"/>
      <w:sz w:val="20"/>
      <w:szCs w:val="20"/>
      <w:lang w:eastAsia="en-GB"/>
      <w14:ligatures w14:val="none"/>
    </w:rPr>
  </w:style>
  <w:style w:type="paragraph" w:styleId="Footer">
    <w:name w:val="footer"/>
    <w:basedOn w:val="Normal"/>
    <w:link w:val="FooterChar"/>
    <w:uiPriority w:val="99"/>
    <w:rsid w:val="00DA0F17"/>
    <w:pPr>
      <w:tabs>
        <w:tab w:val="center" w:pos="4320"/>
        <w:tab w:val="right" w:pos="8640"/>
      </w:tabs>
    </w:pPr>
  </w:style>
  <w:style w:type="character" w:customStyle="1" w:styleId="FooterChar">
    <w:name w:val="Footer Char"/>
    <w:basedOn w:val="DefaultParagraphFont"/>
    <w:link w:val="Footer"/>
    <w:uiPriority w:val="99"/>
    <w:rsid w:val="00DA0F17"/>
    <w:rPr>
      <w:rFonts w:ascii="Arial" w:eastAsia="Times New Roman" w:hAnsi="Arial" w:cs="Arial"/>
      <w:color w:val="000000"/>
      <w:kern w:val="0"/>
      <w:sz w:val="20"/>
      <w:szCs w:val="20"/>
      <w:lang w:eastAsia="en-GB"/>
      <w14:ligatures w14:val="none"/>
    </w:rPr>
  </w:style>
  <w:style w:type="character" w:styleId="PageNumber">
    <w:name w:val="page number"/>
    <w:semiHidden/>
    <w:rsid w:val="00DA0F17"/>
  </w:style>
  <w:style w:type="paragraph" w:styleId="BodyText">
    <w:name w:val="Body Text"/>
    <w:basedOn w:val="Normal"/>
    <w:link w:val="BodyTextChar"/>
    <w:semiHidden/>
    <w:rsid w:val="00DA0F17"/>
    <w:rPr>
      <w:b/>
      <w:sz w:val="24"/>
    </w:rPr>
  </w:style>
  <w:style w:type="character" w:customStyle="1" w:styleId="BodyTextChar">
    <w:name w:val="Body Text Char"/>
    <w:basedOn w:val="DefaultParagraphFont"/>
    <w:link w:val="BodyText"/>
    <w:semiHidden/>
    <w:rsid w:val="00DA0F17"/>
    <w:rPr>
      <w:rFonts w:ascii="Arial" w:eastAsia="Times New Roman" w:hAnsi="Arial" w:cs="Arial"/>
      <w:b/>
      <w:color w:val="000000"/>
      <w:kern w:val="0"/>
      <w:szCs w:val="20"/>
      <w:lang w:eastAsia="en-GB"/>
      <w14:ligatures w14:val="none"/>
    </w:rPr>
  </w:style>
  <w:style w:type="table" w:styleId="TableGrid">
    <w:name w:val="Table Grid"/>
    <w:basedOn w:val="TableNormal"/>
    <w:rsid w:val="00DA0F17"/>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DA0F17"/>
    <w:rPr>
      <w:rFonts w:ascii="Tahoma" w:hAnsi="Tahoma" w:cs="Tahoma"/>
      <w:sz w:val="16"/>
      <w:szCs w:val="16"/>
    </w:rPr>
  </w:style>
  <w:style w:type="character" w:customStyle="1" w:styleId="BalloonTextChar">
    <w:name w:val="Balloon Text Char"/>
    <w:basedOn w:val="DefaultParagraphFont"/>
    <w:link w:val="BalloonText"/>
    <w:semiHidden/>
    <w:rsid w:val="00DA0F17"/>
    <w:rPr>
      <w:rFonts w:ascii="Tahoma" w:eastAsia="Times New Roman" w:hAnsi="Tahoma" w:cs="Tahoma"/>
      <w:color w:val="000000"/>
      <w:kern w:val="0"/>
      <w:sz w:val="16"/>
      <w:szCs w:val="16"/>
      <w:lang w:eastAsia="en-GB"/>
      <w14:ligatures w14:val="none"/>
    </w:rPr>
  </w:style>
  <w:style w:type="character" w:styleId="Hyperlink">
    <w:name w:val="Hyperlink"/>
    <w:rsid w:val="00DA0F17"/>
    <w:rPr>
      <w:color w:val="0000FF"/>
      <w:u w:val="single"/>
    </w:rPr>
  </w:style>
  <w:style w:type="character" w:styleId="CommentReference">
    <w:name w:val="annotation reference"/>
    <w:uiPriority w:val="99"/>
    <w:semiHidden/>
    <w:unhideWhenUsed/>
    <w:rsid w:val="00DA0F17"/>
    <w:rPr>
      <w:sz w:val="16"/>
      <w:szCs w:val="16"/>
    </w:rPr>
  </w:style>
  <w:style w:type="paragraph" w:styleId="CommentText">
    <w:name w:val="annotation text"/>
    <w:basedOn w:val="Normal"/>
    <w:link w:val="CommentTextChar"/>
    <w:uiPriority w:val="99"/>
    <w:semiHidden/>
    <w:unhideWhenUsed/>
    <w:rsid w:val="00DA0F17"/>
  </w:style>
  <w:style w:type="character" w:customStyle="1" w:styleId="CommentTextChar">
    <w:name w:val="Comment Text Char"/>
    <w:basedOn w:val="DefaultParagraphFont"/>
    <w:link w:val="CommentText"/>
    <w:uiPriority w:val="99"/>
    <w:semiHidden/>
    <w:rsid w:val="00DA0F17"/>
    <w:rPr>
      <w:rFonts w:ascii="Arial" w:eastAsia="Times New Roman" w:hAnsi="Arial" w:cs="Arial"/>
      <w:color w:val="000000"/>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DA0F17"/>
    <w:rPr>
      <w:b/>
      <w:bCs/>
    </w:rPr>
  </w:style>
  <w:style w:type="character" w:customStyle="1" w:styleId="CommentSubjectChar">
    <w:name w:val="Comment Subject Char"/>
    <w:basedOn w:val="CommentTextChar"/>
    <w:link w:val="CommentSubject"/>
    <w:uiPriority w:val="99"/>
    <w:semiHidden/>
    <w:rsid w:val="00DA0F17"/>
    <w:rPr>
      <w:rFonts w:ascii="Arial" w:eastAsia="Times New Roman" w:hAnsi="Arial" w:cs="Arial"/>
      <w:b/>
      <w:bCs/>
      <w:color w:val="000000"/>
      <w:kern w:val="0"/>
      <w:sz w:val="20"/>
      <w:szCs w:val="20"/>
      <w:lang w:eastAsia="en-GB"/>
      <w14:ligatures w14:val="none"/>
    </w:rPr>
  </w:style>
  <w:style w:type="paragraph" w:styleId="BodyText3">
    <w:name w:val="Body Text 3"/>
    <w:basedOn w:val="Normal"/>
    <w:link w:val="BodyText3Char"/>
    <w:uiPriority w:val="99"/>
    <w:semiHidden/>
    <w:unhideWhenUsed/>
    <w:rsid w:val="00DA0F17"/>
    <w:pPr>
      <w:spacing w:after="120"/>
    </w:pPr>
    <w:rPr>
      <w:sz w:val="16"/>
      <w:szCs w:val="16"/>
    </w:rPr>
  </w:style>
  <w:style w:type="character" w:customStyle="1" w:styleId="BodyText3Char">
    <w:name w:val="Body Text 3 Char"/>
    <w:basedOn w:val="DefaultParagraphFont"/>
    <w:link w:val="BodyText3"/>
    <w:uiPriority w:val="99"/>
    <w:semiHidden/>
    <w:rsid w:val="00DA0F17"/>
    <w:rPr>
      <w:rFonts w:ascii="Arial" w:eastAsia="Times New Roman" w:hAnsi="Arial" w:cs="Arial"/>
      <w:color w:val="000000"/>
      <w:kern w:val="0"/>
      <w:sz w:val="16"/>
      <w:szCs w:val="16"/>
      <w:lang w:eastAsia="en-GB"/>
      <w14:ligatures w14:val="none"/>
    </w:rPr>
  </w:style>
  <w:style w:type="paragraph" w:customStyle="1" w:styleId="ColorfulShading-Accent11">
    <w:name w:val="Colorful Shading - Accent 11"/>
    <w:hidden/>
    <w:uiPriority w:val="99"/>
    <w:semiHidden/>
    <w:rsid w:val="00DA0F17"/>
    <w:rPr>
      <w:rFonts w:ascii="Arial" w:eastAsia="Times New Roman" w:hAnsi="Arial" w:cs="Arial"/>
      <w:color w:val="000000"/>
      <w:kern w:val="0"/>
      <w:sz w:val="20"/>
      <w:szCs w:val="20"/>
      <w:lang w:eastAsia="en-GB"/>
      <w14:ligatures w14:val="none"/>
    </w:rPr>
  </w:style>
  <w:style w:type="paragraph" w:styleId="ListParagraph">
    <w:name w:val="List Paragraph"/>
    <w:basedOn w:val="Normal"/>
    <w:uiPriority w:val="34"/>
    <w:qFormat/>
    <w:rsid w:val="00DA0F17"/>
    <w:pPr>
      <w:ind w:left="720"/>
      <w:contextualSpacing/>
    </w:pPr>
  </w:style>
  <w:style w:type="paragraph" w:customStyle="1" w:styleId="TableParagraph">
    <w:name w:val="Table Paragraph"/>
    <w:basedOn w:val="Normal"/>
    <w:uiPriority w:val="1"/>
    <w:qFormat/>
    <w:rsid w:val="00DA0F17"/>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DA0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5258">
      <w:bodyDiv w:val="1"/>
      <w:marLeft w:val="0"/>
      <w:marRight w:val="0"/>
      <w:marTop w:val="0"/>
      <w:marBottom w:val="0"/>
      <w:divBdr>
        <w:top w:val="none" w:sz="0" w:space="0" w:color="auto"/>
        <w:left w:val="none" w:sz="0" w:space="0" w:color="auto"/>
        <w:bottom w:val="none" w:sz="0" w:space="0" w:color="auto"/>
        <w:right w:val="none" w:sz="0" w:space="0" w:color="auto"/>
      </w:divBdr>
    </w:div>
    <w:div w:id="60443006">
      <w:bodyDiv w:val="1"/>
      <w:marLeft w:val="0"/>
      <w:marRight w:val="0"/>
      <w:marTop w:val="0"/>
      <w:marBottom w:val="0"/>
      <w:divBdr>
        <w:top w:val="none" w:sz="0" w:space="0" w:color="auto"/>
        <w:left w:val="none" w:sz="0" w:space="0" w:color="auto"/>
        <w:bottom w:val="none" w:sz="0" w:space="0" w:color="auto"/>
        <w:right w:val="none" w:sz="0" w:space="0" w:color="auto"/>
      </w:divBdr>
    </w:div>
    <w:div w:id="70592148">
      <w:bodyDiv w:val="1"/>
      <w:marLeft w:val="0"/>
      <w:marRight w:val="0"/>
      <w:marTop w:val="0"/>
      <w:marBottom w:val="0"/>
      <w:divBdr>
        <w:top w:val="none" w:sz="0" w:space="0" w:color="auto"/>
        <w:left w:val="none" w:sz="0" w:space="0" w:color="auto"/>
        <w:bottom w:val="none" w:sz="0" w:space="0" w:color="auto"/>
        <w:right w:val="none" w:sz="0" w:space="0" w:color="auto"/>
      </w:divBdr>
    </w:div>
    <w:div w:id="102380572">
      <w:bodyDiv w:val="1"/>
      <w:marLeft w:val="0"/>
      <w:marRight w:val="0"/>
      <w:marTop w:val="0"/>
      <w:marBottom w:val="0"/>
      <w:divBdr>
        <w:top w:val="none" w:sz="0" w:space="0" w:color="auto"/>
        <w:left w:val="none" w:sz="0" w:space="0" w:color="auto"/>
        <w:bottom w:val="none" w:sz="0" w:space="0" w:color="auto"/>
        <w:right w:val="none" w:sz="0" w:space="0" w:color="auto"/>
      </w:divBdr>
    </w:div>
    <w:div w:id="128286589">
      <w:bodyDiv w:val="1"/>
      <w:marLeft w:val="0"/>
      <w:marRight w:val="0"/>
      <w:marTop w:val="0"/>
      <w:marBottom w:val="0"/>
      <w:divBdr>
        <w:top w:val="none" w:sz="0" w:space="0" w:color="auto"/>
        <w:left w:val="none" w:sz="0" w:space="0" w:color="auto"/>
        <w:bottom w:val="none" w:sz="0" w:space="0" w:color="auto"/>
        <w:right w:val="none" w:sz="0" w:space="0" w:color="auto"/>
      </w:divBdr>
    </w:div>
    <w:div w:id="170025593">
      <w:bodyDiv w:val="1"/>
      <w:marLeft w:val="0"/>
      <w:marRight w:val="0"/>
      <w:marTop w:val="0"/>
      <w:marBottom w:val="0"/>
      <w:divBdr>
        <w:top w:val="none" w:sz="0" w:space="0" w:color="auto"/>
        <w:left w:val="none" w:sz="0" w:space="0" w:color="auto"/>
        <w:bottom w:val="none" w:sz="0" w:space="0" w:color="auto"/>
        <w:right w:val="none" w:sz="0" w:space="0" w:color="auto"/>
      </w:divBdr>
    </w:div>
    <w:div w:id="189268725">
      <w:bodyDiv w:val="1"/>
      <w:marLeft w:val="0"/>
      <w:marRight w:val="0"/>
      <w:marTop w:val="0"/>
      <w:marBottom w:val="0"/>
      <w:divBdr>
        <w:top w:val="none" w:sz="0" w:space="0" w:color="auto"/>
        <w:left w:val="none" w:sz="0" w:space="0" w:color="auto"/>
        <w:bottom w:val="none" w:sz="0" w:space="0" w:color="auto"/>
        <w:right w:val="none" w:sz="0" w:space="0" w:color="auto"/>
      </w:divBdr>
    </w:div>
    <w:div w:id="198324973">
      <w:bodyDiv w:val="1"/>
      <w:marLeft w:val="0"/>
      <w:marRight w:val="0"/>
      <w:marTop w:val="0"/>
      <w:marBottom w:val="0"/>
      <w:divBdr>
        <w:top w:val="none" w:sz="0" w:space="0" w:color="auto"/>
        <w:left w:val="none" w:sz="0" w:space="0" w:color="auto"/>
        <w:bottom w:val="none" w:sz="0" w:space="0" w:color="auto"/>
        <w:right w:val="none" w:sz="0" w:space="0" w:color="auto"/>
      </w:divBdr>
    </w:div>
    <w:div w:id="221136710">
      <w:bodyDiv w:val="1"/>
      <w:marLeft w:val="0"/>
      <w:marRight w:val="0"/>
      <w:marTop w:val="0"/>
      <w:marBottom w:val="0"/>
      <w:divBdr>
        <w:top w:val="none" w:sz="0" w:space="0" w:color="auto"/>
        <w:left w:val="none" w:sz="0" w:space="0" w:color="auto"/>
        <w:bottom w:val="none" w:sz="0" w:space="0" w:color="auto"/>
        <w:right w:val="none" w:sz="0" w:space="0" w:color="auto"/>
      </w:divBdr>
    </w:div>
    <w:div w:id="239291514">
      <w:bodyDiv w:val="1"/>
      <w:marLeft w:val="0"/>
      <w:marRight w:val="0"/>
      <w:marTop w:val="0"/>
      <w:marBottom w:val="0"/>
      <w:divBdr>
        <w:top w:val="none" w:sz="0" w:space="0" w:color="auto"/>
        <w:left w:val="none" w:sz="0" w:space="0" w:color="auto"/>
        <w:bottom w:val="none" w:sz="0" w:space="0" w:color="auto"/>
        <w:right w:val="none" w:sz="0" w:space="0" w:color="auto"/>
      </w:divBdr>
      <w:divsChild>
        <w:div w:id="2098625925">
          <w:marLeft w:val="0"/>
          <w:marRight w:val="0"/>
          <w:marTop w:val="0"/>
          <w:marBottom w:val="0"/>
          <w:divBdr>
            <w:top w:val="none" w:sz="0" w:space="0" w:color="auto"/>
            <w:left w:val="none" w:sz="0" w:space="0" w:color="auto"/>
            <w:bottom w:val="none" w:sz="0" w:space="0" w:color="auto"/>
            <w:right w:val="none" w:sz="0" w:space="0" w:color="auto"/>
          </w:divBdr>
          <w:divsChild>
            <w:div w:id="345056702">
              <w:marLeft w:val="0"/>
              <w:marRight w:val="0"/>
              <w:marTop w:val="0"/>
              <w:marBottom w:val="0"/>
              <w:divBdr>
                <w:top w:val="none" w:sz="0" w:space="0" w:color="auto"/>
                <w:left w:val="none" w:sz="0" w:space="0" w:color="auto"/>
                <w:bottom w:val="none" w:sz="0" w:space="0" w:color="auto"/>
                <w:right w:val="none" w:sz="0" w:space="0" w:color="auto"/>
              </w:divBdr>
              <w:divsChild>
                <w:div w:id="195122406">
                  <w:marLeft w:val="0"/>
                  <w:marRight w:val="0"/>
                  <w:marTop w:val="0"/>
                  <w:marBottom w:val="0"/>
                  <w:divBdr>
                    <w:top w:val="none" w:sz="0" w:space="0" w:color="auto"/>
                    <w:left w:val="none" w:sz="0" w:space="0" w:color="auto"/>
                    <w:bottom w:val="none" w:sz="0" w:space="0" w:color="auto"/>
                    <w:right w:val="none" w:sz="0" w:space="0" w:color="auto"/>
                  </w:divBdr>
                  <w:divsChild>
                    <w:div w:id="1473864681">
                      <w:marLeft w:val="0"/>
                      <w:marRight w:val="0"/>
                      <w:marTop w:val="0"/>
                      <w:marBottom w:val="0"/>
                      <w:divBdr>
                        <w:top w:val="none" w:sz="0" w:space="0" w:color="auto"/>
                        <w:left w:val="none" w:sz="0" w:space="0" w:color="auto"/>
                        <w:bottom w:val="none" w:sz="0" w:space="0" w:color="auto"/>
                        <w:right w:val="none" w:sz="0" w:space="0" w:color="auto"/>
                      </w:divBdr>
                      <w:divsChild>
                        <w:div w:id="115754601">
                          <w:marLeft w:val="0"/>
                          <w:marRight w:val="0"/>
                          <w:marTop w:val="0"/>
                          <w:marBottom w:val="0"/>
                          <w:divBdr>
                            <w:top w:val="none" w:sz="0" w:space="0" w:color="auto"/>
                            <w:left w:val="none" w:sz="0" w:space="0" w:color="auto"/>
                            <w:bottom w:val="none" w:sz="0" w:space="0" w:color="auto"/>
                            <w:right w:val="none" w:sz="0" w:space="0" w:color="auto"/>
                          </w:divBdr>
                          <w:divsChild>
                            <w:div w:id="170428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380719">
      <w:bodyDiv w:val="1"/>
      <w:marLeft w:val="0"/>
      <w:marRight w:val="0"/>
      <w:marTop w:val="0"/>
      <w:marBottom w:val="0"/>
      <w:divBdr>
        <w:top w:val="none" w:sz="0" w:space="0" w:color="auto"/>
        <w:left w:val="none" w:sz="0" w:space="0" w:color="auto"/>
        <w:bottom w:val="none" w:sz="0" w:space="0" w:color="auto"/>
        <w:right w:val="none" w:sz="0" w:space="0" w:color="auto"/>
      </w:divBdr>
    </w:div>
    <w:div w:id="266038036">
      <w:bodyDiv w:val="1"/>
      <w:marLeft w:val="0"/>
      <w:marRight w:val="0"/>
      <w:marTop w:val="0"/>
      <w:marBottom w:val="0"/>
      <w:divBdr>
        <w:top w:val="none" w:sz="0" w:space="0" w:color="auto"/>
        <w:left w:val="none" w:sz="0" w:space="0" w:color="auto"/>
        <w:bottom w:val="none" w:sz="0" w:space="0" w:color="auto"/>
        <w:right w:val="none" w:sz="0" w:space="0" w:color="auto"/>
      </w:divBdr>
    </w:div>
    <w:div w:id="272443091">
      <w:bodyDiv w:val="1"/>
      <w:marLeft w:val="0"/>
      <w:marRight w:val="0"/>
      <w:marTop w:val="0"/>
      <w:marBottom w:val="0"/>
      <w:divBdr>
        <w:top w:val="none" w:sz="0" w:space="0" w:color="auto"/>
        <w:left w:val="none" w:sz="0" w:space="0" w:color="auto"/>
        <w:bottom w:val="none" w:sz="0" w:space="0" w:color="auto"/>
        <w:right w:val="none" w:sz="0" w:space="0" w:color="auto"/>
      </w:divBdr>
    </w:div>
    <w:div w:id="276646011">
      <w:bodyDiv w:val="1"/>
      <w:marLeft w:val="0"/>
      <w:marRight w:val="0"/>
      <w:marTop w:val="0"/>
      <w:marBottom w:val="0"/>
      <w:divBdr>
        <w:top w:val="none" w:sz="0" w:space="0" w:color="auto"/>
        <w:left w:val="none" w:sz="0" w:space="0" w:color="auto"/>
        <w:bottom w:val="none" w:sz="0" w:space="0" w:color="auto"/>
        <w:right w:val="none" w:sz="0" w:space="0" w:color="auto"/>
      </w:divBdr>
    </w:div>
    <w:div w:id="321204378">
      <w:bodyDiv w:val="1"/>
      <w:marLeft w:val="0"/>
      <w:marRight w:val="0"/>
      <w:marTop w:val="0"/>
      <w:marBottom w:val="0"/>
      <w:divBdr>
        <w:top w:val="none" w:sz="0" w:space="0" w:color="auto"/>
        <w:left w:val="none" w:sz="0" w:space="0" w:color="auto"/>
        <w:bottom w:val="none" w:sz="0" w:space="0" w:color="auto"/>
        <w:right w:val="none" w:sz="0" w:space="0" w:color="auto"/>
      </w:divBdr>
      <w:divsChild>
        <w:div w:id="1604025763">
          <w:marLeft w:val="0"/>
          <w:marRight w:val="0"/>
          <w:marTop w:val="0"/>
          <w:marBottom w:val="0"/>
          <w:divBdr>
            <w:top w:val="none" w:sz="0" w:space="0" w:color="auto"/>
            <w:left w:val="none" w:sz="0" w:space="0" w:color="auto"/>
            <w:bottom w:val="none" w:sz="0" w:space="0" w:color="auto"/>
            <w:right w:val="none" w:sz="0" w:space="0" w:color="auto"/>
          </w:divBdr>
          <w:divsChild>
            <w:div w:id="1560483330">
              <w:marLeft w:val="0"/>
              <w:marRight w:val="0"/>
              <w:marTop w:val="0"/>
              <w:marBottom w:val="0"/>
              <w:divBdr>
                <w:top w:val="none" w:sz="0" w:space="0" w:color="auto"/>
                <w:left w:val="none" w:sz="0" w:space="0" w:color="auto"/>
                <w:bottom w:val="none" w:sz="0" w:space="0" w:color="auto"/>
                <w:right w:val="none" w:sz="0" w:space="0" w:color="auto"/>
              </w:divBdr>
              <w:divsChild>
                <w:div w:id="1298876900">
                  <w:marLeft w:val="0"/>
                  <w:marRight w:val="0"/>
                  <w:marTop w:val="0"/>
                  <w:marBottom w:val="0"/>
                  <w:divBdr>
                    <w:top w:val="none" w:sz="0" w:space="0" w:color="auto"/>
                    <w:left w:val="none" w:sz="0" w:space="0" w:color="auto"/>
                    <w:bottom w:val="none" w:sz="0" w:space="0" w:color="auto"/>
                    <w:right w:val="none" w:sz="0" w:space="0" w:color="auto"/>
                  </w:divBdr>
                  <w:divsChild>
                    <w:div w:id="58093054">
                      <w:marLeft w:val="0"/>
                      <w:marRight w:val="0"/>
                      <w:marTop w:val="0"/>
                      <w:marBottom w:val="0"/>
                      <w:divBdr>
                        <w:top w:val="none" w:sz="0" w:space="0" w:color="auto"/>
                        <w:left w:val="none" w:sz="0" w:space="0" w:color="auto"/>
                        <w:bottom w:val="none" w:sz="0" w:space="0" w:color="auto"/>
                        <w:right w:val="none" w:sz="0" w:space="0" w:color="auto"/>
                      </w:divBdr>
                      <w:divsChild>
                        <w:div w:id="2121294001">
                          <w:marLeft w:val="0"/>
                          <w:marRight w:val="0"/>
                          <w:marTop w:val="0"/>
                          <w:marBottom w:val="0"/>
                          <w:divBdr>
                            <w:top w:val="none" w:sz="0" w:space="0" w:color="auto"/>
                            <w:left w:val="none" w:sz="0" w:space="0" w:color="auto"/>
                            <w:bottom w:val="none" w:sz="0" w:space="0" w:color="auto"/>
                            <w:right w:val="none" w:sz="0" w:space="0" w:color="auto"/>
                          </w:divBdr>
                          <w:divsChild>
                            <w:div w:id="160249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698266">
      <w:bodyDiv w:val="1"/>
      <w:marLeft w:val="0"/>
      <w:marRight w:val="0"/>
      <w:marTop w:val="0"/>
      <w:marBottom w:val="0"/>
      <w:divBdr>
        <w:top w:val="none" w:sz="0" w:space="0" w:color="auto"/>
        <w:left w:val="none" w:sz="0" w:space="0" w:color="auto"/>
        <w:bottom w:val="none" w:sz="0" w:space="0" w:color="auto"/>
        <w:right w:val="none" w:sz="0" w:space="0" w:color="auto"/>
      </w:divBdr>
    </w:div>
    <w:div w:id="391193092">
      <w:bodyDiv w:val="1"/>
      <w:marLeft w:val="0"/>
      <w:marRight w:val="0"/>
      <w:marTop w:val="0"/>
      <w:marBottom w:val="0"/>
      <w:divBdr>
        <w:top w:val="none" w:sz="0" w:space="0" w:color="auto"/>
        <w:left w:val="none" w:sz="0" w:space="0" w:color="auto"/>
        <w:bottom w:val="none" w:sz="0" w:space="0" w:color="auto"/>
        <w:right w:val="none" w:sz="0" w:space="0" w:color="auto"/>
      </w:divBdr>
    </w:div>
    <w:div w:id="430786100">
      <w:bodyDiv w:val="1"/>
      <w:marLeft w:val="0"/>
      <w:marRight w:val="0"/>
      <w:marTop w:val="0"/>
      <w:marBottom w:val="0"/>
      <w:divBdr>
        <w:top w:val="none" w:sz="0" w:space="0" w:color="auto"/>
        <w:left w:val="none" w:sz="0" w:space="0" w:color="auto"/>
        <w:bottom w:val="none" w:sz="0" w:space="0" w:color="auto"/>
        <w:right w:val="none" w:sz="0" w:space="0" w:color="auto"/>
      </w:divBdr>
    </w:div>
    <w:div w:id="482426614">
      <w:bodyDiv w:val="1"/>
      <w:marLeft w:val="0"/>
      <w:marRight w:val="0"/>
      <w:marTop w:val="0"/>
      <w:marBottom w:val="0"/>
      <w:divBdr>
        <w:top w:val="none" w:sz="0" w:space="0" w:color="auto"/>
        <w:left w:val="none" w:sz="0" w:space="0" w:color="auto"/>
        <w:bottom w:val="none" w:sz="0" w:space="0" w:color="auto"/>
        <w:right w:val="none" w:sz="0" w:space="0" w:color="auto"/>
      </w:divBdr>
    </w:div>
    <w:div w:id="490603691">
      <w:bodyDiv w:val="1"/>
      <w:marLeft w:val="0"/>
      <w:marRight w:val="0"/>
      <w:marTop w:val="0"/>
      <w:marBottom w:val="0"/>
      <w:divBdr>
        <w:top w:val="none" w:sz="0" w:space="0" w:color="auto"/>
        <w:left w:val="none" w:sz="0" w:space="0" w:color="auto"/>
        <w:bottom w:val="none" w:sz="0" w:space="0" w:color="auto"/>
        <w:right w:val="none" w:sz="0" w:space="0" w:color="auto"/>
      </w:divBdr>
    </w:div>
    <w:div w:id="498809115">
      <w:bodyDiv w:val="1"/>
      <w:marLeft w:val="0"/>
      <w:marRight w:val="0"/>
      <w:marTop w:val="0"/>
      <w:marBottom w:val="0"/>
      <w:divBdr>
        <w:top w:val="none" w:sz="0" w:space="0" w:color="auto"/>
        <w:left w:val="none" w:sz="0" w:space="0" w:color="auto"/>
        <w:bottom w:val="none" w:sz="0" w:space="0" w:color="auto"/>
        <w:right w:val="none" w:sz="0" w:space="0" w:color="auto"/>
      </w:divBdr>
    </w:div>
    <w:div w:id="534463524">
      <w:bodyDiv w:val="1"/>
      <w:marLeft w:val="0"/>
      <w:marRight w:val="0"/>
      <w:marTop w:val="0"/>
      <w:marBottom w:val="0"/>
      <w:divBdr>
        <w:top w:val="none" w:sz="0" w:space="0" w:color="auto"/>
        <w:left w:val="none" w:sz="0" w:space="0" w:color="auto"/>
        <w:bottom w:val="none" w:sz="0" w:space="0" w:color="auto"/>
        <w:right w:val="none" w:sz="0" w:space="0" w:color="auto"/>
      </w:divBdr>
    </w:div>
    <w:div w:id="543055122">
      <w:bodyDiv w:val="1"/>
      <w:marLeft w:val="0"/>
      <w:marRight w:val="0"/>
      <w:marTop w:val="0"/>
      <w:marBottom w:val="0"/>
      <w:divBdr>
        <w:top w:val="none" w:sz="0" w:space="0" w:color="auto"/>
        <w:left w:val="none" w:sz="0" w:space="0" w:color="auto"/>
        <w:bottom w:val="none" w:sz="0" w:space="0" w:color="auto"/>
        <w:right w:val="none" w:sz="0" w:space="0" w:color="auto"/>
      </w:divBdr>
    </w:div>
    <w:div w:id="598097575">
      <w:bodyDiv w:val="1"/>
      <w:marLeft w:val="0"/>
      <w:marRight w:val="0"/>
      <w:marTop w:val="0"/>
      <w:marBottom w:val="0"/>
      <w:divBdr>
        <w:top w:val="none" w:sz="0" w:space="0" w:color="auto"/>
        <w:left w:val="none" w:sz="0" w:space="0" w:color="auto"/>
        <w:bottom w:val="none" w:sz="0" w:space="0" w:color="auto"/>
        <w:right w:val="none" w:sz="0" w:space="0" w:color="auto"/>
      </w:divBdr>
    </w:div>
    <w:div w:id="652610767">
      <w:bodyDiv w:val="1"/>
      <w:marLeft w:val="0"/>
      <w:marRight w:val="0"/>
      <w:marTop w:val="0"/>
      <w:marBottom w:val="0"/>
      <w:divBdr>
        <w:top w:val="none" w:sz="0" w:space="0" w:color="auto"/>
        <w:left w:val="none" w:sz="0" w:space="0" w:color="auto"/>
        <w:bottom w:val="none" w:sz="0" w:space="0" w:color="auto"/>
        <w:right w:val="none" w:sz="0" w:space="0" w:color="auto"/>
      </w:divBdr>
    </w:div>
    <w:div w:id="662660951">
      <w:bodyDiv w:val="1"/>
      <w:marLeft w:val="0"/>
      <w:marRight w:val="0"/>
      <w:marTop w:val="0"/>
      <w:marBottom w:val="0"/>
      <w:divBdr>
        <w:top w:val="none" w:sz="0" w:space="0" w:color="auto"/>
        <w:left w:val="none" w:sz="0" w:space="0" w:color="auto"/>
        <w:bottom w:val="none" w:sz="0" w:space="0" w:color="auto"/>
        <w:right w:val="none" w:sz="0" w:space="0" w:color="auto"/>
      </w:divBdr>
    </w:div>
    <w:div w:id="694884358">
      <w:bodyDiv w:val="1"/>
      <w:marLeft w:val="0"/>
      <w:marRight w:val="0"/>
      <w:marTop w:val="0"/>
      <w:marBottom w:val="0"/>
      <w:divBdr>
        <w:top w:val="none" w:sz="0" w:space="0" w:color="auto"/>
        <w:left w:val="none" w:sz="0" w:space="0" w:color="auto"/>
        <w:bottom w:val="none" w:sz="0" w:space="0" w:color="auto"/>
        <w:right w:val="none" w:sz="0" w:space="0" w:color="auto"/>
      </w:divBdr>
    </w:div>
    <w:div w:id="753548425">
      <w:bodyDiv w:val="1"/>
      <w:marLeft w:val="0"/>
      <w:marRight w:val="0"/>
      <w:marTop w:val="0"/>
      <w:marBottom w:val="0"/>
      <w:divBdr>
        <w:top w:val="none" w:sz="0" w:space="0" w:color="auto"/>
        <w:left w:val="none" w:sz="0" w:space="0" w:color="auto"/>
        <w:bottom w:val="none" w:sz="0" w:space="0" w:color="auto"/>
        <w:right w:val="none" w:sz="0" w:space="0" w:color="auto"/>
      </w:divBdr>
    </w:div>
    <w:div w:id="833029330">
      <w:bodyDiv w:val="1"/>
      <w:marLeft w:val="0"/>
      <w:marRight w:val="0"/>
      <w:marTop w:val="0"/>
      <w:marBottom w:val="0"/>
      <w:divBdr>
        <w:top w:val="none" w:sz="0" w:space="0" w:color="auto"/>
        <w:left w:val="none" w:sz="0" w:space="0" w:color="auto"/>
        <w:bottom w:val="none" w:sz="0" w:space="0" w:color="auto"/>
        <w:right w:val="none" w:sz="0" w:space="0" w:color="auto"/>
      </w:divBdr>
    </w:div>
    <w:div w:id="862983387">
      <w:bodyDiv w:val="1"/>
      <w:marLeft w:val="0"/>
      <w:marRight w:val="0"/>
      <w:marTop w:val="0"/>
      <w:marBottom w:val="0"/>
      <w:divBdr>
        <w:top w:val="none" w:sz="0" w:space="0" w:color="auto"/>
        <w:left w:val="none" w:sz="0" w:space="0" w:color="auto"/>
        <w:bottom w:val="none" w:sz="0" w:space="0" w:color="auto"/>
        <w:right w:val="none" w:sz="0" w:space="0" w:color="auto"/>
      </w:divBdr>
    </w:div>
    <w:div w:id="904992232">
      <w:bodyDiv w:val="1"/>
      <w:marLeft w:val="0"/>
      <w:marRight w:val="0"/>
      <w:marTop w:val="0"/>
      <w:marBottom w:val="0"/>
      <w:divBdr>
        <w:top w:val="none" w:sz="0" w:space="0" w:color="auto"/>
        <w:left w:val="none" w:sz="0" w:space="0" w:color="auto"/>
        <w:bottom w:val="none" w:sz="0" w:space="0" w:color="auto"/>
        <w:right w:val="none" w:sz="0" w:space="0" w:color="auto"/>
      </w:divBdr>
    </w:div>
    <w:div w:id="944726002">
      <w:bodyDiv w:val="1"/>
      <w:marLeft w:val="0"/>
      <w:marRight w:val="0"/>
      <w:marTop w:val="0"/>
      <w:marBottom w:val="0"/>
      <w:divBdr>
        <w:top w:val="none" w:sz="0" w:space="0" w:color="auto"/>
        <w:left w:val="none" w:sz="0" w:space="0" w:color="auto"/>
        <w:bottom w:val="none" w:sz="0" w:space="0" w:color="auto"/>
        <w:right w:val="none" w:sz="0" w:space="0" w:color="auto"/>
      </w:divBdr>
    </w:div>
    <w:div w:id="1042901820">
      <w:bodyDiv w:val="1"/>
      <w:marLeft w:val="0"/>
      <w:marRight w:val="0"/>
      <w:marTop w:val="0"/>
      <w:marBottom w:val="0"/>
      <w:divBdr>
        <w:top w:val="none" w:sz="0" w:space="0" w:color="auto"/>
        <w:left w:val="none" w:sz="0" w:space="0" w:color="auto"/>
        <w:bottom w:val="none" w:sz="0" w:space="0" w:color="auto"/>
        <w:right w:val="none" w:sz="0" w:space="0" w:color="auto"/>
      </w:divBdr>
    </w:div>
    <w:div w:id="1118985371">
      <w:bodyDiv w:val="1"/>
      <w:marLeft w:val="0"/>
      <w:marRight w:val="0"/>
      <w:marTop w:val="0"/>
      <w:marBottom w:val="0"/>
      <w:divBdr>
        <w:top w:val="none" w:sz="0" w:space="0" w:color="auto"/>
        <w:left w:val="none" w:sz="0" w:space="0" w:color="auto"/>
        <w:bottom w:val="none" w:sz="0" w:space="0" w:color="auto"/>
        <w:right w:val="none" w:sz="0" w:space="0" w:color="auto"/>
      </w:divBdr>
    </w:div>
    <w:div w:id="1173643708">
      <w:bodyDiv w:val="1"/>
      <w:marLeft w:val="0"/>
      <w:marRight w:val="0"/>
      <w:marTop w:val="0"/>
      <w:marBottom w:val="0"/>
      <w:divBdr>
        <w:top w:val="none" w:sz="0" w:space="0" w:color="auto"/>
        <w:left w:val="none" w:sz="0" w:space="0" w:color="auto"/>
        <w:bottom w:val="none" w:sz="0" w:space="0" w:color="auto"/>
        <w:right w:val="none" w:sz="0" w:space="0" w:color="auto"/>
      </w:divBdr>
    </w:div>
    <w:div w:id="1181312012">
      <w:bodyDiv w:val="1"/>
      <w:marLeft w:val="0"/>
      <w:marRight w:val="0"/>
      <w:marTop w:val="0"/>
      <w:marBottom w:val="0"/>
      <w:divBdr>
        <w:top w:val="none" w:sz="0" w:space="0" w:color="auto"/>
        <w:left w:val="none" w:sz="0" w:space="0" w:color="auto"/>
        <w:bottom w:val="none" w:sz="0" w:space="0" w:color="auto"/>
        <w:right w:val="none" w:sz="0" w:space="0" w:color="auto"/>
      </w:divBdr>
    </w:div>
    <w:div w:id="1241058111">
      <w:bodyDiv w:val="1"/>
      <w:marLeft w:val="0"/>
      <w:marRight w:val="0"/>
      <w:marTop w:val="0"/>
      <w:marBottom w:val="0"/>
      <w:divBdr>
        <w:top w:val="none" w:sz="0" w:space="0" w:color="auto"/>
        <w:left w:val="none" w:sz="0" w:space="0" w:color="auto"/>
        <w:bottom w:val="none" w:sz="0" w:space="0" w:color="auto"/>
        <w:right w:val="none" w:sz="0" w:space="0" w:color="auto"/>
      </w:divBdr>
    </w:div>
    <w:div w:id="1312442190">
      <w:bodyDiv w:val="1"/>
      <w:marLeft w:val="0"/>
      <w:marRight w:val="0"/>
      <w:marTop w:val="0"/>
      <w:marBottom w:val="0"/>
      <w:divBdr>
        <w:top w:val="none" w:sz="0" w:space="0" w:color="auto"/>
        <w:left w:val="none" w:sz="0" w:space="0" w:color="auto"/>
        <w:bottom w:val="none" w:sz="0" w:space="0" w:color="auto"/>
        <w:right w:val="none" w:sz="0" w:space="0" w:color="auto"/>
      </w:divBdr>
    </w:div>
    <w:div w:id="1342047175">
      <w:bodyDiv w:val="1"/>
      <w:marLeft w:val="0"/>
      <w:marRight w:val="0"/>
      <w:marTop w:val="0"/>
      <w:marBottom w:val="0"/>
      <w:divBdr>
        <w:top w:val="none" w:sz="0" w:space="0" w:color="auto"/>
        <w:left w:val="none" w:sz="0" w:space="0" w:color="auto"/>
        <w:bottom w:val="none" w:sz="0" w:space="0" w:color="auto"/>
        <w:right w:val="none" w:sz="0" w:space="0" w:color="auto"/>
      </w:divBdr>
    </w:div>
    <w:div w:id="1363169151">
      <w:bodyDiv w:val="1"/>
      <w:marLeft w:val="0"/>
      <w:marRight w:val="0"/>
      <w:marTop w:val="0"/>
      <w:marBottom w:val="0"/>
      <w:divBdr>
        <w:top w:val="none" w:sz="0" w:space="0" w:color="auto"/>
        <w:left w:val="none" w:sz="0" w:space="0" w:color="auto"/>
        <w:bottom w:val="none" w:sz="0" w:space="0" w:color="auto"/>
        <w:right w:val="none" w:sz="0" w:space="0" w:color="auto"/>
      </w:divBdr>
    </w:div>
    <w:div w:id="1368096697">
      <w:bodyDiv w:val="1"/>
      <w:marLeft w:val="0"/>
      <w:marRight w:val="0"/>
      <w:marTop w:val="0"/>
      <w:marBottom w:val="0"/>
      <w:divBdr>
        <w:top w:val="none" w:sz="0" w:space="0" w:color="auto"/>
        <w:left w:val="none" w:sz="0" w:space="0" w:color="auto"/>
        <w:bottom w:val="none" w:sz="0" w:space="0" w:color="auto"/>
        <w:right w:val="none" w:sz="0" w:space="0" w:color="auto"/>
      </w:divBdr>
    </w:div>
    <w:div w:id="1382829342">
      <w:bodyDiv w:val="1"/>
      <w:marLeft w:val="0"/>
      <w:marRight w:val="0"/>
      <w:marTop w:val="0"/>
      <w:marBottom w:val="0"/>
      <w:divBdr>
        <w:top w:val="none" w:sz="0" w:space="0" w:color="auto"/>
        <w:left w:val="none" w:sz="0" w:space="0" w:color="auto"/>
        <w:bottom w:val="none" w:sz="0" w:space="0" w:color="auto"/>
        <w:right w:val="none" w:sz="0" w:space="0" w:color="auto"/>
      </w:divBdr>
      <w:divsChild>
        <w:div w:id="178281581">
          <w:marLeft w:val="0"/>
          <w:marRight w:val="0"/>
          <w:marTop w:val="0"/>
          <w:marBottom w:val="0"/>
          <w:divBdr>
            <w:top w:val="none" w:sz="0" w:space="0" w:color="auto"/>
            <w:left w:val="none" w:sz="0" w:space="0" w:color="auto"/>
            <w:bottom w:val="none" w:sz="0" w:space="0" w:color="auto"/>
            <w:right w:val="none" w:sz="0" w:space="0" w:color="auto"/>
          </w:divBdr>
          <w:divsChild>
            <w:div w:id="578516233">
              <w:marLeft w:val="0"/>
              <w:marRight w:val="0"/>
              <w:marTop w:val="0"/>
              <w:marBottom w:val="0"/>
              <w:divBdr>
                <w:top w:val="none" w:sz="0" w:space="0" w:color="auto"/>
                <w:left w:val="none" w:sz="0" w:space="0" w:color="auto"/>
                <w:bottom w:val="none" w:sz="0" w:space="0" w:color="auto"/>
                <w:right w:val="none" w:sz="0" w:space="0" w:color="auto"/>
              </w:divBdr>
              <w:divsChild>
                <w:div w:id="1430925493">
                  <w:marLeft w:val="0"/>
                  <w:marRight w:val="0"/>
                  <w:marTop w:val="0"/>
                  <w:marBottom w:val="0"/>
                  <w:divBdr>
                    <w:top w:val="none" w:sz="0" w:space="0" w:color="auto"/>
                    <w:left w:val="none" w:sz="0" w:space="0" w:color="auto"/>
                    <w:bottom w:val="none" w:sz="0" w:space="0" w:color="auto"/>
                    <w:right w:val="none" w:sz="0" w:space="0" w:color="auto"/>
                  </w:divBdr>
                  <w:divsChild>
                    <w:div w:id="1626110186">
                      <w:marLeft w:val="0"/>
                      <w:marRight w:val="0"/>
                      <w:marTop w:val="0"/>
                      <w:marBottom w:val="0"/>
                      <w:divBdr>
                        <w:top w:val="none" w:sz="0" w:space="0" w:color="auto"/>
                        <w:left w:val="none" w:sz="0" w:space="0" w:color="auto"/>
                        <w:bottom w:val="none" w:sz="0" w:space="0" w:color="auto"/>
                        <w:right w:val="none" w:sz="0" w:space="0" w:color="auto"/>
                      </w:divBdr>
                      <w:divsChild>
                        <w:div w:id="1316185448">
                          <w:marLeft w:val="0"/>
                          <w:marRight w:val="0"/>
                          <w:marTop w:val="0"/>
                          <w:marBottom w:val="0"/>
                          <w:divBdr>
                            <w:top w:val="none" w:sz="0" w:space="0" w:color="auto"/>
                            <w:left w:val="none" w:sz="0" w:space="0" w:color="auto"/>
                            <w:bottom w:val="none" w:sz="0" w:space="0" w:color="auto"/>
                            <w:right w:val="none" w:sz="0" w:space="0" w:color="auto"/>
                          </w:divBdr>
                          <w:divsChild>
                            <w:div w:id="130777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186574">
      <w:bodyDiv w:val="1"/>
      <w:marLeft w:val="0"/>
      <w:marRight w:val="0"/>
      <w:marTop w:val="0"/>
      <w:marBottom w:val="0"/>
      <w:divBdr>
        <w:top w:val="none" w:sz="0" w:space="0" w:color="auto"/>
        <w:left w:val="none" w:sz="0" w:space="0" w:color="auto"/>
        <w:bottom w:val="none" w:sz="0" w:space="0" w:color="auto"/>
        <w:right w:val="none" w:sz="0" w:space="0" w:color="auto"/>
      </w:divBdr>
    </w:div>
    <w:div w:id="1487358052">
      <w:bodyDiv w:val="1"/>
      <w:marLeft w:val="0"/>
      <w:marRight w:val="0"/>
      <w:marTop w:val="0"/>
      <w:marBottom w:val="0"/>
      <w:divBdr>
        <w:top w:val="none" w:sz="0" w:space="0" w:color="auto"/>
        <w:left w:val="none" w:sz="0" w:space="0" w:color="auto"/>
        <w:bottom w:val="none" w:sz="0" w:space="0" w:color="auto"/>
        <w:right w:val="none" w:sz="0" w:space="0" w:color="auto"/>
      </w:divBdr>
    </w:div>
    <w:div w:id="1522742585">
      <w:bodyDiv w:val="1"/>
      <w:marLeft w:val="0"/>
      <w:marRight w:val="0"/>
      <w:marTop w:val="0"/>
      <w:marBottom w:val="0"/>
      <w:divBdr>
        <w:top w:val="none" w:sz="0" w:space="0" w:color="auto"/>
        <w:left w:val="none" w:sz="0" w:space="0" w:color="auto"/>
        <w:bottom w:val="none" w:sz="0" w:space="0" w:color="auto"/>
        <w:right w:val="none" w:sz="0" w:space="0" w:color="auto"/>
      </w:divBdr>
    </w:div>
    <w:div w:id="1623684518">
      <w:bodyDiv w:val="1"/>
      <w:marLeft w:val="0"/>
      <w:marRight w:val="0"/>
      <w:marTop w:val="0"/>
      <w:marBottom w:val="0"/>
      <w:divBdr>
        <w:top w:val="none" w:sz="0" w:space="0" w:color="auto"/>
        <w:left w:val="none" w:sz="0" w:space="0" w:color="auto"/>
        <w:bottom w:val="none" w:sz="0" w:space="0" w:color="auto"/>
        <w:right w:val="none" w:sz="0" w:space="0" w:color="auto"/>
      </w:divBdr>
    </w:div>
    <w:div w:id="1642230990">
      <w:bodyDiv w:val="1"/>
      <w:marLeft w:val="0"/>
      <w:marRight w:val="0"/>
      <w:marTop w:val="0"/>
      <w:marBottom w:val="0"/>
      <w:divBdr>
        <w:top w:val="none" w:sz="0" w:space="0" w:color="auto"/>
        <w:left w:val="none" w:sz="0" w:space="0" w:color="auto"/>
        <w:bottom w:val="none" w:sz="0" w:space="0" w:color="auto"/>
        <w:right w:val="none" w:sz="0" w:space="0" w:color="auto"/>
      </w:divBdr>
    </w:div>
    <w:div w:id="1683362606">
      <w:bodyDiv w:val="1"/>
      <w:marLeft w:val="0"/>
      <w:marRight w:val="0"/>
      <w:marTop w:val="0"/>
      <w:marBottom w:val="0"/>
      <w:divBdr>
        <w:top w:val="none" w:sz="0" w:space="0" w:color="auto"/>
        <w:left w:val="none" w:sz="0" w:space="0" w:color="auto"/>
        <w:bottom w:val="none" w:sz="0" w:space="0" w:color="auto"/>
        <w:right w:val="none" w:sz="0" w:space="0" w:color="auto"/>
      </w:divBdr>
      <w:divsChild>
        <w:div w:id="269167458">
          <w:marLeft w:val="0"/>
          <w:marRight w:val="0"/>
          <w:marTop w:val="0"/>
          <w:marBottom w:val="0"/>
          <w:divBdr>
            <w:top w:val="none" w:sz="0" w:space="0" w:color="auto"/>
            <w:left w:val="none" w:sz="0" w:space="0" w:color="auto"/>
            <w:bottom w:val="none" w:sz="0" w:space="0" w:color="auto"/>
            <w:right w:val="none" w:sz="0" w:space="0" w:color="auto"/>
          </w:divBdr>
          <w:divsChild>
            <w:div w:id="1758284829">
              <w:marLeft w:val="0"/>
              <w:marRight w:val="0"/>
              <w:marTop w:val="0"/>
              <w:marBottom w:val="0"/>
              <w:divBdr>
                <w:top w:val="none" w:sz="0" w:space="0" w:color="auto"/>
                <w:left w:val="none" w:sz="0" w:space="0" w:color="auto"/>
                <w:bottom w:val="none" w:sz="0" w:space="0" w:color="auto"/>
                <w:right w:val="none" w:sz="0" w:space="0" w:color="auto"/>
              </w:divBdr>
              <w:divsChild>
                <w:div w:id="1479110032">
                  <w:marLeft w:val="0"/>
                  <w:marRight w:val="0"/>
                  <w:marTop w:val="0"/>
                  <w:marBottom w:val="0"/>
                  <w:divBdr>
                    <w:top w:val="none" w:sz="0" w:space="0" w:color="auto"/>
                    <w:left w:val="none" w:sz="0" w:space="0" w:color="auto"/>
                    <w:bottom w:val="none" w:sz="0" w:space="0" w:color="auto"/>
                    <w:right w:val="none" w:sz="0" w:space="0" w:color="auto"/>
                  </w:divBdr>
                  <w:divsChild>
                    <w:div w:id="1948661853">
                      <w:marLeft w:val="0"/>
                      <w:marRight w:val="0"/>
                      <w:marTop w:val="0"/>
                      <w:marBottom w:val="0"/>
                      <w:divBdr>
                        <w:top w:val="none" w:sz="0" w:space="0" w:color="auto"/>
                        <w:left w:val="none" w:sz="0" w:space="0" w:color="auto"/>
                        <w:bottom w:val="none" w:sz="0" w:space="0" w:color="auto"/>
                        <w:right w:val="none" w:sz="0" w:space="0" w:color="auto"/>
                      </w:divBdr>
                      <w:divsChild>
                        <w:div w:id="283465951">
                          <w:marLeft w:val="0"/>
                          <w:marRight w:val="0"/>
                          <w:marTop w:val="0"/>
                          <w:marBottom w:val="0"/>
                          <w:divBdr>
                            <w:top w:val="none" w:sz="0" w:space="0" w:color="auto"/>
                            <w:left w:val="none" w:sz="0" w:space="0" w:color="auto"/>
                            <w:bottom w:val="none" w:sz="0" w:space="0" w:color="auto"/>
                            <w:right w:val="none" w:sz="0" w:space="0" w:color="auto"/>
                          </w:divBdr>
                          <w:divsChild>
                            <w:div w:id="194839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961900">
      <w:bodyDiv w:val="1"/>
      <w:marLeft w:val="0"/>
      <w:marRight w:val="0"/>
      <w:marTop w:val="0"/>
      <w:marBottom w:val="0"/>
      <w:divBdr>
        <w:top w:val="none" w:sz="0" w:space="0" w:color="auto"/>
        <w:left w:val="none" w:sz="0" w:space="0" w:color="auto"/>
        <w:bottom w:val="none" w:sz="0" w:space="0" w:color="auto"/>
        <w:right w:val="none" w:sz="0" w:space="0" w:color="auto"/>
      </w:divBdr>
    </w:div>
    <w:div w:id="1750081530">
      <w:bodyDiv w:val="1"/>
      <w:marLeft w:val="0"/>
      <w:marRight w:val="0"/>
      <w:marTop w:val="0"/>
      <w:marBottom w:val="0"/>
      <w:divBdr>
        <w:top w:val="none" w:sz="0" w:space="0" w:color="auto"/>
        <w:left w:val="none" w:sz="0" w:space="0" w:color="auto"/>
        <w:bottom w:val="none" w:sz="0" w:space="0" w:color="auto"/>
        <w:right w:val="none" w:sz="0" w:space="0" w:color="auto"/>
      </w:divBdr>
    </w:div>
    <w:div w:id="1759138824">
      <w:bodyDiv w:val="1"/>
      <w:marLeft w:val="0"/>
      <w:marRight w:val="0"/>
      <w:marTop w:val="0"/>
      <w:marBottom w:val="0"/>
      <w:divBdr>
        <w:top w:val="none" w:sz="0" w:space="0" w:color="auto"/>
        <w:left w:val="none" w:sz="0" w:space="0" w:color="auto"/>
        <w:bottom w:val="none" w:sz="0" w:space="0" w:color="auto"/>
        <w:right w:val="none" w:sz="0" w:space="0" w:color="auto"/>
      </w:divBdr>
    </w:div>
    <w:div w:id="1762290250">
      <w:bodyDiv w:val="1"/>
      <w:marLeft w:val="0"/>
      <w:marRight w:val="0"/>
      <w:marTop w:val="0"/>
      <w:marBottom w:val="0"/>
      <w:divBdr>
        <w:top w:val="none" w:sz="0" w:space="0" w:color="auto"/>
        <w:left w:val="none" w:sz="0" w:space="0" w:color="auto"/>
        <w:bottom w:val="none" w:sz="0" w:space="0" w:color="auto"/>
        <w:right w:val="none" w:sz="0" w:space="0" w:color="auto"/>
      </w:divBdr>
    </w:div>
    <w:div w:id="1788238642">
      <w:bodyDiv w:val="1"/>
      <w:marLeft w:val="0"/>
      <w:marRight w:val="0"/>
      <w:marTop w:val="0"/>
      <w:marBottom w:val="0"/>
      <w:divBdr>
        <w:top w:val="none" w:sz="0" w:space="0" w:color="auto"/>
        <w:left w:val="none" w:sz="0" w:space="0" w:color="auto"/>
        <w:bottom w:val="none" w:sz="0" w:space="0" w:color="auto"/>
        <w:right w:val="none" w:sz="0" w:space="0" w:color="auto"/>
      </w:divBdr>
    </w:div>
    <w:div w:id="1818497497">
      <w:bodyDiv w:val="1"/>
      <w:marLeft w:val="0"/>
      <w:marRight w:val="0"/>
      <w:marTop w:val="0"/>
      <w:marBottom w:val="0"/>
      <w:divBdr>
        <w:top w:val="none" w:sz="0" w:space="0" w:color="auto"/>
        <w:left w:val="none" w:sz="0" w:space="0" w:color="auto"/>
        <w:bottom w:val="none" w:sz="0" w:space="0" w:color="auto"/>
        <w:right w:val="none" w:sz="0" w:space="0" w:color="auto"/>
      </w:divBdr>
    </w:div>
    <w:div w:id="1824926542">
      <w:bodyDiv w:val="1"/>
      <w:marLeft w:val="0"/>
      <w:marRight w:val="0"/>
      <w:marTop w:val="0"/>
      <w:marBottom w:val="0"/>
      <w:divBdr>
        <w:top w:val="none" w:sz="0" w:space="0" w:color="auto"/>
        <w:left w:val="none" w:sz="0" w:space="0" w:color="auto"/>
        <w:bottom w:val="none" w:sz="0" w:space="0" w:color="auto"/>
        <w:right w:val="none" w:sz="0" w:space="0" w:color="auto"/>
      </w:divBdr>
    </w:div>
    <w:div w:id="1849176343">
      <w:bodyDiv w:val="1"/>
      <w:marLeft w:val="0"/>
      <w:marRight w:val="0"/>
      <w:marTop w:val="0"/>
      <w:marBottom w:val="0"/>
      <w:divBdr>
        <w:top w:val="none" w:sz="0" w:space="0" w:color="auto"/>
        <w:left w:val="none" w:sz="0" w:space="0" w:color="auto"/>
        <w:bottom w:val="none" w:sz="0" w:space="0" w:color="auto"/>
        <w:right w:val="none" w:sz="0" w:space="0" w:color="auto"/>
      </w:divBdr>
    </w:div>
    <w:div w:id="1987859601">
      <w:bodyDiv w:val="1"/>
      <w:marLeft w:val="0"/>
      <w:marRight w:val="0"/>
      <w:marTop w:val="0"/>
      <w:marBottom w:val="0"/>
      <w:divBdr>
        <w:top w:val="none" w:sz="0" w:space="0" w:color="auto"/>
        <w:left w:val="none" w:sz="0" w:space="0" w:color="auto"/>
        <w:bottom w:val="none" w:sz="0" w:space="0" w:color="auto"/>
        <w:right w:val="none" w:sz="0" w:space="0" w:color="auto"/>
      </w:divBdr>
    </w:div>
    <w:div w:id="1988394738">
      <w:bodyDiv w:val="1"/>
      <w:marLeft w:val="0"/>
      <w:marRight w:val="0"/>
      <w:marTop w:val="0"/>
      <w:marBottom w:val="0"/>
      <w:divBdr>
        <w:top w:val="none" w:sz="0" w:space="0" w:color="auto"/>
        <w:left w:val="none" w:sz="0" w:space="0" w:color="auto"/>
        <w:bottom w:val="none" w:sz="0" w:space="0" w:color="auto"/>
        <w:right w:val="none" w:sz="0" w:space="0" w:color="auto"/>
      </w:divBdr>
    </w:div>
    <w:div w:id="1991447336">
      <w:bodyDiv w:val="1"/>
      <w:marLeft w:val="0"/>
      <w:marRight w:val="0"/>
      <w:marTop w:val="0"/>
      <w:marBottom w:val="0"/>
      <w:divBdr>
        <w:top w:val="none" w:sz="0" w:space="0" w:color="auto"/>
        <w:left w:val="none" w:sz="0" w:space="0" w:color="auto"/>
        <w:bottom w:val="none" w:sz="0" w:space="0" w:color="auto"/>
        <w:right w:val="none" w:sz="0" w:space="0" w:color="auto"/>
      </w:divBdr>
    </w:div>
    <w:div w:id="2029135677">
      <w:bodyDiv w:val="1"/>
      <w:marLeft w:val="0"/>
      <w:marRight w:val="0"/>
      <w:marTop w:val="0"/>
      <w:marBottom w:val="0"/>
      <w:divBdr>
        <w:top w:val="none" w:sz="0" w:space="0" w:color="auto"/>
        <w:left w:val="none" w:sz="0" w:space="0" w:color="auto"/>
        <w:bottom w:val="none" w:sz="0" w:space="0" w:color="auto"/>
        <w:right w:val="none" w:sz="0" w:space="0" w:color="auto"/>
      </w:divBdr>
    </w:div>
    <w:div w:id="2078741580">
      <w:bodyDiv w:val="1"/>
      <w:marLeft w:val="0"/>
      <w:marRight w:val="0"/>
      <w:marTop w:val="0"/>
      <w:marBottom w:val="0"/>
      <w:divBdr>
        <w:top w:val="none" w:sz="0" w:space="0" w:color="auto"/>
        <w:left w:val="none" w:sz="0" w:space="0" w:color="auto"/>
        <w:bottom w:val="none" w:sz="0" w:space="0" w:color="auto"/>
        <w:right w:val="none" w:sz="0" w:space="0" w:color="auto"/>
      </w:divBdr>
    </w:div>
    <w:div w:id="209226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oodle.uwtsd.ac.uk/pluginfile.php/298870/mod_resource/content/1/Reflective%20Practice%20for%20Policing%20Students%20-%20Selina%20Copley%20Chapter5.pdf"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Yon12</b:Tag>
    <b:SourceType>JournalArticle</b:SourceType>
    <b:Guid>{322E5BB8-4F87-7942-A970-847E40ECA023}</b:Guid>
    <b:Title>The Revised Transactional Model (RTM) of Occupational Stress and Coping: An Improved Process Approach</b:Title>
    <b:Year>2012</b:Year>
    <b:Author>
      <b:Author>
        <b:NameList>
          <b:Person>
            <b:Last>Goh</b:Last>
            <b:First>Yong</b:First>
            <b:Middle>Wah</b:Middle>
          </b:Person>
          <b:Person>
            <b:Last>Sawang</b:Last>
            <b:First>Sukanlaya</b:First>
          </b:Person>
          <b:Person>
            <b:Last>Oei</b:Last>
            <b:First>Tian</b:First>
          </b:Person>
        </b:NameList>
      </b:Author>
    </b:Author>
    <b:JournalName>Journal of Organisational Psychology </b:JournalName>
    <b:Volume>3</b:Volume>
    <b:Pages>13-20</b:Pages>
    <b:RefOrder>2</b:RefOrder>
  </b:Source>
  <b:Source>
    <b:Tag>Moh20</b:Tag>
    <b:SourceType>JournalArticle</b:SourceType>
    <b:Guid>{D0203738-D528-8748-B5A2-0358ACFC2F68}</b:Guid>
    <b:Author>
      <b:Author>
        <b:NameList>
          <b:Person>
            <b:Last>Morrowati</b:Last>
            <b:First>Mohammad</b:First>
            <b:Middle>Ali</b:Middle>
          </b:Person>
          <b:Person>
            <b:Last>Ghaffari</b:Last>
            <b:First>Mohtasham</b:First>
          </b:Person>
          <b:Person>
            <b:Last>Mehrabi</b:Last>
            <b:First>Yadollah</b:First>
          </b:Person>
        </b:NameList>
      </b:Author>
    </b:Author>
    <b:Title>Effectiveness of Interventions Based on Lazarus and Folkman Transactional Model on Improving Stress Appraisal for Hemodialysis Patients in Tehran</b:Title>
    <b:JournalName>Saudi Journal </b:JournalName>
    <b:Year>2020</b:Year>
    <b:Volume>31</b:Volume>
    <b:Issue>1</b:Issue>
    <b:Pages>150-159</b:Pages>
    <b:RefOrder>3</b:RefOrder>
  </b:Source>
  <b:Source>
    <b:Tag>Tib10</b:Tag>
    <b:SourceType>JournalArticle</b:SourceType>
    <b:Guid>{379BFBCF-7022-E346-B06A-0F36DE429485}</b:Guid>
    <b:Author>
      <b:Author>
        <b:NameList>
          <b:Person>
            <b:Last>Bosse</b:Last>
            <b:First>Tibor</b:First>
          </b:Person>
          <b:Person>
            <b:Last>Pontier</b:Last>
            <b:First>Matthijs</b:First>
          </b:Person>
          <b:Person>
            <b:Last>Trur</b:Last>
            <b:First>Jan</b:First>
          </b:Person>
        </b:NameList>
      </b:Author>
    </b:Author>
    <b:Title>A computational model based on Gross’ emotion regulation theory</b:Title>
    <b:JournalName>Cognitive Systems Research</b:JournalName>
    <b:Year>2010</b:Year>
    <b:Volume>11</b:Volume>
    <b:Issue>3</b:Issue>
    <b:Pages>211-230</b:Pages>
    <b:RefOrder>4</b:RefOrder>
  </b:Source>
  <b:Source>
    <b:Tag>Ali00</b:Tag>
    <b:SourceType>JournalArticle</b:SourceType>
    <b:Guid>{1BB9B3E5-C624-0E41-861A-552D08908BD3}</b:Guid>
    <b:Author>
      <b:Author>
        <b:NameList>
          <b:Person>
            <b:Last>Grandey</b:Last>
            <b:First>Alicia</b:First>
          </b:Person>
        </b:NameList>
      </b:Author>
    </b:Author>
    <b:Title>Emotional regulation in the workplace: A new way to conceptualize emotional labor.</b:Title>
    <b:JournalName>Journal of Occupational Health Psychology</b:JournalName>
    <b:Year>2000</b:Year>
    <b:Volume>5</b:Volume>
    <b:Issue>1</b:Issue>
    <b:Pages>95-110</b:Pages>
    <b:RefOrder>5</b:RefOrder>
  </b:Source>
  <b:Source>
    <b:Tag>Ela88</b:Tag>
    <b:SourceType>JournalArticle</b:SourceType>
    <b:Guid>{8C8D0232-78BA-3A4D-BB41-56B478739C8F}</b:Guid>
    <b:Author>
      <b:Author>
        <b:NameList>
          <b:Person>
            <b:Last>Elliott</b:Last>
            <b:First>Elaine</b:First>
          </b:Person>
          <b:Person>
            <b:Last>Dweck</b:Last>
            <b:First>Carol</b:First>
          </b:Person>
        </b:NameList>
      </b:Author>
    </b:Author>
    <b:Title>An approach to motivation and achievement</b:Title>
    <b:JournalName>Journal of personality and Social Psychology</b:JournalName>
    <b:Year>1988</b:Year>
    <b:Volume>54</b:Volume>
    <b:Issue>1</b:Issue>
    <b:Pages>5-12</b:Pages>
    <b:RefOrder>7</b:RefOrder>
  </b:Source>
  <b:Source>
    <b:Tag>Ree20</b:Tag>
    <b:SourceType>JournalArticle</b:SourceType>
    <b:Guid>{924196A6-EAC9-5348-9DBC-6CCCF4109F38}</b:Guid>
    <b:Author>
      <b:Author>
        <b:NameList>
          <b:Person>
            <b:Last>Sutton</b:Last>
            <b:First>Reed</b:First>
          </b:Person>
          <b:Person>
            <b:Last>Pincock</b:Last>
            <b:First>David</b:First>
          </b:Person>
          <b:Person>
            <b:Last>Baumgart</b:Last>
            <b:First>Daniel</b:First>
          </b:Person>
          <b:Person>
            <b:Last>Sadowski</b:Last>
            <b:First>Daniel</b:First>
          </b:Person>
          <b:Person>
            <b:Last>Fedorak</b:Last>
            <b:First>Richard</b:First>
          </b:Person>
          <b:Person>
            <b:Last>Kroeker</b:Last>
            <b:First>Karen</b:First>
          </b:Person>
        </b:NameList>
      </b:Author>
    </b:Author>
    <b:Title>An overview of clinical decision support systems: benefits, risks, and strategies for success</b:Title>
    <b:JournalName>Digital Medicine</b:JournalName>
    <b:Year>2020</b:Year>
    <b:RefOrder>8</b:RefOrder>
  </b:Source>
  <b:Source>
    <b:Tag>Kel18</b:Tag>
    <b:SourceType>JournalArticle</b:SourceType>
    <b:Guid>{231C3822-BF14-AF4B-A1FC-349E4BC2A924}</b:Guid>
    <b:Author>
      <b:Author>
        <b:NameList>
          <b:Person>
            <b:Last>Hine</b:Last>
            <b:First>Kelly</b:First>
          </b:Person>
          <b:Person>
            <b:Last>Porter</b:Last>
            <b:First>Louise</b:First>
          </b:Person>
          <b:Person>
            <b:Last>Allen</b:Last>
            <b:First>Andrea</b:First>
          </b:Person>
        </b:NameList>
      </b:Author>
    </b:Author>
    <b:Title>Exploring Police Use of Force Decision-Making Processes and Impairments Using a Naturalistic Decision-Making Approach</b:Title>
    <b:JournalName>Criminal Justice and Behavior</b:JournalName>
    <b:Year>2018</b:Year>
    <b:Volume>45</b:Volume>
    <b:Issue>11</b:Issue>
    <b:RefOrder>11</b:RefOrder>
  </b:Source>
  <b:Source>
    <b:Tag>Ian11</b:Tag>
    <b:SourceType>Book</b:SourceType>
    <b:Guid>{452190B0-AE5C-D748-85D5-798C545459BF}</b:Guid>
    <b:Title>Working in Policing </b:Title>
    <b:Year>2011</b:Year>
    <b:Author>
      <b:Author>
        <b:NameList>
          <b:Person>
            <b:Last>Pepper</b:Last>
            <b:First>Ian</b:First>
          </b:Person>
        </b:NameList>
      </b:Author>
    </b:Author>
    <b:City>Exeter</b:City>
    <b:Publisher>Learning Matters</b:Publisher>
    <b:RefOrder>13</b:RefOrder>
  </b:Source>
  <b:Source>
    <b:Tag>Ill19</b:Tag>
    <b:SourceType>JournalArticle</b:SourceType>
    <b:Guid>{A9A522FD-5BA7-0847-9B99-AB3B786DF314}</b:Guid>
    <b:Title>Policing Atmospheres: Crowds, Protest and ‘Atmotechnics’</b:Title>
    <b:Year>2019</b:Year>
    <b:Author>
      <b:Author>
        <b:NameList>
          <b:Person>
            <b:Last>Wall</b:Last>
            <b:First>Illan</b:First>
          </b:Person>
        </b:NameList>
      </b:Author>
    </b:Author>
    <b:JournalName>Theory, Culture and Society</b:JournalName>
    <b:Volume>36</b:Volume>
    <b:Issue>4</b:Issue>
    <b:RefOrder>14</b:RefOrder>
  </b:Source>
  <b:Source>
    <b:Tag>Emm23</b:Tag>
    <b:SourceType>Book</b:SourceType>
    <b:Guid>{6C261516-EEDC-5A4A-B99C-1158C223218A}</b:Guid>
    <b:Title>Dilemmas and Decision Making in Policing</b:Title>
    <b:Year>2023</b:Year>
    <b:Author>
      <b:Author>
        <b:NameList>
          <b:Person>
            <b:Last>Spooner</b:Last>
            <b:First>Emma</b:First>
          </b:Person>
          <b:Person>
            <b:Last>Cooper</b:Last>
            <b:First>Bob</b:First>
          </b:Person>
        </b:NameList>
      </b:Author>
    </b:Author>
    <b:Publisher>Political Science </b:Publisher>
    <b:RefOrder>15</b:RefOrder>
  </b:Source>
  <b:Source>
    <b:Tag>Ily15</b:Tag>
    <b:SourceType>JournalArticle</b:SourceType>
    <b:Guid>{7D7A126B-E920-544C-AA8D-32DD65B06C81}</b:Guid>
    <b:Title>Beyond the Drama Triangle: The Overcoming Self</b:Title>
    <b:Year>2015</b:Year>
    <b:Author>
      <b:Author>
        <b:NameList>
          <b:Person>
            <b:Last>Shmeley</b:Last>
            <b:First>Ilya</b:First>
          </b:Person>
        </b:NameList>
      </b:Author>
    </b:Author>
    <b:JournalName>National Research University Higher School of Economics,</b:JournalName>
    <b:Volume>12</b:Volume>
    <b:Issue>2</b:Issue>
    <b:Pages>133-149</b:Pages>
    <b:RefOrder>16</b:RefOrder>
  </b:Source>
  <b:Source>
    <b:Tag>And20</b:Tag>
    <b:SourceType>JournalArticle</b:SourceType>
    <b:Guid>{EFC65A7D-C3E5-B24A-A228-9918D4D7CE15}</b:Guid>
    <b:Author>
      <b:Author>
        <b:NameList>
          <b:Person>
            <b:Last>Lac</b:Last>
            <b:First>Andrew</b:First>
          </b:Person>
          <b:Person>
            <b:Last>Donaldson</b:Last>
            <b:First>Candice</b:First>
          </b:Person>
        </b:NameList>
      </b:Author>
    </b:Author>
    <b:Title>Development and Validation of the Drama Triangle Scale: Are You a Victim, Rescuer, or Persecutor?</b:Title>
    <b:JournalName>Journal of Interpersonal Violence</b:JournalName>
    <b:Year>2020</b:Year>
    <b:Volume>37</b:Volume>
    <b:Issue>7-8</b:Issue>
    <b:RefOrder>17</b:RefOrder>
  </b:Source>
  <b:Source>
    <b:Tag>Kil08</b:Tag>
    <b:SourceType>Report</b:SourceType>
    <b:Guid>{17EA471A-353E-7A45-AF10-70D3BE98542A}</b:Guid>
    <b:Title>Thomas-Kilmann Conflict Mode Instrument </b:Title>
    <b:Year>2008</b:Year>
    <b:Author>
      <b:Author>
        <b:NameList>
          <b:Person>
            <b:Last>Kilmann</b:Last>
            <b:First>Thomas</b:First>
            <b:Middle>and Ralph H.</b:Middle>
          </b:Person>
        </b:NameList>
      </b:Author>
    </b:Author>
    <b:RefOrder>18</b:RefOrder>
  </b:Source>
  <b:Source>
    <b:Tag>Bla15</b:Tag>
    <b:SourceType>JournalArticle</b:SourceType>
    <b:Guid>{6B0DFBEB-DF28-DD45-B0ED-0C031C1238A0}</b:Guid>
    <b:Title>Beyond the Thomas–Kilmann Model: Into Extreme Conflict</b:Title>
    <b:Year>2015</b:Year>
    <b:Author>
      <b:Author>
        <b:NameList>
          <b:Person>
            <b:Last>Trippe</b:Last>
            <b:First>Blair</b:First>
          </b:Person>
          <b:Person>
            <b:Last>Baumoel</b:Last>
            <b:First>Douglas</b:First>
          </b:Person>
        </b:NameList>
      </b:Author>
    </b:Author>
    <b:JournalName>Negotiation Journal</b:JournalName>
    <b:Volume>31</b:Volume>
    <b:Issue>2</b:Issue>
    <b:RefOrder>19</b:RefOrder>
  </b:Source>
  <b:Source>
    <b:Tag>Col24</b:Tag>
    <b:SourceType>InternetSite</b:SourceType>
    <b:Guid>{3A36D608-5BC5-514B-B3AA-E57A04B1A1B1}</b:Guid>
    <b:Title>National Decision Model - College of Policing </b:Title>
    <b:Year>2024</b:Year>
    <b:Author>
      <b:Author>
        <b:NameList>
          <b:Person>
            <b:Last>CollegeofPolicing</b:Last>
          </b:Person>
        </b:NameList>
      </b:Author>
    </b:Author>
    <b:URL>https://www.college.police.uk/app/national-decision-model/national-decision-model</b:URL>
    <b:YearAccessed>2024</b:YearAccessed>
    <b:MonthAccessed>June</b:MonthAccessed>
    <b:DayAccessed>1</b:DayAccessed>
    <b:RefOrder>20</b:RefOrder>
  </b:Source>
  <b:Source>
    <b:Tag>Lar21</b:Tag>
    <b:SourceType>JournalArticle</b:SourceType>
    <b:Guid>{E09805A3-0DFB-BB45-A5F8-17CB534DB1B5}</b:Guid>
    <b:Title>Victims’ rights: serving victims or the criminal justice system? An empirical study on victims of violent crime and their experiences with the Danish police</b:Title>
    <b:Year>2021</b:Year>
    <b:Author>
      <b:Author>
        <b:NameList>
          <b:Person>
            <b:Last>Holmberg</b:Last>
            <b:First>Lars</b:First>
          </b:Person>
        </b:NameList>
      </b:Author>
    </b:Author>
    <b:JournalName>International Journal of Comparative and Applied Criminal Justice </b:JournalName>
    <b:Volume>45</b:Volume>
    <b:Issue>1</b:Issue>
    <b:Pages>89-104</b:Pages>
    <b:RefOrder>21</b:RefOrder>
  </b:Source>
  <b:Source>
    <b:Tag>Mas13</b:Tag>
    <b:SourceType>Book</b:SourceType>
    <b:Guid>{7CF758C7-0EA3-894D-929A-C882D032E37F}</b:Guid>
    <b:Title>The prevention and Management of Violence </b:Title>
    <b:Year>2013</b:Year>
    <b:Author>
      <b:Author>
        <b:NameList>
          <b:Person>
            <b:Last>Khwaja</b:Last>
            <b:First>Masum</b:First>
          </b:Person>
          <b:Person>
            <b:Last>Tyrer</b:Last>
            <b:First>Peter</b:First>
          </b:Person>
        </b:NameList>
      </b:Author>
    </b:Author>
    <b:City>Cambridge</b:City>
    <b:Publisher>Royal College of Psychiatrists</b:Publisher>
    <b:Edition>2nd</b:Edition>
    <b:RefOrder>22</b:RefOrder>
  </b:Source>
  <b:Source>
    <b:Tag>Hoy08</b:Tag>
    <b:SourceType>BookSection</b:SourceType>
    <b:Guid>{9B6AEA50-DB0B-1E46-8DD8-8D2A195ADA2B}</b:Guid>
    <b:Author>
      <b:Author>
        <b:NameList>
          <b:Person>
            <b:Last>Hoyle</b:Last>
            <b:First>Carolyn</b:First>
          </b:Person>
        </b:NameList>
      </b:Author>
      <b:Editor>
        <b:NameList>
          <b:Person>
            <b:Last>2nd</b:Last>
          </b:Person>
        </b:NameList>
      </b:Editor>
    </b:Author>
    <b:Title>Restorative Justice, Victims and the Police</b:Title>
    <b:Year>2008</b:Year>
    <b:BookTitle>Handbook of Policing </b:BookTitle>
    <b:RefOrder>23</b:RefOrder>
  </b:Source>
  <b:Source>
    <b:Tag>Mat071</b:Tag>
    <b:SourceType>JournalArticle</b:SourceType>
    <b:Guid>{8469058A-F38F-814E-9726-4E272EFAA5DC}</b:Guid>
    <b:Title>The Use and Abuse of Special Measures: Giving Victims the Choice</b:Title>
    <b:Year>2007</b:Year>
    <b:Pages>33-53</b:Pages>
    <b:Author>
      <b:Author>
        <b:NameList>
          <b:Person>
            <b:Last>Hall</b:Last>
            <b:First>Matthew</b:First>
          </b:Person>
        </b:NameList>
      </b:Author>
    </b:Author>
    <b:JournalName>Journal of Scandinavian Studies in Criminology and Crime Prevention</b:JournalName>
    <b:Volume>8</b:Volume>
    <b:RefOrder>24</b:RefOrder>
  </b:Source>
  <b:Source>
    <b:Tag>Lou051</b:Tag>
    <b:SourceType>JournalArticle</b:SourceType>
    <b:Guid>{64566269-083D-7543-98D0-C741517CC8A9}</b:Guid>
    <b:Author>
      <b:Author>
        <b:NameList>
          <b:Person>
            <b:Last>Westmarland</b:Last>
            <b:First>Louise</b:First>
          </b:Person>
        </b:NameList>
      </b:Author>
    </b:Author>
    <b:Title>The Use and Abuse of Special Measures: Giving Victims the Choic</b:Title>
    <b:JournalName>Policing and Society</b:JournalName>
    <b:Year>2005</b:Year>
    <b:Volume>15</b:Volume>
    <b:Issue>2</b:Issue>
    <b:Pages>145-165</b:Pages>
    <b:RefOrder>25</b:RefOrder>
  </b:Source>
  <b:Source>
    <b:Tag>Mik96</b:Tag>
    <b:SourceType>JournalArticle</b:SourceType>
    <b:Guid>{C33BED56-BE88-954D-9602-11A0F60B48F9}</b:Guid>
    <b:Author>
      <b:Author>
        <b:NameList>
          <b:Person>
            <b:Last>Redmayne</b:Last>
            <b:First>Mike</b:First>
          </b:Person>
        </b:NameList>
      </b:Author>
    </b:Author>
    <b:Title>Process Gains and Process Values: The Criminal Procedure and Investigations Act </b:Title>
    <b:JournalName>Hein Online </b:JournalName>
    <b:Year>1996</b:Year>
    <b:RefOrder>26</b:RefOrder>
  </b:Source>
  <b:Source>
    <b:Tag>Nic09</b:Tag>
    <b:SourceType>Book</b:SourceType>
    <b:Guid>{DE93C5E9-55B6-1C4F-92F7-C9AA6853360B}</b:Guid>
    <b:Title>Handbook of Forensic Science </b:Title>
    <b:Year>2009</b:Year>
    <b:Author>
      <b:Author>
        <b:NameList>
          <b:Person>
            <b:Last>Tilley</b:Last>
            <b:First>Nick</b:First>
          </b:Person>
          <b:Person>
            <b:Last>Townsley</b:Last>
            <b:First>Michael</b:First>
          </b:Person>
        </b:NameList>
      </b:Author>
    </b:Author>
    <b:Edition>1st</b:Edition>
    <b:RefOrder>27</b:RefOrder>
  </b:Source>
  <b:Source>
    <b:Tag>Mar22</b:Tag>
    <b:SourceType>JournalArticle</b:SourceType>
    <b:Guid>{0CC40E8A-3AD0-394F-84EA-C95D41B05F61}</b:Guid>
    <b:Title>Prosecutorial and Police Disclosure Ethics in Criminal Evidence Review in the UK and the US</b:Title>
    <b:Year>2022</b:Year>
    <b:Author>
      <b:Author>
        <b:NameList>
          <b:Person>
            <b:Last>Polykarpou</b:Last>
            <b:First>Maro</b:First>
          </b:Person>
        </b:NameList>
      </b:Author>
    </b:Author>
    <b:JournalName>Criminal Justice Ethics </b:JournalName>
    <b:Volume>41</b:Volume>
    <b:Issue>1</b:Issue>
    <b:Pages>45-61</b:Pages>
    <b:RefOrder>28</b:RefOrder>
  </b:Source>
  <b:Source>
    <b:Tag>Mat18</b:Tag>
    <b:SourceType>JournalArticle</b:SourceType>
    <b:Guid>{9F5CB4F3-1FED-7746-9BBF-F30EE8AA48E3}</b:Guid>
    <b:Author>
      <b:Author>
        <b:NameList>
          <b:Person>
            <b:Last>Hall</b:Last>
            <b:First>Matthew</b:First>
          </b:Person>
        </b:NameList>
      </b:Author>
    </b:Author>
    <b:Title>Supporting victims of crime in England and Wales: Local commissioning meeting local needs?</b:Title>
    <b:JournalName>International Review of Victimology </b:JournalName>
    <b:Year>2018</b:Year>
    <b:Volume>24</b:Volume>
    <b:Issue>2</b:Issue>
    <b:RefOrder>29</b:RefOrder>
  </b:Source>
  <b:Source>
    <b:Tag>Sim15</b:Tag>
    <b:SourceType>JournalArticle</b:SourceType>
    <b:Guid>{688BBAE7-D8F9-5444-86CB-CA74A09D7316}</b:Guid>
    <b:Author>
      <b:Author>
        <b:NameList>
          <b:Person>
            <b:Last>Bronitt</b:Last>
            <b:First>Simon</b:First>
          </b:Person>
          <b:Person>
            <b:Last>Stenning</b:Last>
            <b:First>Philip</b:First>
          </b:Person>
        </b:NameList>
      </b:Author>
    </b:Author>
    <b:Title>Understanding Discretion in Modern Policing</b:Title>
    <b:JournalName>Criminal Law Journal</b:JournalName>
    <b:Year>2015</b:Year>
    <b:Volume>35</b:Volume>
    <b:Issue>6</b:Issue>
    <b:Pages>319-332</b:Pages>
    <b:RefOrder>30</b:RefOrder>
  </b:Source>
  <b:Source>
    <b:Tag>Pet01</b:Tag>
    <b:SourceType>Book</b:SourceType>
    <b:Guid>{056E5144-C18F-EF46-B22D-1BDC92D8AB6F}</b:Guid>
    <b:Title>Policing Ethics and Human Rights</b:Title>
    <b:Year>2001</b:Year>
    <b:Author>
      <b:Author>
        <b:NameList>
          <b:Person>
            <b:Last>Neyoud</b:Last>
            <b:First>Peter</b:First>
          </b:Person>
          <b:Person>
            <b:Last>Beckley</b:Last>
            <b:First>Alan</b:First>
          </b:Person>
        </b:NameList>
      </b:Author>
    </b:Author>
    <b:RefOrder>31</b:RefOrder>
  </b:Source>
  <b:Source>
    <b:Tag>Lyn91</b:Tag>
    <b:SourceType>JournalArticle</b:SourceType>
    <b:Guid>{1DCB120E-F3EF-524A-9D61-D480C28AC66C}</b:Guid>
    <b:Title>Stress and coping in mothers caring for a child with severe learning difficulties: A test of Lazarus' transactional model of coping</b:Title>
    <b:Year>1991</b:Year>
    <b:Author>
      <b:Author>
        <b:NameList>
          <b:Person>
            <b:Last>Quine</b:Last>
            <b:First>Lyn</b:First>
          </b:Person>
          <b:Person>
            <b:Last>Pahl</b:Last>
            <b:First>Jah</b:First>
          </b:Person>
        </b:NameList>
      </b:Author>
    </b:Author>
    <b:JournalName>Journal of Community and Applied Social Psychology</b:JournalName>
    <b:Volume>1</b:Volume>
    <b:Issue>1</b:Issue>
    <b:Pages>57-70</b:Pages>
    <b:RefOrder>1</b:RefOrder>
  </b:Source>
  <b:Source>
    <b:Tag>Car17</b:Tag>
    <b:SourceType>Book</b:SourceType>
    <b:Guid>{F352E118-3BFC-1947-8228-45C6886338A2}</b:Guid>
    <b:Title>Mindset - Updated Edition: Changing The Way You think To Fulfil Your Potential</b:Title>
    <b:Year>2017</b:Year>
    <b:Author>
      <b:Author>
        <b:NameList>
          <b:Person>
            <b:Last>Dweck</b:Last>
            <b:First>Carol</b:First>
          </b:Person>
        </b:NameList>
      </b:Author>
    </b:Author>
    <b:Publisher>Constable and Robinson LTD</b:Publisher>
    <b:RefOrder>6</b:RefOrder>
  </b:Source>
  <b:Source>
    <b:Tag>Ian111</b:Tag>
    <b:SourceType>Book</b:SourceType>
    <b:Guid>{EDE3E1C9-5F5C-3E43-B997-304090E1FBD5}</b:Guid>
    <b:Author>
      <b:Author>
        <b:NameList>
          <b:Person>
            <b:Last>Pepper</b:Last>
            <b:First>Ian</b:First>
          </b:Person>
        </b:NameList>
      </b:Author>
    </b:Author>
    <b:Title>Working in Policing</b:Title>
    <b:City>Exeter</b:City>
    <b:Publisher>Learning Matters</b:Publisher>
    <b:Year>2011</b:Year>
    <b:RefOrder>12</b:RefOrder>
  </b:Source>
  <b:Source>
    <b:Tag>Eri04</b:Tag>
    <b:SourceType>JournalArticle</b:SourceType>
    <b:Guid>{528BE1C4-B3D6-F449-AC16-FA07BE95808B}</b:Guid>
    <b:Title>Effects of Training Reflective Listening in a Corporate Setting</b:Title>
    <b:Year>2004</b:Year>
    <b:Author>
      <b:Author>
        <b:NameList>
          <b:Person>
            <b:Last>Rautalinko</b:Last>
            <b:First>Erik</b:First>
          </b:Person>
          <b:Person>
            <b:Last>Lisper</b:Last>
            <b:First>Hans-Olof</b:First>
          </b:Person>
        </b:NameList>
      </b:Author>
    </b:Author>
    <b:JournalName>Journal of Business and Psychology </b:JournalName>
    <b:Volume>18</b:Volume>
    <b:Pages>281-299</b:Pages>
    <b:RefOrder>9</b:RefOrder>
  </b:Source>
  <b:Source>
    <b:Tag>Phy21</b:Tag>
    <b:SourceType>InternetSite</b:SourceType>
    <b:Guid>{DEC9AF4F-DE6B-774F-9135-3E644E5BDA60}</b:Guid>
    <b:Title>Borton's Development Framework </b:Title>
    <b:Year>2021</b:Year>
    <b:Author>
      <b:Author>
        <b:NameList>
          <b:Person>
            <b:Last>Physiopedia</b:Last>
          </b:Person>
        </b:NameList>
      </b:Author>
    </b:Author>
    <b:URL>https://www.physio-pedia.com/Borton%27s_Development_Framework</b:URL>
    <b:YearAccessed>2024</b:YearAccessed>
    <b:MonthAccessed>June</b:MonthAccessed>
    <b:DayAccessed>27</b:DayAccessed>
    <b:RefOrder>10</b:RefOrder>
  </b:Source>
</b:Sources>
</file>

<file path=customXml/itemProps1.xml><?xml version="1.0" encoding="utf-8"?>
<ds:datastoreItem xmlns:ds="http://schemas.openxmlformats.org/officeDocument/2006/customXml" ds:itemID="{FEC2CF21-457B-EF48-AD0C-6EA65D740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8802</Words>
  <Characters>50177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Aitken</dc:creator>
  <cp:keywords/>
  <dc:description/>
  <cp:lastModifiedBy>Chelsea Aitken</cp:lastModifiedBy>
  <cp:revision>6</cp:revision>
  <dcterms:created xsi:type="dcterms:W3CDTF">2024-06-30T17:50:00Z</dcterms:created>
  <dcterms:modified xsi:type="dcterms:W3CDTF">2024-06-30T17:56:00Z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2024-06-29T13:12:23Z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2b456bd6-5481-44db-8549-1fb181e6374a</vt:lpwstr>
  </property>
  <property fmtid="{D5CDD505-2E9C-101B-9397-08002B2CF9AE}" pid="8" name="MSIP_Label_f2acd28b-79a3-4a0f-b0ff-4b75658b1549_ContentBits">
    <vt:lpwstr>0</vt:lpwstr>
  </property>
</Properties>
</file>