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olor w:val="156082" w:themeColor="accent1"/>
          <w:lang w:val="en-GB"/>
        </w:rPr>
        <w:id w:val="-183360007"/>
        <w:docPartObj>
          <w:docPartGallery w:val="Cover Pages"/>
          <w:docPartUnique/>
        </w:docPartObj>
      </w:sdtPr>
      <w:sdtEndPr>
        <w:rPr>
          <w:color w:val="auto"/>
        </w:rPr>
      </w:sdtEndPr>
      <w:sdtContent>
        <w:p w14:paraId="48C9FCCD" w14:textId="2513900B" w:rsidR="00650854" w:rsidRDefault="00650854">
          <w:pPr>
            <w:pStyle w:val="NoSpacing"/>
            <w:spacing w:before="1540" w:after="240"/>
            <w:jc w:val="center"/>
            <w:rPr>
              <w:color w:val="156082" w:themeColor="accent1"/>
            </w:rPr>
          </w:pPr>
          <w:r>
            <w:rPr>
              <w:noProof/>
              <w:color w:val="156082" w:themeColor="accent1"/>
            </w:rPr>
            <w:drawing>
              <wp:inline distT="0" distB="0" distL="0" distR="0" wp14:anchorId="300F0E5A" wp14:editId="4CA66F9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9B7116A5193C4C9AA8DB511DA4A14483"/>
            </w:placeholder>
            <w:dataBinding w:prefixMappings="xmlns:ns0='http://purl.org/dc/elements/1.1/' xmlns:ns1='http://schemas.openxmlformats.org/package/2006/metadata/core-properties' " w:xpath="/ns1:coreProperties[1]/ns0:title[1]" w:storeItemID="{6C3C8BC8-F283-45AE-878A-BAB7291924A1}"/>
            <w:text/>
          </w:sdtPr>
          <w:sdtContent>
            <w:p w14:paraId="07F42E46" w14:textId="5D86B5A1" w:rsidR="00650854" w:rsidRDefault="0065085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50854">
                <w:rPr>
                  <w:rFonts w:asciiTheme="majorHAnsi" w:eastAsiaTheme="majorEastAsia" w:hAnsiTheme="majorHAnsi" w:cstheme="majorBidi"/>
                  <w:caps/>
                  <w:color w:val="156082" w:themeColor="accent1"/>
                  <w:sz w:val="72"/>
                  <w:szCs w:val="72"/>
                </w:rPr>
                <w:t>Assignment 2: Event Strategic Planning and Delivery Considerations for an International Meeting</w:t>
              </w:r>
            </w:p>
          </w:sdtContent>
        </w:sdt>
        <w:sdt>
          <w:sdtPr>
            <w:rPr>
              <w:color w:val="156082" w:themeColor="accent1"/>
              <w:sz w:val="28"/>
              <w:szCs w:val="28"/>
            </w:rPr>
            <w:alias w:val="Subtitle"/>
            <w:tag w:val=""/>
            <w:id w:val="328029620"/>
            <w:placeholder>
              <w:docPart w:val="96C834613E5B4F7EA9A4006D41DE777B"/>
            </w:placeholder>
            <w:dataBinding w:prefixMappings="xmlns:ns0='http://purl.org/dc/elements/1.1/' xmlns:ns1='http://schemas.openxmlformats.org/package/2006/metadata/core-properties' " w:xpath="/ns1:coreProperties[1]/ns0:subject[1]" w:storeItemID="{6C3C8BC8-F283-45AE-878A-BAB7291924A1}"/>
            <w:text/>
          </w:sdtPr>
          <w:sdtContent>
            <w:p w14:paraId="3D9FF930" w14:textId="3F437CF8" w:rsidR="00650854" w:rsidRDefault="00650854">
              <w:pPr>
                <w:pStyle w:val="NoSpacing"/>
                <w:jc w:val="center"/>
                <w:rPr>
                  <w:color w:val="156082" w:themeColor="accent1"/>
                  <w:sz w:val="28"/>
                  <w:szCs w:val="28"/>
                </w:rPr>
              </w:pPr>
              <w:r w:rsidRPr="00650854">
                <w:rPr>
                  <w:color w:val="156082" w:themeColor="accent1"/>
                  <w:sz w:val="28"/>
                  <w:szCs w:val="28"/>
                </w:rPr>
                <w:t xml:space="preserve">International Meetings Management for the Hotel Industry </w:t>
              </w:r>
              <w:proofErr w:type="spellStart"/>
              <w:r w:rsidRPr="00650854">
                <w:rPr>
                  <w:color w:val="156082" w:themeColor="accent1"/>
                  <w:sz w:val="28"/>
                  <w:szCs w:val="28"/>
                </w:rPr>
                <w:t>BMIH6007</w:t>
              </w:r>
              <w:proofErr w:type="spellEnd"/>
            </w:p>
          </w:sdtContent>
        </w:sdt>
        <w:p w14:paraId="3D278466" w14:textId="77777777" w:rsidR="00650854" w:rsidRDefault="0065085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8147024" wp14:editId="331EDE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Content>
                                  <w:p w14:paraId="3098A3E8" w14:textId="12F694EE" w:rsidR="00650854" w:rsidRDefault="004117B2">
                                    <w:pPr>
                                      <w:pStyle w:val="NoSpacing"/>
                                      <w:spacing w:after="40"/>
                                      <w:jc w:val="center"/>
                                      <w:rPr>
                                        <w:caps/>
                                        <w:color w:val="156082" w:themeColor="accent1"/>
                                        <w:sz w:val="28"/>
                                        <w:szCs w:val="28"/>
                                      </w:rPr>
                                    </w:pPr>
                                    <w:r>
                                      <w:rPr>
                                        <w:caps/>
                                        <w:color w:val="156082" w:themeColor="accent1"/>
                                        <w:sz w:val="28"/>
                                        <w:szCs w:val="28"/>
                                      </w:rPr>
                                      <w:t>November 8, 2024</w:t>
                                    </w:r>
                                  </w:p>
                                </w:sdtContent>
                              </w:sdt>
                              <w:p w14:paraId="6AD4D4F8" w14:textId="460E22B7" w:rsidR="00650854"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1217C">
                                      <w:rPr>
                                        <w:caps/>
                                        <w:color w:val="156082" w:themeColor="accent1"/>
                                      </w:rPr>
                                      <w:t>Constantin Bogdan rusu</w:t>
                                    </w:r>
                                  </w:sdtContent>
                                </w:sdt>
                              </w:p>
                              <w:p w14:paraId="01FB1832" w14:textId="46B0E461" w:rsidR="00650854"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1217C" w:rsidRPr="0021217C">
                                      <w:rPr>
                                        <w:color w:val="156082" w:themeColor="accent1"/>
                                      </w:rPr>
                                      <w:t>Student ID 2014305</w:t>
                                    </w:r>
                                  </w:sdtContent>
                                </w:sdt>
                              </w:p>
                              <w:p w14:paraId="012C42DE" w14:textId="404D3E0A" w:rsidR="0021217C" w:rsidRDefault="0021217C">
                                <w:pPr>
                                  <w:pStyle w:val="NoSpacing"/>
                                  <w:jc w:val="center"/>
                                  <w:rPr>
                                    <w:color w:val="156082" w:themeColor="accent1"/>
                                  </w:rPr>
                                </w:pPr>
                                <w:r>
                                  <w:rPr>
                                    <w:color w:val="156082" w:themeColor="accent1"/>
                                  </w:rPr>
                                  <w:t>Lecturer: Kathryn Flynn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14702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Content>
                            <w:p w14:paraId="3098A3E8" w14:textId="12F694EE" w:rsidR="00650854" w:rsidRDefault="004117B2">
                              <w:pPr>
                                <w:pStyle w:val="NoSpacing"/>
                                <w:spacing w:after="40"/>
                                <w:jc w:val="center"/>
                                <w:rPr>
                                  <w:caps/>
                                  <w:color w:val="156082" w:themeColor="accent1"/>
                                  <w:sz w:val="28"/>
                                  <w:szCs w:val="28"/>
                                </w:rPr>
                              </w:pPr>
                              <w:r>
                                <w:rPr>
                                  <w:caps/>
                                  <w:color w:val="156082" w:themeColor="accent1"/>
                                  <w:sz w:val="28"/>
                                  <w:szCs w:val="28"/>
                                </w:rPr>
                                <w:t>November 8, 2024</w:t>
                              </w:r>
                            </w:p>
                          </w:sdtContent>
                        </w:sdt>
                        <w:p w14:paraId="6AD4D4F8" w14:textId="460E22B7" w:rsidR="00650854"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1217C">
                                <w:rPr>
                                  <w:caps/>
                                  <w:color w:val="156082" w:themeColor="accent1"/>
                                </w:rPr>
                                <w:t>Constantin Bogdan rusu</w:t>
                              </w:r>
                            </w:sdtContent>
                          </w:sdt>
                        </w:p>
                        <w:p w14:paraId="01FB1832" w14:textId="46B0E461" w:rsidR="00650854"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1217C" w:rsidRPr="0021217C">
                                <w:rPr>
                                  <w:color w:val="156082" w:themeColor="accent1"/>
                                </w:rPr>
                                <w:t>Student ID 2014305</w:t>
                              </w:r>
                            </w:sdtContent>
                          </w:sdt>
                        </w:p>
                        <w:p w14:paraId="012C42DE" w14:textId="404D3E0A" w:rsidR="0021217C" w:rsidRDefault="0021217C">
                          <w:pPr>
                            <w:pStyle w:val="NoSpacing"/>
                            <w:jc w:val="center"/>
                            <w:rPr>
                              <w:color w:val="156082" w:themeColor="accent1"/>
                            </w:rPr>
                          </w:pPr>
                          <w:r>
                            <w:rPr>
                              <w:color w:val="156082" w:themeColor="accent1"/>
                            </w:rPr>
                            <w:t>Lecturer: Kathryn Flynn</w:t>
                          </w:r>
                        </w:p>
                      </w:txbxContent>
                    </v:textbox>
                    <w10:wrap anchorx="margin" anchory="page"/>
                  </v:shape>
                </w:pict>
              </mc:Fallback>
            </mc:AlternateContent>
          </w:r>
          <w:r>
            <w:rPr>
              <w:noProof/>
              <w:color w:val="156082" w:themeColor="accent1"/>
            </w:rPr>
            <w:drawing>
              <wp:inline distT="0" distB="0" distL="0" distR="0" wp14:anchorId="425C3A97" wp14:editId="674087A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FC2432" w14:textId="2CBE32D0" w:rsidR="00650854" w:rsidRDefault="00650854">
          <w:r>
            <w:br w:type="page"/>
          </w:r>
        </w:p>
      </w:sdtContent>
    </w:sdt>
    <w:p w14:paraId="35D640FC" w14:textId="3BFA7330" w:rsidR="00D80129" w:rsidRDefault="0021217C" w:rsidP="0021217C">
      <w:pPr>
        <w:pStyle w:val="Heading1"/>
      </w:pPr>
      <w:bookmarkStart w:id="0" w:name="_Toc181989859"/>
      <w:r>
        <w:lastRenderedPageBreak/>
        <w:t>Executive Summary</w:t>
      </w:r>
      <w:bookmarkEnd w:id="0"/>
    </w:p>
    <w:p w14:paraId="63E39E8D" w14:textId="4F893713" w:rsidR="00117127" w:rsidRDefault="00117127" w:rsidP="00117127"/>
    <w:p w14:paraId="184AC7F5" w14:textId="4F0C57BE" w:rsidR="007211F4" w:rsidRDefault="007211F4" w:rsidP="007211F4">
      <w:r>
        <w:t>The strategic planning and delivery considerations for the "Traditional Romanian Food and Drink for Christmas" event, which is scheduled to take place at Barking Market in London on December 21, 2024, are critically outlined and analysed in this report. The objective of the event is to improve the marketing effectiveness of local traditional ethnic restaurants</w:t>
      </w:r>
      <w:r w:rsidR="00FA1F15">
        <w:t xml:space="preserve"> (Lee 2024)</w:t>
      </w:r>
      <w:r>
        <w:t xml:space="preserve">, celebrate Romanian culture, enhance community engagement, and raise cultural awareness among the diverse population of Barking. </w:t>
      </w:r>
    </w:p>
    <w:p w14:paraId="07E5B27C" w14:textId="77777777" w:rsidR="007211F4" w:rsidRDefault="007211F4" w:rsidP="007211F4">
      <w:r>
        <w:t xml:space="preserve">The event cycle is classified into three phases: pre-event, event, and post-event.  The pre-event phase entails the establishment of the event's purpose, the establishment of objectives, and the development of a comprehensive event schedule and concept.  The event's success is guaranteed by the identification of key suppliers and a comprehensive promotion strategy.  The post-event phase emphasises disassembly, financial closure, and evaluation, while the event day necessitates meticulous coordination and logistics management. </w:t>
      </w:r>
    </w:p>
    <w:p w14:paraId="11FD0688" w14:textId="77777777" w:rsidR="007211F4" w:rsidRDefault="007211F4" w:rsidP="007211F4">
      <w:r>
        <w:t xml:space="preserve">The event's SMART objectives consist of securing £9,000 in sponsorships, targeting a minimum of 2,000 attendees, and obtaining an 85% satisfaction rating from attendees and vendors.  The budget breakdown predicts a total income of £54,000 and a total expenditure of £42,495, which will generate an estimated profit of £11,505. </w:t>
      </w:r>
    </w:p>
    <w:p w14:paraId="47E656E4" w14:textId="77777777" w:rsidR="007211F4" w:rsidRDefault="007211F4" w:rsidP="007211F4">
      <w:r>
        <w:t xml:space="preserve">The report offers a comprehensive strategic plan to guarantee the successful execution of the event, promoting Romanian culture and cuisine, and nurturing community engagement and cultural exchange by utilising pertinent theories, models, and industry awareness. </w:t>
      </w:r>
    </w:p>
    <w:p w14:paraId="14877B92" w14:textId="7B9EDB2A" w:rsidR="0021217C" w:rsidRDefault="00117127" w:rsidP="00117127">
      <w:r>
        <w:t>​</w:t>
      </w:r>
    </w:p>
    <w:p w14:paraId="0485F1B8" w14:textId="77777777" w:rsidR="0021217C" w:rsidRDefault="0021217C" w:rsidP="0021217C"/>
    <w:p w14:paraId="34048DA4" w14:textId="77777777" w:rsidR="0021217C" w:rsidRDefault="0021217C" w:rsidP="0021217C"/>
    <w:p w14:paraId="6ACBDCD8" w14:textId="77777777" w:rsidR="0021217C" w:rsidRDefault="0021217C" w:rsidP="0021217C"/>
    <w:p w14:paraId="3539E3DB" w14:textId="77777777" w:rsidR="0021217C" w:rsidRDefault="0021217C" w:rsidP="0021217C"/>
    <w:p w14:paraId="266191C1" w14:textId="77777777" w:rsidR="0021217C" w:rsidRDefault="0021217C" w:rsidP="0021217C"/>
    <w:p w14:paraId="037DCC43" w14:textId="77777777" w:rsidR="0021217C" w:rsidRDefault="0021217C" w:rsidP="0021217C"/>
    <w:p w14:paraId="211DB849" w14:textId="77777777" w:rsidR="0021217C" w:rsidRDefault="0021217C" w:rsidP="0021217C"/>
    <w:p w14:paraId="2FEC0301" w14:textId="77777777" w:rsidR="0021217C" w:rsidRDefault="0021217C" w:rsidP="0021217C"/>
    <w:p w14:paraId="79080F69" w14:textId="77777777" w:rsidR="0021217C" w:rsidRDefault="0021217C" w:rsidP="0021217C"/>
    <w:p w14:paraId="651E0C63" w14:textId="77777777" w:rsidR="0021217C" w:rsidRDefault="0021217C" w:rsidP="0021217C"/>
    <w:p w14:paraId="1C8A1741" w14:textId="77777777" w:rsidR="0021217C" w:rsidRDefault="0021217C" w:rsidP="0021217C"/>
    <w:sdt>
      <w:sdtPr>
        <w:rPr>
          <w:rFonts w:eastAsiaTheme="minorHAnsi" w:cstheme="minorBidi"/>
          <w:color w:val="auto"/>
          <w:sz w:val="24"/>
          <w:szCs w:val="24"/>
        </w:rPr>
        <w:id w:val="1446573963"/>
        <w:docPartObj>
          <w:docPartGallery w:val="Table of Contents"/>
          <w:docPartUnique/>
        </w:docPartObj>
      </w:sdtPr>
      <w:sdtEndPr>
        <w:rPr>
          <w:b/>
          <w:bCs/>
          <w:noProof/>
        </w:rPr>
      </w:sdtEndPr>
      <w:sdtContent>
        <w:p w14:paraId="790AFAD7" w14:textId="73AC1131" w:rsidR="0021217C" w:rsidRDefault="0021217C">
          <w:pPr>
            <w:pStyle w:val="TOCHeading"/>
          </w:pPr>
          <w:r>
            <w:t>Table of Contents</w:t>
          </w:r>
        </w:p>
        <w:p w14:paraId="7160FE0F" w14:textId="17BCBC13" w:rsidR="00CC20EA" w:rsidRDefault="0021217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1989859" w:history="1">
            <w:r w:rsidR="00CC20EA" w:rsidRPr="00395C7E">
              <w:rPr>
                <w:rStyle w:val="Hyperlink"/>
                <w:noProof/>
              </w:rPr>
              <w:t>Executive Summary</w:t>
            </w:r>
            <w:r w:rsidR="00CC20EA">
              <w:rPr>
                <w:noProof/>
                <w:webHidden/>
              </w:rPr>
              <w:tab/>
            </w:r>
            <w:r w:rsidR="00CC20EA">
              <w:rPr>
                <w:noProof/>
                <w:webHidden/>
              </w:rPr>
              <w:fldChar w:fldCharType="begin"/>
            </w:r>
            <w:r w:rsidR="00CC20EA">
              <w:rPr>
                <w:noProof/>
                <w:webHidden/>
              </w:rPr>
              <w:instrText xml:space="preserve"> PAGEREF _Toc181989859 \h </w:instrText>
            </w:r>
            <w:r w:rsidR="00CC20EA">
              <w:rPr>
                <w:noProof/>
                <w:webHidden/>
              </w:rPr>
            </w:r>
            <w:r w:rsidR="00CC20EA">
              <w:rPr>
                <w:noProof/>
                <w:webHidden/>
              </w:rPr>
              <w:fldChar w:fldCharType="separate"/>
            </w:r>
            <w:r w:rsidR="00CC20EA">
              <w:rPr>
                <w:noProof/>
                <w:webHidden/>
              </w:rPr>
              <w:t>1</w:t>
            </w:r>
            <w:r w:rsidR="00CC20EA">
              <w:rPr>
                <w:noProof/>
                <w:webHidden/>
              </w:rPr>
              <w:fldChar w:fldCharType="end"/>
            </w:r>
          </w:hyperlink>
        </w:p>
        <w:p w14:paraId="30FF67FB" w14:textId="72C47211" w:rsidR="00CC20EA" w:rsidRDefault="00CC20EA">
          <w:pPr>
            <w:pStyle w:val="TOC1"/>
            <w:tabs>
              <w:tab w:val="right" w:leader="dot" w:pos="9016"/>
            </w:tabs>
            <w:rPr>
              <w:rFonts w:asciiTheme="minorHAnsi" w:eastAsiaTheme="minorEastAsia" w:hAnsiTheme="minorHAnsi"/>
              <w:noProof/>
              <w:lang w:eastAsia="en-GB"/>
            </w:rPr>
          </w:pPr>
          <w:hyperlink w:anchor="_Toc181989860" w:history="1">
            <w:r w:rsidRPr="00395C7E">
              <w:rPr>
                <w:rStyle w:val="Hyperlink"/>
                <w:noProof/>
              </w:rPr>
              <w:t>Introduction</w:t>
            </w:r>
            <w:r>
              <w:rPr>
                <w:noProof/>
                <w:webHidden/>
              </w:rPr>
              <w:tab/>
            </w:r>
            <w:r>
              <w:rPr>
                <w:noProof/>
                <w:webHidden/>
              </w:rPr>
              <w:fldChar w:fldCharType="begin"/>
            </w:r>
            <w:r>
              <w:rPr>
                <w:noProof/>
                <w:webHidden/>
              </w:rPr>
              <w:instrText xml:space="preserve"> PAGEREF _Toc181989860 \h </w:instrText>
            </w:r>
            <w:r>
              <w:rPr>
                <w:noProof/>
                <w:webHidden/>
              </w:rPr>
            </w:r>
            <w:r>
              <w:rPr>
                <w:noProof/>
                <w:webHidden/>
              </w:rPr>
              <w:fldChar w:fldCharType="separate"/>
            </w:r>
            <w:r>
              <w:rPr>
                <w:noProof/>
                <w:webHidden/>
              </w:rPr>
              <w:t>3</w:t>
            </w:r>
            <w:r>
              <w:rPr>
                <w:noProof/>
                <w:webHidden/>
              </w:rPr>
              <w:fldChar w:fldCharType="end"/>
            </w:r>
          </w:hyperlink>
        </w:p>
        <w:p w14:paraId="5144DCA1" w14:textId="6F8FF4FB" w:rsidR="00CC20EA" w:rsidRDefault="00CC20EA">
          <w:pPr>
            <w:pStyle w:val="TOC1"/>
            <w:tabs>
              <w:tab w:val="right" w:leader="dot" w:pos="9016"/>
            </w:tabs>
            <w:rPr>
              <w:rFonts w:asciiTheme="minorHAnsi" w:eastAsiaTheme="minorEastAsia" w:hAnsiTheme="minorHAnsi"/>
              <w:noProof/>
              <w:lang w:eastAsia="en-GB"/>
            </w:rPr>
          </w:pPr>
          <w:hyperlink w:anchor="_Toc181989861" w:history="1">
            <w:r w:rsidRPr="00395C7E">
              <w:rPr>
                <w:rStyle w:val="Hyperlink"/>
                <w:noProof/>
              </w:rPr>
              <w:t>The Event Cycle</w:t>
            </w:r>
            <w:r>
              <w:rPr>
                <w:noProof/>
                <w:webHidden/>
              </w:rPr>
              <w:tab/>
            </w:r>
            <w:r>
              <w:rPr>
                <w:noProof/>
                <w:webHidden/>
              </w:rPr>
              <w:fldChar w:fldCharType="begin"/>
            </w:r>
            <w:r>
              <w:rPr>
                <w:noProof/>
                <w:webHidden/>
              </w:rPr>
              <w:instrText xml:space="preserve"> PAGEREF _Toc181989861 \h </w:instrText>
            </w:r>
            <w:r>
              <w:rPr>
                <w:noProof/>
                <w:webHidden/>
              </w:rPr>
            </w:r>
            <w:r>
              <w:rPr>
                <w:noProof/>
                <w:webHidden/>
              </w:rPr>
              <w:fldChar w:fldCharType="separate"/>
            </w:r>
            <w:r>
              <w:rPr>
                <w:noProof/>
                <w:webHidden/>
              </w:rPr>
              <w:t>3</w:t>
            </w:r>
            <w:r>
              <w:rPr>
                <w:noProof/>
                <w:webHidden/>
              </w:rPr>
              <w:fldChar w:fldCharType="end"/>
            </w:r>
          </w:hyperlink>
        </w:p>
        <w:p w14:paraId="59D0DB29" w14:textId="7E5C7426" w:rsidR="00CC20EA" w:rsidRDefault="00CC20EA">
          <w:pPr>
            <w:pStyle w:val="TOC2"/>
            <w:tabs>
              <w:tab w:val="right" w:leader="dot" w:pos="9016"/>
            </w:tabs>
            <w:rPr>
              <w:rFonts w:asciiTheme="minorHAnsi" w:eastAsiaTheme="minorEastAsia" w:hAnsiTheme="minorHAnsi"/>
              <w:noProof/>
              <w:lang w:eastAsia="en-GB"/>
            </w:rPr>
          </w:pPr>
          <w:hyperlink w:anchor="_Toc181989862" w:history="1">
            <w:r w:rsidRPr="00395C7E">
              <w:rPr>
                <w:rStyle w:val="Hyperlink"/>
                <w:noProof/>
              </w:rPr>
              <w:t>Pre-event stage</w:t>
            </w:r>
            <w:r>
              <w:rPr>
                <w:noProof/>
                <w:webHidden/>
              </w:rPr>
              <w:tab/>
            </w:r>
            <w:r>
              <w:rPr>
                <w:noProof/>
                <w:webHidden/>
              </w:rPr>
              <w:fldChar w:fldCharType="begin"/>
            </w:r>
            <w:r>
              <w:rPr>
                <w:noProof/>
                <w:webHidden/>
              </w:rPr>
              <w:instrText xml:space="preserve"> PAGEREF _Toc181989862 \h </w:instrText>
            </w:r>
            <w:r>
              <w:rPr>
                <w:noProof/>
                <w:webHidden/>
              </w:rPr>
            </w:r>
            <w:r>
              <w:rPr>
                <w:noProof/>
                <w:webHidden/>
              </w:rPr>
              <w:fldChar w:fldCharType="separate"/>
            </w:r>
            <w:r>
              <w:rPr>
                <w:noProof/>
                <w:webHidden/>
              </w:rPr>
              <w:t>4</w:t>
            </w:r>
            <w:r>
              <w:rPr>
                <w:noProof/>
                <w:webHidden/>
              </w:rPr>
              <w:fldChar w:fldCharType="end"/>
            </w:r>
          </w:hyperlink>
        </w:p>
        <w:p w14:paraId="3C74A975" w14:textId="461892DB" w:rsidR="00CC20EA" w:rsidRDefault="00CC20EA">
          <w:pPr>
            <w:pStyle w:val="TOC2"/>
            <w:tabs>
              <w:tab w:val="right" w:leader="dot" w:pos="9016"/>
            </w:tabs>
            <w:rPr>
              <w:rFonts w:asciiTheme="minorHAnsi" w:eastAsiaTheme="minorEastAsia" w:hAnsiTheme="minorHAnsi"/>
              <w:noProof/>
              <w:lang w:eastAsia="en-GB"/>
            </w:rPr>
          </w:pPr>
          <w:hyperlink w:anchor="_Toc181989863" w:history="1">
            <w:r w:rsidRPr="00395C7E">
              <w:rPr>
                <w:rStyle w:val="Hyperlink"/>
                <w:noProof/>
              </w:rPr>
              <w:t>Aims</w:t>
            </w:r>
            <w:r>
              <w:rPr>
                <w:noProof/>
                <w:webHidden/>
              </w:rPr>
              <w:tab/>
            </w:r>
            <w:r>
              <w:rPr>
                <w:noProof/>
                <w:webHidden/>
              </w:rPr>
              <w:fldChar w:fldCharType="begin"/>
            </w:r>
            <w:r>
              <w:rPr>
                <w:noProof/>
                <w:webHidden/>
              </w:rPr>
              <w:instrText xml:space="preserve"> PAGEREF _Toc181989863 \h </w:instrText>
            </w:r>
            <w:r>
              <w:rPr>
                <w:noProof/>
                <w:webHidden/>
              </w:rPr>
            </w:r>
            <w:r>
              <w:rPr>
                <w:noProof/>
                <w:webHidden/>
              </w:rPr>
              <w:fldChar w:fldCharType="separate"/>
            </w:r>
            <w:r>
              <w:rPr>
                <w:noProof/>
                <w:webHidden/>
              </w:rPr>
              <w:t>4</w:t>
            </w:r>
            <w:r>
              <w:rPr>
                <w:noProof/>
                <w:webHidden/>
              </w:rPr>
              <w:fldChar w:fldCharType="end"/>
            </w:r>
          </w:hyperlink>
        </w:p>
        <w:p w14:paraId="6295C71E" w14:textId="2DEB4A4D" w:rsidR="00CC20EA" w:rsidRDefault="00CC20EA">
          <w:pPr>
            <w:pStyle w:val="TOC2"/>
            <w:tabs>
              <w:tab w:val="right" w:leader="dot" w:pos="9016"/>
            </w:tabs>
            <w:rPr>
              <w:rFonts w:asciiTheme="minorHAnsi" w:eastAsiaTheme="minorEastAsia" w:hAnsiTheme="minorHAnsi"/>
              <w:noProof/>
              <w:lang w:eastAsia="en-GB"/>
            </w:rPr>
          </w:pPr>
          <w:hyperlink w:anchor="_Toc181989864" w:history="1">
            <w:r w:rsidRPr="00395C7E">
              <w:rPr>
                <w:rStyle w:val="Hyperlink"/>
                <w:noProof/>
              </w:rPr>
              <w:t>Event schedule/concept</w:t>
            </w:r>
            <w:r>
              <w:rPr>
                <w:noProof/>
                <w:webHidden/>
              </w:rPr>
              <w:tab/>
            </w:r>
            <w:r>
              <w:rPr>
                <w:noProof/>
                <w:webHidden/>
              </w:rPr>
              <w:fldChar w:fldCharType="begin"/>
            </w:r>
            <w:r>
              <w:rPr>
                <w:noProof/>
                <w:webHidden/>
              </w:rPr>
              <w:instrText xml:space="preserve"> PAGEREF _Toc181989864 \h </w:instrText>
            </w:r>
            <w:r>
              <w:rPr>
                <w:noProof/>
                <w:webHidden/>
              </w:rPr>
            </w:r>
            <w:r>
              <w:rPr>
                <w:noProof/>
                <w:webHidden/>
              </w:rPr>
              <w:fldChar w:fldCharType="separate"/>
            </w:r>
            <w:r>
              <w:rPr>
                <w:noProof/>
                <w:webHidden/>
              </w:rPr>
              <w:t>5</w:t>
            </w:r>
            <w:r>
              <w:rPr>
                <w:noProof/>
                <w:webHidden/>
              </w:rPr>
              <w:fldChar w:fldCharType="end"/>
            </w:r>
          </w:hyperlink>
        </w:p>
        <w:p w14:paraId="2704AD08" w14:textId="37B1A3DD" w:rsidR="00CC20EA" w:rsidRDefault="00CC20EA">
          <w:pPr>
            <w:pStyle w:val="TOC2"/>
            <w:tabs>
              <w:tab w:val="right" w:leader="dot" w:pos="9016"/>
            </w:tabs>
            <w:rPr>
              <w:rFonts w:asciiTheme="minorHAnsi" w:eastAsiaTheme="minorEastAsia" w:hAnsiTheme="minorHAnsi"/>
              <w:noProof/>
              <w:lang w:eastAsia="en-GB"/>
            </w:rPr>
          </w:pPr>
          <w:hyperlink w:anchor="_Toc181989865" w:history="1">
            <w:r w:rsidRPr="00395C7E">
              <w:rPr>
                <w:rStyle w:val="Hyperlink"/>
                <w:noProof/>
              </w:rPr>
              <w:t>Suppliers</w:t>
            </w:r>
            <w:r>
              <w:rPr>
                <w:noProof/>
                <w:webHidden/>
              </w:rPr>
              <w:tab/>
            </w:r>
            <w:r>
              <w:rPr>
                <w:noProof/>
                <w:webHidden/>
              </w:rPr>
              <w:fldChar w:fldCharType="begin"/>
            </w:r>
            <w:r>
              <w:rPr>
                <w:noProof/>
                <w:webHidden/>
              </w:rPr>
              <w:instrText xml:space="preserve"> PAGEREF _Toc181989865 \h </w:instrText>
            </w:r>
            <w:r>
              <w:rPr>
                <w:noProof/>
                <w:webHidden/>
              </w:rPr>
            </w:r>
            <w:r>
              <w:rPr>
                <w:noProof/>
                <w:webHidden/>
              </w:rPr>
              <w:fldChar w:fldCharType="separate"/>
            </w:r>
            <w:r>
              <w:rPr>
                <w:noProof/>
                <w:webHidden/>
              </w:rPr>
              <w:t>6</w:t>
            </w:r>
            <w:r>
              <w:rPr>
                <w:noProof/>
                <w:webHidden/>
              </w:rPr>
              <w:fldChar w:fldCharType="end"/>
            </w:r>
          </w:hyperlink>
        </w:p>
        <w:p w14:paraId="796ECB4B" w14:textId="107AD94D" w:rsidR="00CC20EA" w:rsidRDefault="00CC20EA">
          <w:pPr>
            <w:pStyle w:val="TOC2"/>
            <w:tabs>
              <w:tab w:val="right" w:leader="dot" w:pos="9016"/>
            </w:tabs>
            <w:rPr>
              <w:rFonts w:asciiTheme="minorHAnsi" w:eastAsiaTheme="minorEastAsia" w:hAnsiTheme="minorHAnsi"/>
              <w:noProof/>
              <w:lang w:eastAsia="en-GB"/>
            </w:rPr>
          </w:pPr>
          <w:hyperlink w:anchor="_Toc181989866" w:history="1">
            <w:r w:rsidRPr="00395C7E">
              <w:rPr>
                <w:rStyle w:val="Hyperlink"/>
                <w:noProof/>
              </w:rPr>
              <w:t>Promotion</w:t>
            </w:r>
            <w:r>
              <w:rPr>
                <w:noProof/>
                <w:webHidden/>
              </w:rPr>
              <w:tab/>
            </w:r>
            <w:r>
              <w:rPr>
                <w:noProof/>
                <w:webHidden/>
              </w:rPr>
              <w:fldChar w:fldCharType="begin"/>
            </w:r>
            <w:r>
              <w:rPr>
                <w:noProof/>
                <w:webHidden/>
              </w:rPr>
              <w:instrText xml:space="preserve"> PAGEREF _Toc181989866 \h </w:instrText>
            </w:r>
            <w:r>
              <w:rPr>
                <w:noProof/>
                <w:webHidden/>
              </w:rPr>
            </w:r>
            <w:r>
              <w:rPr>
                <w:noProof/>
                <w:webHidden/>
              </w:rPr>
              <w:fldChar w:fldCharType="separate"/>
            </w:r>
            <w:r>
              <w:rPr>
                <w:noProof/>
                <w:webHidden/>
              </w:rPr>
              <w:t>7</w:t>
            </w:r>
            <w:r>
              <w:rPr>
                <w:noProof/>
                <w:webHidden/>
              </w:rPr>
              <w:fldChar w:fldCharType="end"/>
            </w:r>
          </w:hyperlink>
        </w:p>
        <w:p w14:paraId="2A79EFB6" w14:textId="1E0C50B2" w:rsidR="00CC20EA" w:rsidRDefault="00CC20EA">
          <w:pPr>
            <w:pStyle w:val="TOC2"/>
            <w:tabs>
              <w:tab w:val="right" w:leader="dot" w:pos="9016"/>
            </w:tabs>
            <w:rPr>
              <w:rFonts w:asciiTheme="minorHAnsi" w:eastAsiaTheme="minorEastAsia" w:hAnsiTheme="minorHAnsi"/>
              <w:noProof/>
              <w:lang w:eastAsia="en-GB"/>
            </w:rPr>
          </w:pPr>
          <w:hyperlink w:anchor="_Toc181989867" w:history="1">
            <w:r w:rsidRPr="00395C7E">
              <w:rPr>
                <w:rStyle w:val="Hyperlink"/>
                <w:noProof/>
              </w:rPr>
              <w:t>Throughout the event</w:t>
            </w:r>
            <w:r>
              <w:rPr>
                <w:noProof/>
                <w:webHidden/>
              </w:rPr>
              <w:tab/>
            </w:r>
            <w:r>
              <w:rPr>
                <w:noProof/>
                <w:webHidden/>
              </w:rPr>
              <w:fldChar w:fldCharType="begin"/>
            </w:r>
            <w:r>
              <w:rPr>
                <w:noProof/>
                <w:webHidden/>
              </w:rPr>
              <w:instrText xml:space="preserve"> PAGEREF _Toc181989867 \h </w:instrText>
            </w:r>
            <w:r>
              <w:rPr>
                <w:noProof/>
                <w:webHidden/>
              </w:rPr>
            </w:r>
            <w:r>
              <w:rPr>
                <w:noProof/>
                <w:webHidden/>
              </w:rPr>
              <w:fldChar w:fldCharType="separate"/>
            </w:r>
            <w:r>
              <w:rPr>
                <w:noProof/>
                <w:webHidden/>
              </w:rPr>
              <w:t>8</w:t>
            </w:r>
            <w:r>
              <w:rPr>
                <w:noProof/>
                <w:webHidden/>
              </w:rPr>
              <w:fldChar w:fldCharType="end"/>
            </w:r>
          </w:hyperlink>
        </w:p>
        <w:p w14:paraId="22EDEF83" w14:textId="457962AC" w:rsidR="00CC20EA" w:rsidRDefault="00CC20EA">
          <w:pPr>
            <w:pStyle w:val="TOC2"/>
            <w:tabs>
              <w:tab w:val="right" w:leader="dot" w:pos="9016"/>
            </w:tabs>
            <w:rPr>
              <w:rFonts w:asciiTheme="minorHAnsi" w:eastAsiaTheme="minorEastAsia" w:hAnsiTheme="minorHAnsi"/>
              <w:noProof/>
              <w:lang w:eastAsia="en-GB"/>
            </w:rPr>
          </w:pPr>
          <w:hyperlink w:anchor="_Toc181989868" w:history="1">
            <w:r w:rsidRPr="00395C7E">
              <w:rPr>
                <w:rStyle w:val="Hyperlink"/>
                <w:noProof/>
                <w:lang w:eastAsia="en-GB"/>
              </w:rPr>
              <w:t>Post-event</w:t>
            </w:r>
            <w:r>
              <w:rPr>
                <w:noProof/>
                <w:webHidden/>
              </w:rPr>
              <w:tab/>
            </w:r>
            <w:r>
              <w:rPr>
                <w:noProof/>
                <w:webHidden/>
              </w:rPr>
              <w:fldChar w:fldCharType="begin"/>
            </w:r>
            <w:r>
              <w:rPr>
                <w:noProof/>
                <w:webHidden/>
              </w:rPr>
              <w:instrText xml:space="preserve"> PAGEREF _Toc181989868 \h </w:instrText>
            </w:r>
            <w:r>
              <w:rPr>
                <w:noProof/>
                <w:webHidden/>
              </w:rPr>
            </w:r>
            <w:r>
              <w:rPr>
                <w:noProof/>
                <w:webHidden/>
              </w:rPr>
              <w:fldChar w:fldCharType="separate"/>
            </w:r>
            <w:r>
              <w:rPr>
                <w:noProof/>
                <w:webHidden/>
              </w:rPr>
              <w:t>8</w:t>
            </w:r>
            <w:r>
              <w:rPr>
                <w:noProof/>
                <w:webHidden/>
              </w:rPr>
              <w:fldChar w:fldCharType="end"/>
            </w:r>
          </w:hyperlink>
        </w:p>
        <w:p w14:paraId="1D0A38A1" w14:textId="727E8DA4" w:rsidR="00CC20EA" w:rsidRDefault="00CC20EA">
          <w:pPr>
            <w:pStyle w:val="TOC1"/>
            <w:tabs>
              <w:tab w:val="right" w:leader="dot" w:pos="9016"/>
            </w:tabs>
            <w:rPr>
              <w:rFonts w:asciiTheme="minorHAnsi" w:eastAsiaTheme="minorEastAsia" w:hAnsiTheme="minorHAnsi"/>
              <w:noProof/>
              <w:lang w:eastAsia="en-GB"/>
            </w:rPr>
          </w:pPr>
          <w:hyperlink w:anchor="_Toc181989869" w:history="1">
            <w:r w:rsidRPr="00395C7E">
              <w:rPr>
                <w:rStyle w:val="Hyperlink"/>
                <w:noProof/>
                <w:lang w:eastAsia="en-GB"/>
              </w:rPr>
              <w:t>Aim and SMART Objectives</w:t>
            </w:r>
            <w:r>
              <w:rPr>
                <w:noProof/>
                <w:webHidden/>
              </w:rPr>
              <w:tab/>
            </w:r>
            <w:r>
              <w:rPr>
                <w:noProof/>
                <w:webHidden/>
              </w:rPr>
              <w:fldChar w:fldCharType="begin"/>
            </w:r>
            <w:r>
              <w:rPr>
                <w:noProof/>
                <w:webHidden/>
              </w:rPr>
              <w:instrText xml:space="preserve"> PAGEREF _Toc181989869 \h </w:instrText>
            </w:r>
            <w:r>
              <w:rPr>
                <w:noProof/>
                <w:webHidden/>
              </w:rPr>
            </w:r>
            <w:r>
              <w:rPr>
                <w:noProof/>
                <w:webHidden/>
              </w:rPr>
              <w:fldChar w:fldCharType="separate"/>
            </w:r>
            <w:r>
              <w:rPr>
                <w:noProof/>
                <w:webHidden/>
              </w:rPr>
              <w:t>9</w:t>
            </w:r>
            <w:r>
              <w:rPr>
                <w:noProof/>
                <w:webHidden/>
              </w:rPr>
              <w:fldChar w:fldCharType="end"/>
            </w:r>
          </w:hyperlink>
        </w:p>
        <w:p w14:paraId="2C2B2945" w14:textId="19E1F9D8" w:rsidR="00CC20EA" w:rsidRDefault="00CC20EA">
          <w:pPr>
            <w:pStyle w:val="TOC1"/>
            <w:tabs>
              <w:tab w:val="right" w:leader="dot" w:pos="9016"/>
            </w:tabs>
            <w:rPr>
              <w:rFonts w:asciiTheme="minorHAnsi" w:eastAsiaTheme="minorEastAsia" w:hAnsiTheme="minorHAnsi"/>
              <w:noProof/>
              <w:lang w:eastAsia="en-GB"/>
            </w:rPr>
          </w:pPr>
          <w:hyperlink w:anchor="_Toc181989870" w:history="1">
            <w:r w:rsidRPr="00395C7E">
              <w:rPr>
                <w:rStyle w:val="Hyperlink"/>
                <w:noProof/>
                <w:lang w:eastAsia="en-GB"/>
              </w:rPr>
              <w:t>Skills and Resources Required for the Meeting/Event</w:t>
            </w:r>
            <w:r>
              <w:rPr>
                <w:noProof/>
                <w:webHidden/>
              </w:rPr>
              <w:tab/>
            </w:r>
            <w:r>
              <w:rPr>
                <w:noProof/>
                <w:webHidden/>
              </w:rPr>
              <w:fldChar w:fldCharType="begin"/>
            </w:r>
            <w:r>
              <w:rPr>
                <w:noProof/>
                <w:webHidden/>
              </w:rPr>
              <w:instrText xml:space="preserve"> PAGEREF _Toc181989870 \h </w:instrText>
            </w:r>
            <w:r>
              <w:rPr>
                <w:noProof/>
                <w:webHidden/>
              </w:rPr>
            </w:r>
            <w:r>
              <w:rPr>
                <w:noProof/>
                <w:webHidden/>
              </w:rPr>
              <w:fldChar w:fldCharType="separate"/>
            </w:r>
            <w:r>
              <w:rPr>
                <w:noProof/>
                <w:webHidden/>
              </w:rPr>
              <w:t>10</w:t>
            </w:r>
            <w:r>
              <w:rPr>
                <w:noProof/>
                <w:webHidden/>
              </w:rPr>
              <w:fldChar w:fldCharType="end"/>
            </w:r>
          </w:hyperlink>
        </w:p>
        <w:p w14:paraId="0EDAF910" w14:textId="3732A9AF" w:rsidR="00CC20EA" w:rsidRDefault="00CC20EA">
          <w:pPr>
            <w:pStyle w:val="TOC1"/>
            <w:tabs>
              <w:tab w:val="right" w:leader="dot" w:pos="9016"/>
            </w:tabs>
            <w:rPr>
              <w:rFonts w:asciiTheme="minorHAnsi" w:eastAsiaTheme="minorEastAsia" w:hAnsiTheme="minorHAnsi"/>
              <w:noProof/>
              <w:lang w:eastAsia="en-GB"/>
            </w:rPr>
          </w:pPr>
          <w:hyperlink w:anchor="_Toc181989871" w:history="1">
            <w:r w:rsidRPr="00395C7E">
              <w:rPr>
                <w:rStyle w:val="Hyperlink"/>
                <w:noProof/>
                <w:lang w:eastAsia="en-GB"/>
              </w:rPr>
              <w:t>Event Budget Breakdown</w:t>
            </w:r>
            <w:r>
              <w:rPr>
                <w:noProof/>
                <w:webHidden/>
              </w:rPr>
              <w:tab/>
            </w:r>
            <w:r>
              <w:rPr>
                <w:noProof/>
                <w:webHidden/>
              </w:rPr>
              <w:fldChar w:fldCharType="begin"/>
            </w:r>
            <w:r>
              <w:rPr>
                <w:noProof/>
                <w:webHidden/>
              </w:rPr>
              <w:instrText xml:space="preserve"> PAGEREF _Toc181989871 \h </w:instrText>
            </w:r>
            <w:r>
              <w:rPr>
                <w:noProof/>
                <w:webHidden/>
              </w:rPr>
            </w:r>
            <w:r>
              <w:rPr>
                <w:noProof/>
                <w:webHidden/>
              </w:rPr>
              <w:fldChar w:fldCharType="separate"/>
            </w:r>
            <w:r>
              <w:rPr>
                <w:noProof/>
                <w:webHidden/>
              </w:rPr>
              <w:t>11</w:t>
            </w:r>
            <w:r>
              <w:rPr>
                <w:noProof/>
                <w:webHidden/>
              </w:rPr>
              <w:fldChar w:fldCharType="end"/>
            </w:r>
          </w:hyperlink>
        </w:p>
        <w:p w14:paraId="019188BF" w14:textId="11A6EF0B" w:rsidR="00CC20EA" w:rsidRDefault="00CC20EA">
          <w:pPr>
            <w:pStyle w:val="TOC2"/>
            <w:tabs>
              <w:tab w:val="right" w:leader="dot" w:pos="9016"/>
            </w:tabs>
            <w:rPr>
              <w:rFonts w:asciiTheme="minorHAnsi" w:eastAsiaTheme="minorEastAsia" w:hAnsiTheme="minorHAnsi"/>
              <w:noProof/>
              <w:lang w:eastAsia="en-GB"/>
            </w:rPr>
          </w:pPr>
          <w:hyperlink w:anchor="_Toc181989872" w:history="1">
            <w:r w:rsidRPr="00395C7E">
              <w:rPr>
                <w:rStyle w:val="Hyperlink"/>
                <w:noProof/>
                <w:lang w:eastAsia="en-GB"/>
              </w:rPr>
              <w:t>Further Explanation / Analysis of Costs</w:t>
            </w:r>
            <w:r>
              <w:rPr>
                <w:noProof/>
                <w:webHidden/>
              </w:rPr>
              <w:tab/>
            </w:r>
            <w:r>
              <w:rPr>
                <w:noProof/>
                <w:webHidden/>
              </w:rPr>
              <w:fldChar w:fldCharType="begin"/>
            </w:r>
            <w:r>
              <w:rPr>
                <w:noProof/>
                <w:webHidden/>
              </w:rPr>
              <w:instrText xml:space="preserve"> PAGEREF _Toc181989872 \h </w:instrText>
            </w:r>
            <w:r>
              <w:rPr>
                <w:noProof/>
                <w:webHidden/>
              </w:rPr>
            </w:r>
            <w:r>
              <w:rPr>
                <w:noProof/>
                <w:webHidden/>
              </w:rPr>
              <w:fldChar w:fldCharType="separate"/>
            </w:r>
            <w:r>
              <w:rPr>
                <w:noProof/>
                <w:webHidden/>
              </w:rPr>
              <w:t>12</w:t>
            </w:r>
            <w:r>
              <w:rPr>
                <w:noProof/>
                <w:webHidden/>
              </w:rPr>
              <w:fldChar w:fldCharType="end"/>
            </w:r>
          </w:hyperlink>
        </w:p>
        <w:p w14:paraId="4737C820" w14:textId="14489885" w:rsidR="00CC20EA" w:rsidRDefault="00CC20EA">
          <w:pPr>
            <w:pStyle w:val="TOC1"/>
            <w:tabs>
              <w:tab w:val="right" w:leader="dot" w:pos="9016"/>
            </w:tabs>
            <w:rPr>
              <w:rFonts w:asciiTheme="minorHAnsi" w:eastAsiaTheme="minorEastAsia" w:hAnsiTheme="minorHAnsi"/>
              <w:noProof/>
              <w:lang w:eastAsia="en-GB"/>
            </w:rPr>
          </w:pPr>
          <w:hyperlink w:anchor="_Toc181989873" w:history="1">
            <w:r w:rsidRPr="00395C7E">
              <w:rPr>
                <w:rStyle w:val="Hyperlink"/>
                <w:noProof/>
              </w:rPr>
              <w:t>References</w:t>
            </w:r>
            <w:r>
              <w:rPr>
                <w:noProof/>
                <w:webHidden/>
              </w:rPr>
              <w:tab/>
            </w:r>
            <w:r>
              <w:rPr>
                <w:noProof/>
                <w:webHidden/>
              </w:rPr>
              <w:fldChar w:fldCharType="begin"/>
            </w:r>
            <w:r>
              <w:rPr>
                <w:noProof/>
                <w:webHidden/>
              </w:rPr>
              <w:instrText xml:space="preserve"> PAGEREF _Toc181989873 \h </w:instrText>
            </w:r>
            <w:r>
              <w:rPr>
                <w:noProof/>
                <w:webHidden/>
              </w:rPr>
            </w:r>
            <w:r>
              <w:rPr>
                <w:noProof/>
                <w:webHidden/>
              </w:rPr>
              <w:fldChar w:fldCharType="separate"/>
            </w:r>
            <w:r>
              <w:rPr>
                <w:noProof/>
                <w:webHidden/>
              </w:rPr>
              <w:t>13</w:t>
            </w:r>
            <w:r>
              <w:rPr>
                <w:noProof/>
                <w:webHidden/>
              </w:rPr>
              <w:fldChar w:fldCharType="end"/>
            </w:r>
          </w:hyperlink>
        </w:p>
        <w:p w14:paraId="3545F960" w14:textId="42054B11" w:rsidR="0021217C" w:rsidRDefault="0021217C">
          <w:r>
            <w:rPr>
              <w:b/>
              <w:bCs/>
              <w:noProof/>
            </w:rPr>
            <w:fldChar w:fldCharType="end"/>
          </w:r>
        </w:p>
      </w:sdtContent>
    </w:sdt>
    <w:p w14:paraId="7783CD63" w14:textId="77777777" w:rsidR="0021217C" w:rsidRDefault="0021217C" w:rsidP="0021217C"/>
    <w:p w14:paraId="097BD76F" w14:textId="77777777" w:rsidR="0021217C" w:rsidRDefault="0021217C" w:rsidP="0021217C"/>
    <w:p w14:paraId="1AF79CA9" w14:textId="77777777" w:rsidR="0021217C" w:rsidRDefault="0021217C" w:rsidP="0021217C"/>
    <w:p w14:paraId="7E57C593" w14:textId="77777777" w:rsidR="0021217C" w:rsidRDefault="0021217C" w:rsidP="0021217C"/>
    <w:p w14:paraId="215125F1" w14:textId="77777777" w:rsidR="0021217C" w:rsidRDefault="0021217C" w:rsidP="0021217C"/>
    <w:p w14:paraId="68A5A364" w14:textId="77777777" w:rsidR="0021217C" w:rsidRDefault="0021217C" w:rsidP="0021217C"/>
    <w:p w14:paraId="2A546E62" w14:textId="77777777" w:rsidR="0021217C" w:rsidRDefault="0021217C" w:rsidP="0021217C"/>
    <w:p w14:paraId="2D1D4D6C" w14:textId="77777777" w:rsidR="0021217C" w:rsidRDefault="0021217C" w:rsidP="0021217C"/>
    <w:p w14:paraId="450E819A" w14:textId="77777777" w:rsidR="0021217C" w:rsidRDefault="0021217C" w:rsidP="0021217C"/>
    <w:p w14:paraId="764052A2" w14:textId="77777777" w:rsidR="0021217C" w:rsidRDefault="0021217C" w:rsidP="0021217C"/>
    <w:p w14:paraId="006DD799" w14:textId="77777777" w:rsidR="0021217C" w:rsidRDefault="0021217C" w:rsidP="0021217C"/>
    <w:p w14:paraId="15F992FB" w14:textId="77777777" w:rsidR="0021217C" w:rsidRDefault="0021217C" w:rsidP="0021217C"/>
    <w:p w14:paraId="6695E9C6" w14:textId="77777777" w:rsidR="0021217C" w:rsidRDefault="0021217C" w:rsidP="0021217C"/>
    <w:p w14:paraId="3FA03E75" w14:textId="0B4B16BF" w:rsidR="0021217C" w:rsidRDefault="0021217C" w:rsidP="0021217C">
      <w:pPr>
        <w:pStyle w:val="Heading1"/>
      </w:pPr>
      <w:bookmarkStart w:id="1" w:name="_Toc181989860"/>
      <w:r>
        <w:lastRenderedPageBreak/>
        <w:t>Introduction</w:t>
      </w:r>
      <w:bookmarkEnd w:id="1"/>
    </w:p>
    <w:p w14:paraId="21B10E0D" w14:textId="77777777" w:rsidR="0021217C" w:rsidRDefault="0021217C" w:rsidP="0021217C"/>
    <w:p w14:paraId="2736CFA9" w14:textId="3D03AC06" w:rsidR="00A06F68" w:rsidRPr="00A06F68" w:rsidRDefault="00A06F68" w:rsidP="00A06F68">
      <w:pPr>
        <w:tabs>
          <w:tab w:val="num" w:pos="720"/>
          <w:tab w:val="num" w:pos="1440"/>
        </w:tabs>
      </w:pPr>
      <w:r w:rsidRPr="00A06F68">
        <w:t xml:space="preserve">This assignment expands upon the feasibility study from the previous assignment, emphasizing both theoretical and practical aspects of event planning. The objectives of this assignment include critically evaluating the feasibility and strategic pre-planning research for the selected event, as well as </w:t>
      </w:r>
      <w:r w:rsidRPr="00A06F68">
        <w:t>analysing</w:t>
      </w:r>
      <w:r w:rsidRPr="00A06F68">
        <w:t xml:space="preserve"> various factors such as market, operational, financial, and situational considerations that impact event planning and delivery. ​</w:t>
      </w:r>
    </w:p>
    <w:p w14:paraId="7CC951FE" w14:textId="5040C688" w:rsidR="00A06F68" w:rsidRPr="00A06F68" w:rsidRDefault="00A06F68" w:rsidP="00A06F68">
      <w:pPr>
        <w:tabs>
          <w:tab w:val="num" w:pos="720"/>
          <w:tab w:val="num" w:pos="1440"/>
        </w:tabs>
      </w:pPr>
      <w:r w:rsidRPr="00A06F68">
        <w:t>The event, "Traditional Romanian Food and Drink for Christmas," is a consumer show with a winter theme. This event focuses on showcasing and selling freshly cooked Romanian food and drinks traditionally designed for Christmas. The Romanian Cultural Institute London</w:t>
      </w:r>
      <w:r w:rsidR="0024764B">
        <w:t xml:space="preserve"> (</w:t>
      </w:r>
      <w:proofErr w:type="spellStart"/>
      <w:r w:rsidR="0024764B">
        <w:t>RCI</w:t>
      </w:r>
      <w:proofErr w:type="spellEnd"/>
      <w:r w:rsidR="0024764B">
        <w:t xml:space="preserve"> London, 2024)</w:t>
      </w:r>
      <w:r w:rsidRPr="00A06F68">
        <w:t xml:space="preserve"> and the Romanian Consulate General in London are organising this consumer expo for the first time. ​</w:t>
      </w:r>
    </w:p>
    <w:p w14:paraId="525B880A" w14:textId="3C37CAAF" w:rsidR="00A06F68" w:rsidRPr="00A06F68" w:rsidRDefault="00A06F68" w:rsidP="00A06F68">
      <w:pPr>
        <w:tabs>
          <w:tab w:val="num" w:pos="720"/>
          <w:tab w:val="num" w:pos="1440"/>
        </w:tabs>
      </w:pPr>
      <w:r w:rsidRPr="00A06F68">
        <w:t xml:space="preserve">The event was selected for the following reasons: </w:t>
      </w:r>
      <w:r w:rsidR="0024764B">
        <w:t>o</w:t>
      </w:r>
      <w:r w:rsidRPr="00A06F68">
        <w:t>ne of the largest Romanian communities in London may be found in the neighbourhood of Barking (</w:t>
      </w:r>
      <w:r w:rsidR="005A2DAA">
        <w:t>ONS, 2023</w:t>
      </w:r>
      <w:r w:rsidRPr="00A06F68">
        <w:t>), while the neighbourhood is ethnically diverse; the event is designed to assist local traditional ethnic restaurants in improving the efficiency of their marketing efforts</w:t>
      </w:r>
      <w:r w:rsidR="005A2DAA">
        <w:t xml:space="preserve">. </w:t>
      </w:r>
      <w:r w:rsidRPr="00A06F68">
        <w:t xml:space="preserve">The location of the event is Barking Market, situated in Barking Town Centre Market on East Street, Barking, </w:t>
      </w:r>
      <w:proofErr w:type="spellStart"/>
      <w:r w:rsidRPr="00A06F68">
        <w:t>IG11</w:t>
      </w:r>
      <w:proofErr w:type="spellEnd"/>
      <w:r w:rsidRPr="00A06F68">
        <w:t xml:space="preserve"> </w:t>
      </w:r>
      <w:proofErr w:type="spellStart"/>
      <w:r w:rsidRPr="00A06F68">
        <w:t>8EU</w:t>
      </w:r>
      <w:proofErr w:type="spellEnd"/>
      <w:r w:rsidRPr="00A06F68">
        <w:t xml:space="preserve"> (</w:t>
      </w:r>
      <w:proofErr w:type="spellStart"/>
      <w:r w:rsidRPr="00A06F68">
        <w:t>LBBD</w:t>
      </w:r>
      <w:proofErr w:type="spellEnd"/>
      <w:r w:rsidRPr="00A06F68">
        <w:t xml:space="preserve">, </w:t>
      </w:r>
      <w:proofErr w:type="spellStart"/>
      <w:r w:rsidRPr="00A06F68">
        <w:t>2024</w:t>
      </w:r>
      <w:r>
        <w:t>a</w:t>
      </w:r>
      <w:proofErr w:type="spellEnd"/>
      <w:r w:rsidRPr="00A06F68">
        <w:t>). The event is scheduled to take place on Sunday, December 21, 2024. ​</w:t>
      </w:r>
    </w:p>
    <w:p w14:paraId="452740FB" w14:textId="77777777" w:rsidR="008C2C10" w:rsidRPr="008C2C10" w:rsidRDefault="008C2C10" w:rsidP="008C2C10">
      <w:pPr>
        <w:tabs>
          <w:tab w:val="num" w:pos="720"/>
          <w:tab w:val="num" w:pos="1440"/>
        </w:tabs>
      </w:pPr>
    </w:p>
    <w:p w14:paraId="0DF4B8C0" w14:textId="77777777" w:rsidR="008C2C10" w:rsidRPr="008C2C10" w:rsidRDefault="008C2C10" w:rsidP="008C2C10">
      <w:pPr>
        <w:pStyle w:val="Heading1"/>
      </w:pPr>
      <w:bookmarkStart w:id="2" w:name="_Toc181989861"/>
      <w:r w:rsidRPr="008C2C10">
        <w:t>The Event Cycle</w:t>
      </w:r>
      <w:bookmarkEnd w:id="2"/>
      <w:r w:rsidRPr="008C2C10">
        <w:t xml:space="preserve"> </w:t>
      </w:r>
    </w:p>
    <w:p w14:paraId="58C2473C" w14:textId="070B79FF" w:rsidR="009C3BB5" w:rsidRDefault="003E6BD7" w:rsidP="003E6BD7">
      <w:pPr>
        <w:tabs>
          <w:tab w:val="num" w:pos="720"/>
          <w:tab w:val="num" w:pos="1440"/>
        </w:tabs>
      </w:pPr>
      <w:r>
        <w:t>According to SW Events (2019), a</w:t>
      </w:r>
      <w:r w:rsidRPr="003E6BD7">
        <w:t xml:space="preserve">n event is a complex endeavour comprising a sequence of activities, regardless of their type, systematically organised into three separate phases: pre-event, event, and post-event. </w:t>
      </w:r>
    </w:p>
    <w:p w14:paraId="47C23B16" w14:textId="13A8CEBC" w:rsidR="009C3BB5" w:rsidRDefault="009C3BB5" w:rsidP="003E6BD7">
      <w:pPr>
        <w:tabs>
          <w:tab w:val="num" w:pos="720"/>
          <w:tab w:val="num" w:pos="1440"/>
        </w:tabs>
        <w:rPr>
          <w:b/>
          <w:bCs/>
        </w:rPr>
      </w:pPr>
      <w:r>
        <w:rPr>
          <w:b/>
          <w:bCs/>
          <w:noProof/>
        </w:rPr>
        <w:drawing>
          <wp:inline distT="0" distB="0" distL="0" distR="0" wp14:anchorId="01D5C98E" wp14:editId="3BA6E576">
            <wp:extent cx="5759450" cy="2034540"/>
            <wp:effectExtent l="0" t="0" r="0" b="3810"/>
            <wp:docPr id="2812432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l="-916" t="15556" b="15851"/>
                    <a:stretch/>
                  </pic:blipFill>
                  <pic:spPr bwMode="auto">
                    <a:xfrm>
                      <a:off x="0" y="0"/>
                      <a:ext cx="5761550" cy="2035282"/>
                    </a:xfrm>
                    <a:prstGeom prst="rect">
                      <a:avLst/>
                    </a:prstGeom>
                    <a:noFill/>
                    <a:ln>
                      <a:noFill/>
                    </a:ln>
                    <a:extLst>
                      <a:ext uri="{53640926-AAD7-44D8-BBD7-CCE9431645EC}">
                        <a14:shadowObscured xmlns:a14="http://schemas.microsoft.com/office/drawing/2010/main"/>
                      </a:ext>
                    </a:extLst>
                  </pic:spPr>
                </pic:pic>
              </a:graphicData>
            </a:graphic>
          </wp:inline>
        </w:drawing>
      </w:r>
    </w:p>
    <w:p w14:paraId="4A5F97C2" w14:textId="36510AD9" w:rsidR="00FB6A08" w:rsidRDefault="00FB6A08" w:rsidP="00FB6A08">
      <w:pPr>
        <w:pStyle w:val="Caption"/>
      </w:pPr>
      <w:r>
        <w:t xml:space="preserve">Figure </w:t>
      </w:r>
      <w:r>
        <w:fldChar w:fldCharType="begin"/>
      </w:r>
      <w:r>
        <w:instrText xml:space="preserve"> SEQ Figure \* ARABIC </w:instrText>
      </w:r>
      <w:r>
        <w:fldChar w:fldCharType="separate"/>
      </w:r>
      <w:r w:rsidR="00BC78F3">
        <w:rPr>
          <w:noProof/>
        </w:rPr>
        <w:t>1</w:t>
      </w:r>
      <w:r>
        <w:fldChar w:fldCharType="end"/>
      </w:r>
      <w:r>
        <w:t>. Event phases</w:t>
      </w:r>
    </w:p>
    <w:p w14:paraId="7E307A9E" w14:textId="15C09114" w:rsidR="00FB6A08" w:rsidRDefault="00FB6A08" w:rsidP="00FB6A08">
      <w:r>
        <w:t xml:space="preserve">Source: </w:t>
      </w:r>
      <w:proofErr w:type="spellStart"/>
      <w:r>
        <w:t>EventOPS</w:t>
      </w:r>
      <w:proofErr w:type="spellEnd"/>
      <w:r>
        <w:t>, 2024</w:t>
      </w:r>
    </w:p>
    <w:p w14:paraId="0253B79F" w14:textId="77777777" w:rsidR="00A06F68" w:rsidRPr="00FB6A08" w:rsidRDefault="00A06F68" w:rsidP="00FB6A08"/>
    <w:p w14:paraId="6044963C" w14:textId="788DA2BA" w:rsidR="00581FB2" w:rsidRDefault="00581FB2" w:rsidP="00581FB2">
      <w:pPr>
        <w:pStyle w:val="Heading2"/>
      </w:pPr>
      <w:bookmarkStart w:id="3" w:name="_Toc181989862"/>
      <w:r>
        <w:t>Pre-event stage</w:t>
      </w:r>
      <w:bookmarkEnd w:id="3"/>
    </w:p>
    <w:p w14:paraId="32B69F4A" w14:textId="77777777" w:rsidR="00A06F68" w:rsidRDefault="00A06F68" w:rsidP="00A06F68">
      <w:bookmarkStart w:id="4" w:name="_Toc181989863"/>
      <w:r w:rsidRPr="00A06F68">
        <w:t>Initially, establishing the event's purpose is crucial for coordinating an effective plan with the project team. The purpose of the "Traditional Romanian Food and Drink for Christmas" event is to provide a platform for Romanian cuisine restaurants in Barking to present and sell freshly cooked Romanian food and drinks traditionally designed for Christmas.</w:t>
      </w:r>
    </w:p>
    <w:p w14:paraId="062E5FF8" w14:textId="77777777" w:rsidR="00A06F68" w:rsidRDefault="00A06F68" w:rsidP="00A06F68"/>
    <w:p w14:paraId="65B591DA" w14:textId="10AF5E05" w:rsidR="00F85945" w:rsidRDefault="00F85945" w:rsidP="00F85945">
      <w:pPr>
        <w:pStyle w:val="Heading2"/>
      </w:pPr>
      <w:r>
        <w:t>Aims</w:t>
      </w:r>
      <w:bookmarkEnd w:id="4"/>
    </w:p>
    <w:p w14:paraId="51D9FB77" w14:textId="77777777" w:rsidR="00A06F68" w:rsidRPr="00A06F68" w:rsidRDefault="00A06F68" w:rsidP="00A06F68">
      <w:bookmarkStart w:id="5" w:name="_Toc181989864"/>
      <w:r w:rsidRPr="00A06F68">
        <w:t>Thus, the event aims to enhance the marketing effectiveness of local traditional ethnic restaurants; celebrate and promote Romanian culture, especially its Christmas traditions, including food, drink, music, arts, and dance; foster a sense of community among the Romanian population in barking and other ethnic communities; and increase cultural awareness and appreciation among the diverse population of barking.</w:t>
      </w:r>
    </w:p>
    <w:p w14:paraId="3290E663" w14:textId="0CBDB2F7" w:rsidR="00A06F68" w:rsidRPr="00A06F68" w:rsidRDefault="00A06F68" w:rsidP="00A06F68">
      <w:r w:rsidRPr="00A06F68">
        <w:t xml:space="preserve">The desired outcomes of the "Traditional Romanian Food and Drink for Christmas" event include the following: increased marketing effectiveness, cultural promotion, community engagement, economic benefits, brand awareness, and successful event execution. </w:t>
      </w:r>
    </w:p>
    <w:p w14:paraId="690F414D" w14:textId="77777777" w:rsidR="00A06F68" w:rsidRDefault="00A06F68" w:rsidP="00A06F68">
      <w:r w:rsidRPr="00A06F68">
        <w:t>The "Traditional Romanian Food and Drink for Christmas" event is categorised as a consumer show (Becomeaneventplaner.org, 2024). This type of event involves restaurants showcasing and selling freshly cooked Romanian food and drinks to the general public, with a focus on Christmas traditions and cultural elements. ​</w:t>
      </w:r>
    </w:p>
    <w:p w14:paraId="2D7950F8" w14:textId="77777777" w:rsidR="00A06F68" w:rsidRDefault="00A06F68" w:rsidP="00A06F68"/>
    <w:p w14:paraId="69EE67FC" w14:textId="2B25ED59" w:rsidR="00284844" w:rsidRDefault="00284844" w:rsidP="00A06F68">
      <w:pPr>
        <w:pStyle w:val="Heading2"/>
      </w:pPr>
      <w:r w:rsidRPr="00284844">
        <w:t>Event schedule</w:t>
      </w:r>
      <w:bookmarkEnd w:id="5"/>
    </w:p>
    <w:p w14:paraId="330B1E06" w14:textId="77777777" w:rsidR="005D3E00" w:rsidRPr="005D3E00" w:rsidRDefault="005D3E00" w:rsidP="005D3E00">
      <w:pPr>
        <w:tabs>
          <w:tab w:val="num" w:pos="720"/>
          <w:tab w:val="num" w:pos="1440"/>
        </w:tabs>
      </w:pPr>
      <w:r w:rsidRPr="005D3E00">
        <w:t>8:00 AM- 10:00 AM: Setup</w:t>
      </w:r>
    </w:p>
    <w:p w14:paraId="4C8B9CBA" w14:textId="77777777" w:rsidR="005D3E00" w:rsidRPr="005D3E00" w:rsidRDefault="005D3E00" w:rsidP="005D3E00">
      <w:pPr>
        <w:tabs>
          <w:tab w:val="num" w:pos="720"/>
          <w:tab w:val="num" w:pos="1440"/>
        </w:tabs>
      </w:pPr>
      <w:r w:rsidRPr="005D3E00">
        <w:t>Vendors arrive and set up their stalls, the technical crew sets up the stage and sound system, and volunteers arrange seating and decorations.</w:t>
      </w:r>
    </w:p>
    <w:p w14:paraId="23086F87" w14:textId="77777777" w:rsidR="005D3E00" w:rsidRPr="005D3E00" w:rsidRDefault="005D3E00" w:rsidP="005D3E00">
      <w:pPr>
        <w:tabs>
          <w:tab w:val="num" w:pos="720"/>
          <w:tab w:val="num" w:pos="1440"/>
        </w:tabs>
      </w:pPr>
      <w:r w:rsidRPr="005D3E00">
        <w:t>10:00 AM- 11:00 AM: Opening Ceremony</w:t>
      </w:r>
    </w:p>
    <w:p w14:paraId="15AB4D5C" w14:textId="77777777" w:rsidR="005D3E00" w:rsidRPr="005D3E00" w:rsidRDefault="005D3E00" w:rsidP="005D3E00">
      <w:pPr>
        <w:tabs>
          <w:tab w:val="num" w:pos="720"/>
          <w:tab w:val="num" w:pos="1440"/>
        </w:tabs>
      </w:pPr>
      <w:r w:rsidRPr="005D3E00">
        <w:t>A welcome speech is given by the event organisers, introducing the sponsors and key participants and traditional Romanian music performance. ​</w:t>
      </w:r>
    </w:p>
    <w:p w14:paraId="67C3888D" w14:textId="77777777" w:rsidR="005D3E00" w:rsidRPr="005D3E00" w:rsidRDefault="005D3E00" w:rsidP="005D3E00">
      <w:pPr>
        <w:tabs>
          <w:tab w:val="num" w:pos="720"/>
          <w:tab w:val="num" w:pos="1440"/>
        </w:tabs>
      </w:pPr>
      <w:r w:rsidRPr="005D3E00">
        <w:t>11:00 AM-1:00 PM: Food and Drink Tasting</w:t>
      </w:r>
    </w:p>
    <w:p w14:paraId="535A8A06" w14:textId="77777777" w:rsidR="005D3E00" w:rsidRPr="005D3E00" w:rsidRDefault="005D3E00" w:rsidP="005D3E00">
      <w:pPr>
        <w:tabs>
          <w:tab w:val="num" w:pos="720"/>
          <w:tab w:val="num" w:pos="1440"/>
        </w:tabs>
      </w:pPr>
      <w:r w:rsidRPr="005D3E00">
        <w:t>The vendors showcase and sell freshly cooked Romanian food and drinks, including live cooking demonstrations by chefs and interactive sessions with vendors explaining the cultural significance of the dishes.</w:t>
      </w:r>
    </w:p>
    <w:p w14:paraId="536DEB3C" w14:textId="77777777" w:rsidR="005D3E00" w:rsidRPr="005D3E00" w:rsidRDefault="005D3E00" w:rsidP="005D3E00">
      <w:pPr>
        <w:tabs>
          <w:tab w:val="num" w:pos="720"/>
          <w:tab w:val="num" w:pos="1440"/>
        </w:tabs>
      </w:pPr>
      <w:r w:rsidRPr="005D3E00">
        <w:t>1:00 PM-2:00 PM: Cultural Performances</w:t>
      </w:r>
    </w:p>
    <w:p w14:paraId="3AE63B95" w14:textId="77777777" w:rsidR="005D3E00" w:rsidRPr="005D3E00" w:rsidRDefault="005D3E00" w:rsidP="005D3E00">
      <w:pPr>
        <w:tabs>
          <w:tab w:val="num" w:pos="720"/>
          <w:tab w:val="num" w:pos="1440"/>
        </w:tabs>
      </w:pPr>
      <w:r w:rsidRPr="005D3E00">
        <w:lastRenderedPageBreak/>
        <w:t>This includes traditional Romanian dance performances, music with traditional instruments, and screening of awarded Romanian art films.</w:t>
      </w:r>
    </w:p>
    <w:p w14:paraId="2D88945A" w14:textId="77777777" w:rsidR="005D3E00" w:rsidRPr="005D3E00" w:rsidRDefault="005D3E00" w:rsidP="005D3E00">
      <w:pPr>
        <w:tabs>
          <w:tab w:val="num" w:pos="720"/>
          <w:tab w:val="num" w:pos="1440"/>
        </w:tabs>
      </w:pPr>
      <w:r w:rsidRPr="005D3E00">
        <w:t>2:00 PM- 4:00 PM: Family Activities and Workshops</w:t>
      </w:r>
    </w:p>
    <w:p w14:paraId="6BB016A3" w14:textId="77777777" w:rsidR="005D3E00" w:rsidRPr="005D3E00" w:rsidRDefault="005D3E00" w:rsidP="005D3E00">
      <w:pPr>
        <w:tabs>
          <w:tab w:val="num" w:pos="720"/>
          <w:tab w:val="num" w:pos="1440"/>
        </w:tabs>
      </w:pPr>
      <w:r w:rsidRPr="005D3E00">
        <w:t>This includes arts and crafts workshops for children, a traditional costume photo booth, and storytelling sessions about Romanian Christmas traditions.</w:t>
      </w:r>
    </w:p>
    <w:p w14:paraId="5D61522A" w14:textId="77777777" w:rsidR="005D3E00" w:rsidRPr="005D3E00" w:rsidRDefault="005D3E00" w:rsidP="005D3E00">
      <w:pPr>
        <w:tabs>
          <w:tab w:val="num" w:pos="720"/>
          <w:tab w:val="num" w:pos="1440"/>
        </w:tabs>
      </w:pPr>
      <w:r w:rsidRPr="005D3E00">
        <w:t>4:00 PM-6:00 PM: Continued Food and Drink Tasting</w:t>
      </w:r>
    </w:p>
    <w:p w14:paraId="799A0546" w14:textId="77777777" w:rsidR="005D3E00" w:rsidRPr="005D3E00" w:rsidRDefault="005D3E00" w:rsidP="005D3E00">
      <w:pPr>
        <w:tabs>
          <w:tab w:val="num" w:pos="720"/>
          <w:tab w:val="num" w:pos="1440"/>
        </w:tabs>
      </w:pPr>
      <w:r w:rsidRPr="005D3E00">
        <w:t>Vendors continue to sell food and drinks while attendees can sample different dishes and beverages. ​</w:t>
      </w:r>
    </w:p>
    <w:p w14:paraId="24C93D7A" w14:textId="77777777" w:rsidR="005D3E00" w:rsidRPr="005D3E00" w:rsidRDefault="005D3E00" w:rsidP="005D3E00">
      <w:pPr>
        <w:tabs>
          <w:tab w:val="num" w:pos="720"/>
          <w:tab w:val="num" w:pos="1440"/>
        </w:tabs>
      </w:pPr>
      <w:r w:rsidRPr="005D3E00">
        <w:t>6:00 PM-7:00 PM: Closing Ceremony</w:t>
      </w:r>
    </w:p>
    <w:p w14:paraId="57482C4A" w14:textId="77777777" w:rsidR="005D3E00" w:rsidRPr="005D3E00" w:rsidRDefault="005D3E00" w:rsidP="005D3E00">
      <w:pPr>
        <w:tabs>
          <w:tab w:val="num" w:pos="720"/>
          <w:tab w:val="num" w:pos="1440"/>
        </w:tabs>
      </w:pPr>
      <w:r w:rsidRPr="005D3E00">
        <w:t>It includes a thank-you speech by the organisers, acknowledgement of sponsors and participants, and a final cultural performance.</w:t>
      </w:r>
    </w:p>
    <w:p w14:paraId="06D7EADA" w14:textId="77777777" w:rsidR="005D3E00" w:rsidRPr="005D3E00" w:rsidRDefault="005D3E00" w:rsidP="005D3E00">
      <w:pPr>
        <w:tabs>
          <w:tab w:val="num" w:pos="720"/>
          <w:tab w:val="num" w:pos="1440"/>
        </w:tabs>
      </w:pPr>
      <w:r w:rsidRPr="005D3E00">
        <w:t>7:00 PM- 9:00 PM: Cleanup</w:t>
      </w:r>
    </w:p>
    <w:p w14:paraId="24596A1D" w14:textId="77777777" w:rsidR="005D3E00" w:rsidRPr="005D3E00" w:rsidRDefault="005D3E00" w:rsidP="005D3E00">
      <w:pPr>
        <w:tabs>
          <w:tab w:val="num" w:pos="720"/>
          <w:tab w:val="num" w:pos="1440"/>
        </w:tabs>
      </w:pPr>
      <w:r w:rsidRPr="005D3E00">
        <w:t>Vendors pack up their stalls, volunteers and technical crew clean up the venue, and final checks and closing of the venue</w:t>
      </w:r>
    </w:p>
    <w:p w14:paraId="1548A7DD" w14:textId="77777777" w:rsidR="005D3E00" w:rsidRPr="005D3E00" w:rsidRDefault="005D3E00" w:rsidP="005D3E00">
      <w:pPr>
        <w:tabs>
          <w:tab w:val="num" w:pos="720"/>
          <w:tab w:val="num" w:pos="1440"/>
        </w:tabs>
      </w:pPr>
      <w:r w:rsidRPr="005D3E00">
        <w:t xml:space="preserve">This proposed timeline ensures a well-structured event with a variety of activities to engage attendees throughout the day (Anas </w:t>
      </w:r>
      <w:r w:rsidRPr="005D3E00">
        <w:rPr>
          <w:i/>
          <w:iCs/>
        </w:rPr>
        <w:t>et al</w:t>
      </w:r>
      <w:r w:rsidRPr="005D3E00">
        <w:t>., 2020).</w:t>
      </w:r>
    </w:p>
    <w:p w14:paraId="3A628AE7" w14:textId="77777777" w:rsidR="005D3E00" w:rsidRDefault="005D3E00" w:rsidP="00284844">
      <w:pPr>
        <w:tabs>
          <w:tab w:val="num" w:pos="720"/>
          <w:tab w:val="num" w:pos="1440"/>
        </w:tabs>
      </w:pPr>
    </w:p>
    <w:p w14:paraId="13F1F1EC" w14:textId="78BAD427" w:rsidR="00284844" w:rsidRDefault="00284844" w:rsidP="00284844">
      <w:pPr>
        <w:pStyle w:val="Heading2"/>
      </w:pPr>
      <w:bookmarkStart w:id="6" w:name="_Toc181989865"/>
      <w:r>
        <w:t>Suppliers</w:t>
      </w:r>
      <w:bookmarkEnd w:id="6"/>
    </w:p>
    <w:p w14:paraId="667F20E5" w14:textId="57FCF1AC" w:rsidR="005D3E00" w:rsidRPr="005D3E00" w:rsidRDefault="005D3E00" w:rsidP="005D3E00">
      <w:pPr>
        <w:tabs>
          <w:tab w:val="num" w:pos="720"/>
          <w:tab w:val="num" w:pos="1440"/>
        </w:tabs>
      </w:pPr>
      <w:r w:rsidRPr="005D3E00">
        <w:t xml:space="preserve">Ursus Breweries </w:t>
      </w:r>
      <w:r>
        <w:t xml:space="preserve">(2024) </w:t>
      </w:r>
      <w:r w:rsidRPr="005D3E00">
        <w:t xml:space="preserve">is a supplier of traditional Romanian beverages, including beer, and a sponsor contributing to the event's promotion and stand setup. Additionally, Cris-Tim </w:t>
      </w:r>
      <w:r>
        <w:t xml:space="preserve">(2024) </w:t>
      </w:r>
      <w:r w:rsidRPr="005D3E00">
        <w:t xml:space="preserve">is a supplier of traditional Romanian food products, such as meats and sausage, and a sponsor providing financial support and product samples. Furthermore, </w:t>
      </w:r>
      <w:proofErr w:type="spellStart"/>
      <w:r w:rsidRPr="005D3E00">
        <w:t>Beciul</w:t>
      </w:r>
      <w:proofErr w:type="spellEnd"/>
      <w:r w:rsidRPr="005D3E00">
        <w:t xml:space="preserve"> </w:t>
      </w:r>
      <w:proofErr w:type="spellStart"/>
      <w:r w:rsidRPr="005D3E00">
        <w:t>Domnesc</w:t>
      </w:r>
      <w:proofErr w:type="spellEnd"/>
      <w:r>
        <w:t xml:space="preserve"> (2024)</w:t>
      </w:r>
      <w:r w:rsidRPr="005D3E00">
        <w:t xml:space="preserve"> is a supplier of Romanian wines and other beverages and a sponsor of the event.</w:t>
      </w:r>
    </w:p>
    <w:p w14:paraId="361DD2D3" w14:textId="4A423373" w:rsidR="005D3E00" w:rsidRPr="005D3E00" w:rsidRDefault="005D3E00" w:rsidP="005D3E00">
      <w:pPr>
        <w:tabs>
          <w:tab w:val="num" w:pos="720"/>
          <w:tab w:val="num" w:pos="1440"/>
        </w:tabs>
      </w:pPr>
      <w:r w:rsidRPr="005D3E00">
        <w:t>There is a supplier of stage and technical equipment for performances and presentations, responsible for setting up and managing the stage and sound system</w:t>
      </w:r>
      <w:r>
        <w:t xml:space="preserve"> (</w:t>
      </w:r>
      <w:r w:rsidRPr="00A06F68">
        <w:t>Outdoor Stages</w:t>
      </w:r>
      <w:r>
        <w:t xml:space="preserve">, </w:t>
      </w:r>
      <w:r w:rsidRPr="00A06F68">
        <w:t>2024)</w:t>
      </w:r>
      <w:r w:rsidRPr="005D3E00">
        <w:t>. Local vendors and restaurants are suppliers of freshly cooked Romanian food and drinks, being responsible for setting up stalls and selling their products to attendees. Additionally, there are suppliers of marketing services, including social media management, Google ads, and printed materials, responsible for promoting the event through various channels. Furthermore, there are suppliers of transportation for equipment, materials, and possibly attendees, responsible for ensuring timely delivery and setup of all necessary resources. The volunteers are multilingual individuals who assist with event management, attendee support, and various tasks throughout the day, responsible for helping with setup, guiding attendees, and ensuring smooth operations.</w:t>
      </w:r>
    </w:p>
    <w:p w14:paraId="312DB621" w14:textId="77777777" w:rsidR="005D3E00" w:rsidRPr="005D3E00" w:rsidRDefault="005D3E00" w:rsidP="005D3E00">
      <w:pPr>
        <w:tabs>
          <w:tab w:val="num" w:pos="720"/>
          <w:tab w:val="num" w:pos="1440"/>
        </w:tabs>
      </w:pPr>
      <w:r w:rsidRPr="005D3E00">
        <w:lastRenderedPageBreak/>
        <w:t>By collaborating with these reliable suppliers, the event can ensure high-quality services and resources, contributing to its overall success.</w:t>
      </w:r>
    </w:p>
    <w:p w14:paraId="030A88CE" w14:textId="77777777" w:rsidR="005D3E00" w:rsidRPr="00284844" w:rsidRDefault="005D3E00" w:rsidP="00284844">
      <w:pPr>
        <w:tabs>
          <w:tab w:val="num" w:pos="720"/>
          <w:tab w:val="num" w:pos="1440"/>
        </w:tabs>
      </w:pPr>
    </w:p>
    <w:p w14:paraId="4118B932" w14:textId="55E0709D" w:rsidR="00284844" w:rsidRDefault="00284844" w:rsidP="00284844">
      <w:pPr>
        <w:pStyle w:val="Heading2"/>
      </w:pPr>
      <w:bookmarkStart w:id="7" w:name="_Toc181989866"/>
      <w:r>
        <w:t>Promotion</w:t>
      </w:r>
      <w:bookmarkEnd w:id="7"/>
    </w:p>
    <w:p w14:paraId="6C4B5CFC" w14:textId="63B39B44" w:rsidR="00284844" w:rsidRPr="00284844" w:rsidRDefault="00284844" w:rsidP="003C1CE0">
      <w:r w:rsidRPr="00284844">
        <w:t xml:space="preserve">The event is promoted through a comprehensive marketing strategy that includes </w:t>
      </w:r>
      <w:r w:rsidR="003C1CE0">
        <w:t>various</w:t>
      </w:r>
      <w:r w:rsidRPr="00284844">
        <w:t xml:space="preserve"> channels</w:t>
      </w:r>
      <w:r w:rsidR="003C1CE0">
        <w:t xml:space="preserve">, such as </w:t>
      </w:r>
      <w:r w:rsidRPr="00284844">
        <w:t>Social Media</w:t>
      </w:r>
      <w:r w:rsidR="003C1CE0">
        <w:t xml:space="preserve"> (</w:t>
      </w:r>
      <w:r w:rsidRPr="00284844">
        <w:t>Facebook Pages and Communities</w:t>
      </w:r>
      <w:r w:rsidR="003C1CE0">
        <w:t>, to e</w:t>
      </w:r>
      <w:r w:rsidRPr="00284844">
        <w:t>ngag</w:t>
      </w:r>
      <w:r w:rsidR="003C1CE0">
        <w:t>e</w:t>
      </w:r>
      <w:r w:rsidRPr="00284844">
        <w:t xml:space="preserve"> with local and Romanian community groups to spread the word</w:t>
      </w:r>
      <w:r w:rsidR="003C1CE0">
        <w:t xml:space="preserve">; </w:t>
      </w:r>
      <w:r w:rsidRPr="00284844">
        <w:t>TikTok</w:t>
      </w:r>
      <w:r w:rsidR="003C1CE0">
        <w:t>, to c</w:t>
      </w:r>
      <w:r w:rsidRPr="00284844">
        <w:t>reat</w:t>
      </w:r>
      <w:r w:rsidR="003C1CE0">
        <w:t>e</w:t>
      </w:r>
      <w:r w:rsidRPr="00284844">
        <w:t xml:space="preserve"> and shar</w:t>
      </w:r>
      <w:r w:rsidR="003C1CE0">
        <w:t>e</w:t>
      </w:r>
      <w:r w:rsidRPr="00284844">
        <w:t xml:space="preserve"> short, engaging videos to attract a younger audience</w:t>
      </w:r>
      <w:r w:rsidR="003C1CE0">
        <w:t>); w</w:t>
      </w:r>
      <w:r w:rsidRPr="00284844">
        <w:t>ebsites</w:t>
      </w:r>
      <w:r w:rsidR="003C1CE0">
        <w:t xml:space="preserve"> (</w:t>
      </w:r>
      <w:r w:rsidRPr="00284844">
        <w:t>Romanian Consulate in London</w:t>
      </w:r>
      <w:r w:rsidR="003C1CE0">
        <w:t>, u</w:t>
      </w:r>
      <w:r w:rsidRPr="00284844">
        <w:t>tili</w:t>
      </w:r>
      <w:r w:rsidR="003C1CE0">
        <w:t>s</w:t>
      </w:r>
      <w:r w:rsidRPr="00284844">
        <w:t>ing their official website to reach the Romanian community</w:t>
      </w:r>
      <w:r w:rsidR="003C1CE0">
        <w:t xml:space="preserve">; the </w:t>
      </w:r>
      <w:r w:rsidRPr="00284844">
        <w:t>Romanian Cultural Institute</w:t>
      </w:r>
      <w:r w:rsidR="003C1CE0">
        <w:t>, p</w:t>
      </w:r>
      <w:r w:rsidRPr="00284844">
        <w:t>romoting the event on their website to attract culturally interested individuals</w:t>
      </w:r>
      <w:r w:rsidR="003C1CE0">
        <w:t>)</w:t>
      </w:r>
      <w:r w:rsidR="0024764B">
        <w:t xml:space="preserve"> (Elliott, 2020; </w:t>
      </w:r>
      <w:r w:rsidR="0024764B" w:rsidRPr="00A06F68">
        <w:t>Londra.MAE.ro</w:t>
      </w:r>
      <w:r w:rsidR="0024764B">
        <w:t>, 2</w:t>
      </w:r>
      <w:r w:rsidR="0024764B" w:rsidRPr="00A06F68">
        <w:t>024)</w:t>
      </w:r>
      <w:r w:rsidR="003C1CE0">
        <w:t>; l</w:t>
      </w:r>
      <w:r w:rsidRPr="00284844">
        <w:t xml:space="preserve">ocal </w:t>
      </w:r>
      <w:r w:rsidR="003C1CE0" w:rsidRPr="00284844">
        <w:t>outdoor advertising</w:t>
      </w:r>
      <w:r w:rsidR="003C1CE0">
        <w:t xml:space="preserve"> (p</w:t>
      </w:r>
      <w:r w:rsidRPr="00284844">
        <w:t>lacing posters in strategic locations around Barking and nearby areas to attract local residents</w:t>
      </w:r>
      <w:r w:rsidR="003C1CE0">
        <w:t xml:space="preserve">); and </w:t>
      </w:r>
      <w:r w:rsidRPr="00284844">
        <w:t>Google Advertisements</w:t>
      </w:r>
      <w:r w:rsidR="003C1CE0">
        <w:t xml:space="preserve"> (r</w:t>
      </w:r>
      <w:r w:rsidRPr="00284844">
        <w:t>unning targeted ads to reach people searching for related events or Romanian cultural activities</w:t>
      </w:r>
      <w:r w:rsidR="003C1CE0">
        <w:t>)</w:t>
      </w:r>
      <w:r w:rsidRPr="00284844">
        <w:t>. ​</w:t>
      </w:r>
    </w:p>
    <w:p w14:paraId="1E0B963A" w14:textId="77777777" w:rsidR="00505B79" w:rsidRPr="00284844" w:rsidRDefault="00505B79" w:rsidP="00284844"/>
    <w:p w14:paraId="04ACC2BF" w14:textId="78140C4F" w:rsidR="00A03CCD" w:rsidRDefault="00A03CCD" w:rsidP="00A03CCD">
      <w:pPr>
        <w:pStyle w:val="Heading2"/>
      </w:pPr>
      <w:bookmarkStart w:id="8" w:name="_Toc181989867"/>
      <w:r>
        <w:t xml:space="preserve">The </w:t>
      </w:r>
      <w:r w:rsidR="005D3E00">
        <w:t xml:space="preserve">implementation of the </w:t>
      </w:r>
      <w:r>
        <w:t>event</w:t>
      </w:r>
      <w:bookmarkEnd w:id="8"/>
    </w:p>
    <w:p w14:paraId="121A32DE" w14:textId="77777777" w:rsidR="005D3E00" w:rsidRPr="005D3E00" w:rsidRDefault="005D3E00" w:rsidP="005D3E00">
      <w:pPr>
        <w:tabs>
          <w:tab w:val="num" w:pos="720"/>
          <w:tab w:val="num" w:pos="1440"/>
        </w:tabs>
      </w:pPr>
      <w:r w:rsidRPr="005D3E00">
        <w:t>The event day is sometimes seen as the most challenging, requiring meticulous focus on every element specified in the program. Coordinating with the entire team and managing logistics are essential components.</w:t>
      </w:r>
    </w:p>
    <w:p w14:paraId="121E2B45" w14:textId="77777777" w:rsidR="005D3E00" w:rsidRPr="005D3E00" w:rsidRDefault="005D3E00" w:rsidP="005D3E00">
      <w:pPr>
        <w:tabs>
          <w:tab w:val="num" w:pos="720"/>
          <w:tab w:val="num" w:pos="1440"/>
        </w:tabs>
      </w:pPr>
      <w:r w:rsidRPr="005D3E00">
        <w:t>Guest registration could be managed through the following methods (Dreamcast, 2024): online registration via the Event website, by setting up a dedicated event page where guests can register in advance; providing registration links on social media platforms such as Facebook and TikTok; on-site registration; registration booths; email invitations and pre-event invitations.</w:t>
      </w:r>
    </w:p>
    <w:p w14:paraId="54260F76" w14:textId="49BAC1C3" w:rsidR="00505B79" w:rsidRDefault="00505B79" w:rsidP="003C1CE0">
      <w:pPr>
        <w:tabs>
          <w:tab w:val="num" w:pos="720"/>
          <w:tab w:val="num" w:pos="1440"/>
        </w:tabs>
      </w:pPr>
      <w:r>
        <w:rPr>
          <w:noProof/>
        </w:rPr>
        <w:lastRenderedPageBreak/>
        <w:drawing>
          <wp:inline distT="0" distB="0" distL="0" distR="0" wp14:anchorId="7D03F9BA" wp14:editId="68BCA6CE">
            <wp:extent cx="3817620" cy="2994660"/>
            <wp:effectExtent l="0" t="0" r="0" b="0"/>
            <wp:docPr id="1974482791" name="Picture 4" descr="A group of people sitting at tables in a large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482791" name="Picture 4" descr="A group of people sitting at tables in a large ro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7620" cy="2994660"/>
                    </a:xfrm>
                    <a:prstGeom prst="rect">
                      <a:avLst/>
                    </a:prstGeom>
                    <a:noFill/>
                    <a:ln>
                      <a:noFill/>
                    </a:ln>
                  </pic:spPr>
                </pic:pic>
              </a:graphicData>
            </a:graphic>
          </wp:inline>
        </w:drawing>
      </w:r>
    </w:p>
    <w:p w14:paraId="262E5281" w14:textId="4FBEA234" w:rsidR="00505B79" w:rsidRDefault="00505B79" w:rsidP="00505B79">
      <w:pPr>
        <w:pStyle w:val="Caption"/>
      </w:pPr>
      <w:r>
        <w:t xml:space="preserve">Figure </w:t>
      </w:r>
      <w:r>
        <w:fldChar w:fldCharType="begin"/>
      </w:r>
      <w:r>
        <w:instrText xml:space="preserve"> SEQ Figure \* ARABIC </w:instrText>
      </w:r>
      <w:r>
        <w:fldChar w:fldCharType="separate"/>
      </w:r>
      <w:r w:rsidR="00BC78F3">
        <w:rPr>
          <w:noProof/>
        </w:rPr>
        <w:t>2</w:t>
      </w:r>
      <w:r>
        <w:fldChar w:fldCharType="end"/>
      </w:r>
      <w:r>
        <w:t>. Registration booth</w:t>
      </w:r>
    </w:p>
    <w:p w14:paraId="166500E8" w14:textId="4E541FC3" w:rsidR="00505B79" w:rsidRPr="00505B79" w:rsidRDefault="00505B79" w:rsidP="00505B79">
      <w:r>
        <w:t>Source: MICE Show Asia, 2024</w:t>
      </w:r>
    </w:p>
    <w:p w14:paraId="072BA72E" w14:textId="77777777" w:rsidR="005D3E00" w:rsidRPr="005D3E00" w:rsidRDefault="005D3E00" w:rsidP="005D3E00">
      <w:pPr>
        <w:rPr>
          <w:lang w:eastAsia="en-GB"/>
        </w:rPr>
      </w:pPr>
      <w:r w:rsidRPr="005D3E00">
        <w:rPr>
          <w:lang w:eastAsia="en-GB"/>
        </w:rPr>
        <w:t>The team must comply with the established timetable, modifying as necessary. Moreover, they must clearly delineate event sections for efficient travel and supervise the arrangement, encompassing audiovisual components, decorations, and equipment. Success in this phase depends on effective coordination and careful oversight, ensuring a smooth experience for both organisers and participants (SW Events, 2019).</w:t>
      </w:r>
    </w:p>
    <w:p w14:paraId="30B94177" w14:textId="77777777" w:rsidR="005D3E00" w:rsidRPr="005D3E00" w:rsidRDefault="005D3E00" w:rsidP="005D3E00">
      <w:pPr>
        <w:rPr>
          <w:lang w:eastAsia="en-GB"/>
        </w:rPr>
      </w:pPr>
      <w:r w:rsidRPr="005D3E00">
        <w:rPr>
          <w:lang w:eastAsia="en-GB"/>
        </w:rPr>
        <w:t>The event will be held at Barking Market, which is centrally located in Barking Town Centre, making it accessible to a large number of people, including those from the Romanian community and other ethnic groups. The event will have a minimum of 40 bilingual volunteer staff to assist attendees, ensuring that language barriers are minimised. The target market includes individuals of all ages and members of various ethnic communities, promoting inclusivity. Lastly, the event will feature traditional Romanian food, drinks, music, arts, and clothing, providing a rich cultural experience for all attendees. ​</w:t>
      </w:r>
    </w:p>
    <w:p w14:paraId="4E113D15" w14:textId="6A4F8A41" w:rsidR="005D3E00" w:rsidRPr="005D3E00" w:rsidRDefault="005D3E00" w:rsidP="005D3E00">
      <w:pPr>
        <w:rPr>
          <w:lang w:eastAsia="en-GB"/>
        </w:rPr>
      </w:pPr>
      <w:r w:rsidRPr="005D3E00">
        <w:rPr>
          <w:lang w:eastAsia="en-GB"/>
        </w:rPr>
        <w:t>As the event is scheduled for December, weather conditions could pose a threat</w:t>
      </w:r>
      <w:r w:rsidR="00652092">
        <w:rPr>
          <w:lang w:eastAsia="en-GB"/>
        </w:rPr>
        <w:t xml:space="preserve"> </w:t>
      </w:r>
      <w:r w:rsidR="00652092" w:rsidRPr="00D64D25">
        <w:t xml:space="preserve">(Filingeri </w:t>
      </w:r>
      <w:r w:rsidR="00652092" w:rsidRPr="00D64D25">
        <w:rPr>
          <w:i/>
          <w:iCs/>
        </w:rPr>
        <w:t>et al</w:t>
      </w:r>
      <w:r w:rsidR="00652092" w:rsidRPr="00D64D25">
        <w:t>., 2018)</w:t>
      </w:r>
      <w:r w:rsidRPr="005D3E00">
        <w:rPr>
          <w:lang w:eastAsia="en-GB"/>
        </w:rPr>
        <w:t xml:space="preserve">. Proper planning for shelter and heating will be necessary to ensure attendee comfort and safety. Although no specific security costs are planned, ensuring the safety of attendees will require coordination with local authorities </w:t>
      </w:r>
      <w:r w:rsidR="0024764B">
        <w:rPr>
          <w:lang w:eastAsia="en-GB"/>
        </w:rPr>
        <w:t xml:space="preserve">(Bladen </w:t>
      </w:r>
      <w:r w:rsidR="0024764B" w:rsidRPr="0024764B">
        <w:rPr>
          <w:i/>
          <w:iCs/>
          <w:lang w:eastAsia="en-GB"/>
        </w:rPr>
        <w:t>et al</w:t>
      </w:r>
      <w:r w:rsidR="0024764B">
        <w:rPr>
          <w:lang w:eastAsia="en-GB"/>
        </w:rPr>
        <w:t xml:space="preserve">., 2022) </w:t>
      </w:r>
      <w:r w:rsidRPr="005D3E00">
        <w:rPr>
          <w:lang w:eastAsia="en-GB"/>
        </w:rPr>
        <w:t xml:space="preserve">and possibly hiring security personnel. Moreover, organisers must ensure that all food and drink vendors comply with health and safety regulations to prevent foodborne illnesses. Furthermore, effective crowd management strategies will be needed to handle the expected number of attendees, ensuring safe and smooth movement within the event space. Lastly, from the perspective of emergency </w:t>
      </w:r>
      <w:r w:rsidRPr="005D3E00">
        <w:rPr>
          <w:lang w:eastAsia="en-GB"/>
        </w:rPr>
        <w:lastRenderedPageBreak/>
        <w:t>services, it is required coordination with local emergency services to handle any potential health or safety emergencies that may arise during the event. These measures will help ensure that the event is accessible, inclusive, and safe for all attendees. ​</w:t>
      </w:r>
    </w:p>
    <w:p w14:paraId="01C9CEE8" w14:textId="77777777" w:rsidR="008C6E72" w:rsidRDefault="008C6E72" w:rsidP="007A7EFA"/>
    <w:p w14:paraId="5607B591" w14:textId="77777777" w:rsidR="00957B93" w:rsidRDefault="00957B93" w:rsidP="00957B93">
      <w:pPr>
        <w:pStyle w:val="Heading2"/>
        <w:rPr>
          <w:lang w:eastAsia="en-GB"/>
        </w:rPr>
      </w:pPr>
      <w:bookmarkStart w:id="9" w:name="_Toc181989868"/>
      <w:r w:rsidRPr="00957B93">
        <w:rPr>
          <w:lang w:eastAsia="en-GB"/>
        </w:rPr>
        <w:t>Post-event</w:t>
      </w:r>
      <w:bookmarkEnd w:id="9"/>
    </w:p>
    <w:p w14:paraId="71EBC9CC" w14:textId="77777777" w:rsidR="005D3E00" w:rsidRPr="005D3E00" w:rsidRDefault="005D3E00" w:rsidP="005D3E00">
      <w:pPr>
        <w:rPr>
          <w:lang w:eastAsia="en-GB"/>
        </w:rPr>
      </w:pPr>
      <w:r w:rsidRPr="005D3E00">
        <w:rPr>
          <w:lang w:eastAsia="en-GB"/>
        </w:rPr>
        <w:t>There are many steps that can be taken for efficient disassembly and post-event activities. To disassemble, it must organise a team to systematically take down all event setups, including stages, booths, and decorations, ensuring that all equipment is safely packed and returned. Moreover, it must ensure all financial transactions are completed, including paying vendors, settling accounts, and reconciling any outstanding payments. From the perspective of general and specific evaluation, the organiser must conduct surveys and gather feedback from attendees, vendors, and staff to evaluate the event's success and identify specific areas that performed well or need improvement. It also necessary to perform a comprehensive analysis of the event, including financial performance, attendee satisfaction, and logistical efficiency; also, identify strengths and areas for improvement to enhance future events. ​</w:t>
      </w:r>
    </w:p>
    <w:p w14:paraId="7DA995BC" w14:textId="77777777" w:rsidR="005D3E00" w:rsidRPr="005D3E00" w:rsidRDefault="005D3E00" w:rsidP="005D3E00">
      <w:pPr>
        <w:rPr>
          <w:lang w:eastAsia="en-GB"/>
        </w:rPr>
      </w:pPr>
      <w:r w:rsidRPr="005D3E00">
        <w:rPr>
          <w:lang w:eastAsia="en-GB"/>
        </w:rPr>
        <w:t>These steps ensure a thorough and organised approach to concluding the event, providing valuable insights for future planning and execution.</w:t>
      </w:r>
    </w:p>
    <w:p w14:paraId="07494BCA" w14:textId="2BC138D4" w:rsidR="00F85945" w:rsidRDefault="00F85945" w:rsidP="000B47DE">
      <w:pPr>
        <w:rPr>
          <w:lang w:eastAsia="en-GB"/>
        </w:rPr>
      </w:pPr>
    </w:p>
    <w:p w14:paraId="0777A34C" w14:textId="321D4192" w:rsidR="00F85945" w:rsidRDefault="00F85945" w:rsidP="00F85945">
      <w:pPr>
        <w:pStyle w:val="Heading1"/>
        <w:rPr>
          <w:lang w:eastAsia="en-GB"/>
        </w:rPr>
      </w:pPr>
      <w:bookmarkStart w:id="10" w:name="_Toc181989869"/>
      <w:r>
        <w:rPr>
          <w:lang w:eastAsia="en-GB"/>
        </w:rPr>
        <w:t xml:space="preserve">Aim and </w:t>
      </w:r>
      <w:r w:rsidRPr="00F85945">
        <w:rPr>
          <w:lang w:eastAsia="en-GB"/>
        </w:rPr>
        <w:t>SMART Objectives</w:t>
      </w:r>
      <w:bookmarkEnd w:id="10"/>
    </w:p>
    <w:p w14:paraId="6FBEF3AB" w14:textId="3311220F" w:rsidR="00466790" w:rsidRDefault="00466790" w:rsidP="00466790">
      <w:pPr>
        <w:rPr>
          <w:lang w:eastAsia="en-GB"/>
        </w:rPr>
      </w:pPr>
      <w:r>
        <w:rPr>
          <w:lang w:eastAsia="en-GB"/>
        </w:rPr>
        <w:t>Aim:</w:t>
      </w:r>
      <w:r w:rsidR="00505B79">
        <w:rPr>
          <w:lang w:eastAsia="en-GB"/>
        </w:rPr>
        <w:t xml:space="preserve"> t</w:t>
      </w:r>
      <w:r>
        <w:rPr>
          <w:lang w:eastAsia="en-GB"/>
        </w:rPr>
        <w:t>o successfully organize and execute the 'Traditional Romanian Food and Drink for Christmas' consumer show, enhancing cultural awareness and promoting local Romanian cuisine in Barking. ​</w:t>
      </w:r>
    </w:p>
    <w:p w14:paraId="08D01C27" w14:textId="3354667A" w:rsidR="00466790" w:rsidRDefault="00466790" w:rsidP="00505B79">
      <w:pPr>
        <w:pStyle w:val="Heading2"/>
        <w:rPr>
          <w:lang w:eastAsia="en-GB"/>
        </w:rPr>
      </w:pPr>
      <w:r>
        <w:rPr>
          <w:lang w:eastAsia="en-GB"/>
        </w:rPr>
        <w:t>SMART Objectives</w:t>
      </w:r>
    </w:p>
    <w:p w14:paraId="7FBEC20E" w14:textId="77777777" w:rsidR="00505B79" w:rsidRDefault="00505B79" w:rsidP="00505B79">
      <w:pPr>
        <w:pStyle w:val="Heading2"/>
        <w:rPr>
          <w:lang w:eastAsia="en-GB"/>
        </w:rPr>
      </w:pPr>
      <w:r>
        <w:rPr>
          <w:lang w:eastAsia="en-GB"/>
        </w:rPr>
        <w:t>Objective one</w:t>
      </w:r>
    </w:p>
    <w:p w14:paraId="32D4B77F" w14:textId="6E59A293" w:rsidR="00466790" w:rsidRDefault="00466790" w:rsidP="00505B79">
      <w:pPr>
        <w:rPr>
          <w:lang w:eastAsia="en-GB"/>
        </w:rPr>
      </w:pPr>
      <w:r>
        <w:rPr>
          <w:lang w:eastAsia="en-GB"/>
        </w:rPr>
        <w:t>Specific: Increase awareness and attendance of the event by targeting a minimum of 2,000 attendees from the Romanian community and other ethnic groups in Barking through a comprehensive marketing campaign.</w:t>
      </w:r>
    </w:p>
    <w:p w14:paraId="2AFBBAA5" w14:textId="77777777" w:rsidR="00466790" w:rsidRDefault="00466790" w:rsidP="00466790">
      <w:pPr>
        <w:rPr>
          <w:lang w:eastAsia="en-GB"/>
        </w:rPr>
      </w:pPr>
      <w:r>
        <w:rPr>
          <w:lang w:eastAsia="en-GB"/>
        </w:rPr>
        <w:t>Measurable: Track attendance through online registrations and on-site ticket sales.</w:t>
      </w:r>
    </w:p>
    <w:p w14:paraId="1634196C" w14:textId="4E4D135A" w:rsidR="00466790" w:rsidRDefault="00466790" w:rsidP="00466790">
      <w:pPr>
        <w:rPr>
          <w:lang w:eastAsia="en-GB"/>
        </w:rPr>
      </w:pPr>
      <w:r>
        <w:rPr>
          <w:lang w:eastAsia="en-GB"/>
        </w:rPr>
        <w:t>Achievable: Utili</w:t>
      </w:r>
      <w:r w:rsidR="00505B79">
        <w:rPr>
          <w:lang w:eastAsia="en-GB"/>
        </w:rPr>
        <w:t>s</w:t>
      </w:r>
      <w:r>
        <w:rPr>
          <w:lang w:eastAsia="en-GB"/>
        </w:rPr>
        <w:t>e social media, local advertising, and community outreach to reach the target audience. ​</w:t>
      </w:r>
    </w:p>
    <w:p w14:paraId="67BFF0AA" w14:textId="77777777" w:rsidR="00466790" w:rsidRDefault="00466790" w:rsidP="00466790">
      <w:pPr>
        <w:rPr>
          <w:lang w:eastAsia="en-GB"/>
        </w:rPr>
      </w:pPr>
      <w:r>
        <w:rPr>
          <w:lang w:eastAsia="en-GB"/>
        </w:rPr>
        <w:t>Relevant: Aligns with the aim of promoting cultural awareness and local cuisine. ​</w:t>
      </w:r>
    </w:p>
    <w:p w14:paraId="49809EF2" w14:textId="77777777" w:rsidR="00466790" w:rsidRDefault="00466790" w:rsidP="00466790">
      <w:pPr>
        <w:rPr>
          <w:lang w:eastAsia="en-GB"/>
        </w:rPr>
      </w:pPr>
      <w:r>
        <w:rPr>
          <w:lang w:eastAsia="en-GB"/>
        </w:rPr>
        <w:t>Time-bound: Achieve this by the event date, December 21, 2024. ​</w:t>
      </w:r>
    </w:p>
    <w:p w14:paraId="665E870C" w14:textId="0E8F602B" w:rsidR="00466790" w:rsidRDefault="00505B79" w:rsidP="00505B79">
      <w:pPr>
        <w:pStyle w:val="Heading2"/>
        <w:rPr>
          <w:lang w:eastAsia="en-GB"/>
        </w:rPr>
      </w:pPr>
      <w:r>
        <w:rPr>
          <w:lang w:eastAsia="en-GB"/>
        </w:rPr>
        <w:lastRenderedPageBreak/>
        <w:t>Objective two</w:t>
      </w:r>
    </w:p>
    <w:p w14:paraId="4EC58A80" w14:textId="5271CA79" w:rsidR="00466790" w:rsidRDefault="00466790" w:rsidP="00466790">
      <w:pPr>
        <w:rPr>
          <w:lang w:eastAsia="en-GB"/>
        </w:rPr>
      </w:pPr>
      <w:r>
        <w:rPr>
          <w:lang w:eastAsia="en-GB"/>
        </w:rPr>
        <w:t xml:space="preserve">Specific: Secure a minimum of £9,000 in sponsorships from three key sponsors (Ursus Breweries, Cris-Tim, and </w:t>
      </w:r>
      <w:proofErr w:type="spellStart"/>
      <w:r>
        <w:rPr>
          <w:lang w:eastAsia="en-GB"/>
        </w:rPr>
        <w:t>Beciul</w:t>
      </w:r>
      <w:proofErr w:type="spellEnd"/>
      <w:r>
        <w:rPr>
          <w:lang w:eastAsia="en-GB"/>
        </w:rPr>
        <w:t xml:space="preserve"> </w:t>
      </w:r>
      <w:proofErr w:type="spellStart"/>
      <w:r>
        <w:rPr>
          <w:lang w:eastAsia="en-GB"/>
        </w:rPr>
        <w:t>Domnesc</w:t>
      </w:r>
      <w:proofErr w:type="spellEnd"/>
      <w:r>
        <w:rPr>
          <w:lang w:eastAsia="en-GB"/>
        </w:rPr>
        <w:t>) to support event costs and ensure financial viability. ​</w:t>
      </w:r>
    </w:p>
    <w:p w14:paraId="0B5F2A91" w14:textId="77777777" w:rsidR="00466790" w:rsidRDefault="00466790" w:rsidP="00466790">
      <w:pPr>
        <w:rPr>
          <w:lang w:eastAsia="en-GB"/>
        </w:rPr>
      </w:pPr>
      <w:r>
        <w:rPr>
          <w:lang w:eastAsia="en-GB"/>
        </w:rPr>
        <w:t>Measurable: Confirm sponsorship agreements and receive funds.</w:t>
      </w:r>
    </w:p>
    <w:p w14:paraId="5CF0BCE3" w14:textId="77777777" w:rsidR="00466790" w:rsidRDefault="00466790" w:rsidP="00466790">
      <w:pPr>
        <w:rPr>
          <w:lang w:eastAsia="en-GB"/>
        </w:rPr>
      </w:pPr>
      <w:r>
        <w:rPr>
          <w:lang w:eastAsia="en-GB"/>
        </w:rPr>
        <w:t>Achievable: Leverage the event's cultural significance and community impact to attract sponsors.</w:t>
      </w:r>
    </w:p>
    <w:p w14:paraId="1A8B43DB" w14:textId="77777777" w:rsidR="00466790" w:rsidRDefault="00466790" w:rsidP="00466790">
      <w:pPr>
        <w:rPr>
          <w:lang w:eastAsia="en-GB"/>
        </w:rPr>
      </w:pPr>
      <w:r>
        <w:rPr>
          <w:lang w:eastAsia="en-GB"/>
        </w:rPr>
        <w:t>Relevant: Ensures the financial success and sustainability of the event. ​</w:t>
      </w:r>
    </w:p>
    <w:p w14:paraId="6BB6F7E8" w14:textId="77777777" w:rsidR="00466790" w:rsidRDefault="00466790" w:rsidP="00466790">
      <w:pPr>
        <w:rPr>
          <w:lang w:eastAsia="en-GB"/>
        </w:rPr>
      </w:pPr>
      <w:r>
        <w:rPr>
          <w:lang w:eastAsia="en-GB"/>
        </w:rPr>
        <w:t>Time-bound: Secure sponsorships by November 30, 2024.</w:t>
      </w:r>
    </w:p>
    <w:p w14:paraId="655166D5" w14:textId="1175D7A6" w:rsidR="00466790" w:rsidRDefault="00505B79" w:rsidP="00505B79">
      <w:pPr>
        <w:pStyle w:val="Heading2"/>
        <w:rPr>
          <w:lang w:eastAsia="en-GB"/>
        </w:rPr>
      </w:pPr>
      <w:r>
        <w:rPr>
          <w:lang w:eastAsia="en-GB"/>
        </w:rPr>
        <w:t>Objective three</w:t>
      </w:r>
    </w:p>
    <w:p w14:paraId="7191DEAD" w14:textId="2D5E11A9" w:rsidR="00466790" w:rsidRDefault="00466790" w:rsidP="00466790">
      <w:pPr>
        <w:rPr>
          <w:lang w:eastAsia="en-GB"/>
        </w:rPr>
      </w:pPr>
      <w:r>
        <w:rPr>
          <w:lang w:eastAsia="en-GB"/>
        </w:rPr>
        <w:t>Specific: Achieve a minimum satisfaction rating of 85% from attendees and vendors through post-event surveys, focusing on event organi</w:t>
      </w:r>
      <w:r w:rsidR="00505B79">
        <w:rPr>
          <w:lang w:eastAsia="en-GB"/>
        </w:rPr>
        <w:t>s</w:t>
      </w:r>
      <w:r>
        <w:rPr>
          <w:lang w:eastAsia="en-GB"/>
        </w:rPr>
        <w:t>ation, quality of food and drink, and overall experience.</w:t>
      </w:r>
    </w:p>
    <w:p w14:paraId="04189141" w14:textId="5253C8E7" w:rsidR="00466790" w:rsidRDefault="00466790" w:rsidP="00466790">
      <w:pPr>
        <w:rPr>
          <w:lang w:eastAsia="en-GB"/>
        </w:rPr>
      </w:pPr>
      <w:r>
        <w:rPr>
          <w:lang w:eastAsia="en-GB"/>
        </w:rPr>
        <w:t>Measurable: Collect and analyse survey responses.</w:t>
      </w:r>
    </w:p>
    <w:p w14:paraId="3D892E93" w14:textId="77777777" w:rsidR="00466790" w:rsidRDefault="00466790" w:rsidP="00466790">
      <w:pPr>
        <w:rPr>
          <w:lang w:eastAsia="en-GB"/>
        </w:rPr>
      </w:pPr>
      <w:r>
        <w:rPr>
          <w:lang w:eastAsia="en-GB"/>
        </w:rPr>
        <w:t>Achievable: Implement efficient event management practices and ensure high-quality offerings.</w:t>
      </w:r>
    </w:p>
    <w:p w14:paraId="52CC8D93" w14:textId="77777777" w:rsidR="00466790" w:rsidRDefault="00466790" w:rsidP="00466790">
      <w:pPr>
        <w:rPr>
          <w:lang w:eastAsia="en-GB"/>
        </w:rPr>
      </w:pPr>
      <w:r>
        <w:rPr>
          <w:lang w:eastAsia="en-GB"/>
        </w:rPr>
        <w:t>Relevant: Enhances the reputation and future success of the event.</w:t>
      </w:r>
    </w:p>
    <w:p w14:paraId="0C6027E2" w14:textId="3F4B3296" w:rsidR="00466790" w:rsidRDefault="00466790" w:rsidP="00466790">
      <w:pPr>
        <w:rPr>
          <w:lang w:eastAsia="en-GB"/>
        </w:rPr>
      </w:pPr>
      <w:r>
        <w:rPr>
          <w:lang w:eastAsia="en-GB"/>
        </w:rPr>
        <w:t>Time-bound: Conduct surveys and analyse results within two weeks post-event, by January 4, 2025.</w:t>
      </w:r>
    </w:p>
    <w:p w14:paraId="38D71A80" w14:textId="77777777" w:rsidR="00466790" w:rsidRDefault="00466790" w:rsidP="00466790">
      <w:pPr>
        <w:rPr>
          <w:lang w:eastAsia="en-GB"/>
        </w:rPr>
      </w:pPr>
    </w:p>
    <w:p w14:paraId="275C440A" w14:textId="3362ABF5" w:rsidR="00466790" w:rsidRDefault="00466790" w:rsidP="00466790">
      <w:pPr>
        <w:pStyle w:val="Heading1"/>
        <w:rPr>
          <w:lang w:eastAsia="en-GB"/>
        </w:rPr>
      </w:pPr>
      <w:bookmarkStart w:id="11" w:name="_Toc181989870"/>
      <w:r w:rsidRPr="00466790">
        <w:rPr>
          <w:lang w:eastAsia="en-GB"/>
        </w:rPr>
        <w:t>Skills and Resources Required for the Meeting/Event</w:t>
      </w:r>
      <w:bookmarkEnd w:id="11"/>
    </w:p>
    <w:p w14:paraId="67B37874" w14:textId="6A9E3A3C" w:rsidR="00BC78F3" w:rsidRDefault="00BC78F3" w:rsidP="00BC78F3">
      <w:pPr>
        <w:rPr>
          <w:lang w:eastAsia="en-GB"/>
        </w:rPr>
      </w:pPr>
      <w:r>
        <w:rPr>
          <w:noProof/>
          <w:lang w:eastAsia="en-GB"/>
        </w:rPr>
        <w:drawing>
          <wp:inline distT="0" distB="0" distL="0" distR="0" wp14:anchorId="532CFB9E" wp14:editId="0171DE44">
            <wp:extent cx="5731510" cy="1642110"/>
            <wp:effectExtent l="0" t="0" r="2540" b="0"/>
            <wp:docPr id="92850153" name="Picture 5"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0153" name="Picture 5" descr="A close-up of a lis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642110"/>
                    </a:xfrm>
                    <a:prstGeom prst="rect">
                      <a:avLst/>
                    </a:prstGeom>
                  </pic:spPr>
                </pic:pic>
              </a:graphicData>
            </a:graphic>
          </wp:inline>
        </w:drawing>
      </w:r>
    </w:p>
    <w:p w14:paraId="1E2D8364" w14:textId="096055EC" w:rsidR="00BC78F3" w:rsidRDefault="00BC78F3" w:rsidP="00BC78F3">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w:t>
      </w:r>
      <w:proofErr w:type="spellStart"/>
      <w:r>
        <w:t>EMBOK</w:t>
      </w:r>
      <w:proofErr w:type="spellEnd"/>
      <w:r>
        <w:t xml:space="preserve"> Model</w:t>
      </w:r>
    </w:p>
    <w:p w14:paraId="05C80408" w14:textId="76BF8520" w:rsidR="00BC78F3" w:rsidRDefault="00BC78F3" w:rsidP="00BC78F3">
      <w:pPr>
        <w:rPr>
          <w:lang w:eastAsia="en-GB"/>
        </w:rPr>
      </w:pPr>
      <w:r>
        <w:rPr>
          <w:lang w:eastAsia="en-GB"/>
        </w:rPr>
        <w:t>Source: Embok.org, 2013</w:t>
      </w:r>
    </w:p>
    <w:p w14:paraId="7847F4F6" w14:textId="2EADD7B0" w:rsidR="00292FBB" w:rsidRPr="00BC78F3" w:rsidRDefault="00292FBB" w:rsidP="00BC78F3">
      <w:pPr>
        <w:rPr>
          <w:lang w:eastAsia="en-GB"/>
        </w:rPr>
      </w:pPr>
      <w:r w:rsidRPr="00292FBB">
        <w:rPr>
          <w:lang w:eastAsia="en-GB"/>
        </w:rPr>
        <w:t>The Event Management Body of Knowledge (</w:t>
      </w:r>
      <w:proofErr w:type="spellStart"/>
      <w:r w:rsidRPr="00292FBB">
        <w:rPr>
          <w:lang w:eastAsia="en-GB"/>
        </w:rPr>
        <w:t>EMBOK</w:t>
      </w:r>
      <w:proofErr w:type="spellEnd"/>
      <w:r w:rsidRPr="00292FBB">
        <w:rPr>
          <w:lang w:eastAsia="en-GB"/>
        </w:rPr>
        <w:t xml:space="preserve">) is a conceptual framework encompassing the knowledge and procedures pertinent to event </w:t>
      </w:r>
      <w:r>
        <w:rPr>
          <w:lang w:eastAsia="en-GB"/>
        </w:rPr>
        <w:t>management (</w:t>
      </w:r>
      <w:r>
        <w:rPr>
          <w:lang w:eastAsia="en-GB"/>
        </w:rPr>
        <w:t>Embok.org, 2013</w:t>
      </w:r>
      <w:r>
        <w:rPr>
          <w:lang w:eastAsia="en-GB"/>
        </w:rPr>
        <w:t xml:space="preserve">). </w:t>
      </w:r>
    </w:p>
    <w:p w14:paraId="799881A9" w14:textId="77777777" w:rsidR="005D3E00" w:rsidRPr="005D3E00" w:rsidRDefault="005D3E00" w:rsidP="005D3E00">
      <w:pPr>
        <w:rPr>
          <w:lang w:eastAsia="en-GB"/>
        </w:rPr>
      </w:pPr>
      <w:r w:rsidRPr="005D3E00">
        <w:rPr>
          <w:lang w:eastAsia="en-GB"/>
        </w:rPr>
        <w:lastRenderedPageBreak/>
        <w:t>The event management team should possess kills: project management, logistics coordination, problem-solving, multitasking, and as resources, six individuals responsible for marketing and communication, logistics, and project management. ​</w:t>
      </w:r>
    </w:p>
    <w:p w14:paraId="6AB3328B" w14:textId="77777777" w:rsidR="005D3E00" w:rsidRPr="005D3E00" w:rsidRDefault="005D3E00" w:rsidP="005D3E00">
      <w:pPr>
        <w:rPr>
          <w:lang w:eastAsia="en-GB"/>
        </w:rPr>
      </w:pPr>
      <w:r w:rsidRPr="005D3E00">
        <w:rPr>
          <w:lang w:eastAsia="en-GB"/>
        </w:rPr>
        <w:t>The technical crew must possess skills such as stage setup, sound and lighting management, technical troubleshooting, and, as resources, a contracted technical crew for stage and equipment setup. ​</w:t>
      </w:r>
    </w:p>
    <w:p w14:paraId="77A6F99A" w14:textId="77777777" w:rsidR="005D3E00" w:rsidRPr="005D3E00" w:rsidRDefault="005D3E00" w:rsidP="005D3E00">
      <w:pPr>
        <w:rPr>
          <w:lang w:eastAsia="en-GB"/>
        </w:rPr>
      </w:pPr>
      <w:r w:rsidRPr="005D3E00">
        <w:rPr>
          <w:lang w:eastAsia="en-GB"/>
        </w:rPr>
        <w:t>Volunteers should master multilingual communication, customer service, and crowd management skills. A minimum of forty multilingual volunteers is required to assist with various tasks. ​</w:t>
      </w:r>
    </w:p>
    <w:p w14:paraId="5BC2737E" w14:textId="77777777" w:rsidR="005D3E00" w:rsidRPr="005D3E00" w:rsidRDefault="005D3E00" w:rsidP="005D3E00">
      <w:pPr>
        <w:rPr>
          <w:lang w:eastAsia="en-GB"/>
        </w:rPr>
      </w:pPr>
      <w:r w:rsidRPr="005D3E00">
        <w:rPr>
          <w:lang w:eastAsia="en-GB"/>
        </w:rPr>
        <w:t>At the venue, the resources include the Barking Market, capable of accommodating about eighty vendors offering food and drink, and parking in nearby parking facilities for attendees and vendors.</w:t>
      </w:r>
    </w:p>
    <w:p w14:paraId="4DD58E00" w14:textId="77777777" w:rsidR="005D3E00" w:rsidRPr="005D3E00" w:rsidRDefault="005D3E00" w:rsidP="005D3E00">
      <w:pPr>
        <w:rPr>
          <w:lang w:eastAsia="en-GB"/>
        </w:rPr>
      </w:pPr>
      <w:r w:rsidRPr="005D3E00">
        <w:rPr>
          <w:lang w:eastAsia="en-GB"/>
        </w:rPr>
        <w:t>For planning activities, there are skill requirements regarding research and analysis (market research, situational analysis, SWOT and PESTLE analysis), budget management (financial planning, budgeting, cost control), and supplier and vendor coordination (negotiation, contract management, quality assurance). As per resources, there are needed data and reports on market trends, community demographics, and event feasibility; a detailed budget plan; financial tracking tools; a list of potential sponsors and vendors; contracts; and agreements.</w:t>
      </w:r>
    </w:p>
    <w:p w14:paraId="14B57F0D" w14:textId="77777777" w:rsidR="005D3E00" w:rsidRPr="005D3E00" w:rsidRDefault="005D3E00" w:rsidP="005D3E00">
      <w:pPr>
        <w:rPr>
          <w:lang w:eastAsia="en-GB"/>
        </w:rPr>
      </w:pPr>
      <w:r w:rsidRPr="005D3E00">
        <w:rPr>
          <w:lang w:eastAsia="en-GB"/>
        </w:rPr>
        <w:t>For marketing activities, skills are needed related to digital marketing, including social media management, content creation, and digital advertising. The resources include Facebook pages and communities, TikTok, Google advertisements, the websites of the Romanian Consulate in London, and the Romanian Cultural Institute. For local advertising, skills needed include graphic design, copywriting, and campaign management, while resources include posters, flyers, and local outdoor advertising spaces. To ensure community outreach, skills include networking, public relations, and community engagement, while resources encompass connections with local community groups, Romanian community leaders, and ethnic organisations.</w:t>
      </w:r>
    </w:p>
    <w:p w14:paraId="11D7E287" w14:textId="77777777" w:rsidR="005D3E00" w:rsidRPr="005D3E00" w:rsidRDefault="005D3E00" w:rsidP="005D3E00">
      <w:pPr>
        <w:rPr>
          <w:lang w:eastAsia="en-GB"/>
        </w:rPr>
      </w:pPr>
      <w:r w:rsidRPr="005D3E00">
        <w:rPr>
          <w:lang w:eastAsia="en-GB"/>
        </w:rPr>
        <w:t>Utilising these skills and resources will facilitate the proper planning, execution, and marketing of the event to guarantee its success.</w:t>
      </w:r>
    </w:p>
    <w:p w14:paraId="011E9FD8" w14:textId="221A0F7D" w:rsidR="005D3E00" w:rsidRDefault="005D3E00" w:rsidP="005D3E00">
      <w:pPr>
        <w:rPr>
          <w:lang w:eastAsia="en-GB"/>
        </w:rPr>
      </w:pPr>
      <w:r w:rsidRPr="005D3E00">
        <w:rPr>
          <w:b/>
          <w:bCs/>
          <w:lang w:eastAsia="en-GB"/>
        </w:rPr>
        <w:t> </w:t>
      </w:r>
    </w:p>
    <w:p w14:paraId="4E6AA0D8" w14:textId="451187B8" w:rsidR="00860BA1" w:rsidRDefault="00860BA1" w:rsidP="00860BA1">
      <w:pPr>
        <w:pStyle w:val="Heading1"/>
        <w:rPr>
          <w:lang w:eastAsia="en-GB"/>
        </w:rPr>
      </w:pPr>
      <w:bookmarkStart w:id="12" w:name="_Toc181989871"/>
      <w:r w:rsidRPr="00860BA1">
        <w:rPr>
          <w:lang w:eastAsia="en-GB"/>
        </w:rPr>
        <w:t>Event Budget Breakdown</w:t>
      </w:r>
      <w:bookmarkEnd w:id="12"/>
    </w:p>
    <w:tbl>
      <w:tblPr>
        <w:tblW w:w="6980" w:type="dxa"/>
        <w:tblCellMar>
          <w:left w:w="0" w:type="dxa"/>
          <w:right w:w="0" w:type="dxa"/>
        </w:tblCellMar>
        <w:tblLook w:val="04A0" w:firstRow="1" w:lastRow="0" w:firstColumn="1" w:lastColumn="0" w:noHBand="0" w:noVBand="1"/>
      </w:tblPr>
      <w:tblGrid>
        <w:gridCol w:w="5748"/>
        <w:gridCol w:w="1232"/>
      </w:tblGrid>
      <w:tr w:rsidR="00E64CF4" w:rsidRPr="00E64CF4" w14:paraId="49679498"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32A1CD7C" w14:textId="77777777" w:rsidR="00E64CF4" w:rsidRPr="00E64CF4" w:rsidRDefault="00E64CF4" w:rsidP="00E64CF4">
            <w:pPr>
              <w:rPr>
                <w:lang w:eastAsia="en-GB"/>
              </w:rPr>
            </w:pPr>
            <w:r w:rsidRPr="00E64CF4">
              <w:rPr>
                <w:b/>
                <w:bCs/>
                <w:lang w:eastAsia="en-GB"/>
              </w:rPr>
              <w:t>Income</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454EF28" w14:textId="77777777" w:rsidR="00E64CF4" w:rsidRPr="00E64CF4" w:rsidRDefault="00E64CF4" w:rsidP="00E64CF4">
            <w:pPr>
              <w:rPr>
                <w:lang w:eastAsia="en-GB"/>
              </w:rPr>
            </w:pPr>
            <w:r w:rsidRPr="00E64CF4">
              <w:rPr>
                <w:lang w:eastAsia="en-GB"/>
              </w:rPr>
              <w:t> </w:t>
            </w:r>
          </w:p>
        </w:tc>
      </w:tr>
      <w:tr w:rsidR="00E64CF4" w:rsidRPr="00E64CF4" w14:paraId="0BC38ED1"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5BC5480" w14:textId="77777777" w:rsidR="00E64CF4" w:rsidRPr="00E64CF4" w:rsidRDefault="00E64CF4" w:rsidP="00E64CF4">
            <w:pPr>
              <w:rPr>
                <w:lang w:eastAsia="en-GB"/>
              </w:rPr>
            </w:pPr>
            <w:r w:rsidRPr="00E64CF4">
              <w:rPr>
                <w:b/>
                <w:bCs/>
                <w:lang w:eastAsia="en-GB"/>
              </w:rPr>
              <w:t>Restaurant participation fee: £1,500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5027EB4" w14:textId="77777777" w:rsidR="00E64CF4" w:rsidRPr="00E64CF4" w:rsidRDefault="00E64CF4" w:rsidP="00E64CF4">
            <w:pPr>
              <w:rPr>
                <w:lang w:eastAsia="en-GB"/>
              </w:rPr>
            </w:pPr>
            <w:r w:rsidRPr="00E64CF4">
              <w:rPr>
                <w:lang w:eastAsia="en-GB"/>
              </w:rPr>
              <w:t> </w:t>
            </w:r>
          </w:p>
        </w:tc>
      </w:tr>
      <w:tr w:rsidR="00E64CF4" w:rsidRPr="00E64CF4" w14:paraId="25E6C592"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684AB014" w14:textId="77777777" w:rsidR="00E64CF4" w:rsidRPr="00E64CF4" w:rsidRDefault="00E64CF4" w:rsidP="00E64CF4">
            <w:pPr>
              <w:rPr>
                <w:lang w:eastAsia="en-GB"/>
              </w:rPr>
            </w:pPr>
            <w:r w:rsidRPr="00E64CF4">
              <w:rPr>
                <w:b/>
                <w:bCs/>
                <w:lang w:eastAsia="en-GB"/>
              </w:rPr>
              <w:lastRenderedPageBreak/>
              <w:t xml:space="preserve">Estimated revenue: 30 </w:t>
            </w:r>
            <w:proofErr w:type="spellStart"/>
            <w:r w:rsidRPr="00E64CF4">
              <w:rPr>
                <w:b/>
                <w:bCs/>
                <w:lang w:eastAsia="en-GB"/>
              </w:rPr>
              <w:t>stallsX£1,500</w:t>
            </w:r>
            <w:proofErr w:type="spellEnd"/>
            <w:r w:rsidRPr="00E64CF4">
              <w:rPr>
                <w:b/>
                <w:bCs/>
                <w:lang w:eastAsia="en-GB"/>
              </w:rPr>
              <w:t>= £45,000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451EC66" w14:textId="77777777" w:rsidR="00E64CF4" w:rsidRPr="00E64CF4" w:rsidRDefault="00E64CF4" w:rsidP="00E64CF4">
            <w:pPr>
              <w:rPr>
                <w:lang w:eastAsia="en-GB"/>
              </w:rPr>
            </w:pPr>
            <w:r w:rsidRPr="00E64CF4">
              <w:rPr>
                <w:lang w:eastAsia="en-GB"/>
              </w:rPr>
              <w:t>£45,000.00</w:t>
            </w:r>
          </w:p>
        </w:tc>
      </w:tr>
      <w:tr w:rsidR="00E64CF4" w:rsidRPr="00E64CF4" w14:paraId="09CF998B"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1363494" w14:textId="77777777" w:rsidR="00E64CF4" w:rsidRPr="00E64CF4" w:rsidRDefault="00E64CF4" w:rsidP="00E64CF4">
            <w:pPr>
              <w:rPr>
                <w:lang w:eastAsia="en-GB"/>
              </w:rPr>
            </w:pPr>
            <w:r w:rsidRPr="00E64CF4">
              <w:rPr>
                <w:lang w:eastAsia="en-GB"/>
              </w:rPr>
              <w:t>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378BD0A2" w14:textId="77777777" w:rsidR="00E64CF4" w:rsidRPr="00E64CF4" w:rsidRDefault="00E64CF4" w:rsidP="00E64CF4">
            <w:pPr>
              <w:rPr>
                <w:lang w:eastAsia="en-GB"/>
              </w:rPr>
            </w:pPr>
            <w:r w:rsidRPr="00E64CF4">
              <w:rPr>
                <w:lang w:eastAsia="en-GB"/>
              </w:rPr>
              <w:t> </w:t>
            </w:r>
          </w:p>
        </w:tc>
      </w:tr>
      <w:tr w:rsidR="00E64CF4" w:rsidRPr="00E64CF4" w14:paraId="3C0C2867"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7C420FEE" w14:textId="77777777" w:rsidR="00E64CF4" w:rsidRPr="00E64CF4" w:rsidRDefault="00E64CF4" w:rsidP="00E64CF4">
            <w:pPr>
              <w:rPr>
                <w:lang w:eastAsia="en-GB"/>
              </w:rPr>
            </w:pPr>
            <w:r w:rsidRPr="00E64CF4">
              <w:rPr>
                <w:b/>
                <w:bCs/>
                <w:lang w:eastAsia="en-GB"/>
              </w:rPr>
              <w:t>Sponsorships</w:t>
            </w:r>
            <w:r w:rsidRPr="00E64CF4">
              <w:rPr>
                <w:lang w:eastAsia="en-GB"/>
              </w:rPr>
              <w:t xml:space="preserve">: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D6A24A3" w14:textId="77777777" w:rsidR="00E64CF4" w:rsidRPr="00E64CF4" w:rsidRDefault="00E64CF4" w:rsidP="00E64CF4">
            <w:pPr>
              <w:rPr>
                <w:lang w:eastAsia="en-GB"/>
              </w:rPr>
            </w:pPr>
            <w:r w:rsidRPr="00E64CF4">
              <w:rPr>
                <w:lang w:eastAsia="en-GB"/>
              </w:rPr>
              <w:t> </w:t>
            </w:r>
          </w:p>
        </w:tc>
      </w:tr>
      <w:tr w:rsidR="00E64CF4" w:rsidRPr="00E64CF4" w14:paraId="289429CE"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3976D12F" w14:textId="77777777" w:rsidR="00E64CF4" w:rsidRPr="00E64CF4" w:rsidRDefault="00E64CF4" w:rsidP="00E64CF4">
            <w:pPr>
              <w:rPr>
                <w:lang w:eastAsia="en-GB"/>
              </w:rPr>
            </w:pPr>
            <w:r w:rsidRPr="00E64CF4">
              <w:rPr>
                <w:lang w:eastAsia="en-GB"/>
              </w:rPr>
              <w:t xml:space="preserve">List of potential sponsors: Ursus Breweries, Cris-Tim, </w:t>
            </w:r>
            <w:proofErr w:type="spellStart"/>
            <w:r w:rsidRPr="00E64CF4">
              <w:rPr>
                <w:lang w:eastAsia="en-GB"/>
              </w:rPr>
              <w:t>Beciul</w:t>
            </w:r>
            <w:proofErr w:type="spellEnd"/>
            <w:r w:rsidRPr="00E64CF4">
              <w:rPr>
                <w:lang w:eastAsia="en-GB"/>
              </w:rPr>
              <w:t xml:space="preserve"> </w:t>
            </w:r>
            <w:proofErr w:type="spellStart"/>
            <w:r w:rsidRPr="00E64CF4">
              <w:rPr>
                <w:lang w:eastAsia="en-GB"/>
              </w:rPr>
              <w:t>Domnesc</w:t>
            </w:r>
            <w:proofErr w:type="spellEnd"/>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E43C2C8" w14:textId="77777777" w:rsidR="00E64CF4" w:rsidRPr="00E64CF4" w:rsidRDefault="00E64CF4" w:rsidP="00E64CF4">
            <w:pPr>
              <w:rPr>
                <w:lang w:eastAsia="en-GB"/>
              </w:rPr>
            </w:pPr>
            <w:r w:rsidRPr="00E64CF4">
              <w:rPr>
                <w:lang w:eastAsia="en-GB"/>
              </w:rPr>
              <w:t> </w:t>
            </w:r>
          </w:p>
        </w:tc>
      </w:tr>
      <w:tr w:rsidR="00E64CF4" w:rsidRPr="00E64CF4" w14:paraId="067DE434"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571491AF" w14:textId="77777777" w:rsidR="00E64CF4" w:rsidRPr="00E64CF4" w:rsidRDefault="00E64CF4" w:rsidP="00E64CF4">
            <w:pPr>
              <w:rPr>
                <w:lang w:eastAsia="en-GB"/>
              </w:rPr>
            </w:pPr>
            <w:r w:rsidRPr="00E64CF4">
              <w:rPr>
                <w:lang w:eastAsia="en-GB"/>
              </w:rPr>
              <w:t>Expected sponsorship amounts: promotion and stand, £</w:t>
            </w:r>
            <w:proofErr w:type="spellStart"/>
            <w:r w:rsidRPr="00E64CF4">
              <w:rPr>
                <w:lang w:eastAsia="en-GB"/>
              </w:rPr>
              <w:t>3,000x3</w:t>
            </w:r>
            <w:proofErr w:type="spellEnd"/>
            <w:r w:rsidRPr="00E64CF4">
              <w:rPr>
                <w:lang w:eastAsia="en-GB"/>
              </w:rPr>
              <w:t>=£9,000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B25DC36" w14:textId="77777777" w:rsidR="00E64CF4" w:rsidRPr="00E64CF4" w:rsidRDefault="00E64CF4" w:rsidP="00E64CF4">
            <w:pPr>
              <w:rPr>
                <w:lang w:eastAsia="en-GB"/>
              </w:rPr>
            </w:pPr>
            <w:r w:rsidRPr="00E64CF4">
              <w:rPr>
                <w:lang w:eastAsia="en-GB"/>
              </w:rPr>
              <w:t>£9,000.00</w:t>
            </w:r>
          </w:p>
        </w:tc>
      </w:tr>
      <w:tr w:rsidR="00E64CF4" w:rsidRPr="00E64CF4" w14:paraId="77E92922"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6A8578A" w14:textId="77777777" w:rsidR="00E64CF4" w:rsidRPr="00E64CF4" w:rsidRDefault="00E64CF4" w:rsidP="00E64CF4">
            <w:pPr>
              <w:rPr>
                <w:lang w:eastAsia="en-GB"/>
              </w:rPr>
            </w:pPr>
            <w:r w:rsidRPr="00E64CF4">
              <w:rPr>
                <w:lang w:eastAsia="en-GB"/>
              </w:rPr>
              <w:t xml:space="preserve">Total: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33308E6" w14:textId="77777777" w:rsidR="00E64CF4" w:rsidRPr="00E64CF4" w:rsidRDefault="00E64CF4" w:rsidP="00E64CF4">
            <w:pPr>
              <w:rPr>
                <w:lang w:eastAsia="en-GB"/>
              </w:rPr>
            </w:pPr>
            <w:r w:rsidRPr="00E64CF4">
              <w:rPr>
                <w:lang w:eastAsia="en-GB"/>
              </w:rPr>
              <w:t>£54,000.00</w:t>
            </w:r>
          </w:p>
        </w:tc>
      </w:tr>
      <w:tr w:rsidR="00E64CF4" w:rsidRPr="00E64CF4" w14:paraId="21242672"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6DBE56D" w14:textId="77777777" w:rsidR="00E64CF4" w:rsidRPr="00E64CF4" w:rsidRDefault="00E64CF4" w:rsidP="00E64CF4">
            <w:pPr>
              <w:rPr>
                <w:lang w:eastAsia="en-GB"/>
              </w:rPr>
            </w:pPr>
            <w:r w:rsidRPr="00E64CF4">
              <w:rPr>
                <w:b/>
                <w:bCs/>
                <w:lang w:eastAsia="en-GB"/>
              </w:rPr>
              <w:t>Expenditure</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7CFD6BF9" w14:textId="77777777" w:rsidR="00E64CF4" w:rsidRPr="00E64CF4" w:rsidRDefault="00E64CF4" w:rsidP="00E64CF4">
            <w:pPr>
              <w:rPr>
                <w:lang w:eastAsia="en-GB"/>
              </w:rPr>
            </w:pPr>
            <w:r w:rsidRPr="00E64CF4">
              <w:rPr>
                <w:lang w:eastAsia="en-GB"/>
              </w:rPr>
              <w:t> </w:t>
            </w:r>
          </w:p>
        </w:tc>
      </w:tr>
      <w:tr w:rsidR="00E64CF4" w:rsidRPr="00E64CF4" w14:paraId="5FBEA8F6"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2E3A7FA" w14:textId="77777777" w:rsidR="00E64CF4" w:rsidRPr="00E64CF4" w:rsidRDefault="00E64CF4" w:rsidP="00E64CF4">
            <w:pPr>
              <w:rPr>
                <w:lang w:eastAsia="en-GB"/>
              </w:rPr>
            </w:pPr>
            <w:r w:rsidRPr="00E64CF4">
              <w:rPr>
                <w:b/>
                <w:bCs/>
                <w:lang w:eastAsia="en-GB"/>
              </w:rPr>
              <w:t>Venue Costs</w:t>
            </w:r>
            <w:r w:rsidRPr="00E64CF4">
              <w:rPr>
                <w:lang w:eastAsia="en-GB"/>
              </w:rPr>
              <w:t xml:space="preserve">: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72AFDD03" w14:textId="77777777" w:rsidR="00E64CF4" w:rsidRPr="00E64CF4" w:rsidRDefault="00E64CF4" w:rsidP="00E64CF4">
            <w:pPr>
              <w:rPr>
                <w:lang w:eastAsia="en-GB"/>
              </w:rPr>
            </w:pPr>
            <w:r w:rsidRPr="00E64CF4">
              <w:rPr>
                <w:lang w:eastAsia="en-GB"/>
              </w:rPr>
              <w:t> </w:t>
            </w:r>
          </w:p>
        </w:tc>
      </w:tr>
      <w:tr w:rsidR="00E64CF4" w:rsidRPr="00E64CF4" w14:paraId="595AA92F"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3064D34A" w14:textId="77777777" w:rsidR="00E64CF4" w:rsidRPr="00E64CF4" w:rsidRDefault="00E64CF4" w:rsidP="00E64CF4">
            <w:pPr>
              <w:rPr>
                <w:lang w:eastAsia="en-GB"/>
              </w:rPr>
            </w:pPr>
            <w:r w:rsidRPr="00E64CF4">
              <w:rPr>
                <w:lang w:eastAsia="en-GB"/>
              </w:rPr>
              <w:t>Rental fees: £300/</w:t>
            </w:r>
            <w:proofErr w:type="spellStart"/>
            <w:r w:rsidRPr="00E64CF4">
              <w:rPr>
                <w:lang w:eastAsia="en-GB"/>
              </w:rPr>
              <w:t>X30stall</w:t>
            </w:r>
            <w:proofErr w:type="spellEnd"/>
            <w:r w:rsidRPr="00E64CF4">
              <w:rPr>
                <w:lang w:eastAsia="en-GB"/>
              </w:rPr>
              <w:t xml:space="preserve">= £9,000 (LBBD.gov, </w:t>
            </w:r>
            <w:proofErr w:type="spellStart"/>
            <w:r w:rsidRPr="00E64CF4">
              <w:rPr>
                <w:lang w:eastAsia="en-GB"/>
              </w:rPr>
              <w:t>2024b</w:t>
            </w:r>
            <w:proofErr w:type="spellEnd"/>
            <w:r w:rsidRPr="00E64CF4">
              <w:rPr>
                <w:lang w:eastAsia="en-GB"/>
              </w:rPr>
              <w:t>).</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70A8345" w14:textId="77777777" w:rsidR="00E64CF4" w:rsidRPr="00E64CF4" w:rsidRDefault="00E64CF4" w:rsidP="00E64CF4">
            <w:pPr>
              <w:rPr>
                <w:lang w:eastAsia="en-GB"/>
              </w:rPr>
            </w:pPr>
            <w:r w:rsidRPr="00E64CF4">
              <w:rPr>
                <w:lang w:eastAsia="en-GB"/>
              </w:rPr>
              <w:t>£9,000.00</w:t>
            </w:r>
          </w:p>
        </w:tc>
      </w:tr>
      <w:tr w:rsidR="00E64CF4" w:rsidRPr="00E64CF4" w14:paraId="5D1FEFFF"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61955FB" w14:textId="77777777" w:rsidR="00E64CF4" w:rsidRPr="00E64CF4" w:rsidRDefault="00E64CF4" w:rsidP="00E64CF4">
            <w:pPr>
              <w:rPr>
                <w:lang w:eastAsia="en-GB"/>
              </w:rPr>
            </w:pPr>
            <w:r w:rsidRPr="00E64CF4">
              <w:rPr>
                <w:lang w:eastAsia="en-GB"/>
              </w:rPr>
              <w:t>Utilities: 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50432DC" w14:textId="77777777" w:rsidR="00E64CF4" w:rsidRPr="00E64CF4" w:rsidRDefault="00E64CF4" w:rsidP="00E64CF4">
            <w:pPr>
              <w:rPr>
                <w:lang w:eastAsia="en-GB"/>
              </w:rPr>
            </w:pPr>
            <w:r w:rsidRPr="00E64CF4">
              <w:rPr>
                <w:lang w:eastAsia="en-GB"/>
              </w:rPr>
              <w:t> </w:t>
            </w:r>
          </w:p>
        </w:tc>
      </w:tr>
      <w:tr w:rsidR="00E64CF4" w:rsidRPr="00E64CF4" w14:paraId="44694E93"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D46EDD1" w14:textId="77777777" w:rsidR="00E64CF4" w:rsidRPr="00E64CF4" w:rsidRDefault="00E64CF4" w:rsidP="00E64CF4">
            <w:pPr>
              <w:rPr>
                <w:lang w:eastAsia="en-GB"/>
              </w:rPr>
            </w:pPr>
            <w:r w:rsidRPr="00E64CF4">
              <w:rPr>
                <w:lang w:eastAsia="en-GB"/>
              </w:rPr>
              <w:t>Security: 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51E3F26" w14:textId="77777777" w:rsidR="00E64CF4" w:rsidRPr="00E64CF4" w:rsidRDefault="00E64CF4" w:rsidP="00E64CF4">
            <w:pPr>
              <w:rPr>
                <w:lang w:eastAsia="en-GB"/>
              </w:rPr>
            </w:pPr>
            <w:r w:rsidRPr="00E64CF4">
              <w:rPr>
                <w:lang w:eastAsia="en-GB"/>
              </w:rPr>
              <w:t> </w:t>
            </w:r>
          </w:p>
        </w:tc>
      </w:tr>
      <w:tr w:rsidR="00E64CF4" w:rsidRPr="00E64CF4" w14:paraId="75163609"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6F838F8" w14:textId="77777777" w:rsidR="00E64CF4" w:rsidRPr="00E64CF4" w:rsidRDefault="00E64CF4" w:rsidP="00E64CF4">
            <w:pPr>
              <w:rPr>
                <w:lang w:eastAsia="en-GB"/>
              </w:rPr>
            </w:pPr>
            <w:r w:rsidRPr="00E64CF4">
              <w:rPr>
                <w:b/>
                <w:bCs/>
                <w:lang w:eastAsia="en-GB"/>
              </w:rPr>
              <w:t>Staffing Costs</w:t>
            </w:r>
            <w:r w:rsidRPr="00E64CF4">
              <w:rPr>
                <w:lang w:eastAsia="en-GB"/>
              </w:rPr>
              <w:t xml:space="preserve">: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BAE3438" w14:textId="77777777" w:rsidR="00E64CF4" w:rsidRPr="00E64CF4" w:rsidRDefault="00E64CF4" w:rsidP="00E64CF4">
            <w:pPr>
              <w:rPr>
                <w:lang w:eastAsia="en-GB"/>
              </w:rPr>
            </w:pPr>
            <w:r w:rsidRPr="00E64CF4">
              <w:rPr>
                <w:lang w:eastAsia="en-GB"/>
              </w:rPr>
              <w:t> </w:t>
            </w:r>
          </w:p>
        </w:tc>
      </w:tr>
      <w:tr w:rsidR="00E64CF4" w:rsidRPr="00E64CF4" w14:paraId="350F8433"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7023F479" w14:textId="77777777" w:rsidR="00E64CF4" w:rsidRPr="00E64CF4" w:rsidRDefault="00E64CF4" w:rsidP="00E64CF4">
            <w:pPr>
              <w:rPr>
                <w:lang w:eastAsia="en-GB"/>
              </w:rPr>
            </w:pPr>
            <w:r w:rsidRPr="00E64CF4">
              <w:rPr>
                <w:lang w:eastAsia="en-GB"/>
              </w:rPr>
              <w:t xml:space="preserve">Salaries and wages: </w:t>
            </w:r>
            <w:proofErr w:type="spellStart"/>
            <w:r w:rsidRPr="00E64CF4">
              <w:rPr>
                <w:lang w:eastAsia="en-GB"/>
              </w:rPr>
              <w:t>6X£4,000</w:t>
            </w:r>
            <w:proofErr w:type="spellEnd"/>
            <w:r w:rsidRPr="00E64CF4">
              <w:rPr>
                <w:lang w:eastAsia="en-GB"/>
              </w:rPr>
              <w:t>= £24,000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E66B3E1" w14:textId="77777777" w:rsidR="00E64CF4" w:rsidRPr="00E64CF4" w:rsidRDefault="00E64CF4" w:rsidP="00E64CF4">
            <w:pPr>
              <w:rPr>
                <w:lang w:eastAsia="en-GB"/>
              </w:rPr>
            </w:pPr>
            <w:r w:rsidRPr="00E64CF4">
              <w:rPr>
                <w:lang w:eastAsia="en-GB"/>
              </w:rPr>
              <w:t>£24,000.00</w:t>
            </w:r>
          </w:p>
        </w:tc>
      </w:tr>
      <w:tr w:rsidR="00E64CF4" w:rsidRPr="00E64CF4" w14:paraId="3F959F57"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F4F5A9E" w14:textId="77777777" w:rsidR="00E64CF4" w:rsidRPr="00E64CF4" w:rsidRDefault="00E64CF4" w:rsidP="00E64CF4">
            <w:pPr>
              <w:rPr>
                <w:lang w:eastAsia="en-GB"/>
              </w:rPr>
            </w:pPr>
            <w:r w:rsidRPr="00E64CF4">
              <w:rPr>
                <w:lang w:eastAsia="en-GB"/>
              </w:rPr>
              <w:t>Outsourced staff: £2995.00 (Outdoor Stages, 2024)</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2541AD2" w14:textId="77777777" w:rsidR="00E64CF4" w:rsidRPr="00E64CF4" w:rsidRDefault="00E64CF4" w:rsidP="00E64CF4">
            <w:pPr>
              <w:rPr>
                <w:lang w:eastAsia="en-GB"/>
              </w:rPr>
            </w:pPr>
            <w:r w:rsidRPr="00E64CF4">
              <w:rPr>
                <w:lang w:eastAsia="en-GB"/>
              </w:rPr>
              <w:t>£2,995.00</w:t>
            </w:r>
          </w:p>
        </w:tc>
      </w:tr>
      <w:tr w:rsidR="00E64CF4" w:rsidRPr="00E64CF4" w14:paraId="752904AF"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6A0E9728" w14:textId="77777777" w:rsidR="00E64CF4" w:rsidRPr="00E64CF4" w:rsidRDefault="00E64CF4" w:rsidP="00E64CF4">
            <w:pPr>
              <w:rPr>
                <w:lang w:eastAsia="en-GB"/>
              </w:rPr>
            </w:pPr>
            <w:r w:rsidRPr="00E64CF4">
              <w:rPr>
                <w:lang w:eastAsia="en-GB"/>
              </w:rPr>
              <w:t>Volunteer expenses: £</w:t>
            </w:r>
            <w:proofErr w:type="spellStart"/>
            <w:r w:rsidRPr="00E64CF4">
              <w:rPr>
                <w:lang w:eastAsia="en-GB"/>
              </w:rPr>
              <w:t>50x20</w:t>
            </w:r>
            <w:proofErr w:type="spellEnd"/>
            <w:r w:rsidRPr="00E64CF4">
              <w:rPr>
                <w:lang w:eastAsia="en-GB"/>
              </w:rPr>
              <w:t>=£1,000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CC9CF78" w14:textId="77777777" w:rsidR="00E64CF4" w:rsidRPr="00E64CF4" w:rsidRDefault="00E64CF4" w:rsidP="00E64CF4">
            <w:pPr>
              <w:rPr>
                <w:lang w:eastAsia="en-GB"/>
              </w:rPr>
            </w:pPr>
            <w:r w:rsidRPr="00E64CF4">
              <w:rPr>
                <w:lang w:eastAsia="en-GB"/>
              </w:rPr>
              <w:t>£1,000.00</w:t>
            </w:r>
          </w:p>
        </w:tc>
      </w:tr>
      <w:tr w:rsidR="00E64CF4" w:rsidRPr="00E64CF4" w14:paraId="312673A2"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1A5A276" w14:textId="77777777" w:rsidR="00E64CF4" w:rsidRPr="00E64CF4" w:rsidRDefault="00E64CF4" w:rsidP="00E64CF4">
            <w:pPr>
              <w:rPr>
                <w:lang w:eastAsia="en-GB"/>
              </w:rPr>
            </w:pPr>
            <w:r w:rsidRPr="00E64CF4">
              <w:rPr>
                <w:b/>
                <w:bCs/>
                <w:lang w:eastAsia="en-GB"/>
              </w:rPr>
              <w:t>Marketing and Promotion</w:t>
            </w:r>
            <w:r w:rsidRPr="00E64CF4">
              <w:rPr>
                <w:lang w:eastAsia="en-GB"/>
              </w:rPr>
              <w:t xml:space="preserve">: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A56707F" w14:textId="77777777" w:rsidR="00E64CF4" w:rsidRPr="00E64CF4" w:rsidRDefault="00E64CF4" w:rsidP="00E64CF4">
            <w:pPr>
              <w:rPr>
                <w:lang w:eastAsia="en-GB"/>
              </w:rPr>
            </w:pPr>
            <w:r w:rsidRPr="00E64CF4">
              <w:rPr>
                <w:lang w:eastAsia="en-GB"/>
              </w:rPr>
              <w:t> </w:t>
            </w:r>
          </w:p>
        </w:tc>
      </w:tr>
      <w:tr w:rsidR="00E64CF4" w:rsidRPr="00E64CF4" w14:paraId="3F4C835D"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2B2EC9DF" w14:textId="77777777" w:rsidR="00E64CF4" w:rsidRPr="00E64CF4" w:rsidRDefault="00E64CF4" w:rsidP="00E64CF4">
            <w:pPr>
              <w:rPr>
                <w:lang w:eastAsia="en-GB"/>
              </w:rPr>
            </w:pPr>
            <w:r w:rsidRPr="00E64CF4">
              <w:rPr>
                <w:lang w:eastAsia="en-GB"/>
              </w:rPr>
              <w:t>Advertising Google: £1,000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3D033672" w14:textId="77777777" w:rsidR="00E64CF4" w:rsidRPr="00E64CF4" w:rsidRDefault="00E64CF4" w:rsidP="00E64CF4">
            <w:pPr>
              <w:rPr>
                <w:lang w:eastAsia="en-GB"/>
              </w:rPr>
            </w:pPr>
            <w:r w:rsidRPr="00E64CF4">
              <w:rPr>
                <w:lang w:eastAsia="en-GB"/>
              </w:rPr>
              <w:t>£1,000.00</w:t>
            </w:r>
          </w:p>
        </w:tc>
      </w:tr>
      <w:tr w:rsidR="00E64CF4" w:rsidRPr="00E64CF4" w14:paraId="26406B2E"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7558595A" w14:textId="711324ED" w:rsidR="00E64CF4" w:rsidRPr="00E64CF4" w:rsidRDefault="00E64CF4" w:rsidP="00E64CF4">
            <w:pPr>
              <w:rPr>
                <w:lang w:eastAsia="en-GB"/>
              </w:rPr>
            </w:pPr>
            <w:r w:rsidRPr="00E64CF4">
              <w:rPr>
                <w:lang w:eastAsia="en-GB"/>
              </w:rPr>
              <w:t>Social media campaigns:</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5968D857" w14:textId="067C9708" w:rsidR="00E64CF4" w:rsidRPr="00E64CF4" w:rsidRDefault="00E64CF4" w:rsidP="00E64CF4">
            <w:pPr>
              <w:rPr>
                <w:lang w:eastAsia="en-GB"/>
              </w:rPr>
            </w:pPr>
            <w:r w:rsidRPr="00E64CF4">
              <w:rPr>
                <w:lang w:eastAsia="en-GB"/>
              </w:rPr>
              <w:t> </w:t>
            </w:r>
            <w:r>
              <w:rPr>
                <w:lang w:eastAsia="en-GB"/>
              </w:rPr>
              <w:t>0</w:t>
            </w:r>
          </w:p>
        </w:tc>
      </w:tr>
      <w:tr w:rsidR="00E64CF4" w:rsidRPr="00E64CF4" w14:paraId="486FDF68"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05C9AEE" w14:textId="77777777" w:rsidR="00E64CF4" w:rsidRPr="00E64CF4" w:rsidRDefault="00E64CF4" w:rsidP="00E64CF4">
            <w:pPr>
              <w:rPr>
                <w:lang w:eastAsia="en-GB"/>
              </w:rPr>
            </w:pPr>
            <w:r w:rsidRPr="00E64CF4">
              <w:rPr>
                <w:lang w:eastAsia="en-GB"/>
              </w:rPr>
              <w:t>Printed materials: £500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BB0606C" w14:textId="77777777" w:rsidR="00E64CF4" w:rsidRPr="00E64CF4" w:rsidRDefault="00E64CF4" w:rsidP="00E64CF4">
            <w:pPr>
              <w:rPr>
                <w:lang w:eastAsia="en-GB"/>
              </w:rPr>
            </w:pPr>
            <w:r w:rsidRPr="00E64CF4">
              <w:rPr>
                <w:lang w:eastAsia="en-GB"/>
              </w:rPr>
              <w:t>£500.00</w:t>
            </w:r>
          </w:p>
        </w:tc>
      </w:tr>
      <w:tr w:rsidR="00E64CF4" w:rsidRPr="00E64CF4" w14:paraId="03A836D2"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6DA8043" w14:textId="77777777" w:rsidR="00E64CF4" w:rsidRPr="00E64CF4" w:rsidRDefault="00E64CF4" w:rsidP="00E64CF4">
            <w:pPr>
              <w:rPr>
                <w:lang w:eastAsia="en-GB"/>
              </w:rPr>
            </w:pPr>
            <w:r w:rsidRPr="00E64CF4">
              <w:rPr>
                <w:b/>
                <w:bCs/>
                <w:lang w:eastAsia="en-GB"/>
              </w:rPr>
              <w:t>Logistics</w:t>
            </w:r>
            <w:r w:rsidRPr="00E64CF4">
              <w:rPr>
                <w:lang w:eastAsia="en-GB"/>
              </w:rPr>
              <w:t xml:space="preserve">: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77737E6" w14:textId="77777777" w:rsidR="00E64CF4" w:rsidRPr="00E64CF4" w:rsidRDefault="00E64CF4" w:rsidP="00E64CF4">
            <w:pPr>
              <w:rPr>
                <w:lang w:eastAsia="en-GB"/>
              </w:rPr>
            </w:pPr>
            <w:r w:rsidRPr="00E64CF4">
              <w:rPr>
                <w:lang w:eastAsia="en-GB"/>
              </w:rPr>
              <w:t> </w:t>
            </w:r>
          </w:p>
        </w:tc>
      </w:tr>
      <w:tr w:rsidR="00E64CF4" w:rsidRPr="00E64CF4" w14:paraId="618A672D"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674BB59B" w14:textId="77777777" w:rsidR="00E64CF4" w:rsidRPr="00E64CF4" w:rsidRDefault="00E64CF4" w:rsidP="00E64CF4">
            <w:pPr>
              <w:rPr>
                <w:lang w:eastAsia="en-GB"/>
              </w:rPr>
            </w:pPr>
            <w:r w:rsidRPr="00E64CF4">
              <w:rPr>
                <w:lang w:eastAsia="en-GB"/>
              </w:rPr>
              <w:t>Transportation: £1,000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5E82F8A9" w14:textId="77777777" w:rsidR="00E64CF4" w:rsidRPr="00E64CF4" w:rsidRDefault="00E64CF4" w:rsidP="00E64CF4">
            <w:pPr>
              <w:rPr>
                <w:lang w:eastAsia="en-GB"/>
              </w:rPr>
            </w:pPr>
            <w:r w:rsidRPr="00E64CF4">
              <w:rPr>
                <w:lang w:eastAsia="en-GB"/>
              </w:rPr>
              <w:t>£1,000.00</w:t>
            </w:r>
          </w:p>
        </w:tc>
      </w:tr>
      <w:tr w:rsidR="00E64CF4" w:rsidRPr="00E64CF4" w14:paraId="7A75619F"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5A505E3" w14:textId="77777777" w:rsidR="00E64CF4" w:rsidRPr="00E64CF4" w:rsidRDefault="00E64CF4" w:rsidP="00E64CF4">
            <w:pPr>
              <w:rPr>
                <w:lang w:eastAsia="en-GB"/>
              </w:rPr>
            </w:pPr>
            <w:r w:rsidRPr="00E64CF4">
              <w:rPr>
                <w:b/>
                <w:bCs/>
                <w:lang w:eastAsia="en-GB"/>
              </w:rPr>
              <w:t>Miscellaneous Costs</w:t>
            </w:r>
            <w:r w:rsidRPr="00E64CF4">
              <w:rPr>
                <w:lang w:eastAsia="en-GB"/>
              </w:rPr>
              <w:t xml:space="preserve">: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76DF9573" w14:textId="77777777" w:rsidR="00E64CF4" w:rsidRPr="00E64CF4" w:rsidRDefault="00E64CF4" w:rsidP="00E64CF4">
            <w:pPr>
              <w:rPr>
                <w:lang w:eastAsia="en-GB"/>
              </w:rPr>
            </w:pPr>
            <w:r w:rsidRPr="00E64CF4">
              <w:rPr>
                <w:lang w:eastAsia="en-GB"/>
              </w:rPr>
              <w:t> </w:t>
            </w:r>
          </w:p>
        </w:tc>
      </w:tr>
      <w:tr w:rsidR="00E64CF4" w:rsidRPr="00E64CF4" w14:paraId="0CC1DAD7"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42F12EB" w14:textId="77777777" w:rsidR="00E64CF4" w:rsidRPr="00E64CF4" w:rsidRDefault="00E64CF4" w:rsidP="00E64CF4">
            <w:pPr>
              <w:rPr>
                <w:lang w:eastAsia="en-GB"/>
              </w:rPr>
            </w:pPr>
            <w:r w:rsidRPr="00E64CF4">
              <w:rPr>
                <w:lang w:eastAsia="en-GB"/>
              </w:rPr>
              <w:t>Insurance £1,000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1CF5621E" w14:textId="77777777" w:rsidR="00E64CF4" w:rsidRPr="00E64CF4" w:rsidRDefault="00E64CF4" w:rsidP="00E64CF4">
            <w:pPr>
              <w:rPr>
                <w:lang w:eastAsia="en-GB"/>
              </w:rPr>
            </w:pPr>
            <w:r w:rsidRPr="00E64CF4">
              <w:rPr>
                <w:lang w:eastAsia="en-GB"/>
              </w:rPr>
              <w:t>£1,000.00</w:t>
            </w:r>
          </w:p>
        </w:tc>
      </w:tr>
      <w:tr w:rsidR="00E64CF4" w:rsidRPr="00E64CF4" w14:paraId="6D49B09B"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3F51797" w14:textId="77777777" w:rsidR="00E64CF4" w:rsidRPr="00E64CF4" w:rsidRDefault="00E64CF4" w:rsidP="00E64CF4">
            <w:pPr>
              <w:rPr>
                <w:lang w:eastAsia="en-GB"/>
              </w:rPr>
            </w:pPr>
            <w:r w:rsidRPr="00E64CF4">
              <w:rPr>
                <w:lang w:eastAsia="en-GB"/>
              </w:rPr>
              <w:t>Contingency fund: £2,000</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6C96B925" w14:textId="77777777" w:rsidR="00E64CF4" w:rsidRPr="00E64CF4" w:rsidRDefault="00E64CF4" w:rsidP="00E64CF4">
            <w:pPr>
              <w:rPr>
                <w:lang w:eastAsia="en-GB"/>
              </w:rPr>
            </w:pPr>
            <w:r w:rsidRPr="00E64CF4">
              <w:rPr>
                <w:lang w:eastAsia="en-GB"/>
              </w:rPr>
              <w:t>£2,000.00</w:t>
            </w:r>
          </w:p>
        </w:tc>
      </w:tr>
      <w:tr w:rsidR="00E64CF4" w:rsidRPr="00E64CF4" w14:paraId="479C2531"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3F09275D" w14:textId="77777777" w:rsidR="00E64CF4" w:rsidRPr="00E64CF4" w:rsidRDefault="00E64CF4" w:rsidP="00E64CF4">
            <w:pPr>
              <w:rPr>
                <w:lang w:eastAsia="en-GB"/>
              </w:rPr>
            </w:pPr>
            <w:r w:rsidRPr="00E64CF4">
              <w:rPr>
                <w:lang w:eastAsia="en-GB"/>
              </w:rPr>
              <w:t>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5D37FAC4" w14:textId="77777777" w:rsidR="00E64CF4" w:rsidRPr="00E64CF4" w:rsidRDefault="00E64CF4" w:rsidP="00E64CF4">
            <w:pPr>
              <w:rPr>
                <w:lang w:eastAsia="en-GB"/>
              </w:rPr>
            </w:pPr>
            <w:r w:rsidRPr="00E64CF4">
              <w:rPr>
                <w:lang w:eastAsia="en-GB"/>
              </w:rPr>
              <w:t>£42,495.00</w:t>
            </w:r>
          </w:p>
        </w:tc>
      </w:tr>
      <w:tr w:rsidR="00E64CF4" w:rsidRPr="00E64CF4" w14:paraId="41F46195"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C4BA988" w14:textId="77777777" w:rsidR="00E64CF4" w:rsidRPr="00E64CF4" w:rsidRDefault="00E64CF4" w:rsidP="00E64CF4">
            <w:pPr>
              <w:rPr>
                <w:lang w:eastAsia="en-GB"/>
              </w:rPr>
            </w:pPr>
            <w:r w:rsidRPr="00E64CF4">
              <w:rPr>
                <w:lang w:eastAsia="en-GB"/>
              </w:rPr>
              <w:t> </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0DB3B35B" w14:textId="77777777" w:rsidR="00E64CF4" w:rsidRPr="00E64CF4" w:rsidRDefault="00E64CF4" w:rsidP="00E64CF4">
            <w:pPr>
              <w:rPr>
                <w:lang w:eastAsia="en-GB"/>
              </w:rPr>
            </w:pPr>
            <w:r w:rsidRPr="00E64CF4">
              <w:rPr>
                <w:lang w:eastAsia="en-GB"/>
              </w:rPr>
              <w:t> </w:t>
            </w:r>
          </w:p>
        </w:tc>
      </w:tr>
      <w:tr w:rsidR="00E64CF4" w:rsidRPr="00E64CF4" w14:paraId="3F0A023A" w14:textId="77777777" w:rsidTr="00E64CF4">
        <w:trPr>
          <w:trHeight w:val="289"/>
        </w:trPr>
        <w:tc>
          <w:tcPr>
            <w:tcW w:w="586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57505B75" w14:textId="77777777" w:rsidR="00E64CF4" w:rsidRPr="00E64CF4" w:rsidRDefault="00E64CF4" w:rsidP="00E64CF4">
            <w:pPr>
              <w:rPr>
                <w:lang w:eastAsia="en-GB"/>
              </w:rPr>
            </w:pPr>
            <w:r w:rsidRPr="00E64CF4">
              <w:rPr>
                <w:b/>
                <w:bCs/>
                <w:lang w:eastAsia="en-GB"/>
              </w:rPr>
              <w:t>Profit</w:t>
            </w:r>
          </w:p>
        </w:tc>
        <w:tc>
          <w:tcPr>
            <w:tcW w:w="1120" w:type="dxa"/>
            <w:tcBorders>
              <w:top w:val="single" w:sz="8" w:space="0" w:color="000000"/>
              <w:left w:val="single" w:sz="8" w:space="0" w:color="000000"/>
              <w:bottom w:val="single" w:sz="8" w:space="0" w:color="000000"/>
              <w:right w:val="single" w:sz="8" w:space="0" w:color="000000"/>
            </w:tcBorders>
            <w:shd w:val="clear" w:color="auto" w:fill="auto"/>
            <w:tcMar>
              <w:top w:w="11" w:type="dxa"/>
              <w:left w:w="76" w:type="dxa"/>
              <w:bottom w:w="0" w:type="dxa"/>
              <w:right w:w="76" w:type="dxa"/>
            </w:tcMar>
            <w:hideMark/>
          </w:tcPr>
          <w:p w14:paraId="40D17889" w14:textId="77777777" w:rsidR="00E64CF4" w:rsidRPr="00E64CF4" w:rsidRDefault="00E64CF4" w:rsidP="00E64CF4">
            <w:pPr>
              <w:rPr>
                <w:lang w:eastAsia="en-GB"/>
              </w:rPr>
            </w:pPr>
            <w:r w:rsidRPr="00E64CF4">
              <w:rPr>
                <w:lang w:eastAsia="en-GB"/>
              </w:rPr>
              <w:t>£11,505.00</w:t>
            </w:r>
          </w:p>
        </w:tc>
      </w:tr>
    </w:tbl>
    <w:p w14:paraId="1BFBCC4C" w14:textId="2AA79639" w:rsidR="00E64CF4" w:rsidRPr="00E64CF4" w:rsidRDefault="00E64CF4" w:rsidP="00E64CF4">
      <w:pPr>
        <w:pStyle w:val="Caption"/>
        <w:rPr>
          <w:lang w:eastAsia="en-GB"/>
        </w:rPr>
      </w:pPr>
      <w:r>
        <w:t xml:space="preserve">Table </w:t>
      </w:r>
      <w:r>
        <w:fldChar w:fldCharType="begin"/>
      </w:r>
      <w:r>
        <w:instrText xml:space="preserve"> SEQ Table \* ARABIC </w:instrText>
      </w:r>
      <w:r>
        <w:fldChar w:fldCharType="separate"/>
      </w:r>
      <w:r>
        <w:rPr>
          <w:noProof/>
        </w:rPr>
        <w:t>1</w:t>
      </w:r>
      <w:r>
        <w:fldChar w:fldCharType="end"/>
      </w:r>
      <w:r>
        <w:t xml:space="preserve">. </w:t>
      </w:r>
      <w:r w:rsidRPr="000B6977">
        <w:t>Event Budget Breakdown</w:t>
      </w:r>
    </w:p>
    <w:p w14:paraId="1241C4CA" w14:textId="77777777" w:rsidR="00860BA1" w:rsidRPr="00860BA1" w:rsidRDefault="00860BA1" w:rsidP="00860BA1">
      <w:pPr>
        <w:rPr>
          <w:lang w:eastAsia="en-GB"/>
        </w:rPr>
      </w:pPr>
      <w:r w:rsidRPr="00860BA1">
        <w:rPr>
          <w:lang w:eastAsia="en-GB"/>
        </w:rPr>
        <w:t>Profit Analysis:</w:t>
      </w:r>
    </w:p>
    <w:p w14:paraId="00272F43" w14:textId="77777777" w:rsidR="00860BA1" w:rsidRPr="00860BA1" w:rsidRDefault="00860BA1" w:rsidP="00E64CF4">
      <w:pPr>
        <w:rPr>
          <w:lang w:eastAsia="en-GB"/>
        </w:rPr>
      </w:pPr>
      <w:r w:rsidRPr="00860BA1">
        <w:rPr>
          <w:lang w:eastAsia="en-GB"/>
        </w:rPr>
        <w:t>Total Income: £54,000. ​</w:t>
      </w:r>
    </w:p>
    <w:p w14:paraId="7A4CC174" w14:textId="77777777" w:rsidR="00860BA1" w:rsidRPr="00860BA1" w:rsidRDefault="00860BA1" w:rsidP="00E64CF4">
      <w:pPr>
        <w:rPr>
          <w:lang w:eastAsia="en-GB"/>
        </w:rPr>
      </w:pPr>
      <w:r w:rsidRPr="00860BA1">
        <w:rPr>
          <w:lang w:eastAsia="en-GB"/>
        </w:rPr>
        <w:lastRenderedPageBreak/>
        <w:t>Total Expenditure: £42,495. ​</w:t>
      </w:r>
    </w:p>
    <w:p w14:paraId="6DA66E1C" w14:textId="77777777" w:rsidR="00860BA1" w:rsidRDefault="00860BA1" w:rsidP="00E64CF4">
      <w:pPr>
        <w:rPr>
          <w:lang w:eastAsia="en-GB"/>
        </w:rPr>
      </w:pPr>
      <w:r w:rsidRPr="00860BA1">
        <w:rPr>
          <w:lang w:eastAsia="en-GB"/>
        </w:rPr>
        <w:t>Estimated Profit: £54,000 - £42,495 = £11,505. ​</w:t>
      </w:r>
    </w:p>
    <w:p w14:paraId="0F7E19D6" w14:textId="77777777" w:rsidR="005D3E00" w:rsidRPr="00860BA1" w:rsidRDefault="005D3E00" w:rsidP="00E64CF4">
      <w:pPr>
        <w:rPr>
          <w:lang w:eastAsia="en-GB"/>
        </w:rPr>
      </w:pPr>
    </w:p>
    <w:p w14:paraId="24DB10D9" w14:textId="0B36F6CC" w:rsidR="00860BA1" w:rsidRPr="00860BA1" w:rsidRDefault="00860BA1" w:rsidP="00860BA1">
      <w:pPr>
        <w:pStyle w:val="Heading2"/>
        <w:rPr>
          <w:lang w:eastAsia="en-GB"/>
        </w:rPr>
      </w:pPr>
      <w:bookmarkStart w:id="13" w:name="_Toc181989872"/>
      <w:r w:rsidRPr="00860BA1">
        <w:rPr>
          <w:lang w:eastAsia="en-GB"/>
        </w:rPr>
        <w:t>Further Explanation / Analysis of Costs</w:t>
      </w:r>
      <w:bookmarkEnd w:id="13"/>
    </w:p>
    <w:p w14:paraId="3F23DAF0" w14:textId="77777777" w:rsidR="005D3E00" w:rsidRPr="005D3E00" w:rsidRDefault="005D3E00" w:rsidP="005D3E00">
      <w:pPr>
        <w:rPr>
          <w:lang w:eastAsia="en-GB"/>
        </w:rPr>
      </w:pPr>
      <w:r w:rsidRPr="005D3E00">
        <w:rPr>
          <w:lang w:eastAsia="en-GB"/>
        </w:rPr>
        <w:t>Securing the venue and ensuring it can accommodate the anticipated number of vendors and attendees requires locational fees. The personnel are critical for the smooth operation of the event, including setup, management, and technical support. Advertising and marketing are necessary to attract attendees and create awareness about the event, leveraging both digital and local advertising channels. Moreover, printed materials are important for providing information to attendees and enhancing the event experience. Furthermore, logistics and transportation ensure the efficient transportation of all necessary equipment and supplies to the venue. Lastly, miscellaneous expenses provide a buffer for any unforeseen costs, ensuring the event can handle unexpected challenges.</w:t>
      </w:r>
    </w:p>
    <w:p w14:paraId="5D92F8D6" w14:textId="77777777" w:rsidR="005D3E00" w:rsidRPr="005D3E00" w:rsidRDefault="005D3E00" w:rsidP="005D3E00">
      <w:pPr>
        <w:rPr>
          <w:lang w:eastAsia="en-GB"/>
        </w:rPr>
      </w:pPr>
      <w:r w:rsidRPr="005D3E00">
        <w:rPr>
          <w:lang w:eastAsia="en-GB"/>
        </w:rPr>
        <w:t>Funding sources include participation fees and sponsorships. Participation fees are the primary source of income, collected from restaurants participating in the event. Sponsorships represent additional funding from key sponsors, providing financial support and enhancing the event's credibility. ​</w:t>
      </w:r>
    </w:p>
    <w:p w14:paraId="6A6106CD" w14:textId="77777777" w:rsidR="005D3E00" w:rsidRPr="005D3E00" w:rsidRDefault="005D3E00" w:rsidP="005D3E00">
      <w:pPr>
        <w:rPr>
          <w:lang w:eastAsia="en-GB"/>
        </w:rPr>
      </w:pPr>
      <w:r w:rsidRPr="005D3E00">
        <w:rPr>
          <w:lang w:eastAsia="en-GB"/>
        </w:rPr>
        <w:t>By carefully managing these income sources and expenditures, the event aims to achieve a healthy profit while delivering a high-quality experience for attendees and participants.</w:t>
      </w:r>
    </w:p>
    <w:p w14:paraId="6A65FCA6" w14:textId="77777777" w:rsidR="00860BA1" w:rsidRDefault="00860BA1" w:rsidP="00466790">
      <w:pPr>
        <w:rPr>
          <w:lang w:eastAsia="en-GB"/>
        </w:rPr>
      </w:pPr>
    </w:p>
    <w:p w14:paraId="5AFD9329" w14:textId="77777777" w:rsidR="008630C6" w:rsidRPr="008630C6" w:rsidRDefault="008630C6" w:rsidP="008630C6">
      <w:pPr>
        <w:pStyle w:val="Heading1"/>
      </w:pPr>
      <w:r w:rsidRPr="008630C6">
        <w:t>Issues</w:t>
      </w:r>
    </w:p>
    <w:p w14:paraId="3F6CD85D" w14:textId="280F6560" w:rsidR="008630C6" w:rsidRDefault="008630C6" w:rsidP="008630C6">
      <w:pPr>
        <w:tabs>
          <w:tab w:val="num" w:pos="720"/>
          <w:tab w:val="num" w:pos="1440"/>
        </w:tabs>
      </w:pPr>
      <w:r w:rsidRPr="008630C6">
        <w:t>Being the inaugural edition, there may be unforeseen challenges in logistics, attendance, and overall execution.</w:t>
      </w:r>
      <w:r>
        <w:t xml:space="preserve"> Moreover, </w:t>
      </w:r>
      <w:r w:rsidR="005D3E00">
        <w:t>t</w:t>
      </w:r>
      <w:r w:rsidRPr="008630C6">
        <w:t>he event focuses on Romanian cuisine, which may not cater to all dietary preferences, such as halal food, potentially limiting its appeal to a broader audience.</w:t>
      </w:r>
      <w:r>
        <w:t xml:space="preserve"> Additionally, </w:t>
      </w:r>
      <w:r w:rsidRPr="008630C6">
        <w:t>December weather in London can be unpredictable, posing a risk to outdoor events. Adequate shelter and heating arrangements will be necessary.</w:t>
      </w:r>
      <w:r>
        <w:t xml:space="preserve"> Furthermore, e</w:t>
      </w:r>
      <w:r w:rsidRPr="008630C6">
        <w:t>conomic factors like inflation and increased spending during the holiday season could impact both vendor participation and attendee spending. ​</w:t>
      </w:r>
    </w:p>
    <w:p w14:paraId="62C04539" w14:textId="77777777" w:rsidR="00C84052" w:rsidRPr="00C84052" w:rsidRDefault="00C84052" w:rsidP="00C84052">
      <w:pPr>
        <w:tabs>
          <w:tab w:val="num" w:pos="720"/>
          <w:tab w:val="num" w:pos="1440"/>
        </w:tabs>
      </w:pPr>
      <w:r w:rsidRPr="00C84052">
        <w:t xml:space="preserve">The Urban Food Fest is scheduled to take place at Islington Square, London, England, </w:t>
      </w:r>
      <w:proofErr w:type="spellStart"/>
      <w:r w:rsidRPr="00C84052">
        <w:t>N1</w:t>
      </w:r>
      <w:proofErr w:type="spellEnd"/>
      <w:r w:rsidRPr="00C84052">
        <w:t xml:space="preserve"> </w:t>
      </w:r>
      <w:proofErr w:type="spellStart"/>
      <w:r w:rsidRPr="00C84052">
        <w:t>1QP</w:t>
      </w:r>
      <w:proofErr w:type="spellEnd"/>
      <w:r w:rsidRPr="00C84052">
        <w:t xml:space="preserve"> (Islington Square, 2024) on the same day as the proposed event.</w:t>
      </w:r>
    </w:p>
    <w:p w14:paraId="50E676B7" w14:textId="77777777" w:rsidR="005D3E00" w:rsidRPr="008630C6" w:rsidRDefault="005D3E00" w:rsidP="008630C6">
      <w:pPr>
        <w:tabs>
          <w:tab w:val="num" w:pos="720"/>
          <w:tab w:val="num" w:pos="1440"/>
        </w:tabs>
      </w:pPr>
    </w:p>
    <w:p w14:paraId="4DB54FEF" w14:textId="77777777" w:rsidR="008630C6" w:rsidRPr="008630C6" w:rsidRDefault="008630C6" w:rsidP="008630C6">
      <w:pPr>
        <w:pStyle w:val="Heading1"/>
      </w:pPr>
      <w:r w:rsidRPr="008630C6">
        <w:lastRenderedPageBreak/>
        <w:t>Trends</w:t>
      </w:r>
    </w:p>
    <w:p w14:paraId="7C5E30CE" w14:textId="5C910E90" w:rsidR="005D3E00" w:rsidRPr="005D3E00" w:rsidRDefault="005D3E00" w:rsidP="005D3E00">
      <w:pPr>
        <w:tabs>
          <w:tab w:val="num" w:pos="720"/>
          <w:tab w:val="num" w:pos="1440"/>
        </w:tabs>
      </w:pPr>
      <w:r w:rsidRPr="005D3E00">
        <w:t>The event aligns with the trend of local events, reducing the need for long-distance travel and appealing to the local community</w:t>
      </w:r>
      <w:r w:rsidR="0024764B">
        <w:t xml:space="preserve"> (Cvent, 2024)</w:t>
      </w:r>
      <w:r w:rsidRPr="005D3E00">
        <w:t>. Additionally, emphasizing health and safety measures will be crucial, especially in a post-pandemic context, where attendees are more aware of hygiene and safety. Incorporating sustainable practices such as waste management and recycling will resonate with the growing demand for environmentally responsible events. Additionally, the event's focus on traditional Romanian food and drink aligns with the trend of offering unique and culturally rich culinary experiences</w:t>
      </w:r>
      <w:r w:rsidR="00FA1F15">
        <w:t xml:space="preserve"> (Mintel, 2024)</w:t>
      </w:r>
      <w:r w:rsidRPr="005D3E00">
        <w:t>. Utili</w:t>
      </w:r>
      <w:r w:rsidR="00FA1F15">
        <w:t>s</w:t>
      </w:r>
      <w:r w:rsidRPr="005D3E00">
        <w:t>ing social media platforms such as Facebook and TikTok, in conjunction with Google ads, will effectively reach a broader audience and promote the event. ​</w:t>
      </w:r>
    </w:p>
    <w:p w14:paraId="295D7105" w14:textId="77777777" w:rsidR="005D3E00" w:rsidRPr="008630C6" w:rsidRDefault="005D3E00" w:rsidP="008630C6">
      <w:pPr>
        <w:tabs>
          <w:tab w:val="num" w:pos="720"/>
          <w:tab w:val="num" w:pos="1440"/>
        </w:tabs>
      </w:pPr>
    </w:p>
    <w:p w14:paraId="0D2EB1E8" w14:textId="401F4B24" w:rsidR="008C2C10" w:rsidRDefault="00A06F68" w:rsidP="00A06F68">
      <w:pPr>
        <w:pStyle w:val="Heading1"/>
      </w:pPr>
      <w:r>
        <w:t>Conclusion</w:t>
      </w:r>
    </w:p>
    <w:p w14:paraId="1ED71401" w14:textId="77777777" w:rsidR="005D3E00" w:rsidRDefault="005D3E00" w:rsidP="005D3E00">
      <w:r w:rsidRPr="005D3E00">
        <w:t>The report delivered a comprehensive strategic plan to guarantee the successful execution of the event, promote Romanian culture and cuisine, and nurture community engagement and cultural exchange by leveraging pertinent theories, models, and industry awareness.</w:t>
      </w:r>
    </w:p>
    <w:p w14:paraId="377447FE" w14:textId="77777777" w:rsidR="005A2DAA" w:rsidRPr="005D3E00" w:rsidRDefault="005A2DAA" w:rsidP="005D3E00"/>
    <w:p w14:paraId="314AA4E3" w14:textId="0F0D29DB" w:rsidR="00A96DEE" w:rsidRDefault="00A06F68" w:rsidP="005A2DAA">
      <w:r>
        <w:t>​</w:t>
      </w:r>
      <w:bookmarkStart w:id="14" w:name="_Toc181989873"/>
      <w:r w:rsidR="00A96DEE" w:rsidRPr="005A2DAA">
        <w:rPr>
          <w:rStyle w:val="Heading1Char"/>
        </w:rPr>
        <w:t>References</w:t>
      </w:r>
      <w:bookmarkEnd w:id="14"/>
    </w:p>
    <w:p w14:paraId="4070D930" w14:textId="77777777" w:rsidR="00A06F68" w:rsidRDefault="00A06F68" w:rsidP="00AE43CC">
      <w:pPr>
        <w:tabs>
          <w:tab w:val="num" w:pos="720"/>
          <w:tab w:val="num" w:pos="1440"/>
        </w:tabs>
      </w:pPr>
      <w:r w:rsidRPr="00E96567">
        <w:t xml:space="preserve">Anas, M.S., </w:t>
      </w:r>
      <w:proofErr w:type="spellStart"/>
      <w:r w:rsidRPr="00E96567">
        <w:t>Maddiah</w:t>
      </w:r>
      <w:proofErr w:type="spellEnd"/>
      <w:r w:rsidRPr="00E96567">
        <w:t xml:space="preserve">, N.A., Noor </w:t>
      </w:r>
      <w:proofErr w:type="spellStart"/>
      <w:r w:rsidRPr="00E96567">
        <w:t>Eizamly</w:t>
      </w:r>
      <w:proofErr w:type="spellEnd"/>
      <w:r w:rsidRPr="00E96567">
        <w:t xml:space="preserve">, </w:t>
      </w:r>
      <w:proofErr w:type="spellStart"/>
      <w:r w:rsidRPr="00E96567">
        <w:t>N.U.E</w:t>
      </w:r>
      <w:proofErr w:type="spellEnd"/>
      <w:r w:rsidRPr="00E96567">
        <w:t xml:space="preserve">., Sulaiman, N.A. and Wee, H. </w:t>
      </w:r>
      <w:r>
        <w:t>(</w:t>
      </w:r>
      <w:r w:rsidRPr="00E96567">
        <w:t>2020</w:t>
      </w:r>
      <w:r>
        <w:t>)</w:t>
      </w:r>
      <w:r w:rsidRPr="00E96567">
        <w:t xml:space="preserve">. </w:t>
      </w:r>
      <w:r>
        <w:t>‘</w:t>
      </w:r>
      <w:r w:rsidRPr="00E96567">
        <w:t>Key success factors toward MICE industry: A systematic literature review</w:t>
      </w:r>
      <w:r>
        <w:t>’</w:t>
      </w:r>
      <w:r w:rsidRPr="00E96567">
        <w:t xml:space="preserve">. </w:t>
      </w:r>
      <w:r w:rsidRPr="00E96567">
        <w:rPr>
          <w:i/>
          <w:iCs/>
        </w:rPr>
        <w:t>Journal of Tourism, Hospitality &amp; Culinary Arts</w:t>
      </w:r>
      <w:r w:rsidRPr="00E96567">
        <w:t xml:space="preserve"> (</w:t>
      </w:r>
      <w:proofErr w:type="spellStart"/>
      <w:r w:rsidRPr="00E96567">
        <w:t>JTHCA</w:t>
      </w:r>
      <w:proofErr w:type="spellEnd"/>
      <w:r w:rsidRPr="00E96567">
        <w:t>), 12(1), pp.</w:t>
      </w:r>
      <w:r>
        <w:t xml:space="preserve"> </w:t>
      </w:r>
      <w:r w:rsidRPr="00E96567">
        <w:t>1-34.</w:t>
      </w:r>
      <w:r>
        <w:t xml:space="preserve"> </w:t>
      </w:r>
      <w:r w:rsidRPr="00E96567">
        <w:t>ISSN 1985-8914 ; 2590-3837</w:t>
      </w:r>
      <w:r>
        <w:t xml:space="preserve"> </w:t>
      </w:r>
    </w:p>
    <w:p w14:paraId="4448D496" w14:textId="77777777" w:rsidR="00A06F68" w:rsidRPr="00A06F68" w:rsidRDefault="00A06F68" w:rsidP="00A06F68">
      <w:pPr>
        <w:tabs>
          <w:tab w:val="num" w:pos="720"/>
          <w:tab w:val="num" w:pos="1440"/>
        </w:tabs>
      </w:pPr>
      <w:proofErr w:type="spellStart"/>
      <w:r w:rsidRPr="00A06F68">
        <w:t>Beciul</w:t>
      </w:r>
      <w:proofErr w:type="spellEnd"/>
      <w:r w:rsidRPr="00A06F68">
        <w:t xml:space="preserve"> </w:t>
      </w:r>
      <w:proofErr w:type="spellStart"/>
      <w:r w:rsidRPr="00A06F68">
        <w:t>Domnesc</w:t>
      </w:r>
      <w:proofErr w:type="spellEnd"/>
      <w:r w:rsidRPr="00A06F68">
        <w:t xml:space="preserve"> (2024) </w:t>
      </w:r>
      <w:proofErr w:type="spellStart"/>
      <w:r w:rsidRPr="00A06F68">
        <w:rPr>
          <w:i/>
          <w:iCs/>
        </w:rPr>
        <w:t>Beciul</w:t>
      </w:r>
      <w:proofErr w:type="spellEnd"/>
      <w:r w:rsidRPr="00A06F68">
        <w:rPr>
          <w:i/>
          <w:iCs/>
        </w:rPr>
        <w:t xml:space="preserve"> </w:t>
      </w:r>
      <w:proofErr w:type="spellStart"/>
      <w:r w:rsidRPr="00A06F68">
        <w:rPr>
          <w:i/>
          <w:iCs/>
        </w:rPr>
        <w:t>Domnesc</w:t>
      </w:r>
      <w:proofErr w:type="spellEnd"/>
      <w:r w:rsidRPr="00A06F68">
        <w:t xml:space="preserve">. Available at: </w:t>
      </w:r>
      <w:hyperlink r:id="rId14" w:history="1">
        <w:r w:rsidRPr="00A06F68">
          <w:rPr>
            <w:rStyle w:val="Hyperlink"/>
          </w:rPr>
          <w:t>https://www.beciuldomnesc.ro/</w:t>
        </w:r>
      </w:hyperlink>
      <w:r w:rsidRPr="00A06F68">
        <w:t xml:space="preserve"> (Accessed: 12 October 2024)</w:t>
      </w:r>
    </w:p>
    <w:p w14:paraId="45B188AD" w14:textId="77777777" w:rsidR="00A06F68" w:rsidRPr="00A06F68" w:rsidRDefault="00A06F68" w:rsidP="00A06F68">
      <w:pPr>
        <w:tabs>
          <w:tab w:val="num" w:pos="720"/>
          <w:tab w:val="num" w:pos="1440"/>
        </w:tabs>
      </w:pPr>
      <w:r w:rsidRPr="00A06F68">
        <w:t xml:space="preserve">Bladen, C., Kennell, J., Abson, E. and Wilde, N. (2022) </w:t>
      </w:r>
      <w:r w:rsidRPr="00A06F68">
        <w:rPr>
          <w:i/>
          <w:iCs/>
        </w:rPr>
        <w:t>Events management: An introduction</w:t>
      </w:r>
      <w:r w:rsidRPr="00A06F68">
        <w:t>. 3</w:t>
      </w:r>
      <w:r w:rsidRPr="00A06F68">
        <w:rPr>
          <w:vertAlign w:val="superscript"/>
        </w:rPr>
        <w:t>rd</w:t>
      </w:r>
      <w:r w:rsidRPr="00A06F68">
        <w:t xml:space="preserve"> </w:t>
      </w:r>
      <w:proofErr w:type="spellStart"/>
      <w:r w:rsidRPr="00A06F68">
        <w:t>edn</w:t>
      </w:r>
      <w:proofErr w:type="spellEnd"/>
      <w:r w:rsidRPr="00A06F68">
        <w:t>. London: Routledge.</w:t>
      </w:r>
    </w:p>
    <w:p w14:paraId="46D5355B" w14:textId="77777777" w:rsidR="00A06F68" w:rsidRPr="00A06F68" w:rsidRDefault="00A06F68" w:rsidP="00A06F68">
      <w:pPr>
        <w:tabs>
          <w:tab w:val="num" w:pos="720"/>
          <w:tab w:val="num" w:pos="1440"/>
        </w:tabs>
      </w:pPr>
      <w:r w:rsidRPr="00A06F68">
        <w:t xml:space="preserve">Cris-Tim (2024) </w:t>
      </w:r>
      <w:r w:rsidRPr="00A06F68">
        <w:rPr>
          <w:i/>
          <w:iCs/>
        </w:rPr>
        <w:t>Cris-Tim</w:t>
      </w:r>
      <w:r w:rsidRPr="00A06F68">
        <w:t xml:space="preserve">. Available at: </w:t>
      </w:r>
      <w:hyperlink r:id="rId15" w:history="1">
        <w:r w:rsidRPr="00A06F68">
          <w:rPr>
            <w:rStyle w:val="Hyperlink"/>
          </w:rPr>
          <w:t>https://cristim.ro/en/</w:t>
        </w:r>
      </w:hyperlink>
      <w:r w:rsidRPr="00A06F68">
        <w:t xml:space="preserve"> (Accessed: 12 October 2024)</w:t>
      </w:r>
    </w:p>
    <w:p w14:paraId="7C6CBC19" w14:textId="77777777" w:rsidR="00A06F68" w:rsidRPr="00A06F68" w:rsidRDefault="00A06F68" w:rsidP="00A06F68">
      <w:pPr>
        <w:tabs>
          <w:tab w:val="num" w:pos="720"/>
          <w:tab w:val="num" w:pos="1440"/>
        </w:tabs>
      </w:pPr>
      <w:r w:rsidRPr="00A06F68">
        <w:t xml:space="preserve">Cvent (2024) </w:t>
      </w:r>
      <w:r w:rsidRPr="00A06F68">
        <w:rPr>
          <w:i/>
          <w:iCs/>
        </w:rPr>
        <w:t>9 Trends Shaping the Future of MICE Business</w:t>
      </w:r>
      <w:r w:rsidRPr="00A06F68">
        <w:t xml:space="preserve">. Available at: </w:t>
      </w:r>
      <w:hyperlink r:id="rId16" w:history="1">
        <w:r w:rsidRPr="00A06F68">
          <w:rPr>
            <w:rStyle w:val="Hyperlink"/>
          </w:rPr>
          <w:t>https://www.cvent.com/sg/blog/hospitality/9-trends-shaping-future-mice-business</w:t>
        </w:r>
      </w:hyperlink>
      <w:r w:rsidRPr="00A06F68">
        <w:t xml:space="preserve"> (Accessed: 2 October 2024)</w:t>
      </w:r>
    </w:p>
    <w:p w14:paraId="7278F554" w14:textId="77777777" w:rsidR="00A06F68" w:rsidRDefault="00A06F68" w:rsidP="00E96567">
      <w:pPr>
        <w:tabs>
          <w:tab w:val="num" w:pos="720"/>
          <w:tab w:val="num" w:pos="1440"/>
        </w:tabs>
      </w:pPr>
      <w:r>
        <w:t xml:space="preserve">Dreamcast (2024) </w:t>
      </w:r>
      <w:r w:rsidRPr="00E96567">
        <w:rPr>
          <w:i/>
          <w:iCs/>
        </w:rPr>
        <w:t>Different Types of Event Registration: Online, Onsite, Hybrid, &amp; More</w:t>
      </w:r>
      <w:r>
        <w:t xml:space="preserve">. Available at: </w:t>
      </w:r>
      <w:hyperlink r:id="rId17" w:history="1">
        <w:r w:rsidRPr="00D6506A">
          <w:rPr>
            <w:rStyle w:val="Hyperlink"/>
          </w:rPr>
          <w:t>https://godreamcast.com/blog/solution/event-registration/types-of-event-registration/</w:t>
        </w:r>
      </w:hyperlink>
      <w:r>
        <w:t xml:space="preserve"> (Accessed: 30 October 2024)</w:t>
      </w:r>
    </w:p>
    <w:p w14:paraId="2568873C" w14:textId="77777777" w:rsidR="00A06F68" w:rsidRPr="00A06F68" w:rsidRDefault="00A06F68" w:rsidP="00A06F68">
      <w:pPr>
        <w:tabs>
          <w:tab w:val="num" w:pos="720"/>
          <w:tab w:val="num" w:pos="1440"/>
        </w:tabs>
      </w:pPr>
      <w:r w:rsidRPr="00A06F68">
        <w:t xml:space="preserve">Elliott, J. (2020) </w:t>
      </w:r>
      <w:r w:rsidRPr="00A06F68">
        <w:rPr>
          <w:i/>
          <w:iCs/>
        </w:rPr>
        <w:t>Tourism - Politics and Public Sector Management</w:t>
      </w:r>
      <w:r w:rsidRPr="00A06F68">
        <w:t xml:space="preserve">. London: Routledge. </w:t>
      </w:r>
      <w:hyperlink r:id="rId18" w:history="1">
        <w:r w:rsidRPr="00A06F68">
          <w:rPr>
            <w:rStyle w:val="Hyperlink"/>
          </w:rPr>
          <w:t>https://doi.org/10.4324/9781003070986</w:t>
        </w:r>
      </w:hyperlink>
      <w:r w:rsidRPr="00A06F68">
        <w:t xml:space="preserve"> </w:t>
      </w:r>
    </w:p>
    <w:p w14:paraId="3618DC0B" w14:textId="77777777" w:rsidR="00A06F68" w:rsidRPr="00BC78F3" w:rsidRDefault="00A06F68" w:rsidP="00292FBB">
      <w:pPr>
        <w:jc w:val="left"/>
      </w:pPr>
      <w:r>
        <w:lastRenderedPageBreak/>
        <w:t xml:space="preserve">Embok.org (2013) </w:t>
      </w:r>
      <w:r w:rsidRPr="00292FBB">
        <w:rPr>
          <w:i/>
          <w:iCs/>
        </w:rPr>
        <w:t xml:space="preserve">Analysis of the </w:t>
      </w:r>
      <w:proofErr w:type="spellStart"/>
      <w:r w:rsidRPr="00292FBB">
        <w:rPr>
          <w:i/>
          <w:iCs/>
        </w:rPr>
        <w:t>EMBOK</w:t>
      </w:r>
      <w:proofErr w:type="spellEnd"/>
      <w:r w:rsidRPr="00292FBB">
        <w:rPr>
          <w:i/>
          <w:iCs/>
        </w:rPr>
        <w:t xml:space="preserve"> framework as an event management curriculum model</w:t>
      </w:r>
      <w:r>
        <w:t xml:space="preserve">. Available at: </w:t>
      </w:r>
      <w:hyperlink r:id="rId19" w:history="1">
        <w:r w:rsidRPr="005969C9">
          <w:rPr>
            <w:rStyle w:val="Hyperlink"/>
          </w:rPr>
          <w:t>https://www.embok.org/juliasilvers/embok/EMBOK_as_Curriculum_Model.html</w:t>
        </w:r>
      </w:hyperlink>
      <w:r>
        <w:t xml:space="preserve"> </w:t>
      </w:r>
      <w:r>
        <w:t>(Accessed: 3</w:t>
      </w:r>
      <w:r>
        <w:t>1</w:t>
      </w:r>
      <w:r>
        <w:t xml:space="preserve"> October 2024)</w:t>
      </w:r>
    </w:p>
    <w:p w14:paraId="72BE6444" w14:textId="77777777" w:rsidR="00A06F68" w:rsidRPr="00FB6A08" w:rsidRDefault="00A06F68" w:rsidP="00FB6A08">
      <w:proofErr w:type="spellStart"/>
      <w:r>
        <w:t>EventOPS</w:t>
      </w:r>
      <w:proofErr w:type="spellEnd"/>
      <w:r>
        <w:t xml:space="preserve"> (2024) </w:t>
      </w:r>
      <w:r w:rsidRPr="00652092">
        <w:rPr>
          <w:i/>
          <w:iCs/>
        </w:rPr>
        <w:t>Why Is Event Planning Stressful?</w:t>
      </w:r>
      <w:r>
        <w:t xml:space="preserve">. Available at: </w:t>
      </w:r>
      <w:hyperlink r:id="rId20" w:history="1">
        <w:r w:rsidRPr="005969C9">
          <w:rPr>
            <w:rStyle w:val="Hyperlink"/>
          </w:rPr>
          <w:t>https://eventops.com/resources/why-is-event-planning-stressful</w:t>
        </w:r>
      </w:hyperlink>
      <w:r>
        <w:t xml:space="preserve"> </w:t>
      </w:r>
      <w:r>
        <w:t>(Accessed: 30 October 2024)</w:t>
      </w:r>
    </w:p>
    <w:p w14:paraId="0D196F7B" w14:textId="77777777" w:rsidR="00A06F68" w:rsidRPr="00A06F68" w:rsidRDefault="00A06F68" w:rsidP="00A06F68">
      <w:pPr>
        <w:tabs>
          <w:tab w:val="num" w:pos="720"/>
          <w:tab w:val="num" w:pos="1440"/>
        </w:tabs>
      </w:pPr>
      <w:r w:rsidRPr="00A06F68">
        <w:t xml:space="preserve">Filingeri, V., Eason, K., Waterson, P. and Haslam, R. (2018) ‘Factors influencing experience in crowds–the organiser perspective’. </w:t>
      </w:r>
      <w:r w:rsidRPr="00A06F68">
        <w:rPr>
          <w:i/>
          <w:iCs/>
        </w:rPr>
        <w:t>Applied Ergonomics</w:t>
      </w:r>
      <w:r w:rsidRPr="00A06F68">
        <w:t xml:space="preserve">, 68, pp. 18-27. Available at: </w:t>
      </w:r>
      <w:hyperlink r:id="rId21" w:history="1">
        <w:r w:rsidRPr="00A06F68">
          <w:rPr>
            <w:rStyle w:val="Hyperlink"/>
          </w:rPr>
          <w:t>https://doi.org/10.1016/j.apergo.2017.10.013</w:t>
        </w:r>
      </w:hyperlink>
      <w:r w:rsidRPr="00A06F68">
        <w:t xml:space="preserve"> </w:t>
      </w:r>
    </w:p>
    <w:p w14:paraId="746DC22B" w14:textId="77777777" w:rsidR="00A06F68" w:rsidRDefault="00A06F68" w:rsidP="00E96567">
      <w:pPr>
        <w:tabs>
          <w:tab w:val="num" w:pos="720"/>
          <w:tab w:val="num" w:pos="1440"/>
        </w:tabs>
      </w:pPr>
      <w:r>
        <w:t xml:space="preserve">Gibson, D. (2023, May 26) </w:t>
      </w:r>
      <w:r w:rsidRPr="00E96567">
        <w:rPr>
          <w:i/>
          <w:iCs/>
        </w:rPr>
        <w:t>Number of Romanian speakers in London trebled between 2011 and 2021</w:t>
      </w:r>
      <w:r>
        <w:t xml:space="preserve">. SW Londoner. Available at: </w:t>
      </w:r>
      <w:hyperlink r:id="rId22" w:history="1">
        <w:r w:rsidRPr="000A4322">
          <w:rPr>
            <w:rStyle w:val="Hyperlink"/>
          </w:rPr>
          <w:t>https://www.swlondoner.co.uk/news/26052023-number-of-romanian-speakers-in-london-trebled-between-2011-and-2021</w:t>
        </w:r>
      </w:hyperlink>
      <w:r>
        <w:t xml:space="preserve"> (Accessed: 30 October 2024)</w:t>
      </w:r>
    </w:p>
    <w:p w14:paraId="31BEE408" w14:textId="77777777" w:rsidR="00A06F68" w:rsidRPr="00A06F68" w:rsidRDefault="00A06F68" w:rsidP="00A06F68">
      <w:pPr>
        <w:tabs>
          <w:tab w:val="num" w:pos="720"/>
          <w:tab w:val="num" w:pos="1440"/>
        </w:tabs>
      </w:pPr>
      <w:r w:rsidRPr="00A06F68">
        <w:t xml:space="preserve">Islington Square (2024) </w:t>
      </w:r>
      <w:r w:rsidRPr="00A06F68">
        <w:rPr>
          <w:i/>
          <w:iCs/>
        </w:rPr>
        <w:t>Islington Square’s Saturday Market</w:t>
      </w:r>
      <w:r w:rsidRPr="00A06F68">
        <w:t xml:space="preserve">. Available at: </w:t>
      </w:r>
      <w:hyperlink r:id="rId23" w:history="1">
        <w:r w:rsidRPr="00A06F68">
          <w:rPr>
            <w:rStyle w:val="Hyperlink"/>
          </w:rPr>
          <w:t>https://www.islingtonsquare.com/market-in-islington</w:t>
        </w:r>
      </w:hyperlink>
      <w:r w:rsidRPr="00A06F68">
        <w:t xml:space="preserve"> (Accessed: 12 October 2024)</w:t>
      </w:r>
    </w:p>
    <w:p w14:paraId="51538387" w14:textId="77777777" w:rsidR="00A06F68" w:rsidRPr="00A06F68" w:rsidRDefault="00A06F68" w:rsidP="00A06F68">
      <w:pPr>
        <w:tabs>
          <w:tab w:val="num" w:pos="720"/>
          <w:tab w:val="num" w:pos="1440"/>
        </w:tabs>
      </w:pPr>
      <w:r w:rsidRPr="00A06F68">
        <w:t xml:space="preserve">Lee, I. (2024) </w:t>
      </w:r>
      <w:r w:rsidRPr="00A06F68">
        <w:rPr>
          <w:i/>
          <w:iCs/>
        </w:rPr>
        <w:t>Enhance Your Restaurant Marketing with Targeted Community Events</w:t>
      </w:r>
      <w:r w:rsidRPr="00A06F68">
        <w:t xml:space="preserve">. Available at: </w:t>
      </w:r>
      <w:hyperlink r:id="rId24" w:history="1">
        <w:r w:rsidRPr="00A06F68">
          <w:rPr>
            <w:rStyle w:val="Hyperlink"/>
          </w:rPr>
          <w:t>https://www.therail.media/stories/2024/9/4/enhance-your-restaurant-marketing-with-targeted-community-events</w:t>
        </w:r>
      </w:hyperlink>
      <w:r w:rsidRPr="00A06F68">
        <w:t xml:space="preserve"> (Accessed: 12 October 2024)</w:t>
      </w:r>
    </w:p>
    <w:p w14:paraId="0BE9A3CB" w14:textId="77777777" w:rsidR="00A06F68" w:rsidRPr="00A06F68" w:rsidRDefault="00A06F68" w:rsidP="00A06F68">
      <w:pPr>
        <w:tabs>
          <w:tab w:val="num" w:pos="720"/>
          <w:tab w:val="num" w:pos="1440"/>
        </w:tabs>
      </w:pPr>
      <w:r w:rsidRPr="00A06F68">
        <w:t>LLBD.gov (</w:t>
      </w:r>
      <w:proofErr w:type="spellStart"/>
      <w:r w:rsidRPr="00A06F68">
        <w:t>2024a</w:t>
      </w:r>
      <w:proofErr w:type="spellEnd"/>
      <w:r w:rsidRPr="00A06F68">
        <w:t xml:space="preserve">) </w:t>
      </w:r>
      <w:r w:rsidRPr="00A06F68">
        <w:rPr>
          <w:i/>
          <w:iCs/>
        </w:rPr>
        <w:t>Barking market.</w:t>
      </w:r>
      <w:r w:rsidRPr="00A06F68">
        <w:t xml:space="preserve"> Available at: </w:t>
      </w:r>
      <w:hyperlink r:id="rId25" w:history="1">
        <w:r w:rsidRPr="00A06F68">
          <w:rPr>
            <w:rStyle w:val="Hyperlink"/>
          </w:rPr>
          <w:t>https://www.lbbd.gov.uk/leisure-parks-history-and-culture/barking-market</w:t>
        </w:r>
      </w:hyperlink>
      <w:r w:rsidRPr="00A06F68">
        <w:t xml:space="preserve"> (Accessed: 2 October 2024)</w:t>
      </w:r>
    </w:p>
    <w:p w14:paraId="561BAF20" w14:textId="77777777" w:rsidR="00A06F68" w:rsidRPr="00A06F68" w:rsidRDefault="00A06F68" w:rsidP="00A06F68">
      <w:pPr>
        <w:tabs>
          <w:tab w:val="num" w:pos="720"/>
          <w:tab w:val="num" w:pos="1440"/>
        </w:tabs>
      </w:pPr>
      <w:r w:rsidRPr="00A06F68">
        <w:t xml:space="preserve">Londra.MAE.ro (2024) </w:t>
      </w:r>
      <w:r w:rsidRPr="00A06F68">
        <w:rPr>
          <w:i/>
          <w:iCs/>
        </w:rPr>
        <w:t>EMBASSY OF ROMANIA to the United Kingdom of Great Britain and Northern Ireland</w:t>
      </w:r>
      <w:r w:rsidRPr="00A06F68">
        <w:t xml:space="preserve">. Available at: </w:t>
      </w:r>
      <w:hyperlink r:id="rId26" w:history="1">
        <w:r w:rsidRPr="00A06F68">
          <w:rPr>
            <w:rStyle w:val="Hyperlink"/>
          </w:rPr>
          <w:t>https://londra.mae.ro/en/node/397</w:t>
        </w:r>
      </w:hyperlink>
      <w:r w:rsidRPr="00A06F68">
        <w:t xml:space="preserve"> (Accessed: 2 October 2024)</w:t>
      </w:r>
    </w:p>
    <w:p w14:paraId="7F1A511D" w14:textId="77777777" w:rsidR="00A06F68" w:rsidRPr="00505B79" w:rsidRDefault="00A06F68" w:rsidP="00505B79">
      <w:r>
        <w:t xml:space="preserve">MICE Show Asia (2024) </w:t>
      </w:r>
      <w:r w:rsidRPr="00505B79">
        <w:rPr>
          <w:i/>
          <w:iCs/>
        </w:rPr>
        <w:t>Exhibiting at MICE Show Asia</w:t>
      </w:r>
      <w:r>
        <w:t xml:space="preserve">. Available at: </w:t>
      </w:r>
      <w:hyperlink r:id="rId27" w:history="1">
        <w:r w:rsidRPr="005969C9">
          <w:rPr>
            <w:rStyle w:val="Hyperlink"/>
          </w:rPr>
          <w:t>https://www.miceshowasia.com/exhibitor</w:t>
        </w:r>
      </w:hyperlink>
      <w:r>
        <w:t xml:space="preserve"> </w:t>
      </w:r>
      <w:r>
        <w:t>(Accessed: 30 October 2024)</w:t>
      </w:r>
    </w:p>
    <w:p w14:paraId="2FA6B45B" w14:textId="77777777" w:rsidR="00A06F68" w:rsidRPr="00A06F68" w:rsidRDefault="00A06F68" w:rsidP="00A06F68">
      <w:pPr>
        <w:tabs>
          <w:tab w:val="num" w:pos="720"/>
          <w:tab w:val="num" w:pos="1440"/>
        </w:tabs>
      </w:pPr>
      <w:r w:rsidRPr="00A06F68">
        <w:t xml:space="preserve">Mintel (2024) </w:t>
      </w:r>
      <w:r w:rsidRPr="00A06F68">
        <w:rPr>
          <w:i/>
          <w:iCs/>
        </w:rPr>
        <w:t>UK Ethnic Restaurants and Takeaways Market Report 2023</w:t>
      </w:r>
      <w:r w:rsidRPr="00A06F68">
        <w:t xml:space="preserve">. Available at: </w:t>
      </w:r>
      <w:hyperlink r:id="rId28" w:history="1">
        <w:r w:rsidRPr="00A06F68">
          <w:rPr>
            <w:rStyle w:val="Hyperlink"/>
          </w:rPr>
          <w:t>https://store.mintel.com/report/uk-ethnic-restaurants-and-takeaways-market-report</w:t>
        </w:r>
      </w:hyperlink>
      <w:r w:rsidRPr="00A06F68">
        <w:t xml:space="preserve"> (Accessed: 12 October 2024)</w:t>
      </w:r>
    </w:p>
    <w:p w14:paraId="28F84082" w14:textId="77777777" w:rsidR="00A06F68" w:rsidRDefault="00A06F68" w:rsidP="00E96567">
      <w:pPr>
        <w:tabs>
          <w:tab w:val="num" w:pos="720"/>
          <w:tab w:val="num" w:pos="1440"/>
        </w:tabs>
      </w:pPr>
      <w:r>
        <w:t>ONS (2023, January 19</w:t>
      </w:r>
      <w:r w:rsidRPr="00E96567">
        <w:rPr>
          <w:i/>
          <w:iCs/>
        </w:rPr>
        <w:t>) How life has changed in Barking and Dagenham: Census 2021</w:t>
      </w:r>
      <w:r>
        <w:t xml:space="preserve">. Office for National Statistics. Available at: </w:t>
      </w:r>
      <w:hyperlink r:id="rId29" w:history="1">
        <w:r w:rsidRPr="000A4322">
          <w:rPr>
            <w:rStyle w:val="Hyperlink"/>
          </w:rPr>
          <w:t>https://www.ons.gov.uk/visualisations/censusareachanges/E09000002</w:t>
        </w:r>
      </w:hyperlink>
      <w:r>
        <w:t xml:space="preserve"> (Accessed: 30 October 2024)</w:t>
      </w:r>
    </w:p>
    <w:p w14:paraId="56CF7B24" w14:textId="77777777" w:rsidR="00A06F68" w:rsidRPr="00A06F68" w:rsidRDefault="00A06F68" w:rsidP="00A06F68">
      <w:pPr>
        <w:tabs>
          <w:tab w:val="num" w:pos="720"/>
          <w:tab w:val="num" w:pos="1440"/>
        </w:tabs>
      </w:pPr>
      <w:r w:rsidRPr="00A06F68">
        <w:t xml:space="preserve">Outdoor Stages (2024) </w:t>
      </w:r>
      <w:r w:rsidRPr="00A06F68">
        <w:rPr>
          <w:i/>
          <w:iCs/>
        </w:rPr>
        <w:t>Surrey Festival Event Stage Hire</w:t>
      </w:r>
      <w:r w:rsidRPr="00A06F68">
        <w:t xml:space="preserve">. Available at: </w:t>
      </w:r>
      <w:hyperlink r:id="rId30" w:history="1">
        <w:r w:rsidRPr="00A06F68">
          <w:rPr>
            <w:rStyle w:val="Hyperlink"/>
          </w:rPr>
          <w:t>https://www.outdoorstages.co.uk/</w:t>
        </w:r>
      </w:hyperlink>
      <w:r w:rsidRPr="00A06F68">
        <w:t xml:space="preserve"> (Accessed: 12 October 2024)</w:t>
      </w:r>
    </w:p>
    <w:p w14:paraId="70B3EB97" w14:textId="77777777" w:rsidR="00A06F68" w:rsidRPr="00A06F68" w:rsidRDefault="00A06F68" w:rsidP="00A06F68">
      <w:pPr>
        <w:tabs>
          <w:tab w:val="num" w:pos="720"/>
          <w:tab w:val="num" w:pos="1440"/>
        </w:tabs>
      </w:pPr>
      <w:proofErr w:type="spellStart"/>
      <w:r w:rsidRPr="00A06F68">
        <w:lastRenderedPageBreak/>
        <w:t>RCI</w:t>
      </w:r>
      <w:proofErr w:type="spellEnd"/>
      <w:r w:rsidRPr="00A06F68">
        <w:t xml:space="preserve"> London (2024) </w:t>
      </w:r>
      <w:r w:rsidRPr="00A06F68">
        <w:rPr>
          <w:i/>
          <w:iCs/>
        </w:rPr>
        <w:t>Welcome to the Romanian Cultural Institute in London</w:t>
      </w:r>
      <w:r w:rsidRPr="00A06F68">
        <w:t xml:space="preserve">. Available at: </w:t>
      </w:r>
      <w:hyperlink r:id="rId31" w:history="1">
        <w:r w:rsidRPr="00A06F68">
          <w:rPr>
            <w:rStyle w:val="Hyperlink"/>
          </w:rPr>
          <w:t>https://www.rcilondon.co.uk/</w:t>
        </w:r>
      </w:hyperlink>
      <w:r w:rsidRPr="00A06F68">
        <w:t xml:space="preserve"> (Accessed: 2 October 2024)</w:t>
      </w:r>
    </w:p>
    <w:p w14:paraId="688F06D9" w14:textId="77777777" w:rsidR="00A06F68" w:rsidRDefault="00A06F68" w:rsidP="00E96567">
      <w:pPr>
        <w:tabs>
          <w:tab w:val="num" w:pos="720"/>
          <w:tab w:val="num" w:pos="1440"/>
        </w:tabs>
      </w:pPr>
      <w:r>
        <w:t xml:space="preserve">SW Events (2019, April 23) </w:t>
      </w:r>
      <w:r w:rsidRPr="00E96567">
        <w:rPr>
          <w:i/>
          <w:iCs/>
        </w:rPr>
        <w:t>The 3 Stages to Organizing an Event</w:t>
      </w:r>
      <w:r>
        <w:t xml:space="preserve">. Blog SW Events. Available at: </w:t>
      </w:r>
      <w:hyperlink r:id="rId32" w:history="1">
        <w:r w:rsidRPr="00D6506A">
          <w:rPr>
            <w:rStyle w:val="Hyperlink"/>
          </w:rPr>
          <w:t>https://www.smartworksevents.com/the-3-stages-to-organize-an-event</w:t>
        </w:r>
      </w:hyperlink>
      <w:r>
        <w:t xml:space="preserve"> (Accessed: 30 October 2024)</w:t>
      </w:r>
    </w:p>
    <w:p w14:paraId="5206A2C6" w14:textId="77777777" w:rsidR="00A06F68" w:rsidRPr="00A06F68" w:rsidRDefault="00A06F68" w:rsidP="00A06F68">
      <w:pPr>
        <w:tabs>
          <w:tab w:val="num" w:pos="720"/>
          <w:tab w:val="num" w:pos="1440"/>
        </w:tabs>
      </w:pPr>
      <w:r w:rsidRPr="00A06F68">
        <w:t xml:space="preserve">Ursus Breweries (2024) </w:t>
      </w:r>
      <w:r w:rsidRPr="00A06F68">
        <w:rPr>
          <w:i/>
          <w:iCs/>
        </w:rPr>
        <w:t>Homepage</w:t>
      </w:r>
      <w:r w:rsidRPr="00A06F68">
        <w:t xml:space="preserve">. Available at: </w:t>
      </w:r>
      <w:hyperlink r:id="rId33" w:history="1">
        <w:r w:rsidRPr="00A06F68">
          <w:rPr>
            <w:rStyle w:val="Hyperlink"/>
          </w:rPr>
          <w:t>https://ursus-breweries.ro/en/</w:t>
        </w:r>
      </w:hyperlink>
      <w:r w:rsidRPr="00A06F68">
        <w:t xml:space="preserve">   (Accessed: 12 October 2024)</w:t>
      </w:r>
    </w:p>
    <w:p w14:paraId="54F57013" w14:textId="77777777" w:rsidR="00A06F68" w:rsidRDefault="00A06F68" w:rsidP="00E96567">
      <w:pPr>
        <w:tabs>
          <w:tab w:val="num" w:pos="720"/>
          <w:tab w:val="num" w:pos="1440"/>
        </w:tabs>
      </w:pPr>
    </w:p>
    <w:p w14:paraId="350DF83C" w14:textId="77777777" w:rsidR="00924AB2" w:rsidRDefault="00924AB2" w:rsidP="00E96567">
      <w:pPr>
        <w:tabs>
          <w:tab w:val="num" w:pos="720"/>
          <w:tab w:val="num" w:pos="1440"/>
        </w:tabs>
      </w:pPr>
    </w:p>
    <w:p w14:paraId="2BB883CF" w14:textId="77777777" w:rsidR="00924AB2" w:rsidRDefault="00924AB2" w:rsidP="00E96567">
      <w:pPr>
        <w:tabs>
          <w:tab w:val="num" w:pos="720"/>
          <w:tab w:val="num" w:pos="1440"/>
        </w:tabs>
      </w:pPr>
    </w:p>
    <w:p w14:paraId="6C22BB9F" w14:textId="77777777" w:rsidR="005A2DAA" w:rsidRDefault="005A2DAA" w:rsidP="00E96567">
      <w:pPr>
        <w:tabs>
          <w:tab w:val="num" w:pos="720"/>
          <w:tab w:val="num" w:pos="1440"/>
        </w:tabs>
      </w:pPr>
    </w:p>
    <w:p w14:paraId="008606FD" w14:textId="77777777" w:rsidR="005A2DAA" w:rsidRDefault="005A2DAA" w:rsidP="00E96567">
      <w:pPr>
        <w:tabs>
          <w:tab w:val="num" w:pos="720"/>
          <w:tab w:val="num" w:pos="1440"/>
        </w:tabs>
      </w:pPr>
    </w:p>
    <w:p w14:paraId="57BCEC62" w14:textId="77777777" w:rsidR="005A2DAA" w:rsidRDefault="005A2DAA" w:rsidP="00E96567">
      <w:pPr>
        <w:tabs>
          <w:tab w:val="num" w:pos="720"/>
          <w:tab w:val="num" w:pos="1440"/>
        </w:tabs>
      </w:pPr>
    </w:p>
    <w:p w14:paraId="7ECA61CE" w14:textId="77777777" w:rsidR="005A2DAA" w:rsidRDefault="005A2DAA" w:rsidP="00E96567">
      <w:pPr>
        <w:tabs>
          <w:tab w:val="num" w:pos="720"/>
          <w:tab w:val="num" w:pos="1440"/>
        </w:tabs>
      </w:pPr>
    </w:p>
    <w:p w14:paraId="4F42E3EB" w14:textId="77777777" w:rsidR="005A2DAA" w:rsidRDefault="005A2DAA" w:rsidP="00E96567">
      <w:pPr>
        <w:tabs>
          <w:tab w:val="num" w:pos="720"/>
          <w:tab w:val="num" w:pos="1440"/>
        </w:tabs>
      </w:pPr>
    </w:p>
    <w:p w14:paraId="1937A544" w14:textId="77777777" w:rsidR="005A2DAA" w:rsidRDefault="005A2DAA" w:rsidP="00E96567">
      <w:pPr>
        <w:tabs>
          <w:tab w:val="num" w:pos="720"/>
          <w:tab w:val="num" w:pos="1440"/>
        </w:tabs>
      </w:pPr>
    </w:p>
    <w:p w14:paraId="54BB3783" w14:textId="77777777" w:rsidR="005A2DAA" w:rsidRDefault="005A2DAA" w:rsidP="00E96567">
      <w:pPr>
        <w:tabs>
          <w:tab w:val="num" w:pos="720"/>
          <w:tab w:val="num" w:pos="1440"/>
        </w:tabs>
      </w:pPr>
    </w:p>
    <w:p w14:paraId="1052054D" w14:textId="77777777" w:rsidR="005A2DAA" w:rsidRDefault="005A2DAA" w:rsidP="00E96567">
      <w:pPr>
        <w:tabs>
          <w:tab w:val="num" w:pos="720"/>
          <w:tab w:val="num" w:pos="1440"/>
        </w:tabs>
      </w:pPr>
    </w:p>
    <w:p w14:paraId="237BD5B0" w14:textId="77777777" w:rsidR="005A2DAA" w:rsidRDefault="005A2DAA" w:rsidP="00E96567">
      <w:pPr>
        <w:tabs>
          <w:tab w:val="num" w:pos="720"/>
          <w:tab w:val="num" w:pos="1440"/>
        </w:tabs>
      </w:pPr>
    </w:p>
    <w:p w14:paraId="79622F41" w14:textId="77777777" w:rsidR="005A2DAA" w:rsidRDefault="005A2DAA" w:rsidP="00E96567">
      <w:pPr>
        <w:tabs>
          <w:tab w:val="num" w:pos="720"/>
          <w:tab w:val="num" w:pos="1440"/>
        </w:tabs>
      </w:pPr>
    </w:p>
    <w:p w14:paraId="2BD6EFD0" w14:textId="77777777" w:rsidR="005A2DAA" w:rsidRDefault="005A2DAA" w:rsidP="00E96567">
      <w:pPr>
        <w:tabs>
          <w:tab w:val="num" w:pos="720"/>
          <w:tab w:val="num" w:pos="1440"/>
        </w:tabs>
      </w:pPr>
    </w:p>
    <w:p w14:paraId="6C1B6F76" w14:textId="77777777" w:rsidR="005A2DAA" w:rsidRDefault="005A2DAA" w:rsidP="00E96567">
      <w:pPr>
        <w:tabs>
          <w:tab w:val="num" w:pos="720"/>
          <w:tab w:val="num" w:pos="1440"/>
        </w:tabs>
      </w:pPr>
    </w:p>
    <w:p w14:paraId="74399A7A" w14:textId="77777777" w:rsidR="005A2DAA" w:rsidRDefault="005A2DAA" w:rsidP="00E96567">
      <w:pPr>
        <w:tabs>
          <w:tab w:val="num" w:pos="720"/>
          <w:tab w:val="num" w:pos="1440"/>
        </w:tabs>
      </w:pPr>
    </w:p>
    <w:p w14:paraId="45BE5396" w14:textId="77777777" w:rsidR="005A2DAA" w:rsidRDefault="005A2DAA" w:rsidP="00E96567">
      <w:pPr>
        <w:tabs>
          <w:tab w:val="num" w:pos="720"/>
          <w:tab w:val="num" w:pos="1440"/>
        </w:tabs>
      </w:pPr>
    </w:p>
    <w:p w14:paraId="668DAF86" w14:textId="77777777" w:rsidR="005A2DAA" w:rsidRDefault="005A2DAA" w:rsidP="00E96567">
      <w:pPr>
        <w:tabs>
          <w:tab w:val="num" w:pos="720"/>
          <w:tab w:val="num" w:pos="1440"/>
        </w:tabs>
      </w:pPr>
    </w:p>
    <w:p w14:paraId="0F268014" w14:textId="77777777" w:rsidR="005A2DAA" w:rsidRDefault="005A2DAA" w:rsidP="00E96567">
      <w:pPr>
        <w:tabs>
          <w:tab w:val="num" w:pos="720"/>
          <w:tab w:val="num" w:pos="1440"/>
        </w:tabs>
      </w:pPr>
    </w:p>
    <w:p w14:paraId="18453AB4" w14:textId="77777777" w:rsidR="005A2DAA" w:rsidRDefault="005A2DAA" w:rsidP="00E96567">
      <w:pPr>
        <w:tabs>
          <w:tab w:val="num" w:pos="720"/>
          <w:tab w:val="num" w:pos="1440"/>
        </w:tabs>
      </w:pPr>
    </w:p>
    <w:p w14:paraId="4E93A211" w14:textId="77777777" w:rsidR="005A2DAA" w:rsidRDefault="005A2DAA" w:rsidP="00E96567">
      <w:pPr>
        <w:tabs>
          <w:tab w:val="num" w:pos="720"/>
          <w:tab w:val="num" w:pos="1440"/>
        </w:tabs>
      </w:pPr>
    </w:p>
    <w:p w14:paraId="4858FF19" w14:textId="77777777" w:rsidR="005A2DAA" w:rsidRDefault="005A2DAA" w:rsidP="00E96567">
      <w:pPr>
        <w:tabs>
          <w:tab w:val="num" w:pos="720"/>
          <w:tab w:val="num" w:pos="1440"/>
        </w:tabs>
      </w:pPr>
    </w:p>
    <w:p w14:paraId="43895384" w14:textId="77777777" w:rsidR="00924AB2" w:rsidRDefault="00924AB2" w:rsidP="00E96567">
      <w:pPr>
        <w:tabs>
          <w:tab w:val="num" w:pos="720"/>
          <w:tab w:val="num" w:pos="1440"/>
        </w:tabs>
      </w:pPr>
    </w:p>
    <w:p w14:paraId="2466A106" w14:textId="77777777" w:rsidR="00924AB2" w:rsidRDefault="00924AB2" w:rsidP="00E96567">
      <w:pPr>
        <w:tabs>
          <w:tab w:val="num" w:pos="720"/>
          <w:tab w:val="num" w:pos="1440"/>
        </w:tabs>
      </w:pPr>
    </w:p>
    <w:p w14:paraId="26CBAC56" w14:textId="1B06A30C" w:rsidR="00924AB2" w:rsidRDefault="00924AB2" w:rsidP="00924AB2">
      <w:pPr>
        <w:pStyle w:val="Heading1"/>
      </w:pPr>
      <w:r>
        <w:lastRenderedPageBreak/>
        <w:t>Appendices</w:t>
      </w:r>
    </w:p>
    <w:p w14:paraId="54D1BF24" w14:textId="1A481FAE" w:rsidR="00924AB2" w:rsidRDefault="00924AB2" w:rsidP="00924AB2">
      <w:pPr>
        <w:pStyle w:val="Heading2"/>
      </w:pPr>
      <w:r>
        <w:t xml:space="preserve">Appendix 1 </w:t>
      </w:r>
    </w:p>
    <w:p w14:paraId="68B9A869" w14:textId="77777777" w:rsidR="00924AB2" w:rsidRDefault="00924AB2" w:rsidP="00924AB2"/>
    <w:p w14:paraId="4B780E34" w14:textId="77777777" w:rsidR="00924AB2" w:rsidRDefault="00924AB2" w:rsidP="00924AB2"/>
    <w:p w14:paraId="21F9DCCE" w14:textId="3A7F77FA" w:rsidR="00924AB2" w:rsidRDefault="00924AB2" w:rsidP="00924AB2">
      <w:pPr>
        <w:pStyle w:val="Heading1"/>
      </w:pPr>
      <w:bookmarkStart w:id="15" w:name="_Toc181363364"/>
      <w:r>
        <w:t xml:space="preserve">AI Acknowledgement </w:t>
      </w:r>
      <w:bookmarkEnd w:id="15"/>
      <w:r>
        <w:t>Declaration</w:t>
      </w:r>
    </w:p>
    <w:p w14:paraId="09988F19" w14:textId="77777777" w:rsidR="00924AB2" w:rsidRDefault="00924AB2" w:rsidP="00924AB2"/>
    <w:p w14:paraId="45736D1F" w14:textId="77777777" w:rsidR="00924AB2" w:rsidRDefault="00924AB2" w:rsidP="00924AB2">
      <w:pPr>
        <w:ind w:firstLine="720"/>
      </w:pPr>
      <w:r>
        <w:t xml:space="preserve">I confirm that I have not used any AI tools in the research and creation of this assignment. I confirm that I have not presented any AI generated materials as my own work. </w:t>
      </w:r>
    </w:p>
    <w:p w14:paraId="3CB677C4" w14:textId="472A866A" w:rsidR="00924AB2" w:rsidRDefault="00924AB2" w:rsidP="00924AB2">
      <w:pPr>
        <w:ind w:firstLine="720"/>
      </w:pPr>
      <w:r>
        <w:t>I confirm I have copies of my drafts, notes, and other resources I used, which I may be asked to provide in evidence.</w:t>
      </w:r>
    </w:p>
    <w:p w14:paraId="53867ABB" w14:textId="77777777" w:rsidR="00924AB2" w:rsidRDefault="00924AB2" w:rsidP="00924AB2">
      <w:pPr>
        <w:ind w:firstLine="720"/>
      </w:pPr>
    </w:p>
    <w:p w14:paraId="6B555B27" w14:textId="77E7A002" w:rsidR="00924AB2" w:rsidRDefault="00924AB2" w:rsidP="00924AB2">
      <w:pPr>
        <w:ind w:firstLine="720"/>
        <w:rPr>
          <w:i/>
          <w:iCs/>
        </w:rPr>
      </w:pPr>
      <w:r w:rsidRPr="00924AB2">
        <w:rPr>
          <w:i/>
          <w:iCs/>
        </w:rPr>
        <w:t>Constantin Bogdan Rusu</w:t>
      </w:r>
    </w:p>
    <w:p w14:paraId="6F4C781B" w14:textId="34FD21DA" w:rsidR="00924AB2" w:rsidRPr="00924AB2" w:rsidRDefault="00924AB2" w:rsidP="00924AB2">
      <w:pPr>
        <w:ind w:firstLine="720"/>
        <w:rPr>
          <w:i/>
          <w:iCs/>
        </w:rPr>
      </w:pPr>
      <w:r>
        <w:rPr>
          <w:i/>
          <w:iCs/>
        </w:rPr>
        <w:t>08.11.2024</w:t>
      </w:r>
    </w:p>
    <w:p w14:paraId="188B0FB6" w14:textId="77777777" w:rsidR="00924AB2" w:rsidRDefault="00924AB2" w:rsidP="00924AB2">
      <w:pPr>
        <w:ind w:firstLine="720"/>
      </w:pPr>
    </w:p>
    <w:p w14:paraId="56269A4A" w14:textId="77777777" w:rsidR="00924AB2" w:rsidRPr="00924AB2" w:rsidRDefault="00924AB2" w:rsidP="00924AB2"/>
    <w:p w14:paraId="322C9957" w14:textId="0389FF05" w:rsidR="00A03CCD" w:rsidRDefault="00A03CCD" w:rsidP="00284844">
      <w:pPr>
        <w:tabs>
          <w:tab w:val="num" w:pos="720"/>
          <w:tab w:val="num" w:pos="1440"/>
        </w:tabs>
      </w:pPr>
    </w:p>
    <w:p w14:paraId="4482CD3D" w14:textId="74C41191" w:rsidR="00284844" w:rsidRDefault="00284844" w:rsidP="003E6BD7">
      <w:pPr>
        <w:tabs>
          <w:tab w:val="num" w:pos="720"/>
          <w:tab w:val="num" w:pos="1440"/>
        </w:tabs>
      </w:pPr>
    </w:p>
    <w:p w14:paraId="6B4C41F4" w14:textId="043CCD0A" w:rsidR="003E6BD7" w:rsidRPr="003E6BD7" w:rsidRDefault="003E6BD7" w:rsidP="003E6BD7">
      <w:pPr>
        <w:tabs>
          <w:tab w:val="num" w:pos="720"/>
          <w:tab w:val="num" w:pos="1440"/>
        </w:tabs>
      </w:pPr>
    </w:p>
    <w:p w14:paraId="324AD2C9" w14:textId="678B22AD" w:rsidR="003E6BD7" w:rsidRDefault="003E6BD7" w:rsidP="00A96DEE">
      <w:pPr>
        <w:tabs>
          <w:tab w:val="num" w:pos="720"/>
          <w:tab w:val="num" w:pos="1440"/>
        </w:tabs>
      </w:pPr>
    </w:p>
    <w:p w14:paraId="3E5B490A" w14:textId="77777777" w:rsidR="0021217C" w:rsidRPr="0021217C" w:rsidRDefault="0021217C" w:rsidP="0021217C"/>
    <w:p w14:paraId="54ED84AB" w14:textId="77777777" w:rsidR="0021217C" w:rsidRDefault="0021217C" w:rsidP="0021217C"/>
    <w:p w14:paraId="34EC92B4" w14:textId="77777777" w:rsidR="0021217C" w:rsidRPr="0021217C" w:rsidRDefault="0021217C" w:rsidP="0021217C"/>
    <w:sectPr w:rsidR="0021217C" w:rsidRPr="0021217C" w:rsidSect="00650854">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44D83D" w14:textId="77777777" w:rsidR="00866643" w:rsidRDefault="00866643" w:rsidP="0021217C">
      <w:pPr>
        <w:spacing w:after="0" w:line="240" w:lineRule="auto"/>
      </w:pPr>
      <w:r>
        <w:separator/>
      </w:r>
    </w:p>
  </w:endnote>
  <w:endnote w:type="continuationSeparator" w:id="0">
    <w:p w14:paraId="4ADC5FD6" w14:textId="77777777" w:rsidR="00866643" w:rsidRDefault="00866643" w:rsidP="00212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3639261"/>
      <w:docPartObj>
        <w:docPartGallery w:val="Page Numbers (Bottom of Page)"/>
        <w:docPartUnique/>
      </w:docPartObj>
    </w:sdtPr>
    <w:sdtEndPr>
      <w:rPr>
        <w:noProof/>
      </w:rPr>
    </w:sdtEndPr>
    <w:sdtContent>
      <w:p w14:paraId="3DAFD655" w14:textId="264130FF" w:rsidR="0021217C" w:rsidRDefault="002121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988B55" w14:textId="77777777" w:rsidR="0021217C" w:rsidRDefault="00212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1B3D4A" w14:textId="77777777" w:rsidR="00866643" w:rsidRDefault="00866643" w:rsidP="0021217C">
      <w:pPr>
        <w:spacing w:after="0" w:line="240" w:lineRule="auto"/>
      </w:pPr>
      <w:r>
        <w:separator/>
      </w:r>
    </w:p>
  </w:footnote>
  <w:footnote w:type="continuationSeparator" w:id="0">
    <w:p w14:paraId="71560CF1" w14:textId="77777777" w:rsidR="00866643" w:rsidRDefault="00866643" w:rsidP="00212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C128D"/>
    <w:multiLevelType w:val="multilevel"/>
    <w:tmpl w:val="C1D80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E5123A"/>
    <w:multiLevelType w:val="multilevel"/>
    <w:tmpl w:val="EBBC46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DB6BD6"/>
    <w:multiLevelType w:val="multilevel"/>
    <w:tmpl w:val="A16E6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456A23"/>
    <w:multiLevelType w:val="multilevel"/>
    <w:tmpl w:val="156A02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422633"/>
    <w:multiLevelType w:val="multilevel"/>
    <w:tmpl w:val="46DE2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0321B2"/>
    <w:multiLevelType w:val="multilevel"/>
    <w:tmpl w:val="D9F633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667374"/>
    <w:multiLevelType w:val="multilevel"/>
    <w:tmpl w:val="E98AD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869CB"/>
    <w:multiLevelType w:val="multilevel"/>
    <w:tmpl w:val="DCF439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E22B4B"/>
    <w:multiLevelType w:val="multilevel"/>
    <w:tmpl w:val="0EBC93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3519E0"/>
    <w:multiLevelType w:val="multilevel"/>
    <w:tmpl w:val="9FFC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D03E49"/>
    <w:multiLevelType w:val="multilevel"/>
    <w:tmpl w:val="815E5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9253CB"/>
    <w:multiLevelType w:val="multilevel"/>
    <w:tmpl w:val="9B2081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302471"/>
    <w:multiLevelType w:val="multilevel"/>
    <w:tmpl w:val="771AB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A921DF"/>
    <w:multiLevelType w:val="multilevel"/>
    <w:tmpl w:val="2208F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D37E3A"/>
    <w:multiLevelType w:val="multilevel"/>
    <w:tmpl w:val="BB986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5579B2"/>
    <w:multiLevelType w:val="multilevel"/>
    <w:tmpl w:val="DFB0F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C07878"/>
    <w:multiLevelType w:val="multilevel"/>
    <w:tmpl w:val="AC1AE1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5159E1"/>
    <w:multiLevelType w:val="hybridMultilevel"/>
    <w:tmpl w:val="C3FAC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112847"/>
    <w:multiLevelType w:val="hybridMultilevel"/>
    <w:tmpl w:val="1F3ED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874791"/>
    <w:multiLevelType w:val="hybridMultilevel"/>
    <w:tmpl w:val="A664B7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4E4B1E"/>
    <w:multiLevelType w:val="multilevel"/>
    <w:tmpl w:val="28C440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B584074"/>
    <w:multiLevelType w:val="multilevel"/>
    <w:tmpl w:val="EA5C7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7E4DA6"/>
    <w:multiLevelType w:val="multilevel"/>
    <w:tmpl w:val="506A49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D55D11"/>
    <w:multiLevelType w:val="multilevel"/>
    <w:tmpl w:val="4DFC37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A57F74"/>
    <w:multiLevelType w:val="multilevel"/>
    <w:tmpl w:val="BAC83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953F08"/>
    <w:multiLevelType w:val="multilevel"/>
    <w:tmpl w:val="BED43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FCD198F"/>
    <w:multiLevelType w:val="multilevel"/>
    <w:tmpl w:val="772C3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8F662A"/>
    <w:multiLevelType w:val="multilevel"/>
    <w:tmpl w:val="59C0A4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F4C73AA"/>
    <w:multiLevelType w:val="multilevel"/>
    <w:tmpl w:val="49547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7177F7"/>
    <w:multiLevelType w:val="multilevel"/>
    <w:tmpl w:val="34EEE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63216A"/>
    <w:multiLevelType w:val="multilevel"/>
    <w:tmpl w:val="19566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5D361E"/>
    <w:multiLevelType w:val="multilevel"/>
    <w:tmpl w:val="C8AE7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0B2B5D"/>
    <w:multiLevelType w:val="multilevel"/>
    <w:tmpl w:val="7A28E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729178">
    <w:abstractNumId w:val="23"/>
  </w:num>
  <w:num w:numId="2" w16cid:durableId="1855336422">
    <w:abstractNumId w:val="29"/>
  </w:num>
  <w:num w:numId="3" w16cid:durableId="318189873">
    <w:abstractNumId w:val="4"/>
  </w:num>
  <w:num w:numId="4" w16cid:durableId="132985733">
    <w:abstractNumId w:val="21"/>
  </w:num>
  <w:num w:numId="5" w16cid:durableId="161743085">
    <w:abstractNumId w:val="25"/>
  </w:num>
  <w:num w:numId="6" w16cid:durableId="657881712">
    <w:abstractNumId w:val="10"/>
  </w:num>
  <w:num w:numId="7" w16cid:durableId="1619946976">
    <w:abstractNumId w:val="32"/>
  </w:num>
  <w:num w:numId="8" w16cid:durableId="2110419491">
    <w:abstractNumId w:val="9"/>
  </w:num>
  <w:num w:numId="9" w16cid:durableId="1044984253">
    <w:abstractNumId w:val="0"/>
  </w:num>
  <w:num w:numId="10" w16cid:durableId="54476246">
    <w:abstractNumId w:val="26"/>
  </w:num>
  <w:num w:numId="11" w16cid:durableId="1214847844">
    <w:abstractNumId w:val="28"/>
  </w:num>
  <w:num w:numId="12" w16cid:durableId="2122991938">
    <w:abstractNumId w:val="2"/>
  </w:num>
  <w:num w:numId="13" w16cid:durableId="1426724294">
    <w:abstractNumId w:val="14"/>
  </w:num>
  <w:num w:numId="14" w16cid:durableId="1186752429">
    <w:abstractNumId w:val="31"/>
  </w:num>
  <w:num w:numId="15" w16cid:durableId="514031425">
    <w:abstractNumId w:val="6"/>
  </w:num>
  <w:num w:numId="16" w16cid:durableId="890310977">
    <w:abstractNumId w:val="11"/>
  </w:num>
  <w:num w:numId="17" w16cid:durableId="774253116">
    <w:abstractNumId w:val="1"/>
  </w:num>
  <w:num w:numId="18" w16cid:durableId="1218397624">
    <w:abstractNumId w:val="8"/>
  </w:num>
  <w:num w:numId="19" w16cid:durableId="390689727">
    <w:abstractNumId w:val="16"/>
  </w:num>
  <w:num w:numId="20" w16cid:durableId="1168209672">
    <w:abstractNumId w:val="5"/>
  </w:num>
  <w:num w:numId="21" w16cid:durableId="1842307356">
    <w:abstractNumId w:val="3"/>
  </w:num>
  <w:num w:numId="22" w16cid:durableId="400447602">
    <w:abstractNumId w:val="20"/>
  </w:num>
  <w:num w:numId="23" w16cid:durableId="2113040770">
    <w:abstractNumId w:val="22"/>
  </w:num>
  <w:num w:numId="24" w16cid:durableId="207690942">
    <w:abstractNumId w:val="7"/>
  </w:num>
  <w:num w:numId="25" w16cid:durableId="914245413">
    <w:abstractNumId w:val="27"/>
  </w:num>
  <w:num w:numId="26" w16cid:durableId="631593221">
    <w:abstractNumId w:val="12"/>
  </w:num>
  <w:num w:numId="27" w16cid:durableId="1895241455">
    <w:abstractNumId w:val="24"/>
  </w:num>
  <w:num w:numId="28" w16cid:durableId="121391214">
    <w:abstractNumId w:val="30"/>
  </w:num>
  <w:num w:numId="29" w16cid:durableId="266811089">
    <w:abstractNumId w:val="17"/>
  </w:num>
  <w:num w:numId="30" w16cid:durableId="879590852">
    <w:abstractNumId w:val="18"/>
  </w:num>
  <w:num w:numId="31" w16cid:durableId="492985838">
    <w:abstractNumId w:val="19"/>
  </w:num>
  <w:num w:numId="32" w16cid:durableId="881675016">
    <w:abstractNumId w:val="13"/>
  </w:num>
  <w:num w:numId="33" w16cid:durableId="18200733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2E2"/>
    <w:rsid w:val="00026E6B"/>
    <w:rsid w:val="00071880"/>
    <w:rsid w:val="000B47DE"/>
    <w:rsid w:val="00110C75"/>
    <w:rsid w:val="00117127"/>
    <w:rsid w:val="0021217C"/>
    <w:rsid w:val="0024764B"/>
    <w:rsid w:val="00284844"/>
    <w:rsid w:val="00292FBB"/>
    <w:rsid w:val="002F2E5F"/>
    <w:rsid w:val="003C1CE0"/>
    <w:rsid w:val="003E6BD7"/>
    <w:rsid w:val="004117B2"/>
    <w:rsid w:val="00417BA9"/>
    <w:rsid w:val="00465887"/>
    <w:rsid w:val="00466790"/>
    <w:rsid w:val="004E4864"/>
    <w:rsid w:val="004F135E"/>
    <w:rsid w:val="00505B79"/>
    <w:rsid w:val="00581FB2"/>
    <w:rsid w:val="005A2DAA"/>
    <w:rsid w:val="005A4618"/>
    <w:rsid w:val="005D3E00"/>
    <w:rsid w:val="00650854"/>
    <w:rsid w:val="00652092"/>
    <w:rsid w:val="006852C3"/>
    <w:rsid w:val="006A7C09"/>
    <w:rsid w:val="006B716E"/>
    <w:rsid w:val="006E4D57"/>
    <w:rsid w:val="006F12B5"/>
    <w:rsid w:val="006F3843"/>
    <w:rsid w:val="007211F4"/>
    <w:rsid w:val="007A0173"/>
    <w:rsid w:val="007A7EFA"/>
    <w:rsid w:val="00860BA1"/>
    <w:rsid w:val="008630C6"/>
    <w:rsid w:val="00866643"/>
    <w:rsid w:val="008C101A"/>
    <w:rsid w:val="008C2C10"/>
    <w:rsid w:val="008C6E72"/>
    <w:rsid w:val="008F042F"/>
    <w:rsid w:val="008F23D7"/>
    <w:rsid w:val="00903B4D"/>
    <w:rsid w:val="00924AB2"/>
    <w:rsid w:val="00957B93"/>
    <w:rsid w:val="009812E2"/>
    <w:rsid w:val="009C3BB5"/>
    <w:rsid w:val="00A03CCD"/>
    <w:rsid w:val="00A06F68"/>
    <w:rsid w:val="00A62380"/>
    <w:rsid w:val="00A96DEE"/>
    <w:rsid w:val="00AE43CC"/>
    <w:rsid w:val="00B114D0"/>
    <w:rsid w:val="00B1290F"/>
    <w:rsid w:val="00BC78F3"/>
    <w:rsid w:val="00BD38FC"/>
    <w:rsid w:val="00BE06C4"/>
    <w:rsid w:val="00C478C7"/>
    <w:rsid w:val="00C84052"/>
    <w:rsid w:val="00CC20EA"/>
    <w:rsid w:val="00D80129"/>
    <w:rsid w:val="00DE6A4B"/>
    <w:rsid w:val="00E64CF4"/>
    <w:rsid w:val="00E96567"/>
    <w:rsid w:val="00F34076"/>
    <w:rsid w:val="00F67C89"/>
    <w:rsid w:val="00F85945"/>
    <w:rsid w:val="00FA1F15"/>
    <w:rsid w:val="00FB6A08"/>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1090B"/>
  <w15:chartTrackingRefBased/>
  <w15:docId w15:val="{8FAFB2E2-55FE-4AB5-B600-20E79E827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17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1217C"/>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21217C"/>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9812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2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2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2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2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2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17C"/>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rsid w:val="0021217C"/>
    <w:rPr>
      <w:rFonts w:ascii="Times New Roman" w:eastAsiaTheme="majorEastAsia" w:hAnsi="Times New Roman"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9812E2"/>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9812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2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2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2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2E2"/>
    <w:rPr>
      <w:rFonts w:eastAsiaTheme="majorEastAsia" w:cstheme="majorBidi"/>
      <w:color w:val="272727" w:themeColor="text1" w:themeTint="D8"/>
    </w:rPr>
  </w:style>
  <w:style w:type="paragraph" w:styleId="Title">
    <w:name w:val="Title"/>
    <w:basedOn w:val="Normal"/>
    <w:next w:val="Normal"/>
    <w:link w:val="TitleChar"/>
    <w:uiPriority w:val="10"/>
    <w:qFormat/>
    <w:rsid w:val="009812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2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2E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2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2E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12E2"/>
    <w:rPr>
      <w:i/>
      <w:iCs/>
      <w:color w:val="404040" w:themeColor="text1" w:themeTint="BF"/>
    </w:rPr>
  </w:style>
  <w:style w:type="character" w:styleId="IntenseEmphasis">
    <w:name w:val="Intense Emphasis"/>
    <w:basedOn w:val="DefaultParagraphFont"/>
    <w:uiPriority w:val="21"/>
    <w:qFormat/>
    <w:rsid w:val="009812E2"/>
    <w:rPr>
      <w:i/>
      <w:iCs/>
      <w:color w:val="0F4761" w:themeColor="accent1" w:themeShade="BF"/>
    </w:rPr>
  </w:style>
  <w:style w:type="paragraph" w:styleId="IntenseQuote">
    <w:name w:val="Intense Quote"/>
    <w:basedOn w:val="Normal"/>
    <w:next w:val="Normal"/>
    <w:link w:val="IntenseQuoteChar"/>
    <w:uiPriority w:val="30"/>
    <w:qFormat/>
    <w:rsid w:val="009812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2E2"/>
    <w:rPr>
      <w:i/>
      <w:iCs/>
      <w:color w:val="0F4761" w:themeColor="accent1" w:themeShade="BF"/>
    </w:rPr>
  </w:style>
  <w:style w:type="character" w:styleId="IntenseReference">
    <w:name w:val="Intense Reference"/>
    <w:basedOn w:val="DefaultParagraphFont"/>
    <w:uiPriority w:val="32"/>
    <w:qFormat/>
    <w:rsid w:val="009812E2"/>
    <w:rPr>
      <w:b/>
      <w:bCs/>
      <w:smallCaps/>
      <w:color w:val="0F4761" w:themeColor="accent1" w:themeShade="BF"/>
      <w:spacing w:val="5"/>
    </w:rPr>
  </w:style>
  <w:style w:type="paragraph" w:styleId="Header">
    <w:name w:val="header"/>
    <w:basedOn w:val="Normal"/>
    <w:link w:val="HeaderChar"/>
    <w:uiPriority w:val="99"/>
    <w:unhideWhenUsed/>
    <w:rsid w:val="00212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17C"/>
    <w:rPr>
      <w:rFonts w:ascii="Times New Roman" w:hAnsi="Times New Roman"/>
    </w:rPr>
  </w:style>
  <w:style w:type="paragraph" w:styleId="Footer">
    <w:name w:val="footer"/>
    <w:basedOn w:val="Normal"/>
    <w:link w:val="FooterChar"/>
    <w:uiPriority w:val="99"/>
    <w:unhideWhenUsed/>
    <w:rsid w:val="00212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17C"/>
    <w:rPr>
      <w:rFonts w:ascii="Times New Roman" w:hAnsi="Times New Roman"/>
    </w:rPr>
  </w:style>
  <w:style w:type="paragraph" w:styleId="TOC1">
    <w:name w:val="toc 1"/>
    <w:basedOn w:val="Normal"/>
    <w:next w:val="Normal"/>
    <w:autoRedefine/>
    <w:uiPriority w:val="39"/>
    <w:unhideWhenUsed/>
    <w:rsid w:val="0021217C"/>
    <w:pPr>
      <w:spacing w:after="100"/>
    </w:pPr>
  </w:style>
  <w:style w:type="character" w:styleId="Hyperlink">
    <w:name w:val="Hyperlink"/>
    <w:basedOn w:val="DefaultParagraphFont"/>
    <w:uiPriority w:val="99"/>
    <w:unhideWhenUsed/>
    <w:rsid w:val="0021217C"/>
    <w:rPr>
      <w:color w:val="467886" w:themeColor="hyperlink"/>
      <w:u w:val="single"/>
    </w:rPr>
  </w:style>
  <w:style w:type="character" w:styleId="UnresolvedMention">
    <w:name w:val="Unresolved Mention"/>
    <w:basedOn w:val="DefaultParagraphFont"/>
    <w:uiPriority w:val="99"/>
    <w:semiHidden/>
    <w:unhideWhenUsed/>
    <w:rsid w:val="00A96DEE"/>
    <w:rPr>
      <w:color w:val="605E5C"/>
      <w:shd w:val="clear" w:color="auto" w:fill="E1DFDD"/>
    </w:rPr>
  </w:style>
  <w:style w:type="paragraph" w:styleId="NormalWeb">
    <w:name w:val="Normal (Web)"/>
    <w:basedOn w:val="Normal"/>
    <w:uiPriority w:val="99"/>
    <w:semiHidden/>
    <w:unhideWhenUsed/>
    <w:rsid w:val="003E6BD7"/>
    <w:rPr>
      <w:rFonts w:cs="Times New Roman"/>
    </w:rPr>
  </w:style>
  <w:style w:type="paragraph" w:styleId="TOC2">
    <w:name w:val="toc 2"/>
    <w:basedOn w:val="Normal"/>
    <w:next w:val="Normal"/>
    <w:autoRedefine/>
    <w:uiPriority w:val="39"/>
    <w:unhideWhenUsed/>
    <w:rsid w:val="00860BA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084559">
      <w:bodyDiv w:val="1"/>
      <w:marLeft w:val="0"/>
      <w:marRight w:val="0"/>
      <w:marTop w:val="0"/>
      <w:marBottom w:val="0"/>
      <w:divBdr>
        <w:top w:val="none" w:sz="0" w:space="0" w:color="auto"/>
        <w:left w:val="none" w:sz="0" w:space="0" w:color="auto"/>
        <w:bottom w:val="none" w:sz="0" w:space="0" w:color="auto"/>
        <w:right w:val="none" w:sz="0" w:space="0" w:color="auto"/>
      </w:divBdr>
      <w:divsChild>
        <w:div w:id="1525359418">
          <w:marLeft w:val="0"/>
          <w:marRight w:val="0"/>
          <w:marTop w:val="0"/>
          <w:marBottom w:val="0"/>
          <w:divBdr>
            <w:top w:val="none" w:sz="0" w:space="0" w:color="auto"/>
            <w:left w:val="none" w:sz="0" w:space="0" w:color="auto"/>
            <w:bottom w:val="none" w:sz="0" w:space="0" w:color="auto"/>
            <w:right w:val="none" w:sz="0" w:space="0" w:color="auto"/>
          </w:divBdr>
          <w:divsChild>
            <w:div w:id="71011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71136">
      <w:bodyDiv w:val="1"/>
      <w:marLeft w:val="0"/>
      <w:marRight w:val="0"/>
      <w:marTop w:val="0"/>
      <w:marBottom w:val="0"/>
      <w:divBdr>
        <w:top w:val="none" w:sz="0" w:space="0" w:color="auto"/>
        <w:left w:val="none" w:sz="0" w:space="0" w:color="auto"/>
        <w:bottom w:val="none" w:sz="0" w:space="0" w:color="auto"/>
        <w:right w:val="none" w:sz="0" w:space="0" w:color="auto"/>
      </w:divBdr>
    </w:div>
    <w:div w:id="88278118">
      <w:bodyDiv w:val="1"/>
      <w:marLeft w:val="0"/>
      <w:marRight w:val="0"/>
      <w:marTop w:val="0"/>
      <w:marBottom w:val="0"/>
      <w:divBdr>
        <w:top w:val="none" w:sz="0" w:space="0" w:color="auto"/>
        <w:left w:val="none" w:sz="0" w:space="0" w:color="auto"/>
        <w:bottom w:val="none" w:sz="0" w:space="0" w:color="auto"/>
        <w:right w:val="none" w:sz="0" w:space="0" w:color="auto"/>
      </w:divBdr>
    </w:div>
    <w:div w:id="111216633">
      <w:bodyDiv w:val="1"/>
      <w:marLeft w:val="0"/>
      <w:marRight w:val="0"/>
      <w:marTop w:val="0"/>
      <w:marBottom w:val="0"/>
      <w:divBdr>
        <w:top w:val="none" w:sz="0" w:space="0" w:color="auto"/>
        <w:left w:val="none" w:sz="0" w:space="0" w:color="auto"/>
        <w:bottom w:val="none" w:sz="0" w:space="0" w:color="auto"/>
        <w:right w:val="none" w:sz="0" w:space="0" w:color="auto"/>
      </w:divBdr>
    </w:div>
    <w:div w:id="136578139">
      <w:bodyDiv w:val="1"/>
      <w:marLeft w:val="0"/>
      <w:marRight w:val="0"/>
      <w:marTop w:val="0"/>
      <w:marBottom w:val="0"/>
      <w:divBdr>
        <w:top w:val="none" w:sz="0" w:space="0" w:color="auto"/>
        <w:left w:val="none" w:sz="0" w:space="0" w:color="auto"/>
        <w:bottom w:val="none" w:sz="0" w:space="0" w:color="auto"/>
        <w:right w:val="none" w:sz="0" w:space="0" w:color="auto"/>
      </w:divBdr>
      <w:divsChild>
        <w:div w:id="1799567721">
          <w:marLeft w:val="0"/>
          <w:marRight w:val="0"/>
          <w:marTop w:val="0"/>
          <w:marBottom w:val="0"/>
          <w:divBdr>
            <w:top w:val="none" w:sz="0" w:space="0" w:color="auto"/>
            <w:left w:val="none" w:sz="0" w:space="0" w:color="auto"/>
            <w:bottom w:val="none" w:sz="0" w:space="0" w:color="auto"/>
            <w:right w:val="none" w:sz="0" w:space="0" w:color="auto"/>
          </w:divBdr>
          <w:divsChild>
            <w:div w:id="1642078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78837">
      <w:bodyDiv w:val="1"/>
      <w:marLeft w:val="0"/>
      <w:marRight w:val="0"/>
      <w:marTop w:val="0"/>
      <w:marBottom w:val="0"/>
      <w:divBdr>
        <w:top w:val="none" w:sz="0" w:space="0" w:color="auto"/>
        <w:left w:val="none" w:sz="0" w:space="0" w:color="auto"/>
        <w:bottom w:val="none" w:sz="0" w:space="0" w:color="auto"/>
        <w:right w:val="none" w:sz="0" w:space="0" w:color="auto"/>
      </w:divBdr>
      <w:divsChild>
        <w:div w:id="472718625">
          <w:marLeft w:val="0"/>
          <w:marRight w:val="0"/>
          <w:marTop w:val="0"/>
          <w:marBottom w:val="0"/>
          <w:divBdr>
            <w:top w:val="none" w:sz="0" w:space="0" w:color="auto"/>
            <w:left w:val="none" w:sz="0" w:space="0" w:color="auto"/>
            <w:bottom w:val="none" w:sz="0" w:space="0" w:color="auto"/>
            <w:right w:val="none" w:sz="0" w:space="0" w:color="auto"/>
          </w:divBdr>
          <w:divsChild>
            <w:div w:id="150412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675558">
      <w:bodyDiv w:val="1"/>
      <w:marLeft w:val="0"/>
      <w:marRight w:val="0"/>
      <w:marTop w:val="0"/>
      <w:marBottom w:val="0"/>
      <w:divBdr>
        <w:top w:val="none" w:sz="0" w:space="0" w:color="auto"/>
        <w:left w:val="none" w:sz="0" w:space="0" w:color="auto"/>
        <w:bottom w:val="none" w:sz="0" w:space="0" w:color="auto"/>
        <w:right w:val="none" w:sz="0" w:space="0" w:color="auto"/>
      </w:divBdr>
      <w:divsChild>
        <w:div w:id="753085590">
          <w:marLeft w:val="0"/>
          <w:marRight w:val="0"/>
          <w:marTop w:val="0"/>
          <w:marBottom w:val="0"/>
          <w:divBdr>
            <w:top w:val="none" w:sz="0" w:space="0" w:color="auto"/>
            <w:left w:val="none" w:sz="0" w:space="0" w:color="auto"/>
            <w:bottom w:val="none" w:sz="0" w:space="0" w:color="auto"/>
            <w:right w:val="none" w:sz="0" w:space="0" w:color="auto"/>
          </w:divBdr>
          <w:divsChild>
            <w:div w:id="135576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513113">
      <w:bodyDiv w:val="1"/>
      <w:marLeft w:val="0"/>
      <w:marRight w:val="0"/>
      <w:marTop w:val="0"/>
      <w:marBottom w:val="0"/>
      <w:divBdr>
        <w:top w:val="none" w:sz="0" w:space="0" w:color="auto"/>
        <w:left w:val="none" w:sz="0" w:space="0" w:color="auto"/>
        <w:bottom w:val="none" w:sz="0" w:space="0" w:color="auto"/>
        <w:right w:val="none" w:sz="0" w:space="0" w:color="auto"/>
      </w:divBdr>
    </w:div>
    <w:div w:id="346519486">
      <w:bodyDiv w:val="1"/>
      <w:marLeft w:val="0"/>
      <w:marRight w:val="0"/>
      <w:marTop w:val="0"/>
      <w:marBottom w:val="0"/>
      <w:divBdr>
        <w:top w:val="none" w:sz="0" w:space="0" w:color="auto"/>
        <w:left w:val="none" w:sz="0" w:space="0" w:color="auto"/>
        <w:bottom w:val="none" w:sz="0" w:space="0" w:color="auto"/>
        <w:right w:val="none" w:sz="0" w:space="0" w:color="auto"/>
      </w:divBdr>
      <w:divsChild>
        <w:div w:id="2026856879">
          <w:marLeft w:val="0"/>
          <w:marRight w:val="0"/>
          <w:marTop w:val="0"/>
          <w:marBottom w:val="0"/>
          <w:divBdr>
            <w:top w:val="none" w:sz="0" w:space="0" w:color="auto"/>
            <w:left w:val="none" w:sz="0" w:space="0" w:color="auto"/>
            <w:bottom w:val="none" w:sz="0" w:space="0" w:color="auto"/>
            <w:right w:val="none" w:sz="0" w:space="0" w:color="auto"/>
          </w:divBdr>
          <w:divsChild>
            <w:div w:id="203287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525227">
      <w:bodyDiv w:val="1"/>
      <w:marLeft w:val="0"/>
      <w:marRight w:val="0"/>
      <w:marTop w:val="0"/>
      <w:marBottom w:val="0"/>
      <w:divBdr>
        <w:top w:val="none" w:sz="0" w:space="0" w:color="auto"/>
        <w:left w:val="none" w:sz="0" w:space="0" w:color="auto"/>
        <w:bottom w:val="none" w:sz="0" w:space="0" w:color="auto"/>
        <w:right w:val="none" w:sz="0" w:space="0" w:color="auto"/>
      </w:divBdr>
    </w:div>
    <w:div w:id="358631644">
      <w:bodyDiv w:val="1"/>
      <w:marLeft w:val="0"/>
      <w:marRight w:val="0"/>
      <w:marTop w:val="0"/>
      <w:marBottom w:val="0"/>
      <w:divBdr>
        <w:top w:val="none" w:sz="0" w:space="0" w:color="auto"/>
        <w:left w:val="none" w:sz="0" w:space="0" w:color="auto"/>
        <w:bottom w:val="none" w:sz="0" w:space="0" w:color="auto"/>
        <w:right w:val="none" w:sz="0" w:space="0" w:color="auto"/>
      </w:divBdr>
    </w:div>
    <w:div w:id="394668593">
      <w:bodyDiv w:val="1"/>
      <w:marLeft w:val="0"/>
      <w:marRight w:val="0"/>
      <w:marTop w:val="0"/>
      <w:marBottom w:val="0"/>
      <w:divBdr>
        <w:top w:val="none" w:sz="0" w:space="0" w:color="auto"/>
        <w:left w:val="none" w:sz="0" w:space="0" w:color="auto"/>
        <w:bottom w:val="none" w:sz="0" w:space="0" w:color="auto"/>
        <w:right w:val="none" w:sz="0" w:space="0" w:color="auto"/>
      </w:divBdr>
    </w:div>
    <w:div w:id="507019077">
      <w:bodyDiv w:val="1"/>
      <w:marLeft w:val="0"/>
      <w:marRight w:val="0"/>
      <w:marTop w:val="0"/>
      <w:marBottom w:val="0"/>
      <w:divBdr>
        <w:top w:val="none" w:sz="0" w:space="0" w:color="auto"/>
        <w:left w:val="none" w:sz="0" w:space="0" w:color="auto"/>
        <w:bottom w:val="none" w:sz="0" w:space="0" w:color="auto"/>
        <w:right w:val="none" w:sz="0" w:space="0" w:color="auto"/>
      </w:divBdr>
    </w:div>
    <w:div w:id="549220849">
      <w:bodyDiv w:val="1"/>
      <w:marLeft w:val="0"/>
      <w:marRight w:val="0"/>
      <w:marTop w:val="0"/>
      <w:marBottom w:val="0"/>
      <w:divBdr>
        <w:top w:val="none" w:sz="0" w:space="0" w:color="auto"/>
        <w:left w:val="none" w:sz="0" w:space="0" w:color="auto"/>
        <w:bottom w:val="none" w:sz="0" w:space="0" w:color="auto"/>
        <w:right w:val="none" w:sz="0" w:space="0" w:color="auto"/>
      </w:divBdr>
      <w:divsChild>
        <w:div w:id="322658799">
          <w:marLeft w:val="0"/>
          <w:marRight w:val="0"/>
          <w:marTop w:val="0"/>
          <w:marBottom w:val="0"/>
          <w:divBdr>
            <w:top w:val="none" w:sz="0" w:space="0" w:color="auto"/>
            <w:left w:val="none" w:sz="0" w:space="0" w:color="auto"/>
            <w:bottom w:val="none" w:sz="0" w:space="0" w:color="auto"/>
            <w:right w:val="none" w:sz="0" w:space="0" w:color="auto"/>
          </w:divBdr>
          <w:divsChild>
            <w:div w:id="90322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818397">
      <w:bodyDiv w:val="1"/>
      <w:marLeft w:val="0"/>
      <w:marRight w:val="0"/>
      <w:marTop w:val="0"/>
      <w:marBottom w:val="0"/>
      <w:divBdr>
        <w:top w:val="none" w:sz="0" w:space="0" w:color="auto"/>
        <w:left w:val="none" w:sz="0" w:space="0" w:color="auto"/>
        <w:bottom w:val="none" w:sz="0" w:space="0" w:color="auto"/>
        <w:right w:val="none" w:sz="0" w:space="0" w:color="auto"/>
      </w:divBdr>
    </w:div>
    <w:div w:id="573052745">
      <w:bodyDiv w:val="1"/>
      <w:marLeft w:val="0"/>
      <w:marRight w:val="0"/>
      <w:marTop w:val="0"/>
      <w:marBottom w:val="0"/>
      <w:divBdr>
        <w:top w:val="none" w:sz="0" w:space="0" w:color="auto"/>
        <w:left w:val="none" w:sz="0" w:space="0" w:color="auto"/>
        <w:bottom w:val="none" w:sz="0" w:space="0" w:color="auto"/>
        <w:right w:val="none" w:sz="0" w:space="0" w:color="auto"/>
      </w:divBdr>
    </w:div>
    <w:div w:id="630981323">
      <w:bodyDiv w:val="1"/>
      <w:marLeft w:val="0"/>
      <w:marRight w:val="0"/>
      <w:marTop w:val="0"/>
      <w:marBottom w:val="0"/>
      <w:divBdr>
        <w:top w:val="none" w:sz="0" w:space="0" w:color="auto"/>
        <w:left w:val="none" w:sz="0" w:space="0" w:color="auto"/>
        <w:bottom w:val="none" w:sz="0" w:space="0" w:color="auto"/>
        <w:right w:val="none" w:sz="0" w:space="0" w:color="auto"/>
      </w:divBdr>
    </w:div>
    <w:div w:id="634875268">
      <w:bodyDiv w:val="1"/>
      <w:marLeft w:val="0"/>
      <w:marRight w:val="0"/>
      <w:marTop w:val="0"/>
      <w:marBottom w:val="0"/>
      <w:divBdr>
        <w:top w:val="none" w:sz="0" w:space="0" w:color="auto"/>
        <w:left w:val="none" w:sz="0" w:space="0" w:color="auto"/>
        <w:bottom w:val="none" w:sz="0" w:space="0" w:color="auto"/>
        <w:right w:val="none" w:sz="0" w:space="0" w:color="auto"/>
      </w:divBdr>
      <w:divsChild>
        <w:div w:id="989603507">
          <w:marLeft w:val="0"/>
          <w:marRight w:val="0"/>
          <w:marTop w:val="0"/>
          <w:marBottom w:val="0"/>
          <w:divBdr>
            <w:top w:val="none" w:sz="0" w:space="0" w:color="auto"/>
            <w:left w:val="none" w:sz="0" w:space="0" w:color="auto"/>
            <w:bottom w:val="none" w:sz="0" w:space="0" w:color="auto"/>
            <w:right w:val="none" w:sz="0" w:space="0" w:color="auto"/>
          </w:divBdr>
        </w:div>
      </w:divsChild>
    </w:div>
    <w:div w:id="650252469">
      <w:bodyDiv w:val="1"/>
      <w:marLeft w:val="0"/>
      <w:marRight w:val="0"/>
      <w:marTop w:val="0"/>
      <w:marBottom w:val="0"/>
      <w:divBdr>
        <w:top w:val="none" w:sz="0" w:space="0" w:color="auto"/>
        <w:left w:val="none" w:sz="0" w:space="0" w:color="auto"/>
        <w:bottom w:val="none" w:sz="0" w:space="0" w:color="auto"/>
        <w:right w:val="none" w:sz="0" w:space="0" w:color="auto"/>
      </w:divBdr>
      <w:divsChild>
        <w:div w:id="1391657011">
          <w:marLeft w:val="0"/>
          <w:marRight w:val="0"/>
          <w:marTop w:val="0"/>
          <w:marBottom w:val="0"/>
          <w:divBdr>
            <w:top w:val="none" w:sz="0" w:space="0" w:color="auto"/>
            <w:left w:val="none" w:sz="0" w:space="0" w:color="auto"/>
            <w:bottom w:val="none" w:sz="0" w:space="0" w:color="auto"/>
            <w:right w:val="none" w:sz="0" w:space="0" w:color="auto"/>
          </w:divBdr>
          <w:divsChild>
            <w:div w:id="1728336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797201">
      <w:bodyDiv w:val="1"/>
      <w:marLeft w:val="0"/>
      <w:marRight w:val="0"/>
      <w:marTop w:val="0"/>
      <w:marBottom w:val="0"/>
      <w:divBdr>
        <w:top w:val="none" w:sz="0" w:space="0" w:color="auto"/>
        <w:left w:val="none" w:sz="0" w:space="0" w:color="auto"/>
        <w:bottom w:val="none" w:sz="0" w:space="0" w:color="auto"/>
        <w:right w:val="none" w:sz="0" w:space="0" w:color="auto"/>
      </w:divBdr>
      <w:divsChild>
        <w:div w:id="813178116">
          <w:marLeft w:val="0"/>
          <w:marRight w:val="0"/>
          <w:marTop w:val="0"/>
          <w:marBottom w:val="0"/>
          <w:divBdr>
            <w:top w:val="none" w:sz="0" w:space="0" w:color="auto"/>
            <w:left w:val="none" w:sz="0" w:space="0" w:color="auto"/>
            <w:bottom w:val="none" w:sz="0" w:space="0" w:color="auto"/>
            <w:right w:val="none" w:sz="0" w:space="0" w:color="auto"/>
          </w:divBdr>
        </w:div>
      </w:divsChild>
    </w:div>
    <w:div w:id="679696274">
      <w:bodyDiv w:val="1"/>
      <w:marLeft w:val="0"/>
      <w:marRight w:val="0"/>
      <w:marTop w:val="0"/>
      <w:marBottom w:val="0"/>
      <w:divBdr>
        <w:top w:val="none" w:sz="0" w:space="0" w:color="auto"/>
        <w:left w:val="none" w:sz="0" w:space="0" w:color="auto"/>
        <w:bottom w:val="none" w:sz="0" w:space="0" w:color="auto"/>
        <w:right w:val="none" w:sz="0" w:space="0" w:color="auto"/>
      </w:divBdr>
    </w:div>
    <w:div w:id="692152797">
      <w:bodyDiv w:val="1"/>
      <w:marLeft w:val="0"/>
      <w:marRight w:val="0"/>
      <w:marTop w:val="0"/>
      <w:marBottom w:val="0"/>
      <w:divBdr>
        <w:top w:val="none" w:sz="0" w:space="0" w:color="auto"/>
        <w:left w:val="none" w:sz="0" w:space="0" w:color="auto"/>
        <w:bottom w:val="none" w:sz="0" w:space="0" w:color="auto"/>
        <w:right w:val="none" w:sz="0" w:space="0" w:color="auto"/>
      </w:divBdr>
    </w:div>
    <w:div w:id="697660024">
      <w:bodyDiv w:val="1"/>
      <w:marLeft w:val="0"/>
      <w:marRight w:val="0"/>
      <w:marTop w:val="0"/>
      <w:marBottom w:val="0"/>
      <w:divBdr>
        <w:top w:val="none" w:sz="0" w:space="0" w:color="auto"/>
        <w:left w:val="none" w:sz="0" w:space="0" w:color="auto"/>
        <w:bottom w:val="none" w:sz="0" w:space="0" w:color="auto"/>
        <w:right w:val="none" w:sz="0" w:space="0" w:color="auto"/>
      </w:divBdr>
    </w:div>
    <w:div w:id="700473175">
      <w:bodyDiv w:val="1"/>
      <w:marLeft w:val="0"/>
      <w:marRight w:val="0"/>
      <w:marTop w:val="0"/>
      <w:marBottom w:val="0"/>
      <w:divBdr>
        <w:top w:val="none" w:sz="0" w:space="0" w:color="auto"/>
        <w:left w:val="none" w:sz="0" w:space="0" w:color="auto"/>
        <w:bottom w:val="none" w:sz="0" w:space="0" w:color="auto"/>
        <w:right w:val="none" w:sz="0" w:space="0" w:color="auto"/>
      </w:divBdr>
    </w:div>
    <w:div w:id="722946555">
      <w:bodyDiv w:val="1"/>
      <w:marLeft w:val="0"/>
      <w:marRight w:val="0"/>
      <w:marTop w:val="0"/>
      <w:marBottom w:val="0"/>
      <w:divBdr>
        <w:top w:val="none" w:sz="0" w:space="0" w:color="auto"/>
        <w:left w:val="none" w:sz="0" w:space="0" w:color="auto"/>
        <w:bottom w:val="none" w:sz="0" w:space="0" w:color="auto"/>
        <w:right w:val="none" w:sz="0" w:space="0" w:color="auto"/>
      </w:divBdr>
    </w:div>
    <w:div w:id="756442956">
      <w:bodyDiv w:val="1"/>
      <w:marLeft w:val="0"/>
      <w:marRight w:val="0"/>
      <w:marTop w:val="0"/>
      <w:marBottom w:val="0"/>
      <w:divBdr>
        <w:top w:val="none" w:sz="0" w:space="0" w:color="auto"/>
        <w:left w:val="none" w:sz="0" w:space="0" w:color="auto"/>
        <w:bottom w:val="none" w:sz="0" w:space="0" w:color="auto"/>
        <w:right w:val="none" w:sz="0" w:space="0" w:color="auto"/>
      </w:divBdr>
      <w:divsChild>
        <w:div w:id="251858826">
          <w:marLeft w:val="0"/>
          <w:marRight w:val="0"/>
          <w:marTop w:val="0"/>
          <w:marBottom w:val="0"/>
          <w:divBdr>
            <w:top w:val="none" w:sz="0" w:space="0" w:color="auto"/>
            <w:left w:val="none" w:sz="0" w:space="0" w:color="auto"/>
            <w:bottom w:val="none" w:sz="0" w:space="0" w:color="auto"/>
            <w:right w:val="none" w:sz="0" w:space="0" w:color="auto"/>
          </w:divBdr>
          <w:divsChild>
            <w:div w:id="178869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178860">
      <w:bodyDiv w:val="1"/>
      <w:marLeft w:val="0"/>
      <w:marRight w:val="0"/>
      <w:marTop w:val="0"/>
      <w:marBottom w:val="0"/>
      <w:divBdr>
        <w:top w:val="none" w:sz="0" w:space="0" w:color="auto"/>
        <w:left w:val="none" w:sz="0" w:space="0" w:color="auto"/>
        <w:bottom w:val="none" w:sz="0" w:space="0" w:color="auto"/>
        <w:right w:val="none" w:sz="0" w:space="0" w:color="auto"/>
      </w:divBdr>
    </w:div>
    <w:div w:id="815686429">
      <w:bodyDiv w:val="1"/>
      <w:marLeft w:val="0"/>
      <w:marRight w:val="0"/>
      <w:marTop w:val="0"/>
      <w:marBottom w:val="0"/>
      <w:divBdr>
        <w:top w:val="none" w:sz="0" w:space="0" w:color="auto"/>
        <w:left w:val="none" w:sz="0" w:space="0" w:color="auto"/>
        <w:bottom w:val="none" w:sz="0" w:space="0" w:color="auto"/>
        <w:right w:val="none" w:sz="0" w:space="0" w:color="auto"/>
      </w:divBdr>
      <w:divsChild>
        <w:div w:id="1527715906">
          <w:marLeft w:val="0"/>
          <w:marRight w:val="0"/>
          <w:marTop w:val="0"/>
          <w:marBottom w:val="0"/>
          <w:divBdr>
            <w:top w:val="none" w:sz="0" w:space="0" w:color="auto"/>
            <w:left w:val="none" w:sz="0" w:space="0" w:color="auto"/>
            <w:bottom w:val="none" w:sz="0" w:space="0" w:color="auto"/>
            <w:right w:val="none" w:sz="0" w:space="0" w:color="auto"/>
          </w:divBdr>
        </w:div>
      </w:divsChild>
    </w:div>
    <w:div w:id="821428708">
      <w:bodyDiv w:val="1"/>
      <w:marLeft w:val="0"/>
      <w:marRight w:val="0"/>
      <w:marTop w:val="0"/>
      <w:marBottom w:val="0"/>
      <w:divBdr>
        <w:top w:val="none" w:sz="0" w:space="0" w:color="auto"/>
        <w:left w:val="none" w:sz="0" w:space="0" w:color="auto"/>
        <w:bottom w:val="none" w:sz="0" w:space="0" w:color="auto"/>
        <w:right w:val="none" w:sz="0" w:space="0" w:color="auto"/>
      </w:divBdr>
      <w:divsChild>
        <w:div w:id="332804931">
          <w:marLeft w:val="0"/>
          <w:marRight w:val="0"/>
          <w:marTop w:val="0"/>
          <w:marBottom w:val="0"/>
          <w:divBdr>
            <w:top w:val="none" w:sz="0" w:space="0" w:color="auto"/>
            <w:left w:val="none" w:sz="0" w:space="0" w:color="auto"/>
            <w:bottom w:val="none" w:sz="0" w:space="0" w:color="auto"/>
            <w:right w:val="none" w:sz="0" w:space="0" w:color="auto"/>
          </w:divBdr>
          <w:divsChild>
            <w:div w:id="128693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935636">
      <w:bodyDiv w:val="1"/>
      <w:marLeft w:val="0"/>
      <w:marRight w:val="0"/>
      <w:marTop w:val="0"/>
      <w:marBottom w:val="0"/>
      <w:divBdr>
        <w:top w:val="none" w:sz="0" w:space="0" w:color="auto"/>
        <w:left w:val="none" w:sz="0" w:space="0" w:color="auto"/>
        <w:bottom w:val="none" w:sz="0" w:space="0" w:color="auto"/>
        <w:right w:val="none" w:sz="0" w:space="0" w:color="auto"/>
      </w:divBdr>
    </w:div>
    <w:div w:id="866601374">
      <w:bodyDiv w:val="1"/>
      <w:marLeft w:val="0"/>
      <w:marRight w:val="0"/>
      <w:marTop w:val="0"/>
      <w:marBottom w:val="0"/>
      <w:divBdr>
        <w:top w:val="none" w:sz="0" w:space="0" w:color="auto"/>
        <w:left w:val="none" w:sz="0" w:space="0" w:color="auto"/>
        <w:bottom w:val="none" w:sz="0" w:space="0" w:color="auto"/>
        <w:right w:val="none" w:sz="0" w:space="0" w:color="auto"/>
      </w:divBdr>
    </w:div>
    <w:div w:id="880437417">
      <w:bodyDiv w:val="1"/>
      <w:marLeft w:val="0"/>
      <w:marRight w:val="0"/>
      <w:marTop w:val="0"/>
      <w:marBottom w:val="0"/>
      <w:divBdr>
        <w:top w:val="none" w:sz="0" w:space="0" w:color="auto"/>
        <w:left w:val="none" w:sz="0" w:space="0" w:color="auto"/>
        <w:bottom w:val="none" w:sz="0" w:space="0" w:color="auto"/>
        <w:right w:val="none" w:sz="0" w:space="0" w:color="auto"/>
      </w:divBdr>
      <w:divsChild>
        <w:div w:id="1897816065">
          <w:marLeft w:val="0"/>
          <w:marRight w:val="0"/>
          <w:marTop w:val="0"/>
          <w:marBottom w:val="0"/>
          <w:divBdr>
            <w:top w:val="none" w:sz="0" w:space="0" w:color="auto"/>
            <w:left w:val="none" w:sz="0" w:space="0" w:color="auto"/>
            <w:bottom w:val="none" w:sz="0" w:space="0" w:color="auto"/>
            <w:right w:val="none" w:sz="0" w:space="0" w:color="auto"/>
          </w:divBdr>
          <w:divsChild>
            <w:div w:id="144889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670308">
      <w:bodyDiv w:val="1"/>
      <w:marLeft w:val="0"/>
      <w:marRight w:val="0"/>
      <w:marTop w:val="0"/>
      <w:marBottom w:val="0"/>
      <w:divBdr>
        <w:top w:val="none" w:sz="0" w:space="0" w:color="auto"/>
        <w:left w:val="none" w:sz="0" w:space="0" w:color="auto"/>
        <w:bottom w:val="none" w:sz="0" w:space="0" w:color="auto"/>
        <w:right w:val="none" w:sz="0" w:space="0" w:color="auto"/>
      </w:divBdr>
    </w:div>
    <w:div w:id="922254979">
      <w:bodyDiv w:val="1"/>
      <w:marLeft w:val="0"/>
      <w:marRight w:val="0"/>
      <w:marTop w:val="0"/>
      <w:marBottom w:val="0"/>
      <w:divBdr>
        <w:top w:val="none" w:sz="0" w:space="0" w:color="auto"/>
        <w:left w:val="none" w:sz="0" w:space="0" w:color="auto"/>
        <w:bottom w:val="none" w:sz="0" w:space="0" w:color="auto"/>
        <w:right w:val="none" w:sz="0" w:space="0" w:color="auto"/>
      </w:divBdr>
    </w:div>
    <w:div w:id="940140757">
      <w:bodyDiv w:val="1"/>
      <w:marLeft w:val="0"/>
      <w:marRight w:val="0"/>
      <w:marTop w:val="0"/>
      <w:marBottom w:val="0"/>
      <w:divBdr>
        <w:top w:val="none" w:sz="0" w:space="0" w:color="auto"/>
        <w:left w:val="none" w:sz="0" w:space="0" w:color="auto"/>
        <w:bottom w:val="none" w:sz="0" w:space="0" w:color="auto"/>
        <w:right w:val="none" w:sz="0" w:space="0" w:color="auto"/>
      </w:divBdr>
    </w:div>
    <w:div w:id="941718767">
      <w:bodyDiv w:val="1"/>
      <w:marLeft w:val="0"/>
      <w:marRight w:val="0"/>
      <w:marTop w:val="0"/>
      <w:marBottom w:val="0"/>
      <w:divBdr>
        <w:top w:val="none" w:sz="0" w:space="0" w:color="auto"/>
        <w:left w:val="none" w:sz="0" w:space="0" w:color="auto"/>
        <w:bottom w:val="none" w:sz="0" w:space="0" w:color="auto"/>
        <w:right w:val="none" w:sz="0" w:space="0" w:color="auto"/>
      </w:divBdr>
      <w:divsChild>
        <w:div w:id="1889537136">
          <w:marLeft w:val="0"/>
          <w:marRight w:val="0"/>
          <w:marTop w:val="0"/>
          <w:marBottom w:val="0"/>
          <w:divBdr>
            <w:top w:val="none" w:sz="0" w:space="0" w:color="auto"/>
            <w:left w:val="none" w:sz="0" w:space="0" w:color="auto"/>
            <w:bottom w:val="none" w:sz="0" w:space="0" w:color="auto"/>
            <w:right w:val="none" w:sz="0" w:space="0" w:color="auto"/>
          </w:divBdr>
          <w:divsChild>
            <w:div w:id="41008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1034339">
      <w:bodyDiv w:val="1"/>
      <w:marLeft w:val="0"/>
      <w:marRight w:val="0"/>
      <w:marTop w:val="0"/>
      <w:marBottom w:val="0"/>
      <w:divBdr>
        <w:top w:val="none" w:sz="0" w:space="0" w:color="auto"/>
        <w:left w:val="none" w:sz="0" w:space="0" w:color="auto"/>
        <w:bottom w:val="none" w:sz="0" w:space="0" w:color="auto"/>
        <w:right w:val="none" w:sz="0" w:space="0" w:color="auto"/>
      </w:divBdr>
    </w:div>
    <w:div w:id="984504548">
      <w:bodyDiv w:val="1"/>
      <w:marLeft w:val="0"/>
      <w:marRight w:val="0"/>
      <w:marTop w:val="0"/>
      <w:marBottom w:val="0"/>
      <w:divBdr>
        <w:top w:val="none" w:sz="0" w:space="0" w:color="auto"/>
        <w:left w:val="none" w:sz="0" w:space="0" w:color="auto"/>
        <w:bottom w:val="none" w:sz="0" w:space="0" w:color="auto"/>
        <w:right w:val="none" w:sz="0" w:space="0" w:color="auto"/>
      </w:divBdr>
    </w:div>
    <w:div w:id="991787563">
      <w:bodyDiv w:val="1"/>
      <w:marLeft w:val="0"/>
      <w:marRight w:val="0"/>
      <w:marTop w:val="0"/>
      <w:marBottom w:val="0"/>
      <w:divBdr>
        <w:top w:val="none" w:sz="0" w:space="0" w:color="auto"/>
        <w:left w:val="none" w:sz="0" w:space="0" w:color="auto"/>
        <w:bottom w:val="none" w:sz="0" w:space="0" w:color="auto"/>
        <w:right w:val="none" w:sz="0" w:space="0" w:color="auto"/>
      </w:divBdr>
    </w:div>
    <w:div w:id="1039163161">
      <w:bodyDiv w:val="1"/>
      <w:marLeft w:val="0"/>
      <w:marRight w:val="0"/>
      <w:marTop w:val="0"/>
      <w:marBottom w:val="0"/>
      <w:divBdr>
        <w:top w:val="none" w:sz="0" w:space="0" w:color="auto"/>
        <w:left w:val="none" w:sz="0" w:space="0" w:color="auto"/>
        <w:bottom w:val="none" w:sz="0" w:space="0" w:color="auto"/>
        <w:right w:val="none" w:sz="0" w:space="0" w:color="auto"/>
      </w:divBdr>
    </w:div>
    <w:div w:id="1056202344">
      <w:bodyDiv w:val="1"/>
      <w:marLeft w:val="0"/>
      <w:marRight w:val="0"/>
      <w:marTop w:val="0"/>
      <w:marBottom w:val="0"/>
      <w:divBdr>
        <w:top w:val="none" w:sz="0" w:space="0" w:color="auto"/>
        <w:left w:val="none" w:sz="0" w:space="0" w:color="auto"/>
        <w:bottom w:val="none" w:sz="0" w:space="0" w:color="auto"/>
        <w:right w:val="none" w:sz="0" w:space="0" w:color="auto"/>
      </w:divBdr>
    </w:div>
    <w:div w:id="1067920223">
      <w:bodyDiv w:val="1"/>
      <w:marLeft w:val="0"/>
      <w:marRight w:val="0"/>
      <w:marTop w:val="0"/>
      <w:marBottom w:val="0"/>
      <w:divBdr>
        <w:top w:val="none" w:sz="0" w:space="0" w:color="auto"/>
        <w:left w:val="none" w:sz="0" w:space="0" w:color="auto"/>
        <w:bottom w:val="none" w:sz="0" w:space="0" w:color="auto"/>
        <w:right w:val="none" w:sz="0" w:space="0" w:color="auto"/>
      </w:divBdr>
    </w:div>
    <w:div w:id="1076434163">
      <w:bodyDiv w:val="1"/>
      <w:marLeft w:val="0"/>
      <w:marRight w:val="0"/>
      <w:marTop w:val="0"/>
      <w:marBottom w:val="0"/>
      <w:divBdr>
        <w:top w:val="none" w:sz="0" w:space="0" w:color="auto"/>
        <w:left w:val="none" w:sz="0" w:space="0" w:color="auto"/>
        <w:bottom w:val="none" w:sz="0" w:space="0" w:color="auto"/>
        <w:right w:val="none" w:sz="0" w:space="0" w:color="auto"/>
      </w:divBdr>
      <w:divsChild>
        <w:div w:id="1809014205">
          <w:marLeft w:val="0"/>
          <w:marRight w:val="0"/>
          <w:marTop w:val="0"/>
          <w:marBottom w:val="0"/>
          <w:divBdr>
            <w:top w:val="none" w:sz="0" w:space="0" w:color="auto"/>
            <w:left w:val="none" w:sz="0" w:space="0" w:color="auto"/>
            <w:bottom w:val="none" w:sz="0" w:space="0" w:color="auto"/>
            <w:right w:val="none" w:sz="0" w:space="0" w:color="auto"/>
          </w:divBdr>
        </w:div>
      </w:divsChild>
    </w:div>
    <w:div w:id="1087850660">
      <w:bodyDiv w:val="1"/>
      <w:marLeft w:val="0"/>
      <w:marRight w:val="0"/>
      <w:marTop w:val="0"/>
      <w:marBottom w:val="0"/>
      <w:divBdr>
        <w:top w:val="none" w:sz="0" w:space="0" w:color="auto"/>
        <w:left w:val="none" w:sz="0" w:space="0" w:color="auto"/>
        <w:bottom w:val="none" w:sz="0" w:space="0" w:color="auto"/>
        <w:right w:val="none" w:sz="0" w:space="0" w:color="auto"/>
      </w:divBdr>
    </w:div>
    <w:div w:id="1091583019">
      <w:bodyDiv w:val="1"/>
      <w:marLeft w:val="0"/>
      <w:marRight w:val="0"/>
      <w:marTop w:val="0"/>
      <w:marBottom w:val="0"/>
      <w:divBdr>
        <w:top w:val="none" w:sz="0" w:space="0" w:color="auto"/>
        <w:left w:val="none" w:sz="0" w:space="0" w:color="auto"/>
        <w:bottom w:val="none" w:sz="0" w:space="0" w:color="auto"/>
        <w:right w:val="none" w:sz="0" w:space="0" w:color="auto"/>
      </w:divBdr>
      <w:divsChild>
        <w:div w:id="1933708955">
          <w:marLeft w:val="0"/>
          <w:marRight w:val="0"/>
          <w:marTop w:val="0"/>
          <w:marBottom w:val="0"/>
          <w:divBdr>
            <w:top w:val="none" w:sz="0" w:space="0" w:color="auto"/>
            <w:left w:val="none" w:sz="0" w:space="0" w:color="auto"/>
            <w:bottom w:val="none" w:sz="0" w:space="0" w:color="auto"/>
            <w:right w:val="none" w:sz="0" w:space="0" w:color="auto"/>
          </w:divBdr>
        </w:div>
      </w:divsChild>
    </w:div>
    <w:div w:id="1114131689">
      <w:bodyDiv w:val="1"/>
      <w:marLeft w:val="0"/>
      <w:marRight w:val="0"/>
      <w:marTop w:val="0"/>
      <w:marBottom w:val="0"/>
      <w:divBdr>
        <w:top w:val="none" w:sz="0" w:space="0" w:color="auto"/>
        <w:left w:val="none" w:sz="0" w:space="0" w:color="auto"/>
        <w:bottom w:val="none" w:sz="0" w:space="0" w:color="auto"/>
        <w:right w:val="none" w:sz="0" w:space="0" w:color="auto"/>
      </w:divBdr>
      <w:divsChild>
        <w:div w:id="823354784">
          <w:marLeft w:val="0"/>
          <w:marRight w:val="0"/>
          <w:marTop w:val="0"/>
          <w:marBottom w:val="0"/>
          <w:divBdr>
            <w:top w:val="none" w:sz="0" w:space="0" w:color="auto"/>
            <w:left w:val="none" w:sz="0" w:space="0" w:color="auto"/>
            <w:bottom w:val="none" w:sz="0" w:space="0" w:color="auto"/>
            <w:right w:val="none" w:sz="0" w:space="0" w:color="auto"/>
          </w:divBdr>
          <w:divsChild>
            <w:div w:id="60261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612413">
      <w:bodyDiv w:val="1"/>
      <w:marLeft w:val="0"/>
      <w:marRight w:val="0"/>
      <w:marTop w:val="0"/>
      <w:marBottom w:val="0"/>
      <w:divBdr>
        <w:top w:val="none" w:sz="0" w:space="0" w:color="auto"/>
        <w:left w:val="none" w:sz="0" w:space="0" w:color="auto"/>
        <w:bottom w:val="none" w:sz="0" w:space="0" w:color="auto"/>
        <w:right w:val="none" w:sz="0" w:space="0" w:color="auto"/>
      </w:divBdr>
    </w:div>
    <w:div w:id="1139372911">
      <w:bodyDiv w:val="1"/>
      <w:marLeft w:val="0"/>
      <w:marRight w:val="0"/>
      <w:marTop w:val="0"/>
      <w:marBottom w:val="0"/>
      <w:divBdr>
        <w:top w:val="none" w:sz="0" w:space="0" w:color="auto"/>
        <w:left w:val="none" w:sz="0" w:space="0" w:color="auto"/>
        <w:bottom w:val="none" w:sz="0" w:space="0" w:color="auto"/>
        <w:right w:val="none" w:sz="0" w:space="0" w:color="auto"/>
      </w:divBdr>
      <w:divsChild>
        <w:div w:id="1751534806">
          <w:marLeft w:val="0"/>
          <w:marRight w:val="0"/>
          <w:marTop w:val="0"/>
          <w:marBottom w:val="0"/>
          <w:divBdr>
            <w:top w:val="none" w:sz="0" w:space="0" w:color="auto"/>
            <w:left w:val="none" w:sz="0" w:space="0" w:color="auto"/>
            <w:bottom w:val="none" w:sz="0" w:space="0" w:color="auto"/>
            <w:right w:val="none" w:sz="0" w:space="0" w:color="auto"/>
          </w:divBdr>
          <w:divsChild>
            <w:div w:id="46196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559974">
      <w:bodyDiv w:val="1"/>
      <w:marLeft w:val="0"/>
      <w:marRight w:val="0"/>
      <w:marTop w:val="0"/>
      <w:marBottom w:val="0"/>
      <w:divBdr>
        <w:top w:val="none" w:sz="0" w:space="0" w:color="auto"/>
        <w:left w:val="none" w:sz="0" w:space="0" w:color="auto"/>
        <w:bottom w:val="none" w:sz="0" w:space="0" w:color="auto"/>
        <w:right w:val="none" w:sz="0" w:space="0" w:color="auto"/>
      </w:divBdr>
    </w:div>
    <w:div w:id="1157499494">
      <w:bodyDiv w:val="1"/>
      <w:marLeft w:val="0"/>
      <w:marRight w:val="0"/>
      <w:marTop w:val="0"/>
      <w:marBottom w:val="0"/>
      <w:divBdr>
        <w:top w:val="none" w:sz="0" w:space="0" w:color="auto"/>
        <w:left w:val="none" w:sz="0" w:space="0" w:color="auto"/>
        <w:bottom w:val="none" w:sz="0" w:space="0" w:color="auto"/>
        <w:right w:val="none" w:sz="0" w:space="0" w:color="auto"/>
      </w:divBdr>
      <w:divsChild>
        <w:div w:id="668218800">
          <w:marLeft w:val="0"/>
          <w:marRight w:val="0"/>
          <w:marTop w:val="0"/>
          <w:marBottom w:val="0"/>
          <w:divBdr>
            <w:top w:val="none" w:sz="0" w:space="0" w:color="auto"/>
            <w:left w:val="none" w:sz="0" w:space="0" w:color="auto"/>
            <w:bottom w:val="none" w:sz="0" w:space="0" w:color="auto"/>
            <w:right w:val="none" w:sz="0" w:space="0" w:color="auto"/>
          </w:divBdr>
          <w:divsChild>
            <w:div w:id="1738822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623030">
      <w:bodyDiv w:val="1"/>
      <w:marLeft w:val="0"/>
      <w:marRight w:val="0"/>
      <w:marTop w:val="0"/>
      <w:marBottom w:val="0"/>
      <w:divBdr>
        <w:top w:val="none" w:sz="0" w:space="0" w:color="auto"/>
        <w:left w:val="none" w:sz="0" w:space="0" w:color="auto"/>
        <w:bottom w:val="none" w:sz="0" w:space="0" w:color="auto"/>
        <w:right w:val="none" w:sz="0" w:space="0" w:color="auto"/>
      </w:divBdr>
      <w:divsChild>
        <w:div w:id="1431313285">
          <w:marLeft w:val="0"/>
          <w:marRight w:val="0"/>
          <w:marTop w:val="0"/>
          <w:marBottom w:val="0"/>
          <w:divBdr>
            <w:top w:val="none" w:sz="0" w:space="0" w:color="auto"/>
            <w:left w:val="none" w:sz="0" w:space="0" w:color="auto"/>
            <w:bottom w:val="none" w:sz="0" w:space="0" w:color="auto"/>
            <w:right w:val="none" w:sz="0" w:space="0" w:color="auto"/>
          </w:divBdr>
          <w:divsChild>
            <w:div w:id="194106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367900">
      <w:bodyDiv w:val="1"/>
      <w:marLeft w:val="0"/>
      <w:marRight w:val="0"/>
      <w:marTop w:val="0"/>
      <w:marBottom w:val="0"/>
      <w:divBdr>
        <w:top w:val="none" w:sz="0" w:space="0" w:color="auto"/>
        <w:left w:val="none" w:sz="0" w:space="0" w:color="auto"/>
        <w:bottom w:val="none" w:sz="0" w:space="0" w:color="auto"/>
        <w:right w:val="none" w:sz="0" w:space="0" w:color="auto"/>
      </w:divBdr>
      <w:divsChild>
        <w:div w:id="1966346877">
          <w:marLeft w:val="0"/>
          <w:marRight w:val="0"/>
          <w:marTop w:val="0"/>
          <w:marBottom w:val="0"/>
          <w:divBdr>
            <w:top w:val="none" w:sz="0" w:space="0" w:color="auto"/>
            <w:left w:val="none" w:sz="0" w:space="0" w:color="auto"/>
            <w:bottom w:val="none" w:sz="0" w:space="0" w:color="auto"/>
            <w:right w:val="none" w:sz="0" w:space="0" w:color="auto"/>
          </w:divBdr>
          <w:divsChild>
            <w:div w:id="100370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789271">
      <w:bodyDiv w:val="1"/>
      <w:marLeft w:val="0"/>
      <w:marRight w:val="0"/>
      <w:marTop w:val="0"/>
      <w:marBottom w:val="0"/>
      <w:divBdr>
        <w:top w:val="none" w:sz="0" w:space="0" w:color="auto"/>
        <w:left w:val="none" w:sz="0" w:space="0" w:color="auto"/>
        <w:bottom w:val="none" w:sz="0" w:space="0" w:color="auto"/>
        <w:right w:val="none" w:sz="0" w:space="0" w:color="auto"/>
      </w:divBdr>
      <w:divsChild>
        <w:div w:id="677738419">
          <w:marLeft w:val="0"/>
          <w:marRight w:val="0"/>
          <w:marTop w:val="0"/>
          <w:marBottom w:val="0"/>
          <w:divBdr>
            <w:top w:val="none" w:sz="0" w:space="0" w:color="auto"/>
            <w:left w:val="none" w:sz="0" w:space="0" w:color="auto"/>
            <w:bottom w:val="none" w:sz="0" w:space="0" w:color="auto"/>
            <w:right w:val="none" w:sz="0" w:space="0" w:color="auto"/>
          </w:divBdr>
          <w:divsChild>
            <w:div w:id="86009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709394">
      <w:bodyDiv w:val="1"/>
      <w:marLeft w:val="0"/>
      <w:marRight w:val="0"/>
      <w:marTop w:val="0"/>
      <w:marBottom w:val="0"/>
      <w:divBdr>
        <w:top w:val="none" w:sz="0" w:space="0" w:color="auto"/>
        <w:left w:val="none" w:sz="0" w:space="0" w:color="auto"/>
        <w:bottom w:val="none" w:sz="0" w:space="0" w:color="auto"/>
        <w:right w:val="none" w:sz="0" w:space="0" w:color="auto"/>
      </w:divBdr>
      <w:divsChild>
        <w:div w:id="1889023769">
          <w:marLeft w:val="0"/>
          <w:marRight w:val="0"/>
          <w:marTop w:val="0"/>
          <w:marBottom w:val="0"/>
          <w:divBdr>
            <w:top w:val="none" w:sz="0" w:space="0" w:color="auto"/>
            <w:left w:val="none" w:sz="0" w:space="0" w:color="auto"/>
            <w:bottom w:val="none" w:sz="0" w:space="0" w:color="auto"/>
            <w:right w:val="none" w:sz="0" w:space="0" w:color="auto"/>
          </w:divBdr>
          <w:divsChild>
            <w:div w:id="81507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2186358">
      <w:bodyDiv w:val="1"/>
      <w:marLeft w:val="0"/>
      <w:marRight w:val="0"/>
      <w:marTop w:val="0"/>
      <w:marBottom w:val="0"/>
      <w:divBdr>
        <w:top w:val="none" w:sz="0" w:space="0" w:color="auto"/>
        <w:left w:val="none" w:sz="0" w:space="0" w:color="auto"/>
        <w:bottom w:val="none" w:sz="0" w:space="0" w:color="auto"/>
        <w:right w:val="none" w:sz="0" w:space="0" w:color="auto"/>
      </w:divBdr>
    </w:div>
    <w:div w:id="1218202349">
      <w:bodyDiv w:val="1"/>
      <w:marLeft w:val="0"/>
      <w:marRight w:val="0"/>
      <w:marTop w:val="0"/>
      <w:marBottom w:val="0"/>
      <w:divBdr>
        <w:top w:val="none" w:sz="0" w:space="0" w:color="auto"/>
        <w:left w:val="none" w:sz="0" w:space="0" w:color="auto"/>
        <w:bottom w:val="none" w:sz="0" w:space="0" w:color="auto"/>
        <w:right w:val="none" w:sz="0" w:space="0" w:color="auto"/>
      </w:divBdr>
      <w:divsChild>
        <w:div w:id="880290831">
          <w:marLeft w:val="0"/>
          <w:marRight w:val="0"/>
          <w:marTop w:val="0"/>
          <w:marBottom w:val="0"/>
          <w:divBdr>
            <w:top w:val="none" w:sz="0" w:space="0" w:color="auto"/>
            <w:left w:val="none" w:sz="0" w:space="0" w:color="auto"/>
            <w:bottom w:val="none" w:sz="0" w:space="0" w:color="auto"/>
            <w:right w:val="none" w:sz="0" w:space="0" w:color="auto"/>
          </w:divBdr>
          <w:divsChild>
            <w:div w:id="144607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624210">
      <w:bodyDiv w:val="1"/>
      <w:marLeft w:val="0"/>
      <w:marRight w:val="0"/>
      <w:marTop w:val="0"/>
      <w:marBottom w:val="0"/>
      <w:divBdr>
        <w:top w:val="none" w:sz="0" w:space="0" w:color="auto"/>
        <w:left w:val="none" w:sz="0" w:space="0" w:color="auto"/>
        <w:bottom w:val="none" w:sz="0" w:space="0" w:color="auto"/>
        <w:right w:val="none" w:sz="0" w:space="0" w:color="auto"/>
      </w:divBdr>
      <w:divsChild>
        <w:div w:id="1291550310">
          <w:marLeft w:val="0"/>
          <w:marRight w:val="0"/>
          <w:marTop w:val="0"/>
          <w:marBottom w:val="0"/>
          <w:divBdr>
            <w:top w:val="none" w:sz="0" w:space="0" w:color="auto"/>
            <w:left w:val="none" w:sz="0" w:space="0" w:color="auto"/>
            <w:bottom w:val="none" w:sz="0" w:space="0" w:color="auto"/>
            <w:right w:val="none" w:sz="0" w:space="0" w:color="auto"/>
          </w:divBdr>
          <w:divsChild>
            <w:div w:id="34906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958780">
      <w:bodyDiv w:val="1"/>
      <w:marLeft w:val="0"/>
      <w:marRight w:val="0"/>
      <w:marTop w:val="0"/>
      <w:marBottom w:val="0"/>
      <w:divBdr>
        <w:top w:val="none" w:sz="0" w:space="0" w:color="auto"/>
        <w:left w:val="none" w:sz="0" w:space="0" w:color="auto"/>
        <w:bottom w:val="none" w:sz="0" w:space="0" w:color="auto"/>
        <w:right w:val="none" w:sz="0" w:space="0" w:color="auto"/>
      </w:divBdr>
    </w:div>
    <w:div w:id="1266960565">
      <w:bodyDiv w:val="1"/>
      <w:marLeft w:val="0"/>
      <w:marRight w:val="0"/>
      <w:marTop w:val="0"/>
      <w:marBottom w:val="0"/>
      <w:divBdr>
        <w:top w:val="none" w:sz="0" w:space="0" w:color="auto"/>
        <w:left w:val="none" w:sz="0" w:space="0" w:color="auto"/>
        <w:bottom w:val="none" w:sz="0" w:space="0" w:color="auto"/>
        <w:right w:val="none" w:sz="0" w:space="0" w:color="auto"/>
      </w:divBdr>
    </w:div>
    <w:div w:id="1277062264">
      <w:bodyDiv w:val="1"/>
      <w:marLeft w:val="0"/>
      <w:marRight w:val="0"/>
      <w:marTop w:val="0"/>
      <w:marBottom w:val="0"/>
      <w:divBdr>
        <w:top w:val="none" w:sz="0" w:space="0" w:color="auto"/>
        <w:left w:val="none" w:sz="0" w:space="0" w:color="auto"/>
        <w:bottom w:val="none" w:sz="0" w:space="0" w:color="auto"/>
        <w:right w:val="none" w:sz="0" w:space="0" w:color="auto"/>
      </w:divBdr>
    </w:div>
    <w:div w:id="1319067948">
      <w:bodyDiv w:val="1"/>
      <w:marLeft w:val="0"/>
      <w:marRight w:val="0"/>
      <w:marTop w:val="0"/>
      <w:marBottom w:val="0"/>
      <w:divBdr>
        <w:top w:val="none" w:sz="0" w:space="0" w:color="auto"/>
        <w:left w:val="none" w:sz="0" w:space="0" w:color="auto"/>
        <w:bottom w:val="none" w:sz="0" w:space="0" w:color="auto"/>
        <w:right w:val="none" w:sz="0" w:space="0" w:color="auto"/>
      </w:divBdr>
    </w:div>
    <w:div w:id="1333146429">
      <w:bodyDiv w:val="1"/>
      <w:marLeft w:val="0"/>
      <w:marRight w:val="0"/>
      <w:marTop w:val="0"/>
      <w:marBottom w:val="0"/>
      <w:divBdr>
        <w:top w:val="none" w:sz="0" w:space="0" w:color="auto"/>
        <w:left w:val="none" w:sz="0" w:space="0" w:color="auto"/>
        <w:bottom w:val="none" w:sz="0" w:space="0" w:color="auto"/>
        <w:right w:val="none" w:sz="0" w:space="0" w:color="auto"/>
      </w:divBdr>
    </w:div>
    <w:div w:id="1386753872">
      <w:bodyDiv w:val="1"/>
      <w:marLeft w:val="0"/>
      <w:marRight w:val="0"/>
      <w:marTop w:val="0"/>
      <w:marBottom w:val="0"/>
      <w:divBdr>
        <w:top w:val="none" w:sz="0" w:space="0" w:color="auto"/>
        <w:left w:val="none" w:sz="0" w:space="0" w:color="auto"/>
        <w:bottom w:val="none" w:sz="0" w:space="0" w:color="auto"/>
        <w:right w:val="none" w:sz="0" w:space="0" w:color="auto"/>
      </w:divBdr>
      <w:divsChild>
        <w:div w:id="2120103802">
          <w:marLeft w:val="0"/>
          <w:marRight w:val="0"/>
          <w:marTop w:val="0"/>
          <w:marBottom w:val="0"/>
          <w:divBdr>
            <w:top w:val="none" w:sz="0" w:space="0" w:color="auto"/>
            <w:left w:val="none" w:sz="0" w:space="0" w:color="auto"/>
            <w:bottom w:val="none" w:sz="0" w:space="0" w:color="auto"/>
            <w:right w:val="none" w:sz="0" w:space="0" w:color="auto"/>
          </w:divBdr>
        </w:div>
      </w:divsChild>
    </w:div>
    <w:div w:id="1424229454">
      <w:bodyDiv w:val="1"/>
      <w:marLeft w:val="0"/>
      <w:marRight w:val="0"/>
      <w:marTop w:val="0"/>
      <w:marBottom w:val="0"/>
      <w:divBdr>
        <w:top w:val="none" w:sz="0" w:space="0" w:color="auto"/>
        <w:left w:val="none" w:sz="0" w:space="0" w:color="auto"/>
        <w:bottom w:val="none" w:sz="0" w:space="0" w:color="auto"/>
        <w:right w:val="none" w:sz="0" w:space="0" w:color="auto"/>
      </w:divBdr>
    </w:div>
    <w:div w:id="1447693195">
      <w:bodyDiv w:val="1"/>
      <w:marLeft w:val="0"/>
      <w:marRight w:val="0"/>
      <w:marTop w:val="0"/>
      <w:marBottom w:val="0"/>
      <w:divBdr>
        <w:top w:val="none" w:sz="0" w:space="0" w:color="auto"/>
        <w:left w:val="none" w:sz="0" w:space="0" w:color="auto"/>
        <w:bottom w:val="none" w:sz="0" w:space="0" w:color="auto"/>
        <w:right w:val="none" w:sz="0" w:space="0" w:color="auto"/>
      </w:divBdr>
    </w:div>
    <w:div w:id="1466313659">
      <w:bodyDiv w:val="1"/>
      <w:marLeft w:val="0"/>
      <w:marRight w:val="0"/>
      <w:marTop w:val="0"/>
      <w:marBottom w:val="0"/>
      <w:divBdr>
        <w:top w:val="none" w:sz="0" w:space="0" w:color="auto"/>
        <w:left w:val="none" w:sz="0" w:space="0" w:color="auto"/>
        <w:bottom w:val="none" w:sz="0" w:space="0" w:color="auto"/>
        <w:right w:val="none" w:sz="0" w:space="0" w:color="auto"/>
      </w:divBdr>
      <w:divsChild>
        <w:div w:id="213197578">
          <w:marLeft w:val="0"/>
          <w:marRight w:val="0"/>
          <w:marTop w:val="0"/>
          <w:marBottom w:val="0"/>
          <w:divBdr>
            <w:top w:val="none" w:sz="0" w:space="0" w:color="auto"/>
            <w:left w:val="none" w:sz="0" w:space="0" w:color="auto"/>
            <w:bottom w:val="none" w:sz="0" w:space="0" w:color="auto"/>
            <w:right w:val="none" w:sz="0" w:space="0" w:color="auto"/>
          </w:divBdr>
          <w:divsChild>
            <w:div w:id="187572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763487">
      <w:bodyDiv w:val="1"/>
      <w:marLeft w:val="0"/>
      <w:marRight w:val="0"/>
      <w:marTop w:val="0"/>
      <w:marBottom w:val="0"/>
      <w:divBdr>
        <w:top w:val="none" w:sz="0" w:space="0" w:color="auto"/>
        <w:left w:val="none" w:sz="0" w:space="0" w:color="auto"/>
        <w:bottom w:val="none" w:sz="0" w:space="0" w:color="auto"/>
        <w:right w:val="none" w:sz="0" w:space="0" w:color="auto"/>
      </w:divBdr>
    </w:div>
    <w:div w:id="1487553648">
      <w:bodyDiv w:val="1"/>
      <w:marLeft w:val="0"/>
      <w:marRight w:val="0"/>
      <w:marTop w:val="0"/>
      <w:marBottom w:val="0"/>
      <w:divBdr>
        <w:top w:val="none" w:sz="0" w:space="0" w:color="auto"/>
        <w:left w:val="none" w:sz="0" w:space="0" w:color="auto"/>
        <w:bottom w:val="none" w:sz="0" w:space="0" w:color="auto"/>
        <w:right w:val="none" w:sz="0" w:space="0" w:color="auto"/>
      </w:divBdr>
    </w:div>
    <w:div w:id="1507817064">
      <w:bodyDiv w:val="1"/>
      <w:marLeft w:val="0"/>
      <w:marRight w:val="0"/>
      <w:marTop w:val="0"/>
      <w:marBottom w:val="0"/>
      <w:divBdr>
        <w:top w:val="none" w:sz="0" w:space="0" w:color="auto"/>
        <w:left w:val="none" w:sz="0" w:space="0" w:color="auto"/>
        <w:bottom w:val="none" w:sz="0" w:space="0" w:color="auto"/>
        <w:right w:val="none" w:sz="0" w:space="0" w:color="auto"/>
      </w:divBdr>
    </w:div>
    <w:div w:id="1549881608">
      <w:bodyDiv w:val="1"/>
      <w:marLeft w:val="0"/>
      <w:marRight w:val="0"/>
      <w:marTop w:val="0"/>
      <w:marBottom w:val="0"/>
      <w:divBdr>
        <w:top w:val="none" w:sz="0" w:space="0" w:color="auto"/>
        <w:left w:val="none" w:sz="0" w:space="0" w:color="auto"/>
        <w:bottom w:val="none" w:sz="0" w:space="0" w:color="auto"/>
        <w:right w:val="none" w:sz="0" w:space="0" w:color="auto"/>
      </w:divBdr>
      <w:divsChild>
        <w:div w:id="346059803">
          <w:marLeft w:val="0"/>
          <w:marRight w:val="0"/>
          <w:marTop w:val="0"/>
          <w:marBottom w:val="0"/>
          <w:divBdr>
            <w:top w:val="none" w:sz="0" w:space="0" w:color="auto"/>
            <w:left w:val="none" w:sz="0" w:space="0" w:color="auto"/>
            <w:bottom w:val="none" w:sz="0" w:space="0" w:color="auto"/>
            <w:right w:val="none" w:sz="0" w:space="0" w:color="auto"/>
          </w:divBdr>
        </w:div>
      </w:divsChild>
    </w:div>
    <w:div w:id="1560675822">
      <w:bodyDiv w:val="1"/>
      <w:marLeft w:val="0"/>
      <w:marRight w:val="0"/>
      <w:marTop w:val="0"/>
      <w:marBottom w:val="0"/>
      <w:divBdr>
        <w:top w:val="none" w:sz="0" w:space="0" w:color="auto"/>
        <w:left w:val="none" w:sz="0" w:space="0" w:color="auto"/>
        <w:bottom w:val="none" w:sz="0" w:space="0" w:color="auto"/>
        <w:right w:val="none" w:sz="0" w:space="0" w:color="auto"/>
      </w:divBdr>
      <w:divsChild>
        <w:div w:id="281690065">
          <w:marLeft w:val="0"/>
          <w:marRight w:val="0"/>
          <w:marTop w:val="0"/>
          <w:marBottom w:val="0"/>
          <w:divBdr>
            <w:top w:val="none" w:sz="0" w:space="0" w:color="auto"/>
            <w:left w:val="none" w:sz="0" w:space="0" w:color="auto"/>
            <w:bottom w:val="none" w:sz="0" w:space="0" w:color="auto"/>
            <w:right w:val="none" w:sz="0" w:space="0" w:color="auto"/>
          </w:divBdr>
          <w:divsChild>
            <w:div w:id="168686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212753">
      <w:bodyDiv w:val="1"/>
      <w:marLeft w:val="0"/>
      <w:marRight w:val="0"/>
      <w:marTop w:val="0"/>
      <w:marBottom w:val="0"/>
      <w:divBdr>
        <w:top w:val="none" w:sz="0" w:space="0" w:color="auto"/>
        <w:left w:val="none" w:sz="0" w:space="0" w:color="auto"/>
        <w:bottom w:val="none" w:sz="0" w:space="0" w:color="auto"/>
        <w:right w:val="none" w:sz="0" w:space="0" w:color="auto"/>
      </w:divBdr>
    </w:div>
    <w:div w:id="1596934986">
      <w:bodyDiv w:val="1"/>
      <w:marLeft w:val="0"/>
      <w:marRight w:val="0"/>
      <w:marTop w:val="0"/>
      <w:marBottom w:val="0"/>
      <w:divBdr>
        <w:top w:val="none" w:sz="0" w:space="0" w:color="auto"/>
        <w:left w:val="none" w:sz="0" w:space="0" w:color="auto"/>
        <w:bottom w:val="none" w:sz="0" w:space="0" w:color="auto"/>
        <w:right w:val="none" w:sz="0" w:space="0" w:color="auto"/>
      </w:divBdr>
    </w:div>
    <w:div w:id="1612932995">
      <w:bodyDiv w:val="1"/>
      <w:marLeft w:val="0"/>
      <w:marRight w:val="0"/>
      <w:marTop w:val="0"/>
      <w:marBottom w:val="0"/>
      <w:divBdr>
        <w:top w:val="none" w:sz="0" w:space="0" w:color="auto"/>
        <w:left w:val="none" w:sz="0" w:space="0" w:color="auto"/>
        <w:bottom w:val="none" w:sz="0" w:space="0" w:color="auto"/>
        <w:right w:val="none" w:sz="0" w:space="0" w:color="auto"/>
      </w:divBdr>
      <w:divsChild>
        <w:div w:id="2071924362">
          <w:marLeft w:val="0"/>
          <w:marRight w:val="0"/>
          <w:marTop w:val="0"/>
          <w:marBottom w:val="0"/>
          <w:divBdr>
            <w:top w:val="none" w:sz="0" w:space="0" w:color="auto"/>
            <w:left w:val="none" w:sz="0" w:space="0" w:color="auto"/>
            <w:bottom w:val="none" w:sz="0" w:space="0" w:color="auto"/>
            <w:right w:val="none" w:sz="0" w:space="0" w:color="auto"/>
          </w:divBdr>
          <w:divsChild>
            <w:div w:id="116296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271092">
      <w:bodyDiv w:val="1"/>
      <w:marLeft w:val="0"/>
      <w:marRight w:val="0"/>
      <w:marTop w:val="0"/>
      <w:marBottom w:val="0"/>
      <w:divBdr>
        <w:top w:val="none" w:sz="0" w:space="0" w:color="auto"/>
        <w:left w:val="none" w:sz="0" w:space="0" w:color="auto"/>
        <w:bottom w:val="none" w:sz="0" w:space="0" w:color="auto"/>
        <w:right w:val="none" w:sz="0" w:space="0" w:color="auto"/>
      </w:divBdr>
    </w:div>
    <w:div w:id="1624311745">
      <w:bodyDiv w:val="1"/>
      <w:marLeft w:val="0"/>
      <w:marRight w:val="0"/>
      <w:marTop w:val="0"/>
      <w:marBottom w:val="0"/>
      <w:divBdr>
        <w:top w:val="none" w:sz="0" w:space="0" w:color="auto"/>
        <w:left w:val="none" w:sz="0" w:space="0" w:color="auto"/>
        <w:bottom w:val="none" w:sz="0" w:space="0" w:color="auto"/>
        <w:right w:val="none" w:sz="0" w:space="0" w:color="auto"/>
      </w:divBdr>
      <w:divsChild>
        <w:div w:id="536163367">
          <w:marLeft w:val="0"/>
          <w:marRight w:val="0"/>
          <w:marTop w:val="0"/>
          <w:marBottom w:val="0"/>
          <w:divBdr>
            <w:top w:val="none" w:sz="0" w:space="0" w:color="auto"/>
            <w:left w:val="none" w:sz="0" w:space="0" w:color="auto"/>
            <w:bottom w:val="none" w:sz="0" w:space="0" w:color="auto"/>
            <w:right w:val="none" w:sz="0" w:space="0" w:color="auto"/>
          </w:divBdr>
          <w:divsChild>
            <w:div w:id="62006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605895">
      <w:bodyDiv w:val="1"/>
      <w:marLeft w:val="0"/>
      <w:marRight w:val="0"/>
      <w:marTop w:val="0"/>
      <w:marBottom w:val="0"/>
      <w:divBdr>
        <w:top w:val="none" w:sz="0" w:space="0" w:color="auto"/>
        <w:left w:val="none" w:sz="0" w:space="0" w:color="auto"/>
        <w:bottom w:val="none" w:sz="0" w:space="0" w:color="auto"/>
        <w:right w:val="none" w:sz="0" w:space="0" w:color="auto"/>
      </w:divBdr>
    </w:div>
    <w:div w:id="1671710228">
      <w:bodyDiv w:val="1"/>
      <w:marLeft w:val="0"/>
      <w:marRight w:val="0"/>
      <w:marTop w:val="0"/>
      <w:marBottom w:val="0"/>
      <w:divBdr>
        <w:top w:val="none" w:sz="0" w:space="0" w:color="auto"/>
        <w:left w:val="none" w:sz="0" w:space="0" w:color="auto"/>
        <w:bottom w:val="none" w:sz="0" w:space="0" w:color="auto"/>
        <w:right w:val="none" w:sz="0" w:space="0" w:color="auto"/>
      </w:divBdr>
    </w:div>
    <w:div w:id="1704550992">
      <w:bodyDiv w:val="1"/>
      <w:marLeft w:val="0"/>
      <w:marRight w:val="0"/>
      <w:marTop w:val="0"/>
      <w:marBottom w:val="0"/>
      <w:divBdr>
        <w:top w:val="none" w:sz="0" w:space="0" w:color="auto"/>
        <w:left w:val="none" w:sz="0" w:space="0" w:color="auto"/>
        <w:bottom w:val="none" w:sz="0" w:space="0" w:color="auto"/>
        <w:right w:val="none" w:sz="0" w:space="0" w:color="auto"/>
      </w:divBdr>
      <w:divsChild>
        <w:div w:id="76903021">
          <w:marLeft w:val="0"/>
          <w:marRight w:val="0"/>
          <w:marTop w:val="0"/>
          <w:marBottom w:val="0"/>
          <w:divBdr>
            <w:top w:val="none" w:sz="0" w:space="0" w:color="auto"/>
            <w:left w:val="none" w:sz="0" w:space="0" w:color="auto"/>
            <w:bottom w:val="none" w:sz="0" w:space="0" w:color="auto"/>
            <w:right w:val="none" w:sz="0" w:space="0" w:color="auto"/>
          </w:divBdr>
          <w:divsChild>
            <w:div w:id="75212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259722">
      <w:bodyDiv w:val="1"/>
      <w:marLeft w:val="0"/>
      <w:marRight w:val="0"/>
      <w:marTop w:val="0"/>
      <w:marBottom w:val="0"/>
      <w:divBdr>
        <w:top w:val="none" w:sz="0" w:space="0" w:color="auto"/>
        <w:left w:val="none" w:sz="0" w:space="0" w:color="auto"/>
        <w:bottom w:val="none" w:sz="0" w:space="0" w:color="auto"/>
        <w:right w:val="none" w:sz="0" w:space="0" w:color="auto"/>
      </w:divBdr>
    </w:div>
    <w:div w:id="1754206673">
      <w:bodyDiv w:val="1"/>
      <w:marLeft w:val="0"/>
      <w:marRight w:val="0"/>
      <w:marTop w:val="0"/>
      <w:marBottom w:val="0"/>
      <w:divBdr>
        <w:top w:val="none" w:sz="0" w:space="0" w:color="auto"/>
        <w:left w:val="none" w:sz="0" w:space="0" w:color="auto"/>
        <w:bottom w:val="none" w:sz="0" w:space="0" w:color="auto"/>
        <w:right w:val="none" w:sz="0" w:space="0" w:color="auto"/>
      </w:divBdr>
    </w:div>
    <w:div w:id="1827280379">
      <w:bodyDiv w:val="1"/>
      <w:marLeft w:val="0"/>
      <w:marRight w:val="0"/>
      <w:marTop w:val="0"/>
      <w:marBottom w:val="0"/>
      <w:divBdr>
        <w:top w:val="none" w:sz="0" w:space="0" w:color="auto"/>
        <w:left w:val="none" w:sz="0" w:space="0" w:color="auto"/>
        <w:bottom w:val="none" w:sz="0" w:space="0" w:color="auto"/>
        <w:right w:val="none" w:sz="0" w:space="0" w:color="auto"/>
      </w:divBdr>
    </w:div>
    <w:div w:id="1837188935">
      <w:bodyDiv w:val="1"/>
      <w:marLeft w:val="0"/>
      <w:marRight w:val="0"/>
      <w:marTop w:val="0"/>
      <w:marBottom w:val="0"/>
      <w:divBdr>
        <w:top w:val="none" w:sz="0" w:space="0" w:color="auto"/>
        <w:left w:val="none" w:sz="0" w:space="0" w:color="auto"/>
        <w:bottom w:val="none" w:sz="0" w:space="0" w:color="auto"/>
        <w:right w:val="none" w:sz="0" w:space="0" w:color="auto"/>
      </w:divBdr>
      <w:divsChild>
        <w:div w:id="828905546">
          <w:marLeft w:val="0"/>
          <w:marRight w:val="0"/>
          <w:marTop w:val="0"/>
          <w:marBottom w:val="0"/>
          <w:divBdr>
            <w:top w:val="none" w:sz="0" w:space="0" w:color="auto"/>
            <w:left w:val="none" w:sz="0" w:space="0" w:color="auto"/>
            <w:bottom w:val="none" w:sz="0" w:space="0" w:color="auto"/>
            <w:right w:val="none" w:sz="0" w:space="0" w:color="auto"/>
          </w:divBdr>
          <w:divsChild>
            <w:div w:id="82713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656926">
      <w:bodyDiv w:val="1"/>
      <w:marLeft w:val="0"/>
      <w:marRight w:val="0"/>
      <w:marTop w:val="0"/>
      <w:marBottom w:val="0"/>
      <w:divBdr>
        <w:top w:val="none" w:sz="0" w:space="0" w:color="auto"/>
        <w:left w:val="none" w:sz="0" w:space="0" w:color="auto"/>
        <w:bottom w:val="none" w:sz="0" w:space="0" w:color="auto"/>
        <w:right w:val="none" w:sz="0" w:space="0" w:color="auto"/>
      </w:divBdr>
      <w:divsChild>
        <w:div w:id="981034935">
          <w:marLeft w:val="0"/>
          <w:marRight w:val="0"/>
          <w:marTop w:val="0"/>
          <w:marBottom w:val="0"/>
          <w:divBdr>
            <w:top w:val="none" w:sz="0" w:space="0" w:color="auto"/>
            <w:left w:val="none" w:sz="0" w:space="0" w:color="auto"/>
            <w:bottom w:val="none" w:sz="0" w:space="0" w:color="auto"/>
            <w:right w:val="none" w:sz="0" w:space="0" w:color="auto"/>
          </w:divBdr>
          <w:divsChild>
            <w:div w:id="209139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95845">
      <w:bodyDiv w:val="1"/>
      <w:marLeft w:val="0"/>
      <w:marRight w:val="0"/>
      <w:marTop w:val="0"/>
      <w:marBottom w:val="0"/>
      <w:divBdr>
        <w:top w:val="none" w:sz="0" w:space="0" w:color="auto"/>
        <w:left w:val="none" w:sz="0" w:space="0" w:color="auto"/>
        <w:bottom w:val="none" w:sz="0" w:space="0" w:color="auto"/>
        <w:right w:val="none" w:sz="0" w:space="0" w:color="auto"/>
      </w:divBdr>
      <w:divsChild>
        <w:div w:id="966350084">
          <w:marLeft w:val="0"/>
          <w:marRight w:val="0"/>
          <w:marTop w:val="0"/>
          <w:marBottom w:val="0"/>
          <w:divBdr>
            <w:top w:val="none" w:sz="0" w:space="0" w:color="auto"/>
            <w:left w:val="none" w:sz="0" w:space="0" w:color="auto"/>
            <w:bottom w:val="none" w:sz="0" w:space="0" w:color="auto"/>
            <w:right w:val="none" w:sz="0" w:space="0" w:color="auto"/>
          </w:divBdr>
        </w:div>
      </w:divsChild>
    </w:div>
    <w:div w:id="1906404017">
      <w:bodyDiv w:val="1"/>
      <w:marLeft w:val="0"/>
      <w:marRight w:val="0"/>
      <w:marTop w:val="0"/>
      <w:marBottom w:val="0"/>
      <w:divBdr>
        <w:top w:val="none" w:sz="0" w:space="0" w:color="auto"/>
        <w:left w:val="none" w:sz="0" w:space="0" w:color="auto"/>
        <w:bottom w:val="none" w:sz="0" w:space="0" w:color="auto"/>
        <w:right w:val="none" w:sz="0" w:space="0" w:color="auto"/>
      </w:divBdr>
    </w:div>
    <w:div w:id="1916741057">
      <w:bodyDiv w:val="1"/>
      <w:marLeft w:val="0"/>
      <w:marRight w:val="0"/>
      <w:marTop w:val="0"/>
      <w:marBottom w:val="0"/>
      <w:divBdr>
        <w:top w:val="none" w:sz="0" w:space="0" w:color="auto"/>
        <w:left w:val="none" w:sz="0" w:space="0" w:color="auto"/>
        <w:bottom w:val="none" w:sz="0" w:space="0" w:color="auto"/>
        <w:right w:val="none" w:sz="0" w:space="0" w:color="auto"/>
      </w:divBdr>
    </w:div>
    <w:div w:id="1935743058">
      <w:bodyDiv w:val="1"/>
      <w:marLeft w:val="0"/>
      <w:marRight w:val="0"/>
      <w:marTop w:val="0"/>
      <w:marBottom w:val="0"/>
      <w:divBdr>
        <w:top w:val="none" w:sz="0" w:space="0" w:color="auto"/>
        <w:left w:val="none" w:sz="0" w:space="0" w:color="auto"/>
        <w:bottom w:val="none" w:sz="0" w:space="0" w:color="auto"/>
        <w:right w:val="none" w:sz="0" w:space="0" w:color="auto"/>
      </w:divBdr>
    </w:div>
    <w:div w:id="1943873997">
      <w:bodyDiv w:val="1"/>
      <w:marLeft w:val="0"/>
      <w:marRight w:val="0"/>
      <w:marTop w:val="0"/>
      <w:marBottom w:val="0"/>
      <w:divBdr>
        <w:top w:val="none" w:sz="0" w:space="0" w:color="auto"/>
        <w:left w:val="none" w:sz="0" w:space="0" w:color="auto"/>
        <w:bottom w:val="none" w:sz="0" w:space="0" w:color="auto"/>
        <w:right w:val="none" w:sz="0" w:space="0" w:color="auto"/>
      </w:divBdr>
      <w:divsChild>
        <w:div w:id="1773235377">
          <w:marLeft w:val="0"/>
          <w:marRight w:val="0"/>
          <w:marTop w:val="0"/>
          <w:marBottom w:val="0"/>
          <w:divBdr>
            <w:top w:val="none" w:sz="0" w:space="0" w:color="auto"/>
            <w:left w:val="none" w:sz="0" w:space="0" w:color="auto"/>
            <w:bottom w:val="none" w:sz="0" w:space="0" w:color="auto"/>
            <w:right w:val="none" w:sz="0" w:space="0" w:color="auto"/>
          </w:divBdr>
          <w:divsChild>
            <w:div w:id="196904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294639">
      <w:bodyDiv w:val="1"/>
      <w:marLeft w:val="0"/>
      <w:marRight w:val="0"/>
      <w:marTop w:val="0"/>
      <w:marBottom w:val="0"/>
      <w:divBdr>
        <w:top w:val="none" w:sz="0" w:space="0" w:color="auto"/>
        <w:left w:val="none" w:sz="0" w:space="0" w:color="auto"/>
        <w:bottom w:val="none" w:sz="0" w:space="0" w:color="auto"/>
        <w:right w:val="none" w:sz="0" w:space="0" w:color="auto"/>
      </w:divBdr>
    </w:div>
    <w:div w:id="2016302780">
      <w:bodyDiv w:val="1"/>
      <w:marLeft w:val="0"/>
      <w:marRight w:val="0"/>
      <w:marTop w:val="0"/>
      <w:marBottom w:val="0"/>
      <w:divBdr>
        <w:top w:val="none" w:sz="0" w:space="0" w:color="auto"/>
        <w:left w:val="none" w:sz="0" w:space="0" w:color="auto"/>
        <w:bottom w:val="none" w:sz="0" w:space="0" w:color="auto"/>
        <w:right w:val="none" w:sz="0" w:space="0" w:color="auto"/>
      </w:divBdr>
    </w:div>
    <w:div w:id="2050566380">
      <w:bodyDiv w:val="1"/>
      <w:marLeft w:val="0"/>
      <w:marRight w:val="0"/>
      <w:marTop w:val="0"/>
      <w:marBottom w:val="0"/>
      <w:divBdr>
        <w:top w:val="none" w:sz="0" w:space="0" w:color="auto"/>
        <w:left w:val="none" w:sz="0" w:space="0" w:color="auto"/>
        <w:bottom w:val="none" w:sz="0" w:space="0" w:color="auto"/>
        <w:right w:val="none" w:sz="0" w:space="0" w:color="auto"/>
      </w:divBdr>
    </w:div>
    <w:div w:id="2066904979">
      <w:bodyDiv w:val="1"/>
      <w:marLeft w:val="0"/>
      <w:marRight w:val="0"/>
      <w:marTop w:val="0"/>
      <w:marBottom w:val="0"/>
      <w:divBdr>
        <w:top w:val="none" w:sz="0" w:space="0" w:color="auto"/>
        <w:left w:val="none" w:sz="0" w:space="0" w:color="auto"/>
        <w:bottom w:val="none" w:sz="0" w:space="0" w:color="auto"/>
        <w:right w:val="none" w:sz="0" w:space="0" w:color="auto"/>
      </w:divBdr>
      <w:divsChild>
        <w:div w:id="1324964303">
          <w:marLeft w:val="0"/>
          <w:marRight w:val="0"/>
          <w:marTop w:val="0"/>
          <w:marBottom w:val="0"/>
          <w:divBdr>
            <w:top w:val="none" w:sz="0" w:space="0" w:color="auto"/>
            <w:left w:val="none" w:sz="0" w:space="0" w:color="auto"/>
            <w:bottom w:val="none" w:sz="0" w:space="0" w:color="auto"/>
            <w:right w:val="none" w:sz="0" w:space="0" w:color="auto"/>
          </w:divBdr>
          <w:divsChild>
            <w:div w:id="14621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337929">
      <w:bodyDiv w:val="1"/>
      <w:marLeft w:val="0"/>
      <w:marRight w:val="0"/>
      <w:marTop w:val="0"/>
      <w:marBottom w:val="0"/>
      <w:divBdr>
        <w:top w:val="none" w:sz="0" w:space="0" w:color="auto"/>
        <w:left w:val="none" w:sz="0" w:space="0" w:color="auto"/>
        <w:bottom w:val="none" w:sz="0" w:space="0" w:color="auto"/>
        <w:right w:val="none" w:sz="0" w:space="0" w:color="auto"/>
      </w:divBdr>
    </w:div>
    <w:div w:id="2124693069">
      <w:bodyDiv w:val="1"/>
      <w:marLeft w:val="0"/>
      <w:marRight w:val="0"/>
      <w:marTop w:val="0"/>
      <w:marBottom w:val="0"/>
      <w:divBdr>
        <w:top w:val="none" w:sz="0" w:space="0" w:color="auto"/>
        <w:left w:val="none" w:sz="0" w:space="0" w:color="auto"/>
        <w:bottom w:val="none" w:sz="0" w:space="0" w:color="auto"/>
        <w:right w:val="none" w:sz="0" w:space="0" w:color="auto"/>
      </w:divBdr>
      <w:divsChild>
        <w:div w:id="2020544163">
          <w:marLeft w:val="0"/>
          <w:marRight w:val="0"/>
          <w:marTop w:val="0"/>
          <w:marBottom w:val="0"/>
          <w:divBdr>
            <w:top w:val="none" w:sz="0" w:space="0" w:color="auto"/>
            <w:left w:val="none" w:sz="0" w:space="0" w:color="auto"/>
            <w:bottom w:val="none" w:sz="0" w:space="0" w:color="auto"/>
            <w:right w:val="none" w:sz="0" w:space="0" w:color="auto"/>
          </w:divBdr>
          <w:divsChild>
            <w:div w:id="104275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078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4324/9781003070986" TargetMode="External"/><Relationship Id="rId26" Type="http://schemas.openxmlformats.org/officeDocument/2006/relationships/hyperlink" Target="https://londra.mae.ro/en/node/397" TargetMode="External"/><Relationship Id="rId21" Type="http://schemas.openxmlformats.org/officeDocument/2006/relationships/hyperlink" Target="https://doi.org/10.1016/j.apergo.2017.10.013"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godreamcast.com/blog/solution/event-registration/types-of-event-registration/" TargetMode="External"/><Relationship Id="rId25" Type="http://schemas.openxmlformats.org/officeDocument/2006/relationships/hyperlink" Target="https://www.lbbd.gov.uk/leisure-parks-history-and-culture/barking-market" TargetMode="External"/><Relationship Id="rId33" Type="http://schemas.openxmlformats.org/officeDocument/2006/relationships/hyperlink" Target="https://ursus-breweries.ro/en/" TargetMode="External"/><Relationship Id="rId2" Type="http://schemas.openxmlformats.org/officeDocument/2006/relationships/customXml" Target="../customXml/item2.xml"/><Relationship Id="rId16" Type="http://schemas.openxmlformats.org/officeDocument/2006/relationships/hyperlink" Target="https://www.cvent.com/sg/blog/hospitality/9-trends-shaping-future-mice-business" TargetMode="External"/><Relationship Id="rId20" Type="http://schemas.openxmlformats.org/officeDocument/2006/relationships/hyperlink" Target="https://eventops.com/resources/why-is-event-planning-stressful" TargetMode="External"/><Relationship Id="rId29" Type="http://schemas.openxmlformats.org/officeDocument/2006/relationships/hyperlink" Target="https://www.ons.gov.uk/visualisations/censusareachanges/E0900000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rail.media/stories/2024/9/4/enhance-your-restaurant-marketing-with-targeted-community-events" TargetMode="External"/><Relationship Id="rId32" Type="http://schemas.openxmlformats.org/officeDocument/2006/relationships/hyperlink" Target="https://www.smartworksevents.com/the-3-stages-to-organize-an-event"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cristim.ro/en/" TargetMode="External"/><Relationship Id="rId23" Type="http://schemas.openxmlformats.org/officeDocument/2006/relationships/hyperlink" Target="https://www.islingtonsquare.com/market-in-islington" TargetMode="External"/><Relationship Id="rId28" Type="http://schemas.openxmlformats.org/officeDocument/2006/relationships/hyperlink" Target="https://store.mintel.com/report/uk-ethnic-restaurants-and-takeaways-market-report" TargetMode="External"/><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embok.org/juliasilvers/embok/EMBOK_as_Curriculum_Model.html" TargetMode="External"/><Relationship Id="rId31" Type="http://schemas.openxmlformats.org/officeDocument/2006/relationships/hyperlink" Target="https://www.rcilondon.co.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eciuldomnesc.ro/" TargetMode="External"/><Relationship Id="rId22" Type="http://schemas.openxmlformats.org/officeDocument/2006/relationships/hyperlink" Target="https://www.swlondoner.co.uk/news/26052023-number-of-romanian-speakers-in-london-trebled-between-2011-and-2021" TargetMode="External"/><Relationship Id="rId27" Type="http://schemas.openxmlformats.org/officeDocument/2006/relationships/hyperlink" Target="https://www.miceshowasia.com/exhibitor" TargetMode="External"/><Relationship Id="rId30" Type="http://schemas.openxmlformats.org/officeDocument/2006/relationships/hyperlink" Target="https://www.outdoorstages.co.uk/"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B7116A5193C4C9AA8DB511DA4A14483"/>
        <w:category>
          <w:name w:val="General"/>
          <w:gallery w:val="placeholder"/>
        </w:category>
        <w:types>
          <w:type w:val="bbPlcHdr"/>
        </w:types>
        <w:behaviors>
          <w:behavior w:val="content"/>
        </w:behaviors>
        <w:guid w:val="{654B60A9-BCE6-4098-A70F-D76E5BB0DB97}"/>
      </w:docPartPr>
      <w:docPartBody>
        <w:p w:rsidR="008B6BEA" w:rsidRDefault="008B6BEA" w:rsidP="008B6BEA">
          <w:pPr>
            <w:pStyle w:val="9B7116A5193C4C9AA8DB511DA4A14483"/>
          </w:pPr>
          <w:r>
            <w:rPr>
              <w:rFonts w:asciiTheme="majorHAnsi" w:eastAsiaTheme="majorEastAsia" w:hAnsiTheme="majorHAnsi" w:cstheme="majorBidi"/>
              <w:caps/>
              <w:color w:val="156082" w:themeColor="accent1"/>
              <w:sz w:val="80"/>
              <w:szCs w:val="80"/>
            </w:rPr>
            <w:t>[Document title]</w:t>
          </w:r>
        </w:p>
      </w:docPartBody>
    </w:docPart>
    <w:docPart>
      <w:docPartPr>
        <w:name w:val="96C834613E5B4F7EA9A4006D41DE777B"/>
        <w:category>
          <w:name w:val="General"/>
          <w:gallery w:val="placeholder"/>
        </w:category>
        <w:types>
          <w:type w:val="bbPlcHdr"/>
        </w:types>
        <w:behaviors>
          <w:behavior w:val="content"/>
        </w:behaviors>
        <w:guid w:val="{0C46A138-6CAA-4BD7-9DD5-9682817F8CD8}"/>
      </w:docPartPr>
      <w:docPartBody>
        <w:p w:rsidR="008B6BEA" w:rsidRDefault="008B6BEA" w:rsidP="008B6BEA">
          <w:pPr>
            <w:pStyle w:val="96C834613E5B4F7EA9A4006D41DE777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BEA"/>
    <w:rsid w:val="00071880"/>
    <w:rsid w:val="004D048A"/>
    <w:rsid w:val="0080469C"/>
    <w:rsid w:val="00824EBE"/>
    <w:rsid w:val="008B6BEA"/>
    <w:rsid w:val="008F23D7"/>
    <w:rsid w:val="00903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7116A5193C4C9AA8DB511DA4A14483">
    <w:name w:val="9B7116A5193C4C9AA8DB511DA4A14483"/>
    <w:rsid w:val="008B6BEA"/>
  </w:style>
  <w:style w:type="paragraph" w:customStyle="1" w:styleId="96C834613E5B4F7EA9A4006D41DE777B">
    <w:name w:val="96C834613E5B4F7EA9A4006D41DE777B"/>
    <w:rsid w:val="008B6B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2024-11-08T00:00:00</PublishDate>
  <Abstract/>
  <CompanyAddress>Student ID 2014305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D88622-5FA7-4782-AB9A-1FEAD35AE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17</Pages>
  <Words>3892</Words>
  <Characters>24287</Characters>
  <Application>Microsoft Office Word</Application>
  <DocSecurity>0</DocSecurity>
  <Lines>539</Lines>
  <Paragraphs>227</Paragraphs>
  <ScaleCrop>false</ScaleCrop>
  <HeadingPairs>
    <vt:vector size="2" baseType="variant">
      <vt:variant>
        <vt:lpstr>Title</vt:lpstr>
      </vt:variant>
      <vt:variant>
        <vt:i4>1</vt:i4>
      </vt:variant>
    </vt:vector>
  </HeadingPairs>
  <TitlesOfParts>
    <vt:vector size="1" baseType="lpstr">
      <vt:lpstr>Assignment 2: Event Strategic Planning and Delivery Considerations for an International Meeting</vt:lpstr>
    </vt:vector>
  </TitlesOfParts>
  <Company>Constantin Bogdan rusu</Company>
  <LinksUpToDate>false</LinksUpToDate>
  <CharactersWithSpaces>27952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Event Strategic Planning and Delivery Considerations for an International Meeting</dc:title>
  <dc:subject>International Meetings Management for the Hotel Industry BMIH6007</dc:subject>
  <dc:creator>Constantin Bogdan Rusu</dc:creator>
  <cp:keywords/>
  <dc:description/>
  <cp:lastModifiedBy>sonia badulescu</cp:lastModifiedBy>
  <cp:revision>27</cp:revision>
  <cp:lastPrinted>2024-11-08T20:20:00Z</cp:lastPrinted>
  <dcterms:created xsi:type="dcterms:W3CDTF">2024-11-01T14:50:00Z</dcterms:created>
  <dcterms:modified xsi:type="dcterms:W3CDTF">2024-11-08T23:39:00Z</dcterms:modified>
</cp:coreProperties>
</file>