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D0FBF2" w14:textId="77777777" w:rsidR="00633933" w:rsidRDefault="00633933">
      <w:pPr>
        <w:rPr>
          <w:rFonts w:ascii="Times New Roman" w:hAnsi="Times New Roman" w:cs="Times New Roman"/>
          <w:b/>
          <w:sz w:val="24"/>
          <w:szCs w:val="24"/>
        </w:rPr>
      </w:pPr>
    </w:p>
    <w:p w14:paraId="7FDE3CD2" w14:textId="4C457ED4" w:rsidR="00633933" w:rsidRPr="00B965B9" w:rsidRDefault="00EB2737" w:rsidP="00EB2737">
      <w:pPr>
        <w:jc w:val="center"/>
        <w:rPr>
          <w:rFonts w:ascii="Times New Roman" w:hAnsi="Times New Roman" w:cs="Times New Roman"/>
          <w:sz w:val="32"/>
          <w:szCs w:val="28"/>
        </w:rPr>
      </w:pPr>
      <w:r w:rsidRPr="00B965B9">
        <w:rPr>
          <w:rFonts w:ascii="Times New Roman" w:hAnsi="Times New Roman" w:cs="Times New Roman"/>
          <w:sz w:val="32"/>
          <w:szCs w:val="28"/>
        </w:rPr>
        <w:t xml:space="preserve">ASSIGNMENT ON </w:t>
      </w:r>
    </w:p>
    <w:p w14:paraId="307E962A" w14:textId="5409E257" w:rsidR="00EB2737" w:rsidRPr="00B965B9" w:rsidRDefault="00EB2737" w:rsidP="00EB2737">
      <w:pPr>
        <w:jc w:val="center"/>
        <w:rPr>
          <w:rFonts w:ascii="Times New Roman" w:hAnsi="Times New Roman" w:cs="Times New Roman"/>
          <w:sz w:val="32"/>
          <w:szCs w:val="28"/>
        </w:rPr>
      </w:pPr>
      <w:r w:rsidRPr="00B965B9">
        <w:rPr>
          <w:rFonts w:ascii="Times New Roman" w:hAnsi="Times New Roman" w:cs="Times New Roman"/>
          <w:sz w:val="32"/>
          <w:szCs w:val="28"/>
        </w:rPr>
        <w:t>“A) THE CURRENT STATE OF THE LABOUR MARKET IN THE UK</w:t>
      </w:r>
    </w:p>
    <w:p w14:paraId="420C10F5" w14:textId="50733813" w:rsidR="007341E9" w:rsidRPr="00B965B9" w:rsidRDefault="00EB2737" w:rsidP="007341E9">
      <w:pPr>
        <w:jc w:val="center"/>
        <w:rPr>
          <w:rFonts w:ascii="Times New Roman" w:hAnsi="Times New Roman" w:cs="Times New Roman"/>
          <w:sz w:val="32"/>
          <w:szCs w:val="28"/>
        </w:rPr>
      </w:pPr>
      <w:r w:rsidRPr="00B965B9">
        <w:rPr>
          <w:rFonts w:ascii="Times New Roman" w:hAnsi="Times New Roman" w:cs="Times New Roman"/>
          <w:sz w:val="32"/>
          <w:szCs w:val="28"/>
        </w:rPr>
        <w:t>B) THE EMERGING CHANGES IN HUMAN RESOURCING STRATEGIES IN THE POST COVID, POST BREXIT ENVIRONMENT.”</w:t>
      </w:r>
    </w:p>
    <w:p w14:paraId="6F3B16A7" w14:textId="77777777" w:rsidR="007341E9" w:rsidRPr="00B965B9" w:rsidRDefault="007341E9" w:rsidP="007341E9">
      <w:pPr>
        <w:jc w:val="center"/>
        <w:rPr>
          <w:rFonts w:ascii="Times New Roman" w:hAnsi="Times New Roman" w:cs="Times New Roman"/>
          <w:sz w:val="32"/>
          <w:szCs w:val="28"/>
        </w:rPr>
      </w:pPr>
    </w:p>
    <w:p w14:paraId="0F7CA521" w14:textId="3467C5B0" w:rsidR="003346F8" w:rsidRPr="00B965B9" w:rsidRDefault="003346F8" w:rsidP="00EB2737">
      <w:pPr>
        <w:jc w:val="center"/>
        <w:rPr>
          <w:rFonts w:ascii="Times New Roman" w:hAnsi="Times New Roman" w:cs="Times New Roman"/>
          <w:sz w:val="32"/>
          <w:szCs w:val="28"/>
        </w:rPr>
      </w:pPr>
      <w:r w:rsidRPr="00B965B9">
        <w:rPr>
          <w:rFonts w:ascii="Times New Roman" w:hAnsi="Times New Roman" w:cs="Times New Roman"/>
          <w:sz w:val="32"/>
          <w:szCs w:val="28"/>
        </w:rPr>
        <w:t>SUBMITTED TO</w:t>
      </w:r>
    </w:p>
    <w:p w14:paraId="0C17C563" w14:textId="68961FC3" w:rsidR="003346F8" w:rsidRPr="00B965B9" w:rsidRDefault="0038340C" w:rsidP="00EB2737">
      <w:pPr>
        <w:jc w:val="center"/>
        <w:rPr>
          <w:rFonts w:ascii="Times New Roman" w:hAnsi="Times New Roman" w:cs="Times New Roman"/>
          <w:sz w:val="32"/>
          <w:szCs w:val="28"/>
        </w:rPr>
      </w:pPr>
      <w:r>
        <w:rPr>
          <w:rFonts w:ascii="Times New Roman" w:hAnsi="Times New Roman" w:cs="Times New Roman"/>
          <w:sz w:val="32"/>
          <w:szCs w:val="28"/>
        </w:rPr>
        <w:t>“</w:t>
      </w:r>
      <w:r w:rsidR="003346F8" w:rsidRPr="00B965B9">
        <w:rPr>
          <w:rFonts w:ascii="Times New Roman" w:hAnsi="Times New Roman" w:cs="Times New Roman"/>
          <w:sz w:val="32"/>
          <w:szCs w:val="28"/>
        </w:rPr>
        <w:t>UNIVERSITY OF WALES TRINITY SAINT DAVID</w:t>
      </w:r>
      <w:r>
        <w:rPr>
          <w:rFonts w:ascii="Times New Roman" w:hAnsi="Times New Roman" w:cs="Times New Roman"/>
          <w:sz w:val="32"/>
          <w:szCs w:val="28"/>
        </w:rPr>
        <w:t>”</w:t>
      </w:r>
    </w:p>
    <w:p w14:paraId="067D404B" w14:textId="777F0CA2" w:rsidR="007341E9" w:rsidRPr="00B965B9" w:rsidRDefault="007341E9" w:rsidP="007341E9">
      <w:pPr>
        <w:rPr>
          <w:rFonts w:ascii="Times New Roman" w:hAnsi="Times New Roman" w:cs="Times New Roman"/>
          <w:sz w:val="32"/>
          <w:szCs w:val="28"/>
        </w:rPr>
      </w:pPr>
    </w:p>
    <w:p w14:paraId="5C6D2038" w14:textId="1EC4988C" w:rsidR="003346F8" w:rsidRPr="00B965B9" w:rsidRDefault="0038340C" w:rsidP="0038340C">
      <w:pPr>
        <w:jc w:val="center"/>
        <w:rPr>
          <w:rFonts w:ascii="Times New Roman" w:hAnsi="Times New Roman" w:cs="Times New Roman"/>
          <w:sz w:val="32"/>
          <w:szCs w:val="28"/>
        </w:rPr>
      </w:pPr>
      <w:r>
        <w:rPr>
          <w:rFonts w:ascii="Times New Roman" w:hAnsi="Times New Roman" w:cs="Times New Roman"/>
          <w:sz w:val="32"/>
          <w:szCs w:val="28"/>
        </w:rPr>
        <w:t xml:space="preserve">NAME: </w:t>
      </w:r>
      <w:r w:rsidR="003346F8" w:rsidRPr="00B965B9">
        <w:rPr>
          <w:rFonts w:ascii="Times New Roman" w:hAnsi="Times New Roman" w:cs="Times New Roman"/>
          <w:sz w:val="32"/>
          <w:szCs w:val="28"/>
        </w:rPr>
        <w:t xml:space="preserve">SUDARSHAN </w:t>
      </w:r>
      <w:r>
        <w:rPr>
          <w:rFonts w:ascii="Times New Roman" w:hAnsi="Times New Roman" w:cs="Times New Roman"/>
          <w:sz w:val="32"/>
          <w:szCs w:val="28"/>
        </w:rPr>
        <w:t>SUNIL ALANDE</w:t>
      </w:r>
    </w:p>
    <w:p w14:paraId="75ABF99B" w14:textId="42D302FD" w:rsidR="007341E9" w:rsidRPr="00B965B9" w:rsidRDefault="007341E9" w:rsidP="007341E9">
      <w:pPr>
        <w:rPr>
          <w:rFonts w:ascii="Times New Roman" w:hAnsi="Times New Roman" w:cs="Times New Roman"/>
          <w:sz w:val="32"/>
          <w:szCs w:val="28"/>
        </w:rPr>
      </w:pPr>
    </w:p>
    <w:p w14:paraId="40116756" w14:textId="6EA652DA" w:rsidR="003346F8" w:rsidRPr="00B965B9" w:rsidRDefault="003346F8" w:rsidP="0038340C">
      <w:pPr>
        <w:jc w:val="center"/>
        <w:rPr>
          <w:rFonts w:ascii="Times New Roman" w:hAnsi="Times New Roman" w:cs="Times New Roman"/>
          <w:sz w:val="32"/>
          <w:szCs w:val="28"/>
        </w:rPr>
      </w:pPr>
      <w:r w:rsidRPr="00B965B9">
        <w:rPr>
          <w:rFonts w:ascii="Times New Roman" w:hAnsi="Times New Roman" w:cs="Times New Roman"/>
          <w:sz w:val="32"/>
          <w:szCs w:val="28"/>
        </w:rPr>
        <w:t>STUDENT ID</w:t>
      </w:r>
      <w:r w:rsidR="0038340C">
        <w:rPr>
          <w:rFonts w:ascii="Times New Roman" w:hAnsi="Times New Roman" w:cs="Times New Roman"/>
          <w:sz w:val="32"/>
          <w:szCs w:val="28"/>
        </w:rPr>
        <w:t xml:space="preserve">: </w:t>
      </w:r>
      <w:r w:rsidRPr="00B965B9">
        <w:rPr>
          <w:rFonts w:ascii="Times New Roman" w:hAnsi="Times New Roman" w:cs="Times New Roman"/>
          <w:sz w:val="32"/>
          <w:szCs w:val="28"/>
        </w:rPr>
        <w:t>2220282</w:t>
      </w:r>
    </w:p>
    <w:p w14:paraId="63828459" w14:textId="77777777" w:rsidR="007341E9" w:rsidRPr="00B965B9" w:rsidRDefault="007341E9" w:rsidP="00EB2737">
      <w:pPr>
        <w:jc w:val="center"/>
        <w:rPr>
          <w:rFonts w:ascii="Times New Roman" w:hAnsi="Times New Roman" w:cs="Times New Roman"/>
          <w:sz w:val="32"/>
          <w:szCs w:val="28"/>
        </w:rPr>
      </w:pPr>
    </w:p>
    <w:p w14:paraId="0217C9BA" w14:textId="2E9D41F3" w:rsidR="007341E9" w:rsidRPr="00B965B9" w:rsidRDefault="007341E9" w:rsidP="0038340C">
      <w:pPr>
        <w:jc w:val="center"/>
        <w:rPr>
          <w:rFonts w:ascii="Times New Roman" w:hAnsi="Times New Roman" w:cs="Times New Roman"/>
          <w:sz w:val="32"/>
          <w:szCs w:val="28"/>
        </w:rPr>
      </w:pPr>
      <w:r w:rsidRPr="00B965B9">
        <w:rPr>
          <w:rFonts w:ascii="Times New Roman" w:hAnsi="Times New Roman" w:cs="Times New Roman"/>
          <w:sz w:val="32"/>
          <w:szCs w:val="28"/>
        </w:rPr>
        <w:t>COURSE</w:t>
      </w:r>
      <w:r w:rsidR="0038340C">
        <w:rPr>
          <w:rFonts w:ascii="Times New Roman" w:hAnsi="Times New Roman" w:cs="Times New Roman"/>
          <w:sz w:val="32"/>
          <w:szCs w:val="28"/>
        </w:rPr>
        <w:t xml:space="preserve">: </w:t>
      </w:r>
      <w:r w:rsidRPr="00B965B9">
        <w:rPr>
          <w:rFonts w:ascii="Times New Roman" w:hAnsi="Times New Roman" w:cs="Times New Roman"/>
          <w:sz w:val="32"/>
          <w:szCs w:val="28"/>
        </w:rPr>
        <w:t>MBA- GENERAL MANAGEMENT</w:t>
      </w:r>
    </w:p>
    <w:p w14:paraId="5749A739" w14:textId="1D33EB9E" w:rsidR="007341E9" w:rsidRPr="00B965B9" w:rsidRDefault="007341E9" w:rsidP="00EB2737">
      <w:pPr>
        <w:jc w:val="center"/>
        <w:rPr>
          <w:rFonts w:ascii="Times New Roman" w:hAnsi="Times New Roman" w:cs="Times New Roman"/>
          <w:sz w:val="32"/>
          <w:szCs w:val="28"/>
        </w:rPr>
      </w:pPr>
    </w:p>
    <w:p w14:paraId="2A6468F7" w14:textId="7EA1ADB8" w:rsidR="003346F8" w:rsidRDefault="003346F8" w:rsidP="0038340C">
      <w:pPr>
        <w:jc w:val="center"/>
        <w:rPr>
          <w:rFonts w:ascii="Times New Roman" w:hAnsi="Times New Roman" w:cs="Times New Roman"/>
          <w:sz w:val="32"/>
          <w:szCs w:val="28"/>
        </w:rPr>
      </w:pPr>
      <w:r w:rsidRPr="00B965B9">
        <w:rPr>
          <w:rFonts w:ascii="Times New Roman" w:hAnsi="Times New Roman" w:cs="Times New Roman"/>
          <w:sz w:val="32"/>
          <w:szCs w:val="28"/>
        </w:rPr>
        <w:t>COURSE MODULE</w:t>
      </w:r>
      <w:r w:rsidR="0038340C">
        <w:rPr>
          <w:rFonts w:ascii="Times New Roman" w:hAnsi="Times New Roman" w:cs="Times New Roman"/>
          <w:sz w:val="32"/>
          <w:szCs w:val="28"/>
        </w:rPr>
        <w:t xml:space="preserve">: </w:t>
      </w:r>
      <w:r w:rsidRPr="00B965B9">
        <w:rPr>
          <w:rFonts w:ascii="Times New Roman" w:hAnsi="Times New Roman" w:cs="Times New Roman"/>
          <w:sz w:val="32"/>
          <w:szCs w:val="28"/>
        </w:rPr>
        <w:t>HUMAN RESOURCE MANAGEMENT</w:t>
      </w:r>
    </w:p>
    <w:p w14:paraId="1B925E90" w14:textId="36855E62" w:rsidR="0038340C" w:rsidRDefault="0038340C" w:rsidP="0038340C">
      <w:pPr>
        <w:jc w:val="center"/>
        <w:rPr>
          <w:rFonts w:ascii="Times New Roman" w:hAnsi="Times New Roman" w:cs="Times New Roman"/>
          <w:sz w:val="32"/>
          <w:szCs w:val="28"/>
        </w:rPr>
      </w:pPr>
    </w:p>
    <w:p w14:paraId="3582B523" w14:textId="5894EE64" w:rsidR="0038340C" w:rsidRDefault="0038340C" w:rsidP="0038340C">
      <w:pPr>
        <w:jc w:val="center"/>
        <w:rPr>
          <w:rFonts w:ascii="Times New Roman" w:hAnsi="Times New Roman" w:cs="Times New Roman"/>
          <w:sz w:val="32"/>
          <w:szCs w:val="28"/>
        </w:rPr>
      </w:pPr>
      <w:r>
        <w:rPr>
          <w:rFonts w:ascii="Times New Roman" w:hAnsi="Times New Roman" w:cs="Times New Roman"/>
          <w:sz w:val="32"/>
          <w:szCs w:val="28"/>
        </w:rPr>
        <w:t>LECTURER: MOHAMMED ASIM</w:t>
      </w:r>
    </w:p>
    <w:p w14:paraId="648A6724" w14:textId="77777777" w:rsidR="0038340C" w:rsidRPr="00B965B9" w:rsidRDefault="0038340C" w:rsidP="0038340C">
      <w:pPr>
        <w:jc w:val="center"/>
        <w:rPr>
          <w:rFonts w:ascii="Times New Roman" w:hAnsi="Times New Roman" w:cs="Times New Roman"/>
          <w:sz w:val="32"/>
          <w:szCs w:val="28"/>
        </w:rPr>
      </w:pPr>
    </w:p>
    <w:p w14:paraId="2AC3E7E1" w14:textId="2D9CD2C4" w:rsidR="0038340C" w:rsidRDefault="0038340C" w:rsidP="00B965B9">
      <w:pPr>
        <w:jc w:val="center"/>
        <w:rPr>
          <w:rFonts w:ascii="Times New Roman" w:hAnsi="Times New Roman" w:cs="Times New Roman"/>
          <w:sz w:val="32"/>
          <w:szCs w:val="28"/>
        </w:rPr>
      </w:pPr>
      <w:r>
        <w:rPr>
          <w:rFonts w:ascii="Times New Roman" w:hAnsi="Times New Roman" w:cs="Times New Roman"/>
          <w:sz w:val="32"/>
          <w:szCs w:val="28"/>
        </w:rPr>
        <w:t>CODE- L</w:t>
      </w:r>
      <w:r w:rsidR="003346F8" w:rsidRPr="00B965B9">
        <w:rPr>
          <w:rFonts w:ascii="Times New Roman" w:hAnsi="Times New Roman" w:cs="Times New Roman"/>
          <w:sz w:val="32"/>
          <w:szCs w:val="28"/>
        </w:rPr>
        <w:t>CMB7000</w:t>
      </w:r>
    </w:p>
    <w:p w14:paraId="744E8091" w14:textId="78207FE1" w:rsidR="00BD08E5" w:rsidRDefault="00BD08E5" w:rsidP="00B965B9">
      <w:pPr>
        <w:jc w:val="center"/>
        <w:rPr>
          <w:rFonts w:ascii="Times New Roman" w:hAnsi="Times New Roman" w:cs="Times New Roman"/>
          <w:sz w:val="32"/>
          <w:szCs w:val="28"/>
        </w:rPr>
      </w:pPr>
    </w:p>
    <w:p w14:paraId="31839C8C" w14:textId="1B267E48" w:rsidR="00BD08E5" w:rsidRDefault="00BD08E5" w:rsidP="0038340C">
      <w:pPr>
        <w:rPr>
          <w:rFonts w:ascii="Times New Roman" w:hAnsi="Times New Roman" w:cs="Times New Roman"/>
          <w:sz w:val="32"/>
          <w:szCs w:val="28"/>
        </w:rPr>
      </w:pPr>
      <w:r>
        <w:rPr>
          <w:rFonts w:ascii="Times New Roman" w:hAnsi="Times New Roman" w:cs="Times New Roman"/>
          <w:sz w:val="32"/>
          <w:szCs w:val="28"/>
        </w:rPr>
        <w:br w:type="page"/>
      </w:r>
    </w:p>
    <w:p w14:paraId="4D6F1288" w14:textId="14E57671" w:rsidR="0079631D" w:rsidRPr="00B965B9" w:rsidRDefault="0079631D" w:rsidP="00B965B9">
      <w:pPr>
        <w:jc w:val="center"/>
        <w:rPr>
          <w:rFonts w:ascii="Times New Roman" w:hAnsi="Times New Roman" w:cs="Times New Roman"/>
          <w:sz w:val="32"/>
          <w:szCs w:val="28"/>
        </w:rPr>
      </w:pPr>
      <w:r>
        <w:rPr>
          <w:rFonts w:ascii="Times New Roman" w:hAnsi="Times New Roman" w:cs="Times New Roman"/>
          <w:b/>
          <w:sz w:val="28"/>
          <w:szCs w:val="24"/>
        </w:rPr>
        <w:lastRenderedPageBreak/>
        <w:t>TABLE OF CONTENTS</w:t>
      </w:r>
    </w:p>
    <w:p w14:paraId="7A4CC80D" w14:textId="6EA3972D" w:rsidR="00545BC0" w:rsidRDefault="00545BC0" w:rsidP="0079631D">
      <w:pPr>
        <w:jc w:val="center"/>
        <w:rPr>
          <w:rFonts w:ascii="Times New Roman" w:hAnsi="Times New Roman" w:cs="Times New Roman"/>
          <w:b/>
          <w:sz w:val="28"/>
          <w:szCs w:val="24"/>
        </w:rPr>
      </w:pPr>
    </w:p>
    <w:p w14:paraId="14EB8E50" w14:textId="77777777" w:rsidR="00545BC0" w:rsidRDefault="00545BC0" w:rsidP="0079631D">
      <w:pPr>
        <w:jc w:val="center"/>
        <w:rPr>
          <w:rFonts w:ascii="Times New Roman" w:hAnsi="Times New Roman" w:cs="Times New Roman"/>
          <w:b/>
          <w:sz w:val="28"/>
          <w:szCs w:val="24"/>
        </w:rPr>
      </w:pPr>
    </w:p>
    <w:tbl>
      <w:tblPr>
        <w:tblStyle w:val="TableGrid"/>
        <w:tblW w:w="9277" w:type="dxa"/>
        <w:tblLook w:val="04A0" w:firstRow="1" w:lastRow="0" w:firstColumn="1" w:lastColumn="0" w:noHBand="0" w:noVBand="1"/>
      </w:tblPr>
      <w:tblGrid>
        <w:gridCol w:w="1838"/>
        <w:gridCol w:w="4346"/>
        <w:gridCol w:w="3093"/>
      </w:tblGrid>
      <w:tr w:rsidR="0079631D" w14:paraId="57763A45" w14:textId="77777777" w:rsidTr="00533991">
        <w:trPr>
          <w:trHeight w:val="734"/>
        </w:trPr>
        <w:tc>
          <w:tcPr>
            <w:tcW w:w="1838" w:type="dxa"/>
          </w:tcPr>
          <w:p w14:paraId="76C257CE" w14:textId="5CAF33B8" w:rsidR="0079631D" w:rsidRDefault="00545BC0" w:rsidP="00545BC0">
            <w:pPr>
              <w:jc w:val="center"/>
              <w:rPr>
                <w:rFonts w:ascii="Times New Roman" w:hAnsi="Times New Roman" w:cs="Times New Roman"/>
                <w:b/>
                <w:sz w:val="28"/>
                <w:szCs w:val="24"/>
              </w:rPr>
            </w:pPr>
            <w:r>
              <w:rPr>
                <w:rFonts w:ascii="Times New Roman" w:hAnsi="Times New Roman" w:cs="Times New Roman"/>
                <w:b/>
                <w:sz w:val="28"/>
                <w:szCs w:val="24"/>
              </w:rPr>
              <w:t>Sr. No.</w:t>
            </w:r>
          </w:p>
        </w:tc>
        <w:tc>
          <w:tcPr>
            <w:tcW w:w="4346" w:type="dxa"/>
          </w:tcPr>
          <w:p w14:paraId="18AF62F7" w14:textId="792E3EF5" w:rsidR="0079631D" w:rsidRDefault="00545BC0" w:rsidP="00545BC0">
            <w:pPr>
              <w:jc w:val="center"/>
              <w:rPr>
                <w:rFonts w:ascii="Times New Roman" w:hAnsi="Times New Roman" w:cs="Times New Roman"/>
                <w:b/>
                <w:sz w:val="28"/>
                <w:szCs w:val="24"/>
              </w:rPr>
            </w:pPr>
            <w:r>
              <w:rPr>
                <w:rFonts w:ascii="Times New Roman" w:hAnsi="Times New Roman" w:cs="Times New Roman"/>
                <w:b/>
                <w:sz w:val="28"/>
                <w:szCs w:val="24"/>
              </w:rPr>
              <w:t>Title/ Chapter</w:t>
            </w:r>
          </w:p>
        </w:tc>
        <w:tc>
          <w:tcPr>
            <w:tcW w:w="3093" w:type="dxa"/>
          </w:tcPr>
          <w:p w14:paraId="1B744B37" w14:textId="69B170DD" w:rsidR="0079631D" w:rsidRDefault="00545BC0" w:rsidP="00545BC0">
            <w:pPr>
              <w:jc w:val="center"/>
              <w:rPr>
                <w:rFonts w:ascii="Times New Roman" w:hAnsi="Times New Roman" w:cs="Times New Roman"/>
                <w:b/>
                <w:sz w:val="28"/>
                <w:szCs w:val="24"/>
              </w:rPr>
            </w:pPr>
            <w:r>
              <w:rPr>
                <w:rFonts w:ascii="Times New Roman" w:hAnsi="Times New Roman" w:cs="Times New Roman"/>
                <w:b/>
                <w:sz w:val="28"/>
                <w:szCs w:val="24"/>
              </w:rPr>
              <w:t>Page No.</w:t>
            </w:r>
          </w:p>
        </w:tc>
      </w:tr>
      <w:tr w:rsidR="0079631D" w:rsidRPr="0013386C" w14:paraId="3ABF268E" w14:textId="77777777" w:rsidTr="00545BC0">
        <w:trPr>
          <w:trHeight w:val="667"/>
        </w:trPr>
        <w:tc>
          <w:tcPr>
            <w:tcW w:w="1838" w:type="dxa"/>
          </w:tcPr>
          <w:p w14:paraId="6DA6593B" w14:textId="3B8A3F2E" w:rsidR="0079631D" w:rsidRPr="0013386C" w:rsidRDefault="0013386C" w:rsidP="0013386C">
            <w:pPr>
              <w:jc w:val="center"/>
              <w:rPr>
                <w:rFonts w:ascii="Times New Roman" w:hAnsi="Times New Roman" w:cs="Times New Roman"/>
                <w:sz w:val="28"/>
                <w:szCs w:val="24"/>
              </w:rPr>
            </w:pPr>
            <w:r w:rsidRPr="0013386C">
              <w:rPr>
                <w:rFonts w:ascii="Times New Roman" w:hAnsi="Times New Roman" w:cs="Times New Roman"/>
                <w:sz w:val="28"/>
                <w:szCs w:val="24"/>
              </w:rPr>
              <w:t>1</w:t>
            </w:r>
          </w:p>
        </w:tc>
        <w:tc>
          <w:tcPr>
            <w:tcW w:w="4346" w:type="dxa"/>
          </w:tcPr>
          <w:p w14:paraId="21BA296B" w14:textId="54BB5CFC" w:rsidR="0079631D" w:rsidRPr="00E2693A" w:rsidRDefault="00533991" w:rsidP="00E2693A">
            <w:pPr>
              <w:rPr>
                <w:rFonts w:ascii="Times New Roman" w:hAnsi="Times New Roman" w:cs="Times New Roman"/>
                <w:sz w:val="28"/>
                <w:szCs w:val="24"/>
              </w:rPr>
            </w:pPr>
            <w:r w:rsidRPr="00533991">
              <w:rPr>
                <w:rFonts w:ascii="Times New Roman" w:hAnsi="Times New Roman" w:cs="Times New Roman"/>
                <w:sz w:val="28"/>
                <w:szCs w:val="24"/>
              </w:rPr>
              <w:t>Introduction</w:t>
            </w:r>
          </w:p>
        </w:tc>
        <w:tc>
          <w:tcPr>
            <w:tcW w:w="3093" w:type="dxa"/>
          </w:tcPr>
          <w:p w14:paraId="7DD3A072" w14:textId="62ADFA40" w:rsidR="0079631D" w:rsidRPr="0013386C" w:rsidRDefault="002A63D5" w:rsidP="002A63D5">
            <w:pPr>
              <w:jc w:val="center"/>
              <w:rPr>
                <w:rFonts w:ascii="Times New Roman" w:hAnsi="Times New Roman" w:cs="Times New Roman"/>
                <w:sz w:val="28"/>
                <w:szCs w:val="24"/>
              </w:rPr>
            </w:pPr>
            <w:r>
              <w:rPr>
                <w:rFonts w:ascii="Times New Roman" w:hAnsi="Times New Roman" w:cs="Times New Roman"/>
                <w:sz w:val="28"/>
                <w:szCs w:val="24"/>
              </w:rPr>
              <w:t>3</w:t>
            </w:r>
          </w:p>
        </w:tc>
      </w:tr>
      <w:tr w:rsidR="0079631D" w:rsidRPr="0013386C" w14:paraId="2A112DEE" w14:textId="77777777" w:rsidTr="00545BC0">
        <w:trPr>
          <w:trHeight w:val="693"/>
        </w:trPr>
        <w:tc>
          <w:tcPr>
            <w:tcW w:w="1838" w:type="dxa"/>
          </w:tcPr>
          <w:p w14:paraId="5236FA37" w14:textId="74DBF918" w:rsidR="0079631D" w:rsidRPr="0013386C" w:rsidRDefault="0013386C" w:rsidP="0013386C">
            <w:pPr>
              <w:jc w:val="center"/>
              <w:rPr>
                <w:rFonts w:ascii="Times New Roman" w:hAnsi="Times New Roman" w:cs="Times New Roman"/>
                <w:sz w:val="28"/>
                <w:szCs w:val="24"/>
              </w:rPr>
            </w:pPr>
            <w:r w:rsidRPr="0013386C">
              <w:rPr>
                <w:rFonts w:ascii="Times New Roman" w:hAnsi="Times New Roman" w:cs="Times New Roman"/>
                <w:sz w:val="28"/>
                <w:szCs w:val="24"/>
              </w:rPr>
              <w:t>2</w:t>
            </w:r>
          </w:p>
        </w:tc>
        <w:tc>
          <w:tcPr>
            <w:tcW w:w="4346" w:type="dxa"/>
          </w:tcPr>
          <w:p w14:paraId="2229E7A6" w14:textId="7A49D7C9" w:rsidR="0079631D" w:rsidRPr="00533991" w:rsidRDefault="00E2693A" w:rsidP="00533991">
            <w:pPr>
              <w:rPr>
                <w:rFonts w:ascii="Times New Roman" w:hAnsi="Times New Roman" w:cs="Times New Roman"/>
                <w:sz w:val="28"/>
                <w:szCs w:val="24"/>
              </w:rPr>
            </w:pPr>
            <w:r>
              <w:rPr>
                <w:rFonts w:ascii="Times New Roman" w:hAnsi="Times New Roman" w:cs="Times New Roman"/>
                <w:sz w:val="28"/>
                <w:szCs w:val="24"/>
              </w:rPr>
              <w:t>Current state of labour market in The UK</w:t>
            </w:r>
          </w:p>
        </w:tc>
        <w:tc>
          <w:tcPr>
            <w:tcW w:w="3093" w:type="dxa"/>
          </w:tcPr>
          <w:p w14:paraId="3CA892B6" w14:textId="3C28F864" w:rsidR="0079631D" w:rsidRPr="0013386C" w:rsidRDefault="002A63D5" w:rsidP="0013386C">
            <w:pPr>
              <w:jc w:val="center"/>
              <w:rPr>
                <w:rFonts w:ascii="Times New Roman" w:hAnsi="Times New Roman" w:cs="Times New Roman"/>
                <w:sz w:val="28"/>
                <w:szCs w:val="24"/>
              </w:rPr>
            </w:pPr>
            <w:r>
              <w:rPr>
                <w:rFonts w:ascii="Times New Roman" w:hAnsi="Times New Roman" w:cs="Times New Roman"/>
                <w:sz w:val="28"/>
                <w:szCs w:val="24"/>
              </w:rPr>
              <w:t>4</w:t>
            </w:r>
          </w:p>
        </w:tc>
      </w:tr>
      <w:tr w:rsidR="0079631D" w:rsidRPr="0013386C" w14:paraId="70AB7916" w14:textId="77777777" w:rsidTr="00545BC0">
        <w:trPr>
          <w:trHeight w:val="693"/>
        </w:trPr>
        <w:tc>
          <w:tcPr>
            <w:tcW w:w="1838" w:type="dxa"/>
          </w:tcPr>
          <w:p w14:paraId="701BC6D2" w14:textId="08A53A5B" w:rsidR="0079631D" w:rsidRPr="0013386C" w:rsidRDefault="005F5790" w:rsidP="0013386C">
            <w:pPr>
              <w:jc w:val="center"/>
              <w:rPr>
                <w:rFonts w:ascii="Times New Roman" w:hAnsi="Times New Roman" w:cs="Times New Roman"/>
                <w:sz w:val="28"/>
                <w:szCs w:val="24"/>
              </w:rPr>
            </w:pPr>
            <w:r>
              <w:rPr>
                <w:rFonts w:ascii="Times New Roman" w:hAnsi="Times New Roman" w:cs="Times New Roman"/>
                <w:sz w:val="28"/>
                <w:szCs w:val="24"/>
              </w:rPr>
              <w:t>3</w:t>
            </w:r>
          </w:p>
        </w:tc>
        <w:tc>
          <w:tcPr>
            <w:tcW w:w="4346" w:type="dxa"/>
          </w:tcPr>
          <w:p w14:paraId="74A74B70" w14:textId="5C26E1D3" w:rsidR="0079631D" w:rsidRPr="0013386C" w:rsidRDefault="005F5790" w:rsidP="00533991">
            <w:pPr>
              <w:rPr>
                <w:rFonts w:ascii="Times New Roman" w:hAnsi="Times New Roman" w:cs="Times New Roman"/>
                <w:sz w:val="28"/>
                <w:szCs w:val="24"/>
              </w:rPr>
            </w:pPr>
            <w:r>
              <w:rPr>
                <w:rFonts w:ascii="Times New Roman" w:hAnsi="Times New Roman" w:cs="Times New Roman"/>
                <w:sz w:val="28"/>
                <w:szCs w:val="24"/>
              </w:rPr>
              <w:t>Impact of Labour Market on the Economy of the Country</w:t>
            </w:r>
          </w:p>
        </w:tc>
        <w:tc>
          <w:tcPr>
            <w:tcW w:w="3093" w:type="dxa"/>
          </w:tcPr>
          <w:p w14:paraId="51061048" w14:textId="67B0F55A" w:rsidR="0079631D" w:rsidRPr="0013386C" w:rsidRDefault="002A63D5" w:rsidP="0013386C">
            <w:pPr>
              <w:jc w:val="center"/>
              <w:rPr>
                <w:rFonts w:ascii="Times New Roman" w:hAnsi="Times New Roman" w:cs="Times New Roman"/>
                <w:sz w:val="28"/>
                <w:szCs w:val="24"/>
              </w:rPr>
            </w:pPr>
            <w:r>
              <w:rPr>
                <w:rFonts w:ascii="Times New Roman" w:hAnsi="Times New Roman" w:cs="Times New Roman"/>
                <w:sz w:val="28"/>
                <w:szCs w:val="24"/>
              </w:rPr>
              <w:t>5</w:t>
            </w:r>
          </w:p>
        </w:tc>
      </w:tr>
      <w:tr w:rsidR="0079631D" w:rsidRPr="0013386C" w14:paraId="1EA283A1" w14:textId="77777777" w:rsidTr="00545BC0">
        <w:trPr>
          <w:trHeight w:val="667"/>
        </w:trPr>
        <w:tc>
          <w:tcPr>
            <w:tcW w:w="1838" w:type="dxa"/>
          </w:tcPr>
          <w:p w14:paraId="7D514683" w14:textId="5AB24141" w:rsidR="0079631D" w:rsidRPr="0013386C" w:rsidRDefault="005F5790" w:rsidP="0013386C">
            <w:pPr>
              <w:jc w:val="center"/>
              <w:rPr>
                <w:rFonts w:ascii="Times New Roman" w:hAnsi="Times New Roman" w:cs="Times New Roman"/>
                <w:sz w:val="28"/>
                <w:szCs w:val="24"/>
              </w:rPr>
            </w:pPr>
            <w:r>
              <w:rPr>
                <w:rFonts w:ascii="Times New Roman" w:hAnsi="Times New Roman" w:cs="Times New Roman"/>
                <w:sz w:val="28"/>
                <w:szCs w:val="24"/>
              </w:rPr>
              <w:t>4</w:t>
            </w:r>
          </w:p>
        </w:tc>
        <w:tc>
          <w:tcPr>
            <w:tcW w:w="4346" w:type="dxa"/>
          </w:tcPr>
          <w:p w14:paraId="7B0F6CFE" w14:textId="214E1197" w:rsidR="005F5790" w:rsidRDefault="005F5790" w:rsidP="005F5790">
            <w:pPr>
              <w:rPr>
                <w:rFonts w:ascii="Times New Roman" w:hAnsi="Times New Roman" w:cs="Times New Roman"/>
                <w:sz w:val="28"/>
                <w:szCs w:val="24"/>
              </w:rPr>
            </w:pPr>
            <w:r w:rsidRPr="005F5790">
              <w:rPr>
                <w:rFonts w:ascii="Times New Roman" w:hAnsi="Times New Roman" w:cs="Times New Roman"/>
                <w:sz w:val="28"/>
                <w:szCs w:val="24"/>
              </w:rPr>
              <w:t xml:space="preserve">The emerging changes in Human Resourcing Strategies in the post </w:t>
            </w:r>
            <w:r w:rsidR="004A5676">
              <w:rPr>
                <w:rFonts w:ascii="Times New Roman" w:hAnsi="Times New Roman" w:cs="Times New Roman"/>
                <w:sz w:val="28"/>
                <w:szCs w:val="24"/>
              </w:rPr>
              <w:t>COVID</w:t>
            </w:r>
            <w:r w:rsidRPr="005F5790">
              <w:rPr>
                <w:rFonts w:ascii="Times New Roman" w:hAnsi="Times New Roman" w:cs="Times New Roman"/>
                <w:sz w:val="28"/>
                <w:szCs w:val="24"/>
              </w:rPr>
              <w:t>, post Brexit external environment.</w:t>
            </w:r>
          </w:p>
          <w:p w14:paraId="320B03CE" w14:textId="2A098373" w:rsidR="0079631D" w:rsidRPr="005F5790" w:rsidRDefault="005F5790" w:rsidP="005F5790">
            <w:pPr>
              <w:pStyle w:val="ListParagraph"/>
              <w:numPr>
                <w:ilvl w:val="0"/>
                <w:numId w:val="10"/>
              </w:numPr>
              <w:rPr>
                <w:rFonts w:ascii="Times New Roman" w:hAnsi="Times New Roman" w:cs="Times New Roman"/>
                <w:sz w:val="28"/>
                <w:szCs w:val="24"/>
              </w:rPr>
            </w:pPr>
            <w:r w:rsidRPr="005F5790">
              <w:rPr>
                <w:rFonts w:ascii="Times New Roman" w:hAnsi="Times New Roman" w:cs="Times New Roman"/>
                <w:sz w:val="28"/>
                <w:szCs w:val="24"/>
              </w:rPr>
              <w:t>Human Resource Strategies post COVID:</w:t>
            </w:r>
          </w:p>
        </w:tc>
        <w:tc>
          <w:tcPr>
            <w:tcW w:w="3093" w:type="dxa"/>
          </w:tcPr>
          <w:p w14:paraId="6B9DC52F" w14:textId="50F02BC9" w:rsidR="0079631D" w:rsidRPr="0013386C" w:rsidRDefault="002A63D5" w:rsidP="0013386C">
            <w:pPr>
              <w:jc w:val="center"/>
              <w:rPr>
                <w:rFonts w:ascii="Times New Roman" w:hAnsi="Times New Roman" w:cs="Times New Roman"/>
                <w:sz w:val="28"/>
                <w:szCs w:val="24"/>
              </w:rPr>
            </w:pPr>
            <w:r>
              <w:rPr>
                <w:rFonts w:ascii="Times New Roman" w:hAnsi="Times New Roman" w:cs="Times New Roman"/>
                <w:sz w:val="28"/>
                <w:szCs w:val="24"/>
              </w:rPr>
              <w:t>6</w:t>
            </w:r>
          </w:p>
        </w:tc>
      </w:tr>
      <w:tr w:rsidR="005F5790" w:rsidRPr="0013386C" w14:paraId="5CF901BF" w14:textId="77777777" w:rsidTr="00545BC0">
        <w:trPr>
          <w:trHeight w:val="667"/>
        </w:trPr>
        <w:tc>
          <w:tcPr>
            <w:tcW w:w="1838" w:type="dxa"/>
          </w:tcPr>
          <w:p w14:paraId="29AA050C" w14:textId="4A04987F" w:rsidR="005F5790" w:rsidRDefault="005F5790" w:rsidP="0013386C">
            <w:pPr>
              <w:jc w:val="center"/>
              <w:rPr>
                <w:rFonts w:ascii="Times New Roman" w:hAnsi="Times New Roman" w:cs="Times New Roman"/>
                <w:sz w:val="28"/>
                <w:szCs w:val="24"/>
              </w:rPr>
            </w:pPr>
            <w:r>
              <w:rPr>
                <w:rFonts w:ascii="Times New Roman" w:hAnsi="Times New Roman" w:cs="Times New Roman"/>
                <w:sz w:val="28"/>
                <w:szCs w:val="24"/>
              </w:rPr>
              <w:t>5</w:t>
            </w:r>
          </w:p>
        </w:tc>
        <w:tc>
          <w:tcPr>
            <w:tcW w:w="4346" w:type="dxa"/>
          </w:tcPr>
          <w:p w14:paraId="7A90637D" w14:textId="0F076548" w:rsidR="005F5790" w:rsidRPr="005F5790" w:rsidRDefault="005F5790" w:rsidP="005F5790">
            <w:pPr>
              <w:pStyle w:val="ListParagraph"/>
              <w:numPr>
                <w:ilvl w:val="0"/>
                <w:numId w:val="10"/>
              </w:numPr>
              <w:rPr>
                <w:rFonts w:ascii="Times New Roman" w:hAnsi="Times New Roman" w:cs="Times New Roman"/>
                <w:sz w:val="28"/>
                <w:szCs w:val="24"/>
              </w:rPr>
            </w:pPr>
            <w:r w:rsidRPr="005F5790">
              <w:rPr>
                <w:rFonts w:ascii="Times New Roman" w:hAnsi="Times New Roman" w:cs="Times New Roman"/>
                <w:sz w:val="28"/>
                <w:szCs w:val="24"/>
              </w:rPr>
              <w:t>Human Resource Strategies post Brexit External environment</w:t>
            </w:r>
          </w:p>
        </w:tc>
        <w:tc>
          <w:tcPr>
            <w:tcW w:w="3093" w:type="dxa"/>
          </w:tcPr>
          <w:p w14:paraId="1045B337" w14:textId="47F215F4" w:rsidR="005F5790" w:rsidRPr="0013386C" w:rsidRDefault="002A63D5" w:rsidP="0013386C">
            <w:pPr>
              <w:jc w:val="center"/>
              <w:rPr>
                <w:rFonts w:ascii="Times New Roman" w:hAnsi="Times New Roman" w:cs="Times New Roman"/>
                <w:sz w:val="28"/>
                <w:szCs w:val="24"/>
              </w:rPr>
            </w:pPr>
            <w:r>
              <w:rPr>
                <w:rFonts w:ascii="Times New Roman" w:hAnsi="Times New Roman" w:cs="Times New Roman"/>
                <w:sz w:val="28"/>
                <w:szCs w:val="24"/>
              </w:rPr>
              <w:t>7</w:t>
            </w:r>
          </w:p>
        </w:tc>
      </w:tr>
      <w:tr w:rsidR="00755ECA" w:rsidRPr="0013386C" w14:paraId="4998C7EF" w14:textId="77777777" w:rsidTr="00545BC0">
        <w:trPr>
          <w:trHeight w:val="667"/>
        </w:trPr>
        <w:tc>
          <w:tcPr>
            <w:tcW w:w="1838" w:type="dxa"/>
          </w:tcPr>
          <w:p w14:paraId="67CC187C" w14:textId="3FFE3F5C" w:rsidR="00755ECA" w:rsidRDefault="00755ECA" w:rsidP="0013386C">
            <w:pPr>
              <w:jc w:val="center"/>
              <w:rPr>
                <w:rFonts w:ascii="Times New Roman" w:hAnsi="Times New Roman" w:cs="Times New Roman"/>
                <w:sz w:val="28"/>
                <w:szCs w:val="24"/>
              </w:rPr>
            </w:pPr>
            <w:r>
              <w:rPr>
                <w:rFonts w:ascii="Times New Roman" w:hAnsi="Times New Roman" w:cs="Times New Roman"/>
                <w:sz w:val="28"/>
                <w:szCs w:val="24"/>
              </w:rPr>
              <w:t>6</w:t>
            </w:r>
          </w:p>
        </w:tc>
        <w:tc>
          <w:tcPr>
            <w:tcW w:w="4346" w:type="dxa"/>
          </w:tcPr>
          <w:p w14:paraId="1BD44529" w14:textId="3439A9EB" w:rsidR="00755ECA" w:rsidRPr="00755ECA" w:rsidRDefault="00755ECA" w:rsidP="00755ECA">
            <w:pPr>
              <w:rPr>
                <w:rFonts w:ascii="Times New Roman" w:hAnsi="Times New Roman" w:cs="Times New Roman"/>
                <w:sz w:val="28"/>
                <w:szCs w:val="24"/>
              </w:rPr>
            </w:pPr>
            <w:r>
              <w:rPr>
                <w:rFonts w:ascii="Times New Roman" w:hAnsi="Times New Roman" w:cs="Times New Roman"/>
                <w:sz w:val="28"/>
                <w:szCs w:val="24"/>
              </w:rPr>
              <w:t>Conclusion</w:t>
            </w:r>
          </w:p>
        </w:tc>
        <w:tc>
          <w:tcPr>
            <w:tcW w:w="3093" w:type="dxa"/>
          </w:tcPr>
          <w:p w14:paraId="396DEFE4" w14:textId="07D59EBA" w:rsidR="00755ECA" w:rsidRPr="0013386C" w:rsidRDefault="002A63D5" w:rsidP="0013386C">
            <w:pPr>
              <w:jc w:val="center"/>
              <w:rPr>
                <w:rFonts w:ascii="Times New Roman" w:hAnsi="Times New Roman" w:cs="Times New Roman"/>
                <w:sz w:val="28"/>
                <w:szCs w:val="24"/>
              </w:rPr>
            </w:pPr>
            <w:r>
              <w:rPr>
                <w:rFonts w:ascii="Times New Roman" w:hAnsi="Times New Roman" w:cs="Times New Roman"/>
                <w:sz w:val="28"/>
                <w:szCs w:val="24"/>
              </w:rPr>
              <w:t>10</w:t>
            </w:r>
          </w:p>
        </w:tc>
      </w:tr>
      <w:tr w:rsidR="00755ECA" w:rsidRPr="0013386C" w14:paraId="7324AB54" w14:textId="77777777" w:rsidTr="00545BC0">
        <w:trPr>
          <w:trHeight w:val="667"/>
        </w:trPr>
        <w:tc>
          <w:tcPr>
            <w:tcW w:w="1838" w:type="dxa"/>
          </w:tcPr>
          <w:p w14:paraId="6A571FE8" w14:textId="3EEE53CD" w:rsidR="00755ECA" w:rsidRDefault="00755ECA" w:rsidP="0013386C">
            <w:pPr>
              <w:jc w:val="center"/>
              <w:rPr>
                <w:rFonts w:ascii="Times New Roman" w:hAnsi="Times New Roman" w:cs="Times New Roman"/>
                <w:sz w:val="28"/>
                <w:szCs w:val="24"/>
              </w:rPr>
            </w:pPr>
            <w:r>
              <w:rPr>
                <w:rFonts w:ascii="Times New Roman" w:hAnsi="Times New Roman" w:cs="Times New Roman"/>
                <w:sz w:val="28"/>
                <w:szCs w:val="24"/>
              </w:rPr>
              <w:t>7</w:t>
            </w:r>
          </w:p>
        </w:tc>
        <w:tc>
          <w:tcPr>
            <w:tcW w:w="4346" w:type="dxa"/>
          </w:tcPr>
          <w:p w14:paraId="2B6FF43B" w14:textId="360347B1" w:rsidR="00755ECA" w:rsidRDefault="00683F14" w:rsidP="00683F14">
            <w:pPr>
              <w:rPr>
                <w:rFonts w:ascii="Times New Roman" w:hAnsi="Times New Roman" w:cs="Times New Roman"/>
                <w:sz w:val="28"/>
                <w:szCs w:val="24"/>
              </w:rPr>
            </w:pPr>
            <w:r>
              <w:rPr>
                <w:rFonts w:ascii="Times New Roman" w:hAnsi="Times New Roman" w:cs="Times New Roman"/>
                <w:sz w:val="28"/>
                <w:szCs w:val="24"/>
              </w:rPr>
              <w:t>References</w:t>
            </w:r>
          </w:p>
        </w:tc>
        <w:tc>
          <w:tcPr>
            <w:tcW w:w="3093" w:type="dxa"/>
          </w:tcPr>
          <w:p w14:paraId="00F932F6" w14:textId="6D07745B" w:rsidR="00755ECA" w:rsidRDefault="002A63D5" w:rsidP="0013386C">
            <w:pPr>
              <w:jc w:val="center"/>
              <w:rPr>
                <w:rFonts w:ascii="Times New Roman" w:hAnsi="Times New Roman" w:cs="Times New Roman"/>
                <w:sz w:val="28"/>
                <w:szCs w:val="24"/>
              </w:rPr>
            </w:pPr>
            <w:r>
              <w:rPr>
                <w:rFonts w:ascii="Times New Roman" w:hAnsi="Times New Roman" w:cs="Times New Roman"/>
                <w:sz w:val="28"/>
                <w:szCs w:val="24"/>
              </w:rPr>
              <w:t>11</w:t>
            </w:r>
          </w:p>
        </w:tc>
      </w:tr>
    </w:tbl>
    <w:p w14:paraId="42B10366" w14:textId="3A7D482D" w:rsidR="0079631D" w:rsidRPr="0013386C" w:rsidRDefault="0079631D" w:rsidP="0079631D">
      <w:pPr>
        <w:jc w:val="both"/>
        <w:rPr>
          <w:rFonts w:ascii="Times New Roman" w:hAnsi="Times New Roman" w:cs="Times New Roman"/>
          <w:b/>
          <w:sz w:val="28"/>
          <w:szCs w:val="24"/>
        </w:rPr>
      </w:pPr>
    </w:p>
    <w:p w14:paraId="7BA30DA1" w14:textId="225BD7F0" w:rsidR="001E7396" w:rsidRPr="00967ADD" w:rsidRDefault="0079631D" w:rsidP="00967ADD">
      <w:pPr>
        <w:pStyle w:val="ListParagraph"/>
        <w:numPr>
          <w:ilvl w:val="0"/>
          <w:numId w:val="8"/>
        </w:numPr>
        <w:rPr>
          <w:rFonts w:ascii="Times New Roman" w:hAnsi="Times New Roman" w:cs="Times New Roman"/>
          <w:b/>
          <w:sz w:val="28"/>
          <w:szCs w:val="24"/>
          <w:u w:val="single"/>
        </w:rPr>
      </w:pPr>
      <w:r w:rsidRPr="00967ADD">
        <w:rPr>
          <w:rFonts w:ascii="Times New Roman" w:hAnsi="Times New Roman" w:cs="Times New Roman"/>
          <w:b/>
          <w:sz w:val="28"/>
          <w:szCs w:val="24"/>
        </w:rPr>
        <w:br w:type="page"/>
      </w:r>
      <w:r w:rsidR="000B066A" w:rsidRPr="00967ADD">
        <w:rPr>
          <w:rFonts w:ascii="Times New Roman" w:hAnsi="Times New Roman" w:cs="Times New Roman"/>
          <w:b/>
          <w:sz w:val="28"/>
          <w:szCs w:val="24"/>
          <w:u w:val="single"/>
        </w:rPr>
        <w:lastRenderedPageBreak/>
        <w:t>Introduction</w:t>
      </w:r>
    </w:p>
    <w:p w14:paraId="364DCCFD" w14:textId="77777777" w:rsidR="00D62655" w:rsidRPr="00D62655" w:rsidRDefault="00D62655" w:rsidP="00D62655">
      <w:pPr>
        <w:rPr>
          <w:rFonts w:ascii="Times New Roman" w:hAnsi="Times New Roman" w:cs="Times New Roman"/>
          <w:b/>
          <w:sz w:val="28"/>
          <w:szCs w:val="24"/>
        </w:rPr>
      </w:pPr>
    </w:p>
    <w:p w14:paraId="489F5129" w14:textId="77777777" w:rsidR="00D62655" w:rsidRPr="00D62655" w:rsidRDefault="00D62655" w:rsidP="001F35E8">
      <w:pPr>
        <w:jc w:val="both"/>
        <w:rPr>
          <w:rFonts w:ascii="Times New Roman" w:hAnsi="Times New Roman" w:cs="Times New Roman"/>
          <w:b/>
          <w:sz w:val="24"/>
          <w:szCs w:val="24"/>
        </w:rPr>
      </w:pPr>
      <w:r w:rsidRPr="00D62655">
        <w:rPr>
          <w:rFonts w:ascii="Times New Roman" w:hAnsi="Times New Roman" w:cs="Times New Roman"/>
          <w:b/>
          <w:sz w:val="24"/>
          <w:szCs w:val="24"/>
        </w:rPr>
        <w:t>What is Labour Market?</w:t>
      </w:r>
    </w:p>
    <w:p w14:paraId="073EF6CE" w14:textId="77777777" w:rsidR="0002502F" w:rsidRDefault="0002502F" w:rsidP="001F35E8">
      <w:pPr>
        <w:jc w:val="both"/>
        <w:rPr>
          <w:rFonts w:ascii="Times New Roman" w:hAnsi="Times New Roman" w:cs="Times New Roman"/>
          <w:sz w:val="24"/>
          <w:szCs w:val="24"/>
        </w:rPr>
      </w:pPr>
      <w:r w:rsidRPr="0002502F">
        <w:rPr>
          <w:rFonts w:ascii="Times New Roman" w:hAnsi="Times New Roman" w:cs="Times New Roman"/>
          <w:sz w:val="24"/>
          <w:szCs w:val="24"/>
        </w:rPr>
        <w:t>A labour market is a place where employees and employers meet. Employees fight for the most gratifying jobs in the labour market, while companies try to hire the best candidates. The demand and supply for employees drive an economy's labour market.</w:t>
      </w:r>
    </w:p>
    <w:p w14:paraId="48E6EE1C" w14:textId="34E66F0C" w:rsidR="003C39D6" w:rsidRDefault="001E7396" w:rsidP="001F35E8">
      <w:pPr>
        <w:jc w:val="both"/>
        <w:rPr>
          <w:rFonts w:ascii="Times New Roman" w:hAnsi="Times New Roman" w:cs="Times New Roman"/>
          <w:b/>
          <w:sz w:val="24"/>
          <w:szCs w:val="24"/>
        </w:rPr>
      </w:pPr>
      <w:r>
        <w:rPr>
          <w:rFonts w:ascii="Times New Roman" w:hAnsi="Times New Roman" w:cs="Times New Roman"/>
          <w:b/>
          <w:sz w:val="24"/>
          <w:szCs w:val="24"/>
        </w:rPr>
        <w:t>L</w:t>
      </w:r>
      <w:r w:rsidR="00C15630">
        <w:rPr>
          <w:rFonts w:ascii="Times New Roman" w:hAnsi="Times New Roman" w:cs="Times New Roman"/>
          <w:b/>
          <w:sz w:val="24"/>
          <w:szCs w:val="24"/>
        </w:rPr>
        <w:t xml:space="preserve">abour market </w:t>
      </w:r>
    </w:p>
    <w:p w14:paraId="0535F10C" w14:textId="1C665145" w:rsidR="0038715F" w:rsidRDefault="0038715F" w:rsidP="001F35E8">
      <w:pPr>
        <w:jc w:val="both"/>
        <w:rPr>
          <w:rFonts w:ascii="Times New Roman" w:hAnsi="Times New Roman" w:cs="Times New Roman"/>
          <w:sz w:val="24"/>
          <w:szCs w:val="24"/>
        </w:rPr>
      </w:pPr>
      <w:r w:rsidRPr="0038715F">
        <w:rPr>
          <w:rFonts w:ascii="Times New Roman" w:hAnsi="Times New Roman" w:cs="Times New Roman"/>
          <w:sz w:val="24"/>
          <w:szCs w:val="24"/>
        </w:rPr>
        <w:t>The programme on labour markets examines the workplace. It examines the impact of social and economic developments including immigration and new technologies on employment, earnings, gender inequality, and geographical disparities. It takes into account how decision-makers can and do react to these changes.</w:t>
      </w:r>
      <w:r w:rsidRPr="0038715F">
        <w:t xml:space="preserve"> </w:t>
      </w:r>
      <w:r w:rsidRPr="0038715F">
        <w:rPr>
          <w:rFonts w:ascii="Times New Roman" w:hAnsi="Times New Roman" w:cs="Times New Roman"/>
          <w:sz w:val="24"/>
          <w:szCs w:val="24"/>
        </w:rPr>
        <w:t>Since the majority of people rely on the labour market to make a living, how it operates has a significant impact on both economic performance and wellbeing.</w:t>
      </w:r>
    </w:p>
    <w:p w14:paraId="15537FD8" w14:textId="5D96260F" w:rsidR="00C15630" w:rsidRPr="00C15630" w:rsidRDefault="001B6599" w:rsidP="001F35E8">
      <w:pPr>
        <w:jc w:val="both"/>
        <w:rPr>
          <w:rFonts w:ascii="Times New Roman" w:hAnsi="Times New Roman" w:cs="Times New Roman"/>
          <w:sz w:val="24"/>
          <w:szCs w:val="24"/>
        </w:rPr>
      </w:pPr>
      <w:r w:rsidRPr="001B6599">
        <w:rPr>
          <w:rFonts w:ascii="Times New Roman" w:hAnsi="Times New Roman" w:cs="Times New Roman"/>
          <w:sz w:val="24"/>
          <w:szCs w:val="24"/>
        </w:rPr>
        <w:t xml:space="preserve">Domestic and </w:t>
      </w:r>
      <w:r w:rsidR="001F35E8">
        <w:rPr>
          <w:rFonts w:ascii="Times New Roman" w:hAnsi="Times New Roman" w:cs="Times New Roman"/>
          <w:sz w:val="24"/>
          <w:szCs w:val="24"/>
        </w:rPr>
        <w:t>International</w:t>
      </w:r>
      <w:r w:rsidRPr="001B6599">
        <w:rPr>
          <w:rFonts w:ascii="Times New Roman" w:hAnsi="Times New Roman" w:cs="Times New Roman"/>
          <w:sz w:val="24"/>
          <w:szCs w:val="24"/>
        </w:rPr>
        <w:t xml:space="preserve"> market dynamics, as well as </w:t>
      </w:r>
      <w:r w:rsidR="001F35E8">
        <w:rPr>
          <w:rFonts w:ascii="Times New Roman" w:hAnsi="Times New Roman" w:cs="Times New Roman"/>
          <w:sz w:val="24"/>
          <w:szCs w:val="24"/>
        </w:rPr>
        <w:t xml:space="preserve">some important </w:t>
      </w:r>
      <w:r w:rsidRPr="001B6599">
        <w:rPr>
          <w:rFonts w:ascii="Times New Roman" w:hAnsi="Times New Roman" w:cs="Times New Roman"/>
          <w:sz w:val="24"/>
          <w:szCs w:val="24"/>
        </w:rPr>
        <w:t xml:space="preserve">factors like immigration, the ageing of the population, and levels of education, all have an influence on supply and demand at the macroeconomic level. Unemployment, productivity, participation rates, total income, and GDP are all relevant measures. </w:t>
      </w:r>
      <w:r w:rsidR="00950A9F">
        <w:rPr>
          <w:rFonts w:ascii="Times New Roman" w:hAnsi="Times New Roman" w:cs="Times New Roman"/>
          <w:sz w:val="24"/>
          <w:szCs w:val="24"/>
        </w:rPr>
        <w:t>(Jon Boys, 2022)</w:t>
      </w:r>
    </w:p>
    <w:p w14:paraId="0929B008" w14:textId="77777777" w:rsidR="001B6599" w:rsidRDefault="001B6599" w:rsidP="001F35E8">
      <w:pPr>
        <w:jc w:val="both"/>
        <w:rPr>
          <w:rFonts w:ascii="Times New Roman" w:hAnsi="Times New Roman" w:cs="Times New Roman"/>
          <w:sz w:val="24"/>
          <w:szCs w:val="24"/>
        </w:rPr>
      </w:pPr>
      <w:r w:rsidRPr="001B6599">
        <w:rPr>
          <w:rFonts w:ascii="Times New Roman" w:hAnsi="Times New Roman" w:cs="Times New Roman"/>
          <w:sz w:val="24"/>
          <w:szCs w:val="24"/>
        </w:rPr>
        <w:t>Different companies deal with employees on a microeconomic level, recruiting, firing, and modifying work hours and wages. The supply-demand relationship influences how many hours employees work and the amount they get paid in terms of salary, wages, and benefits.</w:t>
      </w:r>
      <w:r>
        <w:rPr>
          <w:rFonts w:ascii="Times New Roman" w:hAnsi="Times New Roman" w:cs="Times New Roman"/>
          <w:sz w:val="24"/>
          <w:szCs w:val="24"/>
        </w:rPr>
        <w:t xml:space="preserve"> </w:t>
      </w:r>
    </w:p>
    <w:p w14:paraId="1DBAA09D" w14:textId="22FAC379" w:rsidR="00C67CC0" w:rsidRPr="00C15630" w:rsidRDefault="00C67CC0" w:rsidP="001F35E8">
      <w:pPr>
        <w:jc w:val="both"/>
        <w:rPr>
          <w:rFonts w:ascii="Times New Roman" w:hAnsi="Times New Roman" w:cs="Times New Roman"/>
          <w:sz w:val="24"/>
          <w:szCs w:val="24"/>
        </w:rPr>
      </w:pPr>
      <w:r w:rsidRPr="00C67CC0">
        <w:rPr>
          <w:rFonts w:ascii="Times New Roman" w:hAnsi="Times New Roman" w:cs="Times New Roman"/>
          <w:sz w:val="24"/>
          <w:szCs w:val="24"/>
        </w:rPr>
        <w:t xml:space="preserve">The availability and cost of employment are referred to as the labour market in economics. Although the labour market is also extensively regulated in many nations, the price of labour is mostly determined by supply and </w:t>
      </w:r>
      <w:r w:rsidR="00292E88">
        <w:rPr>
          <w:rFonts w:ascii="Times New Roman" w:hAnsi="Times New Roman" w:cs="Times New Roman"/>
          <w:sz w:val="24"/>
          <w:szCs w:val="24"/>
        </w:rPr>
        <w:t>demand, just like other markets (Debra Leaker, 2023)</w:t>
      </w:r>
      <w:r w:rsidR="0038715F">
        <w:rPr>
          <w:rFonts w:ascii="Times New Roman" w:hAnsi="Times New Roman" w:cs="Times New Roman"/>
          <w:sz w:val="24"/>
          <w:szCs w:val="24"/>
        </w:rPr>
        <w:tab/>
      </w:r>
    </w:p>
    <w:p w14:paraId="36C8F67D" w14:textId="77777777" w:rsidR="003C25A7" w:rsidRDefault="003C25A7" w:rsidP="001F35E8">
      <w:pPr>
        <w:jc w:val="both"/>
        <w:rPr>
          <w:rFonts w:ascii="Times New Roman" w:hAnsi="Times New Roman" w:cs="Times New Roman"/>
          <w:b/>
          <w:sz w:val="28"/>
          <w:szCs w:val="24"/>
          <w:u w:val="single"/>
        </w:rPr>
      </w:pPr>
    </w:p>
    <w:p w14:paraId="0DADB71C" w14:textId="77777777" w:rsidR="003C25A7" w:rsidRDefault="003C25A7">
      <w:pPr>
        <w:rPr>
          <w:rFonts w:ascii="Times New Roman" w:hAnsi="Times New Roman" w:cs="Times New Roman"/>
          <w:b/>
          <w:sz w:val="28"/>
          <w:szCs w:val="24"/>
          <w:u w:val="single"/>
        </w:rPr>
      </w:pPr>
      <w:r>
        <w:rPr>
          <w:rFonts w:ascii="Times New Roman" w:hAnsi="Times New Roman" w:cs="Times New Roman"/>
          <w:b/>
          <w:sz w:val="28"/>
          <w:szCs w:val="24"/>
          <w:u w:val="single"/>
        </w:rPr>
        <w:br w:type="page"/>
      </w:r>
      <w:bookmarkStart w:id="0" w:name="_GoBack"/>
      <w:bookmarkEnd w:id="0"/>
    </w:p>
    <w:p w14:paraId="1CDEBA6C" w14:textId="3BCAD301" w:rsidR="00742ADD" w:rsidRPr="00967ADD" w:rsidRDefault="00742ADD" w:rsidP="00967ADD">
      <w:pPr>
        <w:pStyle w:val="ListParagraph"/>
        <w:numPr>
          <w:ilvl w:val="0"/>
          <w:numId w:val="8"/>
        </w:numPr>
        <w:jc w:val="both"/>
        <w:rPr>
          <w:rFonts w:ascii="Times New Roman" w:hAnsi="Times New Roman" w:cs="Times New Roman"/>
          <w:b/>
          <w:sz w:val="28"/>
          <w:szCs w:val="24"/>
          <w:u w:val="single"/>
        </w:rPr>
      </w:pPr>
      <w:r w:rsidRPr="00967ADD">
        <w:rPr>
          <w:rFonts w:ascii="Times New Roman" w:hAnsi="Times New Roman" w:cs="Times New Roman"/>
          <w:b/>
          <w:sz w:val="28"/>
          <w:szCs w:val="24"/>
          <w:u w:val="single"/>
        </w:rPr>
        <w:lastRenderedPageBreak/>
        <w:t xml:space="preserve">The current state of labour market </w:t>
      </w:r>
      <w:r w:rsidR="00D95219" w:rsidRPr="00967ADD">
        <w:rPr>
          <w:rFonts w:ascii="Times New Roman" w:hAnsi="Times New Roman" w:cs="Times New Roman"/>
          <w:b/>
          <w:sz w:val="28"/>
          <w:szCs w:val="24"/>
          <w:u w:val="single"/>
        </w:rPr>
        <w:t>in the United Kingdom</w:t>
      </w:r>
    </w:p>
    <w:p w14:paraId="71184834" w14:textId="77777777" w:rsidR="00967ADD" w:rsidRPr="00742ADD" w:rsidRDefault="00967ADD" w:rsidP="00742ADD">
      <w:pPr>
        <w:jc w:val="both"/>
        <w:rPr>
          <w:rFonts w:ascii="Times New Roman" w:hAnsi="Times New Roman" w:cs="Times New Roman"/>
          <w:b/>
          <w:sz w:val="28"/>
          <w:szCs w:val="24"/>
          <w:u w:val="single"/>
        </w:rPr>
      </w:pPr>
    </w:p>
    <w:p w14:paraId="56E4C57B" w14:textId="66A26B40" w:rsidR="006B1980" w:rsidRPr="00D67EC5" w:rsidRDefault="006B1980" w:rsidP="00C52516">
      <w:pPr>
        <w:jc w:val="both"/>
        <w:rPr>
          <w:rFonts w:ascii="Times New Roman" w:hAnsi="Times New Roman" w:cs="Times New Roman"/>
          <w:sz w:val="24"/>
          <w:szCs w:val="24"/>
        </w:rPr>
      </w:pPr>
      <w:r w:rsidRPr="00D67EC5">
        <w:rPr>
          <w:rFonts w:ascii="Times New Roman" w:hAnsi="Times New Roman" w:cs="Times New Roman"/>
          <w:sz w:val="24"/>
          <w:szCs w:val="24"/>
        </w:rPr>
        <w:t>The most recent UK labour market statistics a</w:t>
      </w:r>
      <w:r w:rsidR="00D67EC5">
        <w:rPr>
          <w:rFonts w:ascii="Times New Roman" w:hAnsi="Times New Roman" w:cs="Times New Roman"/>
          <w:sz w:val="24"/>
          <w:szCs w:val="24"/>
        </w:rPr>
        <w:t>re summarised in this briefing.</w:t>
      </w:r>
      <w:r w:rsidR="00C52516">
        <w:rPr>
          <w:rFonts w:ascii="Times New Roman" w:hAnsi="Times New Roman" w:cs="Times New Roman"/>
          <w:sz w:val="24"/>
          <w:szCs w:val="24"/>
        </w:rPr>
        <w:t xml:space="preserve"> </w:t>
      </w:r>
      <w:r w:rsidRPr="00D67EC5">
        <w:rPr>
          <w:rFonts w:ascii="Times New Roman" w:hAnsi="Times New Roman" w:cs="Times New Roman"/>
          <w:sz w:val="24"/>
          <w:szCs w:val="24"/>
        </w:rPr>
        <w:t>The most current data on the labour market confirmed patterns seen in recent quarters: a persistent decline in real p</w:t>
      </w:r>
      <w:r w:rsidR="00D67EC5">
        <w:rPr>
          <w:rFonts w:ascii="Times New Roman" w:hAnsi="Times New Roman" w:cs="Times New Roman"/>
          <w:sz w:val="24"/>
          <w:szCs w:val="24"/>
        </w:rPr>
        <w:t xml:space="preserve">rofits, a decline in the number </w:t>
      </w:r>
      <w:r w:rsidRPr="00D67EC5">
        <w:rPr>
          <w:rFonts w:ascii="Times New Roman" w:hAnsi="Times New Roman" w:cs="Times New Roman"/>
          <w:sz w:val="24"/>
          <w:szCs w:val="24"/>
        </w:rPr>
        <w:t>of openings and a rise in the number of layoffs.</w:t>
      </w:r>
    </w:p>
    <w:p w14:paraId="581D576E" w14:textId="2178F433" w:rsidR="006B1980" w:rsidRPr="00D67EC5" w:rsidRDefault="006B1980" w:rsidP="00C52516">
      <w:pPr>
        <w:jc w:val="both"/>
        <w:rPr>
          <w:rFonts w:ascii="Times New Roman" w:hAnsi="Times New Roman" w:cs="Times New Roman"/>
          <w:sz w:val="24"/>
          <w:szCs w:val="24"/>
        </w:rPr>
      </w:pPr>
      <w:r w:rsidRPr="00D67EC5">
        <w:rPr>
          <w:rFonts w:ascii="Times New Roman" w:hAnsi="Times New Roman" w:cs="Times New Roman"/>
          <w:sz w:val="24"/>
          <w:szCs w:val="24"/>
        </w:rPr>
        <w:t>In the most recent quarter, employment climbed while unemployment increased.</w:t>
      </w:r>
    </w:p>
    <w:p w14:paraId="29CC9106" w14:textId="330C28A6" w:rsidR="000850C9" w:rsidRPr="000850C9" w:rsidRDefault="000850C9" w:rsidP="000850C9">
      <w:pPr>
        <w:jc w:val="both"/>
        <w:rPr>
          <w:rFonts w:ascii="Times New Roman" w:hAnsi="Times New Roman" w:cs="Times New Roman"/>
          <w:sz w:val="24"/>
          <w:szCs w:val="24"/>
        </w:rPr>
      </w:pPr>
      <w:r w:rsidRPr="000850C9">
        <w:rPr>
          <w:rFonts w:ascii="Times New Roman" w:hAnsi="Times New Roman" w:cs="Times New Roman"/>
          <w:sz w:val="24"/>
          <w:szCs w:val="24"/>
        </w:rPr>
        <w:t>The UK employment rate was forecast to be 75.6% from October to December 2022, 0.2 percentage points</w:t>
      </w:r>
      <w:r w:rsidR="00753F58">
        <w:rPr>
          <w:rFonts w:ascii="Times New Roman" w:hAnsi="Times New Roman" w:cs="Times New Roman"/>
          <w:sz w:val="24"/>
          <w:szCs w:val="24"/>
        </w:rPr>
        <w:t xml:space="preserve"> </w:t>
      </w:r>
      <w:r w:rsidR="00F504F7">
        <w:rPr>
          <w:rFonts w:ascii="Times New Roman" w:hAnsi="Times New Roman" w:cs="Times New Roman"/>
          <w:sz w:val="24"/>
          <w:szCs w:val="24"/>
        </w:rPr>
        <w:t>were</w:t>
      </w:r>
      <w:r w:rsidRPr="000850C9">
        <w:rPr>
          <w:rFonts w:ascii="Times New Roman" w:hAnsi="Times New Roman" w:cs="Times New Roman"/>
          <w:sz w:val="24"/>
          <w:szCs w:val="24"/>
        </w:rPr>
        <w:t xml:space="preserve"> higher than the preceding </w:t>
      </w:r>
      <w:r w:rsidR="00A64765">
        <w:rPr>
          <w:rFonts w:ascii="Times New Roman" w:hAnsi="Times New Roman" w:cs="Times New Roman"/>
          <w:sz w:val="24"/>
          <w:szCs w:val="24"/>
        </w:rPr>
        <w:t>3</w:t>
      </w:r>
      <w:r w:rsidRPr="000850C9">
        <w:rPr>
          <w:rFonts w:ascii="Times New Roman" w:hAnsi="Times New Roman" w:cs="Times New Roman"/>
          <w:sz w:val="24"/>
          <w:szCs w:val="24"/>
        </w:rPr>
        <w:t xml:space="preserve"> months. Part-time employees accounted for the majority of the increase in labour during the last three months.</w:t>
      </w:r>
    </w:p>
    <w:p w14:paraId="5EE269E6" w14:textId="0006FDFF" w:rsidR="00BB60DA" w:rsidRDefault="00E844CB" w:rsidP="000850C9">
      <w:pPr>
        <w:jc w:val="both"/>
        <w:rPr>
          <w:rFonts w:ascii="Times New Roman" w:hAnsi="Times New Roman" w:cs="Times New Roman"/>
          <w:sz w:val="24"/>
          <w:szCs w:val="24"/>
        </w:rPr>
      </w:pPr>
      <w:r w:rsidRPr="00E844CB">
        <w:rPr>
          <w:rFonts w:ascii="Times New Roman" w:hAnsi="Times New Roman" w:cs="Times New Roman"/>
          <w:sz w:val="24"/>
          <w:szCs w:val="24"/>
        </w:rPr>
        <w:t xml:space="preserve">According to the recent estimate of pay rolling employees for </w:t>
      </w:r>
      <w:r w:rsidR="004F3017">
        <w:rPr>
          <w:rFonts w:ascii="Times New Roman" w:hAnsi="Times New Roman" w:cs="Times New Roman"/>
          <w:sz w:val="24"/>
          <w:szCs w:val="24"/>
        </w:rPr>
        <w:t>the month of</w:t>
      </w:r>
      <w:r w:rsidR="009C74CC">
        <w:rPr>
          <w:rFonts w:ascii="Times New Roman" w:hAnsi="Times New Roman" w:cs="Times New Roman"/>
          <w:sz w:val="24"/>
          <w:szCs w:val="24"/>
        </w:rPr>
        <w:t xml:space="preserve"> </w:t>
      </w:r>
      <w:r w:rsidRPr="00E844CB">
        <w:rPr>
          <w:rFonts w:ascii="Times New Roman" w:hAnsi="Times New Roman" w:cs="Times New Roman"/>
          <w:sz w:val="24"/>
          <w:szCs w:val="24"/>
        </w:rPr>
        <w:t xml:space="preserve">January 2023, there </w:t>
      </w:r>
      <w:r w:rsidR="004F3017">
        <w:rPr>
          <w:rFonts w:ascii="Times New Roman" w:hAnsi="Times New Roman" w:cs="Times New Roman"/>
          <w:sz w:val="24"/>
          <w:szCs w:val="24"/>
        </w:rPr>
        <w:t>is a</w:t>
      </w:r>
      <w:r w:rsidRPr="00E844CB">
        <w:rPr>
          <w:rFonts w:ascii="Times New Roman" w:hAnsi="Times New Roman" w:cs="Times New Roman"/>
          <w:sz w:val="24"/>
          <w:szCs w:val="24"/>
        </w:rPr>
        <w:t xml:space="preserve"> monthly increase of 102,000 over the </w:t>
      </w:r>
      <w:r w:rsidR="004F3017">
        <w:rPr>
          <w:rFonts w:ascii="Times New Roman" w:hAnsi="Times New Roman" w:cs="Times New Roman"/>
          <w:sz w:val="24"/>
          <w:szCs w:val="24"/>
        </w:rPr>
        <w:t>previous</w:t>
      </w:r>
      <w:r w:rsidRPr="00E844CB">
        <w:rPr>
          <w:rFonts w:ascii="Times New Roman" w:hAnsi="Times New Roman" w:cs="Times New Roman"/>
          <w:sz w:val="24"/>
          <w:szCs w:val="24"/>
        </w:rPr>
        <w:t xml:space="preserve"> Decembe</w:t>
      </w:r>
      <w:r>
        <w:rPr>
          <w:rFonts w:ascii="Times New Roman" w:hAnsi="Times New Roman" w:cs="Times New Roman"/>
          <w:sz w:val="24"/>
          <w:szCs w:val="24"/>
        </w:rPr>
        <w:t>r 2022 figures, or 30.0 million</w:t>
      </w:r>
      <w:r w:rsidR="000850C9">
        <w:rPr>
          <w:rFonts w:ascii="Times New Roman" w:hAnsi="Times New Roman" w:cs="Times New Roman"/>
          <w:sz w:val="24"/>
          <w:szCs w:val="24"/>
        </w:rPr>
        <w:t xml:space="preserve">. </w:t>
      </w:r>
      <w:r w:rsidR="00896D08">
        <w:rPr>
          <w:rFonts w:ascii="Times New Roman" w:hAnsi="Times New Roman" w:cs="Times New Roman"/>
          <w:sz w:val="24"/>
          <w:szCs w:val="24"/>
        </w:rPr>
        <w:t>(Debra Leaker, 2023).</w:t>
      </w:r>
    </w:p>
    <w:p w14:paraId="607F1583" w14:textId="77777777" w:rsidR="0029552C" w:rsidRDefault="0029552C" w:rsidP="00C52516">
      <w:pPr>
        <w:jc w:val="both"/>
        <w:rPr>
          <w:rFonts w:ascii="Times New Roman" w:hAnsi="Times New Roman" w:cs="Times New Roman"/>
          <w:sz w:val="24"/>
          <w:szCs w:val="24"/>
        </w:rPr>
      </w:pPr>
      <w:r w:rsidRPr="0029552C">
        <w:rPr>
          <w:rFonts w:ascii="Times New Roman" w:hAnsi="Times New Roman" w:cs="Times New Roman"/>
          <w:sz w:val="24"/>
          <w:szCs w:val="24"/>
        </w:rPr>
        <w:t xml:space="preserve">The quarterly unemployment rate increased from 3.7% to 3.7% from October to December 2022 (Brigid Francis-Devine, Andrew Powell, 2023). Those aged 16 to 24 were mostly responsible for the most recent three-month increase in the number of those unemployed for up to six months. Over six and up to a year of unemployment increased, while over twelve months of poverty decreased. </w:t>
      </w:r>
    </w:p>
    <w:p w14:paraId="4064411F" w14:textId="116B67F0" w:rsidR="00BB60DA" w:rsidRDefault="00BB60DA" w:rsidP="00C52516">
      <w:pPr>
        <w:jc w:val="both"/>
        <w:rPr>
          <w:rFonts w:ascii="Times New Roman" w:hAnsi="Times New Roman" w:cs="Times New Roman"/>
          <w:sz w:val="24"/>
          <w:szCs w:val="24"/>
        </w:rPr>
      </w:pPr>
      <w:r w:rsidRPr="00BB60DA">
        <w:rPr>
          <w:rFonts w:ascii="Times New Roman" w:hAnsi="Times New Roman" w:cs="Times New Roman"/>
          <w:sz w:val="24"/>
          <w:szCs w:val="24"/>
        </w:rPr>
        <w:t>In the quarter from October to December 2022, the economic inactivity rate dropped by 0.3 percentage points to 21.4%. People between the ages of 16 and 24 were responsible for the decline in economic inactivity over the most recent three-month period. Those who are inactive due to being students, retired, or long-term (looking at economic inactivity by reason) were the main contributors to the quarterly reduction.</w:t>
      </w:r>
    </w:p>
    <w:p w14:paraId="2F5CDC38" w14:textId="7124D93C" w:rsidR="00BB60DA" w:rsidRDefault="00ED770A" w:rsidP="00ED770A">
      <w:pPr>
        <w:jc w:val="both"/>
        <w:rPr>
          <w:rFonts w:ascii="Times New Roman" w:hAnsi="Times New Roman" w:cs="Times New Roman"/>
          <w:sz w:val="24"/>
          <w:szCs w:val="24"/>
        </w:rPr>
      </w:pPr>
      <w:r w:rsidRPr="00ED770A">
        <w:rPr>
          <w:rFonts w:ascii="Times New Roman" w:hAnsi="Times New Roman" w:cs="Times New Roman"/>
          <w:sz w:val="24"/>
          <w:szCs w:val="24"/>
        </w:rPr>
        <w:t>From November 2022 to January 2023, the estimated number of vacancies fell by 76,000, representing the sixth consecutiv</w:t>
      </w:r>
      <w:r w:rsidR="003E7848">
        <w:rPr>
          <w:rFonts w:ascii="Times New Roman" w:hAnsi="Times New Roman" w:cs="Times New Roman"/>
          <w:sz w:val="24"/>
          <w:szCs w:val="24"/>
        </w:rPr>
        <w:t>e quarterly decline since May till</w:t>
      </w:r>
      <w:r w:rsidR="00FF1101">
        <w:rPr>
          <w:rFonts w:ascii="Times New Roman" w:hAnsi="Times New Roman" w:cs="Times New Roman"/>
          <w:sz w:val="24"/>
          <w:szCs w:val="24"/>
        </w:rPr>
        <w:t xml:space="preserve"> July 2022. While surveying </w:t>
      </w:r>
      <w:r w:rsidRPr="00ED770A">
        <w:rPr>
          <w:rFonts w:ascii="Times New Roman" w:hAnsi="Times New Roman" w:cs="Times New Roman"/>
          <w:sz w:val="24"/>
          <w:szCs w:val="24"/>
        </w:rPr>
        <w:t xml:space="preserve">respondents nonetheless cite economic worries as a rationale for postponing hiring, the drop in vacant positions demonstrates </w:t>
      </w:r>
      <w:r>
        <w:rPr>
          <w:rFonts w:ascii="Times New Roman" w:hAnsi="Times New Roman" w:cs="Times New Roman"/>
          <w:sz w:val="24"/>
          <w:szCs w:val="24"/>
        </w:rPr>
        <w:t xml:space="preserve">uncertainty across industries. </w:t>
      </w:r>
      <w:r w:rsidR="00CE2E24">
        <w:rPr>
          <w:rFonts w:ascii="Times New Roman" w:hAnsi="Times New Roman" w:cs="Times New Roman"/>
          <w:sz w:val="24"/>
          <w:szCs w:val="24"/>
        </w:rPr>
        <w:t>(Debra Leaker, 2023).</w:t>
      </w:r>
    </w:p>
    <w:p w14:paraId="78C8AF76" w14:textId="5DAA3C47" w:rsidR="00615283" w:rsidRDefault="00615283" w:rsidP="0020642C">
      <w:pPr>
        <w:jc w:val="both"/>
        <w:rPr>
          <w:rFonts w:ascii="Times New Roman" w:hAnsi="Times New Roman" w:cs="Times New Roman"/>
          <w:sz w:val="24"/>
          <w:szCs w:val="24"/>
        </w:rPr>
      </w:pPr>
      <w:r w:rsidRPr="00615283">
        <w:rPr>
          <w:rFonts w:ascii="Times New Roman" w:hAnsi="Times New Roman" w:cs="Times New Roman"/>
          <w:sz w:val="24"/>
          <w:szCs w:val="24"/>
        </w:rPr>
        <w:t xml:space="preserve">Between October and December 2022, employees' regular wage (with the exception of incentives) and mean overall remuneration (including bonuses) increased by 5.9% and 6.7%, respectively. This </w:t>
      </w:r>
      <w:r w:rsidR="00FF0A98">
        <w:rPr>
          <w:rFonts w:ascii="Times New Roman" w:hAnsi="Times New Roman" w:cs="Times New Roman"/>
          <w:sz w:val="24"/>
          <w:szCs w:val="24"/>
        </w:rPr>
        <w:t>was</w:t>
      </w:r>
      <w:r w:rsidRPr="00615283">
        <w:rPr>
          <w:rFonts w:ascii="Times New Roman" w:hAnsi="Times New Roman" w:cs="Times New Roman"/>
          <w:sz w:val="24"/>
          <w:szCs w:val="24"/>
        </w:rPr>
        <w:t xml:space="preserve"> the quickest rate o</w:t>
      </w:r>
      <w:r w:rsidR="00FF0A98">
        <w:rPr>
          <w:rFonts w:ascii="Times New Roman" w:hAnsi="Times New Roman" w:cs="Times New Roman"/>
          <w:sz w:val="24"/>
          <w:szCs w:val="24"/>
        </w:rPr>
        <w:t xml:space="preserve">f normal wage growth during the COVID-19 </w:t>
      </w:r>
      <w:r w:rsidRPr="00615283">
        <w:rPr>
          <w:rFonts w:ascii="Times New Roman" w:hAnsi="Times New Roman" w:cs="Times New Roman"/>
          <w:sz w:val="24"/>
          <w:szCs w:val="24"/>
        </w:rPr>
        <w:t>epide</w:t>
      </w:r>
      <w:r w:rsidR="00D9042F">
        <w:rPr>
          <w:rFonts w:ascii="Times New Roman" w:hAnsi="Times New Roman" w:cs="Times New Roman"/>
          <w:sz w:val="24"/>
          <w:szCs w:val="24"/>
        </w:rPr>
        <w:t>mic. With the exception of the COVID-19</w:t>
      </w:r>
      <w:r w:rsidRPr="00615283">
        <w:rPr>
          <w:rFonts w:ascii="Times New Roman" w:hAnsi="Times New Roman" w:cs="Times New Roman"/>
          <w:sz w:val="24"/>
          <w:szCs w:val="24"/>
        </w:rPr>
        <w:t xml:space="preserve"> pand</w:t>
      </w:r>
      <w:r w:rsidR="00171D26">
        <w:rPr>
          <w:rFonts w:ascii="Times New Roman" w:hAnsi="Times New Roman" w:cs="Times New Roman"/>
          <w:sz w:val="24"/>
          <w:szCs w:val="24"/>
        </w:rPr>
        <w:t>emic's peak, the average</w:t>
      </w:r>
      <w:r w:rsidRPr="00615283">
        <w:rPr>
          <w:rFonts w:ascii="Times New Roman" w:hAnsi="Times New Roman" w:cs="Times New Roman"/>
          <w:sz w:val="24"/>
          <w:szCs w:val="24"/>
        </w:rPr>
        <w:t xml:space="preserve"> wage</w:t>
      </w:r>
      <w:r w:rsidR="00171D26">
        <w:rPr>
          <w:rFonts w:ascii="Times New Roman" w:hAnsi="Times New Roman" w:cs="Times New Roman"/>
          <w:sz w:val="24"/>
          <w:szCs w:val="24"/>
        </w:rPr>
        <w:t xml:space="preserve"> rate</w:t>
      </w:r>
      <w:r w:rsidRPr="00615283">
        <w:rPr>
          <w:rFonts w:ascii="Times New Roman" w:hAnsi="Times New Roman" w:cs="Times New Roman"/>
          <w:sz w:val="24"/>
          <w:szCs w:val="24"/>
        </w:rPr>
        <w:t xml:space="preserve"> </w:t>
      </w:r>
      <w:r w:rsidR="00A03C92">
        <w:rPr>
          <w:rFonts w:ascii="Times New Roman" w:hAnsi="Times New Roman" w:cs="Times New Roman"/>
          <w:sz w:val="24"/>
          <w:szCs w:val="24"/>
        </w:rPr>
        <w:t>increase</w:t>
      </w:r>
      <w:r w:rsidR="00171D26">
        <w:rPr>
          <w:rFonts w:ascii="Times New Roman" w:hAnsi="Times New Roman" w:cs="Times New Roman"/>
          <w:sz w:val="24"/>
          <w:szCs w:val="24"/>
        </w:rPr>
        <w:t>d</w:t>
      </w:r>
      <w:r w:rsidRPr="00615283">
        <w:rPr>
          <w:rFonts w:ascii="Times New Roman" w:hAnsi="Times New Roman" w:cs="Times New Roman"/>
          <w:sz w:val="24"/>
          <w:szCs w:val="24"/>
        </w:rPr>
        <w:t xml:space="preserve"> in the private sector was 7.3% from October to December 2022, compared with 4.2% in the public sector.</w:t>
      </w:r>
    </w:p>
    <w:p w14:paraId="0107D219" w14:textId="349740F7" w:rsidR="009C0A13" w:rsidRDefault="004E5199" w:rsidP="0020642C">
      <w:pPr>
        <w:jc w:val="both"/>
        <w:rPr>
          <w:rFonts w:ascii="Times New Roman" w:hAnsi="Times New Roman" w:cs="Times New Roman"/>
          <w:sz w:val="24"/>
          <w:szCs w:val="24"/>
        </w:rPr>
      </w:pPr>
      <w:r w:rsidRPr="004E5199">
        <w:rPr>
          <w:rFonts w:ascii="Times New Roman" w:hAnsi="Times New Roman" w:cs="Times New Roman"/>
          <w:sz w:val="24"/>
          <w:szCs w:val="24"/>
        </w:rPr>
        <w:t xml:space="preserve">Total and regular pay growth fell in actual terms (inflation-adjusted terms) from October to December 2022, by 3.1% for total pay and 2.5% </w:t>
      </w:r>
      <w:r>
        <w:rPr>
          <w:rFonts w:ascii="Times New Roman" w:hAnsi="Times New Roman" w:cs="Times New Roman"/>
          <w:sz w:val="24"/>
          <w:szCs w:val="24"/>
        </w:rPr>
        <w:t>for</w:t>
      </w:r>
      <w:r w:rsidR="00A03C92">
        <w:rPr>
          <w:rFonts w:ascii="Times New Roman" w:hAnsi="Times New Roman" w:cs="Times New Roman"/>
          <w:sz w:val="24"/>
          <w:szCs w:val="24"/>
        </w:rPr>
        <w:t xml:space="preserve"> the</w:t>
      </w:r>
      <w:r>
        <w:rPr>
          <w:rFonts w:ascii="Times New Roman" w:hAnsi="Times New Roman" w:cs="Times New Roman"/>
          <w:sz w:val="24"/>
          <w:szCs w:val="24"/>
        </w:rPr>
        <w:t xml:space="preserve"> regular pay, respectively. </w:t>
      </w:r>
      <w:r w:rsidR="009C0A13" w:rsidRPr="009C0A13">
        <w:rPr>
          <w:rFonts w:ascii="Times New Roman" w:hAnsi="Times New Roman" w:cs="Times New Roman"/>
          <w:sz w:val="24"/>
          <w:szCs w:val="24"/>
        </w:rPr>
        <w:t>This</w:t>
      </w:r>
      <w:r w:rsidR="00CB6EE2">
        <w:rPr>
          <w:rFonts w:ascii="Times New Roman" w:hAnsi="Times New Roman" w:cs="Times New Roman"/>
          <w:sz w:val="24"/>
          <w:szCs w:val="24"/>
        </w:rPr>
        <w:t xml:space="preserve"> still</w:t>
      </w:r>
      <w:r w:rsidR="009C0A13" w:rsidRPr="009C0A13">
        <w:rPr>
          <w:rFonts w:ascii="Times New Roman" w:hAnsi="Times New Roman" w:cs="Times New Roman"/>
          <w:sz w:val="24"/>
          <w:szCs w:val="24"/>
        </w:rPr>
        <w:t xml:space="preserve"> remains one of the worst declines in</w:t>
      </w:r>
      <w:r w:rsidR="00171D26">
        <w:rPr>
          <w:rFonts w:ascii="Times New Roman" w:hAnsi="Times New Roman" w:cs="Times New Roman"/>
          <w:sz w:val="24"/>
          <w:szCs w:val="24"/>
        </w:rPr>
        <w:t xml:space="preserve"> the</w:t>
      </w:r>
      <w:r w:rsidR="009C0A13" w:rsidRPr="009C0A13">
        <w:rPr>
          <w:rFonts w:ascii="Times New Roman" w:hAnsi="Times New Roman" w:cs="Times New Roman"/>
          <w:sz w:val="24"/>
          <w:szCs w:val="24"/>
        </w:rPr>
        <w:t xml:space="preserve"> growth since comparable data </w:t>
      </w:r>
      <w:r w:rsidR="00CB6EE2">
        <w:rPr>
          <w:rFonts w:ascii="Times New Roman" w:hAnsi="Times New Roman" w:cs="Times New Roman"/>
          <w:sz w:val="24"/>
          <w:szCs w:val="24"/>
        </w:rPr>
        <w:t>started</w:t>
      </w:r>
      <w:r w:rsidR="009C0A13" w:rsidRPr="009C0A13">
        <w:rPr>
          <w:rFonts w:ascii="Times New Roman" w:hAnsi="Times New Roman" w:cs="Times New Roman"/>
          <w:sz w:val="24"/>
          <w:szCs w:val="24"/>
        </w:rPr>
        <w:t xml:space="preserve"> in 2001, however this is</w:t>
      </w:r>
      <w:r w:rsidR="00171D26">
        <w:rPr>
          <w:rFonts w:ascii="Times New Roman" w:hAnsi="Times New Roman" w:cs="Times New Roman"/>
          <w:sz w:val="24"/>
          <w:szCs w:val="24"/>
        </w:rPr>
        <w:t xml:space="preserve"> still</w:t>
      </w:r>
      <w:r w:rsidR="009C0A13" w:rsidRPr="009C0A13">
        <w:rPr>
          <w:rFonts w:ascii="Times New Roman" w:hAnsi="Times New Roman" w:cs="Times New Roman"/>
          <w:sz w:val="24"/>
          <w:szCs w:val="24"/>
        </w:rPr>
        <w:t xml:space="preserve"> less than the record drop in </w:t>
      </w:r>
      <w:r w:rsidR="00CB6EE2">
        <w:rPr>
          <w:rFonts w:ascii="Times New Roman" w:hAnsi="Times New Roman" w:cs="Times New Roman"/>
          <w:sz w:val="24"/>
          <w:szCs w:val="24"/>
        </w:rPr>
        <w:t>actual</w:t>
      </w:r>
      <w:r w:rsidR="009C0A13" w:rsidRPr="009C0A13">
        <w:rPr>
          <w:rFonts w:ascii="Times New Roman" w:hAnsi="Times New Roman" w:cs="Times New Roman"/>
          <w:sz w:val="24"/>
          <w:szCs w:val="24"/>
        </w:rPr>
        <w:t xml:space="preserve"> total </w:t>
      </w:r>
      <w:r w:rsidR="00CB6EE2">
        <w:rPr>
          <w:rFonts w:ascii="Times New Roman" w:hAnsi="Times New Roman" w:cs="Times New Roman"/>
          <w:sz w:val="24"/>
          <w:szCs w:val="24"/>
        </w:rPr>
        <w:t>rate</w:t>
      </w:r>
      <w:r w:rsidR="009C0A13" w:rsidRPr="009C0A13">
        <w:rPr>
          <w:rFonts w:ascii="Times New Roman" w:hAnsi="Times New Roman" w:cs="Times New Roman"/>
          <w:sz w:val="24"/>
          <w:szCs w:val="24"/>
        </w:rPr>
        <w:t xml:space="preserve"> from </w:t>
      </w:r>
      <w:r w:rsidR="00171D26">
        <w:rPr>
          <w:rFonts w:ascii="Times New Roman" w:hAnsi="Times New Roman" w:cs="Times New Roman"/>
          <w:sz w:val="24"/>
          <w:szCs w:val="24"/>
        </w:rPr>
        <w:t xml:space="preserve">the month </w:t>
      </w:r>
      <w:r w:rsidR="009C0A13" w:rsidRPr="009C0A13">
        <w:rPr>
          <w:rFonts w:ascii="Times New Roman" w:hAnsi="Times New Roman" w:cs="Times New Roman"/>
          <w:sz w:val="24"/>
          <w:szCs w:val="24"/>
        </w:rPr>
        <w:t>February to April 2009 (4.5%). In December 2022, labour conflicts cost employers 843,000 working days, the highest since November 2011.</w:t>
      </w:r>
    </w:p>
    <w:p w14:paraId="54103335" w14:textId="77777777" w:rsidR="00D9042F" w:rsidRDefault="00D9042F" w:rsidP="0020642C">
      <w:pPr>
        <w:jc w:val="both"/>
        <w:rPr>
          <w:rFonts w:ascii="Times New Roman" w:hAnsi="Times New Roman" w:cs="Times New Roman"/>
          <w:b/>
          <w:sz w:val="24"/>
          <w:szCs w:val="24"/>
        </w:rPr>
      </w:pPr>
    </w:p>
    <w:p w14:paraId="0E73EA28" w14:textId="77777777" w:rsidR="00D9042F" w:rsidRDefault="00D9042F" w:rsidP="0020642C">
      <w:pPr>
        <w:jc w:val="both"/>
        <w:rPr>
          <w:rFonts w:ascii="Times New Roman" w:hAnsi="Times New Roman" w:cs="Times New Roman"/>
          <w:b/>
          <w:sz w:val="24"/>
          <w:szCs w:val="24"/>
        </w:rPr>
      </w:pPr>
    </w:p>
    <w:p w14:paraId="1ECD1EFB" w14:textId="7B3DD727" w:rsidR="007222EB" w:rsidRPr="003C25A7" w:rsidRDefault="007222EB" w:rsidP="0020642C">
      <w:pPr>
        <w:jc w:val="both"/>
        <w:rPr>
          <w:rFonts w:ascii="Times New Roman" w:hAnsi="Times New Roman" w:cs="Times New Roman"/>
          <w:sz w:val="24"/>
          <w:szCs w:val="24"/>
        </w:rPr>
      </w:pPr>
      <w:r>
        <w:rPr>
          <w:rFonts w:ascii="Times New Roman" w:hAnsi="Times New Roman" w:cs="Times New Roman"/>
          <w:b/>
          <w:sz w:val="24"/>
          <w:szCs w:val="24"/>
        </w:rPr>
        <w:t>How Labour Market Impacts the Economy of the country?</w:t>
      </w:r>
    </w:p>
    <w:p w14:paraId="79B9D6B2" w14:textId="74E3501D" w:rsidR="0020642C" w:rsidRPr="0020642C" w:rsidRDefault="0020642C" w:rsidP="0020642C">
      <w:pPr>
        <w:jc w:val="both"/>
        <w:rPr>
          <w:rFonts w:ascii="Times New Roman" w:hAnsi="Times New Roman" w:cs="Times New Roman"/>
          <w:sz w:val="24"/>
          <w:szCs w:val="24"/>
        </w:rPr>
      </w:pPr>
      <w:r w:rsidRPr="0020642C">
        <w:rPr>
          <w:rFonts w:ascii="Times New Roman" w:hAnsi="Times New Roman" w:cs="Times New Roman"/>
          <w:sz w:val="24"/>
          <w:szCs w:val="24"/>
        </w:rPr>
        <w:t xml:space="preserve">In subsequent years, the rate of economic activity has been intensively monitored as we strive to comprehend the pandemic's longer-term effects on the labour market. According to an ONS </w:t>
      </w:r>
      <w:r w:rsidR="00090A3D">
        <w:rPr>
          <w:rFonts w:ascii="Times New Roman" w:hAnsi="Times New Roman" w:cs="Times New Roman"/>
          <w:sz w:val="24"/>
          <w:szCs w:val="24"/>
        </w:rPr>
        <w:t>(</w:t>
      </w:r>
      <w:r w:rsidR="00090A3D" w:rsidRPr="00090A3D">
        <w:rPr>
          <w:rFonts w:ascii="Times New Roman" w:hAnsi="Times New Roman" w:cs="Times New Roman"/>
          <w:color w:val="000000"/>
          <w:szCs w:val="26"/>
          <w:shd w:val="clear" w:color="auto" w:fill="FFFFFF"/>
        </w:rPr>
        <w:t>Office for National Statistics</w:t>
      </w:r>
      <w:r w:rsidR="00090A3D">
        <w:rPr>
          <w:color w:val="000000"/>
          <w:sz w:val="26"/>
          <w:szCs w:val="26"/>
          <w:shd w:val="clear" w:color="auto" w:fill="FFFFFF"/>
        </w:rPr>
        <w:t xml:space="preserve">) </w:t>
      </w:r>
      <w:r w:rsidRPr="0020642C">
        <w:rPr>
          <w:rFonts w:ascii="Times New Roman" w:hAnsi="Times New Roman" w:cs="Times New Roman"/>
          <w:sz w:val="24"/>
          <w:szCs w:val="24"/>
        </w:rPr>
        <w:t>analysis, younger workers (those between the ages of 16 and 24) are one factor contributing to the most recent decline. Yet, there may also be a partial reversal of the "great retirement" as workers between the ages of 50 and 64 enter the labour force.</w:t>
      </w:r>
      <w:r w:rsidR="00C54E13" w:rsidRPr="00C54E13">
        <w:rPr>
          <w:rFonts w:ascii="Times New Roman" w:hAnsi="Times New Roman" w:cs="Times New Roman"/>
          <w:sz w:val="24"/>
          <w:szCs w:val="24"/>
        </w:rPr>
        <w:t xml:space="preserve"> </w:t>
      </w:r>
      <w:r w:rsidR="00C54E13">
        <w:rPr>
          <w:rFonts w:ascii="Times New Roman" w:hAnsi="Times New Roman" w:cs="Times New Roman"/>
          <w:sz w:val="24"/>
          <w:szCs w:val="24"/>
        </w:rPr>
        <w:t>(</w:t>
      </w:r>
      <w:r w:rsidR="00C54E13" w:rsidRPr="004265B1">
        <w:rPr>
          <w:rFonts w:ascii="Times New Roman" w:hAnsi="Times New Roman" w:cs="Times New Roman"/>
          <w:sz w:val="24"/>
          <w:szCs w:val="24"/>
        </w:rPr>
        <w:t>Robert Blackburn and Maria Ventura</w:t>
      </w:r>
      <w:r w:rsidR="00C54E13">
        <w:rPr>
          <w:rFonts w:ascii="Times New Roman" w:hAnsi="Times New Roman" w:cs="Times New Roman"/>
          <w:sz w:val="24"/>
          <w:szCs w:val="24"/>
        </w:rPr>
        <w:t>, 2023)</w:t>
      </w:r>
    </w:p>
    <w:p w14:paraId="3C0BE545" w14:textId="77777777" w:rsidR="000A1E18" w:rsidRDefault="0074272F" w:rsidP="0020642C">
      <w:pPr>
        <w:jc w:val="both"/>
        <w:rPr>
          <w:rFonts w:ascii="Times New Roman" w:hAnsi="Times New Roman" w:cs="Times New Roman"/>
          <w:sz w:val="24"/>
          <w:szCs w:val="24"/>
        </w:rPr>
      </w:pPr>
      <w:r>
        <w:rPr>
          <w:noProof/>
          <w:lang w:eastAsia="en-IN"/>
        </w:rPr>
        <w:drawing>
          <wp:inline distT="0" distB="0" distL="0" distR="0" wp14:anchorId="43AF30DB" wp14:editId="7510466A">
            <wp:extent cx="5731510" cy="2995295"/>
            <wp:effectExtent l="0" t="0" r="2540" b="0"/>
            <wp:docPr id="1" name="Picture 1" descr="ONS - January labour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S - January labour mark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95295"/>
                    </a:xfrm>
                    <a:prstGeom prst="rect">
                      <a:avLst/>
                    </a:prstGeom>
                    <a:noFill/>
                    <a:ln>
                      <a:noFill/>
                    </a:ln>
                  </pic:spPr>
                </pic:pic>
              </a:graphicData>
            </a:graphic>
          </wp:inline>
        </w:drawing>
      </w:r>
    </w:p>
    <w:p w14:paraId="2693F455" w14:textId="37E58A09" w:rsidR="000A1E18" w:rsidRDefault="000A1E18" w:rsidP="000A1E18">
      <w:pPr>
        <w:jc w:val="center"/>
        <w:rPr>
          <w:rFonts w:ascii="Times New Roman" w:hAnsi="Times New Roman" w:cs="Times New Roman"/>
          <w:sz w:val="24"/>
          <w:szCs w:val="24"/>
        </w:rPr>
      </w:pPr>
      <w:r>
        <w:rPr>
          <w:rFonts w:ascii="Times New Roman" w:hAnsi="Times New Roman" w:cs="Times New Roman"/>
          <w:sz w:val="24"/>
          <w:szCs w:val="24"/>
        </w:rPr>
        <w:t>Source-</w:t>
      </w:r>
      <w:r w:rsidRPr="000A1E18">
        <w:rPr>
          <w:rFonts w:ascii="Times New Roman" w:hAnsi="Times New Roman" w:cs="Times New Roman"/>
          <w:sz w:val="24"/>
          <w:szCs w:val="24"/>
        </w:rPr>
        <w:t xml:space="preserve"> </w:t>
      </w:r>
      <w:r>
        <w:rPr>
          <w:rFonts w:ascii="Times New Roman" w:hAnsi="Times New Roman" w:cs="Times New Roman"/>
          <w:sz w:val="24"/>
          <w:szCs w:val="24"/>
        </w:rPr>
        <w:t xml:space="preserve">Robert Half, </w:t>
      </w:r>
      <w:r w:rsidR="00DC6DB3">
        <w:rPr>
          <w:rFonts w:ascii="Times New Roman" w:hAnsi="Times New Roman" w:cs="Times New Roman"/>
          <w:i/>
          <w:sz w:val="24"/>
          <w:szCs w:val="24"/>
        </w:rPr>
        <w:t>Current Labour</w:t>
      </w:r>
      <w:r w:rsidRPr="00353AF5">
        <w:rPr>
          <w:rFonts w:ascii="Times New Roman" w:hAnsi="Times New Roman" w:cs="Times New Roman"/>
          <w:i/>
          <w:sz w:val="24"/>
          <w:szCs w:val="24"/>
        </w:rPr>
        <w:t xml:space="preserve"> market trends in the UK</w:t>
      </w:r>
      <w:r>
        <w:rPr>
          <w:rFonts w:ascii="Times New Roman" w:hAnsi="Times New Roman" w:cs="Times New Roman"/>
          <w:sz w:val="24"/>
          <w:szCs w:val="24"/>
        </w:rPr>
        <w:t>, January 2023</w:t>
      </w:r>
    </w:p>
    <w:p w14:paraId="0B15C487" w14:textId="4A33215E" w:rsidR="00B940B3" w:rsidRDefault="0020642C" w:rsidP="0020642C">
      <w:pPr>
        <w:jc w:val="both"/>
        <w:rPr>
          <w:rFonts w:ascii="Times New Roman" w:hAnsi="Times New Roman" w:cs="Times New Roman"/>
          <w:sz w:val="24"/>
          <w:szCs w:val="24"/>
        </w:rPr>
      </w:pPr>
      <w:r w:rsidRPr="0020642C">
        <w:rPr>
          <w:rFonts w:ascii="Times New Roman" w:hAnsi="Times New Roman" w:cs="Times New Roman"/>
          <w:sz w:val="24"/>
          <w:szCs w:val="24"/>
        </w:rPr>
        <w:t>One reason for the rise in labour disputes is the decline in real earnings; according to the</w:t>
      </w:r>
      <w:r w:rsidR="00434AB6">
        <w:rPr>
          <w:rFonts w:ascii="Times New Roman" w:hAnsi="Times New Roman" w:cs="Times New Roman"/>
          <w:sz w:val="24"/>
          <w:szCs w:val="24"/>
        </w:rPr>
        <w:t xml:space="preserve"> </w:t>
      </w:r>
      <w:r w:rsidRPr="0020642C">
        <w:rPr>
          <w:rFonts w:ascii="Times New Roman" w:hAnsi="Times New Roman" w:cs="Times New Roman"/>
          <w:sz w:val="24"/>
          <w:szCs w:val="24"/>
        </w:rPr>
        <w:t>ONS</w:t>
      </w:r>
      <w:r w:rsidR="007F6440">
        <w:rPr>
          <w:rFonts w:ascii="Times New Roman" w:hAnsi="Times New Roman" w:cs="Times New Roman"/>
          <w:sz w:val="24"/>
          <w:szCs w:val="24"/>
        </w:rPr>
        <w:t xml:space="preserve"> (</w:t>
      </w:r>
      <w:r w:rsidR="007F6440" w:rsidRPr="00090A3D">
        <w:rPr>
          <w:rFonts w:ascii="Times New Roman" w:hAnsi="Times New Roman" w:cs="Times New Roman"/>
          <w:color w:val="000000"/>
          <w:szCs w:val="26"/>
          <w:shd w:val="clear" w:color="auto" w:fill="FFFFFF"/>
        </w:rPr>
        <w:t>Office for National Statistics</w:t>
      </w:r>
      <w:r w:rsidR="007F6440">
        <w:rPr>
          <w:color w:val="000000"/>
          <w:sz w:val="26"/>
          <w:szCs w:val="26"/>
          <w:shd w:val="clear" w:color="auto" w:fill="FFFFFF"/>
        </w:rPr>
        <w:t>)</w:t>
      </w:r>
      <w:r w:rsidRPr="0020642C">
        <w:rPr>
          <w:rFonts w:ascii="Times New Roman" w:hAnsi="Times New Roman" w:cs="Times New Roman"/>
          <w:sz w:val="24"/>
          <w:szCs w:val="24"/>
        </w:rPr>
        <w:t>, 843,000 working days were lost in December as a result of labour disputes (this is the highest number since November 2011).</w:t>
      </w:r>
    </w:p>
    <w:p w14:paraId="1319AB40" w14:textId="77777777" w:rsidR="00506D2F" w:rsidRPr="00506D2F" w:rsidRDefault="00506D2F" w:rsidP="00506D2F">
      <w:pPr>
        <w:jc w:val="both"/>
        <w:rPr>
          <w:rFonts w:ascii="Times New Roman" w:hAnsi="Times New Roman" w:cs="Times New Roman"/>
          <w:sz w:val="24"/>
          <w:szCs w:val="24"/>
        </w:rPr>
      </w:pPr>
      <w:r w:rsidRPr="00506D2F">
        <w:rPr>
          <w:rFonts w:ascii="Times New Roman" w:hAnsi="Times New Roman" w:cs="Times New Roman"/>
          <w:sz w:val="24"/>
          <w:szCs w:val="24"/>
        </w:rPr>
        <w:t>The labour market where GDP-supporting human resources are bought and sold. GDP potential will rise in direct proportion to the number and calibre of human resources available to the market. For this potential to be realised, the market demand for these assets, which is generated from the need for products and services, must be sufficient.</w:t>
      </w:r>
    </w:p>
    <w:p w14:paraId="5ACB8213" w14:textId="77777777" w:rsidR="00506D2F" w:rsidRPr="00506D2F" w:rsidRDefault="00506D2F" w:rsidP="00506D2F">
      <w:pPr>
        <w:jc w:val="both"/>
        <w:rPr>
          <w:rFonts w:ascii="Times New Roman" w:hAnsi="Times New Roman" w:cs="Times New Roman"/>
          <w:sz w:val="24"/>
          <w:szCs w:val="24"/>
        </w:rPr>
      </w:pPr>
      <w:r w:rsidRPr="00506D2F">
        <w:rPr>
          <w:rFonts w:ascii="Times New Roman" w:hAnsi="Times New Roman" w:cs="Times New Roman"/>
          <w:sz w:val="24"/>
          <w:szCs w:val="24"/>
        </w:rPr>
        <w:t>The number of people employed, the number of hours they work, and the quantity of available jobs are all indications of the labour market's need. Employment and the number of people looking for work are used to calculate supply (unemployment).</w:t>
      </w:r>
    </w:p>
    <w:p w14:paraId="7E009E75" w14:textId="77777777" w:rsidR="00B851B6" w:rsidRDefault="00B851B6" w:rsidP="003C39D6">
      <w:pPr>
        <w:jc w:val="both"/>
        <w:rPr>
          <w:rFonts w:ascii="Times New Roman" w:hAnsi="Times New Roman" w:cs="Times New Roman"/>
          <w:sz w:val="24"/>
          <w:szCs w:val="24"/>
        </w:rPr>
      </w:pPr>
      <w:r w:rsidRPr="00B851B6">
        <w:rPr>
          <w:rFonts w:ascii="Times New Roman" w:hAnsi="Times New Roman" w:cs="Times New Roman"/>
          <w:sz w:val="24"/>
          <w:szCs w:val="24"/>
        </w:rPr>
        <w:t>Wage level (or the rate of change) illustrates how supply and demand in the labour market are balanced. If demand as well as supply are both strong, earnings will rise. Because of the increase in labour costs, there is going to a decrease in demand for human resources, reducing upward pressure on wages. If, on the other hand, supply exceeds demand, we may expect a fall in labour costs and a rise in labour demand.</w:t>
      </w:r>
    </w:p>
    <w:p w14:paraId="26E5F22C" w14:textId="0EFB741B" w:rsidR="000329D0" w:rsidRDefault="008B1033" w:rsidP="003C39D6">
      <w:pPr>
        <w:jc w:val="both"/>
        <w:rPr>
          <w:rFonts w:ascii="Times New Roman" w:hAnsi="Times New Roman" w:cs="Times New Roman"/>
          <w:sz w:val="24"/>
          <w:szCs w:val="24"/>
        </w:rPr>
      </w:pPr>
      <w:r w:rsidRPr="008B1033">
        <w:rPr>
          <w:rFonts w:ascii="Times New Roman" w:hAnsi="Times New Roman" w:cs="Times New Roman"/>
          <w:sz w:val="24"/>
          <w:szCs w:val="24"/>
        </w:rPr>
        <w:lastRenderedPageBreak/>
        <w:t xml:space="preserve">The labour market is "tight" when demand is relatively strong. Unemployment </w:t>
      </w:r>
      <w:r w:rsidR="00D54DC7">
        <w:rPr>
          <w:rFonts w:ascii="Times New Roman" w:hAnsi="Times New Roman" w:cs="Times New Roman"/>
          <w:sz w:val="24"/>
          <w:szCs w:val="24"/>
        </w:rPr>
        <w:t>would</w:t>
      </w:r>
      <w:r w:rsidRPr="008B1033">
        <w:rPr>
          <w:rFonts w:ascii="Times New Roman" w:hAnsi="Times New Roman" w:cs="Times New Roman"/>
          <w:sz w:val="24"/>
          <w:szCs w:val="24"/>
        </w:rPr>
        <w:t xml:space="preserve"> be low and there will be </w:t>
      </w:r>
      <w:r w:rsidR="00D54DC7">
        <w:rPr>
          <w:rFonts w:ascii="Times New Roman" w:hAnsi="Times New Roman" w:cs="Times New Roman"/>
          <w:sz w:val="24"/>
          <w:szCs w:val="24"/>
        </w:rPr>
        <w:t xml:space="preserve">less opportunities and </w:t>
      </w:r>
      <w:r w:rsidRPr="008B1033">
        <w:rPr>
          <w:rFonts w:ascii="Times New Roman" w:hAnsi="Times New Roman" w:cs="Times New Roman"/>
          <w:sz w:val="24"/>
          <w:szCs w:val="24"/>
        </w:rPr>
        <w:t>many unfilled job vacancies. The labour market is considered</w:t>
      </w:r>
      <w:r w:rsidR="00D54DC7">
        <w:rPr>
          <w:rFonts w:ascii="Times New Roman" w:hAnsi="Times New Roman" w:cs="Times New Roman"/>
          <w:sz w:val="24"/>
          <w:szCs w:val="24"/>
        </w:rPr>
        <w:t xml:space="preserve"> as</w:t>
      </w:r>
      <w:r w:rsidRPr="008B1033">
        <w:rPr>
          <w:rFonts w:ascii="Times New Roman" w:hAnsi="Times New Roman" w:cs="Times New Roman"/>
          <w:sz w:val="24"/>
          <w:szCs w:val="24"/>
        </w:rPr>
        <w:t xml:space="preserve"> "slack" </w:t>
      </w:r>
      <w:r w:rsidR="00D54DC7">
        <w:rPr>
          <w:rFonts w:ascii="Times New Roman" w:hAnsi="Times New Roman" w:cs="Times New Roman"/>
          <w:sz w:val="24"/>
          <w:szCs w:val="24"/>
        </w:rPr>
        <w:t>as</w:t>
      </w:r>
      <w:r w:rsidRPr="008B1033">
        <w:rPr>
          <w:rFonts w:ascii="Times New Roman" w:hAnsi="Times New Roman" w:cs="Times New Roman"/>
          <w:sz w:val="24"/>
          <w:szCs w:val="24"/>
        </w:rPr>
        <w:t xml:space="preserve"> there are many job openings but few open positions.</w:t>
      </w:r>
      <w:r w:rsidR="004D5521">
        <w:rPr>
          <w:rFonts w:ascii="Times New Roman" w:hAnsi="Times New Roman" w:cs="Times New Roman"/>
          <w:sz w:val="24"/>
          <w:szCs w:val="24"/>
        </w:rPr>
        <w:t xml:space="preserve"> (</w:t>
      </w:r>
      <w:r w:rsidR="004D5521" w:rsidRPr="00022D89">
        <w:rPr>
          <w:rFonts w:ascii="Times New Roman" w:hAnsi="Times New Roman" w:cs="Times New Roman"/>
          <w:sz w:val="24"/>
          <w:szCs w:val="24"/>
        </w:rPr>
        <w:t>Ian Brinkley, Ben Willmott, Mark B</w:t>
      </w:r>
      <w:r w:rsidR="004D5521">
        <w:rPr>
          <w:rFonts w:ascii="Times New Roman" w:hAnsi="Times New Roman" w:cs="Times New Roman"/>
          <w:sz w:val="24"/>
          <w:szCs w:val="24"/>
        </w:rPr>
        <w:t>eatson and Gerwyn Davies, 2020)</w:t>
      </w:r>
    </w:p>
    <w:p w14:paraId="142BE66A" w14:textId="77777777" w:rsidR="00317574" w:rsidRDefault="00317574" w:rsidP="003C39D6">
      <w:pPr>
        <w:jc w:val="both"/>
        <w:rPr>
          <w:rFonts w:ascii="Times New Roman" w:hAnsi="Times New Roman" w:cs="Times New Roman"/>
          <w:sz w:val="24"/>
          <w:szCs w:val="24"/>
        </w:rPr>
      </w:pPr>
    </w:p>
    <w:p w14:paraId="27F932D5" w14:textId="2E14E779" w:rsidR="00BF2463" w:rsidRPr="000329D0" w:rsidRDefault="008B5F3D" w:rsidP="000329D0">
      <w:pPr>
        <w:pStyle w:val="ListParagraph"/>
        <w:numPr>
          <w:ilvl w:val="0"/>
          <w:numId w:val="8"/>
        </w:numPr>
        <w:jc w:val="both"/>
        <w:rPr>
          <w:rFonts w:ascii="Times New Roman" w:hAnsi="Times New Roman" w:cs="Times New Roman"/>
          <w:sz w:val="24"/>
          <w:szCs w:val="24"/>
        </w:rPr>
      </w:pPr>
      <w:r w:rsidRPr="000329D0">
        <w:rPr>
          <w:rFonts w:ascii="Times New Roman" w:hAnsi="Times New Roman" w:cs="Times New Roman"/>
          <w:b/>
          <w:sz w:val="28"/>
          <w:u w:val="single"/>
        </w:rPr>
        <w:t xml:space="preserve">The emerging changes in Human Resourcing Strategies in the post </w:t>
      </w:r>
      <w:r w:rsidR="001F7995">
        <w:rPr>
          <w:rFonts w:ascii="Times New Roman" w:hAnsi="Times New Roman" w:cs="Times New Roman"/>
          <w:b/>
          <w:sz w:val="28"/>
          <w:u w:val="single"/>
        </w:rPr>
        <w:t>COVID</w:t>
      </w:r>
      <w:r w:rsidRPr="000329D0">
        <w:rPr>
          <w:rFonts w:ascii="Times New Roman" w:hAnsi="Times New Roman" w:cs="Times New Roman"/>
          <w:b/>
          <w:sz w:val="28"/>
          <w:u w:val="single"/>
        </w:rPr>
        <w:t>, post Brexit external environment.</w:t>
      </w:r>
    </w:p>
    <w:p w14:paraId="2670DDE9" w14:textId="78E5B195" w:rsidR="00A27539" w:rsidRPr="0026421E" w:rsidRDefault="0026421E" w:rsidP="003C39D6">
      <w:pPr>
        <w:jc w:val="both"/>
        <w:rPr>
          <w:rFonts w:ascii="Times New Roman" w:hAnsi="Times New Roman" w:cs="Times New Roman"/>
          <w:sz w:val="32"/>
          <w:szCs w:val="24"/>
          <w:u w:val="single"/>
        </w:rPr>
      </w:pPr>
      <w:r>
        <w:rPr>
          <w:rFonts w:ascii="Times New Roman" w:hAnsi="Times New Roman" w:cs="Times New Roman"/>
          <w:b/>
          <w:sz w:val="24"/>
          <w:szCs w:val="24"/>
        </w:rPr>
        <w:t>Human Resource Strategies post COVID:</w:t>
      </w:r>
    </w:p>
    <w:p w14:paraId="27CC99CF" w14:textId="04F0F548" w:rsidR="005D48F9" w:rsidRDefault="005D48F9" w:rsidP="003C39D6">
      <w:pPr>
        <w:jc w:val="both"/>
        <w:rPr>
          <w:rFonts w:ascii="Times New Roman" w:hAnsi="Times New Roman" w:cs="Times New Roman"/>
          <w:sz w:val="24"/>
          <w:szCs w:val="24"/>
        </w:rPr>
      </w:pPr>
      <w:r w:rsidRPr="005D48F9">
        <w:rPr>
          <w:rFonts w:ascii="Times New Roman" w:hAnsi="Times New Roman" w:cs="Times New Roman"/>
          <w:sz w:val="24"/>
          <w:szCs w:val="24"/>
        </w:rPr>
        <w:t xml:space="preserve">Leaders had to react to extraordinary occurrences with breakneck speed as a result of the pandemic's special challenges. The current </w:t>
      </w:r>
      <w:r w:rsidR="00FE2622" w:rsidRPr="005D48F9">
        <w:rPr>
          <w:rFonts w:ascii="Times New Roman" w:hAnsi="Times New Roman" w:cs="Times New Roman"/>
          <w:sz w:val="24"/>
          <w:szCs w:val="24"/>
        </w:rPr>
        <w:t>mind-set</w:t>
      </w:r>
      <w:r w:rsidRPr="005D48F9">
        <w:rPr>
          <w:rFonts w:ascii="Times New Roman" w:hAnsi="Times New Roman" w:cs="Times New Roman"/>
          <w:sz w:val="24"/>
          <w:szCs w:val="24"/>
        </w:rPr>
        <w:t xml:space="preserve"> of many firms is one of short-term survival. The focus is sometimes on sustaining efficient operations with employees working from home, while in other instances it is on the difficulties of quickly downsizing workforces and managing dormant and furloughed employees.</w:t>
      </w:r>
    </w:p>
    <w:p w14:paraId="2B8FC808" w14:textId="7133B648" w:rsidR="00481089" w:rsidRDefault="00481089" w:rsidP="003C39D6">
      <w:pPr>
        <w:jc w:val="both"/>
        <w:rPr>
          <w:rFonts w:ascii="Times New Roman" w:hAnsi="Times New Roman" w:cs="Times New Roman"/>
          <w:sz w:val="24"/>
          <w:szCs w:val="24"/>
        </w:rPr>
      </w:pPr>
      <w:r w:rsidRPr="00481089">
        <w:rPr>
          <w:rFonts w:ascii="Times New Roman" w:hAnsi="Times New Roman" w:cs="Times New Roman"/>
          <w:sz w:val="24"/>
          <w:szCs w:val="24"/>
        </w:rPr>
        <w:t>Several companies have adjusted and are able to sustain productivity levels by quickly implementing contingency plans, switching to online operations and home delivery, rearranging workspaces, and allowing significant numbers of employees to work from home. Due to limitations on non-essential activities, employee availability, disruptions to supply chains, and, in many cases, a lack of demand, many others are still unable to operate effectively (if at all).</w:t>
      </w:r>
    </w:p>
    <w:p w14:paraId="67E4DCAB" w14:textId="4A806A16" w:rsidR="006D40FD" w:rsidRDefault="006D40FD" w:rsidP="003C39D6">
      <w:pPr>
        <w:jc w:val="both"/>
        <w:rPr>
          <w:rFonts w:ascii="Times New Roman" w:hAnsi="Times New Roman" w:cs="Times New Roman"/>
          <w:sz w:val="24"/>
          <w:szCs w:val="24"/>
        </w:rPr>
      </w:pPr>
      <w:r w:rsidRPr="006D40FD">
        <w:rPr>
          <w:rFonts w:ascii="Times New Roman" w:hAnsi="Times New Roman" w:cs="Times New Roman"/>
          <w:sz w:val="24"/>
          <w:szCs w:val="24"/>
        </w:rPr>
        <w:t>Today’s chance for forward-thinking people leaders is to reflect, consider, and create ideas to ensure that the future workplace is better than it was pre-pandemic. This post focuses on five significant themes that, in our opinion, will define our new normal.</w:t>
      </w:r>
      <w:r w:rsidR="0098399D" w:rsidRPr="0098399D">
        <w:rPr>
          <w:rFonts w:ascii="Times New Roman" w:hAnsi="Times New Roman" w:cs="Times New Roman"/>
          <w:sz w:val="24"/>
          <w:szCs w:val="24"/>
        </w:rPr>
        <w:t xml:space="preserve"> </w:t>
      </w:r>
      <w:r w:rsidR="0098399D">
        <w:rPr>
          <w:rFonts w:ascii="Times New Roman" w:hAnsi="Times New Roman" w:cs="Times New Roman"/>
          <w:sz w:val="24"/>
          <w:szCs w:val="24"/>
        </w:rPr>
        <w:t>(Deloitte, 2023)</w:t>
      </w:r>
    </w:p>
    <w:p w14:paraId="30B719F6" w14:textId="4A673D1D" w:rsidR="006D40FD" w:rsidRDefault="006D40FD" w:rsidP="006D40F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Flexible working now considered as new normal.</w:t>
      </w:r>
    </w:p>
    <w:p w14:paraId="75A05C1F" w14:textId="138BE3A5" w:rsidR="006D40FD" w:rsidRDefault="006D40FD" w:rsidP="006D40F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Transformation will be accelerated.</w:t>
      </w:r>
    </w:p>
    <w:p w14:paraId="78A8F353" w14:textId="445263CA" w:rsidR="006D40FD" w:rsidRDefault="006D40FD" w:rsidP="006D40F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Brand Equity will be enhanced,</w:t>
      </w:r>
    </w:p>
    <w:p w14:paraId="27CB188C" w14:textId="4A88DEED" w:rsidR="006D40FD" w:rsidRDefault="006D40FD" w:rsidP="006D40F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Working Practices will be evolved with Lockdown experiences,</w:t>
      </w:r>
    </w:p>
    <w:p w14:paraId="7FDD0150" w14:textId="31AB83F6" w:rsidR="006D40FD" w:rsidRDefault="006D40FD" w:rsidP="006D40F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Ev</w:t>
      </w:r>
      <w:r w:rsidR="008C4716">
        <w:rPr>
          <w:rFonts w:ascii="Times New Roman" w:hAnsi="Times New Roman" w:cs="Times New Roman"/>
          <w:sz w:val="24"/>
          <w:szCs w:val="24"/>
        </w:rPr>
        <w:t>olving more agile organizations</w:t>
      </w:r>
    </w:p>
    <w:p w14:paraId="3D914F73" w14:textId="68917C83" w:rsidR="008C4716" w:rsidRDefault="008C4716" w:rsidP="008C4716">
      <w:pPr>
        <w:jc w:val="both"/>
        <w:rPr>
          <w:rFonts w:ascii="Times New Roman" w:hAnsi="Times New Roman" w:cs="Times New Roman"/>
          <w:sz w:val="24"/>
        </w:rPr>
      </w:pPr>
      <w:r w:rsidRPr="008C4716">
        <w:rPr>
          <w:rFonts w:ascii="Times New Roman" w:hAnsi="Times New Roman" w:cs="Times New Roman"/>
          <w:sz w:val="24"/>
        </w:rPr>
        <w:t xml:space="preserve">After its relatively successful deployment, companies across all industries are almost unanimous in wanting to see more employees work from home, while some </w:t>
      </w:r>
      <w:r>
        <w:rPr>
          <w:rFonts w:ascii="Times New Roman" w:hAnsi="Times New Roman" w:cs="Times New Roman"/>
          <w:sz w:val="24"/>
        </w:rPr>
        <w:t xml:space="preserve">employers are less enthusiastic </w:t>
      </w:r>
      <w:r w:rsidRPr="008C4716">
        <w:rPr>
          <w:rFonts w:ascii="Times New Roman" w:hAnsi="Times New Roman" w:cs="Times New Roman"/>
          <w:sz w:val="24"/>
        </w:rPr>
        <w:t>admitted that in some roles, more homework was not doable. The paper identifies a number of reasons for its effectiveness. They include a better work-life balance, especially in terms of how much less time and money people must spend on their commutes, as well as less distraction while working on tasks and improved teamwork made possible by technology.</w:t>
      </w:r>
    </w:p>
    <w:p w14:paraId="30629A3D" w14:textId="3642857F" w:rsidR="00453538" w:rsidRPr="008C4716" w:rsidRDefault="00453538" w:rsidP="008C4716">
      <w:pPr>
        <w:jc w:val="both"/>
        <w:rPr>
          <w:rFonts w:ascii="Times New Roman" w:hAnsi="Times New Roman" w:cs="Times New Roman"/>
          <w:sz w:val="24"/>
        </w:rPr>
      </w:pPr>
      <w:r w:rsidRPr="00453538">
        <w:rPr>
          <w:rFonts w:ascii="Times New Roman" w:hAnsi="Times New Roman" w:cs="Times New Roman"/>
          <w:sz w:val="24"/>
        </w:rPr>
        <w:t xml:space="preserve">Several managers and businesses were concerned that the transition to home work would have a detrimental effect on production. The data in this analysis, however, indicates that, generally speaking, productivity levels of those people who worked from home due to the pandemic have not been any lower than those of other workers. In fact, a large number of the case study participants mention slight increases in productivity. The capacity to accomplish goals, having more focused work time, and having a better work-life balance are cited as significant factors by employers who claim that productivity has neither been negatively impacted or enhanced </w:t>
      </w:r>
      <w:r w:rsidRPr="00453538">
        <w:rPr>
          <w:rFonts w:ascii="Times New Roman" w:hAnsi="Times New Roman" w:cs="Times New Roman"/>
          <w:sz w:val="24"/>
        </w:rPr>
        <w:lastRenderedPageBreak/>
        <w:t>as a result of the change to greater homeworking. Also, a lot of employers claim that technology has helped them get past the parallel problems of poor collaboration and communication.</w:t>
      </w:r>
    </w:p>
    <w:p w14:paraId="7DB10015" w14:textId="6F2B4655" w:rsidR="00183EE3" w:rsidRPr="00183EE3" w:rsidRDefault="00183EE3" w:rsidP="00183EE3">
      <w:pPr>
        <w:jc w:val="both"/>
        <w:rPr>
          <w:rFonts w:ascii="Times New Roman" w:hAnsi="Times New Roman" w:cs="Times New Roman"/>
          <w:sz w:val="24"/>
          <w:szCs w:val="24"/>
        </w:rPr>
      </w:pPr>
      <w:r w:rsidRPr="00183EE3">
        <w:rPr>
          <w:rFonts w:ascii="Times New Roman" w:hAnsi="Times New Roman" w:cs="Times New Roman"/>
          <w:sz w:val="24"/>
          <w:szCs w:val="24"/>
        </w:rPr>
        <w:t>Leaders and managers must adopt a mentality and take activities that promote the fundamental change in workplace cultures. As a result, it becomes necessary to realign Total Rewards, such as choosing whether pay plans should take into account the economic value of flexibility or whether incentives should place more focus on group performance to promote cooperation. Important factors you should take into account include:</w:t>
      </w:r>
      <w:r w:rsidR="00856A32">
        <w:rPr>
          <w:rFonts w:ascii="Times New Roman" w:hAnsi="Times New Roman" w:cs="Times New Roman"/>
          <w:sz w:val="24"/>
          <w:szCs w:val="24"/>
        </w:rPr>
        <w:t xml:space="preserve"> </w:t>
      </w:r>
    </w:p>
    <w:p w14:paraId="0B2D7C39" w14:textId="0816108C" w:rsidR="00183EE3" w:rsidRDefault="00183EE3" w:rsidP="00183EE3">
      <w:pPr>
        <w:pStyle w:val="ListParagraph"/>
        <w:numPr>
          <w:ilvl w:val="0"/>
          <w:numId w:val="7"/>
        </w:numPr>
        <w:jc w:val="both"/>
        <w:rPr>
          <w:rFonts w:ascii="Times New Roman" w:hAnsi="Times New Roman" w:cs="Times New Roman"/>
          <w:sz w:val="24"/>
          <w:szCs w:val="24"/>
        </w:rPr>
      </w:pPr>
      <w:r w:rsidRPr="00183EE3">
        <w:rPr>
          <w:rFonts w:ascii="Times New Roman" w:hAnsi="Times New Roman" w:cs="Times New Roman"/>
          <w:sz w:val="24"/>
          <w:szCs w:val="24"/>
        </w:rPr>
        <w:t>Improve flexible work practises for increased effectiveness, equity, and access; identify work for redesign and reinvention goals; and optimise work with talent and automation options.</w:t>
      </w:r>
    </w:p>
    <w:p w14:paraId="7D4E8130" w14:textId="0D399F97" w:rsidR="003A37EC" w:rsidRPr="003A37EC" w:rsidRDefault="003A37EC" w:rsidP="003A37EC">
      <w:pPr>
        <w:pStyle w:val="ListParagraph"/>
        <w:numPr>
          <w:ilvl w:val="0"/>
          <w:numId w:val="7"/>
        </w:numPr>
        <w:jc w:val="both"/>
        <w:rPr>
          <w:rFonts w:ascii="Times New Roman" w:hAnsi="Times New Roman" w:cs="Times New Roman"/>
          <w:sz w:val="24"/>
          <w:szCs w:val="24"/>
        </w:rPr>
      </w:pPr>
      <w:r w:rsidRPr="003A37EC">
        <w:rPr>
          <w:rFonts w:ascii="Times New Roman" w:hAnsi="Times New Roman" w:cs="Times New Roman"/>
          <w:sz w:val="24"/>
          <w:szCs w:val="24"/>
        </w:rPr>
        <w:t>Reskilling and upskilling - apply machine learning to detect job and skill needs; link competencies, expertise, and abilities to career framework; and activate the career experience with greater transparency around retraining, upskilling, and outskilling paths.</w:t>
      </w:r>
    </w:p>
    <w:p w14:paraId="47BF06B3" w14:textId="0D9ECCCD" w:rsidR="003A37EC" w:rsidRPr="003A37EC" w:rsidRDefault="003A37EC" w:rsidP="003A37EC">
      <w:pPr>
        <w:pStyle w:val="ListParagraph"/>
        <w:numPr>
          <w:ilvl w:val="0"/>
          <w:numId w:val="7"/>
        </w:numPr>
        <w:jc w:val="both"/>
        <w:rPr>
          <w:rFonts w:ascii="Times New Roman" w:hAnsi="Times New Roman" w:cs="Times New Roman"/>
          <w:sz w:val="24"/>
          <w:szCs w:val="24"/>
        </w:rPr>
      </w:pPr>
      <w:r w:rsidRPr="003A37EC">
        <w:rPr>
          <w:rFonts w:ascii="Times New Roman" w:hAnsi="Times New Roman" w:cs="Times New Roman"/>
          <w:sz w:val="24"/>
          <w:szCs w:val="24"/>
        </w:rPr>
        <w:t>Leader and manager development entails assisting leaders and managers in developing their ability to be effective during change; providing extended assistance to managers enabling hybrid working teams; and providing training to enhance leader and management resiliency.</w:t>
      </w:r>
    </w:p>
    <w:p w14:paraId="0670C90A" w14:textId="6BD611B2" w:rsidR="003A37EC" w:rsidRPr="003A37EC" w:rsidRDefault="003A37EC" w:rsidP="003A37EC">
      <w:pPr>
        <w:pStyle w:val="ListParagraph"/>
        <w:numPr>
          <w:ilvl w:val="0"/>
          <w:numId w:val="7"/>
        </w:numPr>
        <w:jc w:val="both"/>
        <w:rPr>
          <w:rFonts w:ascii="Times New Roman" w:hAnsi="Times New Roman" w:cs="Times New Roman"/>
          <w:sz w:val="24"/>
          <w:szCs w:val="24"/>
        </w:rPr>
      </w:pPr>
      <w:r w:rsidRPr="003A37EC">
        <w:rPr>
          <w:rFonts w:ascii="Times New Roman" w:hAnsi="Times New Roman" w:cs="Times New Roman"/>
          <w:sz w:val="24"/>
          <w:szCs w:val="24"/>
        </w:rPr>
        <w:t>Determine how new working practises may support the company's values, principles, and goals.</w:t>
      </w:r>
    </w:p>
    <w:p w14:paraId="15C210B9" w14:textId="32CC890F" w:rsidR="00BA3436" w:rsidRPr="003A37EC" w:rsidRDefault="0025064E" w:rsidP="003A37EC">
      <w:pPr>
        <w:pStyle w:val="ListParagraph"/>
        <w:numPr>
          <w:ilvl w:val="0"/>
          <w:numId w:val="7"/>
        </w:numPr>
        <w:jc w:val="both"/>
        <w:rPr>
          <w:rFonts w:ascii="Times New Roman" w:hAnsi="Times New Roman" w:cs="Times New Roman"/>
          <w:sz w:val="24"/>
          <w:szCs w:val="24"/>
        </w:rPr>
      </w:pPr>
      <w:r w:rsidRPr="003A37EC">
        <w:rPr>
          <w:rFonts w:ascii="Times New Roman" w:hAnsi="Times New Roman" w:cs="Times New Roman"/>
          <w:sz w:val="24"/>
          <w:szCs w:val="24"/>
        </w:rPr>
        <w:t>Aligning total rewards include making a list of all existing total rewards programmes, doing competitive analysis against peer groups and evolving best practises, finding potential delivery methods for a more effective total rewards package, and coordinating with when, where, and how people work.</w:t>
      </w:r>
      <w:r w:rsidR="00CD5A25" w:rsidRPr="003A37EC">
        <w:rPr>
          <w:rFonts w:ascii="Times New Roman" w:hAnsi="Times New Roman" w:cs="Times New Roman"/>
          <w:sz w:val="24"/>
          <w:szCs w:val="24"/>
        </w:rPr>
        <w:t xml:space="preserve"> (HRD Connect, 2020)</w:t>
      </w:r>
    </w:p>
    <w:p w14:paraId="45688CA1" w14:textId="43A0115E" w:rsidR="00BA3436" w:rsidRDefault="00BA3436" w:rsidP="00BA3436">
      <w:pPr>
        <w:ind w:left="360"/>
        <w:jc w:val="both"/>
      </w:pPr>
      <w:r w:rsidRPr="00BA3436">
        <w:rPr>
          <w:rFonts w:ascii="Times New Roman" w:hAnsi="Times New Roman" w:cs="Times New Roman"/>
          <w:sz w:val="24"/>
          <w:szCs w:val="24"/>
        </w:rPr>
        <w:t>Organizations have a great chance to use the lessons they learned from the pandemic to strengthen themselves in the post-pandemic age. The three major themes that organisations are focused on in this article have been discussed, but one theme in particular that permeates them all is employee listening, engagement, and experience. While creating post-pandemic activities, taking an employee-centric strategy helps promote a high-performing employee experience, which in turn boosts business performance</w:t>
      </w:r>
      <w:r w:rsidR="00856A32">
        <w:t xml:space="preserve">. </w:t>
      </w:r>
      <w:r w:rsidR="002D0179">
        <w:rPr>
          <w:rFonts w:ascii="Times New Roman" w:hAnsi="Times New Roman" w:cs="Times New Roman"/>
          <w:sz w:val="24"/>
        </w:rPr>
        <w:t>(Alice Farley, 2021)</w:t>
      </w:r>
    </w:p>
    <w:p w14:paraId="06FE88A8" w14:textId="2986CBC5" w:rsidR="0041666F" w:rsidRDefault="0041666F" w:rsidP="00BA3436">
      <w:pPr>
        <w:ind w:left="360"/>
        <w:jc w:val="both"/>
        <w:rPr>
          <w:rFonts w:ascii="Times New Roman" w:hAnsi="Times New Roman" w:cs="Times New Roman"/>
          <w:sz w:val="24"/>
          <w:szCs w:val="24"/>
        </w:rPr>
      </w:pPr>
    </w:p>
    <w:p w14:paraId="33440049" w14:textId="06D484D9" w:rsidR="0041666F" w:rsidRPr="00BA3436" w:rsidRDefault="0041666F" w:rsidP="00BA3436">
      <w:pPr>
        <w:ind w:left="360"/>
        <w:jc w:val="both"/>
        <w:rPr>
          <w:rFonts w:ascii="Times New Roman" w:hAnsi="Times New Roman" w:cs="Times New Roman"/>
          <w:sz w:val="24"/>
          <w:szCs w:val="24"/>
        </w:rPr>
      </w:pPr>
      <w:r>
        <w:rPr>
          <w:rFonts w:ascii="Times New Roman" w:hAnsi="Times New Roman" w:cs="Times New Roman"/>
          <w:b/>
          <w:sz w:val="24"/>
          <w:szCs w:val="24"/>
        </w:rPr>
        <w:t>Human Resource Strategies post Brexit Extern</w:t>
      </w:r>
      <w:r w:rsidR="00431DB6">
        <w:rPr>
          <w:rFonts w:ascii="Times New Roman" w:hAnsi="Times New Roman" w:cs="Times New Roman"/>
          <w:b/>
          <w:sz w:val="24"/>
          <w:szCs w:val="24"/>
        </w:rPr>
        <w:t>a</w:t>
      </w:r>
      <w:r>
        <w:rPr>
          <w:rFonts w:ascii="Times New Roman" w:hAnsi="Times New Roman" w:cs="Times New Roman"/>
          <w:b/>
          <w:sz w:val="24"/>
          <w:szCs w:val="24"/>
        </w:rPr>
        <w:t>l environment</w:t>
      </w:r>
    </w:p>
    <w:p w14:paraId="5412FA0C" w14:textId="59CAAB90" w:rsidR="00212DBD" w:rsidRPr="00212DBD" w:rsidRDefault="00212DBD" w:rsidP="00212DBD">
      <w:pPr>
        <w:ind w:left="360"/>
        <w:jc w:val="both"/>
        <w:rPr>
          <w:rFonts w:ascii="Times New Roman" w:hAnsi="Times New Roman" w:cs="Times New Roman"/>
          <w:sz w:val="24"/>
          <w:szCs w:val="24"/>
        </w:rPr>
      </w:pPr>
      <w:r w:rsidRPr="00212DBD">
        <w:rPr>
          <w:rFonts w:ascii="Times New Roman" w:hAnsi="Times New Roman" w:cs="Times New Roman"/>
          <w:sz w:val="24"/>
          <w:szCs w:val="24"/>
        </w:rPr>
        <w:t xml:space="preserve">The European Union and the United Kingdom </w:t>
      </w:r>
      <w:r w:rsidR="004956D6">
        <w:rPr>
          <w:rFonts w:ascii="Times New Roman" w:hAnsi="Times New Roman" w:cs="Times New Roman"/>
          <w:sz w:val="24"/>
          <w:szCs w:val="24"/>
        </w:rPr>
        <w:t xml:space="preserve">were </w:t>
      </w:r>
      <w:r w:rsidRPr="00212DBD">
        <w:rPr>
          <w:rFonts w:ascii="Times New Roman" w:hAnsi="Times New Roman" w:cs="Times New Roman"/>
          <w:sz w:val="24"/>
          <w:szCs w:val="24"/>
        </w:rPr>
        <w:t xml:space="preserve">in a transition period in which they </w:t>
      </w:r>
      <w:r w:rsidR="004956D6">
        <w:rPr>
          <w:rFonts w:ascii="Times New Roman" w:hAnsi="Times New Roman" w:cs="Times New Roman"/>
          <w:sz w:val="24"/>
          <w:szCs w:val="24"/>
        </w:rPr>
        <w:t>had</w:t>
      </w:r>
      <w:r w:rsidRPr="00212DBD">
        <w:rPr>
          <w:rFonts w:ascii="Times New Roman" w:hAnsi="Times New Roman" w:cs="Times New Roman"/>
          <w:sz w:val="24"/>
          <w:szCs w:val="24"/>
        </w:rPr>
        <w:t xml:space="preserve"> discuss</w:t>
      </w:r>
      <w:r w:rsidR="004956D6">
        <w:rPr>
          <w:rFonts w:ascii="Times New Roman" w:hAnsi="Times New Roman" w:cs="Times New Roman"/>
          <w:sz w:val="24"/>
          <w:szCs w:val="24"/>
        </w:rPr>
        <w:t>ed</w:t>
      </w:r>
      <w:r w:rsidRPr="00212DBD">
        <w:rPr>
          <w:rFonts w:ascii="Times New Roman" w:hAnsi="Times New Roman" w:cs="Times New Roman"/>
          <w:sz w:val="24"/>
          <w:szCs w:val="24"/>
        </w:rPr>
        <w:t xml:space="preserve"> the parameters of the future relationship because the United Kingdom is no further a member of the EU. On December 31, 2020, the changeover period </w:t>
      </w:r>
      <w:r w:rsidR="004956D6">
        <w:rPr>
          <w:rFonts w:ascii="Times New Roman" w:hAnsi="Times New Roman" w:cs="Times New Roman"/>
          <w:sz w:val="24"/>
          <w:szCs w:val="24"/>
        </w:rPr>
        <w:t>got over. The requirements from the agreement weren’t achieved which resulted the UK</w:t>
      </w:r>
      <w:r w:rsidRPr="00212DBD">
        <w:rPr>
          <w:rFonts w:ascii="Times New Roman" w:hAnsi="Times New Roman" w:cs="Times New Roman"/>
          <w:sz w:val="24"/>
          <w:szCs w:val="24"/>
        </w:rPr>
        <w:t xml:space="preserve"> </w:t>
      </w:r>
      <w:r w:rsidR="004956D6">
        <w:rPr>
          <w:rFonts w:ascii="Times New Roman" w:hAnsi="Times New Roman" w:cs="Times New Roman"/>
          <w:sz w:val="24"/>
          <w:szCs w:val="24"/>
        </w:rPr>
        <w:t>left</w:t>
      </w:r>
      <w:r w:rsidRPr="00212DBD">
        <w:rPr>
          <w:rFonts w:ascii="Times New Roman" w:hAnsi="Times New Roman" w:cs="Times New Roman"/>
          <w:sz w:val="24"/>
          <w:szCs w:val="24"/>
        </w:rPr>
        <w:t xml:space="preserve"> the EU without a deal on January 1, 2021.</w:t>
      </w:r>
    </w:p>
    <w:p w14:paraId="770F85C2" w14:textId="77777777" w:rsidR="00212DBD" w:rsidRPr="00212DBD" w:rsidRDefault="00212DBD" w:rsidP="00212DBD">
      <w:pPr>
        <w:ind w:left="360"/>
        <w:jc w:val="both"/>
        <w:rPr>
          <w:rFonts w:ascii="Times New Roman" w:hAnsi="Times New Roman" w:cs="Times New Roman"/>
          <w:sz w:val="24"/>
          <w:szCs w:val="24"/>
        </w:rPr>
      </w:pPr>
      <w:r w:rsidRPr="00212DBD">
        <w:rPr>
          <w:rFonts w:ascii="Times New Roman" w:hAnsi="Times New Roman" w:cs="Times New Roman"/>
          <w:sz w:val="24"/>
          <w:szCs w:val="24"/>
        </w:rPr>
        <w:t>Despite leaving the EU, the UK is still recognised as an official member for purposes such as compliance with its legal obligations under EU law and staying subject to the jurisdiction of the European Union's Court of Justice.</w:t>
      </w:r>
    </w:p>
    <w:p w14:paraId="298B56CB" w14:textId="77777777" w:rsidR="00212DBD" w:rsidRPr="00212DBD" w:rsidRDefault="00212DBD" w:rsidP="00212DBD">
      <w:pPr>
        <w:ind w:left="360"/>
        <w:jc w:val="both"/>
        <w:rPr>
          <w:rFonts w:ascii="Times New Roman" w:hAnsi="Times New Roman" w:cs="Times New Roman"/>
          <w:sz w:val="24"/>
          <w:szCs w:val="24"/>
        </w:rPr>
      </w:pPr>
    </w:p>
    <w:p w14:paraId="618D7233" w14:textId="77777777" w:rsidR="00212DBD" w:rsidRPr="00212DBD" w:rsidRDefault="00212DBD" w:rsidP="00212DBD">
      <w:pPr>
        <w:ind w:left="360"/>
        <w:jc w:val="both"/>
        <w:rPr>
          <w:rFonts w:ascii="Times New Roman" w:hAnsi="Times New Roman" w:cs="Times New Roman"/>
          <w:sz w:val="24"/>
          <w:szCs w:val="24"/>
        </w:rPr>
      </w:pPr>
    </w:p>
    <w:p w14:paraId="09D9D37E" w14:textId="32202B1A" w:rsidR="006D40FD" w:rsidRDefault="008611B7" w:rsidP="008611B7">
      <w:pPr>
        <w:ind w:left="360"/>
        <w:jc w:val="both"/>
        <w:rPr>
          <w:rFonts w:ascii="Times New Roman" w:hAnsi="Times New Roman" w:cs="Times New Roman"/>
          <w:sz w:val="24"/>
          <w:szCs w:val="24"/>
        </w:rPr>
      </w:pPr>
      <w:r w:rsidRPr="008611B7">
        <w:rPr>
          <w:rFonts w:ascii="Times New Roman" w:hAnsi="Times New Roman" w:cs="Times New Roman"/>
          <w:sz w:val="24"/>
          <w:szCs w:val="24"/>
        </w:rPr>
        <w:t>Regarding the Covid-19, the pandemic has not caused any delays in the transition period's end. T</w:t>
      </w:r>
      <w:r w:rsidR="005E2F2D">
        <w:rPr>
          <w:rFonts w:ascii="Times New Roman" w:hAnsi="Times New Roman" w:cs="Times New Roman"/>
          <w:sz w:val="24"/>
          <w:szCs w:val="24"/>
        </w:rPr>
        <w:t>he date stays December 31, 2020 (</w:t>
      </w:r>
      <w:r w:rsidR="005E2F2D" w:rsidRPr="0002087C">
        <w:rPr>
          <w:rFonts w:ascii="Times New Roman" w:hAnsi="Times New Roman" w:cs="Times New Roman"/>
          <w:sz w:val="24"/>
          <w:szCs w:val="24"/>
        </w:rPr>
        <w:t>Ciupijus, Z., Forde, C., Gir</w:t>
      </w:r>
      <w:r w:rsidR="005E2F2D">
        <w:rPr>
          <w:rFonts w:ascii="Times New Roman" w:hAnsi="Times New Roman" w:cs="Times New Roman"/>
          <w:sz w:val="24"/>
          <w:szCs w:val="24"/>
        </w:rPr>
        <w:t>alt, R.M., Shi, J. and Sun, L.</w:t>
      </w:r>
      <w:r w:rsidR="005E2F2D" w:rsidRPr="0002087C">
        <w:rPr>
          <w:rFonts w:ascii="Times New Roman" w:hAnsi="Times New Roman" w:cs="Times New Roman"/>
          <w:sz w:val="24"/>
          <w:szCs w:val="24"/>
        </w:rPr>
        <w:t>2022)</w:t>
      </w:r>
      <w:r w:rsidR="005E2F2D">
        <w:rPr>
          <w:rFonts w:ascii="Times New Roman" w:hAnsi="Times New Roman" w:cs="Times New Roman"/>
          <w:sz w:val="24"/>
          <w:szCs w:val="24"/>
        </w:rPr>
        <w:t>.</w:t>
      </w:r>
    </w:p>
    <w:p w14:paraId="26EA6AED" w14:textId="16A1532D" w:rsidR="009D6CB0" w:rsidRDefault="009D6CB0" w:rsidP="008611B7">
      <w:pPr>
        <w:ind w:left="360"/>
        <w:jc w:val="both"/>
        <w:rPr>
          <w:rFonts w:ascii="Times New Roman" w:hAnsi="Times New Roman" w:cs="Times New Roman"/>
          <w:sz w:val="24"/>
          <w:szCs w:val="24"/>
        </w:rPr>
      </w:pPr>
    </w:p>
    <w:p w14:paraId="6018BB09" w14:textId="77777777" w:rsidR="00DE5F32" w:rsidRDefault="009D6CB0" w:rsidP="00DE5F32">
      <w:pPr>
        <w:ind w:left="360"/>
        <w:jc w:val="both"/>
        <w:rPr>
          <w:rFonts w:ascii="Times New Roman" w:hAnsi="Times New Roman" w:cs="Times New Roman"/>
          <w:sz w:val="24"/>
          <w:szCs w:val="24"/>
          <w:u w:val="single"/>
        </w:rPr>
      </w:pPr>
      <w:r w:rsidRPr="00F87809">
        <w:rPr>
          <w:rFonts w:ascii="Times New Roman" w:hAnsi="Times New Roman" w:cs="Times New Roman"/>
          <w:sz w:val="24"/>
          <w:szCs w:val="24"/>
          <w:u w:val="single"/>
        </w:rPr>
        <w:t>Workforce Planning – Improving Employee Retention</w:t>
      </w:r>
    </w:p>
    <w:p w14:paraId="63687B77" w14:textId="656842EE" w:rsidR="00DE5F32" w:rsidRPr="00DE5F32" w:rsidRDefault="00DE5F32" w:rsidP="00DE5F32">
      <w:pPr>
        <w:ind w:left="360"/>
        <w:jc w:val="both"/>
        <w:rPr>
          <w:rFonts w:ascii="Times New Roman" w:hAnsi="Times New Roman" w:cs="Times New Roman"/>
          <w:sz w:val="24"/>
          <w:szCs w:val="24"/>
          <w:u w:val="single"/>
        </w:rPr>
      </w:pPr>
      <w:r w:rsidRPr="00DE5F32">
        <w:rPr>
          <w:rFonts w:ascii="Times New Roman" w:hAnsi="Times New Roman" w:cs="Times New Roman"/>
          <w:sz w:val="24"/>
          <w:szCs w:val="24"/>
        </w:rPr>
        <w:t>Although EU nationals now make up 7% of the UK workforce, statistics provided by the Recruitment and Employment Confederation (REC)</w:t>
      </w:r>
      <w:r w:rsidR="00EF1148">
        <w:rPr>
          <w:rFonts w:ascii="Times New Roman" w:hAnsi="Times New Roman" w:cs="Times New Roman"/>
          <w:sz w:val="24"/>
          <w:szCs w:val="24"/>
        </w:rPr>
        <w:t>, it is been seen</w:t>
      </w:r>
      <w:r w:rsidRPr="00DE5F32">
        <w:rPr>
          <w:rFonts w:ascii="Times New Roman" w:hAnsi="Times New Roman" w:cs="Times New Roman"/>
          <w:sz w:val="24"/>
          <w:szCs w:val="24"/>
        </w:rPr>
        <w:t xml:space="preserve"> that </w:t>
      </w:r>
      <w:r w:rsidR="00EF1148">
        <w:rPr>
          <w:rFonts w:ascii="Times New Roman" w:hAnsi="Times New Roman" w:cs="Times New Roman"/>
          <w:sz w:val="24"/>
          <w:szCs w:val="24"/>
        </w:rPr>
        <w:t>after</w:t>
      </w:r>
      <w:r w:rsidRPr="00DE5F32">
        <w:rPr>
          <w:rFonts w:ascii="Times New Roman" w:hAnsi="Times New Roman" w:cs="Times New Roman"/>
          <w:sz w:val="24"/>
          <w:szCs w:val="24"/>
        </w:rPr>
        <w:t xml:space="preserve"> Brexit, </w:t>
      </w:r>
      <w:r w:rsidR="00EF1148">
        <w:rPr>
          <w:rFonts w:ascii="Times New Roman" w:hAnsi="Times New Roman" w:cs="Times New Roman"/>
          <w:sz w:val="24"/>
          <w:szCs w:val="24"/>
        </w:rPr>
        <w:t>some</w:t>
      </w:r>
      <w:r w:rsidRPr="00DE5F32">
        <w:rPr>
          <w:rFonts w:ascii="Times New Roman" w:hAnsi="Times New Roman" w:cs="Times New Roman"/>
          <w:sz w:val="24"/>
          <w:szCs w:val="24"/>
        </w:rPr>
        <w:t xml:space="preserve"> EU individuals </w:t>
      </w:r>
      <w:r w:rsidR="00EF1148">
        <w:rPr>
          <w:rFonts w:ascii="Times New Roman" w:hAnsi="Times New Roman" w:cs="Times New Roman"/>
          <w:sz w:val="24"/>
          <w:szCs w:val="24"/>
        </w:rPr>
        <w:t>could</w:t>
      </w:r>
      <w:r w:rsidRPr="00DE5F32">
        <w:rPr>
          <w:rFonts w:ascii="Times New Roman" w:hAnsi="Times New Roman" w:cs="Times New Roman"/>
          <w:sz w:val="24"/>
          <w:szCs w:val="24"/>
        </w:rPr>
        <w:t xml:space="preserve"> choose to work in these roles. Recruiters and hiring managers have concerns about filling these openings with UK candidates, but current efforts have met with </w:t>
      </w:r>
      <w:r w:rsidR="00BF0248">
        <w:rPr>
          <w:rFonts w:ascii="Times New Roman" w:hAnsi="Times New Roman" w:cs="Times New Roman"/>
          <w:sz w:val="24"/>
          <w:szCs w:val="24"/>
        </w:rPr>
        <w:t>at least some success</w:t>
      </w:r>
      <w:r w:rsidRPr="00DE5F32">
        <w:rPr>
          <w:rFonts w:ascii="Times New Roman" w:hAnsi="Times New Roman" w:cs="Times New Roman"/>
          <w:sz w:val="24"/>
          <w:szCs w:val="24"/>
        </w:rPr>
        <w:t>, both because UK applicants are overqualified, uninterested, or unable to perform the job because of disabilities or parental responsibilities, or both.</w:t>
      </w:r>
    </w:p>
    <w:p w14:paraId="3AAE3614" w14:textId="1173B6DD" w:rsidR="00ED7758" w:rsidRDefault="00D80678" w:rsidP="00ED7758">
      <w:pPr>
        <w:ind w:left="360"/>
        <w:jc w:val="both"/>
        <w:rPr>
          <w:rFonts w:ascii="Times New Roman" w:hAnsi="Times New Roman" w:cs="Times New Roman"/>
          <w:sz w:val="24"/>
          <w:szCs w:val="24"/>
        </w:rPr>
      </w:pPr>
      <w:r w:rsidRPr="00D80678">
        <w:rPr>
          <w:rFonts w:ascii="Times New Roman" w:hAnsi="Times New Roman" w:cs="Times New Roman"/>
          <w:sz w:val="24"/>
          <w:szCs w:val="24"/>
        </w:rPr>
        <w:t>A competitive benefits package may attract new hires while also making current employees feel valued, engaged, and motivated at work, which enhances employee loyalty and retention rates. Employee incentives can contribute to a positive, dynamic working environment that allows all workers to achieve. Creating a great workplace culture necessitates not just trusting and enabling people to make decisions and make changes, but also motivating staff members to work together and encourage one another.</w:t>
      </w:r>
      <w:r>
        <w:rPr>
          <w:rFonts w:ascii="Times New Roman" w:hAnsi="Times New Roman" w:cs="Times New Roman"/>
          <w:sz w:val="24"/>
          <w:szCs w:val="24"/>
        </w:rPr>
        <w:t xml:space="preserve"> </w:t>
      </w:r>
      <w:r w:rsidR="00F14835">
        <w:rPr>
          <w:rFonts w:ascii="Times New Roman" w:hAnsi="Times New Roman" w:cs="Times New Roman"/>
          <w:sz w:val="24"/>
          <w:szCs w:val="24"/>
        </w:rPr>
        <w:t>(</w:t>
      </w:r>
      <w:r w:rsidR="00F14835" w:rsidRPr="00F14835">
        <w:rPr>
          <w:rFonts w:ascii="Times New Roman" w:hAnsi="Times New Roman" w:cs="Times New Roman"/>
          <w:sz w:val="24"/>
          <w:szCs w:val="24"/>
        </w:rPr>
        <w:t xml:space="preserve"> </w:t>
      </w:r>
      <w:r w:rsidR="00F14835">
        <w:rPr>
          <w:rFonts w:ascii="Times New Roman" w:hAnsi="Times New Roman" w:cs="Times New Roman"/>
          <w:sz w:val="24"/>
          <w:szCs w:val="24"/>
        </w:rPr>
        <w:t>Ryan Abbot, 2019)</w:t>
      </w:r>
    </w:p>
    <w:p w14:paraId="2F132899" w14:textId="77777777" w:rsidR="00F87809" w:rsidRDefault="00F87809" w:rsidP="00ED7758">
      <w:pPr>
        <w:ind w:left="360"/>
        <w:jc w:val="both"/>
        <w:rPr>
          <w:rFonts w:ascii="Times New Roman" w:hAnsi="Times New Roman" w:cs="Times New Roman"/>
          <w:sz w:val="24"/>
          <w:szCs w:val="24"/>
        </w:rPr>
      </w:pPr>
    </w:p>
    <w:p w14:paraId="488E331E" w14:textId="35E23BDF" w:rsidR="00ED7758" w:rsidRPr="00F87809" w:rsidRDefault="004E3EE1" w:rsidP="00ED7758">
      <w:pPr>
        <w:ind w:left="360"/>
        <w:jc w:val="both"/>
        <w:rPr>
          <w:rFonts w:ascii="Times New Roman" w:hAnsi="Times New Roman" w:cs="Times New Roman"/>
          <w:sz w:val="24"/>
          <w:szCs w:val="24"/>
          <w:u w:val="single"/>
        </w:rPr>
      </w:pPr>
      <w:r w:rsidRPr="00F87809">
        <w:rPr>
          <w:rFonts w:ascii="Times New Roman" w:hAnsi="Times New Roman" w:cs="Times New Roman"/>
          <w:sz w:val="24"/>
          <w:szCs w:val="24"/>
          <w:u w:val="single"/>
        </w:rPr>
        <w:t>Different Approach Attracting EU Workers</w:t>
      </w:r>
    </w:p>
    <w:p w14:paraId="7ABA7E9A" w14:textId="6BCBA512" w:rsidR="00DB23A9" w:rsidRDefault="00F87809" w:rsidP="008611B7">
      <w:pPr>
        <w:ind w:left="360"/>
        <w:jc w:val="both"/>
        <w:rPr>
          <w:rFonts w:ascii="Times New Roman" w:hAnsi="Times New Roman" w:cs="Times New Roman"/>
          <w:sz w:val="24"/>
          <w:szCs w:val="24"/>
        </w:rPr>
      </w:pPr>
      <w:r w:rsidRPr="00F87809">
        <w:rPr>
          <w:rFonts w:ascii="Times New Roman" w:hAnsi="Times New Roman" w:cs="Times New Roman"/>
          <w:sz w:val="24"/>
          <w:szCs w:val="24"/>
        </w:rPr>
        <w:t>The Great Repeal Bill's stated goal is to "keep the protections and standards that benefit workers" as it outlines alternative EU legislation on employment and human rights. The Government has pledged to not only uphold but also strengthen the rights of employees outlined in European law. The UK government has already gone above and above what is required by EU law in numerous areas, such as statutory yearly leave, maternity leave, and parental leave and pay.</w:t>
      </w:r>
    </w:p>
    <w:p w14:paraId="7E88A5FC" w14:textId="46EF65FA" w:rsidR="00F87809" w:rsidRDefault="00F87809" w:rsidP="008611B7">
      <w:pPr>
        <w:ind w:left="360"/>
        <w:jc w:val="both"/>
        <w:rPr>
          <w:rFonts w:ascii="Times New Roman" w:hAnsi="Times New Roman" w:cs="Times New Roman"/>
          <w:sz w:val="24"/>
          <w:szCs w:val="24"/>
        </w:rPr>
      </w:pPr>
    </w:p>
    <w:p w14:paraId="692812AA" w14:textId="2915C6BF" w:rsidR="00F87809" w:rsidRDefault="00F87809" w:rsidP="008611B7">
      <w:pPr>
        <w:ind w:left="360"/>
        <w:jc w:val="both"/>
        <w:rPr>
          <w:rFonts w:ascii="Times New Roman" w:hAnsi="Times New Roman" w:cs="Times New Roman"/>
          <w:sz w:val="24"/>
          <w:szCs w:val="24"/>
          <w:u w:val="single"/>
        </w:rPr>
      </w:pPr>
      <w:r w:rsidRPr="00F87809">
        <w:rPr>
          <w:rFonts w:ascii="Times New Roman" w:hAnsi="Times New Roman" w:cs="Times New Roman"/>
          <w:sz w:val="24"/>
          <w:szCs w:val="24"/>
          <w:u w:val="single"/>
        </w:rPr>
        <w:t>Attracting Diverse Talented Candidates</w:t>
      </w:r>
    </w:p>
    <w:p w14:paraId="43764D13" w14:textId="52A9FB9C" w:rsidR="00F87809" w:rsidRDefault="00F87809" w:rsidP="008611B7">
      <w:pPr>
        <w:ind w:left="360"/>
        <w:jc w:val="both"/>
        <w:rPr>
          <w:rFonts w:ascii="Times New Roman" w:hAnsi="Times New Roman" w:cs="Times New Roman"/>
          <w:sz w:val="24"/>
          <w:szCs w:val="24"/>
        </w:rPr>
      </w:pPr>
      <w:r w:rsidRPr="00F87809">
        <w:rPr>
          <w:rFonts w:ascii="Times New Roman" w:hAnsi="Times New Roman" w:cs="Times New Roman"/>
          <w:sz w:val="24"/>
          <w:szCs w:val="24"/>
        </w:rPr>
        <w:t>Re</w:t>
      </w:r>
      <w:r>
        <w:rPr>
          <w:rFonts w:ascii="Times New Roman" w:hAnsi="Times New Roman" w:cs="Times New Roman"/>
          <w:sz w:val="24"/>
          <w:szCs w:val="24"/>
        </w:rPr>
        <w:t>-</w:t>
      </w:r>
      <w:r w:rsidRPr="00F87809">
        <w:rPr>
          <w:rFonts w:ascii="Times New Roman" w:hAnsi="Times New Roman" w:cs="Times New Roman"/>
          <w:sz w:val="24"/>
          <w:szCs w:val="24"/>
        </w:rPr>
        <w:t xml:space="preserve">evaluating requirements will also make advantage of talent reserves that are currently untapped in the UK. Applicants without a degree but with years of experience may be just as useful to your company, and if you invest in their first training, a variety of talent pools, elder generations, and talent pools without market experience may prove </w:t>
      </w:r>
      <w:r w:rsidR="00AA77EC">
        <w:rPr>
          <w:rFonts w:ascii="Times New Roman" w:hAnsi="Times New Roman" w:cs="Times New Roman"/>
          <w:sz w:val="24"/>
          <w:szCs w:val="24"/>
        </w:rPr>
        <w:t>to be great long-term employees.</w:t>
      </w:r>
    </w:p>
    <w:p w14:paraId="6072C4DC" w14:textId="29433E91" w:rsidR="00F87809" w:rsidRDefault="00F87809" w:rsidP="008611B7">
      <w:pPr>
        <w:ind w:left="360"/>
        <w:jc w:val="both"/>
        <w:rPr>
          <w:rFonts w:ascii="Times New Roman" w:hAnsi="Times New Roman" w:cs="Times New Roman"/>
          <w:sz w:val="24"/>
          <w:szCs w:val="24"/>
        </w:rPr>
      </w:pPr>
    </w:p>
    <w:p w14:paraId="13C41A5E" w14:textId="4A20C586" w:rsidR="00F87809" w:rsidRPr="00F87809" w:rsidRDefault="00F87809" w:rsidP="008611B7">
      <w:pPr>
        <w:ind w:left="360"/>
        <w:jc w:val="both"/>
        <w:rPr>
          <w:rFonts w:ascii="Times New Roman" w:hAnsi="Times New Roman" w:cs="Times New Roman"/>
          <w:sz w:val="24"/>
          <w:szCs w:val="24"/>
          <w:u w:val="single"/>
        </w:rPr>
      </w:pPr>
      <w:r w:rsidRPr="00F87809">
        <w:rPr>
          <w:rFonts w:ascii="Times New Roman" w:hAnsi="Times New Roman" w:cs="Times New Roman"/>
          <w:sz w:val="24"/>
          <w:szCs w:val="24"/>
          <w:u w:val="single"/>
        </w:rPr>
        <w:t>Attracting Young Workers</w:t>
      </w:r>
    </w:p>
    <w:p w14:paraId="5D4469DC" w14:textId="77777777" w:rsidR="00F87809" w:rsidRPr="00F87809" w:rsidRDefault="00F87809" w:rsidP="00F87809">
      <w:pPr>
        <w:ind w:left="360"/>
        <w:jc w:val="both"/>
        <w:rPr>
          <w:rFonts w:ascii="Times New Roman" w:hAnsi="Times New Roman" w:cs="Times New Roman"/>
          <w:sz w:val="24"/>
          <w:szCs w:val="24"/>
        </w:rPr>
      </w:pPr>
      <w:r w:rsidRPr="00F87809">
        <w:rPr>
          <w:rFonts w:ascii="Times New Roman" w:hAnsi="Times New Roman" w:cs="Times New Roman"/>
          <w:sz w:val="24"/>
          <w:szCs w:val="24"/>
        </w:rPr>
        <w:t xml:space="preserve">Young people are entering fields like manufacturing, engineering, aerospace, and automotive in smaller numbers than ever before. Prior to Brexit, technological </w:t>
      </w:r>
      <w:r w:rsidRPr="00F87809">
        <w:rPr>
          <w:rFonts w:ascii="Times New Roman" w:hAnsi="Times New Roman" w:cs="Times New Roman"/>
          <w:sz w:val="24"/>
          <w:szCs w:val="24"/>
        </w:rPr>
        <w:lastRenderedPageBreak/>
        <w:t>advancements, and climate change, skills shortages are cited as the most important business issue by 42% of aerospace industry leaders and 22% of engineering business leaders.</w:t>
      </w:r>
    </w:p>
    <w:p w14:paraId="66469279" w14:textId="676C0656" w:rsidR="00F87809" w:rsidRDefault="00F87809" w:rsidP="00F87809">
      <w:pPr>
        <w:ind w:left="360"/>
        <w:jc w:val="both"/>
        <w:rPr>
          <w:rFonts w:ascii="Times New Roman" w:hAnsi="Times New Roman" w:cs="Times New Roman"/>
          <w:sz w:val="24"/>
          <w:szCs w:val="24"/>
        </w:rPr>
      </w:pPr>
      <w:r w:rsidRPr="00F87809">
        <w:rPr>
          <w:rFonts w:ascii="Times New Roman" w:hAnsi="Times New Roman" w:cs="Times New Roman"/>
          <w:sz w:val="24"/>
          <w:szCs w:val="24"/>
        </w:rPr>
        <w:t>However, 1 in 3 recent graduates report being dissatisfied with their present employment, and more than two thirds of current UK grads claim that their current jobs are utterly unconnected to their fields of study. Apprenticeships may be the solution for the urgent need of young people in the UK for meaningful jobs and for the urgent need of competent workers in UK businesses.</w:t>
      </w:r>
      <w:r w:rsidR="00AA77EC" w:rsidRPr="00AA77EC">
        <w:rPr>
          <w:rFonts w:ascii="Times New Roman" w:hAnsi="Times New Roman" w:cs="Times New Roman"/>
          <w:sz w:val="24"/>
          <w:szCs w:val="24"/>
        </w:rPr>
        <w:t xml:space="preserve"> </w:t>
      </w:r>
      <w:r w:rsidR="00AA77EC">
        <w:rPr>
          <w:rFonts w:ascii="Times New Roman" w:hAnsi="Times New Roman" w:cs="Times New Roman"/>
          <w:sz w:val="24"/>
          <w:szCs w:val="24"/>
        </w:rPr>
        <w:t>(Victoria Templeton, 2020)</w:t>
      </w:r>
    </w:p>
    <w:p w14:paraId="44AB5740" w14:textId="1ED80B81" w:rsidR="00F87809" w:rsidRDefault="00F87809" w:rsidP="00F87809">
      <w:pPr>
        <w:ind w:left="360"/>
        <w:jc w:val="both"/>
        <w:rPr>
          <w:rFonts w:ascii="Times New Roman" w:hAnsi="Times New Roman" w:cs="Times New Roman"/>
          <w:sz w:val="24"/>
          <w:szCs w:val="24"/>
        </w:rPr>
      </w:pPr>
    </w:p>
    <w:p w14:paraId="613E186C" w14:textId="04607F5A" w:rsidR="00F87809" w:rsidRPr="00F87809" w:rsidRDefault="00F87809" w:rsidP="00F87809">
      <w:pPr>
        <w:ind w:left="360"/>
        <w:jc w:val="both"/>
        <w:rPr>
          <w:rFonts w:ascii="Times New Roman" w:hAnsi="Times New Roman" w:cs="Times New Roman"/>
          <w:sz w:val="24"/>
          <w:szCs w:val="24"/>
          <w:u w:val="single"/>
        </w:rPr>
      </w:pPr>
      <w:r w:rsidRPr="00F87809">
        <w:rPr>
          <w:rFonts w:ascii="Times New Roman" w:hAnsi="Times New Roman" w:cs="Times New Roman"/>
          <w:sz w:val="24"/>
          <w:szCs w:val="24"/>
          <w:u w:val="single"/>
        </w:rPr>
        <w:t xml:space="preserve">Working with experts and </w:t>
      </w:r>
      <w:r w:rsidR="00AA2A88">
        <w:rPr>
          <w:rFonts w:ascii="Times New Roman" w:hAnsi="Times New Roman" w:cs="Times New Roman"/>
          <w:sz w:val="24"/>
          <w:szCs w:val="24"/>
          <w:u w:val="single"/>
        </w:rPr>
        <w:t xml:space="preserve">the </w:t>
      </w:r>
      <w:r w:rsidRPr="00F87809">
        <w:rPr>
          <w:rFonts w:ascii="Times New Roman" w:hAnsi="Times New Roman" w:cs="Times New Roman"/>
          <w:sz w:val="24"/>
          <w:szCs w:val="24"/>
          <w:u w:val="single"/>
        </w:rPr>
        <w:t>International Recruitment Firms</w:t>
      </w:r>
    </w:p>
    <w:p w14:paraId="79275909" w14:textId="6F8DEE35" w:rsidR="00F87809" w:rsidRPr="00F87809" w:rsidRDefault="00E369C3" w:rsidP="00F87809">
      <w:pPr>
        <w:ind w:left="360"/>
        <w:jc w:val="both"/>
        <w:rPr>
          <w:rFonts w:ascii="Times New Roman" w:hAnsi="Times New Roman" w:cs="Times New Roman"/>
          <w:sz w:val="24"/>
          <w:szCs w:val="24"/>
        </w:rPr>
      </w:pPr>
      <w:r w:rsidRPr="00E369C3">
        <w:rPr>
          <w:rFonts w:ascii="Times New Roman" w:hAnsi="Times New Roman" w:cs="Times New Roman"/>
          <w:sz w:val="24"/>
          <w:szCs w:val="24"/>
        </w:rPr>
        <w:t>Collaborate with other</w:t>
      </w:r>
      <w:r w:rsidR="00123152">
        <w:rPr>
          <w:rFonts w:ascii="Times New Roman" w:hAnsi="Times New Roman" w:cs="Times New Roman"/>
          <w:sz w:val="24"/>
          <w:szCs w:val="24"/>
        </w:rPr>
        <w:t xml:space="preserve"> recruitment</w:t>
      </w:r>
      <w:r w:rsidRPr="00E369C3">
        <w:rPr>
          <w:rFonts w:ascii="Times New Roman" w:hAnsi="Times New Roman" w:cs="Times New Roman"/>
          <w:sz w:val="24"/>
          <w:szCs w:val="24"/>
        </w:rPr>
        <w:t xml:space="preserve"> fi</w:t>
      </w:r>
      <w:r w:rsidR="00123152">
        <w:rPr>
          <w:rFonts w:ascii="Times New Roman" w:hAnsi="Times New Roman" w:cs="Times New Roman"/>
          <w:sz w:val="24"/>
          <w:szCs w:val="24"/>
        </w:rPr>
        <w:t xml:space="preserve">rms, trading groups, and industries </w:t>
      </w:r>
      <w:r w:rsidRPr="00E369C3">
        <w:rPr>
          <w:rFonts w:ascii="Times New Roman" w:hAnsi="Times New Roman" w:cs="Times New Roman"/>
          <w:sz w:val="24"/>
          <w:szCs w:val="24"/>
        </w:rPr>
        <w:t xml:space="preserve">to identify </w:t>
      </w:r>
      <w:r w:rsidR="00123152">
        <w:rPr>
          <w:rFonts w:ascii="Times New Roman" w:hAnsi="Times New Roman" w:cs="Times New Roman"/>
          <w:sz w:val="24"/>
          <w:szCs w:val="24"/>
        </w:rPr>
        <w:t xml:space="preserve">about </w:t>
      </w:r>
      <w:r w:rsidRPr="00E369C3">
        <w:rPr>
          <w:rFonts w:ascii="Times New Roman" w:hAnsi="Times New Roman" w:cs="Times New Roman"/>
          <w:sz w:val="24"/>
          <w:szCs w:val="24"/>
        </w:rPr>
        <w:t xml:space="preserve"> this sector has to offer its prospective workers. Collaborate to the local educational institutions to showcase examples of satisfied workers and career growth that began in low-skill employment. Regardless the result of Brexit, an international-focused recruitment firm may continue to provide simplified hiring services to organisations with offices in the UK, Europe, and throughout the world.</w:t>
      </w:r>
      <w:r w:rsidR="00E33366" w:rsidRPr="00E33366">
        <w:rPr>
          <w:rFonts w:ascii="Times New Roman" w:hAnsi="Times New Roman" w:cs="Times New Roman"/>
          <w:sz w:val="24"/>
          <w:szCs w:val="24"/>
        </w:rPr>
        <w:t xml:space="preserve"> </w:t>
      </w:r>
      <w:r w:rsidR="00E33366">
        <w:rPr>
          <w:rFonts w:ascii="Times New Roman" w:hAnsi="Times New Roman" w:cs="Times New Roman"/>
          <w:sz w:val="24"/>
          <w:szCs w:val="24"/>
        </w:rPr>
        <w:t>(Ryan Abbot, 2019)</w:t>
      </w:r>
    </w:p>
    <w:p w14:paraId="46E22FF0" w14:textId="603C0048" w:rsidR="0011065A" w:rsidRDefault="0011065A">
      <w:pPr>
        <w:rPr>
          <w:rFonts w:ascii="Times New Roman" w:hAnsi="Times New Roman" w:cs="Times New Roman"/>
          <w:sz w:val="24"/>
          <w:szCs w:val="24"/>
        </w:rPr>
      </w:pPr>
      <w:r>
        <w:rPr>
          <w:rFonts w:ascii="Times New Roman" w:hAnsi="Times New Roman" w:cs="Times New Roman"/>
          <w:sz w:val="24"/>
          <w:szCs w:val="24"/>
        </w:rPr>
        <w:br w:type="page"/>
      </w:r>
    </w:p>
    <w:p w14:paraId="78E3A305" w14:textId="4559F5B6" w:rsidR="008611B7" w:rsidRDefault="0011065A" w:rsidP="008611B7">
      <w:pPr>
        <w:ind w:left="360"/>
        <w:jc w:val="both"/>
        <w:rPr>
          <w:rFonts w:ascii="Times New Roman" w:hAnsi="Times New Roman" w:cs="Times New Roman"/>
          <w:b/>
          <w:sz w:val="28"/>
          <w:szCs w:val="24"/>
          <w:u w:val="single"/>
        </w:rPr>
      </w:pPr>
      <w:r w:rsidRPr="00F274CD">
        <w:rPr>
          <w:rFonts w:ascii="Times New Roman" w:hAnsi="Times New Roman" w:cs="Times New Roman"/>
          <w:b/>
          <w:sz w:val="28"/>
          <w:szCs w:val="24"/>
          <w:u w:val="single"/>
        </w:rPr>
        <w:lastRenderedPageBreak/>
        <w:t>Conclusion</w:t>
      </w:r>
    </w:p>
    <w:p w14:paraId="27342E25" w14:textId="3E576C13" w:rsidR="00394290" w:rsidRDefault="00394290" w:rsidP="008611B7">
      <w:pPr>
        <w:ind w:left="360"/>
        <w:jc w:val="both"/>
        <w:rPr>
          <w:rFonts w:ascii="Times New Roman" w:hAnsi="Times New Roman" w:cs="Times New Roman"/>
          <w:sz w:val="24"/>
          <w:szCs w:val="24"/>
          <w:u w:val="single"/>
        </w:rPr>
      </w:pPr>
    </w:p>
    <w:p w14:paraId="3AD9DAA9" w14:textId="4E0B0C82" w:rsidR="00394290" w:rsidRDefault="00394290" w:rsidP="008611B7">
      <w:pPr>
        <w:ind w:left="360"/>
        <w:jc w:val="both"/>
        <w:rPr>
          <w:rFonts w:ascii="Times New Roman" w:hAnsi="Times New Roman" w:cs="Times New Roman"/>
          <w:sz w:val="24"/>
          <w:szCs w:val="24"/>
        </w:rPr>
      </w:pPr>
      <w:r w:rsidRPr="00394290">
        <w:rPr>
          <w:rFonts w:ascii="Times New Roman" w:hAnsi="Times New Roman" w:cs="Times New Roman"/>
          <w:sz w:val="24"/>
          <w:szCs w:val="24"/>
        </w:rPr>
        <w:t>The Covid-19 epidemic's combined impact with the UK's exit from the European Union have resulted in a challenging and unstable</w:t>
      </w:r>
      <w:r w:rsidR="0064796A">
        <w:rPr>
          <w:rFonts w:ascii="Times New Roman" w:hAnsi="Times New Roman" w:cs="Times New Roman"/>
          <w:sz w:val="24"/>
          <w:szCs w:val="24"/>
        </w:rPr>
        <w:t xml:space="preserve"> with quite a lot of difficulties in the</w:t>
      </w:r>
      <w:r w:rsidRPr="00394290">
        <w:rPr>
          <w:rFonts w:ascii="Times New Roman" w:hAnsi="Times New Roman" w:cs="Times New Roman"/>
          <w:sz w:val="24"/>
          <w:szCs w:val="24"/>
        </w:rPr>
        <w:t xml:space="preserve"> labour market in the UK at the moment. As a result, businesses in the UK are dealing with a special set of difficulties when it comes to hiring and retaining employees</w:t>
      </w:r>
      <w:r w:rsidR="0064796A">
        <w:rPr>
          <w:rFonts w:ascii="Times New Roman" w:hAnsi="Times New Roman" w:cs="Times New Roman"/>
          <w:sz w:val="24"/>
          <w:szCs w:val="24"/>
        </w:rPr>
        <w:t xml:space="preserve"> in most of the organisations</w:t>
      </w:r>
      <w:r w:rsidRPr="00394290">
        <w:rPr>
          <w:rFonts w:ascii="Times New Roman" w:hAnsi="Times New Roman" w:cs="Times New Roman"/>
          <w:sz w:val="24"/>
          <w:szCs w:val="24"/>
        </w:rPr>
        <w:t>. It is obvious that in order to be successful and competitive in the present climate, organisations will need to adopt a proactive approach to their human resource management strategies.</w:t>
      </w:r>
    </w:p>
    <w:p w14:paraId="1BF23260" w14:textId="27C31265" w:rsidR="00394290" w:rsidRDefault="00394290" w:rsidP="008611B7">
      <w:pPr>
        <w:ind w:left="360"/>
        <w:jc w:val="both"/>
        <w:rPr>
          <w:rFonts w:ascii="Times New Roman" w:hAnsi="Times New Roman" w:cs="Times New Roman"/>
          <w:sz w:val="24"/>
          <w:szCs w:val="24"/>
        </w:rPr>
      </w:pPr>
      <w:r w:rsidRPr="00394290">
        <w:rPr>
          <w:rFonts w:ascii="Times New Roman" w:hAnsi="Times New Roman" w:cs="Times New Roman"/>
          <w:sz w:val="24"/>
          <w:szCs w:val="24"/>
        </w:rPr>
        <w:t>The organisation should put its efforts into d</w:t>
      </w:r>
      <w:r w:rsidR="000F596D">
        <w:rPr>
          <w:rFonts w:ascii="Times New Roman" w:hAnsi="Times New Roman" w:cs="Times New Roman"/>
          <w:sz w:val="24"/>
          <w:szCs w:val="24"/>
        </w:rPr>
        <w:t>eveloping a talent pool of both local</w:t>
      </w:r>
      <w:r w:rsidRPr="00394290">
        <w:rPr>
          <w:rFonts w:ascii="Times New Roman" w:hAnsi="Times New Roman" w:cs="Times New Roman"/>
          <w:sz w:val="24"/>
          <w:szCs w:val="24"/>
        </w:rPr>
        <w:t xml:space="preserve"> and international candidates while also looking at ways to broaden the diversity of its staff</w:t>
      </w:r>
      <w:r w:rsidR="000F596D">
        <w:rPr>
          <w:rFonts w:ascii="Times New Roman" w:hAnsi="Times New Roman" w:cs="Times New Roman"/>
          <w:sz w:val="24"/>
          <w:szCs w:val="24"/>
        </w:rPr>
        <w:t xml:space="preserve"> as well as beneficial</w:t>
      </w:r>
      <w:r w:rsidRPr="00394290">
        <w:rPr>
          <w:rFonts w:ascii="Times New Roman" w:hAnsi="Times New Roman" w:cs="Times New Roman"/>
          <w:sz w:val="24"/>
          <w:szCs w:val="24"/>
        </w:rPr>
        <w:t>. This might be accomplished by leveraging recruiting technologies to make the hiring process more successful and efficient, such as AI and machine learning. To provide employees additional freedom, the organisation can also think about using flexible working arrangements including job sharing, remote working, and self-employment. Lastly, by providing competitive compensation, benefits, and possibilities for professional advancement, the organisation should concentrate on its employee retention plan. This will make it easier for the organisation to both recruit and keep the greatest employees.</w:t>
      </w:r>
    </w:p>
    <w:p w14:paraId="478C6BFB" w14:textId="5B6B6558" w:rsidR="00394290" w:rsidRDefault="003348C5" w:rsidP="008611B7">
      <w:pPr>
        <w:ind w:left="360"/>
        <w:jc w:val="both"/>
        <w:rPr>
          <w:rFonts w:ascii="Times New Roman" w:hAnsi="Times New Roman" w:cs="Times New Roman"/>
          <w:sz w:val="24"/>
          <w:szCs w:val="24"/>
        </w:rPr>
      </w:pPr>
      <w:r w:rsidRPr="003348C5">
        <w:rPr>
          <w:rFonts w:ascii="Times New Roman" w:hAnsi="Times New Roman" w:cs="Times New Roman"/>
          <w:sz w:val="24"/>
          <w:szCs w:val="24"/>
        </w:rPr>
        <w:t xml:space="preserve">As a result, the Covid-19 outbreak and the UK's withdrawal from the European Union have had a significant impact on the present state of the UK labour market. </w:t>
      </w:r>
      <w:r w:rsidR="00394290" w:rsidRPr="00394290">
        <w:rPr>
          <w:rFonts w:ascii="Times New Roman" w:hAnsi="Times New Roman" w:cs="Times New Roman"/>
          <w:sz w:val="24"/>
          <w:szCs w:val="24"/>
        </w:rPr>
        <w:t>For an organisation to succeed and remain competitive in the present external climate, human resource strategies must be implemented in a proactive manner. This may be accomplished through making use of recruiting technologies, looking at ways to expand worker diversity, and providing competitive pay, benefits, and career development possibilities.</w:t>
      </w:r>
    </w:p>
    <w:p w14:paraId="2AF5B0A8" w14:textId="77777777" w:rsidR="00286DAF" w:rsidRDefault="00394290" w:rsidP="00286DAF">
      <w:pPr>
        <w:rPr>
          <w:rFonts w:ascii="Times New Roman" w:hAnsi="Times New Roman" w:cs="Times New Roman"/>
          <w:b/>
          <w:color w:val="000000" w:themeColor="text1"/>
          <w:sz w:val="24"/>
          <w:szCs w:val="24"/>
          <w:u w:val="single"/>
        </w:rPr>
      </w:pPr>
      <w:r>
        <w:rPr>
          <w:rFonts w:ascii="Times New Roman" w:hAnsi="Times New Roman" w:cs="Times New Roman"/>
          <w:sz w:val="24"/>
          <w:szCs w:val="24"/>
        </w:rPr>
        <w:br w:type="page"/>
      </w:r>
      <w:r w:rsidR="00286DAF">
        <w:rPr>
          <w:rFonts w:ascii="Times New Roman" w:hAnsi="Times New Roman" w:cs="Times New Roman"/>
          <w:b/>
          <w:color w:val="000000" w:themeColor="text1"/>
          <w:sz w:val="24"/>
          <w:szCs w:val="24"/>
          <w:u w:val="single"/>
        </w:rPr>
        <w:lastRenderedPageBreak/>
        <w:t>REFERENCES</w:t>
      </w:r>
    </w:p>
    <w:p w14:paraId="3A797E99" w14:textId="77777777" w:rsidR="00E248AD" w:rsidRDefault="00E248AD" w:rsidP="00E248AD">
      <w:pPr>
        <w:rPr>
          <w:rFonts w:ascii="Times New Roman" w:hAnsi="Times New Roman" w:cs="Times New Roman"/>
          <w:color w:val="000000" w:themeColor="text1"/>
          <w:sz w:val="24"/>
          <w:szCs w:val="24"/>
        </w:rPr>
      </w:pPr>
    </w:p>
    <w:p w14:paraId="0F0B85BA" w14:textId="61FA7F8F" w:rsidR="00E248AD" w:rsidRPr="00FE2622" w:rsidRDefault="00E248AD" w:rsidP="00E248AD">
      <w:pPr>
        <w:rPr>
          <w:rStyle w:val="Hyperlink"/>
          <w:rFonts w:ascii="Times New Roman" w:hAnsi="Times New Roman" w:cs="Times New Roman"/>
          <w:color w:val="auto"/>
          <w:sz w:val="24"/>
          <w:szCs w:val="24"/>
          <w:u w:val="none"/>
        </w:rPr>
      </w:pPr>
      <w:r w:rsidRPr="00FE2622">
        <w:rPr>
          <w:rFonts w:ascii="Times New Roman" w:hAnsi="Times New Roman" w:cs="Times New Roman"/>
          <w:sz w:val="24"/>
          <w:szCs w:val="24"/>
        </w:rPr>
        <w:t xml:space="preserve">Alice Farley, wtw, </w:t>
      </w:r>
      <w:r w:rsidRPr="00FE2622">
        <w:rPr>
          <w:rFonts w:ascii="Times New Roman" w:hAnsi="Times New Roman" w:cs="Times New Roman"/>
          <w:i/>
          <w:sz w:val="24"/>
          <w:szCs w:val="24"/>
        </w:rPr>
        <w:t>Preparing for post pandemic world: Three major HR Themes</w:t>
      </w:r>
      <w:r w:rsidRPr="00FE2622">
        <w:rPr>
          <w:rFonts w:ascii="Times New Roman" w:hAnsi="Times New Roman" w:cs="Times New Roman"/>
          <w:sz w:val="24"/>
          <w:szCs w:val="24"/>
        </w:rPr>
        <w:t>, June 2, 2021,  Retrieved on 28</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February 2023</w:t>
      </w:r>
      <w:hyperlink r:id="rId9" w:history="1">
        <w:r w:rsidRPr="00FE2622">
          <w:rPr>
            <w:rStyle w:val="Hyperlink"/>
            <w:rFonts w:ascii="Times New Roman" w:hAnsi="Times New Roman" w:cs="Times New Roman"/>
            <w:color w:val="auto"/>
            <w:sz w:val="24"/>
            <w:szCs w:val="24"/>
            <w:u w:val="none"/>
          </w:rPr>
          <w:t>https://www.wtwco.com/en-GB/insights/2021/06/preparing-for-a-post-pandemic-world-three-major-hr-themes</w:t>
        </w:r>
      </w:hyperlink>
    </w:p>
    <w:p w14:paraId="61FC71D4" w14:textId="77777777" w:rsidR="00E248AD" w:rsidRPr="00FE2622" w:rsidRDefault="00E248AD" w:rsidP="00E248AD">
      <w:pPr>
        <w:rPr>
          <w:rStyle w:val="Hyperlink"/>
          <w:rFonts w:ascii="Times New Roman" w:hAnsi="Times New Roman" w:cs="Times New Roman"/>
          <w:color w:val="auto"/>
          <w:sz w:val="24"/>
          <w:szCs w:val="24"/>
          <w:u w:val="none"/>
        </w:rPr>
      </w:pPr>
    </w:p>
    <w:p w14:paraId="4815F115" w14:textId="77777777" w:rsidR="00E248AD" w:rsidRPr="00FE2622" w:rsidRDefault="00E248AD" w:rsidP="00286DAF">
      <w:pPr>
        <w:rPr>
          <w:rFonts w:ascii="Times New Roman" w:hAnsi="Times New Roman" w:cs="Times New Roman"/>
          <w:sz w:val="24"/>
          <w:szCs w:val="24"/>
        </w:rPr>
      </w:pPr>
      <w:r w:rsidRPr="00FE2622">
        <w:rPr>
          <w:rFonts w:ascii="Times New Roman" w:hAnsi="Times New Roman" w:cs="Times New Roman"/>
          <w:sz w:val="24"/>
          <w:szCs w:val="24"/>
        </w:rPr>
        <w:t xml:space="preserve">Brigid Francis-Devine, </w:t>
      </w:r>
      <w:r w:rsidRPr="00FE2622">
        <w:rPr>
          <w:rFonts w:ascii="Times New Roman" w:hAnsi="Times New Roman" w:cs="Times New Roman"/>
          <w:i/>
          <w:sz w:val="24"/>
          <w:szCs w:val="24"/>
        </w:rPr>
        <w:t>House of commons Library</w:t>
      </w:r>
      <w:r w:rsidRPr="00FE2622">
        <w:rPr>
          <w:rFonts w:ascii="Times New Roman" w:hAnsi="Times New Roman" w:cs="Times New Roman"/>
          <w:sz w:val="24"/>
          <w:szCs w:val="24"/>
        </w:rPr>
        <w:t xml:space="preserve">,(7) Retrieved on March 12,2023 </w:t>
      </w:r>
      <w:hyperlink r:id="rId10" w:history="1">
        <w:r w:rsidRPr="00FE2622">
          <w:rPr>
            <w:rStyle w:val="Hyperlink"/>
            <w:rFonts w:ascii="Times New Roman" w:hAnsi="Times New Roman" w:cs="Times New Roman"/>
            <w:color w:val="auto"/>
            <w:sz w:val="24"/>
            <w:szCs w:val="24"/>
            <w:u w:val="none"/>
          </w:rPr>
          <w:t>https://researchbriefings.files.parliament.uk/documents/CBP-9366/CBP-9366.pdf</w:t>
        </w:r>
      </w:hyperlink>
      <w:r w:rsidRPr="00FE2622">
        <w:rPr>
          <w:rFonts w:ascii="Times New Roman" w:hAnsi="Times New Roman" w:cs="Times New Roman"/>
          <w:sz w:val="24"/>
          <w:szCs w:val="24"/>
        </w:rPr>
        <w:t xml:space="preserve"> </w:t>
      </w:r>
    </w:p>
    <w:p w14:paraId="3C6C6933" w14:textId="77777777" w:rsidR="00E248AD" w:rsidRPr="00FE2622" w:rsidRDefault="00E248AD" w:rsidP="00D02D91">
      <w:pPr>
        <w:jc w:val="both"/>
        <w:rPr>
          <w:rFonts w:ascii="Times New Roman" w:hAnsi="Times New Roman" w:cs="Times New Roman"/>
          <w:sz w:val="24"/>
          <w:szCs w:val="24"/>
        </w:rPr>
      </w:pPr>
    </w:p>
    <w:p w14:paraId="0CCE9B88" w14:textId="2CA7CCE6" w:rsidR="00E248AD" w:rsidRPr="00FE2622" w:rsidRDefault="00E248AD" w:rsidP="00D02D91">
      <w:pPr>
        <w:jc w:val="both"/>
        <w:rPr>
          <w:rFonts w:ascii="Times New Roman" w:hAnsi="Times New Roman" w:cs="Times New Roman"/>
          <w:sz w:val="24"/>
          <w:szCs w:val="24"/>
        </w:rPr>
      </w:pPr>
      <w:r w:rsidRPr="00FE2622">
        <w:rPr>
          <w:rFonts w:ascii="Times New Roman" w:hAnsi="Times New Roman" w:cs="Times New Roman"/>
          <w:sz w:val="24"/>
          <w:szCs w:val="24"/>
        </w:rPr>
        <w:t xml:space="preserve">Ciupijus, Z., Forde, C., Giralt, R.M., Shi, J. and Sun, L. (2022). The UK National Health Service’s migration infrastructure in times of Brexit and COVID ‐19: Disjunctures, continuities and innovations. </w:t>
      </w:r>
      <w:r w:rsidRPr="00FE2622">
        <w:rPr>
          <w:rFonts w:ascii="Times New Roman" w:hAnsi="Times New Roman" w:cs="Times New Roman"/>
          <w:i/>
          <w:iCs/>
          <w:sz w:val="24"/>
          <w:szCs w:val="24"/>
        </w:rPr>
        <w:t>International Migration</w:t>
      </w:r>
      <w:r w:rsidRPr="00FE2622">
        <w:rPr>
          <w:rFonts w:ascii="Times New Roman" w:hAnsi="Times New Roman" w:cs="Times New Roman"/>
          <w:sz w:val="24"/>
          <w:szCs w:val="24"/>
        </w:rPr>
        <w:t>. doi:10.1111/imig.13061</w:t>
      </w:r>
    </w:p>
    <w:p w14:paraId="4BADD84C" w14:textId="77777777" w:rsidR="00E248AD" w:rsidRPr="00FE2622" w:rsidRDefault="00E248AD" w:rsidP="009738FA">
      <w:pPr>
        <w:jc w:val="both"/>
        <w:rPr>
          <w:rFonts w:ascii="Times New Roman" w:hAnsi="Times New Roman" w:cs="Times New Roman"/>
          <w:sz w:val="24"/>
          <w:szCs w:val="24"/>
        </w:rPr>
      </w:pPr>
    </w:p>
    <w:p w14:paraId="6D316F45" w14:textId="260C949B" w:rsidR="00E248AD" w:rsidRPr="00FE2622" w:rsidRDefault="00E248AD" w:rsidP="009738FA">
      <w:pPr>
        <w:jc w:val="both"/>
        <w:rPr>
          <w:rStyle w:val="Hyperlink"/>
          <w:rFonts w:ascii="Times New Roman" w:hAnsi="Times New Roman" w:cs="Times New Roman"/>
          <w:color w:val="auto"/>
          <w:sz w:val="24"/>
          <w:szCs w:val="24"/>
          <w:u w:val="none"/>
        </w:rPr>
      </w:pPr>
      <w:r w:rsidRPr="00FE2622">
        <w:rPr>
          <w:rFonts w:ascii="Times New Roman" w:hAnsi="Times New Roman" w:cs="Times New Roman"/>
          <w:sz w:val="24"/>
          <w:szCs w:val="24"/>
        </w:rPr>
        <w:t xml:space="preserve">Debra Leaker , </w:t>
      </w:r>
      <w:r w:rsidRPr="00FE2622">
        <w:rPr>
          <w:rFonts w:ascii="Times New Roman" w:hAnsi="Times New Roman" w:cs="Times New Roman"/>
          <w:i/>
          <w:sz w:val="24"/>
          <w:szCs w:val="24"/>
        </w:rPr>
        <w:t>Labour market overview 17</w:t>
      </w:r>
      <w:r w:rsidRPr="00FE2622">
        <w:rPr>
          <w:rFonts w:ascii="Times New Roman" w:hAnsi="Times New Roman" w:cs="Times New Roman"/>
          <w:i/>
          <w:sz w:val="24"/>
          <w:szCs w:val="24"/>
          <w:vertAlign w:val="superscript"/>
        </w:rPr>
        <w:t>th</w:t>
      </w:r>
      <w:r w:rsidRPr="00FE2622">
        <w:rPr>
          <w:rFonts w:ascii="Times New Roman" w:hAnsi="Times New Roman" w:cs="Times New Roman"/>
          <w:i/>
          <w:sz w:val="24"/>
          <w:szCs w:val="24"/>
        </w:rPr>
        <w:t xml:space="preserve"> January 2023</w:t>
      </w:r>
      <w:r w:rsidRPr="00FE2622">
        <w:rPr>
          <w:rFonts w:ascii="Times New Roman" w:hAnsi="Times New Roman" w:cs="Times New Roman"/>
          <w:sz w:val="24"/>
          <w:szCs w:val="24"/>
        </w:rPr>
        <w:t>, Retrieved on 11</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2023 </w:t>
      </w:r>
      <w:hyperlink r:id="rId11" w:history="1">
        <w:r w:rsidRPr="00FE2622">
          <w:rPr>
            <w:rStyle w:val="Hyperlink"/>
            <w:rFonts w:ascii="Times New Roman" w:hAnsi="Times New Roman" w:cs="Times New Roman"/>
            <w:color w:val="auto"/>
            <w:sz w:val="24"/>
            <w:szCs w:val="24"/>
            <w:u w:val="none"/>
          </w:rPr>
          <w:t>https://www.ons.gov.uk/employmentandlabourmarket/peopleinwork/employmentandemployeetypes/bulletins/uklabourmarket/february2023</w:t>
        </w:r>
      </w:hyperlink>
    </w:p>
    <w:p w14:paraId="78CE247D" w14:textId="77777777" w:rsidR="00E248AD" w:rsidRPr="00FE2622" w:rsidRDefault="00E248AD" w:rsidP="00D02D91">
      <w:pPr>
        <w:jc w:val="both"/>
        <w:rPr>
          <w:rFonts w:ascii="Times New Roman" w:hAnsi="Times New Roman" w:cs="Times New Roman"/>
          <w:sz w:val="24"/>
          <w:szCs w:val="24"/>
        </w:rPr>
      </w:pPr>
    </w:p>
    <w:p w14:paraId="1C86931E" w14:textId="674FBB37" w:rsidR="00E248AD" w:rsidRPr="00FE2622" w:rsidRDefault="00E248AD" w:rsidP="00D02D91">
      <w:pPr>
        <w:jc w:val="both"/>
        <w:rPr>
          <w:rFonts w:ascii="Times New Roman" w:hAnsi="Times New Roman" w:cs="Times New Roman"/>
          <w:sz w:val="24"/>
          <w:szCs w:val="24"/>
        </w:rPr>
      </w:pPr>
      <w:r w:rsidRPr="00FE2622">
        <w:rPr>
          <w:rFonts w:ascii="Times New Roman" w:hAnsi="Times New Roman" w:cs="Times New Roman"/>
          <w:sz w:val="24"/>
          <w:szCs w:val="24"/>
        </w:rPr>
        <w:t xml:space="preserve">Deloitte, </w:t>
      </w:r>
      <w:r w:rsidRPr="00FE2622">
        <w:rPr>
          <w:rFonts w:ascii="Times New Roman" w:hAnsi="Times New Roman" w:cs="Times New Roman"/>
          <w:i/>
          <w:sz w:val="24"/>
          <w:szCs w:val="24"/>
        </w:rPr>
        <w:t>Workforce Strategies for a post COVID 19 Recovery Workbook</w:t>
      </w:r>
      <w:r w:rsidRPr="00FE2622">
        <w:rPr>
          <w:rFonts w:ascii="Times New Roman" w:hAnsi="Times New Roman" w:cs="Times New Roman"/>
          <w:sz w:val="24"/>
          <w:szCs w:val="24"/>
        </w:rPr>
        <w:t>, Retrieved on 6</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2023, </w:t>
      </w:r>
      <w:hyperlink r:id="rId12" w:history="1">
        <w:r w:rsidRPr="00FE2622">
          <w:rPr>
            <w:rStyle w:val="Hyperlink"/>
            <w:rFonts w:ascii="Times New Roman" w:hAnsi="Times New Roman" w:cs="Times New Roman"/>
            <w:color w:val="auto"/>
            <w:sz w:val="24"/>
            <w:szCs w:val="24"/>
            <w:u w:val="none"/>
          </w:rPr>
          <w:t>https://www2.deloitte.com/content/dam/Deloitte/uk/Documents/human-capital/deloitte-uk-workforce-strategies-for-post-covid-recovery-workbook.pdf</w:t>
        </w:r>
      </w:hyperlink>
    </w:p>
    <w:p w14:paraId="103ABE9D" w14:textId="77777777" w:rsidR="00E248AD" w:rsidRPr="00FE2622" w:rsidRDefault="00E248AD" w:rsidP="00D02D91">
      <w:pPr>
        <w:jc w:val="both"/>
        <w:rPr>
          <w:rFonts w:ascii="Times New Roman" w:hAnsi="Times New Roman" w:cs="Times New Roman"/>
          <w:sz w:val="24"/>
          <w:szCs w:val="24"/>
        </w:rPr>
      </w:pPr>
    </w:p>
    <w:p w14:paraId="72C2B9F9" w14:textId="77777777" w:rsidR="00CD5A25" w:rsidRPr="00FE2622" w:rsidRDefault="00E248AD" w:rsidP="00CD5A25">
      <w:pPr>
        <w:jc w:val="both"/>
        <w:rPr>
          <w:rStyle w:val="Hyperlink"/>
          <w:rFonts w:ascii="Times New Roman" w:hAnsi="Times New Roman" w:cs="Times New Roman"/>
          <w:color w:val="auto"/>
          <w:sz w:val="24"/>
          <w:szCs w:val="24"/>
          <w:u w:val="none"/>
        </w:rPr>
      </w:pPr>
      <w:r w:rsidRPr="00FE2622">
        <w:rPr>
          <w:rFonts w:ascii="Times New Roman" w:hAnsi="Times New Roman" w:cs="Times New Roman"/>
          <w:sz w:val="24"/>
          <w:szCs w:val="24"/>
        </w:rPr>
        <w:t xml:space="preserve">HRD Connect, Case Study, </w:t>
      </w:r>
      <w:r w:rsidRPr="00FE2622">
        <w:rPr>
          <w:rFonts w:ascii="Times New Roman" w:hAnsi="Times New Roman" w:cs="Times New Roman"/>
          <w:i/>
          <w:sz w:val="24"/>
          <w:szCs w:val="24"/>
        </w:rPr>
        <w:t>Planning for the post pandemic Workplace</w:t>
      </w:r>
      <w:r w:rsidRPr="00FE2622">
        <w:rPr>
          <w:rFonts w:ascii="Times New Roman" w:hAnsi="Times New Roman" w:cs="Times New Roman"/>
          <w:sz w:val="24"/>
          <w:szCs w:val="24"/>
        </w:rPr>
        <w:t>, Retrieved on 4</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2023; </w:t>
      </w:r>
      <w:hyperlink r:id="rId13" w:history="1">
        <w:r w:rsidR="00CD5A25" w:rsidRPr="00FE2622">
          <w:rPr>
            <w:rStyle w:val="Hyperlink"/>
            <w:rFonts w:ascii="Times New Roman" w:hAnsi="Times New Roman" w:cs="Times New Roman"/>
            <w:color w:val="auto"/>
            <w:sz w:val="24"/>
            <w:szCs w:val="24"/>
            <w:u w:val="none"/>
          </w:rPr>
          <w:t>https://www.leadingchangeuk.com/insights/planning-for-the-post-pandemic-workplace/</w:t>
        </w:r>
      </w:hyperlink>
    </w:p>
    <w:p w14:paraId="35E0580C" w14:textId="2274B7FA" w:rsidR="00E248AD" w:rsidRPr="00FE2622" w:rsidRDefault="00E248AD" w:rsidP="00022D89">
      <w:pPr>
        <w:jc w:val="both"/>
        <w:rPr>
          <w:rFonts w:ascii="Times New Roman" w:hAnsi="Times New Roman" w:cs="Times New Roman"/>
          <w:sz w:val="24"/>
          <w:szCs w:val="24"/>
        </w:rPr>
      </w:pPr>
    </w:p>
    <w:p w14:paraId="6EC81D93" w14:textId="38AF3DBD" w:rsidR="00E248AD" w:rsidRPr="00FE2622" w:rsidRDefault="00E248AD" w:rsidP="00022D89">
      <w:pPr>
        <w:jc w:val="both"/>
        <w:rPr>
          <w:rStyle w:val="Hyperlink"/>
          <w:rFonts w:ascii="Times New Roman" w:hAnsi="Times New Roman" w:cs="Times New Roman"/>
          <w:color w:val="auto"/>
          <w:sz w:val="24"/>
          <w:szCs w:val="24"/>
          <w:u w:val="none"/>
        </w:rPr>
      </w:pPr>
      <w:r w:rsidRPr="00FE2622">
        <w:rPr>
          <w:rFonts w:ascii="Times New Roman" w:hAnsi="Times New Roman" w:cs="Times New Roman"/>
          <w:sz w:val="24"/>
          <w:szCs w:val="24"/>
        </w:rPr>
        <w:t xml:space="preserve">Ian Brinkley, Ben Willmott, Mark Beatson and Gerwyn Davies, CIPD, Sept 2020, </w:t>
      </w:r>
      <w:r w:rsidRPr="00FE2622">
        <w:rPr>
          <w:rFonts w:ascii="Times New Roman" w:hAnsi="Times New Roman" w:cs="Times New Roman"/>
          <w:i/>
          <w:sz w:val="24"/>
          <w:szCs w:val="24"/>
        </w:rPr>
        <w:t>Embedding New Ways of Working</w:t>
      </w:r>
      <w:r w:rsidRPr="00FE2622">
        <w:rPr>
          <w:rFonts w:ascii="Times New Roman" w:hAnsi="Times New Roman" w:cs="Times New Roman"/>
          <w:sz w:val="24"/>
          <w:szCs w:val="24"/>
        </w:rPr>
        <w:t>, Retrieved on 26</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Feb 2023; </w:t>
      </w:r>
      <w:hyperlink r:id="rId14" w:history="1">
        <w:r w:rsidRPr="00FE2622">
          <w:rPr>
            <w:rStyle w:val="Hyperlink"/>
            <w:rFonts w:ascii="Times New Roman" w:hAnsi="Times New Roman" w:cs="Times New Roman"/>
            <w:color w:val="auto"/>
            <w:sz w:val="24"/>
            <w:szCs w:val="24"/>
            <w:u w:val="none"/>
          </w:rPr>
          <w:t>https://www.cipd.co.uk/Images/embedding-new-ways-working-post-pandemic_tcm18-83907.pdf</w:t>
        </w:r>
      </w:hyperlink>
    </w:p>
    <w:p w14:paraId="31F13EA8" w14:textId="77777777" w:rsidR="00E248AD" w:rsidRPr="00FE2622" w:rsidRDefault="00E248AD" w:rsidP="00D02D91">
      <w:pPr>
        <w:jc w:val="both"/>
        <w:rPr>
          <w:rFonts w:ascii="Times New Roman" w:hAnsi="Times New Roman" w:cs="Times New Roman"/>
          <w:sz w:val="24"/>
          <w:szCs w:val="24"/>
        </w:rPr>
      </w:pPr>
    </w:p>
    <w:p w14:paraId="0E237C3A" w14:textId="7A9E9CC6" w:rsidR="00E248AD" w:rsidRPr="00FE2622" w:rsidRDefault="00E248AD" w:rsidP="00D02D91">
      <w:pPr>
        <w:jc w:val="both"/>
        <w:rPr>
          <w:rStyle w:val="Hyperlink"/>
          <w:rFonts w:ascii="Times New Roman" w:hAnsi="Times New Roman" w:cs="Times New Roman"/>
          <w:color w:val="auto"/>
          <w:sz w:val="24"/>
          <w:szCs w:val="24"/>
          <w:u w:val="none"/>
        </w:rPr>
      </w:pPr>
      <w:r w:rsidRPr="00FE2622">
        <w:rPr>
          <w:rFonts w:ascii="Times New Roman" w:hAnsi="Times New Roman" w:cs="Times New Roman"/>
          <w:sz w:val="24"/>
          <w:szCs w:val="24"/>
        </w:rPr>
        <w:t xml:space="preserve">Jon Boys, </w:t>
      </w:r>
      <w:r w:rsidRPr="00FE2622">
        <w:rPr>
          <w:rFonts w:ascii="Times New Roman" w:hAnsi="Times New Roman" w:cs="Times New Roman"/>
          <w:i/>
          <w:sz w:val="24"/>
          <w:szCs w:val="24"/>
        </w:rPr>
        <w:t>CIPD</w:t>
      </w:r>
      <w:r w:rsidRPr="00FE2622">
        <w:rPr>
          <w:rFonts w:ascii="Times New Roman" w:hAnsi="Times New Roman" w:cs="Times New Roman"/>
          <w:sz w:val="24"/>
          <w:szCs w:val="24"/>
        </w:rPr>
        <w:t xml:space="preserve">, </w:t>
      </w:r>
      <w:r w:rsidRPr="00FE2622">
        <w:rPr>
          <w:rFonts w:ascii="Times New Roman" w:hAnsi="Times New Roman" w:cs="Times New Roman"/>
          <w:i/>
          <w:sz w:val="24"/>
          <w:szCs w:val="24"/>
        </w:rPr>
        <w:t>Understanding the economy and Labour Market</w:t>
      </w:r>
      <w:r w:rsidRPr="00FE2622">
        <w:rPr>
          <w:rFonts w:ascii="Times New Roman" w:hAnsi="Times New Roman" w:cs="Times New Roman"/>
          <w:sz w:val="24"/>
          <w:szCs w:val="24"/>
        </w:rPr>
        <w:t>, 18</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Nov 2022, Retrieved on 4</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2023; </w:t>
      </w:r>
      <w:hyperlink r:id="rId15" w:anchor="gref" w:history="1">
        <w:r w:rsidRPr="00FE2622">
          <w:rPr>
            <w:rStyle w:val="Hyperlink"/>
            <w:rFonts w:ascii="Times New Roman" w:hAnsi="Times New Roman" w:cs="Times New Roman"/>
            <w:color w:val="auto"/>
            <w:sz w:val="24"/>
            <w:szCs w:val="24"/>
            <w:u w:val="none"/>
          </w:rPr>
          <w:t>https://www.cipd.co.uk/knowledge/work/trends/economy-labour-market-factsheet#gref</w:t>
        </w:r>
      </w:hyperlink>
    </w:p>
    <w:p w14:paraId="3040169E" w14:textId="77777777" w:rsidR="00E248AD" w:rsidRPr="00FE2622" w:rsidRDefault="00E248AD" w:rsidP="00C97BDC">
      <w:pPr>
        <w:jc w:val="both"/>
        <w:rPr>
          <w:rFonts w:ascii="Times New Roman" w:hAnsi="Times New Roman" w:cs="Times New Roman"/>
          <w:sz w:val="24"/>
          <w:szCs w:val="24"/>
        </w:rPr>
      </w:pPr>
    </w:p>
    <w:p w14:paraId="02617F3C" w14:textId="0EFD8E13" w:rsidR="00E248AD" w:rsidRPr="00FE2622" w:rsidRDefault="00E248AD" w:rsidP="00C97BDC">
      <w:pPr>
        <w:jc w:val="both"/>
        <w:rPr>
          <w:rStyle w:val="Hyperlink"/>
          <w:rFonts w:ascii="Times New Roman" w:hAnsi="Times New Roman" w:cs="Times New Roman"/>
          <w:color w:val="auto"/>
          <w:sz w:val="24"/>
          <w:szCs w:val="24"/>
          <w:u w:val="none"/>
        </w:rPr>
      </w:pPr>
      <w:r w:rsidRPr="00FE2622">
        <w:rPr>
          <w:rFonts w:ascii="Times New Roman" w:hAnsi="Times New Roman" w:cs="Times New Roman"/>
          <w:sz w:val="24"/>
          <w:szCs w:val="24"/>
        </w:rPr>
        <w:t xml:space="preserve">Robert Blackburn and Maria Ventura, Labour Markets, </w:t>
      </w:r>
      <w:r w:rsidRPr="00FE2622">
        <w:rPr>
          <w:rFonts w:ascii="Times New Roman" w:hAnsi="Times New Roman" w:cs="Times New Roman"/>
          <w:i/>
          <w:sz w:val="24"/>
          <w:szCs w:val="24"/>
        </w:rPr>
        <w:t>London School of Economics and Political Science</w:t>
      </w:r>
      <w:r w:rsidRPr="00FE2622">
        <w:rPr>
          <w:rFonts w:ascii="Times New Roman" w:hAnsi="Times New Roman" w:cs="Times New Roman"/>
          <w:sz w:val="24"/>
          <w:szCs w:val="24"/>
        </w:rPr>
        <w:t>, Retrieved on 02</w:t>
      </w:r>
      <w:r w:rsidRPr="00FE2622">
        <w:rPr>
          <w:rFonts w:ascii="Times New Roman" w:hAnsi="Times New Roman" w:cs="Times New Roman"/>
          <w:sz w:val="24"/>
          <w:szCs w:val="24"/>
          <w:vertAlign w:val="superscript"/>
        </w:rPr>
        <w:t>nd</w:t>
      </w:r>
      <w:r w:rsidRPr="00FE2622">
        <w:rPr>
          <w:rFonts w:ascii="Times New Roman" w:hAnsi="Times New Roman" w:cs="Times New Roman"/>
          <w:sz w:val="24"/>
          <w:szCs w:val="24"/>
        </w:rPr>
        <w:t xml:space="preserve"> March 2023, </w:t>
      </w:r>
      <w:hyperlink r:id="rId16" w:history="1">
        <w:r w:rsidRPr="00FE2622">
          <w:rPr>
            <w:rStyle w:val="Hyperlink"/>
            <w:rFonts w:ascii="Times New Roman" w:hAnsi="Times New Roman" w:cs="Times New Roman"/>
            <w:color w:val="auto"/>
            <w:sz w:val="24"/>
            <w:szCs w:val="24"/>
            <w:u w:val="none"/>
          </w:rPr>
          <w:t>https://cep.lse.ac.uk/_new/our-work/labour-markets/</w:t>
        </w:r>
      </w:hyperlink>
    </w:p>
    <w:p w14:paraId="715AE32E" w14:textId="77777777" w:rsidR="00E248AD" w:rsidRPr="00FE2622" w:rsidRDefault="00E248AD" w:rsidP="00D02D91">
      <w:pPr>
        <w:jc w:val="both"/>
        <w:rPr>
          <w:rFonts w:ascii="Times New Roman" w:hAnsi="Times New Roman" w:cs="Times New Roman"/>
          <w:sz w:val="24"/>
          <w:szCs w:val="24"/>
        </w:rPr>
      </w:pPr>
      <w:r w:rsidRPr="00FE2622">
        <w:rPr>
          <w:rFonts w:ascii="Times New Roman" w:hAnsi="Times New Roman" w:cs="Times New Roman"/>
          <w:sz w:val="24"/>
          <w:szCs w:val="24"/>
        </w:rPr>
        <w:lastRenderedPageBreak/>
        <w:t xml:space="preserve">Robert Half, </w:t>
      </w:r>
      <w:r w:rsidRPr="00FE2622">
        <w:rPr>
          <w:rFonts w:ascii="Times New Roman" w:hAnsi="Times New Roman" w:cs="Times New Roman"/>
          <w:i/>
          <w:sz w:val="24"/>
          <w:szCs w:val="24"/>
        </w:rPr>
        <w:t>Current Labour  market trends in the UK</w:t>
      </w:r>
      <w:r w:rsidRPr="00FE2622">
        <w:rPr>
          <w:rFonts w:ascii="Times New Roman" w:hAnsi="Times New Roman" w:cs="Times New Roman"/>
          <w:sz w:val="24"/>
          <w:szCs w:val="24"/>
        </w:rPr>
        <w:t>, January 2023, Retrieved on 10</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2023, </w:t>
      </w:r>
      <w:hyperlink r:id="rId17" w:history="1">
        <w:r w:rsidRPr="00FE2622">
          <w:rPr>
            <w:rStyle w:val="Hyperlink"/>
            <w:rFonts w:ascii="Times New Roman" w:hAnsi="Times New Roman" w:cs="Times New Roman"/>
            <w:color w:val="auto"/>
            <w:sz w:val="24"/>
            <w:szCs w:val="24"/>
            <w:u w:val="none"/>
          </w:rPr>
          <w:t>https://www.roberthalf.co.uk/advice/industry-insights/current-labour-market-trends-uk-january-2023</w:t>
        </w:r>
      </w:hyperlink>
      <w:r w:rsidRPr="00FE2622">
        <w:rPr>
          <w:rFonts w:ascii="Times New Roman" w:hAnsi="Times New Roman" w:cs="Times New Roman"/>
          <w:sz w:val="24"/>
          <w:szCs w:val="24"/>
        </w:rPr>
        <w:t xml:space="preserve"> (Image)</w:t>
      </w:r>
    </w:p>
    <w:p w14:paraId="7BC13732" w14:textId="77777777" w:rsidR="00E248AD" w:rsidRPr="00FE2622" w:rsidRDefault="00E248AD" w:rsidP="00D02D91">
      <w:pPr>
        <w:jc w:val="both"/>
        <w:rPr>
          <w:rFonts w:ascii="Times New Roman" w:hAnsi="Times New Roman" w:cs="Times New Roman"/>
          <w:sz w:val="24"/>
          <w:szCs w:val="24"/>
        </w:rPr>
      </w:pPr>
    </w:p>
    <w:p w14:paraId="46CA595E" w14:textId="25B06937" w:rsidR="00E248AD" w:rsidRPr="00FE2622" w:rsidRDefault="00E248AD" w:rsidP="00D02D91">
      <w:pPr>
        <w:jc w:val="both"/>
        <w:rPr>
          <w:rFonts w:ascii="Times New Roman" w:hAnsi="Times New Roman" w:cs="Times New Roman"/>
          <w:sz w:val="24"/>
          <w:szCs w:val="24"/>
        </w:rPr>
      </w:pPr>
      <w:r w:rsidRPr="00FE2622">
        <w:rPr>
          <w:rFonts w:ascii="Times New Roman" w:hAnsi="Times New Roman" w:cs="Times New Roman"/>
          <w:sz w:val="24"/>
          <w:szCs w:val="24"/>
        </w:rPr>
        <w:t xml:space="preserve">Ryan Abbot, VHR, </w:t>
      </w:r>
      <w:r w:rsidRPr="00FE2622">
        <w:rPr>
          <w:rFonts w:ascii="Times New Roman" w:hAnsi="Times New Roman" w:cs="Times New Roman"/>
          <w:i/>
          <w:sz w:val="24"/>
          <w:szCs w:val="24"/>
        </w:rPr>
        <w:t>Hiring Strategies after Brexit</w:t>
      </w:r>
      <w:r w:rsidRPr="00FE2622">
        <w:rPr>
          <w:rFonts w:ascii="Times New Roman" w:hAnsi="Times New Roman" w:cs="Times New Roman"/>
          <w:sz w:val="24"/>
          <w:szCs w:val="24"/>
        </w:rPr>
        <w:t>, 30</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Oct 2019, Retrieved on 3</w:t>
      </w:r>
      <w:r w:rsidRPr="00FE2622">
        <w:rPr>
          <w:rFonts w:ascii="Times New Roman" w:hAnsi="Times New Roman" w:cs="Times New Roman"/>
          <w:sz w:val="24"/>
          <w:szCs w:val="24"/>
          <w:vertAlign w:val="superscript"/>
        </w:rPr>
        <w:t>rd</w:t>
      </w:r>
      <w:r w:rsidRPr="00FE2622">
        <w:rPr>
          <w:rFonts w:ascii="Times New Roman" w:hAnsi="Times New Roman" w:cs="Times New Roman"/>
          <w:sz w:val="24"/>
          <w:szCs w:val="24"/>
        </w:rPr>
        <w:t xml:space="preserve"> March 2023, </w:t>
      </w:r>
      <w:hyperlink r:id="rId18" w:history="1">
        <w:r w:rsidRPr="00FE2622">
          <w:rPr>
            <w:rStyle w:val="Hyperlink"/>
            <w:rFonts w:ascii="Times New Roman" w:hAnsi="Times New Roman" w:cs="Times New Roman"/>
            <w:color w:val="auto"/>
            <w:sz w:val="24"/>
            <w:szCs w:val="24"/>
            <w:u w:val="none"/>
          </w:rPr>
          <w:t>https://blog.v-hr.com/blog/hiring-strategies-after-brexit</w:t>
        </w:r>
      </w:hyperlink>
    </w:p>
    <w:p w14:paraId="56815208" w14:textId="77777777" w:rsidR="00E248AD" w:rsidRPr="00FE2622" w:rsidRDefault="00E248AD" w:rsidP="00D02D91">
      <w:pPr>
        <w:jc w:val="both"/>
        <w:rPr>
          <w:rFonts w:ascii="Times New Roman" w:hAnsi="Times New Roman" w:cs="Times New Roman"/>
          <w:sz w:val="24"/>
          <w:szCs w:val="24"/>
        </w:rPr>
      </w:pPr>
    </w:p>
    <w:p w14:paraId="5BD34D14" w14:textId="3E6F7FA9" w:rsidR="00E248AD" w:rsidRPr="00FE2622" w:rsidRDefault="00E248AD" w:rsidP="00D02D91">
      <w:pPr>
        <w:jc w:val="both"/>
        <w:rPr>
          <w:rFonts w:ascii="Times New Roman" w:hAnsi="Times New Roman" w:cs="Times New Roman"/>
          <w:sz w:val="24"/>
          <w:szCs w:val="24"/>
        </w:rPr>
      </w:pPr>
      <w:r w:rsidRPr="00FE2622">
        <w:rPr>
          <w:rFonts w:ascii="Times New Roman" w:hAnsi="Times New Roman" w:cs="Times New Roman"/>
          <w:sz w:val="24"/>
          <w:szCs w:val="24"/>
        </w:rPr>
        <w:t xml:space="preserve">Stuart McIntyre, </w:t>
      </w:r>
      <w:r w:rsidRPr="00FE2622">
        <w:rPr>
          <w:rFonts w:ascii="Times New Roman" w:hAnsi="Times New Roman" w:cs="Times New Roman"/>
          <w:i/>
          <w:sz w:val="24"/>
          <w:szCs w:val="24"/>
        </w:rPr>
        <w:t>What’s Happening in the Labour Market</w:t>
      </w:r>
      <w:r w:rsidRPr="00FE2622">
        <w:rPr>
          <w:rFonts w:ascii="Times New Roman" w:hAnsi="Times New Roman" w:cs="Times New Roman"/>
          <w:sz w:val="24"/>
          <w:szCs w:val="24"/>
        </w:rPr>
        <w:t>, Retrieved on 10</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2023,   </w:t>
      </w:r>
      <w:hyperlink r:id="rId19" w:anchor=":~:text=The%20UK%20employment%20rate%20rose,the%20rate%20of%20economic%20inactivity" w:history="1">
        <w:r w:rsidRPr="00FE2622">
          <w:rPr>
            <w:rStyle w:val="Hyperlink"/>
            <w:rFonts w:ascii="Times New Roman" w:hAnsi="Times New Roman" w:cs="Times New Roman"/>
            <w:color w:val="auto"/>
            <w:sz w:val="24"/>
            <w:szCs w:val="24"/>
            <w:u w:val="none"/>
          </w:rPr>
          <w:t>https://www.economicsobservatory.com/whats-happening-in-the-uk-labour-market#:~:text=The%20UK%20employment%20rate%20rose,the%20rate%20of%20economic%20inactivity</w:t>
        </w:r>
      </w:hyperlink>
      <w:r w:rsidRPr="00FE2622">
        <w:rPr>
          <w:rFonts w:ascii="Times New Roman" w:hAnsi="Times New Roman" w:cs="Times New Roman"/>
          <w:sz w:val="24"/>
          <w:szCs w:val="24"/>
        </w:rPr>
        <w:t>.</w:t>
      </w:r>
    </w:p>
    <w:p w14:paraId="18F6C55D" w14:textId="77777777" w:rsidR="00E248AD" w:rsidRPr="00FE2622" w:rsidRDefault="00E248AD" w:rsidP="00D02D91">
      <w:pPr>
        <w:jc w:val="both"/>
        <w:rPr>
          <w:rFonts w:ascii="Times New Roman" w:hAnsi="Times New Roman" w:cs="Times New Roman"/>
          <w:i/>
          <w:sz w:val="24"/>
          <w:szCs w:val="24"/>
        </w:rPr>
      </w:pPr>
    </w:p>
    <w:p w14:paraId="5440E19D" w14:textId="3A34DC5E" w:rsidR="00E248AD" w:rsidRPr="00FE2622" w:rsidRDefault="00E248AD" w:rsidP="00D02D91">
      <w:pPr>
        <w:jc w:val="both"/>
        <w:rPr>
          <w:rStyle w:val="Hyperlink"/>
          <w:rFonts w:ascii="Times New Roman" w:hAnsi="Times New Roman" w:cs="Times New Roman"/>
          <w:color w:val="auto"/>
          <w:sz w:val="24"/>
          <w:szCs w:val="24"/>
          <w:u w:val="none"/>
        </w:rPr>
      </w:pPr>
      <w:r w:rsidRPr="00FE2622">
        <w:rPr>
          <w:rFonts w:ascii="Times New Roman" w:hAnsi="Times New Roman" w:cs="Times New Roman"/>
          <w:i/>
          <w:sz w:val="24"/>
          <w:szCs w:val="24"/>
        </w:rPr>
        <w:t>The Economic Times,</w:t>
      </w:r>
      <w:r w:rsidRPr="00FE2622">
        <w:rPr>
          <w:rFonts w:ascii="Times New Roman" w:hAnsi="Times New Roman" w:cs="Times New Roman"/>
          <w:sz w:val="24"/>
          <w:szCs w:val="24"/>
        </w:rPr>
        <w:t xml:space="preserve"> Category: Economy, Page 1, 14</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2023, Retrieved on 14</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2023  </w:t>
      </w:r>
      <w:hyperlink r:id="rId20" w:history="1">
        <w:r w:rsidRPr="00FE2622">
          <w:rPr>
            <w:rStyle w:val="Hyperlink"/>
            <w:rFonts w:ascii="Times New Roman" w:hAnsi="Times New Roman" w:cs="Times New Roman"/>
            <w:color w:val="auto"/>
            <w:sz w:val="24"/>
            <w:szCs w:val="24"/>
            <w:u w:val="none"/>
          </w:rPr>
          <w:t>https://economictimes.indiatimes.com/defaultinterstitial.cms</w:t>
        </w:r>
      </w:hyperlink>
    </w:p>
    <w:p w14:paraId="2BC3248A" w14:textId="77777777" w:rsidR="00E248AD" w:rsidRPr="00FE2622" w:rsidRDefault="00E248AD" w:rsidP="00E85EBC">
      <w:pPr>
        <w:jc w:val="both"/>
        <w:rPr>
          <w:rFonts w:ascii="Times New Roman" w:hAnsi="Times New Roman" w:cs="Times New Roman"/>
          <w:sz w:val="24"/>
          <w:szCs w:val="24"/>
        </w:rPr>
      </w:pPr>
    </w:p>
    <w:p w14:paraId="581C2CB5" w14:textId="4DFE31A3" w:rsidR="00E248AD" w:rsidRPr="00FE2622" w:rsidRDefault="00E248AD" w:rsidP="00E85EBC">
      <w:pPr>
        <w:jc w:val="both"/>
        <w:rPr>
          <w:rFonts w:ascii="Times New Roman" w:hAnsi="Times New Roman" w:cs="Times New Roman"/>
          <w:sz w:val="24"/>
          <w:szCs w:val="24"/>
        </w:rPr>
      </w:pPr>
      <w:r w:rsidRPr="00FE2622">
        <w:rPr>
          <w:rFonts w:ascii="Times New Roman" w:hAnsi="Times New Roman" w:cs="Times New Roman"/>
          <w:sz w:val="24"/>
          <w:szCs w:val="24"/>
        </w:rPr>
        <w:t xml:space="preserve">Victoria Templeton, </w:t>
      </w:r>
      <w:r w:rsidRPr="00FE2622">
        <w:rPr>
          <w:rFonts w:ascii="Times New Roman" w:hAnsi="Times New Roman" w:cs="Times New Roman"/>
          <w:i/>
          <w:sz w:val="24"/>
          <w:szCs w:val="24"/>
        </w:rPr>
        <w:t>Brexit: the latest implications for HR</w:t>
      </w:r>
      <w:r w:rsidRPr="00FE2622">
        <w:rPr>
          <w:rFonts w:ascii="Times New Roman" w:hAnsi="Times New Roman" w:cs="Times New Roman"/>
          <w:sz w:val="24"/>
          <w:szCs w:val="24"/>
        </w:rPr>
        <w:t>, October 23, 2020,  Retrieved on 1</w:t>
      </w:r>
      <w:r w:rsidRPr="00FE2622">
        <w:rPr>
          <w:rFonts w:ascii="Times New Roman" w:hAnsi="Times New Roman" w:cs="Times New Roman"/>
          <w:sz w:val="24"/>
          <w:szCs w:val="24"/>
          <w:vertAlign w:val="superscript"/>
        </w:rPr>
        <w:t>st</w:t>
      </w:r>
      <w:r w:rsidRPr="00FE2622">
        <w:rPr>
          <w:rFonts w:ascii="Times New Roman" w:hAnsi="Times New Roman" w:cs="Times New Roman"/>
          <w:sz w:val="24"/>
          <w:szCs w:val="24"/>
        </w:rPr>
        <w:t xml:space="preserve"> March 2023, </w:t>
      </w:r>
      <w:hyperlink r:id="rId21" w:history="1">
        <w:r w:rsidRPr="00FE2622">
          <w:rPr>
            <w:rStyle w:val="Hyperlink"/>
            <w:rFonts w:ascii="Times New Roman" w:hAnsi="Times New Roman" w:cs="Times New Roman"/>
            <w:color w:val="auto"/>
            <w:sz w:val="24"/>
            <w:szCs w:val="24"/>
            <w:u w:val="none"/>
          </w:rPr>
          <w:t>https://www.hrsolutions-uk.com/brexit-the-latest-implications-for-hr/</w:t>
        </w:r>
      </w:hyperlink>
    </w:p>
    <w:p w14:paraId="38C2A1D0" w14:textId="77777777" w:rsidR="00E248AD" w:rsidRPr="00FE2622" w:rsidRDefault="00E248AD" w:rsidP="00D02D91">
      <w:pPr>
        <w:jc w:val="both"/>
        <w:rPr>
          <w:rFonts w:ascii="Times New Roman" w:hAnsi="Times New Roman" w:cs="Times New Roman"/>
          <w:sz w:val="24"/>
          <w:szCs w:val="24"/>
        </w:rPr>
      </w:pPr>
    </w:p>
    <w:p w14:paraId="4BEC1271" w14:textId="0F9AD792" w:rsidR="00E248AD" w:rsidRPr="00FE2622" w:rsidRDefault="00E248AD" w:rsidP="00D02D91">
      <w:pPr>
        <w:jc w:val="both"/>
        <w:rPr>
          <w:rFonts w:ascii="Times New Roman" w:hAnsi="Times New Roman" w:cs="Times New Roman"/>
          <w:sz w:val="24"/>
          <w:szCs w:val="24"/>
        </w:rPr>
      </w:pPr>
      <w:r w:rsidRPr="00FE2622">
        <w:rPr>
          <w:rFonts w:ascii="Times New Roman" w:hAnsi="Times New Roman" w:cs="Times New Roman"/>
          <w:sz w:val="24"/>
          <w:szCs w:val="24"/>
        </w:rPr>
        <w:t>Will Kenton, 30</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2022, </w:t>
      </w:r>
      <w:r w:rsidRPr="00FE2622">
        <w:rPr>
          <w:rFonts w:ascii="Times New Roman" w:hAnsi="Times New Roman" w:cs="Times New Roman"/>
          <w:i/>
          <w:sz w:val="24"/>
          <w:szCs w:val="24"/>
        </w:rPr>
        <w:t>Labour Market Explained</w:t>
      </w:r>
      <w:r w:rsidRPr="00FE2622">
        <w:rPr>
          <w:rFonts w:ascii="Times New Roman" w:hAnsi="Times New Roman" w:cs="Times New Roman"/>
          <w:sz w:val="24"/>
          <w:szCs w:val="24"/>
        </w:rPr>
        <w:t>, Retrieved on 12</w:t>
      </w:r>
      <w:r w:rsidRPr="00FE2622">
        <w:rPr>
          <w:rFonts w:ascii="Times New Roman" w:hAnsi="Times New Roman" w:cs="Times New Roman"/>
          <w:sz w:val="24"/>
          <w:szCs w:val="24"/>
          <w:vertAlign w:val="superscript"/>
        </w:rPr>
        <w:t>th</w:t>
      </w:r>
      <w:r w:rsidRPr="00FE2622">
        <w:rPr>
          <w:rFonts w:ascii="Times New Roman" w:hAnsi="Times New Roman" w:cs="Times New Roman"/>
          <w:sz w:val="24"/>
          <w:szCs w:val="24"/>
        </w:rPr>
        <w:t xml:space="preserve"> March 2023,</w:t>
      </w:r>
      <w:r w:rsidR="00FE2622">
        <w:rPr>
          <w:rFonts w:ascii="Times New Roman" w:hAnsi="Times New Roman" w:cs="Times New Roman"/>
          <w:sz w:val="24"/>
          <w:szCs w:val="24"/>
        </w:rPr>
        <w:t xml:space="preserve"> </w:t>
      </w:r>
      <w:r w:rsidRPr="00FE2622">
        <w:rPr>
          <w:rFonts w:ascii="Times New Roman" w:hAnsi="Times New Roman" w:cs="Times New Roman"/>
          <w:sz w:val="24"/>
          <w:szCs w:val="24"/>
        </w:rPr>
        <w:t xml:space="preserve"> </w:t>
      </w:r>
      <w:hyperlink r:id="rId22" w:anchor=":~:text=The%20labor%20market%20refers%20to,are%20two%20important%20macroeconomic%20gauges" w:history="1">
        <w:r w:rsidRPr="00FE2622">
          <w:rPr>
            <w:rStyle w:val="Hyperlink"/>
            <w:rFonts w:ascii="Times New Roman" w:hAnsi="Times New Roman" w:cs="Times New Roman"/>
            <w:color w:val="auto"/>
            <w:sz w:val="24"/>
            <w:szCs w:val="24"/>
            <w:u w:val="none"/>
          </w:rPr>
          <w:t>https://www.investopedia.com/terms/l/labor-market.asp#:~:text=The%20labor%20market%20refers%20to,are%20two%20important%20macroeconomic%20gauges</w:t>
        </w:r>
      </w:hyperlink>
      <w:r w:rsidRPr="00FE2622">
        <w:rPr>
          <w:rFonts w:ascii="Times New Roman" w:hAnsi="Times New Roman" w:cs="Times New Roman"/>
          <w:sz w:val="24"/>
          <w:szCs w:val="24"/>
        </w:rPr>
        <w:t xml:space="preserve"> </w:t>
      </w:r>
    </w:p>
    <w:sectPr w:rsidR="00E248AD" w:rsidRPr="00FE2622" w:rsidSect="00396FC4">
      <w:footerReference w:type="default" r:id="rId23"/>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41ECEF" w14:textId="77777777" w:rsidR="00D93D78" w:rsidRDefault="00D93D78" w:rsidP="00D93D78">
      <w:pPr>
        <w:spacing w:after="0" w:line="240" w:lineRule="auto"/>
      </w:pPr>
      <w:r>
        <w:separator/>
      </w:r>
    </w:p>
  </w:endnote>
  <w:endnote w:type="continuationSeparator" w:id="0">
    <w:p w14:paraId="35B78DD6" w14:textId="77777777" w:rsidR="00D93D78" w:rsidRDefault="00D93D78" w:rsidP="00D93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1237212"/>
      <w:docPartObj>
        <w:docPartGallery w:val="Page Numbers (Bottom of Page)"/>
        <w:docPartUnique/>
      </w:docPartObj>
    </w:sdtPr>
    <w:sdtEndPr>
      <w:rPr>
        <w:noProof/>
      </w:rPr>
    </w:sdtEndPr>
    <w:sdtContent>
      <w:p w14:paraId="29A29462" w14:textId="77777777" w:rsidR="00D93D78" w:rsidRDefault="00D93D78">
        <w:pPr>
          <w:pStyle w:val="Footer"/>
          <w:jc w:val="right"/>
        </w:pPr>
      </w:p>
      <w:p w14:paraId="3A092E62" w14:textId="6F5C3B84" w:rsidR="00D93D78" w:rsidRDefault="00D93D78">
        <w:pPr>
          <w:pStyle w:val="Footer"/>
          <w:jc w:val="right"/>
        </w:pPr>
        <w:r>
          <w:fldChar w:fldCharType="begin"/>
        </w:r>
        <w:r>
          <w:instrText xml:space="preserve"> PAGE   \* MERGEFORMAT </w:instrText>
        </w:r>
        <w:r>
          <w:fldChar w:fldCharType="separate"/>
        </w:r>
        <w:r w:rsidR="001F35E8">
          <w:rPr>
            <w:noProof/>
          </w:rPr>
          <w:t>3</w:t>
        </w:r>
        <w:r>
          <w:rPr>
            <w:noProof/>
          </w:rPr>
          <w:fldChar w:fldCharType="end"/>
        </w:r>
      </w:p>
    </w:sdtContent>
  </w:sdt>
  <w:p w14:paraId="2DA233B3" w14:textId="77777777" w:rsidR="00D93D78" w:rsidRDefault="00D93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BA2AEB" w14:textId="77777777" w:rsidR="00D93D78" w:rsidRDefault="00D93D78" w:rsidP="00D93D78">
      <w:pPr>
        <w:spacing w:after="0" w:line="240" w:lineRule="auto"/>
      </w:pPr>
      <w:r>
        <w:separator/>
      </w:r>
    </w:p>
  </w:footnote>
  <w:footnote w:type="continuationSeparator" w:id="0">
    <w:p w14:paraId="38A7BB74" w14:textId="77777777" w:rsidR="00D93D78" w:rsidRDefault="00D93D78" w:rsidP="00D93D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DC3A94"/>
    <w:multiLevelType w:val="hybridMultilevel"/>
    <w:tmpl w:val="C41A9AA8"/>
    <w:lvl w:ilvl="0" w:tplc="AB72C07A">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7500CEB"/>
    <w:multiLevelType w:val="hybridMultilevel"/>
    <w:tmpl w:val="FAA08C3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8A651E4"/>
    <w:multiLevelType w:val="hybridMultilevel"/>
    <w:tmpl w:val="E9B2EFF2"/>
    <w:lvl w:ilvl="0" w:tplc="9A30AC5C">
      <w:start w:val="1"/>
      <w:numFmt w:val="lowerRoman"/>
      <w:lvlText w:val="%1."/>
      <w:lvlJc w:val="left"/>
      <w:pPr>
        <w:ind w:left="1080" w:hanging="720"/>
      </w:pPr>
      <w:rPr>
        <w:rFonts w:hint="default"/>
        <w:sz w:val="28"/>
        <w:u w:val="non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2734191"/>
    <w:multiLevelType w:val="hybridMultilevel"/>
    <w:tmpl w:val="174ACAB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C6E33B0"/>
    <w:multiLevelType w:val="hybridMultilevel"/>
    <w:tmpl w:val="4E66EDB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8776A9A"/>
    <w:multiLevelType w:val="hybridMultilevel"/>
    <w:tmpl w:val="7C4838A4"/>
    <w:lvl w:ilvl="0" w:tplc="4009000F">
      <w:start w:val="1"/>
      <w:numFmt w:val="decimal"/>
      <w:lvlText w:val="%1."/>
      <w:lvlJc w:val="left"/>
      <w:pPr>
        <w:ind w:left="720" w:hanging="360"/>
      </w:pPr>
      <w:rPr>
        <w:rFonts w:hint="default"/>
        <w:u w:val="non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DE94211"/>
    <w:multiLevelType w:val="hybridMultilevel"/>
    <w:tmpl w:val="94AC11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1364978"/>
    <w:multiLevelType w:val="hybridMultilevel"/>
    <w:tmpl w:val="A172000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DF21C17"/>
    <w:multiLevelType w:val="hybridMultilevel"/>
    <w:tmpl w:val="7CB46C2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39D17CF"/>
    <w:multiLevelType w:val="hybridMultilevel"/>
    <w:tmpl w:val="E5268542"/>
    <w:lvl w:ilvl="0" w:tplc="78B083FC">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7"/>
  </w:num>
  <w:num w:numId="2">
    <w:abstractNumId w:val="9"/>
  </w:num>
  <w:num w:numId="3">
    <w:abstractNumId w:val="1"/>
  </w:num>
  <w:num w:numId="4">
    <w:abstractNumId w:val="4"/>
  </w:num>
  <w:num w:numId="5">
    <w:abstractNumId w:val="8"/>
  </w:num>
  <w:num w:numId="6">
    <w:abstractNumId w:val="3"/>
  </w:num>
  <w:num w:numId="7">
    <w:abstractNumId w:val="6"/>
  </w:num>
  <w:num w:numId="8">
    <w:abstractNumId w:val="5"/>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E00"/>
    <w:rsid w:val="0002087C"/>
    <w:rsid w:val="00022D89"/>
    <w:rsid w:val="0002502F"/>
    <w:rsid w:val="000329D0"/>
    <w:rsid w:val="00063ED4"/>
    <w:rsid w:val="000850C9"/>
    <w:rsid w:val="000863BA"/>
    <w:rsid w:val="00090A3D"/>
    <w:rsid w:val="000A1E18"/>
    <w:rsid w:val="000B066A"/>
    <w:rsid w:val="000C1D64"/>
    <w:rsid w:val="000F596D"/>
    <w:rsid w:val="0011065A"/>
    <w:rsid w:val="00123152"/>
    <w:rsid w:val="0013386C"/>
    <w:rsid w:val="00171D26"/>
    <w:rsid w:val="00183EE3"/>
    <w:rsid w:val="00184950"/>
    <w:rsid w:val="001A2E8D"/>
    <w:rsid w:val="001A61D3"/>
    <w:rsid w:val="001B6599"/>
    <w:rsid w:val="001C7CC4"/>
    <w:rsid w:val="001E1DE8"/>
    <w:rsid w:val="001E6627"/>
    <w:rsid w:val="001E7396"/>
    <w:rsid w:val="001F35E8"/>
    <w:rsid w:val="001F7995"/>
    <w:rsid w:val="0020642C"/>
    <w:rsid w:val="00212DBD"/>
    <w:rsid w:val="00220480"/>
    <w:rsid w:val="00232252"/>
    <w:rsid w:val="0025064E"/>
    <w:rsid w:val="00256E58"/>
    <w:rsid w:val="0026421E"/>
    <w:rsid w:val="00271828"/>
    <w:rsid w:val="00280721"/>
    <w:rsid w:val="00286DAF"/>
    <w:rsid w:val="00292E88"/>
    <w:rsid w:val="0029552C"/>
    <w:rsid w:val="002A63D5"/>
    <w:rsid w:val="002D0179"/>
    <w:rsid w:val="002E1145"/>
    <w:rsid w:val="00306FAB"/>
    <w:rsid w:val="00312144"/>
    <w:rsid w:val="0031266A"/>
    <w:rsid w:val="00317574"/>
    <w:rsid w:val="0033263A"/>
    <w:rsid w:val="003346F8"/>
    <w:rsid w:val="003348C5"/>
    <w:rsid w:val="00337806"/>
    <w:rsid w:val="00353AF5"/>
    <w:rsid w:val="0038340C"/>
    <w:rsid w:val="0038715F"/>
    <w:rsid w:val="00394290"/>
    <w:rsid w:val="00396FC4"/>
    <w:rsid w:val="003A37EC"/>
    <w:rsid w:val="003A6C14"/>
    <w:rsid w:val="003B28EE"/>
    <w:rsid w:val="003C25A7"/>
    <w:rsid w:val="003C39D6"/>
    <w:rsid w:val="003D4D03"/>
    <w:rsid w:val="003D7813"/>
    <w:rsid w:val="003E7848"/>
    <w:rsid w:val="003F68BD"/>
    <w:rsid w:val="00414B1C"/>
    <w:rsid w:val="0041666F"/>
    <w:rsid w:val="004265B1"/>
    <w:rsid w:val="00431DB6"/>
    <w:rsid w:val="00434AB6"/>
    <w:rsid w:val="00434BB6"/>
    <w:rsid w:val="00453538"/>
    <w:rsid w:val="004638D2"/>
    <w:rsid w:val="00466619"/>
    <w:rsid w:val="00481089"/>
    <w:rsid w:val="00490ABD"/>
    <w:rsid w:val="004956D6"/>
    <w:rsid w:val="004A5676"/>
    <w:rsid w:val="004D5521"/>
    <w:rsid w:val="004E3EE1"/>
    <w:rsid w:val="004E4D20"/>
    <w:rsid w:val="004E5199"/>
    <w:rsid w:val="004F3017"/>
    <w:rsid w:val="004F6523"/>
    <w:rsid w:val="00502783"/>
    <w:rsid w:val="00506D2F"/>
    <w:rsid w:val="00533991"/>
    <w:rsid w:val="00545BC0"/>
    <w:rsid w:val="00572F3C"/>
    <w:rsid w:val="0058424D"/>
    <w:rsid w:val="005C472D"/>
    <w:rsid w:val="005C5E00"/>
    <w:rsid w:val="005D0E97"/>
    <w:rsid w:val="005D48F9"/>
    <w:rsid w:val="005D5F0C"/>
    <w:rsid w:val="005D5F6C"/>
    <w:rsid w:val="005D7E0A"/>
    <w:rsid w:val="005E2F2D"/>
    <w:rsid w:val="005F1F70"/>
    <w:rsid w:val="005F5790"/>
    <w:rsid w:val="00615283"/>
    <w:rsid w:val="00633933"/>
    <w:rsid w:val="0063597F"/>
    <w:rsid w:val="00640FEC"/>
    <w:rsid w:val="0064796A"/>
    <w:rsid w:val="00657DE8"/>
    <w:rsid w:val="00660054"/>
    <w:rsid w:val="00673FF4"/>
    <w:rsid w:val="00683F14"/>
    <w:rsid w:val="006B1980"/>
    <w:rsid w:val="006B6197"/>
    <w:rsid w:val="006D40FD"/>
    <w:rsid w:val="006E037C"/>
    <w:rsid w:val="00701906"/>
    <w:rsid w:val="00701E1E"/>
    <w:rsid w:val="007222EB"/>
    <w:rsid w:val="007341E9"/>
    <w:rsid w:val="00741B67"/>
    <w:rsid w:val="0074272F"/>
    <w:rsid w:val="00742ADD"/>
    <w:rsid w:val="00753F58"/>
    <w:rsid w:val="00755ECA"/>
    <w:rsid w:val="00757038"/>
    <w:rsid w:val="00793591"/>
    <w:rsid w:val="0079631D"/>
    <w:rsid w:val="007D059E"/>
    <w:rsid w:val="007F6440"/>
    <w:rsid w:val="00832E2D"/>
    <w:rsid w:val="00834444"/>
    <w:rsid w:val="00856A32"/>
    <w:rsid w:val="00856C06"/>
    <w:rsid w:val="00860368"/>
    <w:rsid w:val="008611B7"/>
    <w:rsid w:val="00896D08"/>
    <w:rsid w:val="008B1033"/>
    <w:rsid w:val="008B4E00"/>
    <w:rsid w:val="008B5F3D"/>
    <w:rsid w:val="008C4119"/>
    <w:rsid w:val="008C4716"/>
    <w:rsid w:val="009236F1"/>
    <w:rsid w:val="00931B00"/>
    <w:rsid w:val="00950A9F"/>
    <w:rsid w:val="00967ADD"/>
    <w:rsid w:val="009738FA"/>
    <w:rsid w:val="009744BC"/>
    <w:rsid w:val="00975A4B"/>
    <w:rsid w:val="0098399D"/>
    <w:rsid w:val="009B7ADC"/>
    <w:rsid w:val="009C0A13"/>
    <w:rsid w:val="009C74CC"/>
    <w:rsid w:val="009D6CB0"/>
    <w:rsid w:val="009E6B5B"/>
    <w:rsid w:val="00A03C92"/>
    <w:rsid w:val="00A21F6C"/>
    <w:rsid w:val="00A27539"/>
    <w:rsid w:val="00A30E45"/>
    <w:rsid w:val="00A56439"/>
    <w:rsid w:val="00A5695C"/>
    <w:rsid w:val="00A64765"/>
    <w:rsid w:val="00A665BF"/>
    <w:rsid w:val="00AA2A88"/>
    <w:rsid w:val="00AA77EC"/>
    <w:rsid w:val="00AD4D38"/>
    <w:rsid w:val="00AE2484"/>
    <w:rsid w:val="00AF2AFA"/>
    <w:rsid w:val="00B21BBC"/>
    <w:rsid w:val="00B55927"/>
    <w:rsid w:val="00B70B05"/>
    <w:rsid w:val="00B8169E"/>
    <w:rsid w:val="00B851B6"/>
    <w:rsid w:val="00B92239"/>
    <w:rsid w:val="00B940B3"/>
    <w:rsid w:val="00B965B9"/>
    <w:rsid w:val="00BA1B8B"/>
    <w:rsid w:val="00BA3436"/>
    <w:rsid w:val="00BB60DA"/>
    <w:rsid w:val="00BC0CCD"/>
    <w:rsid w:val="00BD08E5"/>
    <w:rsid w:val="00BF0248"/>
    <w:rsid w:val="00BF2463"/>
    <w:rsid w:val="00BF66FE"/>
    <w:rsid w:val="00C06246"/>
    <w:rsid w:val="00C15630"/>
    <w:rsid w:val="00C27A51"/>
    <w:rsid w:val="00C37C91"/>
    <w:rsid w:val="00C413FF"/>
    <w:rsid w:val="00C52516"/>
    <w:rsid w:val="00C5333B"/>
    <w:rsid w:val="00C54E13"/>
    <w:rsid w:val="00C67CC0"/>
    <w:rsid w:val="00C87AE1"/>
    <w:rsid w:val="00C97BDC"/>
    <w:rsid w:val="00CA7FB6"/>
    <w:rsid w:val="00CB6EE2"/>
    <w:rsid w:val="00CD5A25"/>
    <w:rsid w:val="00CE2E24"/>
    <w:rsid w:val="00CF7538"/>
    <w:rsid w:val="00D02D91"/>
    <w:rsid w:val="00D0699C"/>
    <w:rsid w:val="00D06F8B"/>
    <w:rsid w:val="00D54DC7"/>
    <w:rsid w:val="00D62655"/>
    <w:rsid w:val="00D67EC5"/>
    <w:rsid w:val="00D80678"/>
    <w:rsid w:val="00D850E9"/>
    <w:rsid w:val="00D9042F"/>
    <w:rsid w:val="00D93D78"/>
    <w:rsid w:val="00D95219"/>
    <w:rsid w:val="00D9597E"/>
    <w:rsid w:val="00DB23A9"/>
    <w:rsid w:val="00DC6DB3"/>
    <w:rsid w:val="00DE19D2"/>
    <w:rsid w:val="00DE3440"/>
    <w:rsid w:val="00DE5F32"/>
    <w:rsid w:val="00DF3FEA"/>
    <w:rsid w:val="00E07479"/>
    <w:rsid w:val="00E15A1B"/>
    <w:rsid w:val="00E248AD"/>
    <w:rsid w:val="00E2693A"/>
    <w:rsid w:val="00E33366"/>
    <w:rsid w:val="00E369C3"/>
    <w:rsid w:val="00E7227D"/>
    <w:rsid w:val="00E844CB"/>
    <w:rsid w:val="00E8454F"/>
    <w:rsid w:val="00E85EBC"/>
    <w:rsid w:val="00E86AE6"/>
    <w:rsid w:val="00EB2737"/>
    <w:rsid w:val="00ED770A"/>
    <w:rsid w:val="00ED7758"/>
    <w:rsid w:val="00EE00F3"/>
    <w:rsid w:val="00EF1148"/>
    <w:rsid w:val="00EF5E22"/>
    <w:rsid w:val="00EF6243"/>
    <w:rsid w:val="00F14835"/>
    <w:rsid w:val="00F274CD"/>
    <w:rsid w:val="00F36F98"/>
    <w:rsid w:val="00F46302"/>
    <w:rsid w:val="00F467F1"/>
    <w:rsid w:val="00F504F7"/>
    <w:rsid w:val="00F87809"/>
    <w:rsid w:val="00FA3A4C"/>
    <w:rsid w:val="00FA6D36"/>
    <w:rsid w:val="00FC24B0"/>
    <w:rsid w:val="00FD1DF9"/>
    <w:rsid w:val="00FE1986"/>
    <w:rsid w:val="00FE2622"/>
    <w:rsid w:val="00FF0A98"/>
    <w:rsid w:val="00FF11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C5C19"/>
  <w15:chartTrackingRefBased/>
  <w15:docId w15:val="{818062C9-6EB1-4087-B56C-5EE5309BB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57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463"/>
    <w:pPr>
      <w:ind w:left="720"/>
      <w:contextualSpacing/>
    </w:pPr>
  </w:style>
  <w:style w:type="character" w:styleId="Hyperlink">
    <w:name w:val="Hyperlink"/>
    <w:basedOn w:val="DefaultParagraphFont"/>
    <w:uiPriority w:val="99"/>
    <w:unhideWhenUsed/>
    <w:rsid w:val="00BF2463"/>
    <w:rPr>
      <w:color w:val="0563C1" w:themeColor="hyperlink"/>
      <w:u w:val="single"/>
    </w:rPr>
  </w:style>
  <w:style w:type="table" w:styleId="TableGrid">
    <w:name w:val="Table Grid"/>
    <w:basedOn w:val="TableNormal"/>
    <w:uiPriority w:val="39"/>
    <w:rsid w:val="007963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738FA"/>
    <w:rPr>
      <w:color w:val="954F72" w:themeColor="followedHyperlink"/>
      <w:u w:val="single"/>
    </w:rPr>
  </w:style>
  <w:style w:type="paragraph" w:styleId="Header">
    <w:name w:val="header"/>
    <w:basedOn w:val="Normal"/>
    <w:link w:val="HeaderChar"/>
    <w:uiPriority w:val="99"/>
    <w:unhideWhenUsed/>
    <w:rsid w:val="00D93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D78"/>
  </w:style>
  <w:style w:type="paragraph" w:styleId="Footer">
    <w:name w:val="footer"/>
    <w:basedOn w:val="Normal"/>
    <w:link w:val="FooterChar"/>
    <w:uiPriority w:val="99"/>
    <w:unhideWhenUsed/>
    <w:rsid w:val="00D93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596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adingchangeuk.com/insights/planning-for-the-post-pandemic-workplace/" TargetMode="External"/><Relationship Id="rId18" Type="http://schemas.openxmlformats.org/officeDocument/2006/relationships/hyperlink" Target="https://blog.v-hr.com/blog/hiring-strategies-after-brexit" TargetMode="External"/><Relationship Id="rId3" Type="http://schemas.openxmlformats.org/officeDocument/2006/relationships/styles" Target="styles.xml"/><Relationship Id="rId21" Type="http://schemas.openxmlformats.org/officeDocument/2006/relationships/hyperlink" Target="https://www.hrsolutions-uk.com/brexit-the-latest-implications-for-hr/" TargetMode="External"/><Relationship Id="rId7" Type="http://schemas.openxmlformats.org/officeDocument/2006/relationships/endnotes" Target="endnotes.xml"/><Relationship Id="rId12" Type="http://schemas.openxmlformats.org/officeDocument/2006/relationships/hyperlink" Target="https://www2.deloitte.com/content/dam/Deloitte/uk/Documents/human-capital/deloitte-uk-workforce-strategies-for-post-covid-recovery-workbook.pdf" TargetMode="External"/><Relationship Id="rId17" Type="http://schemas.openxmlformats.org/officeDocument/2006/relationships/hyperlink" Target="https://www.roberthalf.co.uk/advice/industry-insights/current-labour-market-trends-uk-january-202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ep.lse.ac.uk/_new/our-work/labour-markets/" TargetMode="External"/><Relationship Id="rId20" Type="http://schemas.openxmlformats.org/officeDocument/2006/relationships/hyperlink" Target="https://economictimes.indiatimes.com/defaultinterstitial.c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employmentandlabourmarket/peopleinwork/employmentandemployeetypes/bulletins/uklabourmarket/february2023"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knowledge/work/trends/economy-labour-market-factsheet" TargetMode="External"/><Relationship Id="rId23" Type="http://schemas.openxmlformats.org/officeDocument/2006/relationships/footer" Target="footer1.xml"/><Relationship Id="rId10" Type="http://schemas.openxmlformats.org/officeDocument/2006/relationships/hyperlink" Target="https://researchbriefings.files.parliament.uk/documents/CBP-9366/CBP-9366.pdf" TargetMode="External"/><Relationship Id="rId19" Type="http://schemas.openxmlformats.org/officeDocument/2006/relationships/hyperlink" Target="https://www.economicsobservatory.com/whats-happening-in-the-uk-labour-market" TargetMode="External"/><Relationship Id="rId4" Type="http://schemas.openxmlformats.org/officeDocument/2006/relationships/settings" Target="settings.xml"/><Relationship Id="rId9" Type="http://schemas.openxmlformats.org/officeDocument/2006/relationships/hyperlink" Target="https://www.wtwco.com/en-GB/insights/2021/06/preparing-for-a-post-pandemic-world-three-major-hr-themes" TargetMode="External"/><Relationship Id="rId14" Type="http://schemas.openxmlformats.org/officeDocument/2006/relationships/hyperlink" Target="https://www.cipd.co.uk/Images/embedding-new-ways-working-post-pandemic_tcm18-83907.pdf" TargetMode="External"/><Relationship Id="rId22" Type="http://schemas.openxmlformats.org/officeDocument/2006/relationships/hyperlink" Target="https://www.investopedia.com/terms/l/labor-marke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82ED6-E17B-49CB-9F87-A1520316E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TotalTime>
  <Pages>12</Pages>
  <Words>3487</Words>
  <Characters>19882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238</cp:revision>
  <dcterms:created xsi:type="dcterms:W3CDTF">2023-03-04T16:21:00Z</dcterms:created>
  <dcterms:modified xsi:type="dcterms:W3CDTF">2023-04-23T16:18:00Z</dcterms:modified>
</cp:coreProperties>
</file>