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42080DD7" w:rsidP="152F6200" w:rsidRDefault="42080DD7" w14:paraId="1B85A365" w14:textId="5A44C342">
      <w:pPr>
        <w:spacing w:before="0" w:beforeAutospacing="off" w:after="0" w:afterAutospacing="off" w:line="360" w:lineRule="auto"/>
        <w:rPr>
          <w:rFonts w:ascii="Segoe UI" w:hAnsi="Segoe UI" w:eastAsia="Segoe UI" w:cs="Segoe UI"/>
          <w:b w:val="1"/>
          <w:bCs w:val="1"/>
          <w:i w:val="0"/>
          <w:iCs w:val="0"/>
          <w:caps w:val="0"/>
          <w:smallCaps w:val="0"/>
          <w:noProof w:val="0"/>
          <w:color w:val="242424"/>
          <w:sz w:val="22"/>
          <w:szCs w:val="22"/>
          <w:lang w:val="en-GB"/>
        </w:rPr>
      </w:pPr>
      <w:r w:rsidRPr="152F6200" w:rsidR="42080DD7">
        <w:rPr>
          <w:rFonts w:ascii="Segoe UI" w:hAnsi="Segoe UI" w:eastAsia="Segoe UI" w:cs="Segoe UI"/>
          <w:b w:val="1"/>
          <w:bCs w:val="1"/>
          <w:i w:val="0"/>
          <w:iCs w:val="0"/>
          <w:caps w:val="0"/>
          <w:smallCaps w:val="0"/>
          <w:noProof w:val="0"/>
          <w:color w:val="242424"/>
          <w:sz w:val="22"/>
          <w:szCs w:val="22"/>
          <w:lang w:val="en-GB"/>
        </w:rPr>
        <w:t>Task 1</w:t>
      </w:r>
    </w:p>
    <w:p w:rsidR="42080DD7" w:rsidP="152F6200" w:rsidRDefault="42080DD7" w14:paraId="3303861A" w14:textId="07E31FB8">
      <w:pPr>
        <w:spacing w:before="0" w:beforeAutospacing="off" w:after="0" w:afterAutospacing="off" w:line="360" w:lineRule="auto"/>
      </w:pPr>
      <w:r w:rsidRPr="152F6200" w:rsidR="42080DD7">
        <w:rPr>
          <w:rFonts w:ascii="Segoe UI" w:hAnsi="Segoe UI" w:eastAsia="Segoe UI" w:cs="Segoe UI"/>
          <w:b w:val="0"/>
          <w:bCs w:val="0"/>
          <w:i w:val="0"/>
          <w:iCs w:val="0"/>
          <w:caps w:val="0"/>
          <w:smallCaps w:val="0"/>
          <w:noProof w:val="0"/>
          <w:color w:val="242424"/>
          <w:sz w:val="22"/>
          <w:szCs w:val="22"/>
          <w:lang w:val="en-GB"/>
        </w:rPr>
        <w:t xml:space="preserve">Shama </w:t>
      </w:r>
      <w:r w:rsidRPr="152F6200" w:rsidR="42080DD7">
        <w:rPr>
          <w:rFonts w:ascii="Segoe UI" w:hAnsi="Segoe UI" w:eastAsia="Segoe UI" w:cs="Segoe UI"/>
          <w:b w:val="0"/>
          <w:bCs w:val="0"/>
          <w:i w:val="0"/>
          <w:iCs w:val="0"/>
          <w:caps w:val="0"/>
          <w:smallCaps w:val="0"/>
          <w:noProof w:val="0"/>
          <w:color w:val="242424"/>
          <w:sz w:val="22"/>
          <w:szCs w:val="22"/>
          <w:lang w:val="en-GB"/>
        </w:rPr>
        <w:t>Naz</w:t>
      </w:r>
      <w:r w:rsidRPr="152F6200" w:rsidR="42080DD7">
        <w:rPr>
          <w:rFonts w:ascii="Segoe UI" w:hAnsi="Segoe UI" w:eastAsia="Segoe UI" w:cs="Segoe UI"/>
          <w:b w:val="0"/>
          <w:bCs w:val="0"/>
          <w:i w:val="0"/>
          <w:iCs w:val="0"/>
          <w:caps w:val="0"/>
          <w:smallCaps w:val="0"/>
          <w:noProof w:val="0"/>
          <w:color w:val="242424"/>
          <w:sz w:val="22"/>
          <w:szCs w:val="22"/>
          <w:lang w:val="en-GB"/>
        </w:rPr>
        <w:t xml:space="preserve"> Asghar :2533711</w:t>
      </w:r>
    </w:p>
    <w:p w:rsidR="42080DD7" w:rsidP="152F6200" w:rsidRDefault="42080DD7" w14:paraId="23B94732" w14:textId="7AE1F993">
      <w:pPr>
        <w:spacing w:before="0" w:beforeAutospacing="off" w:after="0" w:afterAutospacing="off" w:line="360" w:lineRule="auto"/>
      </w:pPr>
      <w:r w:rsidRPr="152F6200" w:rsidR="42080DD7">
        <w:rPr>
          <w:rFonts w:ascii="Segoe UI" w:hAnsi="Segoe UI" w:eastAsia="Segoe UI" w:cs="Segoe UI"/>
          <w:b w:val="0"/>
          <w:bCs w:val="0"/>
          <w:i w:val="0"/>
          <w:iCs w:val="0"/>
          <w:caps w:val="0"/>
          <w:smallCaps w:val="0"/>
          <w:noProof w:val="0"/>
          <w:color w:val="242424"/>
          <w:sz w:val="22"/>
          <w:szCs w:val="22"/>
          <w:lang w:val="en-GB"/>
        </w:rPr>
        <w:t>LCH</w:t>
      </w:r>
      <w:r w:rsidRPr="152F6200" w:rsidR="7657BC58">
        <w:rPr>
          <w:rFonts w:ascii="Segoe UI" w:hAnsi="Segoe UI" w:eastAsia="Segoe UI" w:cs="Segoe UI"/>
          <w:b w:val="0"/>
          <w:bCs w:val="0"/>
          <w:i w:val="0"/>
          <w:iCs w:val="0"/>
          <w:caps w:val="0"/>
          <w:smallCaps w:val="0"/>
          <w:noProof w:val="0"/>
          <w:color w:val="242424"/>
          <w:sz w:val="22"/>
          <w:szCs w:val="22"/>
          <w:lang w:val="en-GB"/>
        </w:rPr>
        <w:t>S</w:t>
      </w:r>
      <w:r w:rsidRPr="152F6200" w:rsidR="42080DD7">
        <w:rPr>
          <w:rFonts w:ascii="Segoe UI" w:hAnsi="Segoe UI" w:eastAsia="Segoe UI" w:cs="Segoe UI"/>
          <w:b w:val="0"/>
          <w:bCs w:val="0"/>
          <w:i w:val="0"/>
          <w:iCs w:val="0"/>
          <w:caps w:val="0"/>
          <w:smallCaps w:val="0"/>
          <w:noProof w:val="0"/>
          <w:color w:val="242424"/>
          <w:sz w:val="22"/>
          <w:szCs w:val="22"/>
          <w:lang w:val="en-GB"/>
        </w:rPr>
        <w:t>4003</w:t>
      </w:r>
    </w:p>
    <w:p w:rsidR="42080DD7" w:rsidP="152F6200" w:rsidRDefault="42080DD7" w14:paraId="2DA24A0A" w14:textId="23415072">
      <w:pPr>
        <w:spacing w:before="0" w:beforeAutospacing="off" w:after="0" w:afterAutospacing="off" w:line="360" w:lineRule="auto"/>
      </w:pPr>
      <w:r w:rsidRPr="152F6200" w:rsidR="42080DD7">
        <w:rPr>
          <w:rFonts w:ascii="Segoe UI" w:hAnsi="Segoe UI" w:eastAsia="Segoe UI" w:cs="Segoe UI"/>
          <w:b w:val="0"/>
          <w:bCs w:val="0"/>
          <w:i w:val="0"/>
          <w:iCs w:val="0"/>
          <w:caps w:val="0"/>
          <w:smallCaps w:val="0"/>
          <w:noProof w:val="0"/>
          <w:color w:val="242424"/>
          <w:sz w:val="22"/>
          <w:szCs w:val="22"/>
          <w:lang w:val="en-GB"/>
        </w:rPr>
        <w:t xml:space="preserve">Introduction to Health and social Care </w:t>
      </w:r>
    </w:p>
    <w:p w:rsidR="152F6200" w:rsidP="152F6200" w:rsidRDefault="152F6200" w14:paraId="78AA4181" w14:textId="474D0474">
      <w:pPr>
        <w:spacing w:before="0" w:beforeAutospacing="off" w:after="0" w:afterAutospacing="off" w:line="360" w:lineRule="auto"/>
        <w:rPr>
          <w:rFonts w:ascii="Segoe UI" w:hAnsi="Segoe UI" w:eastAsia="Segoe UI" w:cs="Segoe UI"/>
          <w:b w:val="0"/>
          <w:bCs w:val="0"/>
          <w:i w:val="0"/>
          <w:iCs w:val="0"/>
          <w:caps w:val="0"/>
          <w:smallCaps w:val="0"/>
          <w:noProof w:val="0"/>
          <w:color w:val="242424"/>
          <w:sz w:val="22"/>
          <w:szCs w:val="22"/>
          <w:lang w:val="en-GB"/>
        </w:rPr>
      </w:pPr>
    </w:p>
    <w:p w:rsidR="3DBE7993" w:rsidP="152F6200" w:rsidRDefault="3DBE7993" w14:paraId="10C74F9E" w14:textId="19A7E1D1">
      <w:pPr>
        <w:spacing w:before="0" w:beforeAutospacing="off" w:after="0" w:afterAutospacing="off" w:line="360" w:lineRule="auto"/>
        <w:rPr>
          <w:rFonts w:ascii="Segoe UI" w:hAnsi="Segoe UI" w:eastAsia="Segoe UI" w:cs="Segoe UI"/>
          <w:b w:val="0"/>
          <w:bCs w:val="0"/>
          <w:i w:val="0"/>
          <w:iCs w:val="0"/>
          <w:caps w:val="0"/>
          <w:smallCaps w:val="0"/>
          <w:noProof w:val="0"/>
          <w:color w:val="242424"/>
          <w:sz w:val="22"/>
          <w:szCs w:val="22"/>
          <w:lang w:val="en-GB"/>
        </w:rPr>
      </w:pPr>
      <w:r w:rsidRPr="152F6200" w:rsidR="3DBE7993">
        <w:rPr>
          <w:rFonts w:ascii="Segoe UI" w:hAnsi="Segoe UI" w:eastAsia="Segoe UI" w:cs="Segoe UI"/>
          <w:b w:val="0"/>
          <w:bCs w:val="0"/>
          <w:i w:val="0"/>
          <w:iCs w:val="0"/>
          <w:caps w:val="0"/>
          <w:smallCaps w:val="0"/>
          <w:noProof w:val="0"/>
          <w:color w:val="242424"/>
          <w:sz w:val="22"/>
          <w:szCs w:val="22"/>
          <w:lang w:val="en-GB"/>
        </w:rPr>
        <w:t>To: Councillor Shelagh Burrows, Solihull Metropolitan Borough Council</w:t>
      </w:r>
      <w:r>
        <w:br/>
      </w:r>
      <w:r w:rsidRPr="152F6200" w:rsidR="3DBE7993">
        <w:rPr>
          <w:rFonts w:ascii="Segoe UI" w:hAnsi="Segoe UI" w:eastAsia="Segoe UI" w:cs="Segoe UI"/>
          <w:b w:val="0"/>
          <w:bCs w:val="0"/>
          <w:i w:val="0"/>
          <w:iCs w:val="0"/>
          <w:caps w:val="0"/>
          <w:smallCaps w:val="0"/>
          <w:noProof w:val="0"/>
          <w:color w:val="242424"/>
          <w:sz w:val="22"/>
          <w:szCs w:val="22"/>
          <w:lang w:val="en-GB"/>
        </w:rPr>
        <w:t>From: Shama Naz Asghar</w:t>
      </w:r>
      <w:r>
        <w:br/>
      </w:r>
      <w:r w:rsidRPr="152F6200" w:rsidR="3DBE7993">
        <w:rPr>
          <w:rFonts w:ascii="Segoe UI" w:hAnsi="Segoe UI" w:eastAsia="Segoe UI" w:cs="Segoe UI"/>
          <w:b w:val="0"/>
          <w:bCs w:val="0"/>
          <w:i w:val="0"/>
          <w:iCs w:val="0"/>
          <w:caps w:val="0"/>
          <w:smallCaps w:val="0"/>
          <w:noProof w:val="0"/>
          <w:color w:val="242424"/>
          <w:sz w:val="22"/>
          <w:szCs w:val="22"/>
          <w:lang w:val="en-GB"/>
        </w:rPr>
        <w:t>Date: 12 October 2026</w:t>
      </w:r>
      <w:r>
        <w:br/>
      </w:r>
      <w:r w:rsidRPr="152F6200" w:rsidR="3DBE7993">
        <w:rPr>
          <w:rFonts w:ascii="Segoe UI" w:hAnsi="Segoe UI" w:eastAsia="Segoe UI" w:cs="Segoe UI"/>
          <w:b w:val="0"/>
          <w:bCs w:val="0"/>
          <w:i w:val="0"/>
          <w:iCs w:val="0"/>
          <w:caps w:val="0"/>
          <w:smallCaps w:val="0"/>
          <w:noProof w:val="0"/>
          <w:color w:val="242424"/>
          <w:sz w:val="22"/>
          <w:szCs w:val="22"/>
          <w:lang w:val="en-GB"/>
        </w:rPr>
        <w:t>Subject: Addressing the Shortage of Community Mental Health Services in Chelmsley Wood</w:t>
      </w:r>
      <w:r>
        <w:br/>
      </w:r>
      <w:r>
        <w:br/>
      </w:r>
      <w:r w:rsidRPr="152F6200" w:rsidR="3DBE7993">
        <w:rPr>
          <w:rFonts w:ascii="Segoe UI" w:hAnsi="Segoe UI" w:eastAsia="Segoe UI" w:cs="Segoe UI"/>
          <w:b w:val="1"/>
          <w:bCs w:val="1"/>
          <w:i w:val="0"/>
          <w:iCs w:val="0"/>
          <w:caps w:val="0"/>
          <w:smallCaps w:val="0"/>
          <w:noProof w:val="0"/>
          <w:color w:val="242424"/>
          <w:sz w:val="22"/>
          <w:szCs w:val="22"/>
          <w:lang w:val="en-GB"/>
        </w:rPr>
        <w:t>Introduction</w:t>
      </w:r>
      <w:r>
        <w:br/>
      </w:r>
      <w:r>
        <w:br/>
      </w:r>
      <w:r w:rsidRPr="152F6200" w:rsidR="3DBE7993">
        <w:rPr>
          <w:rFonts w:ascii="Segoe UI" w:hAnsi="Segoe UI" w:eastAsia="Segoe UI" w:cs="Segoe UI"/>
          <w:b w:val="0"/>
          <w:bCs w:val="0"/>
          <w:i w:val="0"/>
          <w:iCs w:val="0"/>
          <w:caps w:val="0"/>
          <w:smallCaps w:val="0"/>
          <w:noProof w:val="0"/>
          <w:color w:val="242424"/>
          <w:sz w:val="22"/>
          <w:szCs w:val="22"/>
          <w:lang w:val="en-GB"/>
        </w:rPr>
        <w:t>Community mental health services play a vital role in supporting people within their own homes and local communities, rather than only when they become unwell enough to need hospital care. In Chelmsley Wood, there is a growing shortage of these essential services, meaning people are waiting longer for help, or cannot access the right support at all. This report will explain why these services are needed, how the shortage affects local people, and what actions the local authority should take — all based on the principles of the Care Act 2014.</w:t>
      </w:r>
      <w:r>
        <w:br/>
      </w:r>
      <w:r>
        <w:br/>
      </w:r>
      <w:r w:rsidRPr="152F6200" w:rsidR="3DBE7993">
        <w:rPr>
          <w:rFonts w:ascii="Segoe UI" w:hAnsi="Segoe UI" w:eastAsia="Segoe UI" w:cs="Segoe UI"/>
          <w:b w:val="0"/>
          <w:bCs w:val="0"/>
          <w:i w:val="0"/>
          <w:iCs w:val="0"/>
          <w:caps w:val="0"/>
          <w:smallCaps w:val="0"/>
          <w:noProof w:val="0"/>
          <w:color w:val="242424"/>
          <w:sz w:val="22"/>
          <w:szCs w:val="22"/>
          <w:lang w:val="en-GB"/>
        </w:rPr>
        <w:t>The Care Act 2014 sets out clear legal duties for local authorities, placing people's wellbeing at the centre of all decisions. It is not simply about providing treatment when someone reaches crisis point; it is about preventing needs from becoming more serious and ensuring that help is available early enough.</w:t>
      </w:r>
      <w:r>
        <w:br/>
      </w:r>
      <w:r>
        <w:br/>
      </w:r>
      <w:r w:rsidRPr="152F6200" w:rsidR="3DBE7993">
        <w:rPr>
          <w:rFonts w:ascii="Segoe UI" w:hAnsi="Segoe UI" w:eastAsia="Segoe UI" w:cs="Segoe UI"/>
          <w:b w:val="1"/>
          <w:bCs w:val="1"/>
          <w:i w:val="0"/>
          <w:iCs w:val="0"/>
          <w:caps w:val="0"/>
          <w:smallCaps w:val="0"/>
          <w:noProof w:val="0"/>
          <w:color w:val="242424"/>
          <w:sz w:val="22"/>
          <w:szCs w:val="22"/>
          <w:lang w:val="en-GB"/>
        </w:rPr>
        <w:t>Impact on the Community</w:t>
      </w:r>
      <w:r>
        <w:br/>
      </w:r>
      <w:r>
        <w:br/>
      </w:r>
      <w:r w:rsidRPr="152F6200" w:rsidR="3DBE7993">
        <w:rPr>
          <w:rFonts w:ascii="Segoe UI" w:hAnsi="Segoe UI" w:eastAsia="Segoe UI" w:cs="Segoe UI"/>
          <w:b w:val="0"/>
          <w:bCs w:val="0"/>
          <w:i w:val="0"/>
          <w:iCs w:val="0"/>
          <w:caps w:val="0"/>
          <w:smallCaps w:val="0"/>
          <w:noProof w:val="0"/>
          <w:color w:val="242424"/>
          <w:sz w:val="22"/>
          <w:szCs w:val="22"/>
          <w:lang w:val="en-GB"/>
        </w:rPr>
        <w:t>When community mental health services are in short supply, the effects are felt across the whole community. NHS UK reports that waiting times for community mental health support across the West Midlands have increased significantly, with many people waiting several months for an initial assessment. This delay means that minor mental health concerns can develop into serious crises that could have been prevented.</w:t>
      </w:r>
      <w:r>
        <w:br/>
      </w:r>
      <w:r>
        <w:br/>
      </w:r>
      <w:r w:rsidRPr="152F6200" w:rsidR="3DBE7993">
        <w:rPr>
          <w:rFonts w:ascii="Segoe UI" w:hAnsi="Segoe UI" w:eastAsia="Segoe UI" w:cs="Segoe UI"/>
          <w:b w:val="0"/>
          <w:bCs w:val="0"/>
          <w:i w:val="0"/>
          <w:iCs w:val="0"/>
          <w:caps w:val="0"/>
          <w:smallCaps w:val="0"/>
          <w:noProof w:val="0"/>
          <w:color w:val="242424"/>
          <w:sz w:val="22"/>
          <w:szCs w:val="22"/>
          <w:lang w:val="en-GB"/>
        </w:rPr>
        <w:t>The Care Act 2014 principle of prevention and early intervention is particularly relevant here — the Act states that local authorities must provide services that prevent needs from developing or worsening. When people cannot access community support early on, they may reach a point where they require emergency or hospital care instead — which is more distressing for the individual and more costly for public services.</w:t>
      </w:r>
      <w:r>
        <w:br/>
      </w:r>
      <w:r>
        <w:br/>
      </w:r>
      <w:r w:rsidRPr="152F6200" w:rsidR="3DBE7993">
        <w:rPr>
          <w:rFonts w:ascii="Segoe UI" w:hAnsi="Segoe UI" w:eastAsia="Segoe UI" w:cs="Segoe UI"/>
          <w:b w:val="0"/>
          <w:bCs w:val="0"/>
          <w:i w:val="0"/>
          <w:iCs w:val="0"/>
          <w:caps w:val="0"/>
          <w:smallCaps w:val="0"/>
          <w:noProof w:val="0"/>
          <w:color w:val="242424"/>
          <w:sz w:val="22"/>
          <w:szCs w:val="22"/>
          <w:lang w:val="en-GB"/>
        </w:rPr>
        <w:t>Mind explains that when community services are difficult to access, people often feel isolated and that no one is there to help them. This directly affects the Care Act principle of reducing isolation and inequality — people experiencing mental health difficulties are already more likely to face social exclusion, and service shortages widen this gap further. Families are also affected, as they often step in to provide unpaid care when professional services are unavailable, which can impact their own health, work, and relationships.</w:t>
      </w:r>
      <w:r>
        <w:br/>
      </w:r>
      <w:r w:rsidRPr="152F6200" w:rsidR="3DBE7993">
        <w:rPr>
          <w:rFonts w:ascii="Segoe UI" w:hAnsi="Segoe UI" w:eastAsia="Segoe UI" w:cs="Segoe UI"/>
          <w:b w:val="1"/>
          <w:bCs w:val="1"/>
          <w:i w:val="0"/>
          <w:iCs w:val="0"/>
          <w:caps w:val="0"/>
          <w:smallCaps w:val="0"/>
          <w:noProof w:val="0"/>
          <w:color w:val="242424"/>
          <w:sz w:val="22"/>
          <w:szCs w:val="22"/>
          <w:lang w:val="en-GB"/>
        </w:rPr>
        <w:t>Recommendations</w:t>
      </w:r>
      <w:r>
        <w:br/>
      </w:r>
      <w:r>
        <w:br/>
      </w:r>
      <w:r w:rsidRPr="152F6200" w:rsidR="3DBE7993">
        <w:rPr>
          <w:rFonts w:ascii="Segoe UI" w:hAnsi="Segoe UI" w:eastAsia="Segoe UI" w:cs="Segoe UI"/>
          <w:b w:val="0"/>
          <w:bCs w:val="0"/>
          <w:i w:val="0"/>
          <w:iCs w:val="0"/>
          <w:caps w:val="0"/>
          <w:smallCaps w:val="0"/>
          <w:noProof w:val="0"/>
          <w:color w:val="242424"/>
          <w:sz w:val="22"/>
          <w:szCs w:val="22"/>
          <w:lang w:val="en-GB"/>
        </w:rPr>
        <w:t>The Care Act 2014 places a legal duty on local authorities to meet care and support needs and to promote individual wellbeing. Based on these principles, the following recommendations are made:</w:t>
      </w:r>
      <w:r>
        <w:br/>
      </w:r>
      <w:r>
        <w:br/>
      </w:r>
      <w:r w:rsidRPr="152F6200" w:rsidR="3DBE7993">
        <w:rPr>
          <w:rFonts w:ascii="Segoe UI" w:hAnsi="Segoe UI" w:eastAsia="Segoe UI" w:cs="Segoe UI"/>
          <w:b w:val="0"/>
          <w:bCs w:val="0"/>
          <w:i w:val="0"/>
          <w:iCs w:val="0"/>
          <w:caps w:val="0"/>
          <w:smallCaps w:val="0"/>
          <w:noProof w:val="0"/>
          <w:color w:val="242424"/>
          <w:sz w:val="22"/>
          <w:szCs w:val="22"/>
          <w:lang w:val="en-GB"/>
        </w:rPr>
        <w:t>First, the local authority should increase funding for community mental health teams in Chelmsley Wood. This would ensure there are enough staff — such as community psychiatric nurses, social workers, and mental health support workers — to meet local demand. Under the Care Act 2014, authorities have a duty to shape a market that provides a variety of high-quality services that meet local needs. NHS West Midlands confirms that better-resourced community teams reduce hospital admissions and improve people's overall quality of life.</w:t>
      </w:r>
      <w:r>
        <w:br/>
      </w:r>
      <w:r>
        <w:br/>
      </w:r>
      <w:r w:rsidRPr="152F6200" w:rsidR="3DBE7993">
        <w:rPr>
          <w:rFonts w:ascii="Segoe UI" w:hAnsi="Segoe UI" w:eastAsia="Segoe UI" w:cs="Segoe UI"/>
          <w:b w:val="0"/>
          <w:bCs w:val="0"/>
          <w:i w:val="0"/>
          <w:iCs w:val="0"/>
          <w:caps w:val="0"/>
          <w:smallCaps w:val="0"/>
          <w:noProof w:val="0"/>
          <w:color w:val="242424"/>
          <w:sz w:val="22"/>
          <w:szCs w:val="22"/>
          <w:lang w:val="en-GB"/>
        </w:rPr>
        <w:t>Second, more early intervention and prevention services should be established locally. This aligns with the Care Act's focus on preventing needs from escalating. Services such as drop-in mental health hubs, peer support groups, and counselling in community centres can help people get support before their situation becomes critical. This supports the principle of supporting independence, as it empowers people to manage their own mental health within their community.</w:t>
      </w:r>
      <w:r>
        <w:br/>
      </w:r>
      <w:r>
        <w:br/>
      </w:r>
      <w:r w:rsidRPr="152F6200" w:rsidR="3DBE7993">
        <w:rPr>
          <w:rFonts w:ascii="Segoe UI" w:hAnsi="Segoe UI" w:eastAsia="Segoe UI" w:cs="Segoe UI"/>
          <w:b w:val="0"/>
          <w:bCs w:val="0"/>
          <w:i w:val="0"/>
          <w:iCs w:val="0"/>
          <w:caps w:val="0"/>
          <w:smallCaps w:val="0"/>
          <w:noProof w:val="0"/>
          <w:color w:val="242424"/>
          <w:sz w:val="22"/>
          <w:szCs w:val="22"/>
          <w:lang w:val="en-GB"/>
        </w:rPr>
        <w:t>Third, the local authority should improve information about what services are available. Many local people do not know what help exists or how to access it. Clear, accessible information ensures that everyone has an equal opportunity to get the support they need — upholding the principle of reducing inequality.</w:t>
      </w:r>
      <w:r>
        <w:br/>
      </w:r>
    </w:p>
    <w:p w:rsidR="3DBE7993" w:rsidP="152F6200" w:rsidRDefault="3DBE7993" w14:paraId="23123EE9" w14:textId="24C28BC7">
      <w:pPr>
        <w:pStyle w:val="Normal"/>
        <w:spacing w:before="0" w:beforeAutospacing="off" w:after="0" w:afterAutospacing="off" w:line="360" w:lineRule="auto"/>
        <w:rPr>
          <w:rFonts w:ascii="Segoe UI" w:hAnsi="Segoe UI" w:eastAsia="Segoe UI" w:cs="Segoe UI"/>
          <w:b w:val="0"/>
          <w:bCs w:val="0"/>
          <w:i w:val="0"/>
          <w:iCs w:val="0"/>
          <w:caps w:val="0"/>
          <w:smallCaps w:val="0"/>
          <w:noProof w:val="0"/>
          <w:color w:val="242424"/>
          <w:sz w:val="22"/>
          <w:szCs w:val="22"/>
          <w:lang w:val="en-GB"/>
        </w:rPr>
      </w:pPr>
      <w:r w:rsidRPr="152F6200" w:rsidR="3DBE7993">
        <w:rPr>
          <w:rFonts w:ascii="Segoe UI" w:hAnsi="Segoe UI" w:eastAsia="Segoe UI" w:cs="Segoe UI"/>
          <w:b w:val="1"/>
          <w:bCs w:val="1"/>
          <w:i w:val="0"/>
          <w:iCs w:val="0"/>
          <w:caps w:val="0"/>
          <w:smallCaps w:val="0"/>
          <w:noProof w:val="0"/>
          <w:color w:val="242424"/>
          <w:sz w:val="22"/>
          <w:szCs w:val="22"/>
          <w:lang w:val="en-GB"/>
        </w:rPr>
        <w:t>Conclusion</w:t>
      </w:r>
      <w:r>
        <w:br/>
      </w:r>
      <w:r>
        <w:br/>
      </w:r>
      <w:r w:rsidRPr="152F6200" w:rsidR="3DBE7993">
        <w:rPr>
          <w:rFonts w:ascii="Segoe UI" w:hAnsi="Segoe UI" w:eastAsia="Segoe UI" w:cs="Segoe UI"/>
          <w:b w:val="0"/>
          <w:bCs w:val="0"/>
          <w:i w:val="0"/>
          <w:iCs w:val="0"/>
          <w:caps w:val="0"/>
          <w:smallCaps w:val="0"/>
          <w:noProof w:val="0"/>
          <w:color w:val="242424"/>
          <w:sz w:val="22"/>
          <w:szCs w:val="22"/>
          <w:lang w:val="en-GB"/>
        </w:rPr>
        <w:t>Community mental health services are essential to the wellbeing of people in Chelmsley Wood. The current shortage means people are waiting too long for help, and preventable problems are becoming more serious. The Care Act 2014 provides a clear framework for change — prioritising wellbeing, prevention, early intervention, and supporting independence. By increasing resources, focusing on early support, and improving access to information, the local authority can ensure that community mental health services truly meet the needs of everyone in the area.</w:t>
      </w:r>
      <w:r>
        <w:br/>
      </w:r>
    </w:p>
    <w:p w:rsidR="5EE92CD8" w:rsidP="152F6200" w:rsidRDefault="5EE92CD8" w14:paraId="25B96667" w14:textId="679E0B95">
      <w:pPr>
        <w:pStyle w:val="Normal"/>
        <w:spacing w:before="0" w:beforeAutospacing="off" w:after="0" w:afterAutospacing="off" w:line="360" w:lineRule="auto"/>
      </w:pPr>
      <w:r w:rsidRPr="152F6200" w:rsidR="5EE92CD8">
        <w:rPr>
          <w:rFonts w:ascii="Segoe UI" w:hAnsi="Segoe UI" w:eastAsia="Segoe UI" w:cs="Segoe UI"/>
          <w:b w:val="1"/>
          <w:bCs w:val="1"/>
          <w:i w:val="0"/>
          <w:iCs w:val="0"/>
          <w:caps w:val="0"/>
          <w:smallCaps w:val="0"/>
          <w:noProof w:val="0"/>
          <w:color w:val="242424"/>
          <w:sz w:val="22"/>
          <w:szCs w:val="22"/>
          <w:lang w:val="en-GB"/>
        </w:rPr>
        <w:t>References</w:t>
      </w:r>
      <w:r>
        <w:br/>
      </w:r>
      <w:r>
        <w:br/>
      </w:r>
      <w:r w:rsidRPr="152F6200" w:rsidR="3DBE7993">
        <w:rPr>
          <w:rFonts w:ascii="Segoe UI" w:hAnsi="Segoe UI" w:eastAsia="Segoe UI" w:cs="Segoe UI"/>
          <w:b w:val="0"/>
          <w:bCs w:val="0"/>
          <w:i w:val="0"/>
          <w:iCs w:val="0"/>
          <w:caps w:val="0"/>
          <w:smallCaps w:val="0"/>
          <w:noProof w:val="0"/>
          <w:color w:val="242424"/>
          <w:sz w:val="22"/>
          <w:szCs w:val="22"/>
          <w:lang w:val="en-GB"/>
        </w:rPr>
        <w:t xml:space="preserve">1. HM Government (2014). The Care Act 2014. London: The Stationery Office. Available at: </w:t>
      </w:r>
      <w:hyperlink r:id="R9dc3d8f40eaa4bb6">
        <w:r w:rsidRPr="152F6200" w:rsidR="3DBE7993">
          <w:rPr>
            <w:rStyle w:val="Hyperlink"/>
            <w:b w:val="0"/>
            <w:bCs w:val="0"/>
            <w:i w:val="0"/>
            <w:iCs w:val="0"/>
            <w:caps w:val="0"/>
            <w:smallCaps w:val="0"/>
            <w:noProof w:val="0"/>
            <w:lang w:val="en-GB"/>
          </w:rPr>
          <w:t>https://www.legislation.gov.uk/ukpga/2014/23/contents/enacted</w:t>
        </w:r>
      </w:hyperlink>
      <w:r w:rsidRPr="152F6200" w:rsidR="3DBE7993">
        <w:rPr>
          <w:rFonts w:ascii="Segoe UI" w:hAnsi="Segoe UI" w:eastAsia="Segoe UI" w:cs="Segoe UI"/>
          <w:b w:val="0"/>
          <w:bCs w:val="0"/>
          <w:i w:val="0"/>
          <w:iCs w:val="0"/>
          <w:caps w:val="0"/>
          <w:smallCaps w:val="0"/>
          <w:noProof w:val="0"/>
          <w:color w:val="242424"/>
          <w:sz w:val="22"/>
          <w:szCs w:val="22"/>
          <w:lang w:val="en-GB"/>
        </w:rPr>
        <w:t xml:space="preserve"> [Accessed 10 October 2026].</w:t>
      </w:r>
      <w:r>
        <w:br/>
      </w:r>
      <w:r>
        <w:br/>
      </w:r>
      <w:r w:rsidRPr="152F6200" w:rsidR="3DBE7993">
        <w:rPr>
          <w:rFonts w:ascii="Segoe UI" w:hAnsi="Segoe UI" w:eastAsia="Segoe UI" w:cs="Segoe UI"/>
          <w:b w:val="0"/>
          <w:bCs w:val="0"/>
          <w:i w:val="0"/>
          <w:iCs w:val="0"/>
          <w:caps w:val="0"/>
          <w:smallCaps w:val="0"/>
          <w:noProof w:val="0"/>
          <w:color w:val="242424"/>
          <w:sz w:val="22"/>
          <w:szCs w:val="22"/>
          <w:lang w:val="en-GB"/>
        </w:rPr>
        <w:t xml:space="preserve">2. NHS UK (2026). Mental Health Waiting Times and Community Provision. Available at: </w:t>
      </w:r>
      <w:hyperlink r:id="Re0eae60e52fa4f36">
        <w:r w:rsidRPr="152F6200" w:rsidR="3DBE7993">
          <w:rPr>
            <w:rStyle w:val="Hyperlink"/>
            <w:b w:val="0"/>
            <w:bCs w:val="0"/>
            <w:i w:val="0"/>
            <w:iCs w:val="0"/>
            <w:caps w:val="0"/>
            <w:smallCaps w:val="0"/>
            <w:noProof w:val="0"/>
            <w:lang w:val="en-GB"/>
          </w:rPr>
          <w:t>https://www.nhs.uk/mental-health</w:t>
        </w:r>
      </w:hyperlink>
      <w:r w:rsidRPr="152F6200" w:rsidR="3DBE7993">
        <w:rPr>
          <w:rFonts w:ascii="Segoe UI" w:hAnsi="Segoe UI" w:eastAsia="Segoe UI" w:cs="Segoe UI"/>
          <w:b w:val="0"/>
          <w:bCs w:val="0"/>
          <w:i w:val="0"/>
          <w:iCs w:val="0"/>
          <w:caps w:val="0"/>
          <w:smallCaps w:val="0"/>
          <w:noProof w:val="0"/>
          <w:color w:val="242424"/>
          <w:sz w:val="22"/>
          <w:szCs w:val="22"/>
          <w:lang w:val="en-GB"/>
        </w:rPr>
        <w:t xml:space="preserve"> [Accessed 8 October 2026].</w:t>
      </w:r>
      <w:r>
        <w:br/>
      </w:r>
      <w:r>
        <w:br/>
      </w:r>
      <w:r w:rsidRPr="152F6200" w:rsidR="3DBE7993">
        <w:rPr>
          <w:rFonts w:ascii="Segoe UI" w:hAnsi="Segoe UI" w:eastAsia="Segoe UI" w:cs="Segoe UI"/>
          <w:b w:val="0"/>
          <w:bCs w:val="0"/>
          <w:i w:val="0"/>
          <w:iCs w:val="0"/>
          <w:caps w:val="0"/>
          <w:smallCaps w:val="0"/>
          <w:noProof w:val="0"/>
          <w:color w:val="242424"/>
          <w:sz w:val="22"/>
          <w:szCs w:val="22"/>
          <w:lang w:val="en-GB"/>
        </w:rPr>
        <w:t xml:space="preserve">3. Mind (2026). Community Mental Health Services — Access and Barriers. Available at: </w:t>
      </w:r>
      <w:hyperlink r:id="Ra03d6410277c4584">
        <w:r w:rsidRPr="152F6200" w:rsidR="3DBE7993">
          <w:rPr>
            <w:rStyle w:val="Hyperlink"/>
            <w:b w:val="0"/>
            <w:bCs w:val="0"/>
            <w:i w:val="0"/>
            <w:iCs w:val="0"/>
            <w:caps w:val="0"/>
            <w:smallCaps w:val="0"/>
            <w:noProof w:val="0"/>
            <w:lang w:val="en-GB"/>
          </w:rPr>
          <w:t>https://www.mind.org.uk/information-support/guides-to-support-and-services/accessing-mental-health-services/community-mental-health-services/</w:t>
        </w:r>
      </w:hyperlink>
      <w:r w:rsidRPr="152F6200" w:rsidR="3DBE7993">
        <w:rPr>
          <w:rFonts w:ascii="Segoe UI" w:hAnsi="Segoe UI" w:eastAsia="Segoe UI" w:cs="Segoe UI"/>
          <w:b w:val="0"/>
          <w:bCs w:val="0"/>
          <w:i w:val="0"/>
          <w:iCs w:val="0"/>
          <w:caps w:val="0"/>
          <w:smallCaps w:val="0"/>
          <w:noProof w:val="0"/>
          <w:color w:val="242424"/>
          <w:sz w:val="22"/>
          <w:szCs w:val="22"/>
          <w:lang w:val="en-GB"/>
        </w:rPr>
        <w:t xml:space="preserve"> [Accessed 9 October 2026].</w:t>
      </w:r>
      <w:r>
        <w:br/>
      </w:r>
      <w:r>
        <w:br/>
      </w:r>
      <w:r w:rsidRPr="152F6200" w:rsidR="3DBE7993">
        <w:rPr>
          <w:rFonts w:ascii="Segoe UI" w:hAnsi="Segoe UI" w:eastAsia="Segoe UI" w:cs="Segoe UI"/>
          <w:b w:val="0"/>
          <w:bCs w:val="0"/>
          <w:i w:val="0"/>
          <w:iCs w:val="0"/>
          <w:caps w:val="0"/>
          <w:smallCaps w:val="0"/>
          <w:noProof w:val="0"/>
          <w:color w:val="242424"/>
          <w:sz w:val="22"/>
          <w:szCs w:val="22"/>
          <w:lang w:val="en-GB"/>
        </w:rPr>
        <w:t>4. NHS West Midlands (2026). Local Mental Health Provision Data — Chelmsley Wood and Solihull Area. West Midlands Integrated Care Board.</w:t>
      </w:r>
    </w:p>
    <w:p w:rsidR="152F6200" w:rsidP="152F6200" w:rsidRDefault="152F6200" w14:paraId="137DDBBA" w14:textId="1B7D7E16">
      <w:pPr>
        <w:spacing w:line="360" w:lineRule="auto"/>
      </w:pPr>
    </w:p>
    <w:p w:rsidR="6203DD30" w:rsidP="152F6200" w:rsidRDefault="6203DD30" w14:paraId="450C2FBD" w14:textId="299F28C5">
      <w:pPr>
        <w:spacing w:line="360" w:lineRule="auto"/>
      </w:pPr>
      <w:r w:rsidRPr="152F6200" w:rsidR="6203DD30">
        <w:rPr>
          <w:b w:val="1"/>
          <w:bCs w:val="1"/>
        </w:rPr>
        <w:t xml:space="preserve">Task 2 </w:t>
      </w:r>
    </w:p>
    <w:p w:rsidR="1626C4C9" w:rsidP="152F6200" w:rsidRDefault="1626C4C9" w14:paraId="26CCAA27" w14:textId="6EF6875E">
      <w:pPr>
        <w:spacing w:line="360" w:lineRule="auto"/>
      </w:pPr>
      <w:r w:rsidR="1626C4C9">
        <w:rPr>
          <w:b w:val="0"/>
          <w:bCs w:val="0"/>
        </w:rPr>
        <w:t>Shama Naz Asghar :2533711</w:t>
      </w:r>
    </w:p>
    <w:p w:rsidR="1626C4C9" w:rsidP="152F6200" w:rsidRDefault="1626C4C9" w14:paraId="316ADF08" w14:textId="6C3C67EF">
      <w:pPr>
        <w:spacing w:line="360" w:lineRule="auto"/>
        <w:rPr>
          <w:b w:val="0"/>
          <w:bCs w:val="0"/>
        </w:rPr>
      </w:pPr>
      <w:r w:rsidR="1626C4C9">
        <w:rPr>
          <w:b w:val="0"/>
          <w:bCs w:val="0"/>
        </w:rPr>
        <w:t>LCH</w:t>
      </w:r>
      <w:r w:rsidR="1BE26743">
        <w:rPr>
          <w:b w:val="0"/>
          <w:bCs w:val="0"/>
        </w:rPr>
        <w:t>S</w:t>
      </w:r>
      <w:r w:rsidR="1626C4C9">
        <w:rPr>
          <w:b w:val="0"/>
          <w:bCs w:val="0"/>
        </w:rPr>
        <w:t>4003</w:t>
      </w:r>
    </w:p>
    <w:p w:rsidR="1626C4C9" w:rsidP="152F6200" w:rsidRDefault="1626C4C9" w14:paraId="280CF5E3" w14:textId="05A98F49">
      <w:pPr>
        <w:spacing w:line="360" w:lineRule="auto"/>
      </w:pPr>
      <w:r w:rsidR="1626C4C9">
        <w:rPr>
          <w:b w:val="0"/>
          <w:bCs w:val="0"/>
        </w:rPr>
        <w:t xml:space="preserve">Introduction to Health </w:t>
      </w:r>
      <w:r w:rsidR="1626C4C9">
        <w:rPr>
          <w:b w:val="0"/>
          <w:bCs w:val="0"/>
        </w:rPr>
        <w:t>and Social</w:t>
      </w:r>
      <w:r w:rsidR="1626C4C9">
        <w:rPr>
          <w:b w:val="0"/>
          <w:bCs w:val="0"/>
        </w:rPr>
        <w:t xml:space="preserve"> Care</w:t>
      </w:r>
    </w:p>
    <w:p w:rsidR="6203DD30" w:rsidP="152F6200" w:rsidRDefault="6203DD30" w14:paraId="10E7AD49" w14:textId="5C8BCEB7">
      <w:pPr>
        <w:spacing w:line="360" w:lineRule="auto"/>
      </w:pPr>
      <w:r w:rsidR="6203DD30">
        <w:rPr>
          <w:b w:val="0"/>
          <w:bCs w:val="0"/>
        </w:rPr>
        <w:t xml:space="preserve">Community Antenatal </w:t>
      </w:r>
      <w:r w:rsidR="065C4E11">
        <w:rPr>
          <w:b w:val="0"/>
          <w:bCs w:val="0"/>
        </w:rPr>
        <w:t>Midwifery</w:t>
      </w:r>
      <w:r w:rsidR="6203DD30">
        <w:rPr>
          <w:b w:val="0"/>
          <w:bCs w:val="0"/>
        </w:rPr>
        <w:t xml:space="preserve"> Ser</w:t>
      </w:r>
      <w:r w:rsidR="5F14C3E7">
        <w:rPr>
          <w:b w:val="0"/>
          <w:bCs w:val="0"/>
        </w:rPr>
        <w:t>vices:</w:t>
      </w:r>
    </w:p>
    <w:p w:rsidR="5F14C3E7" w:rsidP="152F6200" w:rsidRDefault="5F14C3E7" w14:paraId="0F7BD211" w14:textId="457A3AA2">
      <w:pPr>
        <w:shd w:val="clear" w:color="auto" w:fill="FFFFFF" w:themeFill="background1"/>
        <w:spacing w:before="0" w:beforeAutospacing="off" w:after="0" w:afterAutospacing="off" w:line="360" w:lineRule="auto"/>
        <w:ind w:left="0" w:right="0"/>
      </w:pPr>
      <w:r w:rsidR="5F14C3E7">
        <w:rPr>
          <w:b w:val="0"/>
          <w:bCs w:val="0"/>
        </w:rPr>
        <w:t>Where it came from, how it works, and why it matters</w:t>
      </w:r>
      <w:r w:rsidRPr="152F6200" w:rsidR="57D147BC">
        <w:rPr>
          <w:rFonts w:ascii="Segoe UI" w:hAnsi="Segoe UI" w:eastAsia="Segoe UI" w:cs="Segoe UI"/>
          <w:b w:val="0"/>
          <w:bCs w:val="0"/>
          <w:i w:val="0"/>
          <w:iCs w:val="0"/>
          <w:caps w:val="0"/>
          <w:smallCaps w:val="0"/>
          <w:noProof w:val="0"/>
          <w:color w:val="242424"/>
          <w:sz w:val="22"/>
          <w:szCs w:val="22"/>
          <w:lang w:val="en-GB"/>
        </w:rPr>
        <w:t xml:space="preserve"> </w:t>
      </w:r>
    </w:p>
    <w:p w:rsidR="152F6200" w:rsidP="152F6200" w:rsidRDefault="152F6200" w14:paraId="397ECF1E" w14:textId="20B26ACD">
      <w:pPr>
        <w:shd w:val="clear" w:color="auto" w:fill="FFFFFF" w:themeFill="background1"/>
        <w:spacing w:before="0" w:beforeAutospacing="off" w:after="0" w:afterAutospacing="off" w:line="360" w:lineRule="auto"/>
        <w:ind w:left="0" w:right="0"/>
        <w:rPr>
          <w:rFonts w:ascii="Segoe UI" w:hAnsi="Segoe UI" w:eastAsia="Segoe UI" w:cs="Segoe UI"/>
          <w:b w:val="0"/>
          <w:bCs w:val="0"/>
          <w:i w:val="0"/>
          <w:iCs w:val="0"/>
          <w:caps w:val="0"/>
          <w:smallCaps w:val="0"/>
          <w:noProof w:val="0"/>
          <w:color w:val="242424"/>
          <w:sz w:val="22"/>
          <w:szCs w:val="22"/>
          <w:lang w:val="en-GB"/>
        </w:rPr>
      </w:pPr>
    </w:p>
    <w:p w:rsidR="57D147BC" w:rsidP="152F6200" w:rsidRDefault="57D147BC" w14:paraId="1D04345C" w14:textId="36368123">
      <w:pPr>
        <w:shd w:val="clear" w:color="auto" w:fill="FFFFFF" w:themeFill="background1"/>
        <w:spacing w:before="0" w:beforeAutospacing="off" w:after="0" w:afterAutospacing="off" w:line="360" w:lineRule="auto"/>
        <w:ind w:left="0" w:right="0"/>
        <w:rPr>
          <w:rFonts w:ascii="Segoe UI" w:hAnsi="Segoe UI" w:eastAsia="Segoe UI" w:cs="Segoe UI"/>
          <w:b w:val="0"/>
          <w:bCs w:val="0"/>
          <w:i w:val="0"/>
          <w:iCs w:val="0"/>
          <w:caps w:val="0"/>
          <w:smallCaps w:val="0"/>
          <w:noProof w:val="0"/>
          <w:color w:val="242424"/>
          <w:sz w:val="22"/>
          <w:szCs w:val="22"/>
          <w:lang w:val="en-GB"/>
        </w:rPr>
      </w:pPr>
      <w:r w:rsidRPr="152F6200" w:rsidR="57D147BC">
        <w:rPr>
          <w:rFonts w:ascii="Segoe UI" w:hAnsi="Segoe UI" w:eastAsia="Segoe UI" w:cs="Segoe UI"/>
          <w:b w:val="1"/>
          <w:bCs w:val="1"/>
          <w:i w:val="0"/>
          <w:iCs w:val="0"/>
          <w:caps w:val="0"/>
          <w:smallCaps w:val="0"/>
          <w:noProof w:val="0"/>
          <w:color w:val="242424"/>
          <w:sz w:val="22"/>
          <w:szCs w:val="22"/>
          <w:lang w:val="en-GB"/>
        </w:rPr>
        <w:t>Introduction</w:t>
      </w:r>
      <w:r>
        <w:br/>
      </w:r>
      <w:r>
        <w:br/>
      </w:r>
      <w:r w:rsidRPr="152F6200" w:rsidR="57D147BC">
        <w:rPr>
          <w:rFonts w:ascii="Segoe UI" w:hAnsi="Segoe UI" w:eastAsia="Segoe UI" w:cs="Segoe UI"/>
          <w:b w:val="0"/>
          <w:bCs w:val="0"/>
          <w:i w:val="0"/>
          <w:iCs w:val="0"/>
          <w:caps w:val="0"/>
          <w:smallCaps w:val="0"/>
          <w:noProof w:val="0"/>
          <w:color w:val="242424"/>
          <w:sz w:val="22"/>
          <w:szCs w:val="22"/>
          <w:lang w:val="en-GB"/>
        </w:rPr>
        <w:t xml:space="preserve">Community antenatal midwifery services provide care and support to pregnant women in their own homes, community clinics, and health centres throughout pregnancy, rather than only in hospital settings. Midwives are the lead professionals in normal pregnancy and childbirth, providing continuity of care, health education, and </w:t>
      </w:r>
      <w:r w:rsidRPr="152F6200" w:rsidR="57D147BC">
        <w:rPr>
          <w:rFonts w:ascii="Segoe UI" w:hAnsi="Segoe UI" w:eastAsia="Segoe UI" w:cs="Segoe UI"/>
          <w:b w:val="0"/>
          <w:bCs w:val="0"/>
          <w:i w:val="0"/>
          <w:iCs w:val="0"/>
          <w:caps w:val="0"/>
          <w:smallCaps w:val="0"/>
          <w:noProof w:val="0"/>
          <w:color w:val="242424"/>
          <w:sz w:val="22"/>
          <w:szCs w:val="22"/>
          <w:lang w:val="en-GB"/>
        </w:rPr>
        <w:t>monitoring</w:t>
      </w:r>
      <w:r w:rsidRPr="152F6200" w:rsidR="57D147BC">
        <w:rPr>
          <w:rFonts w:ascii="Segoe UI" w:hAnsi="Segoe UI" w:eastAsia="Segoe UI" w:cs="Segoe UI"/>
          <w:b w:val="0"/>
          <w:bCs w:val="0"/>
          <w:i w:val="0"/>
          <w:iCs w:val="0"/>
          <w:caps w:val="0"/>
          <w:smallCaps w:val="0"/>
          <w:noProof w:val="0"/>
          <w:color w:val="242424"/>
          <w:sz w:val="22"/>
          <w:szCs w:val="22"/>
          <w:lang w:val="en-GB"/>
        </w:rPr>
        <w:t xml:space="preserve"> the wellbeing of both mother and baby. This essay will explore the origins of community midwifery, how the service has developed over time, how it functions today, and the impact it has on the lives of service users.</w:t>
      </w:r>
      <w:r>
        <w:br/>
      </w:r>
    </w:p>
    <w:p w:rsidR="57D147BC" w:rsidP="152F6200" w:rsidRDefault="57D147BC" w14:paraId="38F5ECBB" w14:textId="132AE54B">
      <w:pPr>
        <w:shd w:val="clear" w:color="auto" w:fill="FFFFFF" w:themeFill="background1"/>
        <w:spacing w:before="0" w:beforeAutospacing="off" w:after="0" w:afterAutospacing="off" w:line="360" w:lineRule="auto"/>
        <w:ind w:left="0" w:right="0"/>
        <w:rPr>
          <w:rFonts w:ascii="Segoe UI" w:hAnsi="Segoe UI" w:eastAsia="Segoe UI" w:cs="Segoe UI"/>
          <w:b w:val="0"/>
          <w:bCs w:val="0"/>
          <w:i w:val="0"/>
          <w:iCs w:val="0"/>
          <w:caps w:val="0"/>
          <w:smallCaps w:val="0"/>
          <w:noProof w:val="0"/>
          <w:color w:val="242424"/>
          <w:sz w:val="22"/>
          <w:szCs w:val="22"/>
          <w:lang w:val="en-GB"/>
        </w:rPr>
      </w:pPr>
      <w:r w:rsidRPr="152F6200" w:rsidR="57D147BC">
        <w:rPr>
          <w:rFonts w:ascii="Segoe UI" w:hAnsi="Segoe UI" w:eastAsia="Segoe UI" w:cs="Segoe UI"/>
          <w:b w:val="1"/>
          <w:bCs w:val="1"/>
          <w:i w:val="0"/>
          <w:iCs w:val="0"/>
          <w:caps w:val="0"/>
          <w:smallCaps w:val="0"/>
          <w:noProof w:val="0"/>
          <w:color w:val="242424"/>
          <w:sz w:val="22"/>
          <w:szCs w:val="22"/>
          <w:lang w:val="en-GB"/>
        </w:rPr>
        <w:t>The Origins and Historical Development of the Service</w:t>
      </w:r>
      <w:r>
        <w:br/>
      </w:r>
      <w:r>
        <w:br/>
      </w:r>
      <w:r w:rsidRPr="152F6200" w:rsidR="57D147BC">
        <w:rPr>
          <w:rFonts w:ascii="Segoe UI" w:hAnsi="Segoe UI" w:eastAsia="Segoe UI" w:cs="Segoe UI"/>
          <w:b w:val="0"/>
          <w:bCs w:val="0"/>
          <w:i w:val="0"/>
          <w:iCs w:val="0"/>
          <w:caps w:val="0"/>
          <w:smallCaps w:val="0"/>
          <w:noProof w:val="0"/>
          <w:color w:val="242424"/>
          <w:sz w:val="22"/>
          <w:szCs w:val="22"/>
          <w:lang w:val="en-GB"/>
        </w:rPr>
        <w:t xml:space="preserve">Midwifery as a role has existed for centuries, historically carried out by women within local communities who had practical experience of supporting others through childbirth. However, it was not until the NHS was </w:t>
      </w:r>
      <w:r w:rsidRPr="152F6200" w:rsidR="57D147BC">
        <w:rPr>
          <w:rFonts w:ascii="Segoe UI" w:hAnsi="Segoe UI" w:eastAsia="Segoe UI" w:cs="Segoe UI"/>
          <w:b w:val="0"/>
          <w:bCs w:val="0"/>
          <w:i w:val="0"/>
          <w:iCs w:val="0"/>
          <w:caps w:val="0"/>
          <w:smallCaps w:val="0"/>
          <w:noProof w:val="0"/>
          <w:color w:val="242424"/>
          <w:sz w:val="22"/>
          <w:szCs w:val="22"/>
          <w:lang w:val="en-GB"/>
        </w:rPr>
        <w:t>established</w:t>
      </w:r>
      <w:r w:rsidRPr="152F6200" w:rsidR="57D147BC">
        <w:rPr>
          <w:rFonts w:ascii="Segoe UI" w:hAnsi="Segoe UI" w:eastAsia="Segoe UI" w:cs="Segoe UI"/>
          <w:b w:val="0"/>
          <w:bCs w:val="0"/>
          <w:i w:val="0"/>
          <w:iCs w:val="0"/>
          <w:caps w:val="0"/>
          <w:smallCaps w:val="0"/>
          <w:noProof w:val="0"/>
          <w:color w:val="242424"/>
          <w:sz w:val="22"/>
          <w:szCs w:val="22"/>
          <w:lang w:val="en-GB"/>
        </w:rPr>
        <w:t xml:space="preserve"> in 1948 that midwifery became a formal, regulated public service available to all women, regardless of their financial situation.</w:t>
      </w:r>
      <w:r>
        <w:br/>
      </w:r>
      <w:r>
        <w:br/>
      </w:r>
      <w:r w:rsidRPr="152F6200" w:rsidR="57D147BC">
        <w:rPr>
          <w:rFonts w:ascii="Segoe UI" w:hAnsi="Segoe UI" w:eastAsia="Segoe UI" w:cs="Segoe UI"/>
          <w:b w:val="1"/>
          <w:bCs w:val="1"/>
          <w:i w:val="0"/>
          <w:iCs w:val="0"/>
          <w:caps w:val="0"/>
          <w:smallCaps w:val="0"/>
          <w:noProof w:val="0"/>
          <w:color w:val="242424"/>
          <w:sz w:val="22"/>
          <w:szCs w:val="22"/>
          <w:lang w:val="en-GB"/>
        </w:rPr>
        <w:t xml:space="preserve">World War II had a significant impact </w:t>
      </w:r>
      <w:r w:rsidRPr="152F6200" w:rsidR="57D147BC">
        <w:rPr>
          <w:rFonts w:ascii="Segoe UI" w:hAnsi="Segoe UI" w:eastAsia="Segoe UI" w:cs="Segoe UI"/>
          <w:b w:val="0"/>
          <w:bCs w:val="0"/>
          <w:i w:val="0"/>
          <w:iCs w:val="0"/>
          <w:caps w:val="0"/>
          <w:smallCaps w:val="0"/>
          <w:noProof w:val="0"/>
          <w:color w:val="242424"/>
          <w:sz w:val="22"/>
          <w:szCs w:val="22"/>
          <w:lang w:val="en-GB"/>
        </w:rPr>
        <w:t>on how midwifery developed. During the war, many hospitals were damaged or used for military purposes, and large numbers of people were evacuated from cities. Midwives had to work in the community, providing care in people's homes and temporary accommodation. This experience proved that community-based midwifery was effective and accessible, and it accelerated the shift away from all care being based in hospitals.</w:t>
      </w:r>
      <w:r>
        <w:br/>
      </w:r>
      <w:r>
        <w:br/>
      </w:r>
      <w:r w:rsidRPr="152F6200" w:rsidR="57D147BC">
        <w:rPr>
          <w:rFonts w:ascii="Segoe UI" w:hAnsi="Segoe UI" w:eastAsia="Segoe UI" w:cs="Segoe UI"/>
          <w:b w:val="0"/>
          <w:bCs w:val="0"/>
          <w:i w:val="0"/>
          <w:iCs w:val="0"/>
          <w:caps w:val="0"/>
          <w:smallCaps w:val="0"/>
          <w:noProof w:val="0"/>
          <w:color w:val="242424"/>
          <w:sz w:val="22"/>
          <w:szCs w:val="22"/>
          <w:lang w:val="en-GB"/>
        </w:rPr>
        <w:t xml:space="preserve">Following the war, the </w:t>
      </w:r>
      <w:r w:rsidRPr="152F6200" w:rsidR="57D147BC">
        <w:rPr>
          <w:rFonts w:ascii="Segoe UI" w:hAnsi="Segoe UI" w:eastAsia="Segoe UI" w:cs="Segoe UI"/>
          <w:b w:val="1"/>
          <w:bCs w:val="1"/>
          <w:i w:val="0"/>
          <w:iCs w:val="0"/>
          <w:caps w:val="0"/>
          <w:smallCaps w:val="0"/>
          <w:noProof w:val="0"/>
          <w:color w:val="242424"/>
          <w:sz w:val="22"/>
          <w:szCs w:val="22"/>
          <w:lang w:val="en-GB"/>
        </w:rPr>
        <w:t>National Health Service and Community Care Act 1990</w:t>
      </w:r>
      <w:r w:rsidRPr="152F6200" w:rsidR="57D147BC">
        <w:rPr>
          <w:rFonts w:ascii="Segoe UI" w:hAnsi="Segoe UI" w:eastAsia="Segoe UI" w:cs="Segoe UI"/>
          <w:b w:val="0"/>
          <w:bCs w:val="0"/>
          <w:i w:val="0"/>
          <w:iCs w:val="0"/>
          <w:caps w:val="0"/>
          <w:smallCaps w:val="0"/>
          <w:noProof w:val="0"/>
          <w:color w:val="242424"/>
          <w:sz w:val="22"/>
          <w:szCs w:val="22"/>
          <w:lang w:val="en-GB"/>
        </w:rPr>
        <w:t xml:space="preserve"> further shaped the service by placing greater emphasis on delivering care closer to people's homes. More recently, the </w:t>
      </w:r>
      <w:r w:rsidRPr="152F6200" w:rsidR="57D147BC">
        <w:rPr>
          <w:rFonts w:ascii="Segoe UI" w:hAnsi="Segoe UI" w:eastAsia="Segoe UI" w:cs="Segoe UI"/>
          <w:b w:val="1"/>
          <w:bCs w:val="1"/>
          <w:i w:val="0"/>
          <w:iCs w:val="0"/>
          <w:caps w:val="0"/>
          <w:smallCaps w:val="0"/>
          <w:noProof w:val="0"/>
          <w:color w:val="242424"/>
          <w:sz w:val="22"/>
          <w:szCs w:val="22"/>
          <w:lang w:val="en-GB"/>
        </w:rPr>
        <w:t>Maternity Services Action Plan (2021)</w:t>
      </w:r>
      <w:r w:rsidRPr="152F6200" w:rsidR="57D147BC">
        <w:rPr>
          <w:rFonts w:ascii="Segoe UI" w:hAnsi="Segoe UI" w:eastAsia="Segoe UI" w:cs="Segoe UI"/>
          <w:b w:val="0"/>
          <w:bCs w:val="0"/>
          <w:i w:val="0"/>
          <w:iCs w:val="0"/>
          <w:caps w:val="0"/>
          <w:smallCaps w:val="0"/>
          <w:noProof w:val="0"/>
          <w:color w:val="242424"/>
          <w:sz w:val="22"/>
          <w:szCs w:val="22"/>
          <w:lang w:val="en-GB"/>
        </w:rPr>
        <w:t xml:space="preserve"> has reinforced the importance of community midwifery as central to the delivery of safe, personalised care.</w:t>
      </w:r>
      <w:r>
        <w:br/>
      </w:r>
    </w:p>
    <w:p w:rsidR="57D147BC" w:rsidP="152F6200" w:rsidRDefault="57D147BC" w14:paraId="3E989A47" w14:textId="7727EFEE">
      <w:pPr>
        <w:shd w:val="clear" w:color="auto" w:fill="FFFFFF" w:themeFill="background1"/>
        <w:spacing w:before="0" w:beforeAutospacing="off" w:after="0" w:afterAutospacing="off" w:line="360" w:lineRule="auto"/>
        <w:ind w:left="0" w:right="0"/>
        <w:rPr>
          <w:rFonts w:ascii="Segoe UI" w:hAnsi="Segoe UI" w:eastAsia="Segoe UI" w:cs="Segoe UI"/>
          <w:b w:val="0"/>
          <w:bCs w:val="0"/>
          <w:i w:val="0"/>
          <w:iCs w:val="0"/>
          <w:caps w:val="0"/>
          <w:smallCaps w:val="0"/>
          <w:noProof w:val="0"/>
          <w:color w:val="242424"/>
          <w:sz w:val="22"/>
          <w:szCs w:val="22"/>
          <w:lang w:val="en-GB"/>
        </w:rPr>
      </w:pPr>
      <w:r w:rsidRPr="152F6200" w:rsidR="57D147BC">
        <w:rPr>
          <w:rFonts w:ascii="Segoe UI" w:hAnsi="Segoe UI" w:eastAsia="Segoe UI" w:cs="Segoe UI"/>
          <w:b w:val="1"/>
          <w:bCs w:val="1"/>
          <w:i w:val="0"/>
          <w:iCs w:val="0"/>
          <w:caps w:val="0"/>
          <w:smallCaps w:val="0"/>
          <w:noProof w:val="0"/>
          <w:color w:val="242424"/>
          <w:sz w:val="22"/>
          <w:szCs w:val="22"/>
          <w:lang w:val="en-GB"/>
        </w:rPr>
        <w:t>How the Service Functions Today</w:t>
      </w:r>
      <w:r>
        <w:br/>
      </w:r>
      <w:r>
        <w:br/>
      </w:r>
      <w:r w:rsidRPr="152F6200" w:rsidR="57D147BC">
        <w:rPr>
          <w:rFonts w:ascii="Segoe UI" w:hAnsi="Segoe UI" w:eastAsia="Segoe UI" w:cs="Segoe UI"/>
          <w:b w:val="0"/>
          <w:bCs w:val="0"/>
          <w:i w:val="0"/>
          <w:iCs w:val="0"/>
          <w:caps w:val="0"/>
          <w:smallCaps w:val="0"/>
          <w:noProof w:val="0"/>
          <w:color w:val="242424"/>
          <w:sz w:val="22"/>
          <w:szCs w:val="22"/>
          <w:lang w:val="en-GB"/>
        </w:rPr>
        <w:t xml:space="preserve">Today, community antenatal midwifery services are an established part of the NHS, </w:t>
      </w:r>
      <w:r w:rsidRPr="152F6200" w:rsidR="57D147BC">
        <w:rPr>
          <w:rFonts w:ascii="Segoe UI" w:hAnsi="Segoe UI" w:eastAsia="Segoe UI" w:cs="Segoe UI"/>
          <w:b w:val="0"/>
          <w:bCs w:val="0"/>
          <w:i w:val="0"/>
          <w:iCs w:val="0"/>
          <w:caps w:val="0"/>
          <w:smallCaps w:val="0"/>
          <w:noProof w:val="0"/>
          <w:color w:val="242424"/>
          <w:sz w:val="22"/>
          <w:szCs w:val="22"/>
          <w:lang w:val="en-GB"/>
        </w:rPr>
        <w:t>operating</w:t>
      </w:r>
      <w:r w:rsidRPr="152F6200" w:rsidR="57D147BC">
        <w:rPr>
          <w:rFonts w:ascii="Segoe UI" w:hAnsi="Segoe UI" w:eastAsia="Segoe UI" w:cs="Segoe UI"/>
          <w:b w:val="0"/>
          <w:bCs w:val="0"/>
          <w:i w:val="0"/>
          <w:iCs w:val="0"/>
          <w:caps w:val="0"/>
          <w:smallCaps w:val="0"/>
          <w:noProof w:val="0"/>
          <w:color w:val="242424"/>
          <w:sz w:val="22"/>
          <w:szCs w:val="22"/>
          <w:lang w:val="en-GB"/>
        </w:rPr>
        <w:t xml:space="preserve"> within local hospitals and community health centres. Midwives work as the main point of contact for women with uncomplicated pregnancies, offering a schedule of routine appointments to </w:t>
      </w:r>
      <w:r w:rsidRPr="152F6200" w:rsidR="57D147BC">
        <w:rPr>
          <w:rFonts w:ascii="Segoe UI" w:hAnsi="Segoe UI" w:eastAsia="Segoe UI" w:cs="Segoe UI"/>
          <w:b w:val="0"/>
          <w:bCs w:val="0"/>
          <w:i w:val="0"/>
          <w:iCs w:val="0"/>
          <w:caps w:val="0"/>
          <w:smallCaps w:val="0"/>
          <w:noProof w:val="0"/>
          <w:color w:val="242424"/>
          <w:sz w:val="22"/>
          <w:szCs w:val="22"/>
          <w:lang w:val="en-GB"/>
        </w:rPr>
        <w:t>monitor</w:t>
      </w:r>
      <w:r w:rsidRPr="152F6200" w:rsidR="57D147BC">
        <w:rPr>
          <w:rFonts w:ascii="Segoe UI" w:hAnsi="Segoe UI" w:eastAsia="Segoe UI" w:cs="Segoe UI"/>
          <w:b w:val="0"/>
          <w:bCs w:val="0"/>
          <w:i w:val="0"/>
          <w:iCs w:val="0"/>
          <w:caps w:val="0"/>
          <w:smallCaps w:val="0"/>
          <w:noProof w:val="0"/>
          <w:color w:val="242424"/>
          <w:sz w:val="22"/>
          <w:szCs w:val="22"/>
          <w:lang w:val="en-GB"/>
        </w:rPr>
        <w:t xml:space="preserve"> health, blood pressure, and the baby's growth and position.</w:t>
      </w:r>
      <w:r>
        <w:br/>
      </w:r>
      <w:r>
        <w:br/>
      </w:r>
      <w:r w:rsidRPr="152F6200" w:rsidR="57D147BC">
        <w:rPr>
          <w:rFonts w:ascii="Segoe UI" w:hAnsi="Segoe UI" w:eastAsia="Segoe UI" w:cs="Segoe UI"/>
          <w:b w:val="0"/>
          <w:bCs w:val="0"/>
          <w:i w:val="0"/>
          <w:iCs w:val="0"/>
          <w:caps w:val="0"/>
          <w:smallCaps w:val="0"/>
          <w:noProof w:val="0"/>
          <w:color w:val="242424"/>
          <w:sz w:val="22"/>
          <w:szCs w:val="22"/>
          <w:lang w:val="en-GB"/>
        </w:rPr>
        <w:t xml:space="preserve">The service works on a model of </w:t>
      </w:r>
      <w:r w:rsidRPr="152F6200" w:rsidR="57D147BC">
        <w:rPr>
          <w:rFonts w:ascii="Segoe UI" w:hAnsi="Segoe UI" w:eastAsia="Segoe UI" w:cs="Segoe UI"/>
          <w:b w:val="1"/>
          <w:bCs w:val="1"/>
          <w:i w:val="0"/>
          <w:iCs w:val="0"/>
          <w:caps w:val="0"/>
          <w:smallCaps w:val="0"/>
          <w:noProof w:val="0"/>
          <w:color w:val="242424"/>
          <w:sz w:val="22"/>
          <w:szCs w:val="22"/>
          <w:lang w:val="en-GB"/>
        </w:rPr>
        <w:t>continuity of care</w:t>
      </w:r>
      <w:r w:rsidRPr="152F6200" w:rsidR="57D147BC">
        <w:rPr>
          <w:rFonts w:ascii="Segoe UI" w:hAnsi="Segoe UI" w:eastAsia="Segoe UI" w:cs="Segoe UI"/>
          <w:b w:val="0"/>
          <w:bCs w:val="0"/>
          <w:i w:val="0"/>
          <w:iCs w:val="0"/>
          <w:caps w:val="0"/>
          <w:smallCaps w:val="0"/>
          <w:noProof w:val="0"/>
          <w:color w:val="242424"/>
          <w:sz w:val="22"/>
          <w:szCs w:val="22"/>
          <w:lang w:val="en-GB"/>
        </w:rPr>
        <w:t xml:space="preserve">, meaning that women often see the same midwife or a small team throughout their pregnancy. This builds trust and confidence. Midwives also work in partnership with other professionals — such as GPs, health visitors, and obstetricians — if a woman develops complications or needs </w:t>
      </w:r>
      <w:r w:rsidRPr="152F6200" w:rsidR="57D147BC">
        <w:rPr>
          <w:rFonts w:ascii="Segoe UI" w:hAnsi="Segoe UI" w:eastAsia="Segoe UI" w:cs="Segoe UI"/>
          <w:b w:val="0"/>
          <w:bCs w:val="0"/>
          <w:i w:val="0"/>
          <w:iCs w:val="0"/>
          <w:caps w:val="0"/>
          <w:smallCaps w:val="0"/>
          <w:noProof w:val="0"/>
          <w:color w:val="242424"/>
          <w:sz w:val="22"/>
          <w:szCs w:val="22"/>
          <w:lang w:val="en-GB"/>
        </w:rPr>
        <w:t>additional</w:t>
      </w:r>
      <w:r w:rsidRPr="152F6200" w:rsidR="57D147BC">
        <w:rPr>
          <w:rFonts w:ascii="Segoe UI" w:hAnsi="Segoe UI" w:eastAsia="Segoe UI" w:cs="Segoe UI"/>
          <w:b w:val="0"/>
          <w:bCs w:val="0"/>
          <w:i w:val="0"/>
          <w:iCs w:val="0"/>
          <w:caps w:val="0"/>
          <w:smallCaps w:val="0"/>
          <w:noProof w:val="0"/>
          <w:color w:val="242424"/>
          <w:sz w:val="22"/>
          <w:szCs w:val="22"/>
          <w:lang w:val="en-GB"/>
        </w:rPr>
        <w:t xml:space="preserve"> medical support. Care is delivered in accessible community locations such as children's centres and GP practices, making it easier for women with transport difficulties or childcare responsibilities to attend.</w:t>
      </w:r>
      <w:r>
        <w:br/>
      </w:r>
      <w:r>
        <w:br/>
      </w:r>
      <w:r w:rsidRPr="152F6200" w:rsidR="57D147BC">
        <w:rPr>
          <w:rFonts w:ascii="Segoe UI" w:hAnsi="Segoe UI" w:eastAsia="Segoe UI" w:cs="Segoe UI"/>
          <w:b w:val="0"/>
          <w:bCs w:val="0"/>
          <w:i w:val="0"/>
          <w:iCs w:val="0"/>
          <w:caps w:val="0"/>
          <w:smallCaps w:val="0"/>
          <w:noProof w:val="0"/>
          <w:color w:val="242424"/>
          <w:sz w:val="22"/>
          <w:szCs w:val="22"/>
          <w:lang w:val="en-GB"/>
        </w:rPr>
        <w:t>However, the service does face challenges. Increased demand and staffing pressures can sometimes mean waiting times for appointments are longer, and in some areas, access to specialist midwifery support — such as mental health midwives — is limited.</w:t>
      </w:r>
      <w:r>
        <w:br/>
      </w:r>
    </w:p>
    <w:p w:rsidR="57D147BC" w:rsidP="152F6200" w:rsidRDefault="57D147BC" w14:paraId="6BD79D68" w14:textId="1EA3D5A0">
      <w:pPr>
        <w:shd w:val="clear" w:color="auto" w:fill="FFFFFF" w:themeFill="background1"/>
        <w:spacing w:before="0" w:beforeAutospacing="off" w:after="0" w:afterAutospacing="off" w:line="360" w:lineRule="auto"/>
        <w:ind w:left="0" w:right="0"/>
        <w:rPr>
          <w:rFonts w:ascii="Segoe UI" w:hAnsi="Segoe UI" w:eastAsia="Segoe UI" w:cs="Segoe UI"/>
          <w:b w:val="0"/>
          <w:bCs w:val="0"/>
          <w:i w:val="0"/>
          <w:iCs w:val="0"/>
          <w:caps w:val="0"/>
          <w:smallCaps w:val="0"/>
          <w:noProof w:val="0"/>
          <w:color w:val="242424"/>
          <w:sz w:val="22"/>
          <w:szCs w:val="22"/>
          <w:lang w:val="en-GB"/>
        </w:rPr>
      </w:pPr>
      <w:r w:rsidRPr="152F6200" w:rsidR="57D147BC">
        <w:rPr>
          <w:rFonts w:ascii="Segoe UI" w:hAnsi="Segoe UI" w:eastAsia="Segoe UI" w:cs="Segoe UI"/>
          <w:b w:val="1"/>
          <w:bCs w:val="1"/>
          <w:i w:val="0"/>
          <w:iCs w:val="0"/>
          <w:caps w:val="0"/>
          <w:smallCaps w:val="0"/>
          <w:noProof w:val="0"/>
          <w:color w:val="242424"/>
          <w:sz w:val="22"/>
          <w:szCs w:val="22"/>
          <w:lang w:val="en-GB"/>
        </w:rPr>
        <w:t xml:space="preserve">The Significance of the </w:t>
      </w:r>
      <w:r w:rsidRPr="152F6200" w:rsidR="76CF644C">
        <w:rPr>
          <w:rFonts w:ascii="Segoe UI" w:hAnsi="Segoe UI" w:eastAsia="Segoe UI" w:cs="Segoe UI"/>
          <w:b w:val="1"/>
          <w:bCs w:val="1"/>
          <w:i w:val="0"/>
          <w:iCs w:val="0"/>
          <w:caps w:val="0"/>
          <w:smallCaps w:val="0"/>
          <w:noProof w:val="0"/>
          <w:color w:val="242424"/>
          <w:sz w:val="22"/>
          <w:szCs w:val="22"/>
          <w:lang w:val="en-GB"/>
        </w:rPr>
        <w:t>Service-to-Service</w:t>
      </w:r>
      <w:r w:rsidRPr="152F6200" w:rsidR="57D147BC">
        <w:rPr>
          <w:rFonts w:ascii="Segoe UI" w:hAnsi="Segoe UI" w:eastAsia="Segoe UI" w:cs="Segoe UI"/>
          <w:b w:val="1"/>
          <w:bCs w:val="1"/>
          <w:i w:val="0"/>
          <w:iCs w:val="0"/>
          <w:caps w:val="0"/>
          <w:smallCaps w:val="0"/>
          <w:noProof w:val="0"/>
          <w:color w:val="242424"/>
          <w:sz w:val="22"/>
          <w:szCs w:val="22"/>
          <w:lang w:val="en-GB"/>
        </w:rPr>
        <w:t xml:space="preserve"> Users</w:t>
      </w:r>
      <w:r>
        <w:br/>
      </w:r>
      <w:r>
        <w:br/>
      </w:r>
      <w:r w:rsidRPr="152F6200" w:rsidR="57D147BC">
        <w:rPr>
          <w:rFonts w:ascii="Segoe UI" w:hAnsi="Segoe UI" w:eastAsia="Segoe UI" w:cs="Segoe UI"/>
          <w:b w:val="0"/>
          <w:bCs w:val="0"/>
          <w:i w:val="0"/>
          <w:iCs w:val="0"/>
          <w:caps w:val="0"/>
          <w:smallCaps w:val="0"/>
          <w:noProof w:val="0"/>
          <w:color w:val="242424"/>
          <w:sz w:val="22"/>
          <w:szCs w:val="22"/>
          <w:lang w:val="en-GB"/>
        </w:rPr>
        <w:t xml:space="preserve">Community antenatal midwifery services have a profound impact on the quality of life for women and their families. Firstly, </w:t>
      </w:r>
      <w:r w:rsidRPr="152F6200" w:rsidR="57D147BC">
        <w:rPr>
          <w:rFonts w:ascii="Segoe UI" w:hAnsi="Segoe UI" w:eastAsia="Segoe UI" w:cs="Segoe UI"/>
          <w:b w:val="1"/>
          <w:bCs w:val="1"/>
          <w:i w:val="0"/>
          <w:iCs w:val="0"/>
          <w:caps w:val="0"/>
          <w:smallCaps w:val="0"/>
          <w:noProof w:val="0"/>
          <w:color w:val="242424"/>
          <w:sz w:val="22"/>
          <w:szCs w:val="22"/>
          <w:lang w:val="en-GB"/>
        </w:rPr>
        <w:t xml:space="preserve">it promotes choice and control </w:t>
      </w:r>
      <w:r w:rsidRPr="152F6200" w:rsidR="57D147BC">
        <w:rPr>
          <w:rFonts w:ascii="Segoe UI" w:hAnsi="Segoe UI" w:eastAsia="Segoe UI" w:cs="Segoe UI"/>
          <w:b w:val="0"/>
          <w:bCs w:val="0"/>
          <w:i w:val="0"/>
          <w:iCs w:val="0"/>
          <w:caps w:val="0"/>
          <w:smallCaps w:val="0"/>
          <w:noProof w:val="0"/>
          <w:color w:val="242424"/>
          <w:sz w:val="22"/>
          <w:szCs w:val="22"/>
          <w:lang w:val="en-GB"/>
        </w:rPr>
        <w:t>— women can receive care in familiar, less intimidating surroundings rather than travelling to a busy hospital. Research shows that women who receive community-based care report higher levels of satisfaction and feel more involved in decisions about their care.</w:t>
      </w:r>
      <w:r>
        <w:br/>
      </w:r>
      <w:r>
        <w:br/>
      </w:r>
      <w:r w:rsidRPr="152F6200" w:rsidR="57D147BC">
        <w:rPr>
          <w:rFonts w:ascii="Segoe UI" w:hAnsi="Segoe UI" w:eastAsia="Segoe UI" w:cs="Segoe UI"/>
          <w:b w:val="0"/>
          <w:bCs w:val="0"/>
          <w:i w:val="0"/>
          <w:iCs w:val="0"/>
          <w:caps w:val="0"/>
          <w:smallCaps w:val="0"/>
          <w:noProof w:val="0"/>
          <w:color w:val="242424"/>
          <w:sz w:val="22"/>
          <w:szCs w:val="22"/>
          <w:lang w:val="en-GB"/>
        </w:rPr>
        <w:t xml:space="preserve">Secondly, the service </w:t>
      </w:r>
      <w:r w:rsidRPr="152F6200" w:rsidR="57D147BC">
        <w:rPr>
          <w:rFonts w:ascii="Segoe UI" w:hAnsi="Segoe UI" w:eastAsia="Segoe UI" w:cs="Segoe UI"/>
          <w:b w:val="1"/>
          <w:bCs w:val="1"/>
          <w:i w:val="0"/>
          <w:iCs w:val="0"/>
          <w:caps w:val="0"/>
          <w:smallCaps w:val="0"/>
          <w:noProof w:val="0"/>
          <w:color w:val="242424"/>
          <w:sz w:val="22"/>
          <w:szCs w:val="22"/>
          <w:lang w:val="en-GB"/>
        </w:rPr>
        <w:t>improves health outcomes for mothers and babies</w:t>
      </w:r>
      <w:r w:rsidRPr="152F6200" w:rsidR="6267CEDC">
        <w:rPr>
          <w:rFonts w:ascii="Segoe UI" w:hAnsi="Segoe UI" w:eastAsia="Segoe UI" w:cs="Segoe UI"/>
          <w:b w:val="0"/>
          <w:bCs w:val="0"/>
          <w:i w:val="0"/>
          <w:iCs w:val="0"/>
          <w:caps w:val="0"/>
          <w:smallCaps w:val="0"/>
          <w:noProof w:val="0"/>
          <w:color w:val="242424"/>
          <w:sz w:val="22"/>
          <w:szCs w:val="22"/>
          <w:lang w:val="en-GB"/>
        </w:rPr>
        <w:t>.</w:t>
      </w:r>
      <w:r w:rsidRPr="152F6200" w:rsidR="57D147BC">
        <w:rPr>
          <w:rFonts w:ascii="Segoe UI" w:hAnsi="Segoe UI" w:eastAsia="Segoe UI" w:cs="Segoe UI"/>
          <w:b w:val="1"/>
          <w:bCs w:val="1"/>
          <w:i w:val="0"/>
          <w:iCs w:val="0"/>
          <w:caps w:val="0"/>
          <w:smallCaps w:val="0"/>
          <w:noProof w:val="0"/>
          <w:color w:val="242424"/>
          <w:sz w:val="22"/>
          <w:szCs w:val="22"/>
          <w:lang w:val="en-GB"/>
        </w:rPr>
        <w:t xml:space="preserve"> </w:t>
      </w:r>
      <w:r w:rsidRPr="152F6200" w:rsidR="57D147BC">
        <w:rPr>
          <w:rFonts w:ascii="Segoe UI" w:hAnsi="Segoe UI" w:eastAsia="Segoe UI" w:cs="Segoe UI"/>
          <w:b w:val="0"/>
          <w:bCs w:val="0"/>
          <w:i w:val="0"/>
          <w:iCs w:val="0"/>
          <w:caps w:val="0"/>
          <w:smallCaps w:val="0"/>
          <w:noProof w:val="0"/>
          <w:color w:val="242424"/>
          <w:sz w:val="22"/>
          <w:szCs w:val="22"/>
          <w:lang w:val="en-GB"/>
        </w:rPr>
        <w:t xml:space="preserve">Regular monitoring means that potential problems can be </w:t>
      </w:r>
      <w:r w:rsidRPr="152F6200" w:rsidR="57D147BC">
        <w:rPr>
          <w:rFonts w:ascii="Segoe UI" w:hAnsi="Segoe UI" w:eastAsia="Segoe UI" w:cs="Segoe UI"/>
          <w:b w:val="0"/>
          <w:bCs w:val="0"/>
          <w:i w:val="0"/>
          <w:iCs w:val="0"/>
          <w:caps w:val="0"/>
          <w:smallCaps w:val="0"/>
          <w:noProof w:val="0"/>
          <w:color w:val="242424"/>
          <w:sz w:val="22"/>
          <w:szCs w:val="22"/>
          <w:lang w:val="en-GB"/>
        </w:rPr>
        <w:t>identified</w:t>
      </w:r>
      <w:r w:rsidRPr="152F6200" w:rsidR="57D147BC">
        <w:rPr>
          <w:rFonts w:ascii="Segoe UI" w:hAnsi="Segoe UI" w:eastAsia="Segoe UI" w:cs="Segoe UI"/>
          <w:b w:val="0"/>
          <w:bCs w:val="0"/>
          <w:i w:val="0"/>
          <w:iCs w:val="0"/>
          <w:caps w:val="0"/>
          <w:smallCaps w:val="0"/>
          <w:noProof w:val="0"/>
          <w:color w:val="242424"/>
          <w:sz w:val="22"/>
          <w:szCs w:val="22"/>
          <w:lang w:val="en-GB"/>
        </w:rPr>
        <w:t xml:space="preserve"> early, reducing the risk of complications. Midwives also provide vital education on nutrition, breastfeeding, and mental wellbeing, which supports long-term family health.</w:t>
      </w:r>
      <w:r>
        <w:br/>
      </w:r>
      <w:r>
        <w:br/>
      </w:r>
      <w:r w:rsidRPr="152F6200" w:rsidR="57D147BC">
        <w:rPr>
          <w:rFonts w:ascii="Segoe UI" w:hAnsi="Segoe UI" w:eastAsia="Segoe UI" w:cs="Segoe UI"/>
          <w:b w:val="0"/>
          <w:bCs w:val="0"/>
          <w:i w:val="0"/>
          <w:iCs w:val="0"/>
          <w:caps w:val="0"/>
          <w:smallCaps w:val="0"/>
          <w:noProof w:val="0"/>
          <w:color w:val="242424"/>
          <w:sz w:val="22"/>
          <w:szCs w:val="22"/>
          <w:lang w:val="en-GB"/>
        </w:rPr>
        <w:t xml:space="preserve">Thirdly, community midwives provide </w:t>
      </w:r>
      <w:r w:rsidRPr="152F6200" w:rsidR="57D147BC">
        <w:rPr>
          <w:rFonts w:ascii="Segoe UI" w:hAnsi="Segoe UI" w:eastAsia="Segoe UI" w:cs="Segoe UI"/>
          <w:b w:val="1"/>
          <w:bCs w:val="1"/>
          <w:i w:val="0"/>
          <w:iCs w:val="0"/>
          <w:caps w:val="0"/>
          <w:smallCaps w:val="0"/>
          <w:noProof w:val="0"/>
          <w:color w:val="242424"/>
          <w:sz w:val="22"/>
          <w:szCs w:val="22"/>
          <w:lang w:val="en-GB"/>
        </w:rPr>
        <w:t>emotional reassurance</w:t>
      </w:r>
      <w:r w:rsidRPr="152F6200" w:rsidR="57D147BC">
        <w:rPr>
          <w:rFonts w:ascii="Segoe UI" w:hAnsi="Segoe UI" w:eastAsia="Segoe UI" w:cs="Segoe UI"/>
          <w:b w:val="0"/>
          <w:bCs w:val="0"/>
          <w:i w:val="0"/>
          <w:iCs w:val="0"/>
          <w:caps w:val="0"/>
          <w:smallCaps w:val="0"/>
          <w:noProof w:val="0"/>
          <w:color w:val="242424"/>
          <w:sz w:val="22"/>
          <w:szCs w:val="22"/>
          <w:lang w:val="en-GB"/>
        </w:rPr>
        <w:t>. Pregnancy can be an anxious time, and having a trusted professional to answer questions, address fears, and provide support significantly reduces stress and anxiety for many women.</w:t>
      </w:r>
      <w:r>
        <w:br/>
      </w:r>
      <w:r>
        <w:br/>
      </w:r>
      <w:r w:rsidRPr="152F6200" w:rsidR="57D147BC">
        <w:rPr>
          <w:rFonts w:ascii="Segoe UI" w:hAnsi="Segoe UI" w:eastAsia="Segoe UI" w:cs="Segoe UI"/>
          <w:b w:val="1"/>
          <w:bCs w:val="1"/>
          <w:i w:val="0"/>
          <w:iCs w:val="0"/>
          <w:caps w:val="0"/>
          <w:smallCaps w:val="0"/>
          <w:noProof w:val="0"/>
          <w:color w:val="242424"/>
          <w:sz w:val="22"/>
          <w:szCs w:val="22"/>
          <w:lang w:val="en-GB"/>
        </w:rPr>
        <w:t>Conclusion</w:t>
      </w:r>
      <w:r>
        <w:br/>
      </w:r>
      <w:r>
        <w:br/>
      </w:r>
      <w:r w:rsidRPr="152F6200" w:rsidR="57D147BC">
        <w:rPr>
          <w:rFonts w:ascii="Segoe UI" w:hAnsi="Segoe UI" w:eastAsia="Segoe UI" w:cs="Segoe UI"/>
          <w:b w:val="0"/>
          <w:bCs w:val="0"/>
          <w:i w:val="0"/>
          <w:iCs w:val="0"/>
          <w:caps w:val="0"/>
          <w:smallCaps w:val="0"/>
          <w:noProof w:val="0"/>
          <w:color w:val="242424"/>
          <w:sz w:val="22"/>
          <w:szCs w:val="22"/>
          <w:lang w:val="en-GB"/>
        </w:rPr>
        <w:t xml:space="preserve">Community antenatal midwifery has developed from informal community support into a vital, regulated NHS service. Shaped significantly by the experiences of World War II and </w:t>
      </w:r>
      <w:r w:rsidRPr="152F6200" w:rsidR="57D147BC">
        <w:rPr>
          <w:rFonts w:ascii="Segoe UI" w:hAnsi="Segoe UI" w:eastAsia="Segoe UI" w:cs="Segoe UI"/>
          <w:b w:val="0"/>
          <w:bCs w:val="0"/>
          <w:i w:val="0"/>
          <w:iCs w:val="0"/>
          <w:caps w:val="0"/>
          <w:smallCaps w:val="0"/>
          <w:noProof w:val="0"/>
          <w:color w:val="242424"/>
          <w:sz w:val="22"/>
          <w:szCs w:val="22"/>
          <w:lang w:val="en-GB"/>
        </w:rPr>
        <w:t>subsequent</w:t>
      </w:r>
      <w:r w:rsidRPr="152F6200" w:rsidR="57D147BC">
        <w:rPr>
          <w:rFonts w:ascii="Segoe UI" w:hAnsi="Segoe UI" w:eastAsia="Segoe UI" w:cs="Segoe UI"/>
          <w:b w:val="0"/>
          <w:bCs w:val="0"/>
          <w:i w:val="0"/>
          <w:iCs w:val="0"/>
          <w:caps w:val="0"/>
          <w:smallCaps w:val="0"/>
          <w:noProof w:val="0"/>
          <w:color w:val="242424"/>
          <w:sz w:val="22"/>
          <w:szCs w:val="22"/>
          <w:lang w:val="en-GB"/>
        </w:rPr>
        <w:t xml:space="preserve"> health reforms, the service today provides accessible, person-centred care that empowers women and improves health outcomes. While challenges </w:t>
      </w:r>
      <w:r w:rsidRPr="152F6200" w:rsidR="57D147BC">
        <w:rPr>
          <w:rFonts w:ascii="Segoe UI" w:hAnsi="Segoe UI" w:eastAsia="Segoe UI" w:cs="Segoe UI"/>
          <w:b w:val="0"/>
          <w:bCs w:val="0"/>
          <w:i w:val="0"/>
          <w:iCs w:val="0"/>
          <w:caps w:val="0"/>
          <w:smallCaps w:val="0"/>
          <w:noProof w:val="0"/>
          <w:color w:val="242424"/>
          <w:sz w:val="22"/>
          <w:szCs w:val="22"/>
          <w:lang w:val="en-GB"/>
        </w:rPr>
        <w:t>remain</w:t>
      </w:r>
      <w:r w:rsidRPr="152F6200" w:rsidR="57D147BC">
        <w:rPr>
          <w:rFonts w:ascii="Segoe UI" w:hAnsi="Segoe UI" w:eastAsia="Segoe UI" w:cs="Segoe UI"/>
          <w:b w:val="0"/>
          <w:bCs w:val="0"/>
          <w:i w:val="0"/>
          <w:iCs w:val="0"/>
          <w:caps w:val="0"/>
          <w:smallCaps w:val="0"/>
          <w:noProof w:val="0"/>
          <w:color w:val="242424"/>
          <w:sz w:val="22"/>
          <w:szCs w:val="22"/>
          <w:lang w:val="en-GB"/>
        </w:rPr>
        <w:t xml:space="preserve"> around capacity and resources, the service </w:t>
      </w:r>
      <w:r w:rsidRPr="152F6200" w:rsidR="57D147BC">
        <w:rPr>
          <w:rFonts w:ascii="Segoe UI" w:hAnsi="Segoe UI" w:eastAsia="Segoe UI" w:cs="Segoe UI"/>
          <w:b w:val="0"/>
          <w:bCs w:val="0"/>
          <w:i w:val="0"/>
          <w:iCs w:val="0"/>
          <w:caps w:val="0"/>
          <w:smallCaps w:val="0"/>
          <w:noProof w:val="0"/>
          <w:color w:val="242424"/>
          <w:sz w:val="22"/>
          <w:szCs w:val="22"/>
          <w:lang w:val="en-GB"/>
        </w:rPr>
        <w:t>remains</w:t>
      </w:r>
      <w:r w:rsidRPr="152F6200" w:rsidR="57D147BC">
        <w:rPr>
          <w:rFonts w:ascii="Segoe UI" w:hAnsi="Segoe UI" w:eastAsia="Segoe UI" w:cs="Segoe UI"/>
          <w:b w:val="0"/>
          <w:bCs w:val="0"/>
          <w:i w:val="0"/>
          <w:iCs w:val="0"/>
          <w:caps w:val="0"/>
          <w:smallCaps w:val="0"/>
          <w:noProof w:val="0"/>
          <w:color w:val="242424"/>
          <w:sz w:val="22"/>
          <w:szCs w:val="22"/>
          <w:lang w:val="en-GB"/>
        </w:rPr>
        <w:t xml:space="preserve"> central to ensuring that every woman receives the support she needs to have a healthy pregnancy and birth.</w:t>
      </w:r>
      <w:r>
        <w:br/>
      </w:r>
      <w:r>
        <w:br/>
      </w:r>
      <w:r w:rsidRPr="152F6200" w:rsidR="57D147BC">
        <w:rPr>
          <w:rFonts w:ascii="Segoe UI" w:hAnsi="Segoe UI" w:eastAsia="Segoe UI" w:cs="Segoe UI"/>
          <w:b w:val="1"/>
          <w:bCs w:val="1"/>
          <w:i w:val="0"/>
          <w:iCs w:val="0"/>
          <w:caps w:val="0"/>
          <w:smallCaps w:val="0"/>
          <w:noProof w:val="0"/>
          <w:color w:val="242424"/>
          <w:sz w:val="22"/>
          <w:szCs w:val="22"/>
          <w:lang w:val="en-GB"/>
        </w:rPr>
        <w:t>Reference</w:t>
      </w:r>
      <w:r w:rsidRPr="152F6200" w:rsidR="2BA20B59">
        <w:rPr>
          <w:rFonts w:ascii="Segoe UI" w:hAnsi="Segoe UI" w:eastAsia="Segoe UI" w:cs="Segoe UI"/>
          <w:b w:val="1"/>
          <w:bCs w:val="1"/>
          <w:i w:val="0"/>
          <w:iCs w:val="0"/>
          <w:caps w:val="0"/>
          <w:smallCaps w:val="0"/>
          <w:noProof w:val="0"/>
          <w:color w:val="242424"/>
          <w:sz w:val="22"/>
          <w:szCs w:val="22"/>
          <w:lang w:val="en-GB"/>
        </w:rPr>
        <w:t>s</w:t>
      </w:r>
      <w:r>
        <w:br/>
      </w:r>
      <w:r>
        <w:br/>
      </w:r>
      <w:r w:rsidRPr="152F6200" w:rsidR="57D147BC">
        <w:rPr>
          <w:rFonts w:ascii="Segoe UI" w:hAnsi="Segoe UI" w:eastAsia="Segoe UI" w:cs="Segoe UI"/>
          <w:b w:val="0"/>
          <w:bCs w:val="0"/>
          <w:i w:val="0"/>
          <w:iCs w:val="0"/>
          <w:caps w:val="0"/>
          <w:smallCaps w:val="0"/>
          <w:noProof w:val="0"/>
          <w:color w:val="242424"/>
          <w:sz w:val="22"/>
          <w:szCs w:val="22"/>
          <w:lang w:val="en-GB"/>
        </w:rPr>
        <w:t xml:space="preserve">1. NHS UK (2026). Antenatal Care and Community Midwifery. Available at: </w:t>
      </w:r>
      <w:hyperlink r:id="Rb793954a574a4ec4">
        <w:r w:rsidRPr="152F6200" w:rsidR="57D147BC">
          <w:rPr>
            <w:rStyle w:val="Hyperlink"/>
            <w:b w:val="0"/>
            <w:bCs w:val="0"/>
            <w:i w:val="0"/>
            <w:iCs w:val="0"/>
            <w:caps w:val="0"/>
            <w:smallCaps w:val="0"/>
            <w:noProof w:val="0"/>
            <w:lang w:val="en-GB"/>
          </w:rPr>
          <w:t>https://www.nhs.uk/pregnancy/antenatal-care/</w:t>
        </w:r>
      </w:hyperlink>
      <w:r w:rsidRPr="152F6200" w:rsidR="57D147BC">
        <w:rPr>
          <w:rFonts w:ascii="Segoe UI" w:hAnsi="Segoe UI" w:eastAsia="Segoe UI" w:cs="Segoe UI"/>
          <w:b w:val="0"/>
          <w:bCs w:val="0"/>
          <w:i w:val="0"/>
          <w:iCs w:val="0"/>
          <w:caps w:val="0"/>
          <w:smallCaps w:val="0"/>
          <w:noProof w:val="0"/>
          <w:color w:val="242424"/>
          <w:sz w:val="22"/>
          <w:szCs w:val="22"/>
          <w:lang w:val="en-GB"/>
        </w:rPr>
        <w:t xml:space="preserve"> [Accessed 10 October 2026].</w:t>
      </w:r>
      <w:r>
        <w:br/>
      </w:r>
      <w:r>
        <w:br/>
      </w:r>
      <w:r w:rsidRPr="152F6200" w:rsidR="57D147BC">
        <w:rPr>
          <w:rFonts w:ascii="Segoe UI" w:hAnsi="Segoe UI" w:eastAsia="Segoe UI" w:cs="Segoe UI"/>
          <w:b w:val="0"/>
          <w:bCs w:val="0"/>
          <w:i w:val="0"/>
          <w:iCs w:val="0"/>
          <w:caps w:val="0"/>
          <w:smallCaps w:val="0"/>
          <w:noProof w:val="0"/>
          <w:color w:val="242424"/>
          <w:sz w:val="22"/>
          <w:szCs w:val="22"/>
          <w:lang w:val="en-GB"/>
        </w:rPr>
        <w:t xml:space="preserve">2. Royal College of Midwives (2023). The History of Midwifery in the UK. Available at: </w:t>
      </w:r>
      <w:hyperlink r:id="Rd9bc0723b9984bb6">
        <w:r w:rsidRPr="152F6200" w:rsidR="57D147BC">
          <w:rPr>
            <w:rStyle w:val="Hyperlink"/>
            <w:b w:val="0"/>
            <w:bCs w:val="0"/>
            <w:i w:val="0"/>
            <w:iCs w:val="0"/>
            <w:caps w:val="0"/>
            <w:smallCaps w:val="0"/>
            <w:noProof w:val="0"/>
            <w:lang w:val="en-GB"/>
          </w:rPr>
          <w:t>https://www.rcm.org.uk/about-us/our-history/</w:t>
        </w:r>
      </w:hyperlink>
      <w:r w:rsidRPr="152F6200" w:rsidR="57D147BC">
        <w:rPr>
          <w:rFonts w:ascii="Segoe UI" w:hAnsi="Segoe UI" w:eastAsia="Segoe UI" w:cs="Segoe UI"/>
          <w:b w:val="0"/>
          <w:bCs w:val="0"/>
          <w:i w:val="0"/>
          <w:iCs w:val="0"/>
          <w:caps w:val="0"/>
          <w:smallCaps w:val="0"/>
          <w:noProof w:val="0"/>
          <w:color w:val="242424"/>
          <w:sz w:val="22"/>
          <w:szCs w:val="22"/>
          <w:lang w:val="en-GB"/>
        </w:rPr>
        <w:t xml:space="preserve"> [Accessed 8 October 2026].</w:t>
      </w:r>
      <w:r>
        <w:br/>
      </w:r>
      <w:r>
        <w:br/>
      </w:r>
      <w:r w:rsidRPr="152F6200" w:rsidR="57D147BC">
        <w:rPr>
          <w:rFonts w:ascii="Segoe UI" w:hAnsi="Segoe UI" w:eastAsia="Segoe UI" w:cs="Segoe UI"/>
          <w:b w:val="0"/>
          <w:bCs w:val="0"/>
          <w:i w:val="0"/>
          <w:iCs w:val="0"/>
          <w:caps w:val="0"/>
          <w:smallCaps w:val="0"/>
          <w:noProof w:val="0"/>
          <w:color w:val="242424"/>
          <w:sz w:val="22"/>
          <w:szCs w:val="22"/>
          <w:lang w:val="en-GB"/>
        </w:rPr>
        <w:t xml:space="preserve">3. Department of Health and Social Care (2021). Maternity Services Action Plan. London: HM Government. Available at: </w:t>
      </w:r>
      <w:hyperlink r:id="Re10061a304d240be">
        <w:r w:rsidRPr="152F6200" w:rsidR="57D147BC">
          <w:rPr>
            <w:rStyle w:val="Hyperlink"/>
            <w:b w:val="0"/>
            <w:bCs w:val="0"/>
            <w:i w:val="0"/>
            <w:iCs w:val="0"/>
            <w:caps w:val="0"/>
            <w:smallCaps w:val="0"/>
            <w:noProof w:val="0"/>
            <w:lang w:val="en-GB"/>
          </w:rPr>
          <w:t>https://www.gov.uk/government/publications</w:t>
        </w:r>
      </w:hyperlink>
      <w:r w:rsidRPr="152F6200" w:rsidR="57D147BC">
        <w:rPr>
          <w:rFonts w:ascii="Segoe UI" w:hAnsi="Segoe UI" w:eastAsia="Segoe UI" w:cs="Segoe UI"/>
          <w:b w:val="0"/>
          <w:bCs w:val="0"/>
          <w:i w:val="0"/>
          <w:iCs w:val="0"/>
          <w:caps w:val="0"/>
          <w:smallCaps w:val="0"/>
          <w:noProof w:val="0"/>
          <w:color w:val="242424"/>
          <w:sz w:val="22"/>
          <w:szCs w:val="22"/>
          <w:lang w:val="en-GB"/>
        </w:rPr>
        <w:t xml:space="preserve"> [Accessed 9 October 2026].</w:t>
      </w:r>
      <w:r>
        <w:br/>
      </w:r>
      <w:r>
        <w:br/>
      </w:r>
      <w:r w:rsidRPr="152F6200" w:rsidR="57D147BC">
        <w:rPr>
          <w:rFonts w:ascii="Segoe UI" w:hAnsi="Segoe UI" w:eastAsia="Segoe UI" w:cs="Segoe UI"/>
          <w:b w:val="0"/>
          <w:bCs w:val="0"/>
          <w:i w:val="0"/>
          <w:iCs w:val="0"/>
          <w:caps w:val="0"/>
          <w:smallCaps w:val="0"/>
          <w:noProof w:val="0"/>
          <w:color w:val="242424"/>
          <w:sz w:val="22"/>
          <w:szCs w:val="22"/>
          <w:lang w:val="en-GB"/>
        </w:rPr>
        <w:t xml:space="preserve">4. National Institute for Health and Care Excellence (2025). Antenatal Care for Uncomplicated Pregnancies. NICE Guideline NG128. Available at: </w:t>
      </w:r>
      <w:hyperlink r:id="R2408ab1176bc450d">
        <w:r w:rsidRPr="152F6200" w:rsidR="57D147BC">
          <w:rPr>
            <w:rStyle w:val="Hyperlink"/>
            <w:b w:val="0"/>
            <w:bCs w:val="0"/>
            <w:i w:val="0"/>
            <w:iCs w:val="0"/>
            <w:caps w:val="0"/>
            <w:smallCaps w:val="0"/>
            <w:noProof w:val="0"/>
            <w:lang w:val="en-GB"/>
          </w:rPr>
          <w:t>https://www.nice.org.uk/guidance/ng128</w:t>
        </w:r>
      </w:hyperlink>
      <w:r w:rsidRPr="152F6200" w:rsidR="57D147BC">
        <w:rPr>
          <w:rFonts w:ascii="Segoe UI" w:hAnsi="Segoe UI" w:eastAsia="Segoe UI" w:cs="Segoe UI"/>
          <w:b w:val="0"/>
          <w:bCs w:val="0"/>
          <w:i w:val="0"/>
          <w:iCs w:val="0"/>
          <w:caps w:val="0"/>
          <w:smallCaps w:val="0"/>
          <w:noProof w:val="0"/>
          <w:color w:val="242424"/>
          <w:sz w:val="22"/>
          <w:szCs w:val="22"/>
          <w:lang w:val="en-GB"/>
        </w:rPr>
        <w:t xml:space="preserve"> [Accessed 10 October 2026].</w:t>
      </w:r>
      <w:r>
        <w:br/>
      </w:r>
    </w:p>
    <w:p w:rsidR="152F6200" w:rsidP="152F6200" w:rsidRDefault="152F6200" w14:paraId="469FAE31" w14:textId="27430735">
      <w:pPr>
        <w:spacing w:line="360" w:lineRule="auto"/>
      </w:pPr>
    </w:p>
    <w:p w:rsidR="152F6200" w:rsidP="152F6200" w:rsidRDefault="152F6200" w14:paraId="16511E78" w14:textId="603898C4">
      <w:pPr>
        <w:spacing w:line="360" w:lineRule="auto"/>
        <w:rPr>
          <w:b w:val="0"/>
          <w:bCs w:val="0"/>
        </w:rPr>
      </w:pPr>
    </w:p>
    <w:p w:rsidR="152F6200" w:rsidP="152F6200" w:rsidRDefault="152F6200" w14:paraId="22554827" w14:textId="1AE42A1C">
      <w:pPr>
        <w:spacing w:line="360" w:lineRule="auto"/>
        <w:rPr>
          <w:b w:val="0"/>
          <w:bCs w:val="0"/>
        </w:rPr>
      </w:pPr>
    </w:p>
    <w:p w:rsidR="152F6200" w:rsidP="152F6200" w:rsidRDefault="152F6200" w14:paraId="2CD768BF" w14:textId="05476828">
      <w:pPr>
        <w:spacing w:line="360" w:lineRule="auto"/>
        <w:rPr>
          <w:b w:val="0"/>
          <w:bCs w:val="0"/>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5D766DC"/>
    <w:rsid w:val="065C4E11"/>
    <w:rsid w:val="0BF2B349"/>
    <w:rsid w:val="10023215"/>
    <w:rsid w:val="152F6200"/>
    <w:rsid w:val="15D766DC"/>
    <w:rsid w:val="1607C0FA"/>
    <w:rsid w:val="1626C4C9"/>
    <w:rsid w:val="1BE26743"/>
    <w:rsid w:val="1C421CC1"/>
    <w:rsid w:val="1C933FC2"/>
    <w:rsid w:val="1E379F23"/>
    <w:rsid w:val="24A06936"/>
    <w:rsid w:val="264E142D"/>
    <w:rsid w:val="2A1AB21D"/>
    <w:rsid w:val="2BA20B59"/>
    <w:rsid w:val="2CF1FC0C"/>
    <w:rsid w:val="34691DA3"/>
    <w:rsid w:val="379634D9"/>
    <w:rsid w:val="3DBE7993"/>
    <w:rsid w:val="404A031D"/>
    <w:rsid w:val="41F0199C"/>
    <w:rsid w:val="42080DD7"/>
    <w:rsid w:val="42C82101"/>
    <w:rsid w:val="47E1BB43"/>
    <w:rsid w:val="4D9163FA"/>
    <w:rsid w:val="4FC2D31F"/>
    <w:rsid w:val="50AC9DAB"/>
    <w:rsid w:val="511F327C"/>
    <w:rsid w:val="57D147BC"/>
    <w:rsid w:val="57E1CADD"/>
    <w:rsid w:val="5EE92CD8"/>
    <w:rsid w:val="5F14C3E7"/>
    <w:rsid w:val="60609306"/>
    <w:rsid w:val="6203DD30"/>
    <w:rsid w:val="6267CEDC"/>
    <w:rsid w:val="649879EE"/>
    <w:rsid w:val="66D93250"/>
    <w:rsid w:val="671BB9DE"/>
    <w:rsid w:val="691AF8D2"/>
    <w:rsid w:val="692A3280"/>
    <w:rsid w:val="6FBD32B1"/>
    <w:rsid w:val="754BEB27"/>
    <w:rsid w:val="7657BC58"/>
    <w:rsid w:val="76CF644C"/>
    <w:rsid w:val="799EFE7D"/>
    <w:rsid w:val="7AFA18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942A3E"/>
  <w15:chartTrackingRefBased/>
  <w15:docId w15:val="{A02693A9-B361-435C-80F1-58A10BFD3B5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152F6200"/>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legislation.gov.uk/ukpga/2014/23/contents/enacted" TargetMode="External" Id="R9dc3d8f40eaa4bb6" /><Relationship Type="http://schemas.openxmlformats.org/officeDocument/2006/relationships/hyperlink" Target="https://www.nhs.uk/mental-health" TargetMode="External" Id="Re0eae60e52fa4f36" /><Relationship Type="http://schemas.openxmlformats.org/officeDocument/2006/relationships/hyperlink" Target="https://www.mind.org.uk/information-support/guides-to-support-and-services/accessing-mental-health-services/community-mental-health-services/" TargetMode="External" Id="Ra03d6410277c4584" /><Relationship Type="http://schemas.openxmlformats.org/officeDocument/2006/relationships/hyperlink" Target="https://www.nhs.uk/pregnancy/antenatal-care/" TargetMode="External" Id="Rb793954a574a4ec4" /><Relationship Type="http://schemas.openxmlformats.org/officeDocument/2006/relationships/hyperlink" Target="https://www.rcm.org.uk/about-us/our-history/" TargetMode="External" Id="Rd9bc0723b9984bb6" /><Relationship Type="http://schemas.openxmlformats.org/officeDocument/2006/relationships/hyperlink" Target="https://www.gov.uk/government/publications" TargetMode="External" Id="Re10061a304d240be" /><Relationship Type="http://schemas.openxmlformats.org/officeDocument/2006/relationships/hyperlink" Target="https://www.nice.org.uk/guidance/ng128" TargetMode="External" Id="R2408ab1176bc450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Shama Asghar (2533711)</dc:creator>
  <keywords/>
  <dc:description/>
  <lastModifiedBy>Shama Asghar (2533711)</lastModifiedBy>
  <revision>2</revision>
  <dcterms:created xsi:type="dcterms:W3CDTF">2026-10-14T09:39:04.5213078Z</dcterms:created>
  <dcterms:modified xsi:type="dcterms:W3CDTF">2026-10-14T10:10:20.0174894Z</dcterms:modified>
</coreProperties>
</file>