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950590138"/>
        <w:docPartObj>
          <w:docPartGallery w:val="Cover Pages"/>
          <w:docPartUnique/>
        </w:docPartObj>
      </w:sdtPr>
      <w:sdtEndPr/>
      <w:sdtContent>
        <w:p w14:paraId="6E4CE11A" w14:textId="77777777"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noProof/>
              <w:sz w:val="24"/>
              <w:szCs w:val="24"/>
            </w:rPr>
            <w:drawing>
              <wp:inline distT="0" distB="0" distL="0" distR="0" wp14:anchorId="325DD1EE" wp14:editId="544B75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166499E2" w14:textId="728F1935" w:rsidR="00D9112B" w:rsidRPr="00C518A4" w:rsidRDefault="003B7574" w:rsidP="00736035">
              <w:pPr>
                <w:spacing w:line="360" w:lineRule="auto"/>
                <w:jc w:val="both"/>
                <w:rPr>
                  <w:rFonts w:ascii="Times New Roman" w:eastAsiaTheme="majorEastAsia" w:hAnsi="Times New Roman" w:cs="Times New Roman"/>
                  <w:caps/>
                  <w:sz w:val="24"/>
                  <w:szCs w:val="24"/>
                </w:rPr>
              </w:pPr>
              <w:r>
                <w:rPr>
                  <w:rFonts w:ascii="Times New Roman" w:eastAsiaTheme="majorEastAsia" w:hAnsi="Times New Roman" w:cs="Times New Roman"/>
                  <w:caps/>
                  <w:sz w:val="24"/>
                  <w:szCs w:val="24"/>
                </w:rPr>
                <w:t>Zero based Budgeting technique</w:t>
              </w:r>
            </w:p>
          </w:sdtContent>
        </w:sdt>
        <w:sdt>
          <w:sdtPr>
            <w:rPr>
              <w:rFonts w:ascii="Times New Roman" w:hAnsi="Times New Roman" w:cs="Times New Roman"/>
              <w:sz w:val="24"/>
              <w:szCs w:val="24"/>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2C703B42" w14:textId="1AA7AA26" w:rsidR="00D9112B" w:rsidRPr="00C518A4" w:rsidRDefault="00911992" w:rsidP="007360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dtContent>
        </w:sdt>
        <w:p w14:paraId="689E29BE" w14:textId="77777777"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DF2E0E2" wp14:editId="19AA2CC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415EB1" w14:textId="31599930" w:rsidR="00D9112B" w:rsidRDefault="00911992" w:rsidP="00D9112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ADA6B17" w14:textId="77777777" w:rsidR="00D9112B" w:rsidRDefault="0056789B" w:rsidP="00D9112B">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9112B">
                                      <w:rPr>
                                        <w:caps/>
                                        <w:color w:val="4472C4" w:themeColor="accent1"/>
                                      </w:rPr>
                                      <w:t xml:space="preserve">     </w:t>
                                    </w:r>
                                  </w:sdtContent>
                                </w:sdt>
                              </w:p>
                              <w:p w14:paraId="084B3371" w14:textId="3B15625C" w:rsidR="00D9112B" w:rsidRDefault="0056789B" w:rsidP="00D9112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199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DF2E0E2"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415EB1" w14:textId="31599930" w:rsidR="00D9112B" w:rsidRDefault="00911992" w:rsidP="00D9112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ADA6B17" w14:textId="77777777" w:rsidR="00D9112B" w:rsidRDefault="0056789B" w:rsidP="00D9112B">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9112B">
                                <w:rPr>
                                  <w:caps/>
                                  <w:color w:val="4472C4" w:themeColor="accent1"/>
                                </w:rPr>
                                <w:t xml:space="preserve">     </w:t>
                              </w:r>
                            </w:sdtContent>
                          </w:sdt>
                        </w:p>
                        <w:p w14:paraId="084B3371" w14:textId="3B15625C" w:rsidR="00D9112B" w:rsidRDefault="0056789B" w:rsidP="00D9112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1992">
                                <w:rPr>
                                  <w:color w:val="4472C4" w:themeColor="accent1"/>
                                </w:rPr>
                                <w:t xml:space="preserve">     </w:t>
                              </w:r>
                            </w:sdtContent>
                          </w:sdt>
                        </w:p>
                      </w:txbxContent>
                    </v:textbox>
                    <w10:wrap anchorx="margin" anchory="page"/>
                  </v:shape>
                </w:pict>
              </mc:Fallback>
            </mc:AlternateContent>
          </w:r>
          <w:r w:rsidRPr="00C518A4">
            <w:rPr>
              <w:rFonts w:ascii="Times New Roman" w:hAnsi="Times New Roman" w:cs="Times New Roman"/>
              <w:noProof/>
              <w:sz w:val="24"/>
              <w:szCs w:val="24"/>
            </w:rPr>
            <w:drawing>
              <wp:inline distT="0" distB="0" distL="0" distR="0" wp14:anchorId="30846659" wp14:editId="625723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B444E7" w14:textId="75D9E646" w:rsidR="00D9112B" w:rsidRPr="00C518A4" w:rsidRDefault="00911992" w:rsidP="00736035">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36409D5" wp14:editId="7242AAAB">
                    <wp:simplePos x="0" y="0"/>
                    <wp:positionH relativeFrom="column">
                      <wp:posOffset>1841500</wp:posOffset>
                    </wp:positionH>
                    <wp:positionV relativeFrom="paragraph">
                      <wp:posOffset>95250</wp:posOffset>
                    </wp:positionV>
                    <wp:extent cx="4445000" cy="145415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4445000" cy="1454150"/>
                            </a:xfrm>
                            <a:prstGeom prst="rect">
                              <a:avLst/>
                            </a:prstGeom>
                            <a:solidFill>
                              <a:schemeClr val="lt1"/>
                            </a:solidFill>
                            <a:ln w="6350">
                              <a:solidFill>
                                <a:prstClr val="black"/>
                              </a:solidFill>
                            </a:ln>
                          </wps:spPr>
                          <wps:txbx>
                            <w:txbxContent>
                              <w:p w14:paraId="1DDCEAF1" w14:textId="5C4CC222" w:rsidR="00911992" w:rsidRDefault="00911992">
                                <w:r>
                                  <w:t>Student name: Mohammad Habibur Rahman</w:t>
                                </w:r>
                              </w:p>
                              <w:p w14:paraId="14029C3D" w14:textId="31E958B8" w:rsidR="00911992" w:rsidRDefault="00911992">
                                <w:r>
                                  <w:t>Student no. 2012846</w:t>
                                </w:r>
                              </w:p>
                              <w:p w14:paraId="284704E6" w14:textId="14069A39" w:rsidR="00911992" w:rsidRDefault="00911992">
                                <w:r>
                                  <w:t xml:space="preserve">Module name: </w:t>
                                </w:r>
                                <w:r w:rsidRPr="00911992">
                                  <w:t>Financial Management for the Hotel Industry (BMIH5007)</w:t>
                                </w:r>
                              </w:p>
                              <w:p w14:paraId="7A145782" w14:textId="6ADA08E0" w:rsidR="00911992" w:rsidRDefault="00911992">
                                <w:r>
                                  <w:t xml:space="preserve">Lecturer name: Dale </w:t>
                                </w:r>
                                <w:r>
                                  <w:t>Clarke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6409D5" id="Text Box 1" o:spid="_x0000_s1027" type="#_x0000_t202" style="position:absolute;left:0;text-align:left;margin-left:145pt;margin-top:7.5pt;width:350pt;height:11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" fillcolor="white [3201]" strokeweight=".5pt">
                    <v:textbox>
                      <w:txbxContent>
                        <w:p w14:paraId="1DDCEAF1" w14:textId="5C4CC222" w:rsidR="00911992" w:rsidRDefault="00911992">
                          <w:r>
                            <w:t>Student name: Mohammad Habibur Rahman</w:t>
                          </w:r>
                        </w:p>
                        <w:p w14:paraId="14029C3D" w14:textId="31E958B8" w:rsidR="00911992" w:rsidRDefault="00911992">
                          <w:r>
                            <w:t>Student no. 2012846</w:t>
                          </w:r>
                        </w:p>
                        <w:p w14:paraId="284704E6" w14:textId="14069A39" w:rsidR="00911992" w:rsidRDefault="00911992">
                          <w:r>
                            <w:t xml:space="preserve">Module name: </w:t>
                          </w:r>
                          <w:r w:rsidRPr="00911992">
                            <w:t>Financial Management for the Hotel Industry (BMIH5007)</w:t>
                          </w:r>
                        </w:p>
                        <w:p w14:paraId="7A145782" w14:textId="6ADA08E0" w:rsidR="00911992" w:rsidRDefault="00911992">
                          <w:r>
                            <w:t xml:space="preserve">Lecturer name: Dale </w:t>
                          </w:r>
                          <w:r>
                            <w:t>Clarke</w:t>
                          </w:r>
                        </w:p>
                      </w:txbxContent>
                    </v:textbox>
                  </v:shape>
                </w:pict>
              </mc:Fallback>
            </mc:AlternateContent>
          </w:r>
          <w:r w:rsidR="00D9112B" w:rsidRPr="00C518A4">
            <w:rPr>
              <w:rFonts w:ascii="Times New Roman" w:hAnsi="Times New Roman" w:cs="Times New Roman"/>
              <w:sz w:val="24"/>
              <w:szCs w:val="24"/>
            </w:rPr>
            <w:br w:type="page"/>
          </w:r>
        </w:p>
      </w:sdtContent>
    </w:sdt>
    <w:p w14:paraId="4F623754" w14:textId="5310578A" w:rsidR="00D9112B" w:rsidRPr="00D62923" w:rsidRDefault="00D9112B" w:rsidP="00D62923">
      <w:pPr>
        <w:pStyle w:val="Heading1"/>
        <w:rPr>
          <w:color w:val="4472C4" w:themeColor="accent1"/>
        </w:rPr>
      </w:pPr>
      <w:r w:rsidRPr="00D62923">
        <w:rPr>
          <w:color w:val="4472C4" w:themeColor="accent1"/>
        </w:rPr>
        <w:lastRenderedPageBreak/>
        <w:t>Executive Summary</w:t>
      </w:r>
    </w:p>
    <w:p w14:paraId="34FB2DB0" w14:textId="2121DB9B" w:rsidR="00156F3D" w:rsidRPr="00C518A4" w:rsidRDefault="00D62923" w:rsidP="00736035">
      <w:pPr>
        <w:spacing w:line="360" w:lineRule="auto"/>
        <w:jc w:val="both"/>
        <w:rPr>
          <w:rFonts w:ascii="Times New Roman" w:hAnsi="Times New Roman" w:cs="Times New Roman"/>
          <w:sz w:val="24"/>
          <w:szCs w:val="24"/>
        </w:rPr>
      </w:pPr>
      <w:r w:rsidRPr="00D62923">
        <w:rPr>
          <w:rFonts w:ascii="Times New Roman" w:hAnsi="Times New Roman" w:cs="Times New Roman"/>
          <w:sz w:val="24"/>
          <w:szCs w:val="24"/>
        </w:rPr>
        <w:t xml:space="preserve">The study is </w:t>
      </w:r>
      <w:r w:rsidR="00C13D2D" w:rsidRPr="00D62923">
        <w:rPr>
          <w:rFonts w:ascii="Times New Roman" w:hAnsi="Times New Roman" w:cs="Times New Roman"/>
          <w:sz w:val="24"/>
          <w:szCs w:val="24"/>
        </w:rPr>
        <w:t>centred</w:t>
      </w:r>
      <w:r w:rsidRPr="00D62923">
        <w:rPr>
          <w:rFonts w:ascii="Times New Roman" w:hAnsi="Times New Roman" w:cs="Times New Roman"/>
          <w:sz w:val="24"/>
          <w:szCs w:val="24"/>
        </w:rPr>
        <w:t xml:space="preserve"> on zero-based budgeting and its significance in a business. The budgeting procedure also monetizes the whole research benefits. Despite their rising popularity, most public and private enterprises cannot finance full Z</w:t>
      </w:r>
      <w:r w:rsidR="00B14A80">
        <w:rPr>
          <w:rFonts w:ascii="Times New Roman" w:hAnsi="Times New Roman" w:cs="Times New Roman"/>
          <w:sz w:val="24"/>
          <w:szCs w:val="24"/>
        </w:rPr>
        <w:t>.B.B.</w:t>
      </w:r>
      <w:r w:rsidRPr="00D62923">
        <w:rPr>
          <w:rFonts w:ascii="Times New Roman" w:hAnsi="Times New Roman" w:cs="Times New Roman"/>
          <w:sz w:val="24"/>
          <w:szCs w:val="24"/>
        </w:rPr>
        <w:t xml:space="preserve"> cycles. It depends on the industry if Z</w:t>
      </w:r>
      <w:r w:rsidR="00B14A80">
        <w:rPr>
          <w:rFonts w:ascii="Times New Roman" w:hAnsi="Times New Roman" w:cs="Times New Roman"/>
          <w:sz w:val="24"/>
          <w:szCs w:val="24"/>
        </w:rPr>
        <w:t>.B.B.</w:t>
      </w:r>
      <w:r w:rsidRPr="00D62923">
        <w:rPr>
          <w:rFonts w:ascii="Times New Roman" w:hAnsi="Times New Roman" w:cs="Times New Roman"/>
          <w:sz w:val="24"/>
          <w:szCs w:val="24"/>
        </w:rPr>
        <w:t xml:space="preserve"> components and theory are adopted. Despite the present economic situation, there are alternatives to Z</w:t>
      </w:r>
      <w:r w:rsidR="00B14A80">
        <w:rPr>
          <w:rFonts w:ascii="Times New Roman" w:hAnsi="Times New Roman" w:cs="Times New Roman"/>
          <w:sz w:val="24"/>
          <w:szCs w:val="24"/>
        </w:rPr>
        <w:t>.B.B.</w:t>
      </w:r>
      <w:r w:rsidRPr="00D62923">
        <w:rPr>
          <w:rFonts w:ascii="Times New Roman" w:hAnsi="Times New Roman" w:cs="Times New Roman"/>
          <w:sz w:val="24"/>
          <w:szCs w:val="24"/>
        </w:rPr>
        <w:t xml:space="preserve"> that are more practical and cost-effective for enterprises. Companies may explore for alternatives that are less costly, focus on fundamental causes of expenses, and better support strategy. Organizationally, a complete Z</w:t>
      </w:r>
      <w:r w:rsidR="00B14A80">
        <w:rPr>
          <w:rFonts w:ascii="Times New Roman" w:hAnsi="Times New Roman" w:cs="Times New Roman"/>
          <w:sz w:val="24"/>
          <w:szCs w:val="24"/>
        </w:rPr>
        <w:t>.B.B.</w:t>
      </w:r>
      <w:r w:rsidRPr="00D62923">
        <w:rPr>
          <w:rFonts w:ascii="Times New Roman" w:hAnsi="Times New Roman" w:cs="Times New Roman"/>
          <w:sz w:val="24"/>
          <w:szCs w:val="24"/>
        </w:rPr>
        <w:t xml:space="preserve"> exercise is seldom necessary, and progress may be made without it.</w:t>
      </w:r>
    </w:p>
    <w:p w14:paraId="05F17254" w14:textId="77777777" w:rsidR="00D9112B" w:rsidRPr="00C518A4" w:rsidRDefault="00D9112B" w:rsidP="00736035">
      <w:pPr>
        <w:spacing w:line="360" w:lineRule="auto"/>
        <w:jc w:val="both"/>
        <w:rPr>
          <w:rFonts w:ascii="Times New Roman" w:hAnsi="Times New Roman" w:cs="Times New Roman"/>
          <w:sz w:val="24"/>
          <w:szCs w:val="24"/>
        </w:rPr>
      </w:pPr>
    </w:p>
    <w:p w14:paraId="1ABBA7B5" w14:textId="77777777" w:rsidR="00D9112B" w:rsidRPr="00C518A4" w:rsidRDefault="00D9112B" w:rsidP="00736035">
      <w:pPr>
        <w:spacing w:line="360" w:lineRule="auto"/>
        <w:jc w:val="both"/>
        <w:rPr>
          <w:rFonts w:ascii="Times New Roman" w:hAnsi="Times New Roman" w:cs="Times New Roman"/>
          <w:sz w:val="24"/>
          <w:szCs w:val="24"/>
        </w:rPr>
      </w:pPr>
    </w:p>
    <w:p w14:paraId="2C1D7E28" w14:textId="77777777" w:rsidR="00D9112B" w:rsidRPr="00C518A4" w:rsidRDefault="00D9112B" w:rsidP="00736035">
      <w:pPr>
        <w:spacing w:line="360" w:lineRule="auto"/>
        <w:jc w:val="both"/>
        <w:rPr>
          <w:rFonts w:ascii="Times New Roman" w:hAnsi="Times New Roman" w:cs="Times New Roman"/>
          <w:sz w:val="24"/>
          <w:szCs w:val="24"/>
        </w:rPr>
      </w:pPr>
    </w:p>
    <w:p w14:paraId="027D8F3D" w14:textId="77777777" w:rsidR="00D9112B" w:rsidRPr="00C518A4" w:rsidRDefault="00D9112B" w:rsidP="00736035">
      <w:pPr>
        <w:spacing w:line="360" w:lineRule="auto"/>
        <w:jc w:val="both"/>
        <w:rPr>
          <w:rFonts w:ascii="Times New Roman" w:hAnsi="Times New Roman" w:cs="Times New Roman"/>
          <w:sz w:val="24"/>
          <w:szCs w:val="24"/>
        </w:rPr>
      </w:pPr>
    </w:p>
    <w:p w14:paraId="25ECCE4F" w14:textId="77777777" w:rsidR="00D9112B" w:rsidRPr="00C518A4" w:rsidRDefault="00D9112B" w:rsidP="00736035">
      <w:pPr>
        <w:spacing w:line="360" w:lineRule="auto"/>
        <w:jc w:val="both"/>
        <w:rPr>
          <w:rFonts w:ascii="Times New Roman" w:hAnsi="Times New Roman" w:cs="Times New Roman"/>
          <w:sz w:val="24"/>
          <w:szCs w:val="24"/>
        </w:rPr>
      </w:pPr>
    </w:p>
    <w:p w14:paraId="08B37A8E" w14:textId="77777777" w:rsidR="00D9112B" w:rsidRPr="00C518A4" w:rsidRDefault="00D9112B" w:rsidP="00736035">
      <w:pPr>
        <w:spacing w:line="360" w:lineRule="auto"/>
        <w:jc w:val="both"/>
        <w:rPr>
          <w:rFonts w:ascii="Times New Roman" w:hAnsi="Times New Roman" w:cs="Times New Roman"/>
          <w:sz w:val="24"/>
          <w:szCs w:val="24"/>
        </w:rPr>
      </w:pPr>
    </w:p>
    <w:p w14:paraId="6871597F" w14:textId="77777777" w:rsidR="00D9112B" w:rsidRPr="00C518A4" w:rsidRDefault="00D9112B" w:rsidP="00736035">
      <w:pPr>
        <w:spacing w:line="360" w:lineRule="auto"/>
        <w:jc w:val="both"/>
        <w:rPr>
          <w:rFonts w:ascii="Times New Roman" w:hAnsi="Times New Roman" w:cs="Times New Roman"/>
          <w:sz w:val="24"/>
          <w:szCs w:val="24"/>
        </w:rPr>
      </w:pPr>
    </w:p>
    <w:p w14:paraId="5F835B04" w14:textId="77777777" w:rsidR="00D9112B" w:rsidRPr="00C518A4" w:rsidRDefault="00D9112B" w:rsidP="00736035">
      <w:pPr>
        <w:spacing w:line="360" w:lineRule="auto"/>
        <w:jc w:val="both"/>
        <w:rPr>
          <w:rFonts w:ascii="Times New Roman" w:hAnsi="Times New Roman" w:cs="Times New Roman"/>
          <w:sz w:val="24"/>
          <w:szCs w:val="24"/>
        </w:rPr>
      </w:pPr>
    </w:p>
    <w:p w14:paraId="4D478849" w14:textId="77777777" w:rsidR="00D9112B" w:rsidRPr="00C518A4" w:rsidRDefault="00D9112B" w:rsidP="00736035">
      <w:pPr>
        <w:spacing w:line="360" w:lineRule="auto"/>
        <w:jc w:val="both"/>
        <w:rPr>
          <w:rFonts w:ascii="Times New Roman" w:hAnsi="Times New Roman" w:cs="Times New Roman"/>
          <w:sz w:val="24"/>
          <w:szCs w:val="24"/>
        </w:rPr>
      </w:pPr>
    </w:p>
    <w:p w14:paraId="4C443E92" w14:textId="77777777" w:rsidR="00D9112B" w:rsidRPr="00C518A4" w:rsidRDefault="00D9112B" w:rsidP="00736035">
      <w:pPr>
        <w:spacing w:line="360" w:lineRule="auto"/>
        <w:jc w:val="both"/>
        <w:rPr>
          <w:rFonts w:ascii="Times New Roman" w:hAnsi="Times New Roman" w:cs="Times New Roman"/>
          <w:sz w:val="24"/>
          <w:szCs w:val="24"/>
        </w:rPr>
      </w:pPr>
    </w:p>
    <w:p w14:paraId="71215003" w14:textId="77777777" w:rsidR="00D9112B" w:rsidRPr="00C518A4" w:rsidRDefault="00D9112B" w:rsidP="00736035">
      <w:pPr>
        <w:spacing w:line="360" w:lineRule="auto"/>
        <w:jc w:val="both"/>
        <w:rPr>
          <w:rFonts w:ascii="Times New Roman" w:hAnsi="Times New Roman" w:cs="Times New Roman"/>
          <w:sz w:val="24"/>
          <w:szCs w:val="24"/>
        </w:rPr>
      </w:pPr>
    </w:p>
    <w:p w14:paraId="26076F4A" w14:textId="77777777" w:rsidR="00D9112B" w:rsidRPr="00C518A4" w:rsidRDefault="00D9112B" w:rsidP="00736035">
      <w:pPr>
        <w:spacing w:line="360" w:lineRule="auto"/>
        <w:jc w:val="both"/>
        <w:rPr>
          <w:rFonts w:ascii="Times New Roman" w:hAnsi="Times New Roman" w:cs="Times New Roman"/>
          <w:sz w:val="24"/>
          <w:szCs w:val="24"/>
        </w:rPr>
      </w:pPr>
    </w:p>
    <w:p w14:paraId="06452874" w14:textId="77777777" w:rsidR="00D9112B" w:rsidRPr="00C518A4" w:rsidRDefault="00D9112B" w:rsidP="00736035">
      <w:pPr>
        <w:spacing w:line="360" w:lineRule="auto"/>
        <w:jc w:val="both"/>
        <w:rPr>
          <w:rFonts w:ascii="Times New Roman" w:hAnsi="Times New Roman" w:cs="Times New Roman"/>
          <w:sz w:val="24"/>
          <w:szCs w:val="24"/>
        </w:rPr>
      </w:pPr>
    </w:p>
    <w:p w14:paraId="262D90F5" w14:textId="77777777" w:rsidR="00D9112B" w:rsidRPr="00C518A4" w:rsidRDefault="00D9112B" w:rsidP="00736035">
      <w:pPr>
        <w:spacing w:line="360" w:lineRule="auto"/>
        <w:jc w:val="both"/>
        <w:rPr>
          <w:rFonts w:ascii="Times New Roman" w:hAnsi="Times New Roman" w:cs="Times New Roman"/>
          <w:sz w:val="24"/>
          <w:szCs w:val="24"/>
        </w:rPr>
      </w:pPr>
    </w:p>
    <w:p w14:paraId="3D1EBDED" w14:textId="77777777" w:rsidR="00D9112B" w:rsidRPr="00C518A4" w:rsidRDefault="00D9112B" w:rsidP="00736035">
      <w:pPr>
        <w:spacing w:line="360" w:lineRule="auto"/>
        <w:jc w:val="both"/>
        <w:rPr>
          <w:rFonts w:ascii="Times New Roman" w:hAnsi="Times New Roman" w:cs="Times New Roman"/>
          <w:sz w:val="24"/>
          <w:szCs w:val="24"/>
        </w:rPr>
      </w:pPr>
    </w:p>
    <w:p w14:paraId="7DD6A0DD" w14:textId="27039B87" w:rsidR="00D9112B" w:rsidRDefault="00D9112B" w:rsidP="00736035">
      <w:pPr>
        <w:spacing w:line="360" w:lineRule="auto"/>
        <w:jc w:val="both"/>
        <w:rPr>
          <w:rFonts w:ascii="Times New Roman" w:hAnsi="Times New Roman" w:cs="Times New Roman"/>
          <w:sz w:val="24"/>
          <w:szCs w:val="24"/>
        </w:rPr>
      </w:pPr>
    </w:p>
    <w:p w14:paraId="49E9E72B" w14:textId="77777777" w:rsidR="00C13D2D" w:rsidRDefault="00C13D2D" w:rsidP="00736035">
      <w:pPr>
        <w:spacing w:line="360" w:lineRule="auto"/>
        <w:jc w:val="both"/>
        <w:rPr>
          <w:rFonts w:ascii="Times New Roman" w:hAnsi="Times New Roman" w:cs="Times New Roman"/>
          <w:sz w:val="24"/>
          <w:szCs w:val="24"/>
        </w:rPr>
      </w:pPr>
    </w:p>
    <w:p w14:paraId="16C1D0F3" w14:textId="77777777" w:rsidR="00D62923" w:rsidRPr="00C518A4" w:rsidRDefault="00D62923" w:rsidP="00736035">
      <w:pPr>
        <w:spacing w:line="360" w:lineRule="auto"/>
        <w:jc w:val="both"/>
        <w:rPr>
          <w:rFonts w:ascii="Times New Roman" w:hAnsi="Times New Roman" w:cs="Times New Roman"/>
          <w:sz w:val="24"/>
          <w:szCs w:val="24"/>
        </w:rPr>
      </w:pPr>
    </w:p>
    <w:sdt>
      <w:sdtPr>
        <w:rPr>
          <w:rFonts w:ascii="Times New Roman" w:hAnsi="Times New Roman" w:cs="Times New Roman"/>
          <w:sz w:val="24"/>
          <w:szCs w:val="24"/>
        </w:rPr>
        <w:id w:val="669685344"/>
        <w:docPartObj>
          <w:docPartGallery w:val="Table of Contents"/>
          <w:docPartUnique/>
        </w:docPartObj>
      </w:sdtPr>
      <w:sdtEndPr>
        <w:rPr>
          <w:b/>
          <w:bCs/>
          <w:noProof/>
        </w:rPr>
      </w:sdtEndPr>
      <w:sdtContent>
        <w:p w14:paraId="2DE63F50" w14:textId="77777777"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t>Table of Contents</w:t>
          </w:r>
        </w:p>
        <w:p w14:paraId="263057CA" w14:textId="0B24FB39" w:rsidR="00736035" w:rsidRDefault="00D9112B">
          <w:pPr>
            <w:pStyle w:val="TOC1"/>
            <w:tabs>
              <w:tab w:val="right" w:leader="dot" w:pos="9016"/>
            </w:tabs>
            <w:rPr>
              <w:noProof/>
            </w:rPr>
          </w:pPr>
          <w:r w:rsidRPr="00C518A4">
            <w:rPr>
              <w:rFonts w:ascii="Times New Roman" w:hAnsi="Times New Roman" w:cs="Times New Roman"/>
              <w:sz w:val="24"/>
              <w:szCs w:val="24"/>
            </w:rPr>
            <w:fldChar w:fldCharType="begin"/>
          </w:r>
          <w:r w:rsidRPr="00C518A4">
            <w:rPr>
              <w:rFonts w:ascii="Times New Roman" w:hAnsi="Times New Roman" w:cs="Times New Roman"/>
              <w:sz w:val="24"/>
              <w:szCs w:val="24"/>
            </w:rPr>
            <w:instrText xml:space="preserve"> TOC \o "1-3" \h \z \u </w:instrText>
          </w:r>
          <w:r w:rsidRPr="00C518A4">
            <w:rPr>
              <w:rFonts w:ascii="Times New Roman" w:hAnsi="Times New Roman" w:cs="Times New Roman"/>
              <w:sz w:val="24"/>
              <w:szCs w:val="24"/>
            </w:rPr>
            <w:fldChar w:fldCharType="separate"/>
          </w:r>
          <w:hyperlink w:anchor="_Toc98085893" w:history="1">
            <w:r w:rsidR="00736035" w:rsidRPr="00CD189A">
              <w:rPr>
                <w:rStyle w:val="Hyperlink"/>
                <w:noProof/>
              </w:rPr>
              <w:t>Introduction</w:t>
            </w:r>
            <w:r w:rsidR="00736035">
              <w:rPr>
                <w:noProof/>
                <w:webHidden/>
              </w:rPr>
              <w:tab/>
            </w:r>
            <w:r w:rsidR="00736035">
              <w:rPr>
                <w:noProof/>
                <w:webHidden/>
              </w:rPr>
              <w:fldChar w:fldCharType="begin"/>
            </w:r>
            <w:r w:rsidR="00736035">
              <w:rPr>
                <w:noProof/>
                <w:webHidden/>
              </w:rPr>
              <w:instrText xml:space="preserve"> PAGEREF _Toc98085893 \h </w:instrText>
            </w:r>
            <w:r w:rsidR="00736035">
              <w:rPr>
                <w:noProof/>
                <w:webHidden/>
              </w:rPr>
            </w:r>
            <w:r w:rsidR="00736035">
              <w:rPr>
                <w:noProof/>
                <w:webHidden/>
              </w:rPr>
              <w:fldChar w:fldCharType="separate"/>
            </w:r>
            <w:r w:rsidR="00736035">
              <w:rPr>
                <w:noProof/>
                <w:webHidden/>
              </w:rPr>
              <w:t>3</w:t>
            </w:r>
            <w:r w:rsidR="00736035">
              <w:rPr>
                <w:noProof/>
                <w:webHidden/>
              </w:rPr>
              <w:fldChar w:fldCharType="end"/>
            </w:r>
          </w:hyperlink>
        </w:p>
        <w:p w14:paraId="27A4AA0A" w14:textId="48140514" w:rsidR="00736035" w:rsidRDefault="0056789B">
          <w:pPr>
            <w:pStyle w:val="TOC1"/>
            <w:tabs>
              <w:tab w:val="right" w:leader="dot" w:pos="9016"/>
            </w:tabs>
            <w:rPr>
              <w:noProof/>
            </w:rPr>
          </w:pPr>
          <w:hyperlink w:anchor="_Toc98085894" w:history="1">
            <w:r w:rsidR="00736035" w:rsidRPr="00CD189A">
              <w:rPr>
                <w:rStyle w:val="Hyperlink"/>
                <w:noProof/>
              </w:rPr>
              <w:t>Zero Based Budgeting</w:t>
            </w:r>
            <w:r w:rsidR="00736035">
              <w:rPr>
                <w:noProof/>
                <w:webHidden/>
              </w:rPr>
              <w:tab/>
            </w:r>
            <w:r w:rsidR="00736035">
              <w:rPr>
                <w:noProof/>
                <w:webHidden/>
              </w:rPr>
              <w:fldChar w:fldCharType="begin"/>
            </w:r>
            <w:r w:rsidR="00736035">
              <w:rPr>
                <w:noProof/>
                <w:webHidden/>
              </w:rPr>
              <w:instrText xml:space="preserve"> PAGEREF _Toc98085894 \h </w:instrText>
            </w:r>
            <w:r w:rsidR="00736035">
              <w:rPr>
                <w:noProof/>
                <w:webHidden/>
              </w:rPr>
            </w:r>
            <w:r w:rsidR="00736035">
              <w:rPr>
                <w:noProof/>
                <w:webHidden/>
              </w:rPr>
              <w:fldChar w:fldCharType="separate"/>
            </w:r>
            <w:r w:rsidR="00736035">
              <w:rPr>
                <w:noProof/>
                <w:webHidden/>
              </w:rPr>
              <w:t>4</w:t>
            </w:r>
            <w:r w:rsidR="00736035">
              <w:rPr>
                <w:noProof/>
                <w:webHidden/>
              </w:rPr>
              <w:fldChar w:fldCharType="end"/>
            </w:r>
          </w:hyperlink>
        </w:p>
        <w:p w14:paraId="731C0A4F" w14:textId="76DC5CD4" w:rsidR="00736035" w:rsidRDefault="0056789B">
          <w:pPr>
            <w:pStyle w:val="TOC1"/>
            <w:tabs>
              <w:tab w:val="right" w:leader="dot" w:pos="9016"/>
            </w:tabs>
            <w:rPr>
              <w:noProof/>
            </w:rPr>
          </w:pPr>
          <w:hyperlink w:anchor="_Toc98085895" w:history="1">
            <w:r w:rsidR="00736035" w:rsidRPr="00CD189A">
              <w:rPr>
                <w:rStyle w:val="Hyperlink"/>
                <w:noProof/>
              </w:rPr>
              <w:t>Advantages of Zero-based budgeting over Traditional Based</w:t>
            </w:r>
            <w:r w:rsidR="00736035">
              <w:rPr>
                <w:noProof/>
                <w:webHidden/>
              </w:rPr>
              <w:tab/>
            </w:r>
            <w:r w:rsidR="00736035">
              <w:rPr>
                <w:noProof/>
                <w:webHidden/>
              </w:rPr>
              <w:fldChar w:fldCharType="begin"/>
            </w:r>
            <w:r w:rsidR="00736035">
              <w:rPr>
                <w:noProof/>
                <w:webHidden/>
              </w:rPr>
              <w:instrText xml:space="preserve"> PAGEREF _Toc98085895 \h </w:instrText>
            </w:r>
            <w:r w:rsidR="00736035">
              <w:rPr>
                <w:noProof/>
                <w:webHidden/>
              </w:rPr>
            </w:r>
            <w:r w:rsidR="00736035">
              <w:rPr>
                <w:noProof/>
                <w:webHidden/>
              </w:rPr>
              <w:fldChar w:fldCharType="separate"/>
            </w:r>
            <w:r w:rsidR="00736035">
              <w:rPr>
                <w:noProof/>
                <w:webHidden/>
              </w:rPr>
              <w:t>4</w:t>
            </w:r>
            <w:r w:rsidR="00736035">
              <w:rPr>
                <w:noProof/>
                <w:webHidden/>
              </w:rPr>
              <w:fldChar w:fldCharType="end"/>
            </w:r>
          </w:hyperlink>
        </w:p>
        <w:p w14:paraId="15C4803F" w14:textId="2497CE2A" w:rsidR="00736035" w:rsidRDefault="0056789B">
          <w:pPr>
            <w:pStyle w:val="TOC1"/>
            <w:tabs>
              <w:tab w:val="right" w:leader="dot" w:pos="9016"/>
            </w:tabs>
            <w:rPr>
              <w:noProof/>
            </w:rPr>
          </w:pPr>
          <w:hyperlink w:anchor="_Toc98085896" w:history="1">
            <w:r w:rsidR="00736035" w:rsidRPr="00CD189A">
              <w:rPr>
                <w:rStyle w:val="Hyperlink"/>
                <w:noProof/>
              </w:rPr>
              <w:t>How the Organisation Might introduce Zero-based Budgeting</w:t>
            </w:r>
            <w:r w:rsidR="00736035">
              <w:rPr>
                <w:noProof/>
                <w:webHidden/>
              </w:rPr>
              <w:tab/>
            </w:r>
            <w:r w:rsidR="00736035">
              <w:rPr>
                <w:noProof/>
                <w:webHidden/>
              </w:rPr>
              <w:fldChar w:fldCharType="begin"/>
            </w:r>
            <w:r w:rsidR="00736035">
              <w:rPr>
                <w:noProof/>
                <w:webHidden/>
              </w:rPr>
              <w:instrText xml:space="preserve"> PAGEREF _Toc98085896 \h </w:instrText>
            </w:r>
            <w:r w:rsidR="00736035">
              <w:rPr>
                <w:noProof/>
                <w:webHidden/>
              </w:rPr>
            </w:r>
            <w:r w:rsidR="00736035">
              <w:rPr>
                <w:noProof/>
                <w:webHidden/>
              </w:rPr>
              <w:fldChar w:fldCharType="separate"/>
            </w:r>
            <w:r w:rsidR="00736035">
              <w:rPr>
                <w:noProof/>
                <w:webHidden/>
              </w:rPr>
              <w:t>6</w:t>
            </w:r>
            <w:r w:rsidR="00736035">
              <w:rPr>
                <w:noProof/>
                <w:webHidden/>
              </w:rPr>
              <w:fldChar w:fldCharType="end"/>
            </w:r>
          </w:hyperlink>
        </w:p>
        <w:p w14:paraId="2E78BAFE" w14:textId="28A1124D" w:rsidR="00736035" w:rsidRDefault="0056789B">
          <w:pPr>
            <w:pStyle w:val="TOC1"/>
            <w:tabs>
              <w:tab w:val="right" w:leader="dot" w:pos="9016"/>
            </w:tabs>
            <w:rPr>
              <w:noProof/>
            </w:rPr>
          </w:pPr>
          <w:hyperlink w:anchor="_Toc98085897" w:history="1">
            <w:r w:rsidR="00736035" w:rsidRPr="00CD189A">
              <w:rPr>
                <w:rStyle w:val="Hyperlink"/>
                <w:noProof/>
              </w:rPr>
              <w:t>Conclusion:</w:t>
            </w:r>
            <w:r w:rsidR="00736035">
              <w:rPr>
                <w:noProof/>
                <w:webHidden/>
              </w:rPr>
              <w:tab/>
            </w:r>
            <w:r w:rsidR="00736035">
              <w:rPr>
                <w:noProof/>
                <w:webHidden/>
              </w:rPr>
              <w:fldChar w:fldCharType="begin"/>
            </w:r>
            <w:r w:rsidR="00736035">
              <w:rPr>
                <w:noProof/>
                <w:webHidden/>
              </w:rPr>
              <w:instrText xml:space="preserve"> PAGEREF _Toc98085897 \h </w:instrText>
            </w:r>
            <w:r w:rsidR="00736035">
              <w:rPr>
                <w:noProof/>
                <w:webHidden/>
              </w:rPr>
            </w:r>
            <w:r w:rsidR="00736035">
              <w:rPr>
                <w:noProof/>
                <w:webHidden/>
              </w:rPr>
              <w:fldChar w:fldCharType="separate"/>
            </w:r>
            <w:r w:rsidR="00736035">
              <w:rPr>
                <w:noProof/>
                <w:webHidden/>
              </w:rPr>
              <w:t>9</w:t>
            </w:r>
            <w:r w:rsidR="00736035">
              <w:rPr>
                <w:noProof/>
                <w:webHidden/>
              </w:rPr>
              <w:fldChar w:fldCharType="end"/>
            </w:r>
          </w:hyperlink>
        </w:p>
        <w:p w14:paraId="68AA6E66" w14:textId="45AD50A6" w:rsidR="00736035" w:rsidRDefault="0056789B">
          <w:pPr>
            <w:pStyle w:val="TOC1"/>
            <w:tabs>
              <w:tab w:val="right" w:leader="dot" w:pos="9016"/>
            </w:tabs>
            <w:rPr>
              <w:noProof/>
            </w:rPr>
          </w:pPr>
          <w:hyperlink w:anchor="_Toc98085898" w:history="1">
            <w:r w:rsidR="00736035" w:rsidRPr="00CD189A">
              <w:rPr>
                <w:rStyle w:val="Hyperlink"/>
                <w:noProof/>
              </w:rPr>
              <w:t>Budget Calculations</w:t>
            </w:r>
            <w:r w:rsidR="00736035">
              <w:rPr>
                <w:noProof/>
                <w:webHidden/>
              </w:rPr>
              <w:tab/>
            </w:r>
            <w:r w:rsidR="00736035">
              <w:rPr>
                <w:noProof/>
                <w:webHidden/>
              </w:rPr>
              <w:fldChar w:fldCharType="begin"/>
            </w:r>
            <w:r w:rsidR="00736035">
              <w:rPr>
                <w:noProof/>
                <w:webHidden/>
              </w:rPr>
              <w:instrText xml:space="preserve"> PAGEREF _Toc98085898 \h </w:instrText>
            </w:r>
            <w:r w:rsidR="00736035">
              <w:rPr>
                <w:noProof/>
                <w:webHidden/>
              </w:rPr>
            </w:r>
            <w:r w:rsidR="00736035">
              <w:rPr>
                <w:noProof/>
                <w:webHidden/>
              </w:rPr>
              <w:fldChar w:fldCharType="separate"/>
            </w:r>
            <w:r w:rsidR="00736035">
              <w:rPr>
                <w:noProof/>
                <w:webHidden/>
              </w:rPr>
              <w:t>10</w:t>
            </w:r>
            <w:r w:rsidR="00736035">
              <w:rPr>
                <w:noProof/>
                <w:webHidden/>
              </w:rPr>
              <w:fldChar w:fldCharType="end"/>
            </w:r>
          </w:hyperlink>
        </w:p>
        <w:p w14:paraId="6D5AD395" w14:textId="6D5A2DDF"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b/>
              <w:bCs/>
              <w:noProof/>
              <w:sz w:val="24"/>
              <w:szCs w:val="24"/>
            </w:rPr>
            <w:fldChar w:fldCharType="end"/>
          </w:r>
        </w:p>
      </w:sdtContent>
    </w:sdt>
    <w:p w14:paraId="5073DEC8" w14:textId="77777777"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br w:type="page"/>
      </w:r>
    </w:p>
    <w:p w14:paraId="08368EFA" w14:textId="77777777" w:rsidR="00D9112B" w:rsidRPr="00D62923" w:rsidRDefault="00D9112B" w:rsidP="00736035">
      <w:pPr>
        <w:pStyle w:val="Heading1"/>
        <w:spacing w:line="360" w:lineRule="auto"/>
        <w:rPr>
          <w:color w:val="4472C4" w:themeColor="accent1"/>
        </w:rPr>
      </w:pPr>
      <w:bookmarkStart w:id="0" w:name="_Toc98085893"/>
      <w:r w:rsidRPr="00D62923">
        <w:rPr>
          <w:color w:val="4472C4" w:themeColor="accent1"/>
        </w:rPr>
        <w:lastRenderedPageBreak/>
        <w:t>Introduction</w:t>
      </w:r>
      <w:bookmarkEnd w:id="0"/>
    </w:p>
    <w:p w14:paraId="07488704" w14:textId="73EE310D" w:rsidR="00782D50" w:rsidRDefault="00FF5C7E" w:rsidP="00736035">
      <w:pPr>
        <w:spacing w:line="360" w:lineRule="auto"/>
        <w:jc w:val="both"/>
        <w:rPr>
          <w:rFonts w:ascii="Times New Roman" w:hAnsi="Times New Roman" w:cs="Times New Roman"/>
          <w:sz w:val="24"/>
          <w:szCs w:val="24"/>
        </w:rPr>
      </w:pPr>
      <w:r w:rsidRPr="00FF5C7E">
        <w:rPr>
          <w:rFonts w:ascii="Times New Roman" w:hAnsi="Times New Roman" w:cs="Times New Roman"/>
          <w:sz w:val="24"/>
          <w:szCs w:val="24"/>
        </w:rPr>
        <w:t xml:space="preserve">The zero-based budgeting approach has been discussed in this </w:t>
      </w:r>
      <w:r>
        <w:rPr>
          <w:rFonts w:ascii="Times New Roman" w:hAnsi="Times New Roman" w:cs="Times New Roman"/>
          <w:sz w:val="24"/>
          <w:szCs w:val="24"/>
        </w:rPr>
        <w:t>report</w:t>
      </w:r>
      <w:r w:rsidRPr="00FF5C7E">
        <w:rPr>
          <w:rFonts w:ascii="Times New Roman" w:hAnsi="Times New Roman" w:cs="Times New Roman"/>
          <w:sz w:val="24"/>
          <w:szCs w:val="24"/>
        </w:rPr>
        <w:t>. Companies may benefit from using the Z</w:t>
      </w:r>
      <w:r w:rsidR="00B14A80">
        <w:rPr>
          <w:rFonts w:ascii="Times New Roman" w:hAnsi="Times New Roman" w:cs="Times New Roman"/>
          <w:sz w:val="24"/>
          <w:szCs w:val="24"/>
        </w:rPr>
        <w:t>.B.B.</w:t>
      </w:r>
      <w:r w:rsidRPr="00FF5C7E">
        <w:rPr>
          <w:rFonts w:ascii="Times New Roman" w:hAnsi="Times New Roman" w:cs="Times New Roman"/>
          <w:sz w:val="24"/>
          <w:szCs w:val="24"/>
        </w:rPr>
        <w:t xml:space="preserve"> cost discipline to improve resource planning and employee engagement while also cutting expenses. Aside from cost-cutting activities, Z</w:t>
      </w:r>
      <w:r w:rsidR="00B14A80">
        <w:rPr>
          <w:rFonts w:ascii="Times New Roman" w:hAnsi="Times New Roman" w:cs="Times New Roman"/>
          <w:sz w:val="24"/>
          <w:szCs w:val="24"/>
        </w:rPr>
        <w:t>.B.B.</w:t>
      </w:r>
      <w:r w:rsidRPr="00FF5C7E">
        <w:rPr>
          <w:rFonts w:ascii="Times New Roman" w:hAnsi="Times New Roman" w:cs="Times New Roman"/>
          <w:sz w:val="24"/>
          <w:szCs w:val="24"/>
        </w:rPr>
        <w:t xml:space="preserve">'s technique may be used to verify assumptions, solve </w:t>
      </w:r>
      <w:proofErr w:type="gramStart"/>
      <w:r w:rsidRPr="00FF5C7E">
        <w:rPr>
          <w:rFonts w:ascii="Times New Roman" w:hAnsi="Times New Roman" w:cs="Times New Roman"/>
          <w:sz w:val="24"/>
          <w:szCs w:val="24"/>
        </w:rPr>
        <w:t>problems</w:t>
      </w:r>
      <w:proofErr w:type="gramEnd"/>
      <w:r w:rsidRPr="00FF5C7E">
        <w:rPr>
          <w:rFonts w:ascii="Times New Roman" w:hAnsi="Times New Roman" w:cs="Times New Roman"/>
          <w:sz w:val="24"/>
          <w:szCs w:val="24"/>
        </w:rPr>
        <w:t xml:space="preserve"> and ensure that expenditures are aligned with the organization's growth objectives, among other things. Z</w:t>
      </w:r>
      <w:r w:rsidR="00B14A80">
        <w:rPr>
          <w:rFonts w:ascii="Times New Roman" w:hAnsi="Times New Roman" w:cs="Times New Roman"/>
          <w:sz w:val="24"/>
          <w:szCs w:val="24"/>
        </w:rPr>
        <w:t>.B.B.B. can help companies select</w:t>
      </w:r>
      <w:r w:rsidRPr="00FF5C7E">
        <w:rPr>
          <w:rFonts w:ascii="Times New Roman" w:hAnsi="Times New Roman" w:cs="Times New Roman"/>
          <w:sz w:val="24"/>
          <w:szCs w:val="24"/>
        </w:rPr>
        <w:t xml:space="preserve"> the appropriate course of action to follow in the months ahead to enhance performance if performance does not meet expectations</w:t>
      </w:r>
      <w:r>
        <w:rPr>
          <w:rFonts w:ascii="Times New Roman" w:hAnsi="Times New Roman" w:cs="Times New Roman"/>
          <w:sz w:val="24"/>
          <w:szCs w:val="24"/>
        </w:rPr>
        <w:t xml:space="preserve"> </w:t>
      </w:r>
      <w:r w:rsidR="000D1096">
        <w:rPr>
          <w:rFonts w:ascii="Times New Roman" w:hAnsi="Times New Roman" w:cs="Times New Roman"/>
          <w:sz w:val="24"/>
          <w:szCs w:val="24"/>
        </w:rPr>
        <w:t>(</w:t>
      </w:r>
      <w:proofErr w:type="spellStart"/>
      <w:r w:rsidR="000D1096" w:rsidRPr="003224D6">
        <w:rPr>
          <w:rFonts w:ascii="Times New Roman" w:hAnsi="Times New Roman" w:cs="Times New Roman"/>
          <w:color w:val="242021"/>
          <w:sz w:val="24"/>
          <w:szCs w:val="24"/>
          <w:lang w:val="en-US"/>
        </w:rPr>
        <w:t>Stefanova</w:t>
      </w:r>
      <w:proofErr w:type="spellEnd"/>
      <w:r w:rsidR="000D1096">
        <w:rPr>
          <w:rFonts w:ascii="Times New Roman" w:hAnsi="Times New Roman" w:cs="Times New Roman"/>
          <w:color w:val="242021"/>
          <w:sz w:val="24"/>
          <w:szCs w:val="24"/>
          <w:lang w:val="en-US"/>
        </w:rPr>
        <w:t>, 2014)</w:t>
      </w:r>
      <w:r w:rsidR="00782D50" w:rsidRPr="00C518A4">
        <w:rPr>
          <w:rFonts w:ascii="Times New Roman" w:hAnsi="Times New Roman" w:cs="Times New Roman"/>
          <w:sz w:val="24"/>
          <w:szCs w:val="24"/>
        </w:rPr>
        <w:t>.</w:t>
      </w:r>
    </w:p>
    <w:p w14:paraId="223E2889" w14:textId="77777777" w:rsidR="00782D50" w:rsidRDefault="00782D50" w:rsidP="00736035">
      <w:pPr>
        <w:spacing w:line="360" w:lineRule="auto"/>
        <w:jc w:val="both"/>
        <w:rPr>
          <w:color w:val="4472C4" w:themeColor="accent1"/>
        </w:rPr>
      </w:pPr>
    </w:p>
    <w:p w14:paraId="05A17E25" w14:textId="77777777" w:rsidR="00782D50" w:rsidRDefault="00782D50" w:rsidP="00736035">
      <w:pPr>
        <w:spacing w:line="360" w:lineRule="auto"/>
        <w:jc w:val="both"/>
        <w:rPr>
          <w:color w:val="4472C4" w:themeColor="accent1"/>
        </w:rPr>
      </w:pPr>
    </w:p>
    <w:p w14:paraId="4F12AED1" w14:textId="77777777" w:rsidR="00782D50" w:rsidRDefault="00782D50" w:rsidP="00736035">
      <w:pPr>
        <w:spacing w:line="360" w:lineRule="auto"/>
        <w:jc w:val="both"/>
        <w:rPr>
          <w:color w:val="4472C4" w:themeColor="accent1"/>
        </w:rPr>
      </w:pPr>
    </w:p>
    <w:p w14:paraId="3BB5627F" w14:textId="77777777" w:rsidR="00782D50" w:rsidRDefault="00782D50" w:rsidP="00736035">
      <w:pPr>
        <w:spacing w:line="360" w:lineRule="auto"/>
        <w:jc w:val="both"/>
        <w:rPr>
          <w:color w:val="4472C4" w:themeColor="accent1"/>
        </w:rPr>
      </w:pPr>
    </w:p>
    <w:p w14:paraId="1744D646" w14:textId="77777777" w:rsidR="00782D50" w:rsidRDefault="00782D50" w:rsidP="00736035">
      <w:pPr>
        <w:spacing w:line="360" w:lineRule="auto"/>
        <w:jc w:val="both"/>
        <w:rPr>
          <w:color w:val="4472C4" w:themeColor="accent1"/>
        </w:rPr>
      </w:pPr>
    </w:p>
    <w:p w14:paraId="27F6673A" w14:textId="77777777" w:rsidR="00782D50" w:rsidRDefault="00782D50" w:rsidP="00736035">
      <w:pPr>
        <w:spacing w:line="360" w:lineRule="auto"/>
        <w:jc w:val="both"/>
        <w:rPr>
          <w:color w:val="4472C4" w:themeColor="accent1"/>
        </w:rPr>
      </w:pPr>
    </w:p>
    <w:p w14:paraId="45041FB8" w14:textId="77777777" w:rsidR="00782D50" w:rsidRDefault="00782D50" w:rsidP="00736035">
      <w:pPr>
        <w:spacing w:line="360" w:lineRule="auto"/>
        <w:jc w:val="both"/>
        <w:rPr>
          <w:color w:val="4472C4" w:themeColor="accent1"/>
        </w:rPr>
      </w:pPr>
    </w:p>
    <w:p w14:paraId="5279BB37" w14:textId="77777777" w:rsidR="00782D50" w:rsidRDefault="00782D50" w:rsidP="00736035">
      <w:pPr>
        <w:spacing w:line="360" w:lineRule="auto"/>
        <w:jc w:val="both"/>
        <w:rPr>
          <w:color w:val="4472C4" w:themeColor="accent1"/>
        </w:rPr>
      </w:pPr>
    </w:p>
    <w:p w14:paraId="392D3499" w14:textId="77777777" w:rsidR="00782D50" w:rsidRDefault="00782D50" w:rsidP="00736035">
      <w:pPr>
        <w:spacing w:line="360" w:lineRule="auto"/>
        <w:jc w:val="both"/>
        <w:rPr>
          <w:color w:val="4472C4" w:themeColor="accent1"/>
        </w:rPr>
      </w:pPr>
    </w:p>
    <w:p w14:paraId="57A792F9" w14:textId="77777777" w:rsidR="00782D50" w:rsidRDefault="00782D50" w:rsidP="00736035">
      <w:pPr>
        <w:spacing w:line="360" w:lineRule="auto"/>
        <w:jc w:val="both"/>
        <w:rPr>
          <w:color w:val="4472C4" w:themeColor="accent1"/>
        </w:rPr>
      </w:pPr>
    </w:p>
    <w:p w14:paraId="675348FC" w14:textId="77777777" w:rsidR="00782D50" w:rsidRDefault="00782D50" w:rsidP="00736035">
      <w:pPr>
        <w:spacing w:line="360" w:lineRule="auto"/>
        <w:jc w:val="both"/>
        <w:rPr>
          <w:color w:val="4472C4" w:themeColor="accent1"/>
        </w:rPr>
      </w:pPr>
    </w:p>
    <w:p w14:paraId="56F31AA2" w14:textId="77777777" w:rsidR="00782D50" w:rsidRDefault="00782D50" w:rsidP="00736035">
      <w:pPr>
        <w:spacing w:line="360" w:lineRule="auto"/>
        <w:jc w:val="both"/>
        <w:rPr>
          <w:color w:val="4472C4" w:themeColor="accent1"/>
        </w:rPr>
      </w:pPr>
    </w:p>
    <w:p w14:paraId="1FD7290B" w14:textId="77777777" w:rsidR="00782D50" w:rsidRDefault="00782D50" w:rsidP="00736035">
      <w:pPr>
        <w:spacing w:line="360" w:lineRule="auto"/>
        <w:jc w:val="both"/>
        <w:rPr>
          <w:color w:val="4472C4" w:themeColor="accent1"/>
        </w:rPr>
      </w:pPr>
    </w:p>
    <w:p w14:paraId="017A513A" w14:textId="77777777" w:rsidR="00782D50" w:rsidRDefault="00782D50" w:rsidP="00736035">
      <w:pPr>
        <w:spacing w:line="360" w:lineRule="auto"/>
        <w:jc w:val="both"/>
        <w:rPr>
          <w:color w:val="4472C4" w:themeColor="accent1"/>
        </w:rPr>
      </w:pPr>
    </w:p>
    <w:p w14:paraId="049E5926" w14:textId="77777777" w:rsidR="00782D50" w:rsidRDefault="00782D50" w:rsidP="00736035">
      <w:pPr>
        <w:spacing w:line="360" w:lineRule="auto"/>
        <w:jc w:val="both"/>
        <w:rPr>
          <w:color w:val="4472C4" w:themeColor="accent1"/>
        </w:rPr>
      </w:pPr>
    </w:p>
    <w:p w14:paraId="1A997029" w14:textId="77777777" w:rsidR="00782D50" w:rsidRDefault="00782D50" w:rsidP="00736035">
      <w:pPr>
        <w:spacing w:line="360" w:lineRule="auto"/>
        <w:jc w:val="both"/>
        <w:rPr>
          <w:color w:val="4472C4" w:themeColor="accent1"/>
        </w:rPr>
      </w:pPr>
    </w:p>
    <w:p w14:paraId="779879C8" w14:textId="77777777" w:rsidR="00782D50" w:rsidRDefault="00782D50" w:rsidP="00736035">
      <w:pPr>
        <w:spacing w:line="360" w:lineRule="auto"/>
        <w:jc w:val="both"/>
        <w:rPr>
          <w:color w:val="4472C4" w:themeColor="accent1"/>
        </w:rPr>
      </w:pPr>
    </w:p>
    <w:p w14:paraId="2F7BCAE9" w14:textId="3564D051" w:rsidR="00D9112B" w:rsidRPr="00D62923" w:rsidRDefault="00D9112B" w:rsidP="00736035">
      <w:pPr>
        <w:pStyle w:val="Heading1"/>
        <w:spacing w:line="360" w:lineRule="auto"/>
        <w:rPr>
          <w:color w:val="4472C4" w:themeColor="accent1"/>
        </w:rPr>
      </w:pPr>
      <w:bookmarkStart w:id="1" w:name="_Toc98085894"/>
      <w:r w:rsidRPr="00D62923">
        <w:rPr>
          <w:color w:val="4472C4" w:themeColor="accent1"/>
        </w:rPr>
        <w:lastRenderedPageBreak/>
        <w:t>Zero Based Budgeting</w:t>
      </w:r>
      <w:bookmarkEnd w:id="1"/>
    </w:p>
    <w:p w14:paraId="756F2E82" w14:textId="57058D85"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t>Zero-based budgeting (Z</w:t>
      </w:r>
      <w:r w:rsidR="00B14A80">
        <w:rPr>
          <w:rFonts w:ascii="Times New Roman" w:hAnsi="Times New Roman" w:cs="Times New Roman"/>
          <w:sz w:val="24"/>
          <w:szCs w:val="24"/>
        </w:rPr>
        <w:t>.B.B.</w:t>
      </w:r>
      <w:r w:rsidRPr="00C518A4">
        <w:rPr>
          <w:rFonts w:ascii="Times New Roman" w:hAnsi="Times New Roman" w:cs="Times New Roman"/>
          <w:sz w:val="24"/>
          <w:szCs w:val="24"/>
        </w:rPr>
        <w:t>) is a budgeting approach that allocates cash based on efficiency and necessity rather than previous expenditure levels. When constructing a budget, management starts with zero dollars and works backwards, only includ</w:t>
      </w:r>
      <w:r w:rsidR="00B14A80">
        <w:rPr>
          <w:rFonts w:ascii="Times New Roman" w:hAnsi="Times New Roman" w:cs="Times New Roman"/>
          <w:sz w:val="24"/>
          <w:szCs w:val="24"/>
        </w:rPr>
        <w:t>ing</w:t>
      </w:r>
      <w:r w:rsidRPr="00C518A4">
        <w:rPr>
          <w:rFonts w:ascii="Times New Roman" w:hAnsi="Times New Roman" w:cs="Times New Roman"/>
          <w:sz w:val="24"/>
          <w:szCs w:val="24"/>
        </w:rPr>
        <w:t xml:space="preserve"> those </w:t>
      </w:r>
      <w:r w:rsidR="00B14A80">
        <w:rPr>
          <w:rFonts w:ascii="Times New Roman" w:hAnsi="Times New Roman" w:cs="Times New Roman"/>
          <w:sz w:val="24"/>
          <w:szCs w:val="24"/>
        </w:rPr>
        <w:t>required expenses</w:t>
      </w:r>
      <w:r w:rsidRPr="00C518A4">
        <w:rPr>
          <w:rFonts w:ascii="Times New Roman" w:hAnsi="Times New Roman" w:cs="Times New Roman"/>
          <w:sz w:val="24"/>
          <w:szCs w:val="24"/>
        </w:rPr>
        <w:t xml:space="preserve"> to keep the company running. All expenses must be justified to be included in the budget. </w:t>
      </w:r>
      <w:r w:rsidR="00B14A80">
        <w:rPr>
          <w:rFonts w:ascii="Times New Roman" w:hAnsi="Times New Roman" w:cs="Times New Roman"/>
          <w:sz w:val="24"/>
          <w:szCs w:val="24"/>
        </w:rPr>
        <w:t>Suppose a company plans to spend $100,000 on salaries and wages. I</w:t>
      </w:r>
      <w:r w:rsidRPr="00C518A4">
        <w:rPr>
          <w:rFonts w:ascii="Times New Roman" w:hAnsi="Times New Roman" w:cs="Times New Roman"/>
          <w:sz w:val="24"/>
          <w:szCs w:val="24"/>
        </w:rPr>
        <w:t>t will be included in the budget if the company believes that this amount is necessary to operate the business effectively. Each distribution of salaries and wages, on the other hand, must be well researched and substantiated before it is included. If the company's management determines that technology can replace specific salaries at a lower cost, then budget revisions are made to reflect this decision</w:t>
      </w:r>
      <w:r w:rsidR="001528E6">
        <w:rPr>
          <w:rFonts w:ascii="Times New Roman" w:hAnsi="Times New Roman" w:cs="Times New Roman"/>
          <w:sz w:val="24"/>
          <w:szCs w:val="24"/>
        </w:rPr>
        <w:t xml:space="preserve"> (</w:t>
      </w:r>
      <w:r w:rsidR="001528E6" w:rsidRPr="003224D6">
        <w:rPr>
          <w:rStyle w:val="fontstyle01"/>
          <w:rFonts w:ascii="Times New Roman" w:hAnsi="Times New Roman" w:cs="Times New Roman"/>
          <w:sz w:val="24"/>
          <w:szCs w:val="24"/>
        </w:rPr>
        <w:t>Callaghan</w:t>
      </w:r>
      <w:r w:rsidR="001528E6">
        <w:rPr>
          <w:rStyle w:val="fontstyle01"/>
          <w:rFonts w:ascii="Times New Roman" w:hAnsi="Times New Roman" w:cs="Times New Roman"/>
          <w:sz w:val="24"/>
          <w:szCs w:val="24"/>
        </w:rPr>
        <w:t>, 2014)</w:t>
      </w:r>
      <w:r w:rsidRPr="00C518A4">
        <w:rPr>
          <w:rFonts w:ascii="Times New Roman" w:hAnsi="Times New Roman" w:cs="Times New Roman"/>
          <w:sz w:val="24"/>
          <w:szCs w:val="24"/>
        </w:rPr>
        <w:t>.</w:t>
      </w:r>
    </w:p>
    <w:p w14:paraId="6F29DDA6" w14:textId="32BAEE00" w:rsidR="00442074" w:rsidRDefault="00442074"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t xml:space="preserve">Steps of </w:t>
      </w:r>
      <w:r w:rsidR="00863CF5" w:rsidRPr="00C518A4">
        <w:rPr>
          <w:rFonts w:ascii="Times New Roman" w:hAnsi="Times New Roman" w:cs="Times New Roman"/>
          <w:sz w:val="24"/>
          <w:szCs w:val="24"/>
        </w:rPr>
        <w:t>zero-based</w:t>
      </w:r>
      <w:r w:rsidRPr="00C518A4">
        <w:rPr>
          <w:rFonts w:ascii="Times New Roman" w:hAnsi="Times New Roman" w:cs="Times New Roman"/>
          <w:sz w:val="24"/>
          <w:szCs w:val="24"/>
        </w:rPr>
        <w:t xml:space="preserve"> budgeting:</w:t>
      </w:r>
    </w:p>
    <w:p w14:paraId="48493CCF" w14:textId="321433D6" w:rsidR="00F273CD" w:rsidRDefault="006C6034" w:rsidP="006C603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2CBB40" wp14:editId="0557D97B">
            <wp:extent cx="2466975" cy="1857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2466975" cy="1857375"/>
                    </a:xfrm>
                    <a:prstGeom prst="rect">
                      <a:avLst/>
                    </a:prstGeom>
                  </pic:spPr>
                </pic:pic>
              </a:graphicData>
            </a:graphic>
          </wp:inline>
        </w:drawing>
      </w:r>
    </w:p>
    <w:p w14:paraId="4C155822" w14:textId="76EB9479" w:rsidR="006C6034" w:rsidRPr="000D1710" w:rsidRDefault="00752A08" w:rsidP="006C6034">
      <w:pPr>
        <w:spacing w:line="360" w:lineRule="auto"/>
        <w:jc w:val="both"/>
        <w:rPr>
          <w:rFonts w:ascii="Times New Roman" w:hAnsi="Times New Roman" w:cs="Times New Roman"/>
          <w:b/>
          <w:bCs/>
          <w:sz w:val="24"/>
          <w:szCs w:val="24"/>
          <w:u w:val="single"/>
        </w:rPr>
      </w:pPr>
      <w:r w:rsidRPr="000D1710">
        <w:rPr>
          <w:rFonts w:ascii="Times New Roman" w:hAnsi="Times New Roman" w:cs="Times New Roman"/>
          <w:b/>
          <w:bCs/>
          <w:sz w:val="24"/>
          <w:szCs w:val="24"/>
          <w:u w:val="single"/>
        </w:rPr>
        <w:t>Identifying the decision units:</w:t>
      </w:r>
    </w:p>
    <w:p w14:paraId="46ABD154" w14:textId="2A667DAC" w:rsidR="00752A08" w:rsidRDefault="005505F9" w:rsidP="006C6034">
      <w:pPr>
        <w:spacing w:line="360" w:lineRule="auto"/>
        <w:jc w:val="both"/>
        <w:rPr>
          <w:rFonts w:ascii="Times New Roman" w:hAnsi="Times New Roman" w:cs="Times New Roman"/>
          <w:sz w:val="24"/>
          <w:szCs w:val="24"/>
        </w:rPr>
      </w:pPr>
      <w:r w:rsidRPr="005505F9">
        <w:rPr>
          <w:rFonts w:ascii="Times New Roman" w:hAnsi="Times New Roman" w:cs="Times New Roman"/>
          <w:sz w:val="24"/>
          <w:szCs w:val="24"/>
        </w:rPr>
        <w:t>It all starts with figuring out who</w:t>
      </w:r>
      <w:r w:rsidR="00B14A80">
        <w:rPr>
          <w:rFonts w:ascii="Times New Roman" w:hAnsi="Times New Roman" w:cs="Times New Roman"/>
          <w:sz w:val="24"/>
          <w:szCs w:val="24"/>
        </w:rPr>
        <w:t xml:space="preserve"> will</w:t>
      </w:r>
      <w:r w:rsidRPr="005505F9">
        <w:rPr>
          <w:rFonts w:ascii="Times New Roman" w:hAnsi="Times New Roman" w:cs="Times New Roman"/>
          <w:sz w:val="24"/>
          <w:szCs w:val="24"/>
        </w:rPr>
        <w:t xml:space="preserve"> make the final choice. It is possible to identify a</w:t>
      </w:r>
      <w:r w:rsidR="00B14A80">
        <w:rPr>
          <w:rFonts w:ascii="Times New Roman" w:hAnsi="Times New Roman" w:cs="Times New Roman"/>
          <w:sz w:val="24"/>
          <w:szCs w:val="24"/>
        </w:rPr>
        <w:t>utonomous and meaningful actions</w:t>
      </w:r>
      <w:r w:rsidRPr="005505F9">
        <w:rPr>
          <w:rFonts w:ascii="Times New Roman" w:hAnsi="Times New Roman" w:cs="Times New Roman"/>
          <w:sz w:val="24"/>
          <w:szCs w:val="24"/>
        </w:rPr>
        <w:t xml:space="preserve"> as a decision unit. A</w:t>
      </w:r>
      <w:r w:rsidR="00B14A80">
        <w:rPr>
          <w:rFonts w:ascii="Times New Roman" w:hAnsi="Times New Roman" w:cs="Times New Roman"/>
          <w:sz w:val="24"/>
          <w:szCs w:val="24"/>
        </w:rPr>
        <w:t xml:space="preserve"> decision unit carries out an isolated function</w:t>
      </w:r>
      <w:r w:rsidRPr="005505F9">
        <w:rPr>
          <w:rFonts w:ascii="Times New Roman" w:hAnsi="Times New Roman" w:cs="Times New Roman"/>
          <w:sz w:val="24"/>
          <w:szCs w:val="24"/>
        </w:rPr>
        <w:t xml:space="preserve">. Funds are distributed to different decision units in the </w:t>
      </w:r>
      <w:r w:rsidR="00B14A80">
        <w:rPr>
          <w:rFonts w:ascii="Times New Roman" w:hAnsi="Times New Roman" w:cs="Times New Roman"/>
          <w:sz w:val="24"/>
          <w:szCs w:val="24"/>
        </w:rPr>
        <w:t>company's budgeting process</w:t>
      </w:r>
      <w:r w:rsidR="004C63E1">
        <w:rPr>
          <w:rFonts w:ascii="Times New Roman" w:hAnsi="Times New Roman" w:cs="Times New Roman"/>
          <w:sz w:val="24"/>
          <w:szCs w:val="24"/>
        </w:rPr>
        <w:t xml:space="preserve"> (</w:t>
      </w:r>
      <w:proofErr w:type="spellStart"/>
      <w:r w:rsidR="004C63E1" w:rsidRPr="0023145B">
        <w:rPr>
          <w:rFonts w:ascii="Arial" w:hAnsi="Arial" w:cs="Arial"/>
          <w:color w:val="222222"/>
          <w:sz w:val="20"/>
          <w:szCs w:val="20"/>
          <w:shd w:val="clear" w:color="auto" w:fill="FFFFFF"/>
        </w:rPr>
        <w:t>Zierdt</w:t>
      </w:r>
      <w:proofErr w:type="spellEnd"/>
      <w:r w:rsidR="004C63E1" w:rsidRPr="0023145B">
        <w:rPr>
          <w:rFonts w:ascii="Arial" w:hAnsi="Arial" w:cs="Arial"/>
          <w:color w:val="222222"/>
          <w:sz w:val="20"/>
          <w:szCs w:val="20"/>
          <w:shd w:val="clear" w:color="auto" w:fill="FFFFFF"/>
        </w:rPr>
        <w:t>,</w:t>
      </w:r>
      <w:r w:rsidR="004C63E1">
        <w:rPr>
          <w:rFonts w:ascii="Arial" w:hAnsi="Arial" w:cs="Arial"/>
          <w:color w:val="222222"/>
          <w:sz w:val="20"/>
          <w:szCs w:val="20"/>
          <w:shd w:val="clear" w:color="auto" w:fill="FFFFFF"/>
        </w:rPr>
        <w:t xml:space="preserve"> 2009)</w:t>
      </w:r>
      <w:r w:rsidRPr="005505F9">
        <w:rPr>
          <w:rFonts w:ascii="Times New Roman" w:hAnsi="Times New Roman" w:cs="Times New Roman"/>
          <w:sz w:val="24"/>
          <w:szCs w:val="24"/>
        </w:rPr>
        <w:t>.</w:t>
      </w:r>
    </w:p>
    <w:p w14:paraId="00DB6A56" w14:textId="12CE582B" w:rsidR="00752A08" w:rsidRPr="000D1710" w:rsidRDefault="00752A08" w:rsidP="006C6034">
      <w:pPr>
        <w:spacing w:line="360" w:lineRule="auto"/>
        <w:jc w:val="both"/>
        <w:rPr>
          <w:rFonts w:ascii="Times New Roman" w:hAnsi="Times New Roman" w:cs="Times New Roman"/>
          <w:b/>
          <w:bCs/>
          <w:sz w:val="24"/>
          <w:szCs w:val="24"/>
          <w:u w:val="single"/>
        </w:rPr>
      </w:pPr>
      <w:r w:rsidRPr="000D1710">
        <w:rPr>
          <w:rFonts w:ascii="Times New Roman" w:hAnsi="Times New Roman" w:cs="Times New Roman"/>
          <w:b/>
          <w:bCs/>
          <w:sz w:val="24"/>
          <w:szCs w:val="24"/>
          <w:u w:val="single"/>
        </w:rPr>
        <w:t>Making de</w:t>
      </w:r>
      <w:r w:rsidR="00815688" w:rsidRPr="000D1710">
        <w:rPr>
          <w:rFonts w:ascii="Times New Roman" w:hAnsi="Times New Roman" w:cs="Times New Roman"/>
          <w:b/>
          <w:bCs/>
          <w:sz w:val="24"/>
          <w:szCs w:val="24"/>
          <w:u w:val="single"/>
        </w:rPr>
        <w:t>cision packages:</w:t>
      </w:r>
    </w:p>
    <w:p w14:paraId="1119347A" w14:textId="69B13D32" w:rsidR="00815688" w:rsidRDefault="007E06B6" w:rsidP="006C6034">
      <w:pPr>
        <w:spacing w:line="360" w:lineRule="auto"/>
        <w:jc w:val="both"/>
        <w:rPr>
          <w:rFonts w:ascii="Times New Roman" w:hAnsi="Times New Roman" w:cs="Times New Roman"/>
          <w:sz w:val="24"/>
          <w:szCs w:val="24"/>
        </w:rPr>
      </w:pPr>
      <w:r w:rsidRPr="007E06B6">
        <w:rPr>
          <w:rFonts w:ascii="Times New Roman" w:hAnsi="Times New Roman" w:cs="Times New Roman"/>
          <w:sz w:val="24"/>
          <w:szCs w:val="24"/>
        </w:rPr>
        <w:t xml:space="preserve">When </w:t>
      </w:r>
      <w:r w:rsidR="00B14A80">
        <w:rPr>
          <w:rFonts w:ascii="Times New Roman" w:hAnsi="Times New Roman" w:cs="Times New Roman"/>
          <w:sz w:val="24"/>
          <w:szCs w:val="24"/>
        </w:rPr>
        <w:t>allocated funds</w:t>
      </w:r>
      <w:r w:rsidRPr="007E06B6">
        <w:rPr>
          <w:rFonts w:ascii="Times New Roman" w:hAnsi="Times New Roman" w:cs="Times New Roman"/>
          <w:sz w:val="24"/>
          <w:szCs w:val="24"/>
        </w:rPr>
        <w:t xml:space="preserve"> and decision units have been determined, they are further subdivided into smaller decision packages. A company's goals are taken into consideration while creating these decision packages. The overarching goal of the decision units is the information included in each decision package</w:t>
      </w:r>
      <w:r w:rsidR="00EB79E0">
        <w:rPr>
          <w:rFonts w:ascii="Times New Roman" w:hAnsi="Times New Roman" w:cs="Times New Roman"/>
          <w:sz w:val="24"/>
          <w:szCs w:val="24"/>
        </w:rPr>
        <w:t xml:space="preserve"> (</w:t>
      </w:r>
      <w:proofErr w:type="spellStart"/>
      <w:r w:rsidR="00EB79E0" w:rsidRPr="0023145B">
        <w:rPr>
          <w:rFonts w:ascii="Arial" w:hAnsi="Arial" w:cs="Arial"/>
          <w:color w:val="222222"/>
          <w:sz w:val="20"/>
          <w:szCs w:val="20"/>
          <w:shd w:val="clear" w:color="auto" w:fill="FFFFFF"/>
        </w:rPr>
        <w:t>Veiga</w:t>
      </w:r>
      <w:proofErr w:type="spellEnd"/>
      <w:r w:rsidR="00EB79E0">
        <w:rPr>
          <w:rFonts w:ascii="Arial" w:hAnsi="Arial" w:cs="Arial"/>
          <w:color w:val="222222"/>
          <w:sz w:val="20"/>
          <w:szCs w:val="20"/>
          <w:shd w:val="clear" w:color="auto" w:fill="FFFFFF"/>
        </w:rPr>
        <w:t>, 2015)</w:t>
      </w:r>
      <w:r w:rsidRPr="007E06B6">
        <w:rPr>
          <w:rFonts w:ascii="Times New Roman" w:hAnsi="Times New Roman" w:cs="Times New Roman"/>
          <w:sz w:val="24"/>
          <w:szCs w:val="24"/>
        </w:rPr>
        <w:t>.</w:t>
      </w:r>
    </w:p>
    <w:p w14:paraId="04A5DC57" w14:textId="77777777" w:rsidR="007E06B6" w:rsidRDefault="007E06B6" w:rsidP="006C6034">
      <w:pPr>
        <w:spacing w:line="360" w:lineRule="auto"/>
        <w:jc w:val="both"/>
        <w:rPr>
          <w:rFonts w:ascii="Times New Roman" w:hAnsi="Times New Roman" w:cs="Times New Roman"/>
          <w:sz w:val="24"/>
          <w:szCs w:val="24"/>
        </w:rPr>
      </w:pPr>
    </w:p>
    <w:p w14:paraId="4C309A3C" w14:textId="77F7BBF1" w:rsidR="00815688" w:rsidRPr="000D1710" w:rsidRDefault="00815688" w:rsidP="006C6034">
      <w:pPr>
        <w:spacing w:line="360" w:lineRule="auto"/>
        <w:jc w:val="both"/>
        <w:rPr>
          <w:rFonts w:ascii="Times New Roman" w:hAnsi="Times New Roman" w:cs="Times New Roman"/>
          <w:b/>
          <w:bCs/>
          <w:sz w:val="24"/>
          <w:szCs w:val="24"/>
          <w:u w:val="single"/>
        </w:rPr>
      </w:pPr>
      <w:r w:rsidRPr="000D1710">
        <w:rPr>
          <w:rFonts w:ascii="Times New Roman" w:hAnsi="Times New Roman" w:cs="Times New Roman"/>
          <w:b/>
          <w:bCs/>
          <w:sz w:val="24"/>
          <w:szCs w:val="24"/>
          <w:u w:val="single"/>
        </w:rPr>
        <w:lastRenderedPageBreak/>
        <w:t>Ranking decision packages:</w:t>
      </w:r>
    </w:p>
    <w:p w14:paraId="507A48C0" w14:textId="7095AD53" w:rsidR="00815688" w:rsidRDefault="000D1710" w:rsidP="006C6034">
      <w:pPr>
        <w:spacing w:line="360" w:lineRule="auto"/>
        <w:jc w:val="both"/>
        <w:rPr>
          <w:rFonts w:ascii="Times New Roman" w:hAnsi="Times New Roman" w:cs="Times New Roman"/>
          <w:sz w:val="24"/>
          <w:szCs w:val="24"/>
        </w:rPr>
      </w:pPr>
      <w:r w:rsidRPr="000D1710">
        <w:rPr>
          <w:rFonts w:ascii="Times New Roman" w:hAnsi="Times New Roman" w:cs="Times New Roman"/>
          <w:sz w:val="24"/>
          <w:szCs w:val="24"/>
        </w:rPr>
        <w:t xml:space="preserve">Prioritizing and ranking the decision packages is the last stage in zero-based budgeting. </w:t>
      </w:r>
      <w:r w:rsidR="00B14A80">
        <w:rPr>
          <w:rFonts w:ascii="Times New Roman" w:hAnsi="Times New Roman" w:cs="Times New Roman"/>
          <w:sz w:val="24"/>
          <w:szCs w:val="24"/>
        </w:rPr>
        <w:t>The goal of ranking decision packages is to make sure that limited resources are correctly distributed. Each decision package is rated based on its cost-benefit analysis (Coker, 2012)</w:t>
      </w:r>
      <w:r w:rsidRPr="000D1710">
        <w:rPr>
          <w:rFonts w:ascii="Times New Roman" w:hAnsi="Times New Roman" w:cs="Times New Roman"/>
          <w:sz w:val="24"/>
          <w:szCs w:val="24"/>
        </w:rPr>
        <w:t>.</w:t>
      </w:r>
    </w:p>
    <w:p w14:paraId="570971E3" w14:textId="3B7F585C" w:rsidR="00815688" w:rsidRPr="000D1710" w:rsidRDefault="00815688" w:rsidP="006C6034">
      <w:pPr>
        <w:spacing w:line="360" w:lineRule="auto"/>
        <w:jc w:val="both"/>
        <w:rPr>
          <w:rFonts w:ascii="Times New Roman" w:hAnsi="Times New Roman" w:cs="Times New Roman"/>
          <w:b/>
          <w:bCs/>
          <w:sz w:val="24"/>
          <w:szCs w:val="24"/>
          <w:u w:val="single"/>
        </w:rPr>
      </w:pPr>
      <w:r w:rsidRPr="000D1710">
        <w:rPr>
          <w:rFonts w:ascii="Times New Roman" w:hAnsi="Times New Roman" w:cs="Times New Roman"/>
          <w:b/>
          <w:bCs/>
          <w:sz w:val="24"/>
          <w:szCs w:val="24"/>
          <w:u w:val="single"/>
        </w:rPr>
        <w:t>Allocating available resources:</w:t>
      </w:r>
    </w:p>
    <w:p w14:paraId="1F6D9532" w14:textId="2523FBF6" w:rsidR="00815688" w:rsidRDefault="000D1710" w:rsidP="006C6034">
      <w:pPr>
        <w:spacing w:line="360" w:lineRule="auto"/>
        <w:jc w:val="both"/>
        <w:rPr>
          <w:rFonts w:ascii="Times New Roman" w:hAnsi="Times New Roman" w:cs="Times New Roman"/>
          <w:sz w:val="24"/>
          <w:szCs w:val="24"/>
        </w:rPr>
      </w:pPr>
      <w:r w:rsidRPr="000D1710">
        <w:rPr>
          <w:rFonts w:ascii="Times New Roman" w:hAnsi="Times New Roman" w:cs="Times New Roman"/>
          <w:sz w:val="24"/>
          <w:szCs w:val="24"/>
        </w:rPr>
        <w:t>Allocating the available resources is the process's fourth stage. During this stage, monies are allocated. Fund</w:t>
      </w:r>
      <w:r w:rsidR="00B14A80">
        <w:rPr>
          <w:rFonts w:ascii="Times New Roman" w:hAnsi="Times New Roman" w:cs="Times New Roman"/>
          <w:sz w:val="24"/>
          <w:szCs w:val="24"/>
        </w:rPr>
        <w:t>ing is given to decision packages that have a greater impact or promise of success. Fund allocation is based on the order in which the decision packages are ranked</w:t>
      </w:r>
      <w:r w:rsidRPr="000D1710">
        <w:rPr>
          <w:rFonts w:ascii="Times New Roman" w:hAnsi="Times New Roman" w:cs="Times New Roman"/>
          <w:sz w:val="24"/>
          <w:szCs w:val="24"/>
        </w:rPr>
        <w:t xml:space="preserve">. The best use of resources is guaranteed if money </w:t>
      </w:r>
      <w:r w:rsidR="00A80AEF" w:rsidRPr="000D1710">
        <w:rPr>
          <w:rFonts w:ascii="Times New Roman" w:hAnsi="Times New Roman" w:cs="Times New Roman"/>
          <w:sz w:val="24"/>
          <w:szCs w:val="24"/>
        </w:rPr>
        <w:t>is</w:t>
      </w:r>
      <w:r w:rsidRPr="000D1710">
        <w:rPr>
          <w:rFonts w:ascii="Times New Roman" w:hAnsi="Times New Roman" w:cs="Times New Roman"/>
          <w:sz w:val="24"/>
          <w:szCs w:val="24"/>
        </w:rPr>
        <w:t xml:space="preserve"> distributed correctly</w:t>
      </w:r>
      <w:r w:rsidR="00A80AEF">
        <w:rPr>
          <w:rFonts w:ascii="Times New Roman" w:hAnsi="Times New Roman" w:cs="Times New Roman"/>
          <w:sz w:val="24"/>
          <w:szCs w:val="24"/>
        </w:rPr>
        <w:t xml:space="preserve"> (</w:t>
      </w:r>
      <w:r w:rsidR="00A80AEF" w:rsidRPr="0023145B">
        <w:rPr>
          <w:rFonts w:ascii="Arial" w:hAnsi="Arial" w:cs="Arial"/>
          <w:color w:val="222222"/>
          <w:sz w:val="20"/>
          <w:szCs w:val="20"/>
          <w:shd w:val="clear" w:color="auto" w:fill="FFFFFF"/>
        </w:rPr>
        <w:t>Linn</w:t>
      </w:r>
      <w:r w:rsidR="00A80AEF">
        <w:rPr>
          <w:rFonts w:ascii="Arial" w:hAnsi="Arial" w:cs="Arial"/>
          <w:color w:val="222222"/>
          <w:sz w:val="20"/>
          <w:szCs w:val="20"/>
          <w:shd w:val="clear" w:color="auto" w:fill="FFFFFF"/>
        </w:rPr>
        <w:t>, 2007)</w:t>
      </w:r>
      <w:r w:rsidRPr="000D1710">
        <w:rPr>
          <w:rFonts w:ascii="Times New Roman" w:hAnsi="Times New Roman" w:cs="Times New Roman"/>
          <w:sz w:val="24"/>
          <w:szCs w:val="24"/>
        </w:rPr>
        <w:t>.</w:t>
      </w:r>
    </w:p>
    <w:p w14:paraId="30396A56" w14:textId="3A7E8E1D" w:rsidR="00815688" w:rsidRPr="000D1710" w:rsidRDefault="00815688" w:rsidP="006C6034">
      <w:pPr>
        <w:spacing w:line="360" w:lineRule="auto"/>
        <w:jc w:val="both"/>
        <w:rPr>
          <w:rFonts w:ascii="Times New Roman" w:hAnsi="Times New Roman" w:cs="Times New Roman"/>
          <w:b/>
          <w:bCs/>
          <w:sz w:val="24"/>
          <w:szCs w:val="24"/>
          <w:u w:val="single"/>
        </w:rPr>
      </w:pPr>
      <w:r w:rsidRPr="000D1710">
        <w:rPr>
          <w:rFonts w:ascii="Times New Roman" w:hAnsi="Times New Roman" w:cs="Times New Roman"/>
          <w:b/>
          <w:bCs/>
          <w:sz w:val="24"/>
          <w:szCs w:val="24"/>
          <w:u w:val="single"/>
        </w:rPr>
        <w:t>Controlling and monitoring:</w:t>
      </w:r>
    </w:p>
    <w:p w14:paraId="241EBC63" w14:textId="2F5EE609" w:rsidR="000D1710" w:rsidRPr="00C518A4" w:rsidRDefault="000D1710" w:rsidP="006C6034">
      <w:pPr>
        <w:spacing w:line="360" w:lineRule="auto"/>
        <w:jc w:val="both"/>
        <w:rPr>
          <w:rFonts w:ascii="Times New Roman" w:hAnsi="Times New Roman" w:cs="Times New Roman"/>
          <w:sz w:val="24"/>
          <w:szCs w:val="24"/>
        </w:rPr>
      </w:pPr>
      <w:r w:rsidRPr="000D1710">
        <w:rPr>
          <w:rFonts w:ascii="Times New Roman" w:hAnsi="Times New Roman" w:cs="Times New Roman"/>
          <w:sz w:val="24"/>
          <w:szCs w:val="24"/>
        </w:rPr>
        <w:t xml:space="preserve">Control and monitoring are the last steps in zero-based budgeting. In this stage, the decision packages are examined and monitored for their performance. If the decision packages' performance is evaluated, management will </w:t>
      </w:r>
      <w:r w:rsidR="00B14A80">
        <w:rPr>
          <w:rFonts w:ascii="Times New Roman" w:hAnsi="Times New Roman" w:cs="Times New Roman"/>
          <w:sz w:val="24"/>
          <w:szCs w:val="24"/>
        </w:rPr>
        <w:t>better know</w:t>
      </w:r>
      <w:r w:rsidRPr="000D1710">
        <w:rPr>
          <w:rFonts w:ascii="Times New Roman" w:hAnsi="Times New Roman" w:cs="Times New Roman"/>
          <w:sz w:val="24"/>
          <w:szCs w:val="24"/>
        </w:rPr>
        <w:t xml:space="preserve"> how to allocate resources among the different departments</w:t>
      </w:r>
      <w:r w:rsidR="00B373ED">
        <w:rPr>
          <w:rFonts w:ascii="Times New Roman" w:hAnsi="Times New Roman" w:cs="Times New Roman"/>
          <w:sz w:val="24"/>
          <w:szCs w:val="24"/>
        </w:rPr>
        <w:t xml:space="preserve"> (</w:t>
      </w:r>
      <w:r w:rsidR="00B373ED" w:rsidRPr="0023145B">
        <w:rPr>
          <w:rFonts w:ascii="Arial" w:hAnsi="Arial" w:cs="Arial"/>
          <w:color w:val="222222"/>
          <w:sz w:val="20"/>
          <w:szCs w:val="20"/>
          <w:shd w:val="clear" w:color="auto" w:fill="FFFFFF"/>
        </w:rPr>
        <w:t>Siegfried</w:t>
      </w:r>
      <w:r w:rsidR="00B373ED">
        <w:rPr>
          <w:rFonts w:ascii="Arial" w:hAnsi="Arial" w:cs="Arial"/>
          <w:color w:val="222222"/>
          <w:sz w:val="20"/>
          <w:szCs w:val="20"/>
          <w:shd w:val="clear" w:color="auto" w:fill="FFFFFF"/>
        </w:rPr>
        <w:t>, 2021)</w:t>
      </w:r>
      <w:r w:rsidRPr="000D1710">
        <w:rPr>
          <w:rFonts w:ascii="Times New Roman" w:hAnsi="Times New Roman" w:cs="Times New Roman"/>
          <w:sz w:val="24"/>
          <w:szCs w:val="24"/>
        </w:rPr>
        <w:t>.</w:t>
      </w:r>
    </w:p>
    <w:p w14:paraId="6275E5D4" w14:textId="71888113" w:rsidR="00D9112B" w:rsidRPr="00D62923" w:rsidRDefault="00D9112B" w:rsidP="00736035">
      <w:pPr>
        <w:pStyle w:val="Heading1"/>
        <w:spacing w:line="360" w:lineRule="auto"/>
        <w:rPr>
          <w:color w:val="4472C4" w:themeColor="accent1"/>
        </w:rPr>
      </w:pPr>
      <w:bookmarkStart w:id="2" w:name="_Toc98085895"/>
      <w:r w:rsidRPr="00D62923">
        <w:rPr>
          <w:color w:val="4472C4" w:themeColor="accent1"/>
        </w:rPr>
        <w:t>Advantages of Zero-based budgeting over Traditional Based</w:t>
      </w:r>
      <w:bookmarkEnd w:id="2"/>
      <w:r w:rsidR="00936B1C" w:rsidRPr="00D62923">
        <w:rPr>
          <w:color w:val="4472C4" w:themeColor="accent1"/>
        </w:rPr>
        <w:t xml:space="preserve"> on different organizations</w:t>
      </w:r>
    </w:p>
    <w:p w14:paraId="39D66A5C" w14:textId="08BDE952" w:rsidR="00546C44" w:rsidRPr="00546C44" w:rsidRDefault="00546C44" w:rsidP="00546C44">
      <w:pPr>
        <w:spacing w:line="360" w:lineRule="auto"/>
        <w:jc w:val="both"/>
        <w:rPr>
          <w:rFonts w:ascii="Times New Roman" w:hAnsi="Times New Roman" w:cs="Times New Roman"/>
          <w:sz w:val="24"/>
          <w:szCs w:val="24"/>
        </w:rPr>
      </w:pPr>
      <w:r w:rsidRPr="00546C44">
        <w:rPr>
          <w:rFonts w:ascii="Times New Roman" w:hAnsi="Times New Roman" w:cs="Times New Roman"/>
          <w:sz w:val="24"/>
          <w:szCs w:val="24"/>
        </w:rPr>
        <w:t xml:space="preserve">It is impossible to overestimate the significance of zero-based budgeting. Managers utilize this kind of budgeting to guarantee that money is distributed in the most effective manner feasible to maximize earnings. </w:t>
      </w:r>
      <w:r w:rsidR="00B14A80">
        <w:rPr>
          <w:rFonts w:ascii="Times New Roman" w:hAnsi="Times New Roman" w:cs="Times New Roman"/>
          <w:sz w:val="24"/>
          <w:szCs w:val="24"/>
        </w:rPr>
        <w:t>Using zero-based budgeting procedures makes it</w:t>
      </w:r>
      <w:r w:rsidRPr="00546C44">
        <w:rPr>
          <w:rFonts w:ascii="Times New Roman" w:hAnsi="Times New Roman" w:cs="Times New Roman"/>
          <w:sz w:val="24"/>
          <w:szCs w:val="24"/>
        </w:rPr>
        <w:t xml:space="preserve"> feasible to find an overstated budget estimate. </w:t>
      </w:r>
      <w:r w:rsidR="00B14A80">
        <w:rPr>
          <w:rFonts w:ascii="Times New Roman" w:hAnsi="Times New Roman" w:cs="Times New Roman"/>
          <w:sz w:val="24"/>
          <w:szCs w:val="24"/>
        </w:rPr>
        <w:t>Every department in a firm aims to increase its revenue to the greatest extent possible. It is possible that resources will be dispersed more effectively throughout the various departments if this technique is used</w:t>
      </w:r>
      <w:r w:rsidRPr="00546C44">
        <w:rPr>
          <w:rFonts w:ascii="Times New Roman" w:hAnsi="Times New Roman" w:cs="Times New Roman"/>
          <w:sz w:val="24"/>
          <w:szCs w:val="24"/>
        </w:rPr>
        <w:t xml:space="preserve">. With this method, employees benefit from improved communication and coordination, which helps them communicate more effectively throughout the business on both a horizontal and vertical level. </w:t>
      </w:r>
      <w:r w:rsidR="00B14A80">
        <w:rPr>
          <w:rFonts w:ascii="Times New Roman" w:hAnsi="Times New Roman" w:cs="Times New Roman"/>
          <w:sz w:val="24"/>
          <w:szCs w:val="24"/>
        </w:rPr>
        <w:t>Management may use this approach</w:t>
      </w:r>
      <w:r w:rsidRPr="00546C44">
        <w:rPr>
          <w:rFonts w:ascii="Times New Roman" w:hAnsi="Times New Roman" w:cs="Times New Roman"/>
          <w:sz w:val="24"/>
          <w:szCs w:val="24"/>
        </w:rPr>
        <w:t xml:space="preserve"> to identify cost-cutting opportunities via outsourcing</w:t>
      </w:r>
      <w:r w:rsidR="00EE4B7E">
        <w:rPr>
          <w:rFonts w:ascii="Times New Roman" w:hAnsi="Times New Roman" w:cs="Times New Roman"/>
          <w:sz w:val="24"/>
          <w:szCs w:val="24"/>
        </w:rPr>
        <w:t xml:space="preserve"> (</w:t>
      </w:r>
      <w:proofErr w:type="spellStart"/>
      <w:r w:rsidR="00EE4B7E" w:rsidRPr="003224D6">
        <w:rPr>
          <w:rFonts w:ascii="Times New Roman" w:hAnsi="Times New Roman" w:cs="Times New Roman"/>
          <w:color w:val="242021"/>
          <w:sz w:val="24"/>
          <w:szCs w:val="24"/>
          <w:lang w:val="en-US"/>
        </w:rPr>
        <w:t>Wetherbe</w:t>
      </w:r>
      <w:proofErr w:type="spellEnd"/>
      <w:r w:rsidR="00EE4B7E" w:rsidRPr="003224D6">
        <w:rPr>
          <w:rFonts w:ascii="Times New Roman" w:hAnsi="Times New Roman" w:cs="Times New Roman"/>
          <w:color w:val="242021"/>
          <w:sz w:val="24"/>
          <w:szCs w:val="24"/>
          <w:lang w:val="en-US"/>
        </w:rPr>
        <w:t>,</w:t>
      </w:r>
      <w:r w:rsidR="00EE4B7E">
        <w:rPr>
          <w:rFonts w:ascii="Times New Roman" w:hAnsi="Times New Roman" w:cs="Times New Roman"/>
          <w:color w:val="242021"/>
          <w:sz w:val="24"/>
          <w:szCs w:val="24"/>
          <w:lang w:val="en-US"/>
        </w:rPr>
        <w:t xml:space="preserve"> 2001)</w:t>
      </w:r>
      <w:r w:rsidRPr="00546C44">
        <w:rPr>
          <w:rFonts w:ascii="Times New Roman" w:hAnsi="Times New Roman" w:cs="Times New Roman"/>
          <w:sz w:val="24"/>
          <w:szCs w:val="24"/>
        </w:rPr>
        <w:t>.</w:t>
      </w:r>
    </w:p>
    <w:p w14:paraId="5FFEDF83" w14:textId="3A5E425B" w:rsidR="00D9112B"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t xml:space="preserve">Businesses have been on the lookout for innovative ways to spur expansion while also cutting costs in recent years, as the </w:t>
      </w:r>
      <w:r w:rsidR="00B14A80">
        <w:rPr>
          <w:rFonts w:ascii="Times New Roman" w:hAnsi="Times New Roman" w:cs="Times New Roman"/>
          <w:sz w:val="24"/>
          <w:szCs w:val="24"/>
        </w:rPr>
        <w:t>economy's uncertaint</w:t>
      </w:r>
      <w:r w:rsidRPr="00C518A4">
        <w:rPr>
          <w:rFonts w:ascii="Times New Roman" w:hAnsi="Times New Roman" w:cs="Times New Roman"/>
          <w:sz w:val="24"/>
          <w:szCs w:val="24"/>
        </w:rPr>
        <w:t xml:space="preserve">y has increased. Various companies are re-examining zero-based budgeting, a </w:t>
      </w:r>
      <w:r w:rsidR="00B14A80">
        <w:rPr>
          <w:rFonts w:ascii="Times New Roman" w:hAnsi="Times New Roman" w:cs="Times New Roman"/>
          <w:sz w:val="24"/>
          <w:szCs w:val="24"/>
        </w:rPr>
        <w:t>form</w:t>
      </w:r>
      <w:r w:rsidRPr="00C518A4">
        <w:rPr>
          <w:rFonts w:ascii="Times New Roman" w:hAnsi="Times New Roman" w:cs="Times New Roman"/>
          <w:sz w:val="24"/>
          <w:szCs w:val="24"/>
        </w:rPr>
        <w:t xml:space="preserve"> of budgeting that has been in use since the 1970s and has been re-examined by numerous organizations</w:t>
      </w:r>
      <w:r w:rsidR="002F353F">
        <w:rPr>
          <w:rFonts w:ascii="Times New Roman" w:hAnsi="Times New Roman" w:cs="Times New Roman"/>
          <w:sz w:val="24"/>
          <w:szCs w:val="24"/>
        </w:rPr>
        <w:t xml:space="preserve"> (</w:t>
      </w:r>
      <w:r w:rsidR="002F353F" w:rsidRPr="0023145B">
        <w:rPr>
          <w:rFonts w:ascii="Arial" w:hAnsi="Arial" w:cs="Arial"/>
          <w:color w:val="222222"/>
          <w:sz w:val="20"/>
          <w:szCs w:val="20"/>
          <w:shd w:val="clear" w:color="auto" w:fill="FFFFFF"/>
        </w:rPr>
        <w:t>Réka</w:t>
      </w:r>
      <w:r w:rsidR="002F353F">
        <w:rPr>
          <w:rFonts w:ascii="Arial" w:hAnsi="Arial" w:cs="Arial"/>
          <w:color w:val="222222"/>
          <w:sz w:val="20"/>
          <w:szCs w:val="20"/>
          <w:shd w:val="clear" w:color="auto" w:fill="FFFFFF"/>
        </w:rPr>
        <w:t>,2014)</w:t>
      </w:r>
      <w:r w:rsidRPr="00C518A4">
        <w:rPr>
          <w:rFonts w:ascii="Times New Roman" w:hAnsi="Times New Roman" w:cs="Times New Roman"/>
          <w:sz w:val="24"/>
          <w:szCs w:val="24"/>
        </w:rPr>
        <w:t>.</w:t>
      </w:r>
    </w:p>
    <w:p w14:paraId="7B519B93" w14:textId="04CA45C0" w:rsidR="00546C44" w:rsidRDefault="00546C44" w:rsidP="00736035">
      <w:pPr>
        <w:spacing w:line="360" w:lineRule="auto"/>
        <w:jc w:val="both"/>
        <w:rPr>
          <w:rFonts w:ascii="Times New Roman" w:hAnsi="Times New Roman" w:cs="Times New Roman"/>
          <w:sz w:val="24"/>
          <w:szCs w:val="24"/>
        </w:rPr>
      </w:pPr>
    </w:p>
    <w:tbl>
      <w:tblPr>
        <w:tblStyle w:val="GridTable1Light-Accent2"/>
        <w:tblW w:w="0" w:type="auto"/>
        <w:tblLook w:val="04A0" w:firstRow="1" w:lastRow="0" w:firstColumn="1" w:lastColumn="0" w:noHBand="0" w:noVBand="1"/>
      </w:tblPr>
      <w:tblGrid>
        <w:gridCol w:w="4508"/>
        <w:gridCol w:w="4508"/>
      </w:tblGrid>
      <w:tr w:rsidR="004A1A78" w14:paraId="3596A6FB" w14:textId="77777777" w:rsidTr="004A1A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294D7E" w14:textId="625B6F6E" w:rsidR="004A1A78" w:rsidRDefault="004A1A78" w:rsidP="004A1A78">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Public sector</w:t>
            </w:r>
          </w:p>
        </w:tc>
        <w:tc>
          <w:tcPr>
            <w:tcW w:w="4508" w:type="dxa"/>
          </w:tcPr>
          <w:p w14:paraId="2E8EC134" w14:textId="3EB1462A" w:rsidR="004A1A78" w:rsidRDefault="004A1A78" w:rsidP="004A1A7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Private sector</w:t>
            </w:r>
          </w:p>
        </w:tc>
      </w:tr>
      <w:tr w:rsidR="004A1A78" w14:paraId="012E43DE" w14:textId="77777777" w:rsidTr="004A1A78">
        <w:tc>
          <w:tcPr>
            <w:cnfStyle w:val="001000000000" w:firstRow="0" w:lastRow="0" w:firstColumn="1" w:lastColumn="0" w:oddVBand="0" w:evenVBand="0" w:oddHBand="0" w:evenHBand="0" w:firstRowFirstColumn="0" w:firstRowLastColumn="0" w:lastRowFirstColumn="0" w:lastRowLastColumn="0"/>
            <w:tcW w:w="4508" w:type="dxa"/>
          </w:tcPr>
          <w:p w14:paraId="6F90C2C6" w14:textId="4D248249" w:rsidR="004A1A78" w:rsidRPr="00FF350D" w:rsidRDefault="003B2741" w:rsidP="00736035">
            <w:pPr>
              <w:spacing w:line="360" w:lineRule="auto"/>
              <w:jc w:val="both"/>
              <w:rPr>
                <w:rFonts w:ascii="Times New Roman" w:hAnsi="Times New Roman" w:cs="Times New Roman"/>
                <w:b w:val="0"/>
                <w:bCs w:val="0"/>
                <w:sz w:val="24"/>
                <w:szCs w:val="24"/>
              </w:rPr>
            </w:pPr>
            <w:r w:rsidRPr="00FF350D">
              <w:rPr>
                <w:rFonts w:ascii="Times New Roman" w:hAnsi="Times New Roman" w:cs="Times New Roman"/>
                <w:b w:val="0"/>
                <w:bCs w:val="0"/>
                <w:sz w:val="24"/>
                <w:szCs w:val="24"/>
              </w:rPr>
              <w:t>The use of active resource allocation rather than automatic budget growth helps save costs.</w:t>
            </w:r>
          </w:p>
        </w:tc>
        <w:tc>
          <w:tcPr>
            <w:tcW w:w="4508" w:type="dxa"/>
          </w:tcPr>
          <w:p w14:paraId="1F8D0CBC" w14:textId="0CA71393" w:rsidR="004A1A78" w:rsidRDefault="00B86B3B" w:rsidP="007360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86B3B">
              <w:rPr>
                <w:rFonts w:ascii="Times New Roman" w:hAnsi="Times New Roman" w:cs="Times New Roman"/>
                <w:sz w:val="24"/>
                <w:szCs w:val="24"/>
              </w:rPr>
              <w:t>The use of active resource allocation rather than automatic budget growth helps save costs.</w:t>
            </w:r>
          </w:p>
        </w:tc>
      </w:tr>
      <w:tr w:rsidR="004A1A78" w14:paraId="6B2AF7D4" w14:textId="77777777" w:rsidTr="004A1A78">
        <w:tc>
          <w:tcPr>
            <w:cnfStyle w:val="001000000000" w:firstRow="0" w:lastRow="0" w:firstColumn="1" w:lastColumn="0" w:oddVBand="0" w:evenVBand="0" w:oddHBand="0" w:evenHBand="0" w:firstRowFirstColumn="0" w:firstRowLastColumn="0" w:lastRowFirstColumn="0" w:lastRowLastColumn="0"/>
            <w:tcW w:w="4508" w:type="dxa"/>
          </w:tcPr>
          <w:p w14:paraId="66EE5EA2" w14:textId="00A694D8" w:rsidR="004A1A78" w:rsidRPr="00FF350D" w:rsidRDefault="00055EDD" w:rsidP="00736035">
            <w:pPr>
              <w:spacing w:line="360" w:lineRule="auto"/>
              <w:jc w:val="both"/>
              <w:rPr>
                <w:rFonts w:ascii="Times New Roman" w:hAnsi="Times New Roman" w:cs="Times New Roman"/>
                <w:b w:val="0"/>
                <w:bCs w:val="0"/>
                <w:sz w:val="24"/>
                <w:szCs w:val="24"/>
              </w:rPr>
            </w:pPr>
            <w:r w:rsidRPr="00FF350D">
              <w:rPr>
                <w:rFonts w:ascii="Times New Roman" w:hAnsi="Times New Roman" w:cs="Times New Roman"/>
                <w:b w:val="0"/>
                <w:bCs w:val="0"/>
                <w:sz w:val="24"/>
                <w:szCs w:val="24"/>
              </w:rPr>
              <w:t>Organizational efficiency is increased by requiring government departments to prioritize initiatives.</w:t>
            </w:r>
          </w:p>
        </w:tc>
        <w:tc>
          <w:tcPr>
            <w:tcW w:w="4508" w:type="dxa"/>
          </w:tcPr>
          <w:p w14:paraId="61B15587" w14:textId="7886D854" w:rsidR="004A1A78" w:rsidRDefault="00B14A80" w:rsidP="007360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Complex companies improve</w:t>
            </w:r>
            <w:r w:rsidR="00FF350D" w:rsidRPr="00FF350D">
              <w:rPr>
                <w:rFonts w:ascii="Times New Roman" w:hAnsi="Times New Roman" w:cs="Times New Roman"/>
                <w:sz w:val="24"/>
                <w:szCs w:val="24"/>
              </w:rPr>
              <w:t xml:space="preserve"> operational efficiency by testing assumptions at every level.</w:t>
            </w:r>
          </w:p>
        </w:tc>
      </w:tr>
      <w:tr w:rsidR="004A1A78" w14:paraId="1522BE4A" w14:textId="77777777" w:rsidTr="004A1A78">
        <w:tc>
          <w:tcPr>
            <w:cnfStyle w:val="001000000000" w:firstRow="0" w:lastRow="0" w:firstColumn="1" w:lastColumn="0" w:oddVBand="0" w:evenVBand="0" w:oddHBand="0" w:evenHBand="0" w:firstRowFirstColumn="0" w:firstRowLastColumn="0" w:lastRowFirstColumn="0" w:lastRowLastColumn="0"/>
            <w:tcW w:w="4508" w:type="dxa"/>
          </w:tcPr>
          <w:p w14:paraId="6A726D69" w14:textId="4C5F2684" w:rsidR="004A1A78" w:rsidRPr="00FF350D" w:rsidRDefault="00055EDD" w:rsidP="00736035">
            <w:pPr>
              <w:spacing w:line="360" w:lineRule="auto"/>
              <w:jc w:val="both"/>
              <w:rPr>
                <w:rFonts w:ascii="Times New Roman" w:hAnsi="Times New Roman" w:cs="Times New Roman"/>
                <w:b w:val="0"/>
                <w:bCs w:val="0"/>
                <w:sz w:val="24"/>
                <w:szCs w:val="24"/>
              </w:rPr>
            </w:pPr>
            <w:r w:rsidRPr="00FF350D">
              <w:rPr>
                <w:rFonts w:ascii="Times New Roman" w:hAnsi="Times New Roman" w:cs="Times New Roman"/>
                <w:b w:val="0"/>
                <w:bCs w:val="0"/>
                <w:sz w:val="24"/>
                <w:szCs w:val="24"/>
              </w:rPr>
              <w:t xml:space="preserve">Cost centres </w:t>
            </w:r>
            <w:r w:rsidR="00B14A80">
              <w:rPr>
                <w:rFonts w:ascii="Times New Roman" w:hAnsi="Times New Roman" w:cs="Times New Roman"/>
                <w:b w:val="0"/>
                <w:bCs w:val="0"/>
                <w:sz w:val="24"/>
                <w:szCs w:val="24"/>
              </w:rPr>
              <w:t>must</w:t>
            </w:r>
            <w:r w:rsidRPr="00FF350D">
              <w:rPr>
                <w:rFonts w:ascii="Times New Roman" w:hAnsi="Times New Roman" w:cs="Times New Roman"/>
                <w:b w:val="0"/>
                <w:bCs w:val="0"/>
                <w:sz w:val="24"/>
                <w:szCs w:val="24"/>
              </w:rPr>
              <w:t xml:space="preserve"> </w:t>
            </w:r>
            <w:r w:rsidR="00B14A80">
              <w:rPr>
                <w:rFonts w:ascii="Times New Roman" w:hAnsi="Times New Roman" w:cs="Times New Roman"/>
                <w:b w:val="0"/>
                <w:bCs w:val="0"/>
                <w:sz w:val="24"/>
                <w:szCs w:val="24"/>
              </w:rPr>
              <w:t>better articulate their purpose and objectives to match resource allocations with strategic goals better</w:t>
            </w:r>
            <w:r w:rsidRPr="00FF350D">
              <w:rPr>
                <w:rFonts w:ascii="Times New Roman" w:hAnsi="Times New Roman" w:cs="Times New Roman"/>
                <w:b w:val="0"/>
                <w:bCs w:val="0"/>
                <w:sz w:val="24"/>
                <w:szCs w:val="24"/>
              </w:rPr>
              <w:t>.</w:t>
            </w:r>
          </w:p>
        </w:tc>
        <w:tc>
          <w:tcPr>
            <w:tcW w:w="4508" w:type="dxa"/>
          </w:tcPr>
          <w:p w14:paraId="42DC367A" w14:textId="0EB691C2" w:rsidR="004A1A78" w:rsidRDefault="00FF350D" w:rsidP="007360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F350D">
              <w:rPr>
                <w:rFonts w:ascii="Times New Roman" w:hAnsi="Times New Roman" w:cs="Times New Roman"/>
                <w:sz w:val="24"/>
                <w:szCs w:val="24"/>
              </w:rPr>
              <w:t>Identifies departmental or project-level priorities that may be used to undertake extreme cost-cutting measures.</w:t>
            </w:r>
          </w:p>
        </w:tc>
      </w:tr>
      <w:tr w:rsidR="004A1A78" w14:paraId="61522F54" w14:textId="77777777" w:rsidTr="004A1A78">
        <w:tc>
          <w:tcPr>
            <w:cnfStyle w:val="001000000000" w:firstRow="0" w:lastRow="0" w:firstColumn="1" w:lastColumn="0" w:oddVBand="0" w:evenVBand="0" w:oddHBand="0" w:evenHBand="0" w:firstRowFirstColumn="0" w:firstRowLastColumn="0" w:lastRowFirstColumn="0" w:lastRowLastColumn="0"/>
            <w:tcW w:w="4508" w:type="dxa"/>
          </w:tcPr>
          <w:p w14:paraId="70EAD9CC" w14:textId="5D7940B1" w:rsidR="004A1A78" w:rsidRPr="00FF350D" w:rsidRDefault="00B86B3B" w:rsidP="00736035">
            <w:pPr>
              <w:spacing w:line="360" w:lineRule="auto"/>
              <w:jc w:val="both"/>
              <w:rPr>
                <w:rFonts w:ascii="Times New Roman" w:hAnsi="Times New Roman" w:cs="Times New Roman"/>
                <w:b w:val="0"/>
                <w:bCs w:val="0"/>
                <w:sz w:val="24"/>
                <w:szCs w:val="24"/>
              </w:rPr>
            </w:pPr>
            <w:r w:rsidRPr="00FF350D">
              <w:rPr>
                <w:rFonts w:ascii="Times New Roman" w:hAnsi="Times New Roman" w:cs="Times New Roman"/>
                <w:b w:val="0"/>
                <w:bCs w:val="0"/>
                <w:sz w:val="24"/>
                <w:szCs w:val="24"/>
              </w:rPr>
              <w:t>Through perceived advances in openness and accountability, both internally inside their company as well as externally with the public improves public perception</w:t>
            </w:r>
          </w:p>
        </w:tc>
        <w:tc>
          <w:tcPr>
            <w:tcW w:w="4508" w:type="dxa"/>
          </w:tcPr>
          <w:p w14:paraId="7CB25ACC" w14:textId="7955787B" w:rsidR="004A1A78" w:rsidRDefault="00DF50CC" w:rsidP="007360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F50CC">
              <w:rPr>
                <w:rFonts w:ascii="Times New Roman" w:hAnsi="Times New Roman" w:cs="Times New Roman"/>
                <w:sz w:val="24"/>
                <w:szCs w:val="24"/>
              </w:rPr>
              <w:t xml:space="preserve">Limits the amount of money that may be spent and hence prevents inflation. Controls the "entitlement attitude" by requiring </w:t>
            </w:r>
            <w:r w:rsidR="00B14A80">
              <w:rPr>
                <w:rFonts w:ascii="Times New Roman" w:hAnsi="Times New Roman" w:cs="Times New Roman"/>
                <w:sz w:val="24"/>
                <w:szCs w:val="24"/>
              </w:rPr>
              <w:t xml:space="preserve">a </w:t>
            </w:r>
            <w:r w:rsidRPr="00DF50CC">
              <w:rPr>
                <w:rFonts w:ascii="Times New Roman" w:hAnsi="Times New Roman" w:cs="Times New Roman"/>
                <w:sz w:val="24"/>
                <w:szCs w:val="24"/>
              </w:rPr>
              <w:t>reason for allocation. Discussions and decisions on the budget are well-intentioned and well-informed.</w:t>
            </w:r>
          </w:p>
        </w:tc>
      </w:tr>
    </w:tbl>
    <w:p w14:paraId="5EE2873A" w14:textId="336AA9EB" w:rsidR="00546C44" w:rsidRDefault="00546C44" w:rsidP="00736035">
      <w:pPr>
        <w:spacing w:line="360" w:lineRule="auto"/>
        <w:jc w:val="both"/>
        <w:rPr>
          <w:rFonts w:ascii="Times New Roman" w:hAnsi="Times New Roman" w:cs="Times New Roman"/>
          <w:sz w:val="24"/>
          <w:szCs w:val="24"/>
        </w:rPr>
      </w:pPr>
    </w:p>
    <w:p w14:paraId="1E055ACA" w14:textId="77777777" w:rsidR="00546C44" w:rsidRDefault="00546C44" w:rsidP="00736035">
      <w:pPr>
        <w:spacing w:line="360" w:lineRule="auto"/>
        <w:jc w:val="both"/>
        <w:rPr>
          <w:rFonts w:ascii="Times New Roman" w:hAnsi="Times New Roman" w:cs="Times New Roman"/>
          <w:sz w:val="24"/>
          <w:szCs w:val="24"/>
        </w:rPr>
      </w:pPr>
    </w:p>
    <w:p w14:paraId="628A80E8" w14:textId="51A9A246" w:rsidR="000D1710" w:rsidRDefault="000D1710" w:rsidP="00736035">
      <w:pPr>
        <w:spacing w:line="360" w:lineRule="auto"/>
        <w:jc w:val="both"/>
        <w:rPr>
          <w:rFonts w:ascii="Times New Roman" w:hAnsi="Times New Roman" w:cs="Times New Roman"/>
          <w:sz w:val="24"/>
          <w:szCs w:val="24"/>
        </w:rPr>
      </w:pPr>
    </w:p>
    <w:p w14:paraId="73C3279A" w14:textId="20D3266C" w:rsidR="00E8045B" w:rsidRDefault="00E8045B" w:rsidP="00736035">
      <w:pPr>
        <w:spacing w:line="360" w:lineRule="auto"/>
        <w:jc w:val="both"/>
        <w:rPr>
          <w:rFonts w:ascii="Times New Roman" w:hAnsi="Times New Roman" w:cs="Times New Roman"/>
          <w:sz w:val="24"/>
          <w:szCs w:val="24"/>
        </w:rPr>
      </w:pPr>
    </w:p>
    <w:p w14:paraId="5F75D13A" w14:textId="6AE9D727" w:rsidR="00E8045B" w:rsidRDefault="00E8045B" w:rsidP="00736035">
      <w:pPr>
        <w:spacing w:line="360" w:lineRule="auto"/>
        <w:jc w:val="both"/>
        <w:rPr>
          <w:rFonts w:ascii="Times New Roman" w:hAnsi="Times New Roman" w:cs="Times New Roman"/>
          <w:sz w:val="24"/>
          <w:szCs w:val="24"/>
        </w:rPr>
      </w:pPr>
    </w:p>
    <w:p w14:paraId="27EFEB6E" w14:textId="2FF968DB" w:rsidR="00E8045B" w:rsidRDefault="00E8045B" w:rsidP="00736035">
      <w:pPr>
        <w:spacing w:line="360" w:lineRule="auto"/>
        <w:jc w:val="both"/>
        <w:rPr>
          <w:rFonts w:ascii="Times New Roman" w:hAnsi="Times New Roman" w:cs="Times New Roman"/>
          <w:sz w:val="24"/>
          <w:szCs w:val="24"/>
        </w:rPr>
      </w:pPr>
    </w:p>
    <w:p w14:paraId="0E385B59" w14:textId="79D09B80" w:rsidR="00E8045B" w:rsidRDefault="00E8045B" w:rsidP="00736035">
      <w:pPr>
        <w:spacing w:line="360" w:lineRule="auto"/>
        <w:jc w:val="both"/>
        <w:rPr>
          <w:rFonts w:ascii="Times New Roman" w:hAnsi="Times New Roman" w:cs="Times New Roman"/>
          <w:sz w:val="24"/>
          <w:szCs w:val="24"/>
        </w:rPr>
      </w:pPr>
    </w:p>
    <w:p w14:paraId="52EA8199" w14:textId="4C19048D" w:rsidR="00E8045B" w:rsidRDefault="00E8045B" w:rsidP="00736035">
      <w:pPr>
        <w:spacing w:line="360" w:lineRule="auto"/>
        <w:jc w:val="both"/>
        <w:rPr>
          <w:rFonts w:ascii="Times New Roman" w:hAnsi="Times New Roman" w:cs="Times New Roman"/>
          <w:sz w:val="24"/>
          <w:szCs w:val="24"/>
        </w:rPr>
      </w:pPr>
    </w:p>
    <w:p w14:paraId="2F770964" w14:textId="77777777" w:rsidR="00E8045B" w:rsidRPr="00C518A4" w:rsidRDefault="00E8045B" w:rsidP="00736035">
      <w:pPr>
        <w:spacing w:line="360" w:lineRule="auto"/>
        <w:jc w:val="both"/>
        <w:rPr>
          <w:rFonts w:ascii="Times New Roman" w:hAnsi="Times New Roman" w:cs="Times New Roman"/>
          <w:sz w:val="24"/>
          <w:szCs w:val="24"/>
        </w:rPr>
      </w:pPr>
    </w:p>
    <w:p w14:paraId="125D62C1" w14:textId="09FCAA92" w:rsidR="00D9112B" w:rsidRPr="00D62923" w:rsidRDefault="00D9112B" w:rsidP="00736035">
      <w:pPr>
        <w:pStyle w:val="Heading1"/>
        <w:spacing w:line="360" w:lineRule="auto"/>
        <w:rPr>
          <w:color w:val="4472C4" w:themeColor="accent1"/>
        </w:rPr>
      </w:pPr>
      <w:bookmarkStart w:id="3" w:name="_Toc98085896"/>
      <w:r w:rsidRPr="00D62923">
        <w:rPr>
          <w:color w:val="4472C4" w:themeColor="accent1"/>
        </w:rPr>
        <w:t>How the Organisation Might introduce Zero-based Budgeting</w:t>
      </w:r>
      <w:bookmarkEnd w:id="3"/>
    </w:p>
    <w:p w14:paraId="283F4C77" w14:textId="45EDFBF3" w:rsidR="00242BE9" w:rsidRPr="00C518A4" w:rsidRDefault="00242BE9" w:rsidP="00736035">
      <w:pPr>
        <w:spacing w:line="360" w:lineRule="auto"/>
        <w:jc w:val="both"/>
        <w:rPr>
          <w:rFonts w:ascii="Times New Roman" w:eastAsia="Calibri" w:hAnsi="Times New Roman" w:cs="Times New Roman"/>
          <w:sz w:val="24"/>
          <w:szCs w:val="24"/>
        </w:rPr>
      </w:pPr>
      <w:r w:rsidRPr="00C518A4">
        <w:rPr>
          <w:rFonts w:ascii="Times New Roman" w:eastAsia="Calibri" w:hAnsi="Times New Roman" w:cs="Times New Roman"/>
          <w:sz w:val="24"/>
          <w:szCs w:val="24"/>
        </w:rPr>
        <w:t xml:space="preserve">The challenges that might arise with standard rolling budgets are addressed in organizations using Zero-based budgeting. Managers must justify every dollar spent in zero-based budgeting by outlining exactly what will be bought, how many hours of work will be required, and so on. </w:t>
      </w:r>
      <w:r w:rsidRPr="00C518A4">
        <w:rPr>
          <w:rFonts w:ascii="Times New Roman" w:eastAsia="Calibri" w:hAnsi="Times New Roman" w:cs="Times New Roman"/>
          <w:sz w:val="24"/>
          <w:szCs w:val="24"/>
        </w:rPr>
        <w:lastRenderedPageBreak/>
        <w:t xml:space="preserve">In this way, management </w:t>
      </w:r>
      <w:r w:rsidR="00B14A80">
        <w:rPr>
          <w:rFonts w:ascii="Times New Roman" w:eastAsia="Calibri" w:hAnsi="Times New Roman" w:cs="Times New Roman"/>
          <w:sz w:val="24"/>
          <w:szCs w:val="24"/>
        </w:rPr>
        <w:t>can</w:t>
      </w:r>
      <w:r w:rsidRPr="00C518A4">
        <w:rPr>
          <w:rFonts w:ascii="Times New Roman" w:eastAsia="Calibri" w:hAnsi="Times New Roman" w:cs="Times New Roman"/>
          <w:sz w:val="24"/>
          <w:szCs w:val="24"/>
        </w:rPr>
        <w:t xml:space="preserve"> </w:t>
      </w:r>
      <w:proofErr w:type="spellStart"/>
      <w:r w:rsidRPr="00C518A4">
        <w:rPr>
          <w:rFonts w:ascii="Times New Roman" w:eastAsia="Calibri" w:hAnsi="Times New Roman" w:cs="Times New Roman"/>
          <w:sz w:val="24"/>
          <w:szCs w:val="24"/>
        </w:rPr>
        <w:t>analy</w:t>
      </w:r>
      <w:r w:rsidR="00B14A80">
        <w:rPr>
          <w:rFonts w:ascii="Times New Roman" w:eastAsia="Calibri" w:hAnsi="Times New Roman" w:cs="Times New Roman"/>
          <w:sz w:val="24"/>
          <w:szCs w:val="24"/>
        </w:rPr>
        <w:t>z</w:t>
      </w:r>
      <w:r w:rsidRPr="00C518A4">
        <w:rPr>
          <w:rFonts w:ascii="Times New Roman" w:eastAsia="Calibri" w:hAnsi="Times New Roman" w:cs="Times New Roman"/>
          <w:sz w:val="24"/>
          <w:szCs w:val="24"/>
        </w:rPr>
        <w:t>e</w:t>
      </w:r>
      <w:proofErr w:type="spellEnd"/>
      <w:r w:rsidRPr="00C518A4">
        <w:rPr>
          <w:rFonts w:ascii="Times New Roman" w:eastAsia="Calibri" w:hAnsi="Times New Roman" w:cs="Times New Roman"/>
          <w:sz w:val="24"/>
          <w:szCs w:val="24"/>
        </w:rPr>
        <w:t xml:space="preserve"> operations in detail and </w:t>
      </w:r>
      <w:r w:rsidR="00B14A80">
        <w:rPr>
          <w:rFonts w:ascii="Times New Roman" w:eastAsia="Calibri" w:hAnsi="Times New Roman" w:cs="Times New Roman"/>
          <w:sz w:val="24"/>
          <w:szCs w:val="24"/>
        </w:rPr>
        <w:t>suggest</w:t>
      </w:r>
      <w:r w:rsidRPr="00C518A4">
        <w:rPr>
          <w:rFonts w:ascii="Times New Roman" w:eastAsia="Calibri" w:hAnsi="Times New Roman" w:cs="Times New Roman"/>
          <w:sz w:val="24"/>
          <w:szCs w:val="24"/>
        </w:rPr>
        <w:t xml:space="preserve"> any </w:t>
      </w:r>
      <w:r w:rsidR="00B14A80">
        <w:rPr>
          <w:rFonts w:ascii="Times New Roman" w:eastAsia="Calibri" w:hAnsi="Times New Roman" w:cs="Times New Roman"/>
          <w:sz w:val="24"/>
          <w:szCs w:val="24"/>
        </w:rPr>
        <w:t>need</w:t>
      </w:r>
      <w:r w:rsidRPr="00C518A4">
        <w:rPr>
          <w:rFonts w:ascii="Times New Roman" w:eastAsia="Calibri" w:hAnsi="Times New Roman" w:cs="Times New Roman"/>
          <w:sz w:val="24"/>
          <w:szCs w:val="24"/>
        </w:rPr>
        <w:t xml:space="preserve">ed modifications. </w:t>
      </w:r>
      <w:r w:rsidR="00B14A80">
        <w:rPr>
          <w:rFonts w:ascii="Times New Roman" w:eastAsia="Calibri" w:hAnsi="Times New Roman" w:cs="Times New Roman"/>
          <w:sz w:val="24"/>
          <w:szCs w:val="24"/>
        </w:rPr>
        <w:t>Instead</w:t>
      </w:r>
      <w:r w:rsidRPr="00C518A4">
        <w:rPr>
          <w:rFonts w:ascii="Times New Roman" w:eastAsia="Calibri" w:hAnsi="Times New Roman" w:cs="Times New Roman"/>
          <w:sz w:val="24"/>
          <w:szCs w:val="24"/>
        </w:rPr>
        <w:t xml:space="preserve"> of focusing on percentage gains or declines from the previous year, the zero-based budgeting approach aids managers in identifying redundancies and overlaps within several divisions. More precise department and division priorities may be defined in zero-based budgeting. The procedure also makes it possible to compare the priorities financed by other departments. Zero-base budgeting makes it possible to conduct a performance audit and establish </w:t>
      </w:r>
      <w:proofErr w:type="gramStart"/>
      <w:r w:rsidRPr="00C518A4">
        <w:rPr>
          <w:rFonts w:ascii="Times New Roman" w:eastAsia="Calibri" w:hAnsi="Times New Roman" w:cs="Times New Roman"/>
          <w:sz w:val="24"/>
          <w:szCs w:val="24"/>
        </w:rPr>
        <w:t>whether or not</w:t>
      </w:r>
      <w:proofErr w:type="gramEnd"/>
      <w:r w:rsidRPr="00C518A4">
        <w:rPr>
          <w:rFonts w:ascii="Times New Roman" w:eastAsia="Calibri" w:hAnsi="Times New Roman" w:cs="Times New Roman"/>
          <w:sz w:val="24"/>
          <w:szCs w:val="24"/>
        </w:rPr>
        <w:t xml:space="preserve"> each project or activity has been carried out as efficiently as anticipated</w:t>
      </w:r>
      <w:r w:rsidR="00AE5970">
        <w:rPr>
          <w:rFonts w:ascii="Times New Roman" w:eastAsia="Calibri" w:hAnsi="Times New Roman" w:cs="Times New Roman"/>
          <w:sz w:val="24"/>
          <w:szCs w:val="24"/>
        </w:rPr>
        <w:t xml:space="preserve"> (</w:t>
      </w:r>
      <w:r w:rsidR="00AE5970" w:rsidRPr="003224D6">
        <w:rPr>
          <w:rStyle w:val="fontstyle01"/>
          <w:rFonts w:ascii="Times New Roman" w:hAnsi="Times New Roman" w:cs="Times New Roman"/>
          <w:sz w:val="24"/>
          <w:szCs w:val="24"/>
        </w:rPr>
        <w:t>Porte</w:t>
      </w:r>
      <w:r w:rsidR="00AE5970">
        <w:rPr>
          <w:rStyle w:val="fontstyle01"/>
          <w:rFonts w:ascii="Times New Roman" w:hAnsi="Times New Roman" w:cs="Times New Roman"/>
          <w:sz w:val="24"/>
          <w:szCs w:val="24"/>
        </w:rPr>
        <w:t>,</w:t>
      </w:r>
      <w:r w:rsidR="00EE4B7E">
        <w:rPr>
          <w:rStyle w:val="fontstyle01"/>
          <w:rFonts w:ascii="Times New Roman" w:hAnsi="Times New Roman" w:cs="Times New Roman"/>
          <w:sz w:val="24"/>
          <w:szCs w:val="24"/>
        </w:rPr>
        <w:t xml:space="preserve"> </w:t>
      </w:r>
      <w:r w:rsidR="00AE5970">
        <w:rPr>
          <w:rStyle w:val="fontstyle01"/>
          <w:rFonts w:ascii="Times New Roman" w:hAnsi="Times New Roman" w:cs="Times New Roman"/>
          <w:sz w:val="24"/>
          <w:szCs w:val="24"/>
        </w:rPr>
        <w:t>2013)</w:t>
      </w:r>
      <w:r w:rsidRPr="00C518A4">
        <w:rPr>
          <w:rFonts w:ascii="Times New Roman" w:eastAsia="Calibri" w:hAnsi="Times New Roman" w:cs="Times New Roman"/>
          <w:sz w:val="24"/>
          <w:szCs w:val="24"/>
        </w:rPr>
        <w:t>. Some Zero-based Budgeting practices in an organization are given below:</w:t>
      </w:r>
    </w:p>
    <w:p w14:paraId="5B124ACD" w14:textId="77777777" w:rsidR="008A52FE" w:rsidRPr="00C518A4" w:rsidRDefault="00813E7F" w:rsidP="00736035">
      <w:pPr>
        <w:spacing w:line="360" w:lineRule="auto"/>
        <w:jc w:val="both"/>
        <w:rPr>
          <w:rFonts w:ascii="Times New Roman" w:eastAsia="Calibri" w:hAnsi="Times New Roman" w:cs="Times New Roman"/>
          <w:b/>
          <w:bCs/>
          <w:sz w:val="24"/>
          <w:szCs w:val="24"/>
        </w:rPr>
      </w:pPr>
      <w:r w:rsidRPr="00C518A4">
        <w:rPr>
          <w:rFonts w:ascii="Times New Roman" w:eastAsia="Calibri" w:hAnsi="Times New Roman" w:cs="Times New Roman"/>
          <w:b/>
          <w:bCs/>
          <w:sz w:val="24"/>
          <w:szCs w:val="24"/>
        </w:rPr>
        <w:t xml:space="preserve">Identify the quick wins: </w:t>
      </w:r>
    </w:p>
    <w:p w14:paraId="5B7A9B7C" w14:textId="143A3AD5" w:rsidR="00242BE9" w:rsidRPr="00C518A4" w:rsidRDefault="00E74DA2"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t>Start by concentrating on Z</w:t>
      </w:r>
      <w:r w:rsidR="00B14A80">
        <w:rPr>
          <w:rFonts w:ascii="Times New Roman" w:hAnsi="Times New Roman" w:cs="Times New Roman"/>
          <w:sz w:val="24"/>
          <w:szCs w:val="24"/>
        </w:rPr>
        <w:t>.B.B.</w:t>
      </w:r>
      <w:r w:rsidRPr="00C518A4">
        <w:rPr>
          <w:rFonts w:ascii="Times New Roman" w:hAnsi="Times New Roman" w:cs="Times New Roman"/>
          <w:sz w:val="24"/>
          <w:szCs w:val="24"/>
        </w:rPr>
        <w:t xml:space="preserve"> efforts on the </w:t>
      </w:r>
      <w:r w:rsidR="00B14A80">
        <w:rPr>
          <w:rFonts w:ascii="Times New Roman" w:hAnsi="Times New Roman" w:cs="Times New Roman"/>
          <w:sz w:val="24"/>
          <w:szCs w:val="24"/>
        </w:rPr>
        <w:t>more significant</w:t>
      </w:r>
      <w:r w:rsidRPr="00C518A4">
        <w:rPr>
          <w:rFonts w:ascii="Times New Roman" w:hAnsi="Times New Roman" w:cs="Times New Roman"/>
          <w:sz w:val="24"/>
          <w:szCs w:val="24"/>
        </w:rPr>
        <w:t xml:space="preserve"> and more stable business units having difficulty making a profit or on </w:t>
      </w:r>
      <w:r w:rsidR="00B14A80">
        <w:rPr>
          <w:rFonts w:ascii="Times New Roman" w:hAnsi="Times New Roman" w:cs="Times New Roman"/>
          <w:sz w:val="24"/>
          <w:szCs w:val="24"/>
        </w:rPr>
        <w:t>some region</w:t>
      </w:r>
      <w:r w:rsidRPr="00C518A4">
        <w:rPr>
          <w:rFonts w:ascii="Times New Roman" w:hAnsi="Times New Roman" w:cs="Times New Roman"/>
          <w:sz w:val="24"/>
          <w:szCs w:val="24"/>
        </w:rPr>
        <w:t>s of overhead (such as sales, general, and administrative expenditures) where substantial indirect costs are not well known. In addition to reinforcing the justification for executing Z</w:t>
      </w:r>
      <w:r w:rsidR="00B14A80">
        <w:rPr>
          <w:rFonts w:ascii="Times New Roman" w:hAnsi="Times New Roman" w:cs="Times New Roman"/>
          <w:sz w:val="24"/>
          <w:szCs w:val="24"/>
        </w:rPr>
        <w:t>.B.B.</w:t>
      </w:r>
      <w:r w:rsidRPr="00C518A4">
        <w:rPr>
          <w:rFonts w:ascii="Times New Roman" w:hAnsi="Times New Roman" w:cs="Times New Roman"/>
          <w:sz w:val="24"/>
          <w:szCs w:val="24"/>
        </w:rPr>
        <w:t xml:space="preserve">, these selections will also yield the </w:t>
      </w:r>
      <w:r w:rsidR="00B14A80">
        <w:rPr>
          <w:rFonts w:ascii="Times New Roman" w:hAnsi="Times New Roman" w:cs="Times New Roman"/>
          <w:sz w:val="24"/>
          <w:szCs w:val="24"/>
        </w:rPr>
        <w:t>most significan</w:t>
      </w:r>
      <w:r w:rsidRPr="00C518A4">
        <w:rPr>
          <w:rFonts w:ascii="Times New Roman" w:hAnsi="Times New Roman" w:cs="Times New Roman"/>
          <w:sz w:val="24"/>
          <w:szCs w:val="24"/>
        </w:rPr>
        <w:t xml:space="preserve">t cost reductions with the </w:t>
      </w:r>
      <w:r w:rsidR="00B14A80">
        <w:rPr>
          <w:rFonts w:ascii="Times New Roman" w:hAnsi="Times New Roman" w:cs="Times New Roman"/>
          <w:sz w:val="24"/>
          <w:szCs w:val="24"/>
        </w:rPr>
        <w:t>slighte</w:t>
      </w:r>
      <w:r w:rsidRPr="00C518A4">
        <w:rPr>
          <w:rFonts w:ascii="Times New Roman" w:hAnsi="Times New Roman" w:cs="Times New Roman"/>
          <w:sz w:val="24"/>
          <w:szCs w:val="24"/>
        </w:rPr>
        <w:t>st disturbance to other parts of the business</w:t>
      </w:r>
      <w:r w:rsidR="007C66F9">
        <w:rPr>
          <w:rFonts w:ascii="Times New Roman" w:hAnsi="Times New Roman" w:cs="Times New Roman"/>
          <w:sz w:val="24"/>
          <w:szCs w:val="24"/>
        </w:rPr>
        <w:t xml:space="preserve"> (</w:t>
      </w:r>
      <w:proofErr w:type="spellStart"/>
      <w:r w:rsidR="007C66F9" w:rsidRPr="0023145B">
        <w:rPr>
          <w:rFonts w:ascii="Arial" w:hAnsi="Arial" w:cs="Arial"/>
          <w:color w:val="222222"/>
          <w:sz w:val="20"/>
          <w:szCs w:val="20"/>
          <w:shd w:val="clear" w:color="auto" w:fill="FFFFFF"/>
        </w:rPr>
        <w:t>Hootman</w:t>
      </w:r>
      <w:proofErr w:type="spellEnd"/>
      <w:r w:rsidR="007C66F9">
        <w:rPr>
          <w:rFonts w:ascii="Arial" w:hAnsi="Arial" w:cs="Arial"/>
          <w:color w:val="222222"/>
          <w:sz w:val="20"/>
          <w:szCs w:val="20"/>
          <w:shd w:val="clear" w:color="auto" w:fill="FFFFFF"/>
        </w:rPr>
        <w:t>, 2012)</w:t>
      </w:r>
      <w:r w:rsidRPr="00C518A4">
        <w:rPr>
          <w:rFonts w:ascii="Times New Roman" w:hAnsi="Times New Roman" w:cs="Times New Roman"/>
          <w:sz w:val="24"/>
          <w:szCs w:val="24"/>
        </w:rPr>
        <w:t>.</w:t>
      </w:r>
    </w:p>
    <w:p w14:paraId="1CF301A2" w14:textId="77777777" w:rsidR="008A52FE" w:rsidRPr="00C518A4" w:rsidRDefault="00E74DA2" w:rsidP="00736035">
      <w:pPr>
        <w:spacing w:line="360" w:lineRule="auto"/>
        <w:jc w:val="both"/>
        <w:rPr>
          <w:rFonts w:ascii="Times New Roman" w:eastAsia="Calibri" w:hAnsi="Times New Roman" w:cs="Times New Roman"/>
          <w:b/>
          <w:bCs/>
          <w:sz w:val="24"/>
          <w:szCs w:val="24"/>
        </w:rPr>
      </w:pPr>
      <w:r w:rsidRPr="00C518A4">
        <w:rPr>
          <w:rFonts w:ascii="Times New Roman" w:eastAsia="Calibri" w:hAnsi="Times New Roman" w:cs="Times New Roman"/>
          <w:b/>
          <w:bCs/>
          <w:sz w:val="24"/>
          <w:szCs w:val="24"/>
        </w:rPr>
        <w:t xml:space="preserve">Select the right planning platform: </w:t>
      </w:r>
    </w:p>
    <w:p w14:paraId="060C574F" w14:textId="4A175979" w:rsidR="007D7FE8" w:rsidRPr="00C518A4" w:rsidRDefault="00753A4D"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t>These operational determinants of expenses are not included in typical planning and budgeting tools and are critical to Z</w:t>
      </w:r>
      <w:r w:rsidR="00B14A80">
        <w:rPr>
          <w:rFonts w:ascii="Times New Roman" w:hAnsi="Times New Roman" w:cs="Times New Roman"/>
          <w:sz w:val="24"/>
          <w:szCs w:val="24"/>
        </w:rPr>
        <w:t>.B.B.</w:t>
      </w:r>
      <w:r w:rsidRPr="00C518A4">
        <w:rPr>
          <w:rFonts w:ascii="Times New Roman" w:hAnsi="Times New Roman" w:cs="Times New Roman"/>
          <w:sz w:val="24"/>
          <w:szCs w:val="24"/>
        </w:rPr>
        <w:t xml:space="preserve">'s ability to succeed. As a result, these older systems only </w:t>
      </w:r>
      <w:r w:rsidR="00B14A80">
        <w:rPr>
          <w:rFonts w:ascii="Times New Roman" w:hAnsi="Times New Roman" w:cs="Times New Roman"/>
          <w:sz w:val="24"/>
          <w:szCs w:val="24"/>
        </w:rPr>
        <w:t>hav</w:t>
      </w:r>
      <w:r w:rsidRPr="00C518A4">
        <w:rPr>
          <w:rFonts w:ascii="Times New Roman" w:hAnsi="Times New Roman" w:cs="Times New Roman"/>
          <w:sz w:val="24"/>
          <w:szCs w:val="24"/>
        </w:rPr>
        <w:t>e highly aggregated financial data, which necessitates spreadsheets to complement it. In addition to increasing the burden, manipulating this data in separate spreadsheets adds another layer of complexity to any Z</w:t>
      </w:r>
      <w:r w:rsidR="00B14A80">
        <w:rPr>
          <w:rFonts w:ascii="Times New Roman" w:hAnsi="Times New Roman" w:cs="Times New Roman"/>
          <w:sz w:val="24"/>
          <w:szCs w:val="24"/>
        </w:rPr>
        <w:t>.B.B.</w:t>
      </w:r>
      <w:r w:rsidRPr="00C518A4">
        <w:rPr>
          <w:rFonts w:ascii="Times New Roman" w:hAnsi="Times New Roman" w:cs="Times New Roman"/>
          <w:sz w:val="24"/>
          <w:szCs w:val="24"/>
        </w:rPr>
        <w:t xml:space="preserve"> project. A better solution is to use a financial planning and analysis platform like Anaplan to store </w:t>
      </w:r>
      <w:proofErr w:type="gramStart"/>
      <w:r w:rsidRPr="00C518A4">
        <w:rPr>
          <w:rFonts w:ascii="Times New Roman" w:hAnsi="Times New Roman" w:cs="Times New Roman"/>
          <w:sz w:val="24"/>
          <w:szCs w:val="24"/>
        </w:rPr>
        <w:t>all of</w:t>
      </w:r>
      <w:proofErr w:type="gramEnd"/>
      <w:r w:rsidRPr="00C518A4">
        <w:rPr>
          <w:rFonts w:ascii="Times New Roman" w:hAnsi="Times New Roman" w:cs="Times New Roman"/>
          <w:sz w:val="24"/>
          <w:szCs w:val="24"/>
        </w:rPr>
        <w:t xml:space="preserve"> the operational and financial data in one place</w:t>
      </w:r>
      <w:r w:rsidR="00114504">
        <w:rPr>
          <w:rFonts w:ascii="Times New Roman" w:hAnsi="Times New Roman" w:cs="Times New Roman"/>
          <w:sz w:val="24"/>
          <w:szCs w:val="24"/>
        </w:rPr>
        <w:t xml:space="preserve"> (</w:t>
      </w:r>
      <w:proofErr w:type="spellStart"/>
      <w:r w:rsidR="00114504" w:rsidRPr="003224D6">
        <w:rPr>
          <w:rFonts w:ascii="Times New Roman" w:hAnsi="Times New Roman" w:cs="Times New Roman"/>
          <w:color w:val="242021"/>
          <w:sz w:val="24"/>
          <w:szCs w:val="24"/>
          <w:lang w:val="en-US"/>
        </w:rPr>
        <w:t>Beredugo</w:t>
      </w:r>
      <w:proofErr w:type="spellEnd"/>
      <w:r w:rsidR="00114504">
        <w:rPr>
          <w:rFonts w:ascii="Times New Roman" w:hAnsi="Times New Roman" w:cs="Times New Roman"/>
          <w:color w:val="242021"/>
          <w:sz w:val="24"/>
          <w:szCs w:val="24"/>
          <w:lang w:val="en-US"/>
        </w:rPr>
        <w:t>, 2019)</w:t>
      </w:r>
      <w:r w:rsidRPr="00C518A4">
        <w:rPr>
          <w:rFonts w:ascii="Times New Roman" w:hAnsi="Times New Roman" w:cs="Times New Roman"/>
          <w:sz w:val="24"/>
          <w:szCs w:val="24"/>
        </w:rPr>
        <w:t>.</w:t>
      </w:r>
    </w:p>
    <w:p w14:paraId="57FD648A" w14:textId="404C1D1E" w:rsidR="00753A4D" w:rsidRPr="00C518A4" w:rsidRDefault="00B14A80" w:rsidP="00736035">
      <w:pPr>
        <w:spacing w:line="36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Sustainability plan</w:t>
      </w:r>
      <w:r w:rsidR="00753A4D" w:rsidRPr="00C518A4">
        <w:rPr>
          <w:rFonts w:ascii="Times New Roman" w:eastAsia="Calibri" w:hAnsi="Times New Roman" w:cs="Times New Roman"/>
          <w:b/>
          <w:bCs/>
          <w:sz w:val="24"/>
          <w:szCs w:val="24"/>
        </w:rPr>
        <w:t>:</w:t>
      </w:r>
    </w:p>
    <w:p w14:paraId="0896C5C6" w14:textId="254C34C1" w:rsidR="008A52FE" w:rsidRPr="00C518A4" w:rsidRDefault="007C26F3" w:rsidP="00736035">
      <w:pPr>
        <w:spacing w:line="360" w:lineRule="auto"/>
        <w:jc w:val="both"/>
        <w:rPr>
          <w:rFonts w:ascii="Times New Roman" w:eastAsia="Calibri" w:hAnsi="Times New Roman" w:cs="Times New Roman"/>
          <w:sz w:val="24"/>
          <w:szCs w:val="24"/>
        </w:rPr>
      </w:pPr>
      <w:r w:rsidRPr="00C518A4">
        <w:rPr>
          <w:rFonts w:ascii="Times New Roman" w:eastAsia="Calibri" w:hAnsi="Times New Roman" w:cs="Times New Roman"/>
          <w:sz w:val="24"/>
          <w:szCs w:val="24"/>
        </w:rPr>
        <w:t>After successfully implementing a Z</w:t>
      </w:r>
      <w:r w:rsidR="00B14A80">
        <w:rPr>
          <w:rFonts w:ascii="Times New Roman" w:eastAsia="Calibri" w:hAnsi="Times New Roman" w:cs="Times New Roman"/>
          <w:sz w:val="24"/>
          <w:szCs w:val="24"/>
        </w:rPr>
        <w:t>.B.B.</w:t>
      </w:r>
      <w:r w:rsidRPr="00C518A4">
        <w:rPr>
          <w:rFonts w:ascii="Times New Roman" w:eastAsia="Calibri" w:hAnsi="Times New Roman" w:cs="Times New Roman"/>
          <w:sz w:val="24"/>
          <w:szCs w:val="24"/>
        </w:rPr>
        <w:t xml:space="preserve"> project, move on to other business units or expenditure categories and examine earlier initiatives to verify that the savings are long-term and sustainable. Also, don't put away your Z</w:t>
      </w:r>
      <w:r w:rsidR="00B14A80">
        <w:rPr>
          <w:rFonts w:ascii="Times New Roman" w:eastAsia="Calibri" w:hAnsi="Times New Roman" w:cs="Times New Roman"/>
          <w:sz w:val="24"/>
          <w:szCs w:val="24"/>
        </w:rPr>
        <w:t>.B.B.</w:t>
      </w:r>
      <w:r w:rsidRPr="00C518A4">
        <w:rPr>
          <w:rFonts w:ascii="Times New Roman" w:eastAsia="Calibri" w:hAnsi="Times New Roman" w:cs="Times New Roman"/>
          <w:sz w:val="24"/>
          <w:szCs w:val="24"/>
        </w:rPr>
        <w:t xml:space="preserve"> model. The Z</w:t>
      </w:r>
      <w:r w:rsidR="00B14A80">
        <w:rPr>
          <w:rFonts w:ascii="Times New Roman" w:eastAsia="Calibri" w:hAnsi="Times New Roman" w:cs="Times New Roman"/>
          <w:sz w:val="24"/>
          <w:szCs w:val="24"/>
        </w:rPr>
        <w:t>.B.B.</w:t>
      </w:r>
      <w:r w:rsidRPr="00C518A4">
        <w:rPr>
          <w:rFonts w:ascii="Times New Roman" w:eastAsia="Calibri" w:hAnsi="Times New Roman" w:cs="Times New Roman"/>
          <w:sz w:val="24"/>
          <w:szCs w:val="24"/>
        </w:rPr>
        <w:t xml:space="preserve"> model may </w:t>
      </w:r>
      <w:r w:rsidR="00B14A80">
        <w:rPr>
          <w:rFonts w:ascii="Times New Roman" w:eastAsia="Calibri" w:hAnsi="Times New Roman" w:cs="Times New Roman"/>
          <w:sz w:val="24"/>
          <w:szCs w:val="24"/>
        </w:rPr>
        <w:t>quick</w:t>
      </w:r>
      <w:r w:rsidRPr="00C518A4">
        <w:rPr>
          <w:rFonts w:ascii="Times New Roman" w:eastAsia="Calibri" w:hAnsi="Times New Roman" w:cs="Times New Roman"/>
          <w:sz w:val="24"/>
          <w:szCs w:val="24"/>
        </w:rPr>
        <w:t xml:space="preserve">ly be evolved into a driver-based planning and budgeting model to augment or replace current FP&amp;A procedures since it incorporates the causal linkages between different activities, the consequent resource demands, and the expenditures of these needs. Cost containment should become more of a priority </w:t>
      </w:r>
      <w:r w:rsidR="00B14A80">
        <w:rPr>
          <w:rFonts w:ascii="Times New Roman" w:eastAsia="Calibri" w:hAnsi="Times New Roman" w:cs="Times New Roman"/>
          <w:sz w:val="24"/>
          <w:szCs w:val="24"/>
        </w:rPr>
        <w:t>due to</w:t>
      </w:r>
      <w:r w:rsidRPr="00C518A4">
        <w:rPr>
          <w:rFonts w:ascii="Times New Roman" w:eastAsia="Calibri" w:hAnsi="Times New Roman" w:cs="Times New Roman"/>
          <w:sz w:val="24"/>
          <w:szCs w:val="24"/>
        </w:rPr>
        <w:t xml:space="preserve"> a successful Z</w:t>
      </w:r>
      <w:r w:rsidR="00B14A80">
        <w:rPr>
          <w:rFonts w:ascii="Times New Roman" w:eastAsia="Calibri" w:hAnsi="Times New Roman" w:cs="Times New Roman"/>
          <w:sz w:val="24"/>
          <w:szCs w:val="24"/>
        </w:rPr>
        <w:t>.B.B.</w:t>
      </w:r>
      <w:r w:rsidRPr="00C518A4">
        <w:rPr>
          <w:rFonts w:ascii="Times New Roman" w:eastAsia="Calibri" w:hAnsi="Times New Roman" w:cs="Times New Roman"/>
          <w:sz w:val="24"/>
          <w:szCs w:val="24"/>
        </w:rPr>
        <w:t xml:space="preserve"> project. It is important to remember that if the business </w:t>
      </w:r>
      <w:r w:rsidRPr="00C518A4">
        <w:rPr>
          <w:rFonts w:ascii="Times New Roman" w:eastAsia="Calibri" w:hAnsi="Times New Roman" w:cs="Times New Roman"/>
          <w:sz w:val="24"/>
          <w:szCs w:val="24"/>
        </w:rPr>
        <w:lastRenderedPageBreak/>
        <w:t>returns to the gradual method for yearly planning and budgeting once the implementation is complete, awareness will not occur</w:t>
      </w:r>
      <w:r w:rsidR="007D7FE8">
        <w:rPr>
          <w:rFonts w:ascii="Times New Roman" w:eastAsia="Calibri" w:hAnsi="Times New Roman" w:cs="Times New Roman"/>
          <w:sz w:val="24"/>
          <w:szCs w:val="24"/>
        </w:rPr>
        <w:t xml:space="preserve"> (</w:t>
      </w:r>
      <w:r w:rsidR="007D7FE8" w:rsidRPr="003224D6">
        <w:rPr>
          <w:rFonts w:ascii="Times New Roman" w:hAnsi="Times New Roman" w:cs="Times New Roman"/>
          <w:color w:val="242021"/>
          <w:sz w:val="24"/>
          <w:szCs w:val="24"/>
          <w:lang w:val="en-US"/>
        </w:rPr>
        <w:t>Ibrahim</w:t>
      </w:r>
      <w:r w:rsidR="007D7FE8">
        <w:rPr>
          <w:rFonts w:ascii="Times New Roman" w:hAnsi="Times New Roman" w:cs="Times New Roman"/>
          <w:color w:val="242021"/>
          <w:sz w:val="24"/>
          <w:szCs w:val="24"/>
          <w:lang w:val="en-US"/>
        </w:rPr>
        <w:t>, 2019)</w:t>
      </w:r>
      <w:r w:rsidRPr="00C518A4">
        <w:rPr>
          <w:rFonts w:ascii="Times New Roman" w:eastAsia="Calibri" w:hAnsi="Times New Roman" w:cs="Times New Roman"/>
          <w:sz w:val="24"/>
          <w:szCs w:val="24"/>
        </w:rPr>
        <w:t>.</w:t>
      </w:r>
    </w:p>
    <w:p w14:paraId="12365C48" w14:textId="58341774" w:rsidR="008A52FE" w:rsidRPr="00C518A4" w:rsidRDefault="008A52FE" w:rsidP="00736035">
      <w:pPr>
        <w:spacing w:line="360" w:lineRule="auto"/>
        <w:jc w:val="both"/>
        <w:rPr>
          <w:rFonts w:ascii="Times New Roman" w:eastAsia="Calibri" w:hAnsi="Times New Roman" w:cs="Times New Roman"/>
          <w:b/>
          <w:bCs/>
          <w:sz w:val="24"/>
          <w:szCs w:val="24"/>
        </w:rPr>
      </w:pPr>
      <w:r w:rsidRPr="00C518A4">
        <w:rPr>
          <w:rFonts w:ascii="Times New Roman" w:eastAsia="Calibri" w:hAnsi="Times New Roman" w:cs="Times New Roman"/>
          <w:b/>
          <w:bCs/>
          <w:sz w:val="24"/>
          <w:szCs w:val="24"/>
        </w:rPr>
        <w:t xml:space="preserve">Adopt a positive approach: </w:t>
      </w:r>
    </w:p>
    <w:p w14:paraId="6174AF2E" w14:textId="7790980B" w:rsidR="008A52FE" w:rsidRPr="00C518A4" w:rsidRDefault="00145739" w:rsidP="00736035">
      <w:pPr>
        <w:spacing w:line="360" w:lineRule="auto"/>
        <w:jc w:val="both"/>
        <w:rPr>
          <w:rFonts w:ascii="Times New Roman" w:eastAsia="Calibri" w:hAnsi="Times New Roman" w:cs="Times New Roman"/>
          <w:sz w:val="24"/>
          <w:szCs w:val="24"/>
        </w:rPr>
      </w:pPr>
      <w:r w:rsidRPr="00C518A4">
        <w:rPr>
          <w:rFonts w:ascii="Times New Roman" w:eastAsia="Calibri" w:hAnsi="Times New Roman" w:cs="Times New Roman"/>
          <w:sz w:val="24"/>
          <w:szCs w:val="24"/>
        </w:rPr>
        <w:t>More than lowering expenses, Z</w:t>
      </w:r>
      <w:r w:rsidR="00B14A80">
        <w:rPr>
          <w:rFonts w:ascii="Times New Roman" w:eastAsia="Calibri" w:hAnsi="Times New Roman" w:cs="Times New Roman"/>
          <w:sz w:val="24"/>
          <w:szCs w:val="24"/>
        </w:rPr>
        <w:t>.B.B.</w:t>
      </w:r>
      <w:r w:rsidRPr="00C518A4">
        <w:rPr>
          <w:rFonts w:ascii="Times New Roman" w:eastAsia="Calibri" w:hAnsi="Times New Roman" w:cs="Times New Roman"/>
          <w:sz w:val="24"/>
          <w:szCs w:val="24"/>
        </w:rPr>
        <w:t xml:space="preserve"> is a comprehensive strategy. Freeing up resources and cash is essential to ensuring that your company's renewal and expansion activities are successful. Using internal and external benchmarking, you may show profitability gaps that need to be addressed and explain precisely what will happen to the savings in collaboration with the company's top executives</w:t>
      </w:r>
      <w:r w:rsidR="00CD3503">
        <w:rPr>
          <w:rFonts w:ascii="Times New Roman" w:eastAsia="Calibri" w:hAnsi="Times New Roman" w:cs="Times New Roman"/>
          <w:sz w:val="24"/>
          <w:szCs w:val="24"/>
        </w:rPr>
        <w:t xml:space="preserve"> (</w:t>
      </w:r>
      <w:proofErr w:type="spellStart"/>
      <w:r w:rsidR="00CD3503" w:rsidRPr="0023145B">
        <w:rPr>
          <w:rFonts w:ascii="Arial" w:hAnsi="Arial" w:cs="Arial"/>
          <w:color w:val="222222"/>
          <w:sz w:val="20"/>
          <w:szCs w:val="20"/>
          <w:shd w:val="clear" w:color="auto" w:fill="FFFFFF"/>
        </w:rPr>
        <w:t>Suberu</w:t>
      </w:r>
      <w:proofErr w:type="spellEnd"/>
      <w:r w:rsidR="00CD3503">
        <w:rPr>
          <w:rFonts w:ascii="Arial" w:hAnsi="Arial" w:cs="Arial"/>
          <w:color w:val="222222"/>
          <w:sz w:val="20"/>
          <w:szCs w:val="20"/>
          <w:shd w:val="clear" w:color="auto" w:fill="FFFFFF"/>
        </w:rPr>
        <w:t>, 2010)</w:t>
      </w:r>
      <w:r w:rsidRPr="00C518A4">
        <w:rPr>
          <w:rFonts w:ascii="Times New Roman" w:eastAsia="Calibri" w:hAnsi="Times New Roman" w:cs="Times New Roman"/>
          <w:sz w:val="24"/>
          <w:szCs w:val="24"/>
        </w:rPr>
        <w:t>.</w:t>
      </w:r>
      <w:r w:rsidR="00CD3503">
        <w:rPr>
          <w:rFonts w:ascii="Times New Roman" w:eastAsia="Calibri" w:hAnsi="Times New Roman" w:cs="Times New Roman"/>
          <w:sz w:val="24"/>
          <w:szCs w:val="24"/>
        </w:rPr>
        <w:t xml:space="preserve"> </w:t>
      </w:r>
    </w:p>
    <w:p w14:paraId="50584455" w14:textId="051AE9BD" w:rsidR="00145739" w:rsidRPr="00C518A4" w:rsidRDefault="00145739" w:rsidP="00736035">
      <w:pPr>
        <w:spacing w:line="360" w:lineRule="auto"/>
        <w:jc w:val="both"/>
        <w:rPr>
          <w:rFonts w:ascii="Times New Roman" w:eastAsia="Calibri" w:hAnsi="Times New Roman" w:cs="Times New Roman"/>
          <w:b/>
          <w:bCs/>
          <w:sz w:val="24"/>
          <w:szCs w:val="24"/>
        </w:rPr>
      </w:pPr>
      <w:r w:rsidRPr="00C518A4">
        <w:rPr>
          <w:rFonts w:ascii="Times New Roman" w:eastAsia="Calibri" w:hAnsi="Times New Roman" w:cs="Times New Roman"/>
          <w:b/>
          <w:bCs/>
          <w:sz w:val="24"/>
          <w:szCs w:val="24"/>
        </w:rPr>
        <w:t xml:space="preserve">Don’t do it alone: </w:t>
      </w:r>
    </w:p>
    <w:p w14:paraId="74859C13" w14:textId="4FE7AB8C" w:rsidR="00145739" w:rsidRPr="00C518A4" w:rsidRDefault="002936E3" w:rsidP="00736035">
      <w:pPr>
        <w:spacing w:line="360" w:lineRule="auto"/>
        <w:jc w:val="both"/>
        <w:rPr>
          <w:rFonts w:ascii="Times New Roman" w:eastAsia="Calibri" w:hAnsi="Times New Roman" w:cs="Times New Roman"/>
          <w:sz w:val="24"/>
          <w:szCs w:val="24"/>
        </w:rPr>
      </w:pPr>
      <w:r w:rsidRPr="00C518A4">
        <w:rPr>
          <w:rFonts w:ascii="Times New Roman" w:eastAsia="Calibri" w:hAnsi="Times New Roman" w:cs="Times New Roman"/>
          <w:sz w:val="24"/>
          <w:szCs w:val="24"/>
        </w:rPr>
        <w:t xml:space="preserve">C-level executives should lead a cross-functional project team that includes </w:t>
      </w:r>
      <w:r w:rsidR="00B14A80">
        <w:rPr>
          <w:rFonts w:ascii="Times New Roman" w:eastAsia="Calibri" w:hAnsi="Times New Roman" w:cs="Times New Roman"/>
          <w:sz w:val="24"/>
          <w:szCs w:val="24"/>
        </w:rPr>
        <w:t>critical</w:t>
      </w:r>
      <w:r w:rsidRPr="00C518A4">
        <w:rPr>
          <w:rFonts w:ascii="Times New Roman" w:eastAsia="Calibri" w:hAnsi="Times New Roman" w:cs="Times New Roman"/>
          <w:sz w:val="24"/>
          <w:szCs w:val="24"/>
        </w:rPr>
        <w:t xml:space="preserve"> business areas, such as finance, I</w:t>
      </w:r>
      <w:r w:rsidR="00B14A80">
        <w:rPr>
          <w:rFonts w:ascii="Times New Roman" w:eastAsia="Calibri" w:hAnsi="Times New Roman" w:cs="Times New Roman"/>
          <w:sz w:val="24"/>
          <w:szCs w:val="24"/>
        </w:rPr>
        <w:t>.T.</w:t>
      </w:r>
      <w:r w:rsidRPr="00C518A4">
        <w:rPr>
          <w:rFonts w:ascii="Times New Roman" w:eastAsia="Calibri" w:hAnsi="Times New Roman" w:cs="Times New Roman"/>
          <w:sz w:val="24"/>
          <w:szCs w:val="24"/>
        </w:rPr>
        <w:t xml:space="preserve">, and marketing. The challenge and review process </w:t>
      </w:r>
      <w:proofErr w:type="gramStart"/>
      <w:r w:rsidR="00B14A80">
        <w:rPr>
          <w:rFonts w:ascii="Times New Roman" w:eastAsia="Calibri" w:hAnsi="Times New Roman" w:cs="Times New Roman"/>
          <w:sz w:val="24"/>
          <w:szCs w:val="24"/>
        </w:rPr>
        <w:t>is</w:t>
      </w:r>
      <w:proofErr w:type="gramEnd"/>
      <w:r w:rsidRPr="00C518A4">
        <w:rPr>
          <w:rFonts w:ascii="Times New Roman" w:eastAsia="Calibri" w:hAnsi="Times New Roman" w:cs="Times New Roman"/>
          <w:sz w:val="24"/>
          <w:szCs w:val="24"/>
        </w:rPr>
        <w:t xml:space="preserve"> at the heart of Z</w:t>
      </w:r>
      <w:r w:rsidR="00B14A80">
        <w:rPr>
          <w:rFonts w:ascii="Times New Roman" w:eastAsia="Calibri" w:hAnsi="Times New Roman" w:cs="Times New Roman"/>
          <w:sz w:val="24"/>
          <w:szCs w:val="24"/>
        </w:rPr>
        <w:t>.B.B.</w:t>
      </w:r>
      <w:r w:rsidRPr="00C518A4">
        <w:rPr>
          <w:rFonts w:ascii="Times New Roman" w:eastAsia="Calibri" w:hAnsi="Times New Roman" w:cs="Times New Roman"/>
          <w:sz w:val="24"/>
          <w:szCs w:val="24"/>
        </w:rPr>
        <w:t xml:space="preserve">, which scrutinizes every department's activity to determine whether they may be halted or done more cost-effectively. Negotiating the unavoidable compromises with the assistance of an expert and unbiased third party may be </w:t>
      </w:r>
      <w:r w:rsidR="00B14A80">
        <w:rPr>
          <w:rFonts w:ascii="Times New Roman" w:eastAsia="Calibri" w:hAnsi="Times New Roman" w:cs="Times New Roman"/>
          <w:sz w:val="24"/>
          <w:szCs w:val="24"/>
        </w:rPr>
        <w:t xml:space="preserve">helpful </w:t>
      </w:r>
      <w:r w:rsidR="008D5AA3">
        <w:rPr>
          <w:rFonts w:ascii="Times New Roman" w:eastAsia="Calibri" w:hAnsi="Times New Roman" w:cs="Times New Roman"/>
          <w:sz w:val="24"/>
          <w:szCs w:val="24"/>
        </w:rPr>
        <w:t>(</w:t>
      </w:r>
      <w:r w:rsidR="008D5AA3" w:rsidRPr="0023145B">
        <w:rPr>
          <w:rFonts w:ascii="Arial" w:hAnsi="Arial" w:cs="Arial"/>
          <w:color w:val="222222"/>
          <w:sz w:val="20"/>
          <w:szCs w:val="20"/>
          <w:shd w:val="clear" w:color="auto" w:fill="FFFFFF"/>
        </w:rPr>
        <w:t>Smith</w:t>
      </w:r>
      <w:r w:rsidR="00151B96">
        <w:rPr>
          <w:rFonts w:ascii="Arial" w:hAnsi="Arial" w:cs="Arial"/>
          <w:color w:val="222222"/>
          <w:sz w:val="20"/>
          <w:szCs w:val="20"/>
          <w:shd w:val="clear" w:color="auto" w:fill="FFFFFF"/>
        </w:rPr>
        <w:t>,2007)</w:t>
      </w:r>
      <w:r w:rsidRPr="00C518A4">
        <w:rPr>
          <w:rFonts w:ascii="Times New Roman" w:eastAsia="Calibri" w:hAnsi="Times New Roman" w:cs="Times New Roman"/>
          <w:sz w:val="24"/>
          <w:szCs w:val="24"/>
        </w:rPr>
        <w:t>.</w:t>
      </w:r>
    </w:p>
    <w:p w14:paraId="23A24FC5" w14:textId="77777777" w:rsidR="00D9112B" w:rsidRPr="00C518A4" w:rsidRDefault="00D9112B" w:rsidP="00736035">
      <w:pPr>
        <w:spacing w:line="360" w:lineRule="auto"/>
        <w:jc w:val="both"/>
        <w:rPr>
          <w:rFonts w:ascii="Times New Roman" w:hAnsi="Times New Roman" w:cs="Times New Roman"/>
          <w:sz w:val="24"/>
          <w:szCs w:val="24"/>
        </w:rPr>
      </w:pPr>
    </w:p>
    <w:p w14:paraId="24DB0140" w14:textId="77777777" w:rsidR="00D9112B" w:rsidRPr="00C518A4" w:rsidRDefault="00D9112B" w:rsidP="00736035">
      <w:pPr>
        <w:spacing w:line="360" w:lineRule="auto"/>
        <w:jc w:val="both"/>
        <w:rPr>
          <w:rFonts w:ascii="Times New Roman" w:hAnsi="Times New Roman" w:cs="Times New Roman"/>
          <w:sz w:val="24"/>
          <w:szCs w:val="24"/>
        </w:rPr>
      </w:pPr>
    </w:p>
    <w:p w14:paraId="00CBAF13" w14:textId="77777777"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t xml:space="preserve"> </w:t>
      </w:r>
    </w:p>
    <w:p w14:paraId="21080F92" w14:textId="77777777"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br w:type="page"/>
      </w:r>
    </w:p>
    <w:p w14:paraId="4D4A1933" w14:textId="1349D276" w:rsidR="00D9112B" w:rsidRPr="00D62923" w:rsidRDefault="00D9112B" w:rsidP="00736035">
      <w:pPr>
        <w:pStyle w:val="Heading1"/>
        <w:spacing w:line="360" w:lineRule="auto"/>
        <w:rPr>
          <w:color w:val="4472C4" w:themeColor="accent1"/>
        </w:rPr>
      </w:pPr>
      <w:bookmarkStart w:id="4" w:name="_Toc98085897"/>
      <w:r w:rsidRPr="00D62923">
        <w:rPr>
          <w:color w:val="4472C4" w:themeColor="accent1"/>
        </w:rPr>
        <w:lastRenderedPageBreak/>
        <w:t>Conclusion</w:t>
      </w:r>
      <w:r w:rsidR="00C518A4" w:rsidRPr="00D62923">
        <w:rPr>
          <w:color w:val="4472C4" w:themeColor="accent1"/>
        </w:rPr>
        <w:t>:</w:t>
      </w:r>
      <w:bookmarkEnd w:id="4"/>
    </w:p>
    <w:p w14:paraId="41429A1A" w14:textId="05F607AF" w:rsidR="00782D50" w:rsidRPr="00C518A4" w:rsidRDefault="00782D50" w:rsidP="00736035">
      <w:pPr>
        <w:spacing w:line="360" w:lineRule="auto"/>
        <w:jc w:val="both"/>
        <w:rPr>
          <w:rFonts w:ascii="Times New Roman" w:hAnsi="Times New Roman" w:cs="Times New Roman"/>
          <w:sz w:val="24"/>
          <w:szCs w:val="24"/>
        </w:rPr>
      </w:pPr>
      <w:r w:rsidRPr="00782D50">
        <w:rPr>
          <w:rFonts w:ascii="Times New Roman" w:hAnsi="Times New Roman" w:cs="Times New Roman"/>
          <w:sz w:val="24"/>
          <w:szCs w:val="24"/>
        </w:rPr>
        <w:t xml:space="preserve">Overall, although zero-based budgeting offers many potential benefits, it also has certain limitations listed below. </w:t>
      </w:r>
      <w:r w:rsidR="00B14A80">
        <w:rPr>
          <w:rFonts w:ascii="Times New Roman" w:hAnsi="Times New Roman" w:cs="Times New Roman"/>
          <w:sz w:val="24"/>
          <w:szCs w:val="24"/>
        </w:rPr>
        <w:t xml:space="preserve">Even while a zero-based budget may enable businesses to </w:t>
      </w:r>
      <w:proofErr w:type="gramStart"/>
      <w:r w:rsidR="00B14A80">
        <w:rPr>
          <w:rFonts w:ascii="Times New Roman" w:hAnsi="Times New Roman" w:cs="Times New Roman"/>
          <w:sz w:val="24"/>
          <w:szCs w:val="24"/>
        </w:rPr>
        <w:t>more effectively decrease costs</w:t>
      </w:r>
      <w:proofErr w:type="gramEnd"/>
      <w:r w:rsidR="00B14A80">
        <w:rPr>
          <w:rFonts w:ascii="Times New Roman" w:hAnsi="Times New Roman" w:cs="Times New Roman"/>
          <w:sz w:val="24"/>
          <w:szCs w:val="24"/>
        </w:rPr>
        <w:t xml:space="preserve">, it has the potential to completely transform the value of the company and the culture that exists inside it. It is necessary to take the overall business strategy and goals into account when selecting </w:t>
      </w:r>
      <w:proofErr w:type="gramStart"/>
      <w:r w:rsidR="00B14A80">
        <w:rPr>
          <w:rFonts w:ascii="Times New Roman" w:hAnsi="Times New Roman" w:cs="Times New Roman"/>
          <w:sz w:val="24"/>
          <w:szCs w:val="24"/>
        </w:rPr>
        <w:t>whether or not</w:t>
      </w:r>
      <w:proofErr w:type="gramEnd"/>
      <w:r w:rsidR="00B14A80">
        <w:rPr>
          <w:rFonts w:ascii="Times New Roman" w:hAnsi="Times New Roman" w:cs="Times New Roman"/>
          <w:sz w:val="24"/>
          <w:szCs w:val="24"/>
        </w:rPr>
        <w:t xml:space="preserve"> to employ zero-based budgeting techniques</w:t>
      </w:r>
      <w:r w:rsidRPr="00782D50">
        <w:rPr>
          <w:rFonts w:ascii="Times New Roman" w:hAnsi="Times New Roman" w:cs="Times New Roman"/>
          <w:sz w:val="24"/>
          <w:szCs w:val="24"/>
        </w:rPr>
        <w:t>.</w:t>
      </w:r>
    </w:p>
    <w:p w14:paraId="069FC1D3" w14:textId="77777777" w:rsidR="00D9112B" w:rsidRPr="00C518A4" w:rsidRDefault="00D9112B" w:rsidP="00736035">
      <w:pPr>
        <w:spacing w:line="360" w:lineRule="auto"/>
        <w:jc w:val="both"/>
        <w:rPr>
          <w:rFonts w:ascii="Times New Roman" w:hAnsi="Times New Roman" w:cs="Times New Roman"/>
          <w:sz w:val="24"/>
          <w:szCs w:val="24"/>
        </w:rPr>
      </w:pPr>
    </w:p>
    <w:p w14:paraId="39DB7F50" w14:textId="77777777" w:rsidR="00D9112B" w:rsidRPr="00C518A4" w:rsidRDefault="00D9112B" w:rsidP="00736035">
      <w:pPr>
        <w:spacing w:line="360" w:lineRule="auto"/>
        <w:jc w:val="both"/>
        <w:rPr>
          <w:rFonts w:ascii="Times New Roman" w:hAnsi="Times New Roman" w:cs="Times New Roman"/>
          <w:sz w:val="24"/>
          <w:szCs w:val="24"/>
        </w:rPr>
      </w:pPr>
    </w:p>
    <w:p w14:paraId="34AFFABA" w14:textId="77777777" w:rsidR="00D9112B" w:rsidRPr="00C518A4" w:rsidRDefault="00D9112B" w:rsidP="00736035">
      <w:pPr>
        <w:spacing w:line="360" w:lineRule="auto"/>
        <w:jc w:val="both"/>
        <w:rPr>
          <w:rFonts w:ascii="Times New Roman" w:hAnsi="Times New Roman" w:cs="Times New Roman"/>
          <w:sz w:val="24"/>
          <w:szCs w:val="24"/>
        </w:rPr>
      </w:pPr>
    </w:p>
    <w:p w14:paraId="5E32832A" w14:textId="77777777" w:rsidR="00D9112B" w:rsidRPr="00C518A4" w:rsidRDefault="00D9112B" w:rsidP="00736035">
      <w:pPr>
        <w:spacing w:line="360" w:lineRule="auto"/>
        <w:jc w:val="both"/>
        <w:rPr>
          <w:rFonts w:ascii="Times New Roman" w:hAnsi="Times New Roman" w:cs="Times New Roman"/>
          <w:sz w:val="24"/>
          <w:szCs w:val="24"/>
        </w:rPr>
      </w:pPr>
    </w:p>
    <w:p w14:paraId="52DEDB0B" w14:textId="77777777" w:rsidR="00D9112B" w:rsidRPr="00C518A4" w:rsidRDefault="00D9112B" w:rsidP="00736035">
      <w:pPr>
        <w:spacing w:line="360" w:lineRule="auto"/>
        <w:jc w:val="both"/>
        <w:rPr>
          <w:rFonts w:ascii="Times New Roman" w:hAnsi="Times New Roman" w:cs="Times New Roman"/>
          <w:sz w:val="24"/>
          <w:szCs w:val="24"/>
        </w:rPr>
      </w:pPr>
    </w:p>
    <w:p w14:paraId="4A860758" w14:textId="77777777" w:rsidR="00D9112B" w:rsidRPr="00C518A4" w:rsidRDefault="00D9112B" w:rsidP="00736035">
      <w:pPr>
        <w:spacing w:line="360" w:lineRule="auto"/>
        <w:jc w:val="both"/>
        <w:rPr>
          <w:rFonts w:ascii="Times New Roman" w:hAnsi="Times New Roman" w:cs="Times New Roman"/>
          <w:sz w:val="24"/>
          <w:szCs w:val="24"/>
        </w:rPr>
      </w:pPr>
    </w:p>
    <w:p w14:paraId="12D4865A" w14:textId="77777777" w:rsidR="00D9112B" w:rsidRPr="00C518A4" w:rsidRDefault="00D9112B" w:rsidP="00736035">
      <w:pPr>
        <w:spacing w:line="360" w:lineRule="auto"/>
        <w:jc w:val="both"/>
        <w:rPr>
          <w:rFonts w:ascii="Times New Roman" w:hAnsi="Times New Roman" w:cs="Times New Roman"/>
          <w:sz w:val="24"/>
          <w:szCs w:val="24"/>
        </w:rPr>
      </w:pPr>
    </w:p>
    <w:p w14:paraId="7E32D3D4" w14:textId="77777777" w:rsidR="00D9112B" w:rsidRPr="00C518A4" w:rsidRDefault="00D9112B" w:rsidP="00736035">
      <w:pPr>
        <w:spacing w:line="360" w:lineRule="auto"/>
        <w:jc w:val="both"/>
        <w:rPr>
          <w:rFonts w:ascii="Times New Roman" w:hAnsi="Times New Roman" w:cs="Times New Roman"/>
          <w:sz w:val="24"/>
          <w:szCs w:val="24"/>
        </w:rPr>
      </w:pPr>
    </w:p>
    <w:p w14:paraId="7EF56180" w14:textId="77777777" w:rsidR="00D9112B" w:rsidRPr="00C518A4" w:rsidRDefault="00D9112B" w:rsidP="00736035">
      <w:pPr>
        <w:spacing w:line="360" w:lineRule="auto"/>
        <w:jc w:val="both"/>
        <w:rPr>
          <w:rFonts w:ascii="Times New Roman" w:hAnsi="Times New Roman" w:cs="Times New Roman"/>
          <w:sz w:val="24"/>
          <w:szCs w:val="24"/>
        </w:rPr>
      </w:pPr>
    </w:p>
    <w:p w14:paraId="26AA6483" w14:textId="77777777" w:rsidR="00D9112B" w:rsidRPr="00C518A4" w:rsidRDefault="00D9112B" w:rsidP="00736035">
      <w:pPr>
        <w:spacing w:line="360" w:lineRule="auto"/>
        <w:jc w:val="both"/>
        <w:rPr>
          <w:rFonts w:ascii="Times New Roman" w:hAnsi="Times New Roman" w:cs="Times New Roman"/>
          <w:sz w:val="24"/>
          <w:szCs w:val="24"/>
        </w:rPr>
      </w:pPr>
    </w:p>
    <w:p w14:paraId="71DEB68D" w14:textId="77777777" w:rsidR="00D9112B" w:rsidRPr="00C518A4" w:rsidRDefault="00D9112B" w:rsidP="00736035">
      <w:pPr>
        <w:spacing w:line="360" w:lineRule="auto"/>
        <w:jc w:val="both"/>
        <w:rPr>
          <w:rFonts w:ascii="Times New Roman" w:hAnsi="Times New Roman" w:cs="Times New Roman"/>
          <w:sz w:val="24"/>
          <w:szCs w:val="24"/>
        </w:rPr>
      </w:pPr>
    </w:p>
    <w:p w14:paraId="080E2B93" w14:textId="77777777" w:rsidR="00D9112B" w:rsidRPr="00C518A4" w:rsidRDefault="00D9112B" w:rsidP="00736035">
      <w:pPr>
        <w:spacing w:line="360" w:lineRule="auto"/>
        <w:jc w:val="both"/>
        <w:rPr>
          <w:rFonts w:ascii="Times New Roman" w:hAnsi="Times New Roman" w:cs="Times New Roman"/>
          <w:sz w:val="24"/>
          <w:szCs w:val="24"/>
        </w:rPr>
      </w:pPr>
    </w:p>
    <w:p w14:paraId="22AA4CB1" w14:textId="77777777" w:rsidR="00D9112B" w:rsidRPr="00C518A4" w:rsidRDefault="00D9112B" w:rsidP="00736035">
      <w:pPr>
        <w:spacing w:line="360" w:lineRule="auto"/>
        <w:jc w:val="both"/>
        <w:rPr>
          <w:rFonts w:ascii="Times New Roman" w:hAnsi="Times New Roman" w:cs="Times New Roman"/>
          <w:sz w:val="24"/>
          <w:szCs w:val="24"/>
        </w:rPr>
      </w:pPr>
    </w:p>
    <w:p w14:paraId="7A4CF52B" w14:textId="77777777" w:rsidR="00D9112B" w:rsidRPr="00C518A4" w:rsidRDefault="00D9112B" w:rsidP="00736035">
      <w:pPr>
        <w:spacing w:line="360" w:lineRule="auto"/>
        <w:jc w:val="both"/>
        <w:rPr>
          <w:rFonts w:ascii="Times New Roman" w:hAnsi="Times New Roman" w:cs="Times New Roman"/>
          <w:sz w:val="24"/>
          <w:szCs w:val="24"/>
        </w:rPr>
      </w:pPr>
    </w:p>
    <w:p w14:paraId="75666EC6" w14:textId="77777777" w:rsidR="00D9112B" w:rsidRPr="00C518A4" w:rsidRDefault="00D9112B" w:rsidP="00736035">
      <w:pPr>
        <w:spacing w:line="360" w:lineRule="auto"/>
        <w:jc w:val="both"/>
        <w:rPr>
          <w:rFonts w:ascii="Times New Roman" w:hAnsi="Times New Roman" w:cs="Times New Roman"/>
          <w:sz w:val="24"/>
          <w:szCs w:val="24"/>
        </w:rPr>
      </w:pPr>
    </w:p>
    <w:p w14:paraId="75B4A161" w14:textId="77777777" w:rsidR="00D9112B" w:rsidRPr="00C518A4" w:rsidRDefault="00D9112B" w:rsidP="00736035">
      <w:pPr>
        <w:spacing w:line="360" w:lineRule="auto"/>
        <w:jc w:val="both"/>
        <w:rPr>
          <w:rFonts w:ascii="Times New Roman" w:hAnsi="Times New Roman" w:cs="Times New Roman"/>
          <w:sz w:val="24"/>
          <w:szCs w:val="24"/>
        </w:rPr>
      </w:pPr>
    </w:p>
    <w:p w14:paraId="2DA00565" w14:textId="77777777" w:rsidR="00D9112B" w:rsidRPr="00C518A4" w:rsidRDefault="00D9112B" w:rsidP="00736035">
      <w:pPr>
        <w:spacing w:line="360" w:lineRule="auto"/>
        <w:jc w:val="both"/>
        <w:rPr>
          <w:rFonts w:ascii="Times New Roman" w:hAnsi="Times New Roman" w:cs="Times New Roman"/>
          <w:sz w:val="24"/>
          <w:szCs w:val="24"/>
        </w:rPr>
      </w:pPr>
    </w:p>
    <w:p w14:paraId="6EFBB09B" w14:textId="77777777" w:rsidR="00D9112B" w:rsidRPr="00C518A4" w:rsidRDefault="00D9112B" w:rsidP="00736035">
      <w:pPr>
        <w:spacing w:line="360" w:lineRule="auto"/>
        <w:jc w:val="both"/>
        <w:rPr>
          <w:rFonts w:ascii="Times New Roman" w:hAnsi="Times New Roman" w:cs="Times New Roman"/>
          <w:sz w:val="24"/>
          <w:szCs w:val="24"/>
        </w:rPr>
      </w:pPr>
    </w:p>
    <w:p w14:paraId="1AF11CB7" w14:textId="77777777" w:rsidR="00EC6CA0" w:rsidRPr="00C518A4" w:rsidRDefault="00EC6CA0" w:rsidP="00736035">
      <w:pPr>
        <w:spacing w:line="360" w:lineRule="auto"/>
        <w:jc w:val="both"/>
        <w:rPr>
          <w:rFonts w:ascii="Times New Roman" w:hAnsi="Times New Roman" w:cs="Times New Roman"/>
          <w:sz w:val="24"/>
          <w:szCs w:val="24"/>
        </w:rPr>
      </w:pPr>
    </w:p>
    <w:p w14:paraId="0FC3038B" w14:textId="76B80AC4" w:rsidR="00D9112B" w:rsidRPr="00D62923" w:rsidRDefault="00D9112B" w:rsidP="00736035">
      <w:pPr>
        <w:pStyle w:val="Heading1"/>
        <w:spacing w:line="360" w:lineRule="auto"/>
        <w:rPr>
          <w:color w:val="4472C4" w:themeColor="accent1"/>
        </w:rPr>
      </w:pPr>
      <w:bookmarkStart w:id="5" w:name="_Toc98085898"/>
      <w:r w:rsidRPr="00D62923">
        <w:rPr>
          <w:color w:val="4472C4" w:themeColor="accent1"/>
        </w:rPr>
        <w:lastRenderedPageBreak/>
        <w:t>Budget Calculations</w:t>
      </w:r>
      <w:bookmarkEnd w:id="5"/>
    </w:p>
    <w:p w14:paraId="476BB54D" w14:textId="561151B2" w:rsidR="00D9112B" w:rsidRDefault="005B0EB1" w:rsidP="00736035">
      <w:pPr>
        <w:spacing w:line="360" w:lineRule="auto"/>
        <w:jc w:val="both"/>
        <w:rPr>
          <w:rFonts w:ascii="Times New Roman" w:hAnsi="Times New Roman" w:cs="Times New Roman"/>
          <w:sz w:val="24"/>
          <w:szCs w:val="24"/>
        </w:rPr>
      </w:pPr>
      <w:r w:rsidRPr="005B0EB1">
        <w:rPr>
          <w:rFonts w:ascii="Times New Roman" w:hAnsi="Times New Roman" w:cs="Times New Roman"/>
          <w:sz w:val="24"/>
          <w:szCs w:val="24"/>
        </w:rPr>
        <w:t>Zero-based budgeting is when the income minus the expense equals stands zero.</w:t>
      </w:r>
      <w:r w:rsidR="00736035">
        <w:rPr>
          <w:rFonts w:ascii="Times New Roman" w:hAnsi="Times New Roman" w:cs="Times New Roman"/>
          <w:sz w:val="24"/>
          <w:szCs w:val="24"/>
        </w:rPr>
        <w:t xml:space="preserve"> </w:t>
      </w:r>
      <w:r w:rsidR="00736035" w:rsidRPr="00736035">
        <w:rPr>
          <w:rFonts w:ascii="Times New Roman" w:hAnsi="Times New Roman" w:cs="Times New Roman"/>
          <w:sz w:val="24"/>
          <w:szCs w:val="24"/>
        </w:rPr>
        <w:t>Every</w:t>
      </w:r>
      <w:r w:rsidR="00B14A80">
        <w:rPr>
          <w:rFonts w:ascii="Times New Roman" w:hAnsi="Times New Roman" w:cs="Times New Roman"/>
          <w:sz w:val="24"/>
          <w:szCs w:val="24"/>
        </w:rPr>
        <w:t xml:space="preserve"> money that comes in has a specific purpose, a task, and a goal in mind. Everything a person gives, saves, or spends should total $1,000 if they earn $1,000 each month</w:t>
      </w:r>
      <w:r w:rsidR="00736035" w:rsidRPr="00736035">
        <w:rPr>
          <w:rFonts w:ascii="Times New Roman" w:hAnsi="Times New Roman" w:cs="Times New Roman"/>
          <w:sz w:val="24"/>
          <w:szCs w:val="24"/>
        </w:rPr>
        <w:t>.</w:t>
      </w:r>
      <w:r w:rsidR="00E11C0A">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F448CF" w14:paraId="1365CFD7" w14:textId="77777777" w:rsidTr="00F448CF">
        <w:tc>
          <w:tcPr>
            <w:tcW w:w="4508" w:type="dxa"/>
          </w:tcPr>
          <w:p w14:paraId="43E31E6E" w14:textId="77777777" w:rsidR="00F448CF" w:rsidRDefault="00F448CF" w:rsidP="00F44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Cash          $1000 </w:t>
            </w:r>
          </w:p>
          <w:p w14:paraId="7B134C0E" w14:textId="0265E4C5" w:rsidR="00F448CF" w:rsidRPr="00F448CF" w:rsidRDefault="00F448CF" w:rsidP="00F448CF">
            <w:pPr>
              <w:spacing w:line="360" w:lineRule="auto"/>
              <w:jc w:val="both"/>
              <w:rPr>
                <w:rFonts w:ascii="Times New Roman" w:hAnsi="Times New Roman" w:cs="Times New Roman"/>
                <w:sz w:val="24"/>
                <w:szCs w:val="24"/>
                <w:u w:val="single"/>
              </w:rPr>
            </w:pPr>
            <w:r w:rsidRPr="00F448CF">
              <w:rPr>
                <w:rFonts w:ascii="Times New Roman" w:hAnsi="Times New Roman" w:cs="Times New Roman"/>
                <w:sz w:val="24"/>
                <w:szCs w:val="24"/>
                <w:u w:val="single"/>
              </w:rPr>
              <w:t>Receivable $200</w:t>
            </w:r>
          </w:p>
          <w:p w14:paraId="2E59BD15" w14:textId="77777777" w:rsidR="00F448CF" w:rsidRPr="00A50D1F" w:rsidRDefault="00F448CF" w:rsidP="00F448CF">
            <w:pPr>
              <w:spacing w:line="360" w:lineRule="auto"/>
              <w:jc w:val="both"/>
              <w:rPr>
                <w:rFonts w:ascii="Times New Roman" w:hAnsi="Times New Roman" w:cs="Times New Roman"/>
                <w:b/>
                <w:bCs/>
                <w:sz w:val="24"/>
                <w:szCs w:val="24"/>
              </w:rPr>
            </w:pPr>
            <w:r w:rsidRPr="00A50D1F">
              <w:rPr>
                <w:rFonts w:ascii="Times New Roman" w:hAnsi="Times New Roman" w:cs="Times New Roman"/>
                <w:b/>
                <w:bCs/>
                <w:sz w:val="24"/>
                <w:szCs w:val="24"/>
              </w:rPr>
              <w:t>Total           $1200</w:t>
            </w:r>
          </w:p>
          <w:p w14:paraId="057B6C7B" w14:textId="77777777" w:rsidR="00F448CF" w:rsidRDefault="00F448CF" w:rsidP="00736035">
            <w:pPr>
              <w:spacing w:line="360" w:lineRule="auto"/>
              <w:jc w:val="both"/>
              <w:rPr>
                <w:rFonts w:ascii="Times New Roman" w:hAnsi="Times New Roman" w:cs="Times New Roman"/>
                <w:sz w:val="24"/>
                <w:szCs w:val="24"/>
              </w:rPr>
            </w:pPr>
          </w:p>
        </w:tc>
        <w:tc>
          <w:tcPr>
            <w:tcW w:w="4508" w:type="dxa"/>
          </w:tcPr>
          <w:p w14:paraId="6114262E" w14:textId="77777777" w:rsidR="00F448CF" w:rsidRDefault="00733AAF" w:rsidP="00736035">
            <w:pPr>
              <w:spacing w:line="360" w:lineRule="auto"/>
              <w:jc w:val="both"/>
              <w:rPr>
                <w:rFonts w:ascii="Times New Roman" w:hAnsi="Times New Roman" w:cs="Times New Roman"/>
                <w:sz w:val="24"/>
                <w:szCs w:val="24"/>
              </w:rPr>
            </w:pPr>
            <w:r>
              <w:rPr>
                <w:rFonts w:ascii="Times New Roman" w:hAnsi="Times New Roman" w:cs="Times New Roman"/>
                <w:sz w:val="24"/>
                <w:szCs w:val="24"/>
              </w:rPr>
              <w:t>Rent           $200</w:t>
            </w:r>
          </w:p>
          <w:p w14:paraId="088938A1" w14:textId="3B945666" w:rsidR="00733AAF" w:rsidRDefault="00733AAF" w:rsidP="00736035">
            <w:pPr>
              <w:spacing w:line="360" w:lineRule="auto"/>
              <w:jc w:val="both"/>
              <w:rPr>
                <w:rFonts w:ascii="Times New Roman" w:hAnsi="Times New Roman" w:cs="Times New Roman"/>
                <w:sz w:val="24"/>
                <w:szCs w:val="24"/>
              </w:rPr>
            </w:pPr>
            <w:r>
              <w:rPr>
                <w:rFonts w:ascii="Times New Roman" w:hAnsi="Times New Roman" w:cs="Times New Roman"/>
                <w:sz w:val="24"/>
                <w:szCs w:val="24"/>
              </w:rPr>
              <w:t>Salaries:    $500</w:t>
            </w:r>
          </w:p>
          <w:p w14:paraId="534D4F6C" w14:textId="77777777" w:rsidR="00733AAF" w:rsidRDefault="00486C24" w:rsidP="00736035">
            <w:pPr>
              <w:spacing w:line="360" w:lineRule="auto"/>
              <w:jc w:val="both"/>
              <w:rPr>
                <w:rFonts w:ascii="Times New Roman" w:hAnsi="Times New Roman" w:cs="Times New Roman"/>
                <w:sz w:val="24"/>
                <w:szCs w:val="24"/>
              </w:rPr>
            </w:pPr>
            <w:r>
              <w:rPr>
                <w:rFonts w:ascii="Times New Roman" w:hAnsi="Times New Roman" w:cs="Times New Roman"/>
                <w:sz w:val="24"/>
                <w:szCs w:val="24"/>
              </w:rPr>
              <w:t>Payable      $300</w:t>
            </w:r>
          </w:p>
          <w:p w14:paraId="7B7455D9" w14:textId="14836C6D" w:rsidR="00486C24" w:rsidRDefault="00486C24" w:rsidP="00736035">
            <w:pPr>
              <w:spacing w:line="360" w:lineRule="auto"/>
              <w:jc w:val="both"/>
              <w:rPr>
                <w:rFonts w:ascii="Times New Roman" w:hAnsi="Times New Roman" w:cs="Times New Roman"/>
                <w:sz w:val="24"/>
                <w:szCs w:val="24"/>
              </w:rPr>
            </w:pPr>
            <w:r>
              <w:rPr>
                <w:rFonts w:ascii="Times New Roman" w:hAnsi="Times New Roman" w:cs="Times New Roman"/>
                <w:sz w:val="24"/>
                <w:szCs w:val="24"/>
              </w:rPr>
              <w:t>IT               $100</w:t>
            </w:r>
          </w:p>
          <w:p w14:paraId="7E7DC457" w14:textId="77777777" w:rsidR="00486C24" w:rsidRDefault="00486C24" w:rsidP="00736035">
            <w:pPr>
              <w:spacing w:line="360" w:lineRule="auto"/>
              <w:jc w:val="both"/>
              <w:rPr>
                <w:rFonts w:ascii="Times New Roman" w:hAnsi="Times New Roman" w:cs="Times New Roman"/>
                <w:sz w:val="24"/>
                <w:szCs w:val="24"/>
                <w:u w:val="single"/>
              </w:rPr>
            </w:pPr>
            <w:r w:rsidRPr="00486C24">
              <w:rPr>
                <w:rFonts w:ascii="Times New Roman" w:hAnsi="Times New Roman" w:cs="Times New Roman"/>
                <w:sz w:val="24"/>
                <w:szCs w:val="24"/>
                <w:u w:val="single"/>
              </w:rPr>
              <w:t>Utility         $100</w:t>
            </w:r>
          </w:p>
          <w:p w14:paraId="6AFD52FE" w14:textId="5CEFC48E" w:rsidR="00486C24" w:rsidRPr="00A50D1F" w:rsidRDefault="00486C24" w:rsidP="00736035">
            <w:pPr>
              <w:spacing w:line="360" w:lineRule="auto"/>
              <w:jc w:val="both"/>
              <w:rPr>
                <w:rFonts w:ascii="Times New Roman" w:hAnsi="Times New Roman" w:cs="Times New Roman"/>
                <w:b/>
                <w:bCs/>
                <w:sz w:val="24"/>
                <w:szCs w:val="24"/>
              </w:rPr>
            </w:pPr>
            <w:r w:rsidRPr="00A50D1F">
              <w:rPr>
                <w:rFonts w:ascii="Times New Roman" w:hAnsi="Times New Roman" w:cs="Times New Roman"/>
                <w:b/>
                <w:bCs/>
                <w:sz w:val="24"/>
                <w:szCs w:val="24"/>
              </w:rPr>
              <w:t>Total          $1200</w:t>
            </w:r>
          </w:p>
        </w:tc>
      </w:tr>
    </w:tbl>
    <w:p w14:paraId="0A172198" w14:textId="2479BDDD" w:rsidR="00D9112B" w:rsidRPr="00C518A4" w:rsidRDefault="00D9112B" w:rsidP="00736035">
      <w:pPr>
        <w:spacing w:line="360" w:lineRule="auto"/>
        <w:jc w:val="both"/>
        <w:rPr>
          <w:rFonts w:ascii="Times New Roman" w:hAnsi="Times New Roman" w:cs="Times New Roman"/>
          <w:sz w:val="24"/>
          <w:szCs w:val="24"/>
        </w:rPr>
      </w:pPr>
      <w:r w:rsidRPr="00C518A4">
        <w:rPr>
          <w:rFonts w:ascii="Times New Roman" w:hAnsi="Times New Roman" w:cs="Times New Roman"/>
          <w:sz w:val="24"/>
          <w:szCs w:val="24"/>
        </w:rPr>
        <w:br w:type="page"/>
      </w:r>
    </w:p>
    <w:p w14:paraId="347076CC" w14:textId="3E5B3535" w:rsidR="00D9112B" w:rsidRPr="00D62923" w:rsidRDefault="00D9112B" w:rsidP="00D62923">
      <w:pPr>
        <w:pStyle w:val="Heading1"/>
        <w:rPr>
          <w:color w:val="4472C4" w:themeColor="accent1"/>
        </w:rPr>
      </w:pPr>
      <w:r w:rsidRPr="00D62923">
        <w:rPr>
          <w:color w:val="4472C4" w:themeColor="accent1"/>
        </w:rPr>
        <w:lastRenderedPageBreak/>
        <w:t>Reference</w:t>
      </w:r>
    </w:p>
    <w:p w14:paraId="2701FAF2" w14:textId="519CBDE1" w:rsidR="00D9112B" w:rsidRPr="0023145B" w:rsidRDefault="00E76C51" w:rsidP="0023145B">
      <w:pPr>
        <w:spacing w:line="360" w:lineRule="auto"/>
        <w:jc w:val="both"/>
        <w:rPr>
          <w:rStyle w:val="fontstyle01"/>
          <w:rFonts w:ascii="Times New Roman" w:hAnsi="Times New Roman" w:cs="Times New Roman"/>
          <w:sz w:val="24"/>
          <w:szCs w:val="24"/>
        </w:rPr>
      </w:pPr>
      <w:r w:rsidRPr="0023145B">
        <w:rPr>
          <w:rStyle w:val="fontstyle01"/>
          <w:rFonts w:ascii="Times New Roman" w:hAnsi="Times New Roman" w:cs="Times New Roman"/>
          <w:sz w:val="24"/>
          <w:szCs w:val="24"/>
        </w:rPr>
        <w:t xml:space="preserve">Callaghan, Shaun; Hawke, K; </w:t>
      </w:r>
      <w:proofErr w:type="spellStart"/>
      <w:r w:rsidRPr="0023145B">
        <w:rPr>
          <w:rStyle w:val="fontstyle01"/>
          <w:rFonts w:ascii="Times New Roman" w:hAnsi="Times New Roman" w:cs="Times New Roman"/>
          <w:sz w:val="24"/>
          <w:szCs w:val="24"/>
        </w:rPr>
        <w:t>Mignerey</w:t>
      </w:r>
      <w:proofErr w:type="spellEnd"/>
      <w:r w:rsidRPr="0023145B">
        <w:rPr>
          <w:rStyle w:val="fontstyle01"/>
          <w:rFonts w:ascii="Times New Roman" w:hAnsi="Times New Roman" w:cs="Times New Roman"/>
          <w:sz w:val="24"/>
          <w:szCs w:val="24"/>
        </w:rPr>
        <w:t>, C. Five myths (and realities) about Zero-based budgeting, October 2014. http://www.mckinsey.com/insights/</w:t>
      </w:r>
      <w:r w:rsidRPr="0023145B">
        <w:rPr>
          <w:rFonts w:ascii="Times New Roman" w:hAnsi="Times New Roman" w:cs="Times New Roman"/>
          <w:color w:val="242021"/>
          <w:sz w:val="24"/>
          <w:szCs w:val="24"/>
        </w:rPr>
        <w:br/>
      </w:r>
      <w:r w:rsidRPr="0023145B">
        <w:rPr>
          <w:rStyle w:val="fontstyle01"/>
          <w:rFonts w:ascii="Times New Roman" w:hAnsi="Times New Roman" w:cs="Times New Roman"/>
          <w:sz w:val="24"/>
          <w:szCs w:val="24"/>
        </w:rPr>
        <w:t>corporate_finance/Five_myths_and_realities_about_zero_based_budgeting?cid=other-eml-alt-mip-mck-oth-1410</w:t>
      </w:r>
    </w:p>
    <w:p w14:paraId="7B08BCB2" w14:textId="579FC654" w:rsidR="00E76C51" w:rsidRPr="0023145B" w:rsidRDefault="005C7D4E" w:rsidP="0023145B">
      <w:pPr>
        <w:spacing w:line="360" w:lineRule="auto"/>
        <w:jc w:val="both"/>
        <w:rPr>
          <w:rStyle w:val="fontstyle01"/>
          <w:rFonts w:ascii="Times New Roman" w:hAnsi="Times New Roman" w:cs="Times New Roman"/>
          <w:sz w:val="24"/>
          <w:szCs w:val="24"/>
        </w:rPr>
      </w:pPr>
      <w:r w:rsidRPr="0023145B">
        <w:rPr>
          <w:rStyle w:val="fontstyle01"/>
          <w:rFonts w:ascii="Times New Roman" w:hAnsi="Times New Roman" w:cs="Times New Roman"/>
          <w:sz w:val="24"/>
          <w:szCs w:val="24"/>
        </w:rPr>
        <w:t xml:space="preserve">Porter, </w:t>
      </w:r>
      <w:proofErr w:type="spellStart"/>
      <w:r w:rsidRPr="0023145B">
        <w:rPr>
          <w:rStyle w:val="fontstyle01"/>
          <w:rFonts w:ascii="Times New Roman" w:hAnsi="Times New Roman" w:cs="Times New Roman"/>
          <w:sz w:val="24"/>
          <w:szCs w:val="24"/>
        </w:rPr>
        <w:t>Harben</w:t>
      </w:r>
      <w:proofErr w:type="spellEnd"/>
      <w:r w:rsidRPr="0023145B">
        <w:rPr>
          <w:rStyle w:val="fontstyle01"/>
          <w:rFonts w:ascii="Times New Roman" w:hAnsi="Times New Roman" w:cs="Times New Roman"/>
          <w:sz w:val="24"/>
          <w:szCs w:val="24"/>
        </w:rPr>
        <w:t xml:space="preserve">; </w:t>
      </w:r>
      <w:proofErr w:type="spellStart"/>
      <w:r w:rsidRPr="0023145B">
        <w:rPr>
          <w:rStyle w:val="fontstyle01"/>
          <w:rFonts w:ascii="Times New Roman" w:hAnsi="Times New Roman" w:cs="Times New Roman"/>
          <w:sz w:val="24"/>
          <w:szCs w:val="24"/>
        </w:rPr>
        <w:t>Ntshaykolo</w:t>
      </w:r>
      <w:proofErr w:type="spellEnd"/>
      <w:r w:rsidRPr="0023145B">
        <w:rPr>
          <w:rStyle w:val="fontstyle01"/>
          <w:rFonts w:ascii="Times New Roman" w:hAnsi="Times New Roman" w:cs="Times New Roman"/>
          <w:sz w:val="24"/>
          <w:szCs w:val="24"/>
        </w:rPr>
        <w:t xml:space="preserve">, C; </w:t>
      </w:r>
      <w:proofErr w:type="spellStart"/>
      <w:r w:rsidRPr="0023145B">
        <w:rPr>
          <w:rStyle w:val="fontstyle01"/>
          <w:rFonts w:ascii="Times New Roman" w:hAnsi="Times New Roman" w:cs="Times New Roman"/>
          <w:sz w:val="24"/>
          <w:szCs w:val="24"/>
        </w:rPr>
        <w:t>Muehlbauer</w:t>
      </w:r>
      <w:proofErr w:type="spellEnd"/>
      <w:r w:rsidRPr="0023145B">
        <w:rPr>
          <w:rStyle w:val="fontstyle01"/>
          <w:rFonts w:ascii="Times New Roman" w:hAnsi="Times New Roman" w:cs="Times New Roman"/>
          <w:sz w:val="24"/>
          <w:szCs w:val="24"/>
        </w:rPr>
        <w:t xml:space="preserve">, T; </w:t>
      </w:r>
      <w:proofErr w:type="spellStart"/>
      <w:r w:rsidRPr="0023145B">
        <w:rPr>
          <w:rStyle w:val="fontstyle01"/>
          <w:rFonts w:ascii="Times New Roman" w:hAnsi="Times New Roman" w:cs="Times New Roman"/>
          <w:sz w:val="24"/>
          <w:szCs w:val="24"/>
        </w:rPr>
        <w:t>Virdi</w:t>
      </w:r>
      <w:proofErr w:type="spellEnd"/>
      <w:r w:rsidRPr="0023145B">
        <w:rPr>
          <w:rStyle w:val="fontstyle01"/>
          <w:rFonts w:ascii="Times New Roman" w:hAnsi="Times New Roman" w:cs="Times New Roman"/>
          <w:sz w:val="24"/>
          <w:szCs w:val="24"/>
        </w:rPr>
        <w:t xml:space="preserve">, G; </w:t>
      </w:r>
      <w:proofErr w:type="spellStart"/>
      <w:r w:rsidRPr="0023145B">
        <w:rPr>
          <w:rStyle w:val="fontstyle01"/>
          <w:rFonts w:ascii="Times New Roman" w:hAnsi="Times New Roman" w:cs="Times New Roman"/>
          <w:sz w:val="24"/>
          <w:szCs w:val="24"/>
        </w:rPr>
        <w:t>Fortini</w:t>
      </w:r>
      <w:proofErr w:type="spellEnd"/>
      <w:r w:rsidRPr="0023145B">
        <w:rPr>
          <w:rStyle w:val="fontstyle01"/>
          <w:rFonts w:ascii="Times New Roman" w:hAnsi="Times New Roman" w:cs="Times New Roman"/>
          <w:sz w:val="24"/>
          <w:szCs w:val="24"/>
        </w:rPr>
        <w:t>, F; Manley, A. Zero-Based Budget: Georgia State Department of Agriculture. February</w:t>
      </w:r>
      <w:r w:rsidRPr="0023145B">
        <w:rPr>
          <w:rFonts w:ascii="Times New Roman" w:hAnsi="Times New Roman" w:cs="Times New Roman"/>
          <w:color w:val="242021"/>
          <w:sz w:val="24"/>
          <w:szCs w:val="24"/>
        </w:rPr>
        <w:br/>
      </w:r>
      <w:r w:rsidRPr="0023145B">
        <w:rPr>
          <w:rStyle w:val="fontstyle01"/>
          <w:rFonts w:ascii="Times New Roman" w:hAnsi="Times New Roman" w:cs="Times New Roman"/>
          <w:sz w:val="24"/>
          <w:szCs w:val="24"/>
        </w:rPr>
        <w:t xml:space="preserve">2013. </w:t>
      </w:r>
      <w:hyperlink r:id="rId11" w:history="1">
        <w:r w:rsidRPr="0023145B">
          <w:rPr>
            <w:rStyle w:val="Hyperlink"/>
            <w:rFonts w:ascii="Times New Roman" w:hAnsi="Times New Roman" w:cs="Times New Roman"/>
            <w:sz w:val="24"/>
            <w:szCs w:val="24"/>
          </w:rPr>
          <w:t>http://harbenporter.myefolio.com/Uploads/Zero%20Based%20Budgeting%20</w:t>
        </w:r>
      </w:hyperlink>
    </w:p>
    <w:p w14:paraId="6D1D75F3" w14:textId="15B6248B" w:rsidR="003224D6" w:rsidRPr="0023145B" w:rsidRDefault="003224D6" w:rsidP="0023145B">
      <w:pPr>
        <w:spacing w:line="360" w:lineRule="auto"/>
        <w:jc w:val="both"/>
        <w:rPr>
          <w:rFonts w:ascii="Times New Roman" w:hAnsi="Times New Roman" w:cs="Times New Roman"/>
          <w:color w:val="242021"/>
          <w:sz w:val="24"/>
          <w:szCs w:val="24"/>
          <w:lang w:val="en-US"/>
        </w:rPr>
      </w:pPr>
      <w:proofErr w:type="spellStart"/>
      <w:r w:rsidRPr="0023145B">
        <w:rPr>
          <w:rFonts w:ascii="Times New Roman" w:hAnsi="Times New Roman" w:cs="Times New Roman"/>
          <w:color w:val="242021"/>
          <w:sz w:val="24"/>
          <w:szCs w:val="24"/>
          <w:lang w:val="en-US"/>
        </w:rPr>
        <w:t>Wetherbe</w:t>
      </w:r>
      <w:proofErr w:type="spellEnd"/>
      <w:r w:rsidRPr="0023145B">
        <w:rPr>
          <w:rFonts w:ascii="Times New Roman" w:hAnsi="Times New Roman" w:cs="Times New Roman"/>
          <w:color w:val="242021"/>
          <w:sz w:val="24"/>
          <w:szCs w:val="24"/>
          <w:lang w:val="en-US"/>
        </w:rPr>
        <w:t xml:space="preserve">, J. C., &amp; Dickson, G. W. (2001). Zero-based budgeting: an alternative to </w:t>
      </w:r>
      <w:proofErr w:type="spellStart"/>
      <w:r w:rsidRPr="0023145B">
        <w:rPr>
          <w:rFonts w:ascii="Times New Roman" w:hAnsi="Times New Roman" w:cs="Times New Roman"/>
          <w:color w:val="242021"/>
          <w:sz w:val="24"/>
          <w:szCs w:val="24"/>
          <w:lang w:val="en-US"/>
        </w:rPr>
        <w:t>chargeout</w:t>
      </w:r>
      <w:proofErr w:type="spellEnd"/>
      <w:r w:rsidRPr="0023145B">
        <w:rPr>
          <w:rFonts w:ascii="Times New Roman" w:hAnsi="Times New Roman" w:cs="Times New Roman"/>
          <w:color w:val="242021"/>
          <w:sz w:val="24"/>
          <w:szCs w:val="24"/>
          <w:lang w:val="en-US"/>
        </w:rPr>
        <w:t xml:space="preserve"> systems. </w:t>
      </w:r>
      <w:r w:rsidRPr="0023145B">
        <w:rPr>
          <w:rFonts w:ascii="Times New Roman" w:hAnsi="Times New Roman" w:cs="Times New Roman"/>
          <w:i/>
          <w:iCs/>
          <w:color w:val="242021"/>
          <w:sz w:val="24"/>
          <w:szCs w:val="24"/>
          <w:lang w:val="en-US"/>
        </w:rPr>
        <w:t xml:space="preserve">information and </w:t>
      </w:r>
      <w:r w:rsidR="00B14A80">
        <w:rPr>
          <w:rFonts w:ascii="Times New Roman" w:hAnsi="Times New Roman" w:cs="Times New Roman"/>
          <w:i/>
          <w:iCs/>
          <w:color w:val="242021"/>
          <w:sz w:val="24"/>
          <w:szCs w:val="24"/>
          <w:lang w:val="en-US"/>
        </w:rPr>
        <w:t>m</w:t>
      </w:r>
      <w:r w:rsidRPr="0023145B">
        <w:rPr>
          <w:rFonts w:ascii="Times New Roman" w:hAnsi="Times New Roman" w:cs="Times New Roman"/>
          <w:i/>
          <w:iCs/>
          <w:color w:val="242021"/>
          <w:sz w:val="24"/>
          <w:szCs w:val="24"/>
          <w:lang w:val="en-US"/>
        </w:rPr>
        <w:t>anagement</w:t>
      </w:r>
      <w:r w:rsidRPr="0023145B">
        <w:rPr>
          <w:rFonts w:ascii="Times New Roman" w:hAnsi="Times New Roman" w:cs="Times New Roman"/>
          <w:color w:val="242021"/>
          <w:sz w:val="24"/>
          <w:szCs w:val="24"/>
          <w:lang w:val="en-US"/>
        </w:rPr>
        <w:t>, </w:t>
      </w:r>
      <w:r w:rsidRPr="0023145B">
        <w:rPr>
          <w:rFonts w:ascii="Times New Roman" w:hAnsi="Times New Roman" w:cs="Times New Roman"/>
          <w:i/>
          <w:iCs/>
          <w:color w:val="242021"/>
          <w:sz w:val="24"/>
          <w:szCs w:val="24"/>
          <w:lang w:val="en-US"/>
        </w:rPr>
        <w:t>2</w:t>
      </w:r>
      <w:r w:rsidRPr="0023145B">
        <w:rPr>
          <w:rFonts w:ascii="Times New Roman" w:hAnsi="Times New Roman" w:cs="Times New Roman"/>
          <w:color w:val="242021"/>
          <w:sz w:val="24"/>
          <w:szCs w:val="24"/>
          <w:lang w:val="en-US"/>
        </w:rPr>
        <w:t>(5), 203-213.</w:t>
      </w:r>
    </w:p>
    <w:p w14:paraId="1E42CCC3" w14:textId="77777777" w:rsidR="003224D6" w:rsidRPr="0023145B" w:rsidRDefault="003224D6" w:rsidP="0023145B">
      <w:pPr>
        <w:spacing w:line="360" w:lineRule="auto"/>
        <w:jc w:val="both"/>
        <w:rPr>
          <w:rFonts w:ascii="Times New Roman" w:hAnsi="Times New Roman" w:cs="Times New Roman"/>
          <w:color w:val="242021"/>
          <w:sz w:val="24"/>
          <w:szCs w:val="24"/>
          <w:lang w:val="en-US"/>
        </w:rPr>
      </w:pPr>
      <w:r w:rsidRPr="0023145B">
        <w:rPr>
          <w:rFonts w:ascii="Times New Roman" w:hAnsi="Times New Roman" w:cs="Times New Roman"/>
          <w:color w:val="242021"/>
          <w:sz w:val="24"/>
          <w:szCs w:val="24"/>
          <w:lang w:val="en-US"/>
        </w:rPr>
        <w:t>Ibrahim, M.M., 2019. Designing zero-based budgeting for public organizations. </w:t>
      </w:r>
      <w:r w:rsidRPr="0023145B">
        <w:rPr>
          <w:rFonts w:ascii="Times New Roman" w:hAnsi="Times New Roman" w:cs="Times New Roman"/>
          <w:i/>
          <w:iCs/>
          <w:color w:val="242021"/>
          <w:sz w:val="24"/>
          <w:szCs w:val="24"/>
          <w:lang w:val="en-US"/>
        </w:rPr>
        <w:t>Problems and Perspectives in Management</w:t>
      </w:r>
      <w:r w:rsidRPr="0023145B">
        <w:rPr>
          <w:rFonts w:ascii="Times New Roman" w:hAnsi="Times New Roman" w:cs="Times New Roman"/>
          <w:color w:val="242021"/>
          <w:sz w:val="24"/>
          <w:szCs w:val="24"/>
          <w:lang w:val="en-US"/>
        </w:rPr>
        <w:t>, </w:t>
      </w:r>
      <w:r w:rsidRPr="0023145B">
        <w:rPr>
          <w:rFonts w:ascii="Times New Roman" w:hAnsi="Times New Roman" w:cs="Times New Roman"/>
          <w:i/>
          <w:iCs/>
          <w:color w:val="242021"/>
          <w:sz w:val="24"/>
          <w:szCs w:val="24"/>
          <w:lang w:val="en-US"/>
        </w:rPr>
        <w:t>17</w:t>
      </w:r>
      <w:r w:rsidRPr="0023145B">
        <w:rPr>
          <w:rFonts w:ascii="Times New Roman" w:hAnsi="Times New Roman" w:cs="Times New Roman"/>
          <w:color w:val="242021"/>
          <w:sz w:val="24"/>
          <w:szCs w:val="24"/>
          <w:lang w:val="en-US"/>
        </w:rPr>
        <w:t>(2).</w:t>
      </w:r>
    </w:p>
    <w:p w14:paraId="03B61475" w14:textId="77777777" w:rsidR="003224D6" w:rsidRPr="0023145B" w:rsidRDefault="003224D6" w:rsidP="0023145B">
      <w:pPr>
        <w:spacing w:line="360" w:lineRule="auto"/>
        <w:jc w:val="both"/>
        <w:rPr>
          <w:rFonts w:ascii="Times New Roman" w:hAnsi="Times New Roman" w:cs="Times New Roman"/>
          <w:color w:val="242021"/>
          <w:sz w:val="24"/>
          <w:szCs w:val="24"/>
          <w:lang w:val="en-US"/>
        </w:rPr>
      </w:pPr>
      <w:proofErr w:type="spellStart"/>
      <w:r w:rsidRPr="0023145B">
        <w:rPr>
          <w:rFonts w:ascii="Times New Roman" w:hAnsi="Times New Roman" w:cs="Times New Roman"/>
          <w:color w:val="242021"/>
          <w:sz w:val="24"/>
          <w:szCs w:val="24"/>
          <w:lang w:val="en-US"/>
        </w:rPr>
        <w:t>Beredugo</w:t>
      </w:r>
      <w:proofErr w:type="spellEnd"/>
      <w:r w:rsidRPr="0023145B">
        <w:rPr>
          <w:rFonts w:ascii="Times New Roman" w:hAnsi="Times New Roman" w:cs="Times New Roman"/>
          <w:color w:val="242021"/>
          <w:sz w:val="24"/>
          <w:szCs w:val="24"/>
          <w:lang w:val="en-US"/>
        </w:rPr>
        <w:t xml:space="preserve">, S. B., </w:t>
      </w:r>
      <w:proofErr w:type="spellStart"/>
      <w:r w:rsidRPr="0023145B">
        <w:rPr>
          <w:rFonts w:ascii="Times New Roman" w:hAnsi="Times New Roman" w:cs="Times New Roman"/>
          <w:color w:val="242021"/>
          <w:sz w:val="24"/>
          <w:szCs w:val="24"/>
          <w:lang w:val="en-US"/>
        </w:rPr>
        <w:t>Azubike</w:t>
      </w:r>
      <w:proofErr w:type="spellEnd"/>
      <w:r w:rsidRPr="0023145B">
        <w:rPr>
          <w:rFonts w:ascii="Times New Roman" w:hAnsi="Times New Roman" w:cs="Times New Roman"/>
          <w:color w:val="242021"/>
          <w:sz w:val="24"/>
          <w:szCs w:val="24"/>
          <w:lang w:val="en-US"/>
        </w:rPr>
        <w:t xml:space="preserve">, J. U., &amp; </w:t>
      </w:r>
      <w:proofErr w:type="spellStart"/>
      <w:r w:rsidRPr="0023145B">
        <w:rPr>
          <w:rFonts w:ascii="Times New Roman" w:hAnsi="Times New Roman" w:cs="Times New Roman"/>
          <w:color w:val="242021"/>
          <w:sz w:val="24"/>
          <w:szCs w:val="24"/>
          <w:lang w:val="en-US"/>
        </w:rPr>
        <w:t>Okon</w:t>
      </w:r>
      <w:proofErr w:type="spellEnd"/>
      <w:r w:rsidRPr="0023145B">
        <w:rPr>
          <w:rFonts w:ascii="Times New Roman" w:hAnsi="Times New Roman" w:cs="Times New Roman"/>
          <w:color w:val="242021"/>
          <w:sz w:val="24"/>
          <w:szCs w:val="24"/>
          <w:lang w:val="en-US"/>
        </w:rPr>
        <w:t>, E. E. (2019). Comparative analysis of zero-based budgeting and incremental budgeting techniques of government performance in Nigeria. </w:t>
      </w:r>
      <w:r w:rsidRPr="0023145B">
        <w:rPr>
          <w:rFonts w:ascii="Times New Roman" w:hAnsi="Times New Roman" w:cs="Times New Roman"/>
          <w:i/>
          <w:iCs/>
          <w:color w:val="242021"/>
          <w:sz w:val="24"/>
          <w:szCs w:val="24"/>
          <w:lang w:val="en-US"/>
        </w:rPr>
        <w:t>International Journal of Research and Innovation in Social Science</w:t>
      </w:r>
      <w:r w:rsidRPr="0023145B">
        <w:rPr>
          <w:rFonts w:ascii="Times New Roman" w:hAnsi="Times New Roman" w:cs="Times New Roman"/>
          <w:color w:val="242021"/>
          <w:sz w:val="24"/>
          <w:szCs w:val="24"/>
          <w:lang w:val="en-US"/>
        </w:rPr>
        <w:t>, </w:t>
      </w:r>
      <w:r w:rsidRPr="0023145B">
        <w:rPr>
          <w:rFonts w:ascii="Times New Roman" w:hAnsi="Times New Roman" w:cs="Times New Roman"/>
          <w:i/>
          <w:iCs/>
          <w:color w:val="242021"/>
          <w:sz w:val="24"/>
          <w:szCs w:val="24"/>
          <w:lang w:val="en-US"/>
        </w:rPr>
        <w:t>3</w:t>
      </w:r>
      <w:r w:rsidRPr="0023145B">
        <w:rPr>
          <w:rFonts w:ascii="Times New Roman" w:hAnsi="Times New Roman" w:cs="Times New Roman"/>
          <w:color w:val="242021"/>
          <w:sz w:val="24"/>
          <w:szCs w:val="24"/>
          <w:lang w:val="en-US"/>
        </w:rPr>
        <w:t>(6), 238-243.</w:t>
      </w:r>
    </w:p>
    <w:p w14:paraId="7B3B8825" w14:textId="57281E59" w:rsidR="003224D6" w:rsidRPr="0023145B" w:rsidRDefault="003224D6" w:rsidP="0023145B">
      <w:pPr>
        <w:spacing w:line="360" w:lineRule="auto"/>
        <w:jc w:val="both"/>
        <w:rPr>
          <w:rFonts w:ascii="Times New Roman" w:hAnsi="Times New Roman" w:cs="Times New Roman"/>
          <w:color w:val="242021"/>
          <w:sz w:val="24"/>
          <w:szCs w:val="24"/>
          <w:lang w:val="en-US"/>
        </w:rPr>
      </w:pPr>
      <w:r w:rsidRPr="0023145B">
        <w:rPr>
          <w:rFonts w:ascii="Times New Roman" w:hAnsi="Times New Roman" w:cs="Times New Roman"/>
          <w:color w:val="242021"/>
          <w:sz w:val="24"/>
          <w:szCs w:val="24"/>
          <w:lang w:val="en-US"/>
        </w:rPr>
        <w:t xml:space="preserve">Glass, V., </w:t>
      </w:r>
      <w:proofErr w:type="spellStart"/>
      <w:r w:rsidRPr="0023145B">
        <w:rPr>
          <w:rFonts w:ascii="Times New Roman" w:hAnsi="Times New Roman" w:cs="Times New Roman"/>
          <w:color w:val="242021"/>
          <w:sz w:val="24"/>
          <w:szCs w:val="24"/>
          <w:lang w:val="en-US"/>
        </w:rPr>
        <w:t>Stefanova</w:t>
      </w:r>
      <w:proofErr w:type="spellEnd"/>
      <w:r w:rsidRPr="0023145B">
        <w:rPr>
          <w:rFonts w:ascii="Times New Roman" w:hAnsi="Times New Roman" w:cs="Times New Roman"/>
          <w:color w:val="242021"/>
          <w:sz w:val="24"/>
          <w:szCs w:val="24"/>
          <w:lang w:val="en-US"/>
        </w:rPr>
        <w:t xml:space="preserve">, S., &amp; </w:t>
      </w:r>
      <w:proofErr w:type="spellStart"/>
      <w:r w:rsidRPr="0023145B">
        <w:rPr>
          <w:rFonts w:ascii="Times New Roman" w:hAnsi="Times New Roman" w:cs="Times New Roman"/>
          <w:color w:val="242021"/>
          <w:sz w:val="24"/>
          <w:szCs w:val="24"/>
          <w:lang w:val="en-US"/>
        </w:rPr>
        <w:t>Prinzivalli</w:t>
      </w:r>
      <w:proofErr w:type="spellEnd"/>
      <w:r w:rsidRPr="0023145B">
        <w:rPr>
          <w:rFonts w:ascii="Times New Roman" w:hAnsi="Times New Roman" w:cs="Times New Roman"/>
          <w:color w:val="242021"/>
          <w:sz w:val="24"/>
          <w:szCs w:val="24"/>
          <w:lang w:val="en-US"/>
        </w:rPr>
        <w:t xml:space="preserve">, J. (2014). Zero-based budgeting: Does it make sense for universal service </w:t>
      </w:r>
      <w:proofErr w:type="gramStart"/>
      <w:r w:rsidRPr="0023145B">
        <w:rPr>
          <w:rFonts w:ascii="Times New Roman" w:hAnsi="Times New Roman" w:cs="Times New Roman"/>
          <w:color w:val="242021"/>
          <w:sz w:val="24"/>
          <w:szCs w:val="24"/>
          <w:lang w:val="en-US"/>
        </w:rPr>
        <w:t>reform?.</w:t>
      </w:r>
      <w:proofErr w:type="gramEnd"/>
      <w:r w:rsidRPr="0023145B">
        <w:rPr>
          <w:rFonts w:ascii="Times New Roman" w:hAnsi="Times New Roman" w:cs="Times New Roman"/>
          <w:color w:val="242021"/>
          <w:sz w:val="24"/>
          <w:szCs w:val="24"/>
          <w:lang w:val="en-US"/>
        </w:rPr>
        <w:t> </w:t>
      </w:r>
      <w:r w:rsidRPr="0023145B">
        <w:rPr>
          <w:rFonts w:ascii="Times New Roman" w:hAnsi="Times New Roman" w:cs="Times New Roman"/>
          <w:i/>
          <w:iCs/>
          <w:color w:val="242021"/>
          <w:sz w:val="24"/>
          <w:szCs w:val="24"/>
          <w:lang w:val="en-US"/>
        </w:rPr>
        <w:t>Government Information Quarterly</w:t>
      </w:r>
      <w:r w:rsidRPr="0023145B">
        <w:rPr>
          <w:rFonts w:ascii="Times New Roman" w:hAnsi="Times New Roman" w:cs="Times New Roman"/>
          <w:color w:val="242021"/>
          <w:sz w:val="24"/>
          <w:szCs w:val="24"/>
          <w:lang w:val="en-US"/>
        </w:rPr>
        <w:t>, </w:t>
      </w:r>
      <w:r w:rsidRPr="0023145B">
        <w:rPr>
          <w:rFonts w:ascii="Times New Roman" w:hAnsi="Times New Roman" w:cs="Times New Roman"/>
          <w:i/>
          <w:iCs/>
          <w:color w:val="242021"/>
          <w:sz w:val="24"/>
          <w:szCs w:val="24"/>
          <w:lang w:val="en-US"/>
        </w:rPr>
        <w:t>31</w:t>
      </w:r>
      <w:r w:rsidRPr="0023145B">
        <w:rPr>
          <w:rFonts w:ascii="Times New Roman" w:hAnsi="Times New Roman" w:cs="Times New Roman"/>
          <w:color w:val="242021"/>
          <w:sz w:val="24"/>
          <w:szCs w:val="24"/>
          <w:lang w:val="en-US"/>
        </w:rPr>
        <w:t>(1), 84-89.</w:t>
      </w:r>
    </w:p>
    <w:p w14:paraId="39212143" w14:textId="54667E85" w:rsidR="00B93999" w:rsidRPr="0023145B" w:rsidRDefault="00B93999" w:rsidP="0023145B">
      <w:pPr>
        <w:spacing w:line="360" w:lineRule="auto"/>
        <w:jc w:val="both"/>
        <w:rPr>
          <w:rFonts w:ascii="Arial" w:hAnsi="Arial" w:cs="Arial"/>
          <w:color w:val="222222"/>
          <w:sz w:val="20"/>
          <w:szCs w:val="20"/>
          <w:shd w:val="clear" w:color="auto" w:fill="FFFFFF"/>
        </w:rPr>
      </w:pPr>
      <w:r w:rsidRPr="0023145B">
        <w:rPr>
          <w:rFonts w:ascii="Arial" w:hAnsi="Arial" w:cs="Arial"/>
          <w:color w:val="222222"/>
          <w:sz w:val="20"/>
          <w:szCs w:val="20"/>
          <w:shd w:val="clear" w:color="auto" w:fill="FFFFFF"/>
        </w:rPr>
        <w:t>Smith, J.A. ed., 2007. </w:t>
      </w:r>
      <w:r w:rsidRPr="0023145B">
        <w:rPr>
          <w:rFonts w:ascii="Arial" w:hAnsi="Arial" w:cs="Arial"/>
          <w:i/>
          <w:iCs/>
          <w:color w:val="222222"/>
          <w:sz w:val="20"/>
          <w:szCs w:val="20"/>
          <w:shd w:val="clear" w:color="auto" w:fill="FFFFFF"/>
        </w:rPr>
        <w:t>Handbook of management accounting</w:t>
      </w:r>
      <w:r w:rsidRPr="0023145B">
        <w:rPr>
          <w:rFonts w:ascii="Arial" w:hAnsi="Arial" w:cs="Arial"/>
          <w:color w:val="222222"/>
          <w:sz w:val="20"/>
          <w:szCs w:val="20"/>
          <w:shd w:val="clear" w:color="auto" w:fill="FFFFFF"/>
        </w:rPr>
        <w:t xml:space="preserve">. Amsterdam: </w:t>
      </w:r>
      <w:proofErr w:type="spellStart"/>
      <w:r w:rsidRPr="0023145B">
        <w:rPr>
          <w:rFonts w:ascii="Arial" w:hAnsi="Arial" w:cs="Arial"/>
          <w:color w:val="222222"/>
          <w:sz w:val="20"/>
          <w:szCs w:val="20"/>
          <w:shd w:val="clear" w:color="auto" w:fill="FFFFFF"/>
        </w:rPr>
        <w:t>Cima</w:t>
      </w:r>
      <w:proofErr w:type="spellEnd"/>
      <w:r w:rsidRPr="0023145B">
        <w:rPr>
          <w:rFonts w:ascii="Arial" w:hAnsi="Arial" w:cs="Arial"/>
          <w:color w:val="222222"/>
          <w:sz w:val="20"/>
          <w:szCs w:val="20"/>
          <w:shd w:val="clear" w:color="auto" w:fill="FFFFFF"/>
        </w:rPr>
        <w:t xml:space="preserve"> </w:t>
      </w:r>
      <w:proofErr w:type="gramStart"/>
      <w:r w:rsidRPr="0023145B">
        <w:rPr>
          <w:rFonts w:ascii="Arial" w:hAnsi="Arial" w:cs="Arial"/>
          <w:color w:val="222222"/>
          <w:sz w:val="20"/>
          <w:szCs w:val="20"/>
          <w:shd w:val="clear" w:color="auto" w:fill="FFFFFF"/>
        </w:rPr>
        <w:t>Pub..</w:t>
      </w:r>
      <w:proofErr w:type="gramEnd"/>
    </w:p>
    <w:p w14:paraId="7B109BCA" w14:textId="61CB389D" w:rsidR="00B93999" w:rsidRPr="0023145B" w:rsidRDefault="00B93999" w:rsidP="0023145B">
      <w:pPr>
        <w:spacing w:line="360" w:lineRule="auto"/>
        <w:jc w:val="both"/>
        <w:rPr>
          <w:rFonts w:ascii="Arial" w:hAnsi="Arial" w:cs="Arial"/>
          <w:color w:val="222222"/>
          <w:sz w:val="20"/>
          <w:szCs w:val="20"/>
          <w:shd w:val="clear" w:color="auto" w:fill="FFFFFF"/>
        </w:rPr>
      </w:pPr>
      <w:proofErr w:type="spellStart"/>
      <w:r w:rsidRPr="0023145B">
        <w:rPr>
          <w:rFonts w:ascii="Arial" w:hAnsi="Arial" w:cs="Arial"/>
          <w:color w:val="222222"/>
          <w:sz w:val="20"/>
          <w:szCs w:val="20"/>
          <w:shd w:val="clear" w:color="auto" w:fill="FFFFFF"/>
        </w:rPr>
        <w:t>Réka</w:t>
      </w:r>
      <w:proofErr w:type="spellEnd"/>
      <w:r w:rsidRPr="0023145B">
        <w:rPr>
          <w:rFonts w:ascii="Arial" w:hAnsi="Arial" w:cs="Arial"/>
          <w:color w:val="222222"/>
          <w:sz w:val="20"/>
          <w:szCs w:val="20"/>
          <w:shd w:val="clear" w:color="auto" w:fill="FFFFFF"/>
        </w:rPr>
        <w:t xml:space="preserve">, C.I., </w:t>
      </w:r>
      <w:proofErr w:type="spellStart"/>
      <w:r w:rsidRPr="0023145B">
        <w:rPr>
          <w:rFonts w:ascii="Arial" w:hAnsi="Arial" w:cs="Arial"/>
          <w:color w:val="222222"/>
          <w:sz w:val="20"/>
          <w:szCs w:val="20"/>
          <w:shd w:val="clear" w:color="auto" w:fill="FFFFFF"/>
        </w:rPr>
        <w:t>Ştefan</w:t>
      </w:r>
      <w:proofErr w:type="spellEnd"/>
      <w:r w:rsidRPr="0023145B">
        <w:rPr>
          <w:rFonts w:ascii="Arial" w:hAnsi="Arial" w:cs="Arial"/>
          <w:color w:val="222222"/>
          <w:sz w:val="20"/>
          <w:szCs w:val="20"/>
          <w:shd w:val="clear" w:color="auto" w:fill="FFFFFF"/>
        </w:rPr>
        <w:t>, P. and Daniel, C.V., 2014. TRADITIONAL BUDGETING VERSUS BEYOND BUDGETING: A LITERATURE REVIEW. </w:t>
      </w:r>
      <w:r w:rsidRPr="0023145B">
        <w:rPr>
          <w:rFonts w:ascii="Arial" w:hAnsi="Arial" w:cs="Arial"/>
          <w:i/>
          <w:iCs/>
          <w:color w:val="222222"/>
          <w:sz w:val="20"/>
          <w:szCs w:val="20"/>
          <w:shd w:val="clear" w:color="auto" w:fill="FFFFFF"/>
        </w:rPr>
        <w:t>Annals of the University of Oradea, Economic Science Series</w:t>
      </w:r>
      <w:r w:rsidRPr="0023145B">
        <w:rPr>
          <w:rFonts w:ascii="Arial" w:hAnsi="Arial" w:cs="Arial"/>
          <w:color w:val="222222"/>
          <w:sz w:val="20"/>
          <w:szCs w:val="20"/>
          <w:shd w:val="clear" w:color="auto" w:fill="FFFFFF"/>
        </w:rPr>
        <w:t>, </w:t>
      </w:r>
      <w:r w:rsidRPr="0023145B">
        <w:rPr>
          <w:rFonts w:ascii="Arial" w:hAnsi="Arial" w:cs="Arial"/>
          <w:i/>
          <w:iCs/>
          <w:color w:val="222222"/>
          <w:sz w:val="20"/>
          <w:szCs w:val="20"/>
          <w:shd w:val="clear" w:color="auto" w:fill="FFFFFF"/>
        </w:rPr>
        <w:t>23</w:t>
      </w:r>
      <w:r w:rsidRPr="0023145B">
        <w:rPr>
          <w:rFonts w:ascii="Arial" w:hAnsi="Arial" w:cs="Arial"/>
          <w:color w:val="222222"/>
          <w:sz w:val="20"/>
          <w:szCs w:val="20"/>
          <w:shd w:val="clear" w:color="auto" w:fill="FFFFFF"/>
        </w:rPr>
        <w:t>(1).</w:t>
      </w:r>
    </w:p>
    <w:p w14:paraId="4C47CA7B" w14:textId="09F6BCEB" w:rsidR="00B93999" w:rsidRPr="0023145B" w:rsidRDefault="00B93999" w:rsidP="0023145B">
      <w:pPr>
        <w:spacing w:line="360" w:lineRule="auto"/>
        <w:jc w:val="both"/>
        <w:rPr>
          <w:rFonts w:ascii="Arial" w:hAnsi="Arial" w:cs="Arial"/>
          <w:color w:val="222222"/>
          <w:sz w:val="20"/>
          <w:szCs w:val="20"/>
          <w:shd w:val="clear" w:color="auto" w:fill="FFFFFF"/>
        </w:rPr>
      </w:pPr>
      <w:proofErr w:type="spellStart"/>
      <w:r w:rsidRPr="0023145B">
        <w:rPr>
          <w:rFonts w:ascii="Arial" w:hAnsi="Arial" w:cs="Arial"/>
          <w:color w:val="222222"/>
          <w:sz w:val="20"/>
          <w:szCs w:val="20"/>
          <w:shd w:val="clear" w:color="auto" w:fill="FFFFFF"/>
        </w:rPr>
        <w:t>Wildavsky</w:t>
      </w:r>
      <w:proofErr w:type="spellEnd"/>
      <w:r w:rsidRPr="0023145B">
        <w:rPr>
          <w:rFonts w:ascii="Arial" w:hAnsi="Arial" w:cs="Arial"/>
          <w:color w:val="222222"/>
          <w:sz w:val="20"/>
          <w:szCs w:val="20"/>
          <w:shd w:val="clear" w:color="auto" w:fill="FFFFFF"/>
        </w:rPr>
        <w:t>, A. and Hammond, A., 1965. Comprehensive versus incremental budgeting in the department of agriculture. </w:t>
      </w:r>
      <w:r w:rsidRPr="0023145B">
        <w:rPr>
          <w:rFonts w:ascii="Arial" w:hAnsi="Arial" w:cs="Arial"/>
          <w:i/>
          <w:iCs/>
          <w:color w:val="222222"/>
          <w:sz w:val="20"/>
          <w:szCs w:val="20"/>
          <w:shd w:val="clear" w:color="auto" w:fill="FFFFFF"/>
        </w:rPr>
        <w:t>Administrative Science Quarterly</w:t>
      </w:r>
      <w:r w:rsidRPr="0023145B">
        <w:rPr>
          <w:rFonts w:ascii="Arial" w:hAnsi="Arial" w:cs="Arial"/>
          <w:color w:val="222222"/>
          <w:sz w:val="20"/>
          <w:szCs w:val="20"/>
          <w:shd w:val="clear" w:color="auto" w:fill="FFFFFF"/>
        </w:rPr>
        <w:t>, pp.321-346.</w:t>
      </w:r>
    </w:p>
    <w:p w14:paraId="59BA4B60" w14:textId="4F70CBD0" w:rsidR="00B93999" w:rsidRPr="0023145B" w:rsidRDefault="00B93999" w:rsidP="0023145B">
      <w:pPr>
        <w:spacing w:line="360" w:lineRule="auto"/>
        <w:jc w:val="both"/>
        <w:rPr>
          <w:rFonts w:ascii="Arial" w:hAnsi="Arial" w:cs="Arial"/>
          <w:color w:val="222222"/>
          <w:sz w:val="20"/>
          <w:szCs w:val="20"/>
          <w:shd w:val="clear" w:color="auto" w:fill="FFFFFF"/>
        </w:rPr>
      </w:pPr>
      <w:r w:rsidRPr="0023145B">
        <w:rPr>
          <w:rFonts w:ascii="Arial" w:hAnsi="Arial" w:cs="Arial"/>
          <w:color w:val="222222"/>
          <w:sz w:val="20"/>
          <w:szCs w:val="20"/>
          <w:shd w:val="clear" w:color="auto" w:fill="FFFFFF"/>
        </w:rPr>
        <w:t>Pinheiro, J.D.O.G., 2014. </w:t>
      </w:r>
      <w:r w:rsidRPr="0023145B">
        <w:rPr>
          <w:rFonts w:ascii="Arial" w:hAnsi="Arial" w:cs="Arial"/>
          <w:i/>
          <w:iCs/>
          <w:color w:val="222222"/>
          <w:sz w:val="20"/>
          <w:szCs w:val="20"/>
          <w:shd w:val="clear" w:color="auto" w:fill="FFFFFF"/>
        </w:rPr>
        <w:t>Cash budget versus financial budget: advantages and disadvantages: a case study</w:t>
      </w:r>
      <w:r w:rsidRPr="0023145B">
        <w:rPr>
          <w:rFonts w:ascii="Arial" w:hAnsi="Arial" w:cs="Arial"/>
          <w:color w:val="222222"/>
          <w:sz w:val="20"/>
          <w:szCs w:val="20"/>
          <w:shd w:val="clear" w:color="auto" w:fill="FFFFFF"/>
        </w:rPr>
        <w:t> (Doctoral dissertation).</w:t>
      </w:r>
    </w:p>
    <w:p w14:paraId="3547CE85" w14:textId="7E20BC10" w:rsidR="00B93999" w:rsidRPr="0023145B" w:rsidRDefault="00AA3E37" w:rsidP="0023145B">
      <w:pPr>
        <w:spacing w:line="360" w:lineRule="auto"/>
        <w:jc w:val="both"/>
        <w:rPr>
          <w:rFonts w:ascii="Arial" w:hAnsi="Arial" w:cs="Arial"/>
          <w:color w:val="222222"/>
          <w:sz w:val="20"/>
          <w:szCs w:val="20"/>
          <w:shd w:val="clear" w:color="auto" w:fill="FFFFFF"/>
        </w:rPr>
      </w:pPr>
      <w:r w:rsidRPr="0023145B">
        <w:rPr>
          <w:rFonts w:ascii="Arial" w:hAnsi="Arial" w:cs="Arial"/>
          <w:color w:val="222222"/>
          <w:sz w:val="20"/>
          <w:szCs w:val="20"/>
          <w:shd w:val="clear" w:color="auto" w:fill="FFFFFF"/>
        </w:rPr>
        <w:t>Linn, M., 2007. Budget systems used in allocating resources to libraries. </w:t>
      </w:r>
      <w:r w:rsidRPr="0023145B">
        <w:rPr>
          <w:rFonts w:ascii="Arial" w:hAnsi="Arial" w:cs="Arial"/>
          <w:i/>
          <w:iCs/>
          <w:color w:val="222222"/>
          <w:sz w:val="20"/>
          <w:szCs w:val="20"/>
          <w:shd w:val="clear" w:color="auto" w:fill="FFFFFF"/>
        </w:rPr>
        <w:t>The Bottom Line</w:t>
      </w:r>
      <w:r w:rsidRPr="0023145B">
        <w:rPr>
          <w:rFonts w:ascii="Arial" w:hAnsi="Arial" w:cs="Arial"/>
          <w:color w:val="222222"/>
          <w:sz w:val="20"/>
          <w:szCs w:val="20"/>
          <w:shd w:val="clear" w:color="auto" w:fill="FFFFFF"/>
        </w:rPr>
        <w:t>.</w:t>
      </w:r>
    </w:p>
    <w:p w14:paraId="48DBBBFB" w14:textId="2FDB1873" w:rsidR="00AA3E37" w:rsidRPr="0023145B" w:rsidRDefault="00AA3E37" w:rsidP="0023145B">
      <w:pPr>
        <w:spacing w:line="360" w:lineRule="auto"/>
        <w:jc w:val="both"/>
        <w:rPr>
          <w:rFonts w:ascii="Arial" w:hAnsi="Arial" w:cs="Arial"/>
          <w:color w:val="222222"/>
          <w:sz w:val="20"/>
          <w:szCs w:val="20"/>
          <w:shd w:val="clear" w:color="auto" w:fill="FFFFFF"/>
        </w:rPr>
      </w:pPr>
      <w:proofErr w:type="spellStart"/>
      <w:r w:rsidRPr="0023145B">
        <w:rPr>
          <w:rFonts w:ascii="Arial" w:hAnsi="Arial" w:cs="Arial"/>
          <w:color w:val="222222"/>
          <w:sz w:val="20"/>
          <w:szCs w:val="20"/>
          <w:shd w:val="clear" w:color="auto" w:fill="FFFFFF"/>
        </w:rPr>
        <w:t>Zierdt</w:t>
      </w:r>
      <w:proofErr w:type="spellEnd"/>
      <w:r w:rsidRPr="0023145B">
        <w:rPr>
          <w:rFonts w:ascii="Arial" w:hAnsi="Arial" w:cs="Arial"/>
          <w:color w:val="222222"/>
          <w:sz w:val="20"/>
          <w:szCs w:val="20"/>
          <w:shd w:val="clear" w:color="auto" w:fill="FFFFFF"/>
        </w:rPr>
        <w:t>, G.L., 2009. Responsibility-centred budgeting: An emerging trend in higher education budget reform. </w:t>
      </w:r>
      <w:r w:rsidRPr="0023145B">
        <w:rPr>
          <w:rFonts w:ascii="Arial" w:hAnsi="Arial" w:cs="Arial"/>
          <w:i/>
          <w:iCs/>
          <w:color w:val="222222"/>
          <w:sz w:val="20"/>
          <w:szCs w:val="20"/>
          <w:shd w:val="clear" w:color="auto" w:fill="FFFFFF"/>
        </w:rPr>
        <w:t>Journal of Higher Education Policy and Management</w:t>
      </w:r>
      <w:r w:rsidRPr="0023145B">
        <w:rPr>
          <w:rFonts w:ascii="Arial" w:hAnsi="Arial" w:cs="Arial"/>
          <w:color w:val="222222"/>
          <w:sz w:val="20"/>
          <w:szCs w:val="20"/>
          <w:shd w:val="clear" w:color="auto" w:fill="FFFFFF"/>
        </w:rPr>
        <w:t>, </w:t>
      </w:r>
      <w:r w:rsidRPr="0023145B">
        <w:rPr>
          <w:rFonts w:ascii="Arial" w:hAnsi="Arial" w:cs="Arial"/>
          <w:i/>
          <w:iCs/>
          <w:color w:val="222222"/>
          <w:sz w:val="20"/>
          <w:szCs w:val="20"/>
          <w:shd w:val="clear" w:color="auto" w:fill="FFFFFF"/>
        </w:rPr>
        <w:t>31</w:t>
      </w:r>
      <w:r w:rsidRPr="0023145B">
        <w:rPr>
          <w:rFonts w:ascii="Arial" w:hAnsi="Arial" w:cs="Arial"/>
          <w:color w:val="222222"/>
          <w:sz w:val="20"/>
          <w:szCs w:val="20"/>
          <w:shd w:val="clear" w:color="auto" w:fill="FFFFFF"/>
        </w:rPr>
        <w:t>(4), pp.345-353.</w:t>
      </w:r>
    </w:p>
    <w:p w14:paraId="0345C60D" w14:textId="73D7A301" w:rsidR="00AA3E37" w:rsidRPr="0023145B" w:rsidRDefault="00AA3E37" w:rsidP="0023145B">
      <w:pPr>
        <w:spacing w:line="360" w:lineRule="auto"/>
        <w:jc w:val="both"/>
        <w:rPr>
          <w:rFonts w:ascii="Arial" w:hAnsi="Arial" w:cs="Arial"/>
          <w:color w:val="222222"/>
          <w:sz w:val="20"/>
          <w:szCs w:val="20"/>
          <w:shd w:val="clear" w:color="auto" w:fill="FFFFFF"/>
        </w:rPr>
      </w:pPr>
      <w:proofErr w:type="spellStart"/>
      <w:r w:rsidRPr="0023145B">
        <w:rPr>
          <w:rFonts w:ascii="Arial" w:hAnsi="Arial" w:cs="Arial"/>
          <w:color w:val="222222"/>
          <w:sz w:val="20"/>
          <w:szCs w:val="20"/>
          <w:shd w:val="clear" w:color="auto" w:fill="FFFFFF"/>
        </w:rPr>
        <w:t>Hootman</w:t>
      </w:r>
      <w:proofErr w:type="spellEnd"/>
      <w:r w:rsidRPr="0023145B">
        <w:rPr>
          <w:rFonts w:ascii="Arial" w:hAnsi="Arial" w:cs="Arial"/>
          <w:color w:val="222222"/>
          <w:sz w:val="20"/>
          <w:szCs w:val="20"/>
          <w:shd w:val="clear" w:color="auto" w:fill="FFFFFF"/>
        </w:rPr>
        <w:t>, T., 2012. </w:t>
      </w:r>
      <w:r w:rsidRPr="0023145B">
        <w:rPr>
          <w:rFonts w:ascii="Arial" w:hAnsi="Arial" w:cs="Arial"/>
          <w:i/>
          <w:iCs/>
          <w:color w:val="222222"/>
          <w:sz w:val="20"/>
          <w:szCs w:val="20"/>
          <w:shd w:val="clear" w:color="auto" w:fill="FFFFFF"/>
        </w:rPr>
        <w:t>Net zero energy design: a guide for commercial architecture</w:t>
      </w:r>
      <w:r w:rsidRPr="0023145B">
        <w:rPr>
          <w:rFonts w:ascii="Arial" w:hAnsi="Arial" w:cs="Arial"/>
          <w:color w:val="222222"/>
          <w:sz w:val="20"/>
          <w:szCs w:val="20"/>
          <w:shd w:val="clear" w:color="auto" w:fill="FFFFFF"/>
        </w:rPr>
        <w:t>. John Wiley &amp; Sons.</w:t>
      </w:r>
    </w:p>
    <w:p w14:paraId="446C14A0" w14:textId="6519E29E" w:rsidR="00AA3E37" w:rsidRPr="0023145B" w:rsidRDefault="00A70FAD" w:rsidP="0023145B">
      <w:pPr>
        <w:spacing w:line="360" w:lineRule="auto"/>
        <w:jc w:val="both"/>
        <w:rPr>
          <w:rFonts w:ascii="Arial" w:hAnsi="Arial" w:cs="Arial"/>
          <w:color w:val="222222"/>
          <w:sz w:val="20"/>
          <w:szCs w:val="20"/>
          <w:shd w:val="clear" w:color="auto" w:fill="FFFFFF"/>
        </w:rPr>
      </w:pPr>
      <w:r w:rsidRPr="0023145B">
        <w:rPr>
          <w:rFonts w:ascii="Arial" w:hAnsi="Arial" w:cs="Arial"/>
          <w:color w:val="222222"/>
          <w:sz w:val="20"/>
          <w:szCs w:val="20"/>
          <w:shd w:val="clear" w:color="auto" w:fill="FFFFFF"/>
        </w:rPr>
        <w:t xml:space="preserve">Alabi, A.T., </w:t>
      </w:r>
      <w:proofErr w:type="spellStart"/>
      <w:r w:rsidRPr="0023145B">
        <w:rPr>
          <w:rFonts w:ascii="Arial" w:hAnsi="Arial" w:cs="Arial"/>
          <w:color w:val="222222"/>
          <w:sz w:val="20"/>
          <w:szCs w:val="20"/>
          <w:shd w:val="clear" w:color="auto" w:fill="FFFFFF"/>
        </w:rPr>
        <w:t>Olubunmi</w:t>
      </w:r>
      <w:proofErr w:type="spellEnd"/>
      <w:r w:rsidRPr="0023145B">
        <w:rPr>
          <w:rFonts w:ascii="Arial" w:hAnsi="Arial" w:cs="Arial"/>
          <w:color w:val="222222"/>
          <w:sz w:val="20"/>
          <w:szCs w:val="20"/>
          <w:shd w:val="clear" w:color="auto" w:fill="FFFFFF"/>
        </w:rPr>
        <w:t>, O.M. and Yusuf, A.A., 2013. Budgeting systems in universities in South-West Nigeria. </w:t>
      </w:r>
      <w:r w:rsidRPr="0023145B">
        <w:rPr>
          <w:rFonts w:ascii="Arial" w:hAnsi="Arial" w:cs="Arial"/>
          <w:i/>
          <w:iCs/>
          <w:color w:val="222222"/>
          <w:sz w:val="20"/>
          <w:szCs w:val="20"/>
          <w:shd w:val="clear" w:color="auto" w:fill="FFFFFF"/>
        </w:rPr>
        <w:t>Makerere Journal of Higher Education</w:t>
      </w:r>
      <w:r w:rsidRPr="0023145B">
        <w:rPr>
          <w:rFonts w:ascii="Arial" w:hAnsi="Arial" w:cs="Arial"/>
          <w:color w:val="222222"/>
          <w:sz w:val="20"/>
          <w:szCs w:val="20"/>
          <w:shd w:val="clear" w:color="auto" w:fill="FFFFFF"/>
        </w:rPr>
        <w:t>, </w:t>
      </w:r>
      <w:r w:rsidRPr="0023145B">
        <w:rPr>
          <w:rFonts w:ascii="Arial" w:hAnsi="Arial" w:cs="Arial"/>
          <w:i/>
          <w:iCs/>
          <w:color w:val="222222"/>
          <w:sz w:val="20"/>
          <w:szCs w:val="20"/>
          <w:shd w:val="clear" w:color="auto" w:fill="FFFFFF"/>
        </w:rPr>
        <w:t>4</w:t>
      </w:r>
      <w:r w:rsidRPr="0023145B">
        <w:rPr>
          <w:rFonts w:ascii="Arial" w:hAnsi="Arial" w:cs="Arial"/>
          <w:color w:val="222222"/>
          <w:sz w:val="20"/>
          <w:szCs w:val="20"/>
          <w:shd w:val="clear" w:color="auto" w:fill="FFFFFF"/>
        </w:rPr>
        <w:t>(2), pp.203-219.</w:t>
      </w:r>
    </w:p>
    <w:p w14:paraId="06074616" w14:textId="74C1521A" w:rsidR="00A70FAD" w:rsidRPr="0023145B" w:rsidRDefault="00A70FAD" w:rsidP="0023145B">
      <w:pPr>
        <w:spacing w:line="360" w:lineRule="auto"/>
        <w:jc w:val="both"/>
        <w:rPr>
          <w:rFonts w:ascii="Arial" w:hAnsi="Arial" w:cs="Arial"/>
          <w:color w:val="222222"/>
          <w:sz w:val="20"/>
          <w:szCs w:val="20"/>
          <w:shd w:val="clear" w:color="auto" w:fill="FFFFFF"/>
        </w:rPr>
      </w:pPr>
      <w:proofErr w:type="spellStart"/>
      <w:r w:rsidRPr="0023145B">
        <w:rPr>
          <w:rFonts w:ascii="Arial" w:hAnsi="Arial" w:cs="Arial"/>
          <w:color w:val="222222"/>
          <w:sz w:val="20"/>
          <w:szCs w:val="20"/>
          <w:shd w:val="clear" w:color="auto" w:fill="FFFFFF"/>
        </w:rPr>
        <w:lastRenderedPageBreak/>
        <w:t>Cardoş</w:t>
      </w:r>
      <w:proofErr w:type="spellEnd"/>
      <w:r w:rsidRPr="0023145B">
        <w:rPr>
          <w:rFonts w:ascii="Arial" w:hAnsi="Arial" w:cs="Arial"/>
          <w:color w:val="222222"/>
          <w:sz w:val="20"/>
          <w:szCs w:val="20"/>
          <w:shd w:val="clear" w:color="auto" w:fill="FFFFFF"/>
        </w:rPr>
        <w:t>, I.R., 2014. New trends in budgeting–a literature review. </w:t>
      </w:r>
      <w:r w:rsidRPr="0023145B">
        <w:rPr>
          <w:rFonts w:ascii="Arial" w:hAnsi="Arial" w:cs="Arial"/>
          <w:i/>
          <w:iCs/>
          <w:color w:val="222222"/>
          <w:sz w:val="20"/>
          <w:szCs w:val="20"/>
          <w:shd w:val="clear" w:color="auto" w:fill="FFFFFF"/>
        </w:rPr>
        <w:t>SEA–Practical Application of Science</w:t>
      </w:r>
      <w:r w:rsidRPr="0023145B">
        <w:rPr>
          <w:rFonts w:ascii="Arial" w:hAnsi="Arial" w:cs="Arial"/>
          <w:color w:val="222222"/>
          <w:sz w:val="20"/>
          <w:szCs w:val="20"/>
          <w:shd w:val="clear" w:color="auto" w:fill="FFFFFF"/>
        </w:rPr>
        <w:t>, </w:t>
      </w:r>
      <w:r w:rsidRPr="0023145B">
        <w:rPr>
          <w:rFonts w:ascii="Arial" w:hAnsi="Arial" w:cs="Arial"/>
          <w:i/>
          <w:iCs/>
          <w:color w:val="222222"/>
          <w:sz w:val="20"/>
          <w:szCs w:val="20"/>
          <w:shd w:val="clear" w:color="auto" w:fill="FFFFFF"/>
        </w:rPr>
        <w:t>2</w:t>
      </w:r>
      <w:r w:rsidRPr="0023145B">
        <w:rPr>
          <w:rFonts w:ascii="Arial" w:hAnsi="Arial" w:cs="Arial"/>
          <w:color w:val="222222"/>
          <w:sz w:val="20"/>
          <w:szCs w:val="20"/>
          <w:shd w:val="clear" w:color="auto" w:fill="FFFFFF"/>
        </w:rPr>
        <w:t>(04), pp.483-489.</w:t>
      </w:r>
    </w:p>
    <w:p w14:paraId="3777B1BF" w14:textId="1A7E70A6" w:rsidR="00A70FAD" w:rsidRPr="0023145B" w:rsidRDefault="00A70FAD" w:rsidP="0023145B">
      <w:pPr>
        <w:spacing w:line="360" w:lineRule="auto"/>
        <w:jc w:val="both"/>
        <w:rPr>
          <w:rFonts w:ascii="Arial" w:hAnsi="Arial" w:cs="Arial"/>
          <w:color w:val="222222"/>
          <w:sz w:val="20"/>
          <w:szCs w:val="20"/>
          <w:shd w:val="clear" w:color="auto" w:fill="FFFFFF"/>
        </w:rPr>
      </w:pPr>
      <w:r w:rsidRPr="0023145B">
        <w:rPr>
          <w:rFonts w:ascii="Arial" w:hAnsi="Arial" w:cs="Arial"/>
          <w:color w:val="222222"/>
          <w:sz w:val="20"/>
          <w:szCs w:val="20"/>
          <w:shd w:val="clear" w:color="auto" w:fill="FFFFFF"/>
        </w:rPr>
        <w:t>Siegfried, P., 2021. Finance Methods in the Automotive Sector–Business Agility in the Age of Digital Disruption. </w:t>
      </w:r>
      <w:r w:rsidRPr="0023145B">
        <w:rPr>
          <w:rFonts w:ascii="Arial" w:hAnsi="Arial" w:cs="Arial"/>
          <w:i/>
          <w:iCs/>
          <w:color w:val="222222"/>
          <w:sz w:val="20"/>
          <w:szCs w:val="20"/>
          <w:shd w:val="clear" w:color="auto" w:fill="FFFFFF"/>
        </w:rPr>
        <w:t>Available at SSRN 3979890</w:t>
      </w:r>
      <w:r w:rsidRPr="0023145B">
        <w:rPr>
          <w:rFonts w:ascii="Arial" w:hAnsi="Arial" w:cs="Arial"/>
          <w:color w:val="222222"/>
          <w:sz w:val="20"/>
          <w:szCs w:val="20"/>
          <w:shd w:val="clear" w:color="auto" w:fill="FFFFFF"/>
        </w:rPr>
        <w:t>.</w:t>
      </w:r>
    </w:p>
    <w:p w14:paraId="7FB4461A" w14:textId="61BC415F" w:rsidR="00A70FAD" w:rsidRPr="0023145B" w:rsidRDefault="00B31C18" w:rsidP="0023145B">
      <w:pPr>
        <w:spacing w:line="360" w:lineRule="auto"/>
        <w:jc w:val="both"/>
        <w:rPr>
          <w:rFonts w:ascii="Arial" w:hAnsi="Arial" w:cs="Arial"/>
          <w:color w:val="222222"/>
          <w:sz w:val="20"/>
          <w:szCs w:val="20"/>
          <w:shd w:val="clear" w:color="auto" w:fill="FFFFFF"/>
        </w:rPr>
      </w:pPr>
      <w:r w:rsidRPr="0023145B">
        <w:rPr>
          <w:rFonts w:ascii="Arial" w:hAnsi="Arial" w:cs="Arial"/>
          <w:color w:val="222222"/>
          <w:sz w:val="20"/>
          <w:szCs w:val="20"/>
          <w:shd w:val="clear" w:color="auto" w:fill="FFFFFF"/>
        </w:rPr>
        <w:t>Coker, M.A. and Adams, J.A., 2012. Challenges of managing local government finance in Nigeria. </w:t>
      </w:r>
      <w:r w:rsidRPr="0023145B">
        <w:rPr>
          <w:rFonts w:ascii="Arial" w:hAnsi="Arial" w:cs="Arial"/>
          <w:i/>
          <w:iCs/>
          <w:color w:val="222222"/>
          <w:sz w:val="20"/>
          <w:szCs w:val="20"/>
          <w:shd w:val="clear" w:color="auto" w:fill="FFFFFF"/>
        </w:rPr>
        <w:t>Research on Humanities and Social Sciences</w:t>
      </w:r>
      <w:r w:rsidRPr="0023145B">
        <w:rPr>
          <w:rFonts w:ascii="Arial" w:hAnsi="Arial" w:cs="Arial"/>
          <w:color w:val="222222"/>
          <w:sz w:val="20"/>
          <w:szCs w:val="20"/>
          <w:shd w:val="clear" w:color="auto" w:fill="FFFFFF"/>
        </w:rPr>
        <w:t>, </w:t>
      </w:r>
      <w:r w:rsidRPr="0023145B">
        <w:rPr>
          <w:rFonts w:ascii="Arial" w:hAnsi="Arial" w:cs="Arial"/>
          <w:i/>
          <w:iCs/>
          <w:color w:val="222222"/>
          <w:sz w:val="20"/>
          <w:szCs w:val="20"/>
          <w:shd w:val="clear" w:color="auto" w:fill="FFFFFF"/>
        </w:rPr>
        <w:t>2</w:t>
      </w:r>
      <w:r w:rsidRPr="0023145B">
        <w:rPr>
          <w:rFonts w:ascii="Arial" w:hAnsi="Arial" w:cs="Arial"/>
          <w:color w:val="222222"/>
          <w:sz w:val="20"/>
          <w:szCs w:val="20"/>
          <w:shd w:val="clear" w:color="auto" w:fill="FFFFFF"/>
        </w:rPr>
        <w:t>(3), pp.1-12.</w:t>
      </w:r>
    </w:p>
    <w:p w14:paraId="0E24BF31" w14:textId="051037BA" w:rsidR="00B31C18" w:rsidRPr="0023145B" w:rsidRDefault="00B31C18" w:rsidP="0023145B">
      <w:pPr>
        <w:spacing w:line="360" w:lineRule="auto"/>
        <w:jc w:val="both"/>
        <w:rPr>
          <w:rFonts w:ascii="Arial" w:hAnsi="Arial" w:cs="Arial"/>
          <w:color w:val="222222"/>
          <w:sz w:val="20"/>
          <w:szCs w:val="20"/>
          <w:shd w:val="clear" w:color="auto" w:fill="FFFFFF"/>
        </w:rPr>
      </w:pPr>
      <w:proofErr w:type="spellStart"/>
      <w:r w:rsidRPr="0023145B">
        <w:rPr>
          <w:rFonts w:ascii="Arial" w:hAnsi="Arial" w:cs="Arial"/>
          <w:color w:val="222222"/>
          <w:sz w:val="20"/>
          <w:szCs w:val="20"/>
          <w:shd w:val="clear" w:color="auto" w:fill="FFFFFF"/>
        </w:rPr>
        <w:t>Veiga</w:t>
      </w:r>
      <w:proofErr w:type="spellEnd"/>
      <w:r w:rsidRPr="0023145B">
        <w:rPr>
          <w:rFonts w:ascii="Arial" w:hAnsi="Arial" w:cs="Arial"/>
          <w:color w:val="222222"/>
          <w:sz w:val="20"/>
          <w:szCs w:val="20"/>
          <w:shd w:val="clear" w:color="auto" w:fill="FFFFFF"/>
        </w:rPr>
        <w:t xml:space="preserve">, L.G., Kurian, M. and </w:t>
      </w:r>
      <w:proofErr w:type="spellStart"/>
      <w:r w:rsidRPr="0023145B">
        <w:rPr>
          <w:rFonts w:ascii="Arial" w:hAnsi="Arial" w:cs="Arial"/>
          <w:color w:val="222222"/>
          <w:sz w:val="20"/>
          <w:szCs w:val="20"/>
          <w:shd w:val="clear" w:color="auto" w:fill="FFFFFF"/>
        </w:rPr>
        <w:t>Ardakanian</w:t>
      </w:r>
      <w:proofErr w:type="spellEnd"/>
      <w:r w:rsidRPr="0023145B">
        <w:rPr>
          <w:rFonts w:ascii="Arial" w:hAnsi="Arial" w:cs="Arial"/>
          <w:color w:val="222222"/>
          <w:sz w:val="20"/>
          <w:szCs w:val="20"/>
          <w:shd w:val="clear" w:color="auto" w:fill="FFFFFF"/>
        </w:rPr>
        <w:t>, R., 2015. Public budgets: governance structures, norms, and organizational practices. In </w:t>
      </w:r>
      <w:r w:rsidRPr="0023145B">
        <w:rPr>
          <w:rFonts w:ascii="Arial" w:hAnsi="Arial" w:cs="Arial"/>
          <w:i/>
          <w:iCs/>
          <w:color w:val="222222"/>
          <w:sz w:val="20"/>
          <w:szCs w:val="20"/>
          <w:shd w:val="clear" w:color="auto" w:fill="FFFFFF"/>
        </w:rPr>
        <w:t>Intergovernmental Fiscal Relations</w:t>
      </w:r>
      <w:r w:rsidRPr="0023145B">
        <w:rPr>
          <w:rFonts w:ascii="Arial" w:hAnsi="Arial" w:cs="Arial"/>
          <w:color w:val="222222"/>
          <w:sz w:val="20"/>
          <w:szCs w:val="20"/>
          <w:shd w:val="clear" w:color="auto" w:fill="FFFFFF"/>
        </w:rPr>
        <w:t> (pp. 25-46). Springer, Cham.</w:t>
      </w:r>
    </w:p>
    <w:p w14:paraId="5A367D7C" w14:textId="279C21D7" w:rsidR="00B31C18" w:rsidRPr="0023145B" w:rsidRDefault="00B31C18" w:rsidP="0023145B">
      <w:pPr>
        <w:spacing w:line="360" w:lineRule="auto"/>
        <w:jc w:val="both"/>
        <w:rPr>
          <w:rFonts w:ascii="Arial" w:hAnsi="Arial" w:cs="Arial"/>
          <w:color w:val="222222"/>
          <w:sz w:val="20"/>
          <w:szCs w:val="20"/>
          <w:shd w:val="clear" w:color="auto" w:fill="FFFFFF"/>
        </w:rPr>
      </w:pPr>
      <w:proofErr w:type="spellStart"/>
      <w:r w:rsidRPr="0023145B">
        <w:rPr>
          <w:rFonts w:ascii="Arial" w:hAnsi="Arial" w:cs="Arial"/>
          <w:color w:val="222222"/>
          <w:sz w:val="20"/>
          <w:szCs w:val="20"/>
          <w:shd w:val="clear" w:color="auto" w:fill="FFFFFF"/>
        </w:rPr>
        <w:t>Suberu</w:t>
      </w:r>
      <w:proofErr w:type="spellEnd"/>
      <w:r w:rsidRPr="0023145B">
        <w:rPr>
          <w:rFonts w:ascii="Arial" w:hAnsi="Arial" w:cs="Arial"/>
          <w:color w:val="222222"/>
          <w:sz w:val="20"/>
          <w:szCs w:val="20"/>
          <w:shd w:val="clear" w:color="auto" w:fill="FFFFFF"/>
        </w:rPr>
        <w:t>, S.B., 2010. Budgeting strategies in selected federal polytechnic libraries in Nigeria. </w:t>
      </w:r>
      <w:proofErr w:type="spellStart"/>
      <w:r w:rsidRPr="0023145B">
        <w:rPr>
          <w:rFonts w:ascii="Arial" w:hAnsi="Arial" w:cs="Arial"/>
          <w:i/>
          <w:iCs/>
          <w:color w:val="222222"/>
          <w:sz w:val="20"/>
          <w:szCs w:val="20"/>
          <w:shd w:val="clear" w:color="auto" w:fill="FFFFFF"/>
        </w:rPr>
        <w:t>Samaru</w:t>
      </w:r>
      <w:proofErr w:type="spellEnd"/>
      <w:r w:rsidRPr="0023145B">
        <w:rPr>
          <w:rFonts w:ascii="Arial" w:hAnsi="Arial" w:cs="Arial"/>
          <w:i/>
          <w:iCs/>
          <w:color w:val="222222"/>
          <w:sz w:val="20"/>
          <w:szCs w:val="20"/>
          <w:shd w:val="clear" w:color="auto" w:fill="FFFFFF"/>
        </w:rPr>
        <w:t xml:space="preserve"> journal of information studies</w:t>
      </w:r>
      <w:r w:rsidRPr="0023145B">
        <w:rPr>
          <w:rFonts w:ascii="Arial" w:hAnsi="Arial" w:cs="Arial"/>
          <w:color w:val="222222"/>
          <w:sz w:val="20"/>
          <w:szCs w:val="20"/>
          <w:shd w:val="clear" w:color="auto" w:fill="FFFFFF"/>
        </w:rPr>
        <w:t>, </w:t>
      </w:r>
      <w:r w:rsidRPr="0023145B">
        <w:rPr>
          <w:rFonts w:ascii="Arial" w:hAnsi="Arial" w:cs="Arial"/>
          <w:i/>
          <w:iCs/>
          <w:color w:val="222222"/>
          <w:sz w:val="20"/>
          <w:szCs w:val="20"/>
          <w:shd w:val="clear" w:color="auto" w:fill="FFFFFF"/>
        </w:rPr>
        <w:t>10</w:t>
      </w:r>
      <w:r w:rsidRPr="0023145B">
        <w:rPr>
          <w:rFonts w:ascii="Arial" w:hAnsi="Arial" w:cs="Arial"/>
          <w:color w:val="222222"/>
          <w:sz w:val="20"/>
          <w:szCs w:val="20"/>
          <w:shd w:val="clear" w:color="auto" w:fill="FFFFFF"/>
        </w:rPr>
        <w:t>(1-2), pp.17-22.</w:t>
      </w:r>
    </w:p>
    <w:p w14:paraId="2BCAF52C" w14:textId="2D8DAA50" w:rsidR="00B31C18" w:rsidRPr="0023145B" w:rsidRDefault="0023145B" w:rsidP="0023145B">
      <w:pPr>
        <w:spacing w:line="360" w:lineRule="auto"/>
        <w:jc w:val="both"/>
        <w:rPr>
          <w:rFonts w:ascii="Arial" w:hAnsi="Arial" w:cs="Arial"/>
          <w:color w:val="222222"/>
          <w:sz w:val="20"/>
          <w:szCs w:val="20"/>
          <w:shd w:val="clear" w:color="auto" w:fill="FFFFFF"/>
        </w:rPr>
      </w:pPr>
      <w:r w:rsidRPr="0023145B">
        <w:rPr>
          <w:rFonts w:ascii="Arial" w:hAnsi="Arial" w:cs="Arial"/>
          <w:color w:val="222222"/>
          <w:sz w:val="20"/>
          <w:szCs w:val="20"/>
          <w:shd w:val="clear" w:color="auto" w:fill="FFFFFF"/>
        </w:rPr>
        <w:t>Wen-</w:t>
      </w:r>
      <w:proofErr w:type="spellStart"/>
      <w:r w:rsidRPr="0023145B">
        <w:rPr>
          <w:rFonts w:ascii="Arial" w:hAnsi="Arial" w:cs="Arial"/>
          <w:color w:val="222222"/>
          <w:sz w:val="20"/>
          <w:szCs w:val="20"/>
          <w:shd w:val="clear" w:color="auto" w:fill="FFFFFF"/>
        </w:rPr>
        <w:t>fei</w:t>
      </w:r>
      <w:proofErr w:type="spellEnd"/>
      <w:r w:rsidRPr="0023145B">
        <w:rPr>
          <w:rFonts w:ascii="Arial" w:hAnsi="Arial" w:cs="Arial"/>
          <w:color w:val="222222"/>
          <w:sz w:val="20"/>
          <w:szCs w:val="20"/>
          <w:shd w:val="clear" w:color="auto" w:fill="FFFFFF"/>
        </w:rPr>
        <w:t xml:space="preserve">, L., </w:t>
      </w:r>
      <w:proofErr w:type="spellStart"/>
      <w:r w:rsidRPr="0023145B">
        <w:rPr>
          <w:rFonts w:ascii="Arial" w:hAnsi="Arial" w:cs="Arial"/>
          <w:color w:val="222222"/>
          <w:sz w:val="20"/>
          <w:szCs w:val="20"/>
          <w:shd w:val="clear" w:color="auto" w:fill="FFFFFF"/>
        </w:rPr>
        <w:t>Weiler</w:t>
      </w:r>
      <w:proofErr w:type="spellEnd"/>
      <w:r w:rsidRPr="0023145B">
        <w:rPr>
          <w:rFonts w:ascii="Arial" w:hAnsi="Arial" w:cs="Arial"/>
          <w:color w:val="222222"/>
          <w:sz w:val="20"/>
          <w:szCs w:val="20"/>
          <w:shd w:val="clear" w:color="auto" w:fill="FFFFFF"/>
        </w:rPr>
        <w:t>, T.C. and Milligan, R.A., 2001. Economic analysis of adopting zero runoff subirrigation systems in greenhouse operations in the northeast and north central United States. </w:t>
      </w:r>
      <w:proofErr w:type="spellStart"/>
      <w:r w:rsidRPr="0023145B">
        <w:rPr>
          <w:rFonts w:ascii="Arial" w:hAnsi="Arial" w:cs="Arial"/>
          <w:i/>
          <w:iCs/>
          <w:color w:val="222222"/>
          <w:sz w:val="20"/>
          <w:szCs w:val="20"/>
          <w:shd w:val="clear" w:color="auto" w:fill="FFFFFF"/>
        </w:rPr>
        <w:t>HortScience</w:t>
      </w:r>
      <w:proofErr w:type="spellEnd"/>
      <w:r w:rsidRPr="0023145B">
        <w:rPr>
          <w:rFonts w:ascii="Arial" w:hAnsi="Arial" w:cs="Arial"/>
          <w:color w:val="222222"/>
          <w:sz w:val="20"/>
          <w:szCs w:val="20"/>
          <w:shd w:val="clear" w:color="auto" w:fill="FFFFFF"/>
        </w:rPr>
        <w:t>, </w:t>
      </w:r>
      <w:r w:rsidRPr="0023145B">
        <w:rPr>
          <w:rFonts w:ascii="Arial" w:hAnsi="Arial" w:cs="Arial"/>
          <w:i/>
          <w:iCs/>
          <w:color w:val="222222"/>
          <w:sz w:val="20"/>
          <w:szCs w:val="20"/>
          <w:shd w:val="clear" w:color="auto" w:fill="FFFFFF"/>
        </w:rPr>
        <w:t>36</w:t>
      </w:r>
      <w:r w:rsidRPr="0023145B">
        <w:rPr>
          <w:rFonts w:ascii="Arial" w:hAnsi="Arial" w:cs="Arial"/>
          <w:color w:val="222222"/>
          <w:sz w:val="20"/>
          <w:szCs w:val="20"/>
          <w:shd w:val="clear" w:color="auto" w:fill="FFFFFF"/>
        </w:rPr>
        <w:t>(1), pp.167-173.</w:t>
      </w:r>
    </w:p>
    <w:p w14:paraId="2ECB7A1B" w14:textId="77777777" w:rsidR="0023145B" w:rsidRPr="003224D6" w:rsidRDefault="0023145B" w:rsidP="003224D6">
      <w:pPr>
        <w:spacing w:line="360" w:lineRule="auto"/>
        <w:jc w:val="both"/>
        <w:rPr>
          <w:rFonts w:ascii="Times New Roman" w:hAnsi="Times New Roman" w:cs="Times New Roman"/>
          <w:color w:val="242021"/>
          <w:sz w:val="24"/>
          <w:szCs w:val="24"/>
          <w:lang w:val="en-US"/>
        </w:rPr>
      </w:pPr>
    </w:p>
    <w:p w14:paraId="27885D00" w14:textId="77777777" w:rsidR="00B1043D" w:rsidRDefault="00B1043D" w:rsidP="00736035">
      <w:pPr>
        <w:spacing w:line="360" w:lineRule="auto"/>
        <w:jc w:val="both"/>
        <w:rPr>
          <w:rStyle w:val="fontstyle01"/>
        </w:rPr>
      </w:pPr>
    </w:p>
    <w:p w14:paraId="785B917E" w14:textId="77777777" w:rsidR="005C7D4E" w:rsidRPr="00C518A4" w:rsidRDefault="005C7D4E" w:rsidP="00736035">
      <w:pPr>
        <w:spacing w:line="360" w:lineRule="auto"/>
        <w:jc w:val="both"/>
        <w:rPr>
          <w:rFonts w:ascii="Times New Roman" w:hAnsi="Times New Roman" w:cs="Times New Roman"/>
          <w:sz w:val="24"/>
          <w:szCs w:val="24"/>
        </w:rPr>
      </w:pPr>
    </w:p>
    <w:p w14:paraId="1204DFA6" w14:textId="77777777" w:rsidR="00D9112B" w:rsidRPr="00C518A4" w:rsidRDefault="00D9112B" w:rsidP="00736035">
      <w:pPr>
        <w:spacing w:line="360" w:lineRule="auto"/>
        <w:jc w:val="both"/>
        <w:rPr>
          <w:rFonts w:ascii="Times New Roman" w:hAnsi="Times New Roman" w:cs="Times New Roman"/>
          <w:sz w:val="24"/>
          <w:szCs w:val="24"/>
        </w:rPr>
      </w:pPr>
    </w:p>
    <w:p w14:paraId="60048C97" w14:textId="77777777" w:rsidR="00D9112B" w:rsidRPr="00C518A4" w:rsidRDefault="00D9112B" w:rsidP="00736035">
      <w:pPr>
        <w:spacing w:line="360" w:lineRule="auto"/>
        <w:jc w:val="both"/>
        <w:rPr>
          <w:rFonts w:ascii="Times New Roman" w:hAnsi="Times New Roman" w:cs="Times New Roman"/>
          <w:sz w:val="24"/>
          <w:szCs w:val="24"/>
        </w:rPr>
      </w:pPr>
    </w:p>
    <w:p w14:paraId="299259EB" w14:textId="77777777" w:rsidR="00D9112B" w:rsidRPr="00C518A4" w:rsidRDefault="00D9112B" w:rsidP="00736035">
      <w:pPr>
        <w:spacing w:line="360" w:lineRule="auto"/>
        <w:jc w:val="both"/>
        <w:rPr>
          <w:rFonts w:ascii="Times New Roman" w:hAnsi="Times New Roman" w:cs="Times New Roman"/>
          <w:sz w:val="24"/>
          <w:szCs w:val="24"/>
        </w:rPr>
      </w:pPr>
    </w:p>
    <w:p w14:paraId="6E9056C6" w14:textId="77777777" w:rsidR="00D9112B" w:rsidRPr="00C518A4" w:rsidRDefault="00D9112B" w:rsidP="00736035">
      <w:pPr>
        <w:spacing w:line="360" w:lineRule="auto"/>
        <w:jc w:val="both"/>
        <w:rPr>
          <w:rFonts w:ascii="Times New Roman" w:hAnsi="Times New Roman" w:cs="Times New Roman"/>
          <w:sz w:val="24"/>
          <w:szCs w:val="24"/>
        </w:rPr>
      </w:pPr>
    </w:p>
    <w:p w14:paraId="08994951" w14:textId="77777777" w:rsidR="008773A2" w:rsidRPr="00C518A4" w:rsidRDefault="008773A2" w:rsidP="00736035">
      <w:pPr>
        <w:spacing w:line="360" w:lineRule="auto"/>
        <w:jc w:val="both"/>
        <w:rPr>
          <w:rFonts w:ascii="Times New Roman" w:hAnsi="Times New Roman" w:cs="Times New Roman"/>
          <w:b/>
          <w:bCs/>
          <w:sz w:val="24"/>
          <w:szCs w:val="24"/>
        </w:rPr>
      </w:pPr>
    </w:p>
    <w:sectPr w:rsidR="008773A2" w:rsidRPr="00C518A4" w:rsidSect="008B14E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6B0F7" w14:textId="77777777" w:rsidR="0056789B" w:rsidRDefault="0056789B">
      <w:pPr>
        <w:spacing w:after="0" w:line="240" w:lineRule="auto"/>
      </w:pPr>
      <w:r>
        <w:separator/>
      </w:r>
    </w:p>
  </w:endnote>
  <w:endnote w:type="continuationSeparator" w:id="0">
    <w:p w14:paraId="2702ED9B" w14:textId="77777777" w:rsidR="0056789B" w:rsidRDefault="00567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NextPro-Ligh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43FC7D91" w14:textId="77777777" w:rsidR="008B14ED" w:rsidRDefault="00736035">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486A023C" w14:textId="77777777" w:rsidR="008B14ED" w:rsidRDefault="00567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465AA" w14:textId="77777777" w:rsidR="0056789B" w:rsidRDefault="0056789B">
      <w:pPr>
        <w:spacing w:after="0" w:line="240" w:lineRule="auto"/>
      </w:pPr>
      <w:r>
        <w:separator/>
      </w:r>
    </w:p>
  </w:footnote>
  <w:footnote w:type="continuationSeparator" w:id="0">
    <w:p w14:paraId="124BCDA4" w14:textId="77777777" w:rsidR="0056789B" w:rsidRDefault="005678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C644A"/>
    <w:multiLevelType w:val="multilevel"/>
    <w:tmpl w:val="49F6C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176FDE"/>
    <w:multiLevelType w:val="hybridMultilevel"/>
    <w:tmpl w:val="BCF6A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zMTY0MjI1MjYzNTVW0lEKTi0uzszPAykwqgUAL0gc7CwAAAA="/>
  </w:docVars>
  <w:rsids>
    <w:rsidRoot w:val="00D9112B"/>
    <w:rsid w:val="00055EDD"/>
    <w:rsid w:val="000B2054"/>
    <w:rsid w:val="000C0B76"/>
    <w:rsid w:val="000D1096"/>
    <w:rsid w:val="000D1710"/>
    <w:rsid w:val="00114504"/>
    <w:rsid w:val="00145739"/>
    <w:rsid w:val="00151B96"/>
    <w:rsid w:val="001528E6"/>
    <w:rsid w:val="00156F3D"/>
    <w:rsid w:val="001665B5"/>
    <w:rsid w:val="00177ECA"/>
    <w:rsid w:val="0023145B"/>
    <w:rsid w:val="00242BE9"/>
    <w:rsid w:val="002936E3"/>
    <w:rsid w:val="002F353F"/>
    <w:rsid w:val="002F4DE3"/>
    <w:rsid w:val="003224D6"/>
    <w:rsid w:val="003920EF"/>
    <w:rsid w:val="003A19A4"/>
    <w:rsid w:val="003B2741"/>
    <w:rsid w:val="003B7574"/>
    <w:rsid w:val="00442074"/>
    <w:rsid w:val="00486C24"/>
    <w:rsid w:val="00493890"/>
    <w:rsid w:val="004A1A78"/>
    <w:rsid w:val="004A2AF4"/>
    <w:rsid w:val="004C63E1"/>
    <w:rsid w:val="00522F07"/>
    <w:rsid w:val="00546C44"/>
    <w:rsid w:val="005505F9"/>
    <w:rsid w:val="0056789B"/>
    <w:rsid w:val="00594B06"/>
    <w:rsid w:val="005B0EB1"/>
    <w:rsid w:val="005C7D4E"/>
    <w:rsid w:val="006927C6"/>
    <w:rsid w:val="006C6034"/>
    <w:rsid w:val="00733AAF"/>
    <w:rsid w:val="00736035"/>
    <w:rsid w:val="00752A08"/>
    <w:rsid w:val="00753A4D"/>
    <w:rsid w:val="00782D50"/>
    <w:rsid w:val="007C26F3"/>
    <w:rsid w:val="007C66F9"/>
    <w:rsid w:val="007D7FE8"/>
    <w:rsid w:val="007E06B6"/>
    <w:rsid w:val="00813E7F"/>
    <w:rsid w:val="00815688"/>
    <w:rsid w:val="00863CF5"/>
    <w:rsid w:val="008773A2"/>
    <w:rsid w:val="008A52FE"/>
    <w:rsid w:val="008C1905"/>
    <w:rsid w:val="008D5AA3"/>
    <w:rsid w:val="00911992"/>
    <w:rsid w:val="00936B1C"/>
    <w:rsid w:val="00A50D1F"/>
    <w:rsid w:val="00A70FAD"/>
    <w:rsid w:val="00A80AEF"/>
    <w:rsid w:val="00A84483"/>
    <w:rsid w:val="00AA3E37"/>
    <w:rsid w:val="00AE5970"/>
    <w:rsid w:val="00B1043D"/>
    <w:rsid w:val="00B14A80"/>
    <w:rsid w:val="00B31C18"/>
    <w:rsid w:val="00B373ED"/>
    <w:rsid w:val="00B86B3B"/>
    <w:rsid w:val="00B93999"/>
    <w:rsid w:val="00C04B2F"/>
    <w:rsid w:val="00C13D2D"/>
    <w:rsid w:val="00C2412A"/>
    <w:rsid w:val="00C518A4"/>
    <w:rsid w:val="00CD3503"/>
    <w:rsid w:val="00CD7F45"/>
    <w:rsid w:val="00D263FF"/>
    <w:rsid w:val="00D62923"/>
    <w:rsid w:val="00D9112B"/>
    <w:rsid w:val="00DF50CC"/>
    <w:rsid w:val="00E11C0A"/>
    <w:rsid w:val="00E2702A"/>
    <w:rsid w:val="00E74DA2"/>
    <w:rsid w:val="00E76C51"/>
    <w:rsid w:val="00E8045B"/>
    <w:rsid w:val="00EB79E0"/>
    <w:rsid w:val="00EC6CA0"/>
    <w:rsid w:val="00EE4B7E"/>
    <w:rsid w:val="00F273CD"/>
    <w:rsid w:val="00F448CF"/>
    <w:rsid w:val="00FF350D"/>
    <w:rsid w:val="00FF5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60025"/>
  <w15:chartTrackingRefBased/>
  <w15:docId w15:val="{D25FB956-0BDA-46EE-9162-1CD73037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12B"/>
    <w:rPr>
      <w:lang w:val="en-GB"/>
    </w:rPr>
  </w:style>
  <w:style w:type="paragraph" w:styleId="Heading1">
    <w:name w:val="heading 1"/>
    <w:basedOn w:val="Normal"/>
    <w:next w:val="Normal"/>
    <w:link w:val="Heading1Char"/>
    <w:uiPriority w:val="9"/>
    <w:qFormat/>
    <w:rsid w:val="001665B5"/>
    <w:pPr>
      <w:keepNext/>
      <w:keepLines/>
      <w:spacing w:before="240" w:after="0"/>
      <w:outlineLvl w:val="0"/>
    </w:pPr>
    <w:rPr>
      <w:rFonts w:eastAsiaTheme="majorEastAsia" w:cstheme="majorBidi"/>
      <w:color w:val="ED7D31" w:themeColor="accent2"/>
      <w:sz w:val="28"/>
      <w:szCs w:val="32"/>
    </w:rPr>
  </w:style>
  <w:style w:type="paragraph" w:styleId="Heading2">
    <w:name w:val="heading 2"/>
    <w:basedOn w:val="Normal"/>
    <w:next w:val="Normal"/>
    <w:link w:val="Heading2Char"/>
    <w:autoRedefine/>
    <w:uiPriority w:val="9"/>
    <w:unhideWhenUsed/>
    <w:qFormat/>
    <w:rsid w:val="003920EF"/>
    <w:pPr>
      <w:keepNext/>
      <w:keepLines/>
      <w:spacing w:before="40" w:after="0" w:line="360" w:lineRule="auto"/>
      <w:jc w:val="both"/>
      <w:outlineLvl w:val="1"/>
    </w:pPr>
    <w:rPr>
      <w:rFonts w:ascii="Times New Roman" w:eastAsiaTheme="majorEastAsia" w:hAnsi="Times New Roman" w:cs="Times New Roman"/>
      <w:sz w:val="24"/>
      <w:szCs w:val="24"/>
      <w:lang w:val="en-US"/>
    </w:rPr>
  </w:style>
  <w:style w:type="paragraph" w:styleId="Heading3">
    <w:name w:val="heading 3"/>
    <w:basedOn w:val="Normal"/>
    <w:next w:val="Normal"/>
    <w:link w:val="Heading3Char"/>
    <w:autoRedefine/>
    <w:uiPriority w:val="9"/>
    <w:unhideWhenUsed/>
    <w:qFormat/>
    <w:rsid w:val="00D263FF"/>
    <w:pPr>
      <w:keepNext/>
      <w:keepLines/>
      <w:spacing w:before="40" w:after="0"/>
      <w:outlineLvl w:val="2"/>
    </w:pPr>
    <w:rPr>
      <w:rFonts w:eastAsiaTheme="majorEastAsia" w:cstheme="majorBidi"/>
      <w:color w:val="ED7D31" w:themeColor="accen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5B5"/>
    <w:rPr>
      <w:rFonts w:ascii="Times New Roman" w:eastAsiaTheme="majorEastAsia" w:hAnsi="Times New Roman" w:cstheme="majorBidi"/>
      <w:color w:val="ED7D31" w:themeColor="accent2"/>
      <w:sz w:val="28"/>
      <w:szCs w:val="32"/>
    </w:rPr>
  </w:style>
  <w:style w:type="character" w:customStyle="1" w:styleId="Heading2Char">
    <w:name w:val="Heading 2 Char"/>
    <w:basedOn w:val="DefaultParagraphFont"/>
    <w:link w:val="Heading2"/>
    <w:uiPriority w:val="9"/>
    <w:rsid w:val="003920EF"/>
    <w:rPr>
      <w:rFonts w:ascii="Times New Roman" w:eastAsiaTheme="majorEastAsia" w:hAnsi="Times New Roman" w:cs="Times New Roman"/>
      <w:sz w:val="24"/>
      <w:szCs w:val="24"/>
    </w:rPr>
  </w:style>
  <w:style w:type="character" w:customStyle="1" w:styleId="Heading3Char">
    <w:name w:val="Heading 3 Char"/>
    <w:basedOn w:val="DefaultParagraphFont"/>
    <w:link w:val="Heading3"/>
    <w:uiPriority w:val="9"/>
    <w:rsid w:val="00D263FF"/>
    <w:rPr>
      <w:rFonts w:ascii="Times New Roman" w:eastAsiaTheme="majorEastAsia" w:hAnsi="Times New Roman" w:cstheme="majorBidi"/>
      <w:color w:val="ED7D31" w:themeColor="accent2"/>
      <w:sz w:val="24"/>
      <w:szCs w:val="24"/>
      <w:lang w:val="en-GB"/>
    </w:rPr>
  </w:style>
  <w:style w:type="paragraph" w:styleId="NoSpacing">
    <w:name w:val="No Spacing"/>
    <w:link w:val="NoSpacingChar"/>
    <w:uiPriority w:val="1"/>
    <w:qFormat/>
    <w:rsid w:val="00D9112B"/>
    <w:pPr>
      <w:spacing w:after="0" w:line="240" w:lineRule="auto"/>
    </w:pPr>
    <w:rPr>
      <w:rFonts w:eastAsiaTheme="minorEastAsia"/>
    </w:rPr>
  </w:style>
  <w:style w:type="character" w:customStyle="1" w:styleId="NoSpacingChar">
    <w:name w:val="No Spacing Char"/>
    <w:basedOn w:val="DefaultParagraphFont"/>
    <w:link w:val="NoSpacing"/>
    <w:uiPriority w:val="1"/>
    <w:rsid w:val="00D9112B"/>
    <w:rPr>
      <w:rFonts w:eastAsiaTheme="minorEastAsia"/>
    </w:rPr>
  </w:style>
  <w:style w:type="paragraph" w:styleId="Footer">
    <w:name w:val="footer"/>
    <w:basedOn w:val="Normal"/>
    <w:link w:val="FooterChar"/>
    <w:uiPriority w:val="99"/>
    <w:unhideWhenUsed/>
    <w:rsid w:val="00D911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12B"/>
    <w:rPr>
      <w:lang w:val="en-GB"/>
    </w:rPr>
  </w:style>
  <w:style w:type="paragraph" w:styleId="TOC1">
    <w:name w:val="toc 1"/>
    <w:basedOn w:val="Normal"/>
    <w:next w:val="Normal"/>
    <w:autoRedefine/>
    <w:uiPriority w:val="39"/>
    <w:unhideWhenUsed/>
    <w:rsid w:val="00736035"/>
    <w:pPr>
      <w:spacing w:after="100"/>
    </w:pPr>
  </w:style>
  <w:style w:type="character" w:styleId="Hyperlink">
    <w:name w:val="Hyperlink"/>
    <w:basedOn w:val="DefaultParagraphFont"/>
    <w:uiPriority w:val="99"/>
    <w:unhideWhenUsed/>
    <w:rsid w:val="00736035"/>
    <w:rPr>
      <w:color w:val="0563C1" w:themeColor="hyperlink"/>
      <w:u w:val="single"/>
    </w:rPr>
  </w:style>
  <w:style w:type="table" w:styleId="TableGrid">
    <w:name w:val="Table Grid"/>
    <w:basedOn w:val="TableNormal"/>
    <w:uiPriority w:val="39"/>
    <w:rsid w:val="004A1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A1A7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4A1A7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A1A7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2">
    <w:name w:val="Grid Table 1 Light Accent 2"/>
    <w:basedOn w:val="TableNormal"/>
    <w:uiPriority w:val="46"/>
    <w:rsid w:val="004A1A7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fontstyle01">
    <w:name w:val="fontstyle01"/>
    <w:basedOn w:val="DefaultParagraphFont"/>
    <w:rsid w:val="00E76C51"/>
    <w:rPr>
      <w:rFonts w:ascii="FrutigerNextPro-Light" w:hAnsi="FrutigerNextPro-Light" w:hint="default"/>
      <w:b w:val="0"/>
      <w:bCs w:val="0"/>
      <w:i w:val="0"/>
      <w:iCs w:val="0"/>
      <w:color w:val="242021"/>
      <w:sz w:val="14"/>
      <w:szCs w:val="14"/>
    </w:rPr>
  </w:style>
  <w:style w:type="character" w:styleId="UnresolvedMention">
    <w:name w:val="Unresolved Mention"/>
    <w:basedOn w:val="DefaultParagraphFont"/>
    <w:uiPriority w:val="99"/>
    <w:semiHidden/>
    <w:unhideWhenUsed/>
    <w:rsid w:val="005C7D4E"/>
    <w:rPr>
      <w:color w:val="605E5C"/>
      <w:shd w:val="clear" w:color="auto" w:fill="E1DFDD"/>
    </w:rPr>
  </w:style>
  <w:style w:type="paragraph" w:styleId="ListParagraph">
    <w:name w:val="List Paragraph"/>
    <w:basedOn w:val="Normal"/>
    <w:uiPriority w:val="34"/>
    <w:qFormat/>
    <w:rsid w:val="00231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66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arbenporter.myefolio.com/Uploads/Zero%20Based%20Budgeting%20"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DF5FB2-DF9A-4487-AEE9-8CD8D21AC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 based Budgeting technique</dc:title>
  <dc:subject/>
  <dc:creator>mashfir</dc:creator>
  <cp:keywords/>
  <dc:description/>
  <cp:lastModifiedBy>17Rafi Rahman</cp:lastModifiedBy>
  <cp:revision>2</cp:revision>
  <dcterms:created xsi:type="dcterms:W3CDTF">2022-03-20T21:47:00Z</dcterms:created>
  <dcterms:modified xsi:type="dcterms:W3CDTF">2022-03-20T21:47:00Z</dcterms:modified>
</cp:coreProperties>
</file>