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340E9A">
            <w:pPr>
              <w:overflowPunct/>
              <w:autoSpaceDE/>
              <w:autoSpaceDN/>
              <w:adjustRightInd/>
              <w:ind w:right="237"/>
              <w:textAlignment w:val="auto"/>
              <w:rPr>
                <w:b/>
                <w:color w:val="auto"/>
                <w:sz w:val="32"/>
              </w:rPr>
            </w:pPr>
            <w:r>
              <w:rPr>
                <w:b/>
                <w:color w:val="auto"/>
                <w:sz w:val="32"/>
              </w:rPr>
              <w:t>_______________________________</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1DB6C408" w:rsidP="1DB6C408">
      <w:pPr>
        <w:jc w:val="both"/>
      </w:pPr>
      <w:hyperlink r:id="rId13">
        <w:r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6EE58127" w14:textId="587E5B77" w:rsidR="00607239" w:rsidRPr="000D7867" w:rsidRDefault="00607239" w:rsidP="00C17668">
      <w:pPr>
        <w:spacing w:line="360" w:lineRule="auto"/>
        <w:ind w:right="237"/>
        <w:jc w:val="both"/>
        <w:rPr>
          <w:sz w:val="24"/>
          <w:szCs w:val="24"/>
        </w:rPr>
      </w:pPr>
      <w:r>
        <w:rPr>
          <w:sz w:val="24"/>
          <w:szCs w:val="24"/>
        </w:rPr>
        <w:t xml:space="preserve">Within this section I will be looking to </w:t>
      </w:r>
      <w:r w:rsidR="00F544CE">
        <w:rPr>
          <w:sz w:val="24"/>
          <w:szCs w:val="24"/>
        </w:rPr>
        <w:t xml:space="preserve">evaluate the experiences I have had around social </w:t>
      </w:r>
      <w:proofErr w:type="gramStart"/>
      <w:r w:rsidR="00F544CE">
        <w:rPr>
          <w:sz w:val="24"/>
          <w:szCs w:val="24"/>
        </w:rPr>
        <w:t>medias</w:t>
      </w:r>
      <w:proofErr w:type="gramEnd"/>
      <w:r w:rsidR="00F544CE">
        <w:rPr>
          <w:sz w:val="24"/>
          <w:szCs w:val="24"/>
        </w:rPr>
        <w:t xml:space="preserve"> role in the Police. </w:t>
      </w:r>
      <w:r w:rsidRPr="000D7867">
        <w:rPr>
          <w:sz w:val="24"/>
          <w:szCs w:val="24"/>
        </w:rPr>
        <w:t xml:space="preserve">Whilst my own use of social media within a Policing context is limited, I have had my </w:t>
      </w:r>
      <w:proofErr w:type="spellStart"/>
      <w:r w:rsidRPr="000D7867">
        <w:rPr>
          <w:sz w:val="24"/>
          <w:szCs w:val="24"/>
        </w:rPr>
        <w:t>fare</w:t>
      </w:r>
      <w:proofErr w:type="spellEnd"/>
      <w:r w:rsidRPr="000D7867">
        <w:rPr>
          <w:sz w:val="24"/>
          <w:szCs w:val="24"/>
        </w:rPr>
        <w:t xml:space="preserve"> share of interactions with social media publications from the Police. I have seen posts from Gwent Police for the purpose of engaging with the community specifically providing public appeals for information on the whereabouts of missing people and wanted people, public information that a road is closed or even updates on serious incidents that have occurred. I have also seen from Gwent Police posts, which include videos showing the services recent initiatives such as road safety awareness with children and recently conducted operations tackling impactful crimes such as those relating to drugs and knifes.</w:t>
      </w:r>
    </w:p>
    <w:p w14:paraId="7598A2EF" w14:textId="77777777" w:rsidR="00607239" w:rsidRPr="000D7867" w:rsidRDefault="00607239" w:rsidP="00C17668">
      <w:pPr>
        <w:spacing w:line="360" w:lineRule="auto"/>
        <w:jc w:val="both"/>
        <w:rPr>
          <w:sz w:val="24"/>
          <w:szCs w:val="24"/>
        </w:rPr>
      </w:pPr>
    </w:p>
    <w:p w14:paraId="7BAFAF12" w14:textId="77777777" w:rsidR="00607239" w:rsidRPr="000D7867" w:rsidRDefault="00607239" w:rsidP="00C17668">
      <w:pPr>
        <w:spacing w:line="360" w:lineRule="auto"/>
        <w:jc w:val="both"/>
        <w:rPr>
          <w:sz w:val="24"/>
          <w:szCs w:val="24"/>
        </w:rPr>
      </w:pPr>
      <w:r w:rsidRPr="000D7867">
        <w:rPr>
          <w:sz w:val="24"/>
          <w:szCs w:val="24"/>
        </w:rPr>
        <w:t xml:space="preserve">Gwent Police social media policy not only provides guidance on how the Police itself uses social media but also guidance on Police officers and staff and their conduct on their personal accounts. With the </w:t>
      </w:r>
      <w:proofErr w:type="gramStart"/>
      <w:r w:rsidRPr="000D7867">
        <w:rPr>
          <w:sz w:val="24"/>
          <w:szCs w:val="24"/>
        </w:rPr>
        <w:t>main focus</w:t>
      </w:r>
      <w:proofErr w:type="gramEnd"/>
      <w:r w:rsidRPr="000D7867">
        <w:rPr>
          <w:sz w:val="24"/>
          <w:szCs w:val="24"/>
        </w:rPr>
        <w:t xml:space="preserve"> of this evaluation being on that of social media usage in a Policing aspect, I will summarise some of the points made in relation to this within the forces policy.</w:t>
      </w:r>
    </w:p>
    <w:p w14:paraId="1DDC364F" w14:textId="77777777" w:rsidR="00607239" w:rsidRPr="000D7867" w:rsidRDefault="00607239" w:rsidP="00C17668">
      <w:pPr>
        <w:spacing w:line="360" w:lineRule="auto"/>
        <w:jc w:val="both"/>
        <w:rPr>
          <w:sz w:val="24"/>
          <w:szCs w:val="24"/>
        </w:rPr>
      </w:pPr>
      <w:r w:rsidRPr="000D7867">
        <w:rPr>
          <w:sz w:val="24"/>
          <w:szCs w:val="24"/>
        </w:rPr>
        <w:lastRenderedPageBreak/>
        <w:t xml:space="preserve">Gwent Policy advocate the usage of social media, under Gwent Policy’s name which must be done so in line with NPCC (National Police Chief Council) Local Policing Guidance. The guidance outlined within the force policy stipulates that it must be for the purpose of an operational or tactical goal, to influence a community’s behaviour for the better and to build capacity and trust with communities. The policy </w:t>
      </w:r>
      <w:proofErr w:type="gramStart"/>
      <w:r w:rsidRPr="000D7867">
        <w:rPr>
          <w:sz w:val="24"/>
          <w:szCs w:val="24"/>
        </w:rPr>
        <w:t>later on</w:t>
      </w:r>
      <w:proofErr w:type="gramEnd"/>
      <w:r w:rsidRPr="000D7867">
        <w:rPr>
          <w:sz w:val="24"/>
          <w:szCs w:val="24"/>
        </w:rPr>
        <w:t xml:space="preserve"> in the document details how effective social media can be as it allows the Police to engage with a large number of people in a short period of time also during times of major incidents where timely and clear communication is vital. Gwent Police’s policy outlines the legislative framework that must be considered when conducting social media activity. </w:t>
      </w:r>
      <w:r w:rsidRPr="000D7867">
        <w:rPr>
          <w:color w:val="FF0000"/>
          <w:sz w:val="24"/>
          <w:szCs w:val="24"/>
        </w:rPr>
        <w:t>REFERENCE</w:t>
      </w:r>
    </w:p>
    <w:p w14:paraId="241C366A" w14:textId="77777777" w:rsidR="00607239" w:rsidRPr="000D7867" w:rsidRDefault="00607239" w:rsidP="00C17668">
      <w:pPr>
        <w:spacing w:line="360" w:lineRule="auto"/>
        <w:jc w:val="both"/>
        <w:rPr>
          <w:sz w:val="24"/>
          <w:szCs w:val="24"/>
        </w:rPr>
      </w:pPr>
    </w:p>
    <w:p w14:paraId="69603F72" w14:textId="77777777" w:rsidR="00607239" w:rsidRPr="000D7867" w:rsidRDefault="00607239" w:rsidP="00C17668">
      <w:pPr>
        <w:spacing w:line="360" w:lineRule="auto"/>
        <w:jc w:val="both"/>
        <w:rPr>
          <w:sz w:val="24"/>
          <w:szCs w:val="24"/>
        </w:rPr>
      </w:pPr>
      <w:r w:rsidRPr="000D7867">
        <w:rPr>
          <w:sz w:val="24"/>
          <w:szCs w:val="24"/>
        </w:rPr>
        <w:t xml:space="preserve">Greener, Sue &amp; Rospigliosi, Asher (2014) found that there are a multitude of factors that influence the public as to whether they are accepting or even supportive of the Police utilising online services such as social media. These influences have been closely related to the findings on research that has been conducted around online shopping platforms usability and their utility. These factors </w:t>
      </w:r>
      <w:proofErr w:type="spellStart"/>
      <w:r w:rsidRPr="000D7867">
        <w:rPr>
          <w:sz w:val="24"/>
          <w:szCs w:val="24"/>
        </w:rPr>
        <w:t>refereed</w:t>
      </w:r>
      <w:proofErr w:type="spellEnd"/>
      <w:r w:rsidRPr="000D7867">
        <w:rPr>
          <w:sz w:val="24"/>
          <w:szCs w:val="24"/>
        </w:rPr>
        <w:t xml:space="preserve"> to as being instrumental factors are not the only ones at play when it comes to systems from a governmental background. They are the publics wiliness to participate which comes into focus often being influenced by social influences and the platform or accounts social presence in the public (Greener, Sue &amp; Rospigliosi, Asher 2014).</w:t>
      </w:r>
    </w:p>
    <w:p w14:paraId="2C6EE86F" w14:textId="77777777" w:rsidR="00607239" w:rsidRPr="000D7867" w:rsidRDefault="00607239" w:rsidP="00C17668">
      <w:pPr>
        <w:spacing w:line="360" w:lineRule="auto"/>
        <w:jc w:val="both"/>
        <w:rPr>
          <w:sz w:val="24"/>
          <w:szCs w:val="24"/>
        </w:rPr>
      </w:pPr>
    </w:p>
    <w:p w14:paraId="35D7B301" w14:textId="77777777" w:rsidR="00607239" w:rsidRPr="000D7867" w:rsidRDefault="00607239" w:rsidP="00C17668">
      <w:pPr>
        <w:spacing w:line="360" w:lineRule="auto"/>
        <w:jc w:val="both"/>
        <w:rPr>
          <w:sz w:val="24"/>
          <w:szCs w:val="24"/>
        </w:rPr>
      </w:pPr>
      <w:r w:rsidRPr="000D7867">
        <w:rPr>
          <w:sz w:val="24"/>
          <w:szCs w:val="24"/>
        </w:rPr>
        <w:t>Cartwright and Shaw have acknowledged that communication in the modern day is far easier than it has been when compared with the traditional approach of news channels and community engagement meetings. The use of social media within a policing aspect allows a direct line of communication without a delay or necessarily waiting for someone to tune into the correct channel. Smith and Anderson (2018) have reported that 68% of all American adults in 2018 had an active social media account with no less than 75% of those stating they used it daily.</w:t>
      </w:r>
    </w:p>
    <w:p w14:paraId="2EFB0E8C" w14:textId="77777777" w:rsidR="00607239" w:rsidRPr="000D7867" w:rsidRDefault="00607239" w:rsidP="00C17668">
      <w:pPr>
        <w:spacing w:line="360" w:lineRule="auto"/>
        <w:jc w:val="both"/>
        <w:rPr>
          <w:sz w:val="24"/>
          <w:szCs w:val="24"/>
        </w:rPr>
      </w:pPr>
    </w:p>
    <w:p w14:paraId="7069DAE3" w14:textId="77777777" w:rsidR="00607239" w:rsidRPr="000D7867" w:rsidRDefault="00607239" w:rsidP="00C17668">
      <w:pPr>
        <w:spacing w:line="360" w:lineRule="auto"/>
        <w:jc w:val="both"/>
        <w:rPr>
          <w:sz w:val="24"/>
          <w:szCs w:val="24"/>
        </w:rPr>
      </w:pPr>
      <w:r w:rsidRPr="000D7867">
        <w:rPr>
          <w:sz w:val="24"/>
          <w:szCs w:val="24"/>
        </w:rPr>
        <w:t xml:space="preserve">A review of the police social media practices conducted by Denef et al (2012) found that social media services have a number of collateral functions in a policing perspective: as a source of criminal information, to push information to the public, to support police IT infrastructure, to leverage the wisdom of the crowd, extract community policing in online environments, to have a voice in social media and to </w:t>
      </w:r>
      <w:r w:rsidRPr="000D7867">
        <w:rPr>
          <w:sz w:val="24"/>
          <w:szCs w:val="24"/>
        </w:rPr>
        <w:lastRenderedPageBreak/>
        <w:t>show the human side of policing. These identified functions show that when the Police utilise a social media platform, the Police using the platform will have an operational function, which will assist with gathering information as well as disseminating information and, a relational function which can help to build confidence within the community they are engaging with (Greener, Sue &amp; Rospigliosi, Asher, 2014).</w:t>
      </w:r>
    </w:p>
    <w:p w14:paraId="73CFD6DE" w14:textId="77777777" w:rsidR="00607239" w:rsidRPr="000D7867" w:rsidRDefault="00607239" w:rsidP="00C17668">
      <w:pPr>
        <w:spacing w:line="360" w:lineRule="auto"/>
        <w:jc w:val="both"/>
        <w:rPr>
          <w:sz w:val="24"/>
          <w:szCs w:val="24"/>
        </w:rPr>
      </w:pPr>
    </w:p>
    <w:p w14:paraId="0772F2AC" w14:textId="77777777" w:rsidR="00607239" w:rsidRPr="000D7867" w:rsidRDefault="00607239" w:rsidP="00C17668">
      <w:pPr>
        <w:spacing w:line="360" w:lineRule="auto"/>
        <w:jc w:val="both"/>
        <w:rPr>
          <w:sz w:val="24"/>
          <w:szCs w:val="24"/>
        </w:rPr>
      </w:pPr>
      <w:r w:rsidRPr="000D7867">
        <w:rPr>
          <w:sz w:val="24"/>
          <w:szCs w:val="24"/>
        </w:rPr>
        <w:t>Benefits:</w:t>
      </w:r>
    </w:p>
    <w:p w14:paraId="5FD452E0" w14:textId="77777777" w:rsidR="00607239" w:rsidRPr="000D7867" w:rsidRDefault="00607239" w:rsidP="00C17668">
      <w:pPr>
        <w:spacing w:line="360" w:lineRule="auto"/>
        <w:jc w:val="both"/>
        <w:rPr>
          <w:sz w:val="24"/>
          <w:szCs w:val="24"/>
        </w:rPr>
      </w:pPr>
    </w:p>
    <w:p w14:paraId="6F7C4386" w14:textId="77777777" w:rsidR="00607239" w:rsidRPr="000D7867" w:rsidRDefault="00607239" w:rsidP="00C17668">
      <w:pPr>
        <w:spacing w:line="360" w:lineRule="auto"/>
        <w:jc w:val="both"/>
        <w:rPr>
          <w:sz w:val="24"/>
          <w:szCs w:val="24"/>
        </w:rPr>
      </w:pPr>
      <w:r w:rsidRPr="000D7867">
        <w:rPr>
          <w:sz w:val="24"/>
          <w:szCs w:val="24"/>
        </w:rPr>
        <w:t xml:space="preserve">A recent incitive conducted by a Police Officer within West Yorkshire Police has published the results of “Project Spotlight” on the College of Policing website. The project was carried out with </w:t>
      </w:r>
      <w:proofErr w:type="gramStart"/>
      <w:r w:rsidRPr="000D7867">
        <w:rPr>
          <w:sz w:val="24"/>
          <w:szCs w:val="24"/>
        </w:rPr>
        <w:t>a number of</w:t>
      </w:r>
      <w:proofErr w:type="gramEnd"/>
      <w:r w:rsidRPr="000D7867">
        <w:rPr>
          <w:sz w:val="24"/>
          <w:szCs w:val="24"/>
        </w:rPr>
        <w:t xml:space="preserve"> objectives which included the reduction of knife crime in the nighttime economy and to specifically engage with those under 25. The project was assisted with digital marketing experts playing a role in the structure and wording of social media posts to help with the engagement of the targeted audience. These messages were also focused on helping to implement a psychological sense of safety by sharing the information that the areas identified as the “micro hot spots” were being patrolled by officers both overtly and covertly which in turn provided a deterrence for potential offenders as the area became unpredictable for criminals to operate unseen.</w:t>
      </w:r>
    </w:p>
    <w:p w14:paraId="0D3757F4" w14:textId="77777777" w:rsidR="00607239" w:rsidRPr="000D7867" w:rsidRDefault="00607239" w:rsidP="00C17668">
      <w:pPr>
        <w:spacing w:line="360" w:lineRule="auto"/>
        <w:jc w:val="both"/>
        <w:rPr>
          <w:sz w:val="24"/>
          <w:szCs w:val="24"/>
        </w:rPr>
      </w:pPr>
      <w:r w:rsidRPr="000D7867">
        <w:rPr>
          <w:sz w:val="24"/>
          <w:szCs w:val="24"/>
        </w:rPr>
        <w:t xml:space="preserve">Market research discovered that the best platforms to utilise were those of TikTok and Snapchat. Whilst the messaging was from the Police it was discovered that the messaging was best placed to not look like it was overtly published by the Police and instead designed with a “hook” effect. As opposed to static images the research showed that </w:t>
      </w:r>
      <w:proofErr w:type="gramStart"/>
      <w:r w:rsidRPr="000D7867">
        <w:rPr>
          <w:sz w:val="24"/>
          <w:szCs w:val="24"/>
        </w:rPr>
        <w:t>GIF’s</w:t>
      </w:r>
      <w:proofErr w:type="gramEnd"/>
      <w:r w:rsidRPr="000D7867">
        <w:rPr>
          <w:sz w:val="24"/>
          <w:szCs w:val="24"/>
        </w:rPr>
        <w:t xml:space="preserve"> were best placed with the content being linked to the following themes behaviour, violence, drugs and knife crime. Once the information from research was digested, a </w:t>
      </w:r>
      <w:proofErr w:type="gramStart"/>
      <w:r w:rsidRPr="000D7867">
        <w:rPr>
          <w:sz w:val="24"/>
          <w:szCs w:val="24"/>
        </w:rPr>
        <w:t>three step</w:t>
      </w:r>
      <w:proofErr w:type="gramEnd"/>
      <w:r w:rsidRPr="000D7867">
        <w:rPr>
          <w:sz w:val="24"/>
          <w:szCs w:val="24"/>
        </w:rPr>
        <w:t xml:space="preserve"> approach was decided upon where people were encouraged to speak up, persuasion for people to change their behaviours and finally create the deterrent.</w:t>
      </w:r>
    </w:p>
    <w:p w14:paraId="1F35F140" w14:textId="77777777" w:rsidR="00607239" w:rsidRPr="000D7867" w:rsidRDefault="00607239" w:rsidP="00C17668">
      <w:pPr>
        <w:spacing w:line="360" w:lineRule="auto"/>
        <w:jc w:val="both"/>
        <w:rPr>
          <w:sz w:val="24"/>
          <w:szCs w:val="24"/>
        </w:rPr>
      </w:pPr>
      <w:r w:rsidRPr="000D7867">
        <w:rPr>
          <w:sz w:val="24"/>
          <w:szCs w:val="24"/>
        </w:rPr>
        <w:t xml:space="preserve">Once implemented and the project run over the span of three months, the results found that 2, 798,412 impressions were made in relation to the </w:t>
      </w:r>
      <w:proofErr w:type="gramStart"/>
      <w:r w:rsidRPr="000D7867">
        <w:rPr>
          <w:sz w:val="24"/>
          <w:szCs w:val="24"/>
        </w:rPr>
        <w:t>posts</w:t>
      </w:r>
      <w:proofErr w:type="gramEnd"/>
      <w:r w:rsidRPr="000D7867">
        <w:rPr>
          <w:sz w:val="24"/>
          <w:szCs w:val="24"/>
        </w:rPr>
        <w:t xml:space="preserve"> and they were specifically those in the age category of 16 – 30 year olds. West Yorkshire Police later identified that within the hotspot areas during the three months saw a reduction in crime of 35% with serious and violent crim reducing by 39% as well as a direct reduction in the of crime resulting in harm meaning crime remining was not has severe. </w:t>
      </w:r>
      <w:r w:rsidRPr="000D7867">
        <w:rPr>
          <w:sz w:val="24"/>
          <w:szCs w:val="24"/>
        </w:rPr>
        <w:lastRenderedPageBreak/>
        <w:t>There were three control hotspots monitored throughout this period that saw an increase of 75% of total crime with a 66% increase in serious violent crime.</w:t>
      </w:r>
    </w:p>
    <w:p w14:paraId="2CE3E780" w14:textId="77777777" w:rsidR="00607239" w:rsidRPr="000D7867" w:rsidRDefault="00607239" w:rsidP="00C17668">
      <w:pPr>
        <w:spacing w:line="360" w:lineRule="auto"/>
        <w:jc w:val="both"/>
        <w:rPr>
          <w:sz w:val="24"/>
          <w:szCs w:val="24"/>
        </w:rPr>
      </w:pPr>
    </w:p>
    <w:p w14:paraId="3E34DF8F" w14:textId="77777777" w:rsidR="00607239" w:rsidRPr="000D7867" w:rsidRDefault="00607239" w:rsidP="00C17668">
      <w:pPr>
        <w:spacing w:line="360" w:lineRule="auto"/>
        <w:jc w:val="both"/>
        <w:rPr>
          <w:sz w:val="24"/>
          <w:szCs w:val="24"/>
        </w:rPr>
      </w:pPr>
      <w:r w:rsidRPr="000D7867">
        <w:rPr>
          <w:sz w:val="24"/>
          <w:szCs w:val="24"/>
        </w:rPr>
        <w:t xml:space="preserve">Denef et al. (2012) identified </w:t>
      </w:r>
      <w:proofErr w:type="gramStart"/>
      <w:r w:rsidRPr="000D7867">
        <w:rPr>
          <w:sz w:val="24"/>
          <w:szCs w:val="24"/>
        </w:rPr>
        <w:t>a number of</w:t>
      </w:r>
      <w:proofErr w:type="gramEnd"/>
      <w:r w:rsidRPr="000D7867">
        <w:rPr>
          <w:sz w:val="24"/>
          <w:szCs w:val="24"/>
        </w:rPr>
        <w:t xml:space="preserve"> benefits of utilising twitter effectively during the 2011 London Riots. Such benefits included the following: a source of criminal information, a voice, information dissemination, crowdsourcing, public engagement, community policing, demonstrating the human side of law enforcement, supporting police IT infrastructure, and, ultimately, and to assist effective policing (Denef et al., 2012).</w:t>
      </w:r>
    </w:p>
    <w:p w14:paraId="0D71446C" w14:textId="77777777" w:rsidR="00607239" w:rsidRPr="000D7867" w:rsidRDefault="00607239" w:rsidP="00C17668">
      <w:pPr>
        <w:spacing w:line="360" w:lineRule="auto"/>
        <w:jc w:val="both"/>
        <w:rPr>
          <w:sz w:val="24"/>
          <w:szCs w:val="24"/>
        </w:rPr>
      </w:pPr>
    </w:p>
    <w:p w14:paraId="4D5AA40C" w14:textId="77777777" w:rsidR="00607239" w:rsidRPr="000D7867" w:rsidRDefault="00607239" w:rsidP="00C17668">
      <w:pPr>
        <w:spacing w:line="360" w:lineRule="auto"/>
        <w:jc w:val="both"/>
        <w:rPr>
          <w:sz w:val="24"/>
          <w:szCs w:val="24"/>
        </w:rPr>
      </w:pPr>
    </w:p>
    <w:p w14:paraId="29543EC5" w14:textId="77777777" w:rsidR="00607239" w:rsidRPr="000D7867" w:rsidRDefault="00607239" w:rsidP="00C17668">
      <w:pPr>
        <w:spacing w:line="360" w:lineRule="auto"/>
        <w:jc w:val="both"/>
        <w:rPr>
          <w:sz w:val="24"/>
          <w:szCs w:val="24"/>
        </w:rPr>
      </w:pPr>
      <w:r w:rsidRPr="000D7867">
        <w:rPr>
          <w:sz w:val="24"/>
          <w:szCs w:val="24"/>
        </w:rPr>
        <w:t>Risks:</w:t>
      </w:r>
    </w:p>
    <w:p w14:paraId="1FF8E050" w14:textId="77777777" w:rsidR="00607239" w:rsidRPr="000D7867" w:rsidRDefault="00607239" w:rsidP="00C17668">
      <w:pPr>
        <w:spacing w:line="360" w:lineRule="auto"/>
        <w:jc w:val="both"/>
        <w:rPr>
          <w:sz w:val="24"/>
          <w:szCs w:val="24"/>
        </w:rPr>
      </w:pPr>
      <w:r w:rsidRPr="000D7867">
        <w:rPr>
          <w:sz w:val="24"/>
          <w:szCs w:val="24"/>
        </w:rPr>
        <w:t xml:space="preserve">Goldsmith (2015) has provided an insight into some of the negative matters linked with the Police’s use of social media platforms. Some of the obstacles identified are those where an element of vulnerability </w:t>
      </w:r>
      <w:proofErr w:type="spellStart"/>
      <w:r w:rsidRPr="000D7867">
        <w:rPr>
          <w:sz w:val="24"/>
          <w:szCs w:val="24"/>
        </w:rPr>
        <w:t>weather</w:t>
      </w:r>
      <w:proofErr w:type="spellEnd"/>
      <w:r w:rsidRPr="000D7867">
        <w:rPr>
          <w:sz w:val="24"/>
          <w:szCs w:val="24"/>
        </w:rPr>
        <w:t xml:space="preserve"> it be toward a victim or witness to a crime as well as the criminal justice having a proceeding damaged even such instances as misinformation being published. All these issues would have the detrimental effect of harming the Police services relationship with the public that read or “interact” with the posts which would be counterproductive considering that the Police Services main use of a social media platform is to enhance community relations and build trust.</w:t>
      </w:r>
    </w:p>
    <w:p w14:paraId="29C22140" w14:textId="77777777" w:rsidR="00607239" w:rsidRPr="000D7867" w:rsidRDefault="00607239" w:rsidP="00C17668">
      <w:pPr>
        <w:spacing w:line="360" w:lineRule="auto"/>
        <w:jc w:val="both"/>
        <w:rPr>
          <w:sz w:val="24"/>
          <w:szCs w:val="24"/>
        </w:rPr>
      </w:pPr>
    </w:p>
    <w:p w14:paraId="178252F8" w14:textId="77777777" w:rsidR="00607239" w:rsidRPr="000D7867" w:rsidRDefault="00607239" w:rsidP="00C17668">
      <w:pPr>
        <w:spacing w:line="360" w:lineRule="auto"/>
        <w:jc w:val="both"/>
        <w:rPr>
          <w:sz w:val="24"/>
          <w:szCs w:val="24"/>
        </w:rPr>
      </w:pPr>
      <w:r w:rsidRPr="000D7867">
        <w:rPr>
          <w:sz w:val="24"/>
          <w:szCs w:val="24"/>
        </w:rPr>
        <w:t>Crump (2011) reviewed the actions of UK police on Twitter and suggested that the police’s use of Twitter was most successfully used as a one-way communication strategy only and there was very little evidence of open communication between citizens and the police. However, simply using social media as an announcement platform does not take advantage of the full benefits.</w:t>
      </w:r>
    </w:p>
    <w:p w14:paraId="7DB5A8D7" w14:textId="77777777" w:rsidR="00607239" w:rsidRPr="000D7867" w:rsidRDefault="00607239" w:rsidP="00C17668">
      <w:pPr>
        <w:spacing w:line="360" w:lineRule="auto"/>
        <w:jc w:val="both"/>
        <w:rPr>
          <w:sz w:val="24"/>
          <w:szCs w:val="24"/>
        </w:rPr>
      </w:pPr>
    </w:p>
    <w:p w14:paraId="3D1B3B83" w14:textId="77777777" w:rsidR="00607239" w:rsidRPr="000D7867" w:rsidRDefault="00607239" w:rsidP="00C17668">
      <w:pPr>
        <w:spacing w:line="360" w:lineRule="auto"/>
        <w:jc w:val="both"/>
        <w:rPr>
          <w:sz w:val="24"/>
          <w:szCs w:val="24"/>
        </w:rPr>
      </w:pPr>
    </w:p>
    <w:p w14:paraId="58C6F0B9" w14:textId="77777777" w:rsidR="00607239" w:rsidRPr="000D7867" w:rsidRDefault="00607239" w:rsidP="00C17668">
      <w:pPr>
        <w:spacing w:line="360" w:lineRule="auto"/>
        <w:jc w:val="both"/>
        <w:rPr>
          <w:sz w:val="24"/>
          <w:szCs w:val="24"/>
        </w:rPr>
      </w:pPr>
      <w:r w:rsidRPr="000D7867">
        <w:rPr>
          <w:sz w:val="24"/>
          <w:szCs w:val="24"/>
        </w:rPr>
        <w:t>Conclusion:</w:t>
      </w:r>
    </w:p>
    <w:p w14:paraId="630DC4C5" w14:textId="52A4ED15" w:rsidR="00607239" w:rsidRPr="000D7867" w:rsidRDefault="00607239" w:rsidP="00C17668">
      <w:pPr>
        <w:spacing w:line="360" w:lineRule="auto"/>
        <w:jc w:val="both"/>
        <w:rPr>
          <w:sz w:val="24"/>
          <w:szCs w:val="24"/>
        </w:rPr>
      </w:pPr>
      <w:r w:rsidRPr="000D7867">
        <w:rPr>
          <w:sz w:val="24"/>
          <w:szCs w:val="24"/>
        </w:rPr>
        <w:t xml:space="preserve">There is consistent evidence from my research to suggest that the Police’s presence on a digital platform has a positive impact on the communities they serve. </w:t>
      </w:r>
      <w:proofErr w:type="spellStart"/>
      <w:r w:rsidRPr="000D7867">
        <w:rPr>
          <w:sz w:val="24"/>
          <w:szCs w:val="24"/>
        </w:rPr>
        <w:t>Weather</w:t>
      </w:r>
      <w:proofErr w:type="spellEnd"/>
      <w:r w:rsidRPr="000D7867">
        <w:rPr>
          <w:sz w:val="24"/>
          <w:szCs w:val="24"/>
        </w:rPr>
        <w:t xml:space="preserve"> it be informing the public of the true circumstances of an incident that has attracted a large interest </w:t>
      </w:r>
      <w:proofErr w:type="gramStart"/>
      <w:r w:rsidRPr="000D7867">
        <w:rPr>
          <w:sz w:val="24"/>
          <w:szCs w:val="24"/>
        </w:rPr>
        <w:t>in an effort to</w:t>
      </w:r>
      <w:proofErr w:type="gramEnd"/>
      <w:r w:rsidRPr="000D7867">
        <w:rPr>
          <w:sz w:val="24"/>
          <w:szCs w:val="24"/>
        </w:rPr>
        <w:t xml:space="preserve"> prevent disinformation being shared or, a targeted approach to help with the reduction of crime as is in the case with the project run by </w:t>
      </w:r>
      <w:r w:rsidRPr="000D7867">
        <w:rPr>
          <w:sz w:val="24"/>
          <w:szCs w:val="24"/>
        </w:rPr>
        <w:lastRenderedPageBreak/>
        <w:t xml:space="preserve">West Yorkshire Police. Whilst this project provided positive results, it does not come without a financial constraint. There are clear benefits that have been identified from a recent incident within Gwent Police where a brief statement was released regarding a dog attack, this allowed for the quick, decisive and accurate information to be provided to the public at the earliest opportunity to discourage misinformation from spreading. With social media not necessarily being </w:t>
      </w:r>
      <w:proofErr w:type="gramStart"/>
      <w:r w:rsidRPr="000D7867">
        <w:rPr>
          <w:sz w:val="24"/>
          <w:szCs w:val="24"/>
        </w:rPr>
        <w:t xml:space="preserve">a new </w:t>
      </w:r>
      <w:r w:rsidR="00F544CE" w:rsidRPr="000D7867">
        <w:rPr>
          <w:sz w:val="24"/>
          <w:szCs w:val="24"/>
        </w:rPr>
        <w:t>phenomenon</w:t>
      </w:r>
      <w:proofErr w:type="gramEnd"/>
      <w:r w:rsidRPr="000D7867">
        <w:rPr>
          <w:sz w:val="24"/>
          <w:szCs w:val="24"/>
        </w:rPr>
        <w:t xml:space="preserve"> it is however developing, becoming more complex with users only increasing. With </w:t>
      </w:r>
      <w:r w:rsidR="00F544CE" w:rsidRPr="000D7867">
        <w:rPr>
          <w:sz w:val="24"/>
          <w:szCs w:val="24"/>
        </w:rPr>
        <w:t>some people</w:t>
      </w:r>
      <w:r w:rsidRPr="000D7867">
        <w:rPr>
          <w:sz w:val="24"/>
          <w:szCs w:val="24"/>
        </w:rPr>
        <w:t xml:space="preserve"> looking to use social media as a platform to promote hate as well as different countries around the world having different legislation governing the use of social media, there is a long road to go for the Police to use these platforms effectively. </w:t>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3A78B286" w:rsidR="008B28E7" w:rsidRPr="00270EEB" w:rsidRDefault="00F544CE" w:rsidP="00340E9A">
      <w:pPr>
        <w:ind w:right="237"/>
        <w:jc w:val="both"/>
        <w:rPr>
          <w:sz w:val="24"/>
          <w:szCs w:val="24"/>
        </w:rPr>
      </w:pPr>
      <w:r>
        <w:rPr>
          <w:sz w:val="24"/>
          <w:szCs w:val="24"/>
        </w:rPr>
        <w:t>Word Count: 1466</w:t>
      </w: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0796367B" w14:textId="77777777" w:rsidR="00E841D8" w:rsidRPr="009621D5" w:rsidRDefault="00E841D8" w:rsidP="00C17668">
      <w:pPr>
        <w:spacing w:line="360" w:lineRule="auto"/>
        <w:jc w:val="both"/>
        <w:rPr>
          <w:sz w:val="24"/>
          <w:szCs w:val="24"/>
        </w:rPr>
      </w:pPr>
      <w:r w:rsidRPr="009621D5">
        <w:rPr>
          <w:sz w:val="24"/>
          <w:szCs w:val="24"/>
        </w:rPr>
        <w:t>Within this essay I will be looking to critically evaluate and evidence my choice of leadership styles within my role as a Police officer and my flexibility when circumstances at a specific incident were changing.</w:t>
      </w:r>
    </w:p>
    <w:p w14:paraId="28B4C8ED" w14:textId="77777777" w:rsidR="00E841D8" w:rsidRPr="009621D5" w:rsidRDefault="00E841D8" w:rsidP="00C17668">
      <w:pPr>
        <w:spacing w:line="360" w:lineRule="auto"/>
        <w:jc w:val="both"/>
        <w:rPr>
          <w:sz w:val="24"/>
          <w:szCs w:val="24"/>
        </w:rPr>
      </w:pPr>
    </w:p>
    <w:p w14:paraId="3A8D0770" w14:textId="77777777" w:rsidR="00E841D8" w:rsidRPr="009621D5" w:rsidRDefault="00E841D8" w:rsidP="00C17668">
      <w:pPr>
        <w:spacing w:line="360" w:lineRule="auto"/>
        <w:jc w:val="both"/>
        <w:rPr>
          <w:sz w:val="24"/>
          <w:szCs w:val="24"/>
        </w:rPr>
      </w:pPr>
      <w:r w:rsidRPr="009621D5">
        <w:rPr>
          <w:sz w:val="24"/>
          <w:szCs w:val="24"/>
        </w:rPr>
        <w:t>I have discovered throughout my probation period that as a Police officer I will attend a wide variety of incidents that require a proportionate response approach. This proportionate response is dependent on the type of incident I am attending and who I am attending with.</w:t>
      </w:r>
    </w:p>
    <w:p w14:paraId="4F631746" w14:textId="77777777" w:rsidR="00E841D8" w:rsidRPr="009621D5" w:rsidRDefault="00E841D8" w:rsidP="00C17668">
      <w:pPr>
        <w:spacing w:line="360" w:lineRule="auto"/>
        <w:jc w:val="both"/>
        <w:rPr>
          <w:sz w:val="24"/>
          <w:szCs w:val="24"/>
        </w:rPr>
      </w:pPr>
    </w:p>
    <w:p w14:paraId="2780AC20" w14:textId="77777777" w:rsidR="00E841D8" w:rsidRPr="009621D5" w:rsidRDefault="00E841D8" w:rsidP="00C17668">
      <w:pPr>
        <w:spacing w:line="360" w:lineRule="auto"/>
        <w:jc w:val="both"/>
        <w:rPr>
          <w:sz w:val="24"/>
          <w:szCs w:val="24"/>
        </w:rPr>
      </w:pPr>
    </w:p>
    <w:p w14:paraId="0E581D59" w14:textId="77777777" w:rsidR="00E841D8" w:rsidRDefault="00E841D8" w:rsidP="00C17668">
      <w:pPr>
        <w:spacing w:line="360" w:lineRule="auto"/>
        <w:jc w:val="both"/>
        <w:rPr>
          <w:sz w:val="24"/>
          <w:szCs w:val="24"/>
        </w:rPr>
      </w:pPr>
      <w:r w:rsidRPr="009621D5">
        <w:rPr>
          <w:sz w:val="24"/>
          <w:szCs w:val="24"/>
        </w:rPr>
        <w:t xml:space="preserve">As a response Police officer, I will often be the first one to arrive at an incident where you will need to take control. This will in effect make you the leader at that scene until the circumstances dictate that a supervisor needs to attend to oversee the incident. During the time that I would be at the scene there are number of ways in which I would </w:t>
      </w:r>
      <w:r w:rsidRPr="009621D5">
        <w:rPr>
          <w:sz w:val="24"/>
          <w:szCs w:val="24"/>
        </w:rPr>
        <w:lastRenderedPageBreak/>
        <w:t>manage the scene which can be linked back to styles of leadership</w:t>
      </w:r>
      <w:r>
        <w:rPr>
          <w:sz w:val="24"/>
          <w:szCs w:val="24"/>
        </w:rPr>
        <w:t>, which has been said to be one</w:t>
      </w:r>
      <w:r w:rsidRPr="009621D5">
        <w:rPr>
          <w:sz w:val="24"/>
          <w:szCs w:val="24"/>
        </w:rPr>
        <w:t xml:space="preserve"> of the most intricate and multifaceted phenomena. It has been thoroughly researched over the years and has become more significant than ever in the fast-paced, globally interconnected world of today (</w:t>
      </w:r>
      <w:proofErr w:type="spellStart"/>
      <w:r w:rsidRPr="009621D5">
        <w:rPr>
          <w:sz w:val="24"/>
          <w:szCs w:val="24"/>
        </w:rPr>
        <w:t>Benmira</w:t>
      </w:r>
      <w:proofErr w:type="spellEnd"/>
      <w:r w:rsidRPr="009621D5">
        <w:rPr>
          <w:sz w:val="24"/>
          <w:szCs w:val="24"/>
        </w:rPr>
        <w:t xml:space="preserve"> and Agboola, 2021).</w:t>
      </w:r>
    </w:p>
    <w:p w14:paraId="656A8B03" w14:textId="77777777" w:rsidR="00E841D8" w:rsidRDefault="00E841D8" w:rsidP="00C17668">
      <w:pPr>
        <w:spacing w:line="360" w:lineRule="auto"/>
        <w:jc w:val="both"/>
        <w:rPr>
          <w:sz w:val="24"/>
          <w:szCs w:val="24"/>
        </w:rPr>
      </w:pPr>
    </w:p>
    <w:p w14:paraId="4363EE52" w14:textId="77777777" w:rsidR="00E841D8" w:rsidRDefault="00E841D8" w:rsidP="00C17668">
      <w:pPr>
        <w:spacing w:line="360" w:lineRule="auto"/>
        <w:jc w:val="both"/>
        <w:rPr>
          <w:sz w:val="24"/>
          <w:szCs w:val="24"/>
        </w:rPr>
      </w:pPr>
      <w:r>
        <w:rPr>
          <w:sz w:val="24"/>
          <w:szCs w:val="24"/>
        </w:rPr>
        <w:t xml:space="preserve">Researchers are yet to provide a singular definition of what leadership is with Stogdill (1950) saying, leadership is a process of influencing people toward a shared objective with, Maxwell (1993) saying </w:t>
      </w:r>
      <w:r w:rsidRPr="00BB2D7E">
        <w:rPr>
          <w:sz w:val="24"/>
          <w:szCs w:val="24"/>
        </w:rPr>
        <w:t>that influence is all that leadership is</w:t>
      </w:r>
      <w:r>
        <w:rPr>
          <w:sz w:val="24"/>
          <w:szCs w:val="24"/>
        </w:rPr>
        <w:t xml:space="preserve"> and Bhatti (2012) saying a</w:t>
      </w:r>
      <w:r w:rsidRPr="00D54394">
        <w:rPr>
          <w:sz w:val="24"/>
          <w:szCs w:val="24"/>
        </w:rPr>
        <w:t xml:space="preserve"> leader uses social influence to persuade followers to voluntarily join in an endeavour to accomplish the objectives of the organisation.</w:t>
      </w:r>
    </w:p>
    <w:p w14:paraId="6BBA9FC5" w14:textId="77777777" w:rsidR="00E841D8" w:rsidRPr="00D54394" w:rsidRDefault="00E841D8" w:rsidP="00C17668">
      <w:pPr>
        <w:spacing w:line="360" w:lineRule="auto"/>
        <w:jc w:val="both"/>
        <w:rPr>
          <w:sz w:val="24"/>
          <w:szCs w:val="24"/>
        </w:rPr>
      </w:pPr>
    </w:p>
    <w:p w14:paraId="71903C8D" w14:textId="77777777" w:rsidR="00E841D8" w:rsidRDefault="00E841D8" w:rsidP="00C17668">
      <w:pPr>
        <w:spacing w:line="360" w:lineRule="auto"/>
        <w:jc w:val="both"/>
        <w:rPr>
          <w:sz w:val="24"/>
          <w:szCs w:val="24"/>
        </w:rPr>
      </w:pPr>
      <w:r>
        <w:rPr>
          <w:sz w:val="24"/>
          <w:szCs w:val="24"/>
        </w:rPr>
        <w:t xml:space="preserve"> The College of Policing (COP) helps to put a policing context into leadership by publishing Leadership Standards on their website </w:t>
      </w:r>
      <w:r w:rsidRPr="00BB2D7E">
        <w:rPr>
          <w:sz w:val="24"/>
          <w:szCs w:val="24"/>
        </w:rPr>
        <w:t>(College of Policing, 2023)</w:t>
      </w:r>
      <w:r>
        <w:rPr>
          <w:sz w:val="24"/>
          <w:szCs w:val="24"/>
        </w:rPr>
        <w:t xml:space="preserve"> which is under constant review to help with keeping the goals and objectives relevant to the </w:t>
      </w:r>
      <w:proofErr w:type="gramStart"/>
      <w:r>
        <w:rPr>
          <w:sz w:val="24"/>
          <w:szCs w:val="24"/>
        </w:rPr>
        <w:t>ever changing</w:t>
      </w:r>
      <w:proofErr w:type="gramEnd"/>
      <w:r>
        <w:rPr>
          <w:sz w:val="24"/>
          <w:szCs w:val="24"/>
        </w:rPr>
        <w:t xml:space="preserve"> culture within UK policing.</w:t>
      </w:r>
    </w:p>
    <w:p w14:paraId="456FF452" w14:textId="77777777" w:rsidR="00E841D8" w:rsidRDefault="00E841D8" w:rsidP="00C17668">
      <w:pPr>
        <w:spacing w:line="360" w:lineRule="auto"/>
        <w:jc w:val="both"/>
        <w:rPr>
          <w:sz w:val="24"/>
          <w:szCs w:val="24"/>
        </w:rPr>
      </w:pPr>
    </w:p>
    <w:p w14:paraId="72FCB472" w14:textId="77777777" w:rsidR="00E841D8" w:rsidRDefault="00E841D8" w:rsidP="00C17668">
      <w:pPr>
        <w:spacing w:line="360" w:lineRule="auto"/>
        <w:jc w:val="both"/>
        <w:rPr>
          <w:sz w:val="24"/>
          <w:szCs w:val="24"/>
        </w:rPr>
      </w:pPr>
      <w:r>
        <w:rPr>
          <w:sz w:val="24"/>
          <w:szCs w:val="24"/>
        </w:rPr>
        <w:t xml:space="preserve">Luthans (1977) has compared the style of leadership that has been adopted to that of the </w:t>
      </w:r>
      <w:proofErr w:type="gramStart"/>
      <w:r>
        <w:rPr>
          <w:sz w:val="24"/>
          <w:szCs w:val="24"/>
        </w:rPr>
        <w:t>leaders</w:t>
      </w:r>
      <w:proofErr w:type="gramEnd"/>
      <w:r>
        <w:rPr>
          <w:sz w:val="24"/>
          <w:szCs w:val="24"/>
        </w:rPr>
        <w:t xml:space="preserve"> behaviour. This can be evidenced when looking into the definitions discussed by </w:t>
      </w:r>
      <w:r w:rsidRPr="00031FA7">
        <w:rPr>
          <w:sz w:val="24"/>
          <w:szCs w:val="24"/>
        </w:rPr>
        <w:t xml:space="preserve">Khan </w:t>
      </w:r>
      <w:r>
        <w:rPr>
          <w:sz w:val="24"/>
          <w:szCs w:val="24"/>
        </w:rPr>
        <w:t>(</w:t>
      </w:r>
      <w:r w:rsidRPr="00031FA7">
        <w:rPr>
          <w:sz w:val="24"/>
          <w:szCs w:val="24"/>
        </w:rPr>
        <w:t>2015</w:t>
      </w:r>
      <w:r>
        <w:rPr>
          <w:sz w:val="24"/>
          <w:szCs w:val="24"/>
        </w:rPr>
        <w:t xml:space="preserve">) where it has been identified the most common styles include </w:t>
      </w:r>
      <w:r w:rsidRPr="00031FA7">
        <w:rPr>
          <w:sz w:val="24"/>
          <w:szCs w:val="24"/>
        </w:rPr>
        <w:t>autocratic, bureaucratic, leadership and laissez-faire</w:t>
      </w:r>
      <w:r>
        <w:rPr>
          <w:sz w:val="24"/>
          <w:szCs w:val="24"/>
        </w:rPr>
        <w:t>.</w:t>
      </w:r>
    </w:p>
    <w:p w14:paraId="63A35E44" w14:textId="77777777" w:rsidR="00E841D8" w:rsidRDefault="00E841D8" w:rsidP="00C17668">
      <w:pPr>
        <w:spacing w:line="360" w:lineRule="auto"/>
        <w:jc w:val="both"/>
        <w:rPr>
          <w:sz w:val="24"/>
          <w:szCs w:val="24"/>
        </w:rPr>
      </w:pPr>
    </w:p>
    <w:p w14:paraId="0D64436D" w14:textId="77777777" w:rsidR="00E841D8" w:rsidRDefault="00E841D8" w:rsidP="00C17668">
      <w:pPr>
        <w:spacing w:line="360" w:lineRule="auto"/>
        <w:jc w:val="both"/>
        <w:rPr>
          <w:sz w:val="24"/>
          <w:szCs w:val="24"/>
        </w:rPr>
      </w:pPr>
      <w:r>
        <w:rPr>
          <w:sz w:val="24"/>
          <w:szCs w:val="24"/>
        </w:rPr>
        <w:t xml:space="preserve">Khan (2015) has highlighted an autocratic leadership style as being a classical approach. An autocratic style of leadership is one where a consultation with people who are following your lead would not be consulted for their views to be considered. It has been found that the younger generation will be more opposed to this style of leadership compared to older generations. </w:t>
      </w:r>
    </w:p>
    <w:p w14:paraId="5A7B7594" w14:textId="77777777" w:rsidR="00E841D8" w:rsidRDefault="00E841D8" w:rsidP="00C17668">
      <w:pPr>
        <w:spacing w:line="360" w:lineRule="auto"/>
        <w:jc w:val="both"/>
        <w:rPr>
          <w:sz w:val="24"/>
          <w:szCs w:val="24"/>
        </w:rPr>
      </w:pPr>
    </w:p>
    <w:p w14:paraId="4D5A8575" w14:textId="77777777" w:rsidR="00E841D8" w:rsidRDefault="00E841D8" w:rsidP="00C17668">
      <w:pPr>
        <w:spacing w:line="360" w:lineRule="auto"/>
        <w:jc w:val="both"/>
        <w:rPr>
          <w:sz w:val="24"/>
          <w:szCs w:val="24"/>
        </w:rPr>
      </w:pPr>
      <w:r>
        <w:rPr>
          <w:sz w:val="24"/>
          <w:szCs w:val="24"/>
        </w:rPr>
        <w:t>A de</w:t>
      </w:r>
      <w:r w:rsidRPr="003B75E6">
        <w:rPr>
          <w:sz w:val="24"/>
          <w:szCs w:val="24"/>
        </w:rPr>
        <w:t>mocratic leader</w:t>
      </w:r>
      <w:r>
        <w:rPr>
          <w:sz w:val="24"/>
          <w:szCs w:val="24"/>
        </w:rPr>
        <w:t xml:space="preserve"> is said to</w:t>
      </w:r>
      <w:r w:rsidRPr="003B75E6">
        <w:rPr>
          <w:sz w:val="24"/>
          <w:szCs w:val="24"/>
        </w:rPr>
        <w:t xml:space="preserve"> encourage team members to participate in the decision-making </w:t>
      </w:r>
      <w:proofErr w:type="gramStart"/>
      <w:r w:rsidRPr="003B75E6">
        <w:rPr>
          <w:sz w:val="24"/>
          <w:szCs w:val="24"/>
        </w:rPr>
        <w:t>process</w:t>
      </w:r>
      <w:r>
        <w:rPr>
          <w:sz w:val="24"/>
          <w:szCs w:val="24"/>
        </w:rPr>
        <w:t>,</w:t>
      </w:r>
      <w:proofErr w:type="gramEnd"/>
      <w:r>
        <w:rPr>
          <w:sz w:val="24"/>
          <w:szCs w:val="24"/>
        </w:rPr>
        <w:t xml:space="preserve"> d</w:t>
      </w:r>
      <w:r w:rsidRPr="003B75E6">
        <w:rPr>
          <w:sz w:val="24"/>
          <w:szCs w:val="24"/>
        </w:rPr>
        <w:t>espite having the last say</w:t>
      </w:r>
      <w:r>
        <w:rPr>
          <w:sz w:val="24"/>
          <w:szCs w:val="24"/>
        </w:rPr>
        <w:t xml:space="preserve"> b</w:t>
      </w:r>
      <w:r w:rsidRPr="003B75E6">
        <w:rPr>
          <w:sz w:val="24"/>
          <w:szCs w:val="24"/>
        </w:rPr>
        <w:t>y incorporating workers or team members in events, this not only improves job satisfaction but also aids in skill development</w:t>
      </w:r>
      <w:r>
        <w:rPr>
          <w:sz w:val="24"/>
          <w:szCs w:val="24"/>
        </w:rPr>
        <w:t xml:space="preserve"> (Bhatti, 2012).</w:t>
      </w:r>
    </w:p>
    <w:p w14:paraId="24BEB96A" w14:textId="77777777" w:rsidR="00E841D8" w:rsidRDefault="00E841D8" w:rsidP="00C17668">
      <w:pPr>
        <w:spacing w:line="360" w:lineRule="auto"/>
        <w:jc w:val="both"/>
        <w:rPr>
          <w:sz w:val="24"/>
          <w:szCs w:val="24"/>
        </w:rPr>
      </w:pPr>
    </w:p>
    <w:p w14:paraId="43DBDE2A" w14:textId="77777777" w:rsidR="00E841D8" w:rsidRDefault="00E841D8" w:rsidP="00C17668">
      <w:pPr>
        <w:spacing w:line="360" w:lineRule="auto"/>
        <w:jc w:val="both"/>
        <w:rPr>
          <w:sz w:val="24"/>
          <w:szCs w:val="24"/>
        </w:rPr>
      </w:pPr>
      <w:r>
        <w:rPr>
          <w:sz w:val="24"/>
          <w:szCs w:val="24"/>
        </w:rPr>
        <w:lastRenderedPageBreak/>
        <w:t>Schwartz</w:t>
      </w:r>
      <w:r w:rsidRPr="003B75E6">
        <w:rPr>
          <w:sz w:val="24"/>
          <w:szCs w:val="24"/>
        </w:rPr>
        <w:t xml:space="preserve"> </w:t>
      </w:r>
      <w:r>
        <w:rPr>
          <w:sz w:val="24"/>
          <w:szCs w:val="24"/>
        </w:rPr>
        <w:t>(</w:t>
      </w:r>
      <w:r w:rsidRPr="003B75E6">
        <w:rPr>
          <w:sz w:val="24"/>
          <w:szCs w:val="24"/>
        </w:rPr>
        <w:t>198</w:t>
      </w:r>
      <w:r>
        <w:rPr>
          <w:sz w:val="24"/>
          <w:szCs w:val="24"/>
        </w:rPr>
        <w:t>7</w:t>
      </w:r>
      <w:r w:rsidRPr="003B75E6">
        <w:rPr>
          <w:sz w:val="24"/>
          <w:szCs w:val="24"/>
        </w:rPr>
        <w:t xml:space="preserve">, cited in </w:t>
      </w:r>
      <w:r>
        <w:rPr>
          <w:sz w:val="24"/>
          <w:szCs w:val="24"/>
        </w:rPr>
        <w:t>Bhatti</w:t>
      </w:r>
      <w:r w:rsidRPr="003B75E6">
        <w:rPr>
          <w:sz w:val="24"/>
          <w:szCs w:val="24"/>
        </w:rPr>
        <w:t xml:space="preserve"> et al., 201</w:t>
      </w:r>
      <w:r>
        <w:rPr>
          <w:sz w:val="24"/>
          <w:szCs w:val="24"/>
        </w:rPr>
        <w:t>2</w:t>
      </w:r>
      <w:r w:rsidRPr="003B75E6">
        <w:rPr>
          <w:sz w:val="24"/>
          <w:szCs w:val="24"/>
        </w:rPr>
        <w:t>, p.1</w:t>
      </w:r>
      <w:r>
        <w:rPr>
          <w:sz w:val="24"/>
          <w:szCs w:val="24"/>
        </w:rPr>
        <w:t>93</w:t>
      </w:r>
      <w:r w:rsidRPr="003B75E6">
        <w:rPr>
          <w:sz w:val="24"/>
          <w:szCs w:val="24"/>
        </w:rPr>
        <w:t>)</w:t>
      </w:r>
      <w:r>
        <w:rPr>
          <w:sz w:val="24"/>
          <w:szCs w:val="24"/>
        </w:rPr>
        <w:t xml:space="preserve"> has </w:t>
      </w:r>
      <w:r w:rsidRPr="005138C9">
        <w:rPr>
          <w:sz w:val="24"/>
          <w:szCs w:val="24"/>
        </w:rPr>
        <w:t>found a hi</w:t>
      </w:r>
      <w:r>
        <w:rPr>
          <w:sz w:val="24"/>
          <w:szCs w:val="24"/>
        </w:rPr>
        <w:t xml:space="preserve">gh number of employees </w:t>
      </w:r>
      <w:r w:rsidRPr="005138C9">
        <w:rPr>
          <w:sz w:val="24"/>
          <w:szCs w:val="24"/>
        </w:rPr>
        <w:t>in democratic organizations</w:t>
      </w:r>
      <w:r>
        <w:rPr>
          <w:sz w:val="24"/>
          <w:szCs w:val="24"/>
        </w:rPr>
        <w:t xml:space="preserve"> displayed </w:t>
      </w:r>
      <w:r w:rsidRPr="005138C9">
        <w:rPr>
          <w:sz w:val="24"/>
          <w:szCs w:val="24"/>
        </w:rPr>
        <w:t>compliance, but those in autocratic organizations expressed frustration and anger</w:t>
      </w:r>
      <w:r>
        <w:rPr>
          <w:sz w:val="24"/>
          <w:szCs w:val="24"/>
        </w:rPr>
        <w:t>.</w:t>
      </w:r>
    </w:p>
    <w:p w14:paraId="64E6D61C" w14:textId="77777777" w:rsidR="00E841D8" w:rsidRDefault="00E841D8" w:rsidP="00C17668">
      <w:pPr>
        <w:spacing w:line="360" w:lineRule="auto"/>
        <w:jc w:val="both"/>
        <w:rPr>
          <w:sz w:val="24"/>
          <w:szCs w:val="24"/>
        </w:rPr>
      </w:pPr>
    </w:p>
    <w:p w14:paraId="06B0DCBF" w14:textId="77777777" w:rsidR="00E841D8" w:rsidRDefault="00E841D8" w:rsidP="00C17668">
      <w:pPr>
        <w:spacing w:line="360" w:lineRule="auto"/>
        <w:jc w:val="both"/>
        <w:rPr>
          <w:sz w:val="24"/>
          <w:szCs w:val="24"/>
        </w:rPr>
      </w:pPr>
      <w:r w:rsidRPr="00B75FB7">
        <w:rPr>
          <w:sz w:val="24"/>
          <w:szCs w:val="24"/>
        </w:rPr>
        <w:t>Recent research has yielded significant findings indicating that transformational leadership, transactional leadership, and laissez-faire leadership styles are broadly recognized. These styles have garnered considerable attention from scholars engaged in the study of adaptive organizational development within challenging leadership environments</w:t>
      </w:r>
      <w:r>
        <w:rPr>
          <w:sz w:val="24"/>
          <w:szCs w:val="24"/>
        </w:rPr>
        <w:t xml:space="preserve"> (Google Books 2018).</w:t>
      </w:r>
    </w:p>
    <w:p w14:paraId="4A11466E" w14:textId="77777777" w:rsidR="00E841D8" w:rsidRDefault="00E841D8" w:rsidP="00C17668">
      <w:pPr>
        <w:spacing w:line="360" w:lineRule="auto"/>
        <w:jc w:val="both"/>
        <w:rPr>
          <w:sz w:val="24"/>
          <w:szCs w:val="24"/>
        </w:rPr>
      </w:pPr>
    </w:p>
    <w:p w14:paraId="13C7C8E6" w14:textId="77777777" w:rsidR="00E841D8" w:rsidRPr="003B75E6" w:rsidRDefault="00E841D8" w:rsidP="00C17668">
      <w:pPr>
        <w:spacing w:after="160" w:line="360" w:lineRule="auto"/>
        <w:jc w:val="both"/>
        <w:rPr>
          <w:sz w:val="24"/>
          <w:szCs w:val="24"/>
        </w:rPr>
      </w:pPr>
      <w:r>
        <w:rPr>
          <w:sz w:val="24"/>
          <w:szCs w:val="24"/>
        </w:rPr>
        <w:t xml:space="preserve">Some disadvantages of a </w:t>
      </w:r>
      <w:r w:rsidRPr="001D0401">
        <w:rPr>
          <w:sz w:val="24"/>
          <w:szCs w:val="24"/>
        </w:rPr>
        <w:t>Laissez-faire</w:t>
      </w:r>
      <w:r>
        <w:rPr>
          <w:sz w:val="24"/>
          <w:szCs w:val="24"/>
        </w:rPr>
        <w:t xml:space="preserve"> style of leadership have been identified even given the popularity that has been identified. Some of the disadvantages discovered by Kahn (2015) are that the employees may look to overstep their bounds, take no responsibility, do not display any initiative amongst others. This can help display the need for leaders to develop a variety of leadership styles which can be evidenced based in policing when considering how to approach certain incidents.</w:t>
      </w:r>
    </w:p>
    <w:p w14:paraId="7272D859" w14:textId="77777777" w:rsidR="00E841D8" w:rsidRPr="009621D5" w:rsidRDefault="00E841D8" w:rsidP="00C17668">
      <w:pPr>
        <w:spacing w:line="360" w:lineRule="auto"/>
        <w:jc w:val="both"/>
        <w:rPr>
          <w:sz w:val="24"/>
          <w:szCs w:val="24"/>
        </w:rPr>
      </w:pPr>
    </w:p>
    <w:p w14:paraId="3AE2C266" w14:textId="77777777" w:rsidR="00E841D8" w:rsidRDefault="00E841D8" w:rsidP="00C17668">
      <w:pPr>
        <w:spacing w:line="360" w:lineRule="auto"/>
        <w:jc w:val="both"/>
        <w:rPr>
          <w:sz w:val="24"/>
          <w:szCs w:val="24"/>
        </w:rPr>
      </w:pPr>
      <w:r w:rsidRPr="009621D5">
        <w:rPr>
          <w:sz w:val="24"/>
          <w:szCs w:val="24"/>
        </w:rPr>
        <w:t>The type of incident dictates how I conduct myself at the scene. There are factors which will stipulate what type of leadership approach I adopt to appropriately deal with the incident.</w:t>
      </w:r>
      <w:r>
        <w:rPr>
          <w:sz w:val="24"/>
          <w:szCs w:val="24"/>
        </w:rPr>
        <w:t xml:space="preserve"> Such</w:t>
      </w:r>
      <w:r w:rsidRPr="009621D5">
        <w:rPr>
          <w:sz w:val="24"/>
          <w:szCs w:val="24"/>
        </w:rPr>
        <w:t xml:space="preserve"> incidents where I have attended a Road Traffic Collision (RTC) that has required fast and decisive decisions to be made </w:t>
      </w:r>
      <w:proofErr w:type="gramStart"/>
      <w:r w:rsidRPr="009621D5">
        <w:rPr>
          <w:sz w:val="24"/>
          <w:szCs w:val="24"/>
        </w:rPr>
        <w:t>in order to</w:t>
      </w:r>
      <w:proofErr w:type="gramEnd"/>
      <w:r w:rsidRPr="009621D5">
        <w:rPr>
          <w:sz w:val="24"/>
          <w:szCs w:val="24"/>
        </w:rPr>
        <w:t xml:space="preserve"> protect a multitude of factors which include the attending officer, the scene, casualties involved as well as other emergency service personnel arriving to the scene.</w:t>
      </w:r>
      <w:r>
        <w:rPr>
          <w:sz w:val="24"/>
          <w:szCs w:val="24"/>
        </w:rPr>
        <w:t xml:space="preserve"> In circumstances such as these I would have adopted an authoritarian approach </w:t>
      </w:r>
      <w:proofErr w:type="gramStart"/>
      <w:r>
        <w:rPr>
          <w:sz w:val="24"/>
          <w:szCs w:val="24"/>
        </w:rPr>
        <w:t>in order to</w:t>
      </w:r>
      <w:proofErr w:type="gramEnd"/>
      <w:r>
        <w:rPr>
          <w:sz w:val="24"/>
          <w:szCs w:val="24"/>
        </w:rPr>
        <w:t xml:space="preserve"> make the environment as safe as possible in the first instance. </w:t>
      </w:r>
    </w:p>
    <w:p w14:paraId="28488478" w14:textId="77777777" w:rsidR="00E841D8" w:rsidRDefault="00E841D8" w:rsidP="00C17668">
      <w:pPr>
        <w:spacing w:line="360" w:lineRule="auto"/>
        <w:jc w:val="both"/>
        <w:rPr>
          <w:sz w:val="24"/>
          <w:szCs w:val="24"/>
        </w:rPr>
      </w:pPr>
    </w:p>
    <w:p w14:paraId="010EB907" w14:textId="77777777" w:rsidR="00E841D8" w:rsidRDefault="00E841D8" w:rsidP="00C17668">
      <w:pPr>
        <w:spacing w:line="360" w:lineRule="auto"/>
        <w:jc w:val="both"/>
        <w:rPr>
          <w:sz w:val="24"/>
          <w:szCs w:val="24"/>
        </w:rPr>
      </w:pPr>
      <w:r>
        <w:rPr>
          <w:sz w:val="24"/>
          <w:szCs w:val="24"/>
        </w:rPr>
        <w:t>Once the area is safe and access routes for other emergency services have been established a cordon that I may have requested can be narrowed. This has occurred where colleague at scene has had a limited task such as managing a specific part of the closure. This is where I will have been able to adopt a more democratic approach to in my leadership at the scene where I will have been listening to the input from colleagues to allow me to make dynamic decisions at scene.</w:t>
      </w:r>
    </w:p>
    <w:p w14:paraId="2CDCF552" w14:textId="77777777" w:rsidR="00E841D8" w:rsidRDefault="00E841D8" w:rsidP="00C17668">
      <w:pPr>
        <w:spacing w:line="360" w:lineRule="auto"/>
        <w:jc w:val="both"/>
        <w:rPr>
          <w:sz w:val="24"/>
          <w:szCs w:val="24"/>
        </w:rPr>
      </w:pPr>
    </w:p>
    <w:p w14:paraId="33BC11F9" w14:textId="77777777" w:rsidR="00E841D8" w:rsidRPr="009621D5" w:rsidRDefault="00E841D8" w:rsidP="00C17668">
      <w:pPr>
        <w:spacing w:line="360" w:lineRule="auto"/>
        <w:jc w:val="both"/>
        <w:rPr>
          <w:sz w:val="24"/>
          <w:szCs w:val="24"/>
        </w:rPr>
      </w:pPr>
      <w:r>
        <w:rPr>
          <w:sz w:val="24"/>
          <w:szCs w:val="24"/>
        </w:rPr>
        <w:lastRenderedPageBreak/>
        <w:t>A more relaxed leadership style such as that of a</w:t>
      </w:r>
      <w:r w:rsidRPr="00B75FB7">
        <w:rPr>
          <w:sz w:val="24"/>
          <w:szCs w:val="24"/>
        </w:rPr>
        <w:t xml:space="preserve"> laissez-faire</w:t>
      </w:r>
      <w:r>
        <w:rPr>
          <w:sz w:val="24"/>
          <w:szCs w:val="24"/>
        </w:rPr>
        <w:t xml:space="preserve"> at such an incident would not have been appropriate as someone overall would need to retain control of the scene. There are certain factors that need to be </w:t>
      </w:r>
      <w:proofErr w:type="gramStart"/>
      <w:r>
        <w:rPr>
          <w:sz w:val="24"/>
          <w:szCs w:val="24"/>
        </w:rPr>
        <w:t>taken into account</w:t>
      </w:r>
      <w:proofErr w:type="gramEnd"/>
      <w:r>
        <w:rPr>
          <w:sz w:val="24"/>
          <w:szCs w:val="24"/>
        </w:rPr>
        <w:t xml:space="preserve"> at an RTC such as a scene booklet to document the comings and goings and ensuring scene preservation for Collision investigators to conduct a thorough examination of all evidence. This evidence can sometimes be found a substantial distance from where the vehicles have come to rest depending on the speed.</w:t>
      </w:r>
    </w:p>
    <w:p w14:paraId="416EFA95" w14:textId="77777777" w:rsidR="00025650" w:rsidRDefault="00025650" w:rsidP="00C17668">
      <w:pPr>
        <w:ind w:right="237"/>
        <w:jc w:val="both"/>
        <w:rPr>
          <w:sz w:val="24"/>
          <w:szCs w:val="24"/>
        </w:rPr>
      </w:pPr>
    </w:p>
    <w:p w14:paraId="013BB948" w14:textId="77777777" w:rsidR="00E841D8" w:rsidRDefault="00E841D8" w:rsidP="00C17668">
      <w:pPr>
        <w:ind w:right="237"/>
        <w:jc w:val="both"/>
        <w:rPr>
          <w:sz w:val="24"/>
          <w:szCs w:val="24"/>
        </w:rPr>
      </w:pPr>
    </w:p>
    <w:p w14:paraId="47371AD4" w14:textId="669F1D81" w:rsidR="00E841D8" w:rsidRPr="00270EEB" w:rsidRDefault="00E841D8" w:rsidP="00C17668">
      <w:pPr>
        <w:ind w:right="237"/>
        <w:jc w:val="both"/>
        <w:rPr>
          <w:sz w:val="24"/>
          <w:szCs w:val="24"/>
        </w:rPr>
      </w:pPr>
      <w:r>
        <w:rPr>
          <w:sz w:val="24"/>
          <w:szCs w:val="24"/>
        </w:rPr>
        <w:t xml:space="preserve">Word Count: </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professional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D6FABC3" w14:textId="77777777" w:rsidR="00C17668" w:rsidRPr="00C17668" w:rsidRDefault="00C17668" w:rsidP="00C17668">
      <w:pPr>
        <w:keepNext/>
        <w:spacing w:before="240" w:after="60" w:line="360" w:lineRule="auto"/>
        <w:ind w:right="237"/>
        <w:jc w:val="both"/>
        <w:rPr>
          <w:sz w:val="24"/>
          <w:szCs w:val="24"/>
        </w:rPr>
      </w:pPr>
    </w:p>
    <w:p w14:paraId="248C2552" w14:textId="77777777" w:rsidR="00C17668" w:rsidRPr="00C17668" w:rsidRDefault="00C17668" w:rsidP="00C17668">
      <w:pPr>
        <w:spacing w:line="360" w:lineRule="auto"/>
        <w:jc w:val="both"/>
        <w:rPr>
          <w:sz w:val="24"/>
          <w:szCs w:val="24"/>
        </w:rPr>
      </w:pPr>
      <w:r w:rsidRPr="00C17668">
        <w:rPr>
          <w:sz w:val="24"/>
          <w:szCs w:val="24"/>
        </w:rPr>
        <w:t xml:space="preserve">Title: </w:t>
      </w:r>
      <w:proofErr w:type="gramStart"/>
      <w:r w:rsidRPr="00C17668">
        <w:rPr>
          <w:sz w:val="24"/>
          <w:szCs w:val="24"/>
        </w:rPr>
        <w:t>Social Media Policy</w:t>
      </w:r>
      <w:proofErr w:type="gramEnd"/>
      <w:r w:rsidRPr="00C17668">
        <w:rPr>
          <w:sz w:val="24"/>
          <w:szCs w:val="24"/>
        </w:rPr>
        <w:t xml:space="preserve"> - 133-35 Issue 2a</w:t>
      </w:r>
    </w:p>
    <w:p w14:paraId="2F807589" w14:textId="77777777" w:rsidR="00C17668" w:rsidRPr="00C17668" w:rsidRDefault="00C17668" w:rsidP="00C17668">
      <w:pPr>
        <w:spacing w:line="360" w:lineRule="auto"/>
        <w:jc w:val="both"/>
        <w:rPr>
          <w:sz w:val="24"/>
          <w:szCs w:val="24"/>
        </w:rPr>
      </w:pPr>
      <w:r w:rsidRPr="00C17668">
        <w:rPr>
          <w:sz w:val="24"/>
          <w:szCs w:val="24"/>
        </w:rPr>
        <w:t>Author: Gareth Noyes</w:t>
      </w:r>
    </w:p>
    <w:p w14:paraId="6E29CBD4" w14:textId="77777777" w:rsidR="00C17668" w:rsidRPr="00C17668" w:rsidRDefault="00C17668" w:rsidP="00C17668">
      <w:pPr>
        <w:spacing w:line="360" w:lineRule="auto"/>
        <w:jc w:val="both"/>
        <w:rPr>
          <w:sz w:val="24"/>
          <w:szCs w:val="24"/>
        </w:rPr>
      </w:pPr>
      <w:r w:rsidRPr="00C17668">
        <w:rPr>
          <w:sz w:val="24"/>
          <w:szCs w:val="24"/>
        </w:rPr>
        <w:t>Date: 30/1102022</w:t>
      </w:r>
    </w:p>
    <w:p w14:paraId="547D73A8" w14:textId="77777777" w:rsidR="00C17668" w:rsidRPr="00C17668" w:rsidRDefault="00C17668" w:rsidP="00C17668">
      <w:pPr>
        <w:spacing w:line="360" w:lineRule="auto"/>
        <w:jc w:val="both"/>
        <w:rPr>
          <w:sz w:val="24"/>
          <w:szCs w:val="24"/>
        </w:rPr>
      </w:pPr>
    </w:p>
    <w:p w14:paraId="6BCAE6BE" w14:textId="77777777" w:rsidR="00C17668" w:rsidRPr="00C17668" w:rsidRDefault="00C17668" w:rsidP="00C17668">
      <w:pPr>
        <w:spacing w:line="360" w:lineRule="auto"/>
        <w:jc w:val="both"/>
        <w:rPr>
          <w:sz w:val="24"/>
          <w:szCs w:val="24"/>
        </w:rPr>
      </w:pPr>
    </w:p>
    <w:p w14:paraId="62030ABF" w14:textId="77777777" w:rsidR="00C17668" w:rsidRPr="00C17668" w:rsidRDefault="00C17668" w:rsidP="00C17668">
      <w:pPr>
        <w:spacing w:line="360" w:lineRule="auto"/>
        <w:jc w:val="both"/>
        <w:rPr>
          <w:sz w:val="24"/>
          <w:szCs w:val="24"/>
        </w:rPr>
      </w:pPr>
      <w:r w:rsidRPr="00C17668">
        <w:rPr>
          <w:sz w:val="24"/>
          <w:szCs w:val="24"/>
        </w:rPr>
        <w:t xml:space="preserve">Greener, Sue &amp; Rospigliosi, Asher. (2014). </w:t>
      </w:r>
      <w:proofErr w:type="spellStart"/>
      <w:r w:rsidRPr="00C17668">
        <w:rPr>
          <w:sz w:val="24"/>
          <w:szCs w:val="24"/>
        </w:rPr>
        <w:t>ePub</w:t>
      </w:r>
      <w:proofErr w:type="spellEnd"/>
      <w:r w:rsidRPr="00C17668">
        <w:rPr>
          <w:sz w:val="24"/>
          <w:szCs w:val="24"/>
        </w:rPr>
        <w:t xml:space="preserve">-European Conference on </w:t>
      </w:r>
      <w:proofErr w:type="gramStart"/>
      <w:r w:rsidRPr="00C17668">
        <w:rPr>
          <w:sz w:val="24"/>
          <w:szCs w:val="24"/>
        </w:rPr>
        <w:t>Social Media</w:t>
      </w:r>
      <w:proofErr w:type="gramEnd"/>
      <w:r w:rsidRPr="00C17668">
        <w:rPr>
          <w:sz w:val="24"/>
          <w:szCs w:val="24"/>
        </w:rPr>
        <w:t>: ECSM.</w:t>
      </w:r>
    </w:p>
    <w:p w14:paraId="29C027D1" w14:textId="77777777" w:rsidR="00C17668" w:rsidRPr="00C17668" w:rsidRDefault="00C17668" w:rsidP="00C17668">
      <w:pPr>
        <w:spacing w:line="360" w:lineRule="auto"/>
        <w:jc w:val="both"/>
        <w:rPr>
          <w:sz w:val="24"/>
          <w:szCs w:val="24"/>
        </w:rPr>
      </w:pPr>
      <w:hyperlink r:id="rId15" w:history="1">
        <w:r w:rsidRPr="00C17668">
          <w:rPr>
            <w:rStyle w:val="Hyperlink"/>
            <w:sz w:val="24"/>
            <w:szCs w:val="24"/>
          </w:rPr>
          <w:t>ECSM2014_proceedings-dropbox.pdf</w:t>
        </w:r>
      </w:hyperlink>
    </w:p>
    <w:p w14:paraId="4BC43C04" w14:textId="77777777" w:rsidR="00C17668" w:rsidRPr="00C17668" w:rsidRDefault="00C17668" w:rsidP="00C17668">
      <w:pPr>
        <w:spacing w:line="360" w:lineRule="auto"/>
        <w:jc w:val="both"/>
        <w:rPr>
          <w:sz w:val="24"/>
          <w:szCs w:val="24"/>
        </w:rPr>
      </w:pPr>
    </w:p>
    <w:p w14:paraId="423F3D0B" w14:textId="77777777" w:rsidR="00C17668" w:rsidRPr="00C17668" w:rsidRDefault="00C17668" w:rsidP="00C17668">
      <w:pPr>
        <w:spacing w:line="360" w:lineRule="auto"/>
        <w:jc w:val="both"/>
        <w:rPr>
          <w:sz w:val="24"/>
          <w:szCs w:val="24"/>
        </w:rPr>
      </w:pPr>
      <w:hyperlink r:id="rId16" w:history="1">
        <w:r w:rsidRPr="00C17668">
          <w:rPr>
            <w:rStyle w:val="Hyperlink"/>
            <w:sz w:val="24"/>
            <w:szCs w:val="24"/>
          </w:rPr>
          <w:t>targeted-social-media-to-reduce-serious-crime--1728656739.pdf</w:t>
        </w:r>
      </w:hyperlink>
    </w:p>
    <w:p w14:paraId="0F15B5CD" w14:textId="77777777" w:rsidR="00C17668" w:rsidRPr="00C17668" w:rsidRDefault="00C17668" w:rsidP="00C17668">
      <w:pPr>
        <w:spacing w:line="360" w:lineRule="auto"/>
        <w:jc w:val="both"/>
        <w:rPr>
          <w:sz w:val="24"/>
          <w:szCs w:val="24"/>
        </w:rPr>
      </w:pPr>
    </w:p>
    <w:p w14:paraId="4EEC350A" w14:textId="77777777" w:rsidR="00C17668" w:rsidRPr="00C17668" w:rsidRDefault="00C17668" w:rsidP="00C17668">
      <w:pPr>
        <w:spacing w:line="360" w:lineRule="auto"/>
        <w:jc w:val="both"/>
        <w:rPr>
          <w:sz w:val="24"/>
          <w:szCs w:val="24"/>
        </w:rPr>
      </w:pPr>
      <w:hyperlink r:id="rId17" w:history="1">
        <w:r w:rsidRPr="00C17668">
          <w:rPr>
            <w:rStyle w:val="Hyperlink"/>
            <w:sz w:val="24"/>
            <w:szCs w:val="24"/>
          </w:rPr>
          <w:t xml:space="preserve">Social Media Use 2018: Demographics and Statistics | Pew Research </w:t>
        </w:r>
        <w:proofErr w:type="spellStart"/>
        <w:r w:rsidRPr="00C17668">
          <w:rPr>
            <w:rStyle w:val="Hyperlink"/>
            <w:sz w:val="24"/>
            <w:szCs w:val="24"/>
          </w:rPr>
          <w:t>Center</w:t>
        </w:r>
        <w:proofErr w:type="spellEnd"/>
      </w:hyperlink>
    </w:p>
    <w:p w14:paraId="56BBA9FB" w14:textId="77777777" w:rsidR="00C17668" w:rsidRPr="00C17668" w:rsidRDefault="00C17668" w:rsidP="00C17668">
      <w:pPr>
        <w:spacing w:line="360" w:lineRule="auto"/>
        <w:jc w:val="both"/>
        <w:rPr>
          <w:sz w:val="24"/>
          <w:szCs w:val="24"/>
        </w:rPr>
      </w:pPr>
    </w:p>
    <w:p w14:paraId="7874EADB" w14:textId="77777777" w:rsidR="00C17668" w:rsidRPr="00C17668" w:rsidRDefault="00C17668" w:rsidP="00C17668">
      <w:pPr>
        <w:spacing w:line="360" w:lineRule="auto"/>
        <w:jc w:val="both"/>
        <w:rPr>
          <w:rStyle w:val="Hyperlink"/>
          <w:sz w:val="24"/>
          <w:szCs w:val="24"/>
        </w:rPr>
      </w:pPr>
      <w:hyperlink r:id="rId18" w:history="1">
        <w:r w:rsidRPr="00C17668">
          <w:rPr>
            <w:rStyle w:val="Hyperlink"/>
            <w:sz w:val="24"/>
            <w:szCs w:val="24"/>
          </w:rPr>
          <w:t>10-1108_SC-09-2019-0033.pdf</w:t>
        </w:r>
      </w:hyperlink>
    </w:p>
    <w:p w14:paraId="3862CA3F" w14:textId="77777777" w:rsidR="00C17668" w:rsidRPr="00C17668" w:rsidRDefault="00C17668" w:rsidP="00C17668">
      <w:pPr>
        <w:spacing w:line="360" w:lineRule="auto"/>
        <w:jc w:val="both"/>
        <w:rPr>
          <w:rStyle w:val="Hyperlink"/>
          <w:sz w:val="24"/>
          <w:szCs w:val="24"/>
        </w:rPr>
      </w:pPr>
    </w:p>
    <w:p w14:paraId="40F5A1F0" w14:textId="77777777" w:rsidR="00C17668" w:rsidRPr="00C17668" w:rsidRDefault="00C17668" w:rsidP="00C17668">
      <w:pPr>
        <w:spacing w:line="360" w:lineRule="auto"/>
        <w:jc w:val="both"/>
        <w:rPr>
          <w:rStyle w:val="Hyperlink"/>
          <w:sz w:val="24"/>
          <w:szCs w:val="24"/>
        </w:rPr>
      </w:pPr>
    </w:p>
    <w:p w14:paraId="2A523FDE" w14:textId="77777777" w:rsidR="00C17668" w:rsidRPr="00C17668" w:rsidRDefault="00C17668" w:rsidP="00C17668">
      <w:pPr>
        <w:spacing w:line="360" w:lineRule="auto"/>
        <w:jc w:val="both"/>
        <w:rPr>
          <w:rStyle w:val="Hyperlink"/>
          <w:b/>
          <w:bCs/>
          <w:sz w:val="24"/>
          <w:szCs w:val="24"/>
        </w:rPr>
      </w:pPr>
      <w:r w:rsidRPr="00C17668">
        <w:rPr>
          <w:rStyle w:val="Hyperlink"/>
          <w:b/>
          <w:bCs/>
          <w:sz w:val="24"/>
          <w:szCs w:val="24"/>
        </w:rPr>
        <w:t>How do I ref an internal policy document not for public access????</w:t>
      </w:r>
    </w:p>
    <w:p w14:paraId="3068ECA9" w14:textId="77777777" w:rsidR="00C17668" w:rsidRPr="00C17668" w:rsidRDefault="00C17668" w:rsidP="00C17668">
      <w:pPr>
        <w:spacing w:line="360" w:lineRule="auto"/>
        <w:jc w:val="both"/>
        <w:rPr>
          <w:sz w:val="24"/>
          <w:szCs w:val="24"/>
        </w:rPr>
      </w:pPr>
    </w:p>
    <w:p w14:paraId="444BCE09" w14:textId="77777777" w:rsidR="00C17668" w:rsidRPr="00C17668" w:rsidRDefault="00C17668" w:rsidP="00C17668">
      <w:pPr>
        <w:spacing w:line="360" w:lineRule="auto"/>
        <w:jc w:val="both"/>
        <w:rPr>
          <w:sz w:val="24"/>
          <w:szCs w:val="24"/>
        </w:rPr>
      </w:pPr>
    </w:p>
    <w:p w14:paraId="2B2C036A" w14:textId="77777777" w:rsidR="00C17668" w:rsidRPr="00C17668" w:rsidRDefault="00C17668" w:rsidP="00C17668">
      <w:pPr>
        <w:spacing w:line="360" w:lineRule="auto"/>
        <w:jc w:val="both"/>
        <w:rPr>
          <w:sz w:val="24"/>
          <w:szCs w:val="24"/>
        </w:rPr>
      </w:pPr>
      <w:proofErr w:type="spellStart"/>
      <w:r w:rsidRPr="00C17668">
        <w:rPr>
          <w:sz w:val="24"/>
          <w:szCs w:val="24"/>
        </w:rPr>
        <w:t>Benmira</w:t>
      </w:r>
      <w:proofErr w:type="spellEnd"/>
      <w:r w:rsidRPr="00C17668">
        <w:rPr>
          <w:sz w:val="24"/>
          <w:szCs w:val="24"/>
        </w:rPr>
        <w:t>, S. and Agboola, M. (2021). Evolution of Leadership Theory. </w:t>
      </w:r>
      <w:r w:rsidRPr="00C17668">
        <w:rPr>
          <w:i/>
          <w:iCs/>
          <w:sz w:val="24"/>
          <w:szCs w:val="24"/>
        </w:rPr>
        <w:t>BMJ Leader</w:t>
      </w:r>
      <w:r w:rsidRPr="00C17668">
        <w:rPr>
          <w:sz w:val="24"/>
          <w:szCs w:val="24"/>
        </w:rPr>
        <w:t xml:space="preserve">, 5(1), pp.3–5. </w:t>
      </w:r>
      <w:proofErr w:type="spellStart"/>
      <w:proofErr w:type="gramStart"/>
      <w:r w:rsidRPr="00C17668">
        <w:rPr>
          <w:sz w:val="24"/>
          <w:szCs w:val="24"/>
        </w:rPr>
        <w:t>doi:https</w:t>
      </w:r>
      <w:proofErr w:type="spellEnd"/>
      <w:r w:rsidRPr="00C17668">
        <w:rPr>
          <w:sz w:val="24"/>
          <w:szCs w:val="24"/>
        </w:rPr>
        <w:t>://doi.org/10.1136/leader-2020-000296</w:t>
      </w:r>
      <w:proofErr w:type="gramEnd"/>
      <w:r w:rsidRPr="00C17668">
        <w:rPr>
          <w:sz w:val="24"/>
          <w:szCs w:val="24"/>
        </w:rPr>
        <w:t>.</w:t>
      </w:r>
    </w:p>
    <w:p w14:paraId="528BD2AC" w14:textId="77777777" w:rsidR="00C17668" w:rsidRPr="00C17668" w:rsidRDefault="00C17668" w:rsidP="00C17668">
      <w:pPr>
        <w:spacing w:line="360" w:lineRule="auto"/>
        <w:jc w:val="both"/>
        <w:rPr>
          <w:sz w:val="24"/>
          <w:szCs w:val="24"/>
        </w:rPr>
      </w:pPr>
    </w:p>
    <w:p w14:paraId="591DF02B" w14:textId="77777777" w:rsidR="00C17668" w:rsidRPr="00C17668" w:rsidRDefault="00C17668" w:rsidP="00C17668">
      <w:pPr>
        <w:spacing w:line="360" w:lineRule="auto"/>
        <w:jc w:val="both"/>
        <w:rPr>
          <w:sz w:val="24"/>
          <w:szCs w:val="24"/>
        </w:rPr>
      </w:pPr>
      <w:r w:rsidRPr="00C17668">
        <w:rPr>
          <w:sz w:val="24"/>
          <w:szCs w:val="24"/>
        </w:rPr>
        <w:t>Stogdill, R.M. (1950). Leadership, Membership and Organization. </w:t>
      </w:r>
      <w:r w:rsidRPr="00C17668">
        <w:rPr>
          <w:i/>
          <w:iCs/>
          <w:sz w:val="24"/>
          <w:szCs w:val="24"/>
        </w:rPr>
        <w:t>Psychological Bulletin</w:t>
      </w:r>
      <w:r w:rsidRPr="00C17668">
        <w:rPr>
          <w:sz w:val="24"/>
          <w:szCs w:val="24"/>
        </w:rPr>
        <w:t xml:space="preserve">, 47(1), pp.1–14. </w:t>
      </w:r>
      <w:proofErr w:type="spellStart"/>
      <w:proofErr w:type="gramStart"/>
      <w:r w:rsidRPr="00C17668">
        <w:rPr>
          <w:sz w:val="24"/>
          <w:szCs w:val="24"/>
        </w:rPr>
        <w:t>doi:https</w:t>
      </w:r>
      <w:proofErr w:type="spellEnd"/>
      <w:r w:rsidRPr="00C17668">
        <w:rPr>
          <w:sz w:val="24"/>
          <w:szCs w:val="24"/>
        </w:rPr>
        <w:t>://doi.org/10.1037/h0053857</w:t>
      </w:r>
      <w:proofErr w:type="gramEnd"/>
      <w:r w:rsidRPr="00C17668">
        <w:rPr>
          <w:sz w:val="24"/>
          <w:szCs w:val="24"/>
        </w:rPr>
        <w:t>.</w:t>
      </w:r>
    </w:p>
    <w:p w14:paraId="6C9379BC" w14:textId="77777777" w:rsidR="00C17668" w:rsidRPr="00C17668" w:rsidRDefault="00C17668" w:rsidP="00C17668">
      <w:pPr>
        <w:spacing w:line="360" w:lineRule="auto"/>
        <w:jc w:val="both"/>
        <w:rPr>
          <w:sz w:val="24"/>
          <w:szCs w:val="24"/>
        </w:rPr>
      </w:pPr>
    </w:p>
    <w:p w14:paraId="70B21283" w14:textId="77777777" w:rsidR="00C17668" w:rsidRPr="00C17668" w:rsidRDefault="00C17668" w:rsidP="00C17668">
      <w:pPr>
        <w:spacing w:line="360" w:lineRule="auto"/>
        <w:jc w:val="both"/>
        <w:rPr>
          <w:sz w:val="24"/>
          <w:szCs w:val="24"/>
        </w:rPr>
      </w:pPr>
      <w:r w:rsidRPr="00C17668">
        <w:rPr>
          <w:sz w:val="24"/>
          <w:szCs w:val="24"/>
        </w:rPr>
        <w:t>Maxwell, J.C. (1993). </w:t>
      </w:r>
      <w:r w:rsidRPr="00C17668">
        <w:rPr>
          <w:i/>
          <w:iCs/>
          <w:sz w:val="24"/>
          <w:szCs w:val="24"/>
        </w:rPr>
        <w:t>Developing the Leader Within You</w:t>
      </w:r>
      <w:r w:rsidRPr="00C17668">
        <w:rPr>
          <w:sz w:val="24"/>
          <w:szCs w:val="24"/>
        </w:rPr>
        <w:t>. [online] </w:t>
      </w:r>
      <w:r w:rsidRPr="00C17668">
        <w:rPr>
          <w:i/>
          <w:iCs/>
          <w:sz w:val="24"/>
          <w:szCs w:val="24"/>
        </w:rPr>
        <w:t>Google Books</w:t>
      </w:r>
      <w:r w:rsidRPr="00C17668">
        <w:rPr>
          <w:sz w:val="24"/>
          <w:szCs w:val="24"/>
        </w:rPr>
        <w:t xml:space="preserve">. Thomas Nelson Inc. Available at: </w:t>
      </w:r>
      <w:hyperlink r:id="rId19" w:history="1">
        <w:r w:rsidRPr="00C17668">
          <w:rPr>
            <w:rStyle w:val="Hyperlink"/>
            <w:sz w:val="24"/>
            <w:szCs w:val="24"/>
          </w:rPr>
          <w:t>https://books.google.co.uk/books?hl=en&amp;lr=&amp;id=tBdBo0dfX88C&amp;oi=fnd&amp;pg=PP2&amp;dq=.+Developing+the+leader+within+you.+Nashville</w:t>
        </w:r>
      </w:hyperlink>
      <w:r w:rsidRPr="00C17668">
        <w:rPr>
          <w:sz w:val="24"/>
          <w:szCs w:val="24"/>
        </w:rPr>
        <w:t>.</w:t>
      </w:r>
    </w:p>
    <w:p w14:paraId="7A7D171C" w14:textId="77777777" w:rsidR="00C17668" w:rsidRPr="00C17668" w:rsidRDefault="00C17668" w:rsidP="00C17668">
      <w:pPr>
        <w:spacing w:line="360" w:lineRule="auto"/>
        <w:jc w:val="both"/>
        <w:rPr>
          <w:sz w:val="24"/>
          <w:szCs w:val="24"/>
        </w:rPr>
      </w:pPr>
    </w:p>
    <w:p w14:paraId="2BEC8030" w14:textId="77777777" w:rsidR="00C17668" w:rsidRPr="00C17668" w:rsidRDefault="00C17668" w:rsidP="00C17668">
      <w:pPr>
        <w:spacing w:line="360" w:lineRule="auto"/>
        <w:jc w:val="both"/>
        <w:rPr>
          <w:sz w:val="24"/>
          <w:szCs w:val="24"/>
        </w:rPr>
      </w:pPr>
      <w:r w:rsidRPr="00C17668">
        <w:rPr>
          <w:sz w:val="24"/>
          <w:szCs w:val="24"/>
        </w:rPr>
        <w:t>College of Policing (2023). </w:t>
      </w:r>
      <w:r w:rsidRPr="00C17668">
        <w:rPr>
          <w:i/>
          <w:iCs/>
          <w:sz w:val="24"/>
          <w:szCs w:val="24"/>
        </w:rPr>
        <w:t>Leadership standards</w:t>
      </w:r>
      <w:r w:rsidRPr="00C17668">
        <w:rPr>
          <w:sz w:val="24"/>
          <w:szCs w:val="24"/>
        </w:rPr>
        <w:t xml:space="preserve">. [online] College of Policing. Available at: </w:t>
      </w:r>
      <w:hyperlink r:id="rId20" w:history="1">
        <w:r w:rsidRPr="00C17668">
          <w:rPr>
            <w:rStyle w:val="Hyperlink"/>
            <w:sz w:val="24"/>
            <w:szCs w:val="24"/>
          </w:rPr>
          <w:t>https://www.college.police.uk/career-learning/leadership/leadership-standards</w:t>
        </w:r>
      </w:hyperlink>
      <w:r w:rsidRPr="00C17668">
        <w:rPr>
          <w:sz w:val="24"/>
          <w:szCs w:val="24"/>
        </w:rPr>
        <w:t>.</w:t>
      </w:r>
    </w:p>
    <w:p w14:paraId="2AFE8462" w14:textId="77777777" w:rsidR="00C17668" w:rsidRPr="00C17668" w:rsidRDefault="00C17668" w:rsidP="00C17668">
      <w:pPr>
        <w:spacing w:line="360" w:lineRule="auto"/>
        <w:jc w:val="both"/>
        <w:rPr>
          <w:sz w:val="24"/>
          <w:szCs w:val="24"/>
        </w:rPr>
      </w:pPr>
    </w:p>
    <w:p w14:paraId="0129805E" w14:textId="77777777" w:rsidR="00C17668" w:rsidRPr="00DC53E3" w:rsidRDefault="00C17668" w:rsidP="00C17668">
      <w:pPr>
        <w:spacing w:after="160" w:line="360" w:lineRule="auto"/>
        <w:jc w:val="both"/>
        <w:rPr>
          <w:sz w:val="24"/>
          <w:szCs w:val="24"/>
        </w:rPr>
      </w:pPr>
      <w:r w:rsidRPr="00DC53E3">
        <w:rPr>
          <w:sz w:val="24"/>
          <w:szCs w:val="24"/>
        </w:rPr>
        <w:t>Khan, M. (2015). </w:t>
      </w:r>
      <w:r w:rsidRPr="00DC53E3">
        <w:rPr>
          <w:i/>
          <w:iCs/>
          <w:sz w:val="24"/>
          <w:szCs w:val="24"/>
        </w:rPr>
        <w:t xml:space="preserve">The Styles of Leadership: A Critical </w:t>
      </w:r>
      <w:proofErr w:type="gramStart"/>
      <w:r w:rsidRPr="00DC53E3">
        <w:rPr>
          <w:i/>
          <w:iCs/>
          <w:sz w:val="24"/>
          <w:szCs w:val="24"/>
        </w:rPr>
        <w:t>Review </w:t>
      </w:r>
      <w:r w:rsidRPr="00DC53E3">
        <w:rPr>
          <w:sz w:val="24"/>
          <w:szCs w:val="24"/>
        </w:rPr>
        <w:t>.</w:t>
      </w:r>
      <w:proofErr w:type="gramEnd"/>
      <w:r w:rsidRPr="00DC53E3">
        <w:rPr>
          <w:sz w:val="24"/>
          <w:szCs w:val="24"/>
        </w:rPr>
        <w:t xml:space="preserve"> Available at: https://core.ac.uk/download/pdf/234669622.pdf [Accessed 13 Jan. 2025].</w:t>
      </w:r>
    </w:p>
    <w:p w14:paraId="302E44AE" w14:textId="77777777" w:rsidR="00C17668" w:rsidRPr="00DC53E3" w:rsidRDefault="00C17668" w:rsidP="00C17668">
      <w:pPr>
        <w:spacing w:after="160" w:line="360" w:lineRule="auto"/>
        <w:jc w:val="both"/>
        <w:rPr>
          <w:sz w:val="24"/>
          <w:szCs w:val="24"/>
        </w:rPr>
      </w:pPr>
      <w:r w:rsidRPr="00DC53E3">
        <w:rPr>
          <w:sz w:val="24"/>
          <w:szCs w:val="24"/>
        </w:rPr>
        <w:t>‌</w:t>
      </w:r>
    </w:p>
    <w:p w14:paraId="7A0D9955" w14:textId="77777777" w:rsidR="00C17668" w:rsidRPr="00C17668" w:rsidRDefault="00C17668" w:rsidP="00C17668">
      <w:pPr>
        <w:spacing w:line="360" w:lineRule="auto"/>
        <w:jc w:val="both"/>
        <w:rPr>
          <w:sz w:val="24"/>
          <w:szCs w:val="24"/>
        </w:rPr>
      </w:pPr>
      <w:r w:rsidRPr="00C17668">
        <w:rPr>
          <w:sz w:val="24"/>
          <w:szCs w:val="24"/>
        </w:rPr>
        <w:t xml:space="preserve">Bhatti, N., </w:t>
      </w:r>
      <w:proofErr w:type="spellStart"/>
      <w:r w:rsidRPr="00C17668">
        <w:rPr>
          <w:sz w:val="24"/>
          <w:szCs w:val="24"/>
        </w:rPr>
        <w:t>Maitlo</w:t>
      </w:r>
      <w:proofErr w:type="spellEnd"/>
      <w:r w:rsidRPr="00C17668">
        <w:rPr>
          <w:sz w:val="24"/>
          <w:szCs w:val="24"/>
        </w:rPr>
        <w:t xml:space="preserve">, G.M., Shaikh, N., Hashmi, M.A. and Shaikh, </w:t>
      </w:r>
      <w:proofErr w:type="spellStart"/>
      <w:r w:rsidRPr="00C17668">
        <w:rPr>
          <w:sz w:val="24"/>
          <w:szCs w:val="24"/>
        </w:rPr>
        <w:t>Faiz.M</w:t>
      </w:r>
      <w:proofErr w:type="spellEnd"/>
      <w:r w:rsidRPr="00C17668">
        <w:rPr>
          <w:sz w:val="24"/>
          <w:szCs w:val="24"/>
        </w:rPr>
        <w:t>. (2012). The Impact of Autocratic and Democratic Leadership Style on Job Satisfaction. </w:t>
      </w:r>
      <w:r w:rsidRPr="00C17668">
        <w:rPr>
          <w:i/>
          <w:iCs/>
          <w:sz w:val="24"/>
          <w:szCs w:val="24"/>
        </w:rPr>
        <w:t>International Business Research</w:t>
      </w:r>
      <w:r w:rsidRPr="00C17668">
        <w:rPr>
          <w:sz w:val="24"/>
          <w:szCs w:val="24"/>
        </w:rPr>
        <w:t xml:space="preserve">, [online] 5(2), p.193. </w:t>
      </w:r>
      <w:proofErr w:type="spellStart"/>
      <w:proofErr w:type="gramStart"/>
      <w:r w:rsidRPr="00C17668">
        <w:rPr>
          <w:sz w:val="24"/>
          <w:szCs w:val="24"/>
        </w:rPr>
        <w:t>doi:https</w:t>
      </w:r>
      <w:proofErr w:type="spellEnd"/>
      <w:r w:rsidRPr="00C17668">
        <w:rPr>
          <w:sz w:val="24"/>
          <w:szCs w:val="24"/>
        </w:rPr>
        <w:t>://doi.org/10.5539/ibr.v5n2p192</w:t>
      </w:r>
      <w:proofErr w:type="gramEnd"/>
      <w:r w:rsidRPr="00C17668">
        <w:rPr>
          <w:sz w:val="24"/>
          <w:szCs w:val="24"/>
        </w:rPr>
        <w:t>.</w:t>
      </w:r>
    </w:p>
    <w:p w14:paraId="76C03A37" w14:textId="77777777" w:rsidR="00C17668" w:rsidRPr="00C17668" w:rsidRDefault="00C17668" w:rsidP="00C17668">
      <w:pPr>
        <w:spacing w:line="360" w:lineRule="auto"/>
        <w:jc w:val="both"/>
        <w:rPr>
          <w:sz w:val="24"/>
          <w:szCs w:val="24"/>
        </w:rPr>
      </w:pPr>
    </w:p>
    <w:p w14:paraId="47863A9A" w14:textId="77777777" w:rsidR="00C17668" w:rsidRPr="00C17668" w:rsidRDefault="00C17668" w:rsidP="00C17668">
      <w:pPr>
        <w:spacing w:line="360" w:lineRule="auto"/>
        <w:jc w:val="both"/>
        <w:rPr>
          <w:rStyle w:val="Hyperlink"/>
          <w:b/>
          <w:bCs/>
          <w:sz w:val="24"/>
          <w:szCs w:val="24"/>
        </w:rPr>
      </w:pPr>
      <w:r w:rsidRPr="00C17668">
        <w:rPr>
          <w:sz w:val="24"/>
          <w:szCs w:val="24"/>
        </w:rPr>
        <w:t>Google Books. (2018). </w:t>
      </w:r>
      <w:r w:rsidRPr="00C17668">
        <w:rPr>
          <w:i/>
          <w:iCs/>
          <w:sz w:val="24"/>
          <w:szCs w:val="24"/>
        </w:rPr>
        <w:t>ECMLG 2018 14th European Conference on Management, Leadership and Governance</w:t>
      </w:r>
      <w:r w:rsidRPr="00C17668">
        <w:rPr>
          <w:sz w:val="24"/>
          <w:szCs w:val="24"/>
        </w:rPr>
        <w:t>. [online] Available at: https://books.google.co.uk/books?hl=en&amp;lr=&amp;id=kWV9DwAAQBAJ&amp;oi=fnd&amp;pg=PA317&amp;ots=wFl9x2zi0_&amp;sig=hyy7-zUSW8D4dAyRg6JMaPPmH-c&amp;redir_esc=y#v=onepage&amp;q&amp;f=false [Accessed 13 Jan. 2025].</w:t>
      </w:r>
    </w:p>
    <w:p w14:paraId="03831212" w14:textId="77777777" w:rsidR="00C17668" w:rsidRPr="00C17668" w:rsidRDefault="00C17668" w:rsidP="00C17668">
      <w:pPr>
        <w:spacing w:line="360" w:lineRule="auto"/>
        <w:jc w:val="both"/>
        <w:rPr>
          <w:sz w:val="24"/>
          <w:szCs w:val="24"/>
        </w:rPr>
      </w:pPr>
    </w:p>
    <w:p w14:paraId="67C8F741" w14:textId="77777777" w:rsidR="00C17668" w:rsidRPr="00270EEB" w:rsidRDefault="00C17668"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5C9B629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42A8A9" w14:textId="77777777" w:rsidR="0028603C" w:rsidRDefault="0028603C">
      <w:r>
        <w:separator/>
      </w:r>
    </w:p>
  </w:endnote>
  <w:endnote w:type="continuationSeparator" w:id="0">
    <w:p w14:paraId="34EE7A3A" w14:textId="77777777" w:rsidR="0028603C" w:rsidRDefault="002860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C84D6C" w14:textId="77777777" w:rsidR="0028603C" w:rsidRDefault="0028603C">
      <w:r>
        <w:separator/>
      </w:r>
    </w:p>
  </w:footnote>
  <w:footnote w:type="continuationSeparator" w:id="0">
    <w:p w14:paraId="0575051D" w14:textId="77777777" w:rsidR="0028603C" w:rsidRDefault="002860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3"/>
  </w:num>
  <w:num w:numId="2" w16cid:durableId="458649193">
    <w:abstractNumId w:val="1"/>
  </w:num>
  <w:num w:numId="3" w16cid:durableId="1589077822">
    <w:abstractNumId w:val="2"/>
  </w:num>
  <w:num w:numId="4" w16cid:durableId="122683517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2B65"/>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8603C"/>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098"/>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3DF8"/>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07DA"/>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2212"/>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07239"/>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744C"/>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021B"/>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51D7"/>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4AF1"/>
    <w:rsid w:val="00BC5725"/>
    <w:rsid w:val="00BD30B1"/>
    <w:rsid w:val="00BE0F7B"/>
    <w:rsid w:val="00BE10C2"/>
    <w:rsid w:val="00BE79E9"/>
    <w:rsid w:val="00C01D14"/>
    <w:rsid w:val="00C025B4"/>
    <w:rsid w:val="00C11F61"/>
    <w:rsid w:val="00C161FD"/>
    <w:rsid w:val="00C17668"/>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58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841D8"/>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4CE"/>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file:///C:\Users\408573\AppData\Local\Temp\MicrosoftEdgeDownloads\bd868295-e991-47e7-9df2-dd8435843f08\10-1108_SC-09-2019-0033.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pewresearch.org/internet/2018/03/01/social-media-use-in-2018/" TargetMode="External"/><Relationship Id="rId2" Type="http://schemas.openxmlformats.org/officeDocument/2006/relationships/customXml" Target="../customXml/item2.xml"/><Relationship Id="rId16" Type="http://schemas.openxmlformats.org/officeDocument/2006/relationships/hyperlink" Target="file:///C:\Users\408573\OneDrive%20-%20Gwent%20Police\Desktop\Yea_3\Workbook\targeted-social-media-to-reduce-serious-crime--1728656739.pdf" TargetMode="External"/><Relationship Id="rId20" Type="http://schemas.openxmlformats.org/officeDocument/2006/relationships/hyperlink" Target="https://www.college.police.uk/career-learning/leadership/leadership-standard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file:///C:\Users\408573\OneDrive%20-%20Gwent%20Police\Desktop\Yea_3\Workbook\ECSM2014_proceedings-dropbox.pdf" TargetMode="External"/><Relationship Id="rId10" Type="http://schemas.openxmlformats.org/officeDocument/2006/relationships/endnotes" Target="endnotes.xml"/><Relationship Id="rId19" Type="http://schemas.openxmlformats.org/officeDocument/2006/relationships/hyperlink" Target="https://books.google.co.uk/books?hl=en&amp;lr=&amp;id=tBdBo0dfX88C&amp;oi=fnd&amp;pg=PP2&amp;dq=.+Developing+the+leader+within+you.+Nashvill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20</Pages>
  <Words>4025</Words>
  <Characters>22947</Characters>
  <Application>Microsoft Office Word</Application>
  <DocSecurity>0</DocSecurity>
  <Lines>191</Lines>
  <Paragraphs>53</Paragraphs>
  <ScaleCrop>false</ScaleCrop>
  <Company>Powys County Council</Company>
  <LinksUpToDate>false</LinksUpToDate>
  <CharactersWithSpaces>26919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Gutierrez, Mike</cp:lastModifiedBy>
  <cp:revision>11</cp:revision>
  <cp:lastPrinted>2014-08-26T08:55:00Z</cp:lastPrinted>
  <dcterms:created xsi:type="dcterms:W3CDTF">2024-08-01T08:15:00Z</dcterms:created>
  <dcterms:modified xsi:type="dcterms:W3CDTF">2025-01-13T20:44:00Z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2024-08-01T08:15:42Z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34d1fbe4-99e9-4ba6-83ec-f864768c6e87</vt:lpwstr>
  </property>
  <property fmtid="{D5CDD505-2E9C-101B-9397-08002B2CF9AE}" pid="9" name="MSIP_Label_f2acd28b-79a3-4a0f-b0ff-4b75658b1549_ContentBits">
    <vt:lpwstr>0</vt:lpwstr>
  </property>
</Properties>
</file>