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55AC5" w14:textId="75612CAB" w:rsidR="006802CC" w:rsidRDefault="006802CC" w:rsidP="006802CC">
      <w:pPr>
        <w:jc w:val="center"/>
        <w:rPr>
          <w:rFonts w:ascii="Arial" w:hAnsi="Arial" w:cs="Arial"/>
          <w:b/>
          <w:bCs/>
          <w:i w:val="0"/>
          <w:iCs w:val="0"/>
          <w:sz w:val="72"/>
          <w:szCs w:val="72"/>
        </w:rPr>
      </w:pPr>
      <w:r w:rsidRPr="008219AF">
        <w:rPr>
          <w:rFonts w:ascii="Arial" w:hAnsi="Arial" w:cs="Arial"/>
          <w:b/>
          <w:bCs/>
          <w:noProof/>
        </w:rPr>
        <w:drawing>
          <wp:inline distT="0" distB="0" distL="0" distR="0" wp14:anchorId="19DD1BFC" wp14:editId="5AE559A8">
            <wp:extent cx="5727700" cy="2346000"/>
            <wp:effectExtent l="0" t="0" r="0" b="3810"/>
            <wp:docPr id="1026" name="Picture 2" descr="A black and white logo&#10;&#10;Description automatically generated">
              <a:extLst xmlns:a="http://schemas.openxmlformats.org/drawingml/2006/main">
                <a:ext uri="{FF2B5EF4-FFF2-40B4-BE49-F238E27FC236}">
                  <a16:creationId xmlns:a16="http://schemas.microsoft.com/office/drawing/2014/main" id="{65459F64-7AB8-2139-339E-223227C6E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black and white logo&#10;&#10;Description automatically generated">
                      <a:extLst>
                        <a:ext uri="{FF2B5EF4-FFF2-40B4-BE49-F238E27FC236}">
                          <a16:creationId xmlns:a16="http://schemas.microsoft.com/office/drawing/2014/main" id="{65459F64-7AB8-2139-339E-223227C6EC46}"/>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2346000"/>
                    </a:xfrm>
                    <a:prstGeom prst="rect">
                      <a:avLst/>
                    </a:prstGeom>
                    <a:solidFill>
                      <a:schemeClr val="tx1"/>
                    </a:solidFill>
                  </pic:spPr>
                </pic:pic>
              </a:graphicData>
            </a:graphic>
          </wp:inline>
        </w:drawing>
      </w:r>
    </w:p>
    <w:p w14:paraId="6E051558" w14:textId="77777777" w:rsidR="006802CC" w:rsidRDefault="006802CC" w:rsidP="006802CC">
      <w:pPr>
        <w:jc w:val="center"/>
        <w:rPr>
          <w:rFonts w:ascii="Arial" w:hAnsi="Arial" w:cs="Arial"/>
          <w:b/>
          <w:bCs/>
          <w:i w:val="0"/>
          <w:iCs w:val="0"/>
          <w:sz w:val="72"/>
          <w:szCs w:val="72"/>
        </w:rPr>
      </w:pPr>
    </w:p>
    <w:p w14:paraId="5B3C6AD6" w14:textId="78D96E9C" w:rsidR="006802CC" w:rsidRDefault="006802CC" w:rsidP="006802CC">
      <w:pPr>
        <w:jc w:val="center"/>
        <w:rPr>
          <w:rFonts w:ascii="Arial" w:hAnsi="Arial" w:cs="Arial"/>
          <w:b/>
          <w:bCs/>
          <w:i w:val="0"/>
          <w:iCs w:val="0"/>
          <w:sz w:val="72"/>
          <w:szCs w:val="72"/>
        </w:rPr>
      </w:pPr>
      <w:r>
        <w:rPr>
          <w:rFonts w:ascii="Arial" w:hAnsi="Arial" w:cs="Arial"/>
          <w:b/>
          <w:bCs/>
          <w:i w:val="0"/>
          <w:iCs w:val="0"/>
          <w:sz w:val="72"/>
          <w:szCs w:val="72"/>
        </w:rPr>
        <w:t>APLHA DESIGNS</w:t>
      </w:r>
    </w:p>
    <w:p w14:paraId="37DB88DB" w14:textId="77777777" w:rsidR="006802CC" w:rsidRPr="008219AF" w:rsidRDefault="006802CC" w:rsidP="006802CC">
      <w:pPr>
        <w:jc w:val="center"/>
        <w:rPr>
          <w:rFonts w:ascii="Arial" w:hAnsi="Arial" w:cs="Arial"/>
          <w:b/>
          <w:bCs/>
          <w:i w:val="0"/>
          <w:iCs w:val="0"/>
          <w:sz w:val="36"/>
          <w:szCs w:val="36"/>
        </w:rPr>
      </w:pPr>
      <w:r>
        <w:rPr>
          <w:rFonts w:ascii="Arial" w:hAnsi="Arial" w:cs="Arial"/>
          <w:b/>
          <w:bCs/>
          <w:i w:val="0"/>
          <w:iCs w:val="0"/>
          <w:sz w:val="36"/>
          <w:szCs w:val="36"/>
        </w:rPr>
        <w:t xml:space="preserve">Feasibility Report </w:t>
      </w:r>
    </w:p>
    <w:p w14:paraId="7C1E0FB9" w14:textId="77777777" w:rsidR="006802CC" w:rsidRDefault="006802CC" w:rsidP="006802CC">
      <w:pPr>
        <w:rPr>
          <w:rFonts w:ascii="Arial" w:hAnsi="Arial" w:cs="Arial"/>
        </w:rPr>
      </w:pPr>
    </w:p>
    <w:p w14:paraId="284E2811" w14:textId="77777777" w:rsidR="006802CC" w:rsidRDefault="006802CC" w:rsidP="006802CC">
      <w:pPr>
        <w:rPr>
          <w:rFonts w:ascii="Arial" w:hAnsi="Arial" w:cs="Arial"/>
        </w:rPr>
      </w:pPr>
    </w:p>
    <w:p w14:paraId="5963D164" w14:textId="77777777" w:rsidR="006802CC" w:rsidRDefault="006802CC" w:rsidP="006802CC">
      <w:pPr>
        <w:jc w:val="center"/>
        <w:rPr>
          <w:rFonts w:ascii="Arial" w:hAnsi="Arial" w:cs="Arial"/>
          <w:b/>
          <w:bCs/>
        </w:rPr>
      </w:pPr>
      <w:r>
        <w:rPr>
          <w:rFonts w:ascii="Arial" w:hAnsi="Arial" w:cs="Arial"/>
          <w:b/>
          <w:bCs/>
        </w:rPr>
        <w:t>Prepared by:</w:t>
      </w:r>
    </w:p>
    <w:p w14:paraId="6564D287" w14:textId="77777777" w:rsidR="006802CC" w:rsidRDefault="006802CC" w:rsidP="006802CC">
      <w:pPr>
        <w:jc w:val="center"/>
        <w:rPr>
          <w:rFonts w:ascii="Arial" w:hAnsi="Arial" w:cs="Arial"/>
          <w:b/>
          <w:bCs/>
        </w:rPr>
      </w:pPr>
      <w:r>
        <w:rPr>
          <w:rFonts w:ascii="Arial" w:hAnsi="Arial" w:cs="Arial"/>
          <w:b/>
          <w:bCs/>
        </w:rPr>
        <w:t>Elliot Lewis</w:t>
      </w:r>
    </w:p>
    <w:p w14:paraId="67ED5FC7" w14:textId="77777777" w:rsidR="006802CC" w:rsidRDefault="006802CC" w:rsidP="006802CC">
      <w:pPr>
        <w:jc w:val="center"/>
        <w:rPr>
          <w:rFonts w:ascii="Arial" w:hAnsi="Arial" w:cs="Arial"/>
          <w:b/>
          <w:bCs/>
        </w:rPr>
      </w:pPr>
      <w:r>
        <w:rPr>
          <w:rFonts w:ascii="Arial" w:hAnsi="Arial" w:cs="Arial"/>
          <w:b/>
          <w:bCs/>
        </w:rPr>
        <w:t>Lynsey Davies</w:t>
      </w:r>
    </w:p>
    <w:p w14:paraId="18805439" w14:textId="77777777" w:rsidR="006802CC" w:rsidRDefault="006802CC" w:rsidP="006802CC">
      <w:pPr>
        <w:jc w:val="center"/>
        <w:rPr>
          <w:rFonts w:ascii="Arial" w:hAnsi="Arial" w:cs="Arial"/>
          <w:b/>
          <w:bCs/>
        </w:rPr>
      </w:pPr>
      <w:r>
        <w:rPr>
          <w:rFonts w:ascii="Arial" w:hAnsi="Arial" w:cs="Arial"/>
          <w:b/>
          <w:bCs/>
        </w:rPr>
        <w:t>Ben Davies</w:t>
      </w:r>
    </w:p>
    <w:p w14:paraId="0E2BDD03" w14:textId="77777777" w:rsidR="006802CC" w:rsidRDefault="006802CC" w:rsidP="006802CC">
      <w:pPr>
        <w:jc w:val="center"/>
        <w:rPr>
          <w:rFonts w:ascii="Arial" w:hAnsi="Arial" w:cs="Arial"/>
          <w:b/>
          <w:bCs/>
        </w:rPr>
      </w:pPr>
      <w:r>
        <w:rPr>
          <w:rFonts w:ascii="Arial" w:hAnsi="Arial" w:cs="Arial"/>
          <w:b/>
          <w:bCs/>
        </w:rPr>
        <w:t>JP Marshall</w:t>
      </w:r>
    </w:p>
    <w:p w14:paraId="43CA6873" w14:textId="77777777" w:rsidR="006802CC" w:rsidRDefault="006802CC" w:rsidP="006802CC">
      <w:pPr>
        <w:jc w:val="center"/>
        <w:rPr>
          <w:rFonts w:ascii="Arial" w:hAnsi="Arial" w:cs="Arial"/>
          <w:b/>
          <w:bCs/>
        </w:rPr>
      </w:pPr>
      <w:r>
        <w:rPr>
          <w:rFonts w:ascii="Arial" w:hAnsi="Arial" w:cs="Arial"/>
          <w:b/>
          <w:bCs/>
        </w:rPr>
        <w:t>Abigail Johnson</w:t>
      </w:r>
    </w:p>
    <w:p w14:paraId="4715CBA2" w14:textId="77777777" w:rsidR="006802CC" w:rsidRPr="008219AF" w:rsidRDefault="006802CC" w:rsidP="006802CC">
      <w:pPr>
        <w:shd w:val="clear" w:color="auto" w:fill="00B0F0"/>
        <w:jc w:val="center"/>
        <w:rPr>
          <w:rFonts w:ascii="Arial" w:hAnsi="Arial" w:cs="Arial"/>
          <w:b/>
          <w:bCs/>
        </w:rPr>
      </w:pPr>
      <w:r>
        <w:rPr>
          <w:rFonts w:ascii="Arial" w:hAnsi="Arial" w:cs="Arial"/>
          <w:b/>
          <w:bCs/>
        </w:rPr>
        <w:t>Jack Keenan</w:t>
      </w:r>
    </w:p>
    <w:p w14:paraId="2A31E71C" w14:textId="77777777" w:rsidR="006802CC" w:rsidRPr="008219AF" w:rsidRDefault="006802CC" w:rsidP="006802CC">
      <w:pPr>
        <w:rPr>
          <w:rFonts w:ascii="Arial" w:hAnsi="Arial" w:cs="Arial"/>
          <w:sz w:val="24"/>
          <w:szCs w:val="24"/>
        </w:rPr>
      </w:pPr>
    </w:p>
    <w:p w14:paraId="577BEE2B" w14:textId="77777777" w:rsidR="006802CC" w:rsidRPr="008219AF" w:rsidRDefault="006802CC" w:rsidP="006802CC">
      <w:pPr>
        <w:jc w:val="center"/>
        <w:rPr>
          <w:rFonts w:ascii="Arial" w:hAnsi="Arial" w:cs="Arial"/>
          <w:b/>
          <w:bCs/>
          <w:sz w:val="32"/>
          <w:szCs w:val="32"/>
        </w:rPr>
      </w:pPr>
      <w:r>
        <w:rPr>
          <w:rFonts w:ascii="Arial" w:hAnsi="Arial" w:cs="Arial"/>
          <w:b/>
          <w:bCs/>
          <w:sz w:val="32"/>
          <w:szCs w:val="32"/>
        </w:rPr>
        <w:t>Dated: 17</w:t>
      </w:r>
      <w:r w:rsidRPr="0085065A">
        <w:rPr>
          <w:rFonts w:ascii="Arial" w:hAnsi="Arial" w:cs="Arial"/>
          <w:b/>
          <w:bCs/>
          <w:sz w:val="32"/>
          <w:szCs w:val="32"/>
          <w:vertAlign w:val="superscript"/>
        </w:rPr>
        <w:t>th</w:t>
      </w:r>
      <w:r>
        <w:rPr>
          <w:rFonts w:ascii="Arial" w:hAnsi="Arial" w:cs="Arial"/>
          <w:b/>
          <w:bCs/>
          <w:sz w:val="32"/>
          <w:szCs w:val="32"/>
        </w:rPr>
        <w:t xml:space="preserve"> of January 2024</w:t>
      </w:r>
    </w:p>
    <w:p w14:paraId="56D86346" w14:textId="26803C5F" w:rsidR="00737D94" w:rsidRDefault="00737D94"/>
    <w:p w14:paraId="667AEE13" w14:textId="77777777" w:rsidR="006802CC" w:rsidRDefault="006802CC"/>
    <w:p w14:paraId="1163B197" w14:textId="77777777" w:rsidR="006802CC" w:rsidRDefault="006802CC"/>
    <w:p w14:paraId="7D1142A6" w14:textId="32712B44" w:rsidR="006802CC" w:rsidRDefault="006802CC" w:rsidP="006802CC">
      <w:pPr>
        <w:shd w:val="clear" w:color="auto" w:fill="00B0F0"/>
        <w:rPr>
          <w:rFonts w:ascii="Arial" w:hAnsi="Arial" w:cs="Arial"/>
          <w:b/>
          <w:bCs/>
          <w:i w:val="0"/>
          <w:iCs w:val="0"/>
          <w:sz w:val="32"/>
          <w:szCs w:val="32"/>
        </w:rPr>
      </w:pPr>
      <w:r>
        <w:rPr>
          <w:rFonts w:ascii="Arial" w:hAnsi="Arial" w:cs="Arial"/>
          <w:b/>
          <w:bCs/>
          <w:i w:val="0"/>
          <w:iCs w:val="0"/>
          <w:sz w:val="32"/>
          <w:szCs w:val="32"/>
        </w:rPr>
        <w:lastRenderedPageBreak/>
        <w:t xml:space="preserve">Feasibility Report </w:t>
      </w:r>
    </w:p>
    <w:tbl>
      <w:tblPr>
        <w:tblStyle w:val="TableGrid"/>
        <w:tblW w:w="0" w:type="auto"/>
        <w:tblLook w:val="04A0" w:firstRow="1" w:lastRow="0" w:firstColumn="1" w:lastColumn="0" w:noHBand="0" w:noVBand="1"/>
      </w:tblPr>
      <w:tblGrid>
        <w:gridCol w:w="9010"/>
      </w:tblGrid>
      <w:tr w:rsidR="006802CC" w:rsidRPr="006802CC" w14:paraId="46E4EDE7" w14:textId="77777777" w:rsidTr="000B54B4">
        <w:tc>
          <w:tcPr>
            <w:tcW w:w="10450" w:type="dxa"/>
          </w:tcPr>
          <w:p w14:paraId="1A36E466" w14:textId="77777777" w:rsidR="006802CC" w:rsidRPr="006802CC" w:rsidRDefault="006802CC" w:rsidP="000B54B4">
            <w:pPr>
              <w:rPr>
                <w:rFonts w:ascii="Arial" w:hAnsi="Arial" w:cs="Arial"/>
                <w:b/>
                <w:bCs/>
                <w:sz w:val="28"/>
                <w:szCs w:val="28"/>
              </w:rPr>
            </w:pPr>
            <w:r w:rsidRPr="006802CC">
              <w:rPr>
                <w:rFonts w:ascii="Arial" w:hAnsi="Arial" w:cs="Arial"/>
                <w:i w:val="0"/>
                <w:iCs w:val="0"/>
                <w:sz w:val="28"/>
                <w:szCs w:val="28"/>
              </w:rPr>
              <w:t xml:space="preserve">Project Reference: </w:t>
            </w:r>
            <w:r w:rsidRPr="006802CC">
              <w:rPr>
                <w:rFonts w:ascii="Arial" w:hAnsi="Arial" w:cs="Arial"/>
                <w:b/>
                <w:bCs/>
                <w:sz w:val="28"/>
                <w:szCs w:val="28"/>
              </w:rPr>
              <w:t>Jayne Pierson School of Art, Fashion, and Design.</w:t>
            </w:r>
          </w:p>
        </w:tc>
      </w:tr>
      <w:tr w:rsidR="006802CC" w:rsidRPr="006802CC" w14:paraId="06BAD4CD" w14:textId="77777777" w:rsidTr="000B54B4">
        <w:tc>
          <w:tcPr>
            <w:tcW w:w="10450" w:type="dxa"/>
          </w:tcPr>
          <w:p w14:paraId="57879062" w14:textId="77777777" w:rsidR="006802CC" w:rsidRPr="006802CC" w:rsidRDefault="006802CC" w:rsidP="000B54B4">
            <w:pPr>
              <w:rPr>
                <w:rFonts w:ascii="Arial" w:hAnsi="Arial" w:cs="Arial"/>
                <w:b/>
                <w:bCs/>
                <w:sz w:val="28"/>
                <w:szCs w:val="28"/>
              </w:rPr>
            </w:pPr>
            <w:r w:rsidRPr="006802CC">
              <w:rPr>
                <w:rFonts w:ascii="Arial" w:hAnsi="Arial" w:cs="Arial"/>
                <w:i w:val="0"/>
                <w:iCs w:val="0"/>
                <w:sz w:val="28"/>
                <w:szCs w:val="28"/>
              </w:rPr>
              <w:t xml:space="preserve">Project Number: </w:t>
            </w:r>
            <w:r w:rsidRPr="006802CC">
              <w:rPr>
                <w:rFonts w:ascii="Arial" w:hAnsi="Arial" w:cs="Arial"/>
                <w:b/>
                <w:bCs/>
                <w:sz w:val="28"/>
                <w:szCs w:val="28"/>
              </w:rPr>
              <w:t>6063</w:t>
            </w:r>
          </w:p>
        </w:tc>
      </w:tr>
    </w:tbl>
    <w:p w14:paraId="48825DBE" w14:textId="77777777" w:rsidR="006802CC" w:rsidRPr="006802CC" w:rsidRDefault="006802CC" w:rsidP="006802CC">
      <w:pPr>
        <w:rPr>
          <w:rFonts w:ascii="Arial" w:hAnsi="Arial" w:cs="Arial"/>
          <w:i w:val="0"/>
          <w:iCs w:val="0"/>
          <w:sz w:val="22"/>
          <w:szCs w:val="22"/>
        </w:rPr>
      </w:pPr>
    </w:p>
    <w:tbl>
      <w:tblPr>
        <w:tblStyle w:val="TableGrid"/>
        <w:tblW w:w="0" w:type="auto"/>
        <w:tblLook w:val="04A0" w:firstRow="1" w:lastRow="0" w:firstColumn="1" w:lastColumn="0" w:noHBand="0" w:noVBand="1"/>
      </w:tblPr>
      <w:tblGrid>
        <w:gridCol w:w="9010"/>
      </w:tblGrid>
      <w:tr w:rsidR="006802CC" w:rsidRPr="006802CC" w14:paraId="295B563D" w14:textId="77777777" w:rsidTr="000B54B4">
        <w:tc>
          <w:tcPr>
            <w:tcW w:w="10450" w:type="dxa"/>
          </w:tcPr>
          <w:p w14:paraId="4C530E60" w14:textId="77777777" w:rsidR="006802CC" w:rsidRPr="006802CC" w:rsidRDefault="006802CC" w:rsidP="000B54B4">
            <w:pPr>
              <w:rPr>
                <w:rFonts w:ascii="Arial" w:hAnsi="Arial" w:cs="Arial"/>
                <w:b/>
                <w:bCs/>
                <w:sz w:val="21"/>
                <w:szCs w:val="21"/>
              </w:rPr>
            </w:pPr>
            <w:r w:rsidRPr="006802CC">
              <w:rPr>
                <w:rFonts w:ascii="Arial" w:hAnsi="Arial" w:cs="Arial"/>
                <w:i w:val="0"/>
                <w:iCs w:val="0"/>
                <w:sz w:val="28"/>
                <w:szCs w:val="28"/>
              </w:rPr>
              <w:t xml:space="preserve">Prepared by: </w:t>
            </w:r>
            <w:r w:rsidRPr="006802CC">
              <w:rPr>
                <w:rFonts w:ascii="Arial" w:hAnsi="Arial" w:cs="Arial"/>
                <w:b/>
                <w:bCs/>
                <w:sz w:val="28"/>
                <w:szCs w:val="28"/>
              </w:rPr>
              <w:t>ALPHA Designs</w:t>
            </w:r>
          </w:p>
        </w:tc>
      </w:tr>
      <w:tr w:rsidR="006802CC" w:rsidRPr="006802CC" w14:paraId="43100A6B" w14:textId="77777777" w:rsidTr="000B54B4">
        <w:tc>
          <w:tcPr>
            <w:tcW w:w="10450" w:type="dxa"/>
          </w:tcPr>
          <w:p w14:paraId="30082213" w14:textId="77777777" w:rsidR="006802CC" w:rsidRPr="006802CC" w:rsidRDefault="006802CC" w:rsidP="000B54B4">
            <w:pPr>
              <w:rPr>
                <w:rFonts w:ascii="Arial" w:hAnsi="Arial" w:cs="Arial"/>
                <w:b/>
                <w:bCs/>
                <w:sz w:val="28"/>
                <w:szCs w:val="28"/>
              </w:rPr>
            </w:pPr>
            <w:r w:rsidRPr="006802CC">
              <w:rPr>
                <w:rFonts w:ascii="Arial" w:hAnsi="Arial" w:cs="Arial"/>
                <w:i w:val="0"/>
                <w:iCs w:val="0"/>
                <w:sz w:val="28"/>
                <w:szCs w:val="28"/>
              </w:rPr>
              <w:t xml:space="preserve">Reporting period: </w:t>
            </w:r>
            <w:r w:rsidRPr="006802CC">
              <w:rPr>
                <w:rFonts w:ascii="Arial" w:hAnsi="Arial" w:cs="Arial"/>
                <w:b/>
                <w:bCs/>
                <w:sz w:val="28"/>
                <w:szCs w:val="28"/>
              </w:rPr>
              <w:t>Oct 2023 – Jan 2024</w:t>
            </w:r>
          </w:p>
        </w:tc>
      </w:tr>
      <w:tr w:rsidR="006802CC" w:rsidRPr="006802CC" w14:paraId="34120172" w14:textId="77777777" w:rsidTr="000B54B4">
        <w:tc>
          <w:tcPr>
            <w:tcW w:w="10450" w:type="dxa"/>
          </w:tcPr>
          <w:p w14:paraId="596C8AB4" w14:textId="77777777" w:rsidR="006802CC" w:rsidRPr="006802CC" w:rsidRDefault="006802CC" w:rsidP="000B54B4">
            <w:pPr>
              <w:rPr>
                <w:rFonts w:ascii="Arial" w:hAnsi="Arial" w:cs="Arial"/>
                <w:b/>
                <w:bCs/>
                <w:sz w:val="28"/>
                <w:szCs w:val="28"/>
              </w:rPr>
            </w:pPr>
            <w:r w:rsidRPr="006802CC">
              <w:rPr>
                <w:rFonts w:ascii="Arial" w:hAnsi="Arial" w:cs="Arial"/>
                <w:i w:val="0"/>
                <w:iCs w:val="0"/>
                <w:sz w:val="28"/>
                <w:szCs w:val="28"/>
              </w:rPr>
              <w:t xml:space="preserve">Client: </w:t>
            </w:r>
            <w:r w:rsidRPr="006802CC">
              <w:rPr>
                <w:rFonts w:ascii="Arial" w:hAnsi="Arial" w:cs="Arial"/>
                <w:b/>
                <w:bCs/>
                <w:sz w:val="28"/>
                <w:szCs w:val="28"/>
              </w:rPr>
              <w:t>ACE Capital Projects Ltd</w:t>
            </w:r>
          </w:p>
        </w:tc>
      </w:tr>
    </w:tbl>
    <w:p w14:paraId="31CE3507" w14:textId="77777777" w:rsidR="006802CC" w:rsidRPr="006802CC" w:rsidRDefault="006802CC" w:rsidP="006802CC">
      <w:pPr>
        <w:rPr>
          <w:rFonts w:ascii="Arial" w:hAnsi="Arial" w:cs="Arial"/>
          <w:i w:val="0"/>
          <w:iCs w:val="0"/>
          <w:sz w:val="28"/>
          <w:szCs w:val="28"/>
        </w:rPr>
      </w:pPr>
    </w:p>
    <w:tbl>
      <w:tblPr>
        <w:tblStyle w:val="TableGrid"/>
        <w:tblW w:w="0" w:type="auto"/>
        <w:tblLook w:val="04A0" w:firstRow="1" w:lastRow="0" w:firstColumn="1" w:lastColumn="0" w:noHBand="0" w:noVBand="1"/>
      </w:tblPr>
      <w:tblGrid>
        <w:gridCol w:w="9010"/>
      </w:tblGrid>
      <w:tr w:rsidR="006802CC" w:rsidRPr="006802CC" w14:paraId="5F552ECD" w14:textId="77777777" w:rsidTr="000B54B4">
        <w:tc>
          <w:tcPr>
            <w:tcW w:w="10450" w:type="dxa"/>
          </w:tcPr>
          <w:p w14:paraId="4ED51360" w14:textId="77777777" w:rsidR="006802CC" w:rsidRPr="006802CC" w:rsidRDefault="006802CC" w:rsidP="000B54B4">
            <w:pPr>
              <w:rPr>
                <w:rFonts w:ascii="Arial" w:hAnsi="Arial" w:cs="Arial"/>
                <w:i w:val="0"/>
                <w:iCs w:val="0"/>
                <w:sz w:val="28"/>
                <w:szCs w:val="28"/>
              </w:rPr>
            </w:pPr>
            <w:r w:rsidRPr="006802CC">
              <w:rPr>
                <w:rFonts w:ascii="Arial" w:hAnsi="Arial" w:cs="Arial"/>
                <w:i w:val="0"/>
                <w:iCs w:val="0"/>
                <w:sz w:val="28"/>
                <w:szCs w:val="28"/>
              </w:rPr>
              <w:t xml:space="preserve">Report Number: </w:t>
            </w:r>
            <w:r w:rsidRPr="006802CC">
              <w:rPr>
                <w:rFonts w:ascii="Arial" w:hAnsi="Arial" w:cs="Arial"/>
                <w:b/>
                <w:bCs/>
                <w:sz w:val="28"/>
                <w:szCs w:val="28"/>
              </w:rPr>
              <w:t>0001</w:t>
            </w:r>
          </w:p>
        </w:tc>
      </w:tr>
      <w:tr w:rsidR="006802CC" w:rsidRPr="006802CC" w14:paraId="0449EA61" w14:textId="77777777" w:rsidTr="000B54B4">
        <w:tc>
          <w:tcPr>
            <w:tcW w:w="10450" w:type="dxa"/>
          </w:tcPr>
          <w:p w14:paraId="61F16203" w14:textId="77777777" w:rsidR="006802CC" w:rsidRPr="006802CC" w:rsidRDefault="006802CC" w:rsidP="000B54B4">
            <w:pPr>
              <w:rPr>
                <w:rFonts w:ascii="Arial" w:hAnsi="Arial" w:cs="Arial"/>
                <w:b/>
                <w:bCs/>
                <w:sz w:val="28"/>
                <w:szCs w:val="28"/>
              </w:rPr>
            </w:pPr>
            <w:r w:rsidRPr="006802CC">
              <w:rPr>
                <w:rFonts w:ascii="Arial" w:hAnsi="Arial" w:cs="Arial"/>
                <w:sz w:val="28"/>
                <w:szCs w:val="28"/>
              </w:rPr>
              <w:t xml:space="preserve">Site Location: </w:t>
            </w:r>
            <w:r w:rsidRPr="006802CC">
              <w:rPr>
                <w:rFonts w:ascii="Arial" w:hAnsi="Arial" w:cs="Arial"/>
                <w:b/>
                <w:bCs/>
                <w:sz w:val="28"/>
                <w:szCs w:val="28"/>
              </w:rPr>
              <w:t>Bethany Square Car Park, Bethany Square, 87 Station Rd, Port Talbot SA13 1PQ.</w:t>
            </w:r>
          </w:p>
        </w:tc>
      </w:tr>
    </w:tbl>
    <w:p w14:paraId="78504117" w14:textId="77777777" w:rsidR="006802CC" w:rsidRPr="006802CC" w:rsidRDefault="006802CC" w:rsidP="006802CC">
      <w:pPr>
        <w:rPr>
          <w:rFonts w:ascii="Arial" w:hAnsi="Arial" w:cs="Arial"/>
          <w:sz w:val="18"/>
          <w:szCs w:val="18"/>
        </w:rPr>
      </w:pPr>
    </w:p>
    <w:p w14:paraId="01818D0A" w14:textId="194992B2" w:rsidR="006802CC" w:rsidRPr="006802CC" w:rsidRDefault="006802CC" w:rsidP="006802CC">
      <w:pPr>
        <w:shd w:val="clear" w:color="auto" w:fill="00B0F0"/>
        <w:rPr>
          <w:rFonts w:ascii="Arial" w:hAnsi="Arial" w:cs="Arial"/>
          <w:b/>
          <w:bCs/>
          <w:i w:val="0"/>
          <w:iCs w:val="0"/>
          <w:sz w:val="32"/>
          <w:szCs w:val="32"/>
        </w:rPr>
      </w:pPr>
      <w:r w:rsidRPr="006802CC">
        <w:rPr>
          <w:rFonts w:ascii="Arial" w:hAnsi="Arial" w:cs="Arial"/>
          <w:b/>
          <w:bCs/>
          <w:i w:val="0"/>
          <w:iCs w:val="0"/>
          <w:sz w:val="32"/>
          <w:szCs w:val="32"/>
        </w:rPr>
        <w:t>Site Location Plan</w:t>
      </w:r>
    </w:p>
    <w:p w14:paraId="0828AB39" w14:textId="18770F38" w:rsidR="006802CC" w:rsidRDefault="006802CC">
      <w:r>
        <w:rPr>
          <w:rFonts w:ascii="Arial" w:hAnsi="Arial" w:cs="Arial"/>
          <w:noProof/>
        </w:rPr>
        <w:drawing>
          <wp:inline distT="0" distB="0" distL="0" distR="0" wp14:anchorId="2A8F8354" wp14:editId="4CAB18DB">
            <wp:extent cx="5619135" cy="3512296"/>
            <wp:effectExtent l="0" t="0" r="0" b="5715"/>
            <wp:docPr id="47948317"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8317" name="Picture 1" descr="A screenshot of a 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49685" cy="3531392"/>
                    </a:xfrm>
                    <a:prstGeom prst="rect">
                      <a:avLst/>
                    </a:prstGeom>
                  </pic:spPr>
                </pic:pic>
              </a:graphicData>
            </a:graphic>
          </wp:inline>
        </w:drawing>
      </w:r>
    </w:p>
    <w:p w14:paraId="6DE80DD0" w14:textId="77777777" w:rsidR="006802CC" w:rsidRDefault="006802CC"/>
    <w:p w14:paraId="1CF01CF4" w14:textId="770D3F59" w:rsidR="006802CC" w:rsidRPr="006802CC" w:rsidRDefault="006802CC" w:rsidP="006802CC">
      <w:pPr>
        <w:shd w:val="clear" w:color="auto" w:fill="00B0F0"/>
        <w:rPr>
          <w:b/>
          <w:bCs/>
          <w:i w:val="0"/>
          <w:iCs w:val="0"/>
        </w:rPr>
      </w:pPr>
      <w:r w:rsidRPr="006802CC">
        <w:rPr>
          <w:rFonts w:ascii="Arial" w:hAnsi="Arial" w:cs="Arial"/>
          <w:b/>
          <w:bCs/>
          <w:i w:val="0"/>
          <w:iCs w:val="0"/>
          <w:sz w:val="32"/>
          <w:szCs w:val="32"/>
        </w:rPr>
        <w:lastRenderedPageBreak/>
        <w:t>Masterplan</w:t>
      </w:r>
    </w:p>
    <w:p w14:paraId="312F134F" w14:textId="17D19D26" w:rsidR="006802CC" w:rsidRDefault="006802CC" w:rsidP="006802CC">
      <w:pPr>
        <w:jc w:val="center"/>
      </w:pPr>
      <w:r>
        <w:rPr>
          <w:rFonts w:ascii="Arial" w:hAnsi="Arial" w:cs="Arial"/>
          <w:noProof/>
        </w:rPr>
        <w:drawing>
          <wp:inline distT="0" distB="0" distL="0" distR="0" wp14:anchorId="5F86703A" wp14:editId="64EBFF39">
            <wp:extent cx="5720696" cy="3982064"/>
            <wp:effectExtent l="0" t="0" r="0" b="6350"/>
            <wp:docPr id="106314592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45926" name="Picture 1" descr="A map of a cit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0527" cy="4009789"/>
                    </a:xfrm>
                    <a:prstGeom prst="rect">
                      <a:avLst/>
                    </a:prstGeom>
                  </pic:spPr>
                </pic:pic>
              </a:graphicData>
            </a:graphic>
          </wp:inline>
        </w:drawing>
      </w:r>
    </w:p>
    <w:p w14:paraId="25B58328" w14:textId="77777777" w:rsidR="006802CC" w:rsidRDefault="006802CC"/>
    <w:p w14:paraId="146A01C7" w14:textId="77777777" w:rsidR="006802CC" w:rsidRDefault="006802CC"/>
    <w:p w14:paraId="548071B2" w14:textId="77777777" w:rsidR="006802CC" w:rsidRDefault="006802CC"/>
    <w:p w14:paraId="5399B708" w14:textId="77777777" w:rsidR="006802CC" w:rsidRDefault="006802CC"/>
    <w:p w14:paraId="2F8C6867" w14:textId="77777777" w:rsidR="006802CC" w:rsidRDefault="006802CC"/>
    <w:p w14:paraId="3B44B927" w14:textId="77777777" w:rsidR="006802CC" w:rsidRDefault="006802CC"/>
    <w:p w14:paraId="01F69E9D" w14:textId="77777777" w:rsidR="006802CC" w:rsidRDefault="006802CC"/>
    <w:p w14:paraId="54E8ED63" w14:textId="77777777" w:rsidR="006802CC" w:rsidRDefault="006802CC"/>
    <w:p w14:paraId="06B8C55F" w14:textId="77777777" w:rsidR="006802CC" w:rsidRDefault="006802CC"/>
    <w:p w14:paraId="1F7D75A3" w14:textId="77777777" w:rsidR="006802CC" w:rsidRDefault="006802CC"/>
    <w:p w14:paraId="1E8AD1DF" w14:textId="77777777" w:rsidR="006802CC" w:rsidRDefault="006802CC"/>
    <w:p w14:paraId="3BFB30ED" w14:textId="77777777" w:rsidR="006802CC" w:rsidRDefault="006802CC"/>
    <w:p w14:paraId="00F1E7A0" w14:textId="77777777" w:rsidR="006802CC" w:rsidRDefault="006802CC"/>
    <w:p w14:paraId="19A94615" w14:textId="77777777" w:rsidR="006802CC" w:rsidRDefault="006802CC"/>
    <w:p w14:paraId="397962DA" w14:textId="77777777" w:rsidR="006802CC" w:rsidRPr="007A4248" w:rsidRDefault="006802CC" w:rsidP="006802CC">
      <w:pPr>
        <w:shd w:val="clear" w:color="auto" w:fill="00B0F0"/>
        <w:rPr>
          <w:rFonts w:ascii="Arial" w:hAnsi="Arial" w:cs="Arial"/>
          <w:b/>
          <w:bCs/>
          <w:color w:val="000000" w:themeColor="text1"/>
          <w:sz w:val="32"/>
          <w:szCs w:val="32"/>
          <w:u w:val="single"/>
        </w:rPr>
      </w:pPr>
      <w:r w:rsidRPr="007A4248">
        <w:rPr>
          <w:rFonts w:ascii="Arial" w:hAnsi="Arial" w:cs="Arial"/>
          <w:b/>
          <w:bCs/>
          <w:color w:val="000000" w:themeColor="text1"/>
          <w:sz w:val="32"/>
          <w:szCs w:val="32"/>
          <w:u w:val="single"/>
        </w:rPr>
        <w:lastRenderedPageBreak/>
        <w:t>7. Design specification</w:t>
      </w:r>
    </w:p>
    <w:p w14:paraId="6B3534FB" w14:textId="77777777" w:rsidR="00C65DDD" w:rsidRDefault="00C65DDD" w:rsidP="006802CC">
      <w:pPr>
        <w:rPr>
          <w:rFonts w:ascii="Arial" w:hAnsi="Arial" w:cs="Arial"/>
          <w:b/>
          <w:bCs/>
          <w:i w:val="0"/>
          <w:iCs w:val="0"/>
        </w:rPr>
      </w:pPr>
    </w:p>
    <w:p w14:paraId="7FC098F1" w14:textId="534DD019"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7.1 – Existing construction composition, level of specification</w:t>
      </w:r>
    </w:p>
    <w:p w14:paraId="7144ED47" w14:textId="16E66B64"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 xml:space="preserve">The site includes several existing buildings located on the site. There are demolition works required </w:t>
      </w:r>
      <w:r w:rsidR="000A4E10">
        <w:rPr>
          <w:rFonts w:ascii="Arial" w:hAnsi="Arial" w:cs="Arial"/>
          <w:i w:val="0"/>
          <w:iCs w:val="0"/>
          <w:sz w:val="24"/>
          <w:szCs w:val="24"/>
        </w:rPr>
        <w:t>for</w:t>
      </w:r>
      <w:r w:rsidRPr="000A4E10">
        <w:rPr>
          <w:rFonts w:ascii="Arial" w:hAnsi="Arial" w:cs="Arial"/>
          <w:i w:val="0"/>
          <w:iCs w:val="0"/>
          <w:sz w:val="24"/>
          <w:szCs w:val="24"/>
        </w:rPr>
        <w:t xml:space="preserve"> the existing Riverside English Baptist church, the local businesses, the post office and </w:t>
      </w:r>
      <w:r w:rsidR="000A4E10">
        <w:rPr>
          <w:rFonts w:ascii="Arial" w:hAnsi="Arial" w:cs="Arial"/>
          <w:i w:val="0"/>
          <w:iCs w:val="0"/>
          <w:sz w:val="24"/>
          <w:szCs w:val="24"/>
        </w:rPr>
        <w:t>Shaw'</w:t>
      </w:r>
      <w:r w:rsidRPr="000A4E10">
        <w:rPr>
          <w:rFonts w:ascii="Arial" w:hAnsi="Arial" w:cs="Arial"/>
          <w:i w:val="0"/>
          <w:iCs w:val="0"/>
          <w:sz w:val="24"/>
          <w:szCs w:val="24"/>
        </w:rPr>
        <w:t xml:space="preserve">s charity shop on Forge Road. The Carmel Church (Building 8 on </w:t>
      </w:r>
      <w:r w:rsidR="000A4E10">
        <w:rPr>
          <w:rFonts w:ascii="Arial" w:hAnsi="Arial" w:cs="Arial"/>
          <w:i w:val="0"/>
          <w:iCs w:val="0"/>
          <w:sz w:val="24"/>
          <w:szCs w:val="24"/>
        </w:rPr>
        <w:t xml:space="preserve">the </w:t>
      </w:r>
      <w:r w:rsidRPr="000A4E10">
        <w:rPr>
          <w:rFonts w:ascii="Arial" w:hAnsi="Arial" w:cs="Arial"/>
          <w:i w:val="0"/>
          <w:iCs w:val="0"/>
          <w:sz w:val="24"/>
          <w:szCs w:val="24"/>
        </w:rPr>
        <w:t>master plan) will be kept on the site and will be accessible to the public during construction.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0"/>
      </w:tblGrid>
      <w:tr w:rsidR="006802CC" w:rsidRPr="000A4E10" w14:paraId="16BB2AD3" w14:textId="77777777" w:rsidTr="000B54B4">
        <w:tc>
          <w:tcPr>
            <w:tcW w:w="10224" w:type="dxa"/>
          </w:tcPr>
          <w:p w14:paraId="7C4FA6B3" w14:textId="77777777" w:rsidR="006802CC" w:rsidRPr="000A4E10" w:rsidRDefault="006802CC" w:rsidP="006802CC">
            <w:pPr>
              <w:jc w:val="center"/>
              <w:rPr>
                <w:rFonts w:ascii="Arial" w:hAnsi="Arial" w:cs="Arial"/>
                <w:b/>
                <w:bCs/>
                <w:sz w:val="24"/>
                <w:szCs w:val="24"/>
              </w:rPr>
            </w:pPr>
            <w:r w:rsidRPr="000A4E10">
              <w:rPr>
                <w:rFonts w:ascii="Arial" w:hAnsi="Arial" w:cs="Arial"/>
                <w:b/>
                <w:bCs/>
                <w:noProof/>
                <w:sz w:val="24"/>
                <w:szCs w:val="24"/>
              </w:rPr>
              <w:drawing>
                <wp:inline distT="0" distB="0" distL="0" distR="0" wp14:anchorId="26EA8E01" wp14:editId="2AAA5E2F">
                  <wp:extent cx="2516786" cy="1718441"/>
                  <wp:effectExtent l="0" t="0" r="0" b="635"/>
                  <wp:docPr id="1742528513" name="Picture 1" descr="A building with a steeple and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28513" name="Picture 1" descr="A building with a steeple and a fen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16786" cy="1718441"/>
                          </a:xfrm>
                          <a:prstGeom prst="rect">
                            <a:avLst/>
                          </a:prstGeom>
                        </pic:spPr>
                      </pic:pic>
                    </a:graphicData>
                  </a:graphic>
                </wp:inline>
              </w:drawing>
            </w:r>
          </w:p>
        </w:tc>
      </w:tr>
      <w:tr w:rsidR="006802CC" w:rsidRPr="000A4E10" w14:paraId="6B870512" w14:textId="77777777" w:rsidTr="000B54B4">
        <w:tc>
          <w:tcPr>
            <w:tcW w:w="10224" w:type="dxa"/>
          </w:tcPr>
          <w:p w14:paraId="256695A1" w14:textId="77777777" w:rsidR="006802CC" w:rsidRPr="000A4E10" w:rsidRDefault="006802CC" w:rsidP="000B54B4">
            <w:pPr>
              <w:rPr>
                <w:rFonts w:ascii="Arial" w:hAnsi="Arial" w:cs="Arial"/>
                <w:b/>
                <w:bCs/>
                <w:sz w:val="24"/>
                <w:szCs w:val="24"/>
              </w:rPr>
            </w:pPr>
          </w:p>
        </w:tc>
      </w:tr>
      <w:tr w:rsidR="006802CC" w:rsidRPr="000A4E10" w14:paraId="77CCF792" w14:textId="77777777" w:rsidTr="000B54B4">
        <w:tc>
          <w:tcPr>
            <w:tcW w:w="10224" w:type="dxa"/>
          </w:tcPr>
          <w:p w14:paraId="1A112C61" w14:textId="77777777" w:rsidR="006802CC" w:rsidRPr="000A4E10" w:rsidRDefault="006802CC" w:rsidP="000B54B4">
            <w:pPr>
              <w:rPr>
                <w:rFonts w:ascii="Arial" w:hAnsi="Arial" w:cs="Arial"/>
                <w:b/>
                <w:bCs/>
                <w:sz w:val="24"/>
                <w:szCs w:val="24"/>
              </w:rPr>
            </w:pPr>
          </w:p>
          <w:p w14:paraId="1FE037E4" w14:textId="77777777" w:rsidR="006802CC" w:rsidRPr="000A4E10" w:rsidRDefault="006802CC" w:rsidP="000B54B4">
            <w:pPr>
              <w:rPr>
                <w:rFonts w:ascii="Arial" w:hAnsi="Arial" w:cs="Arial"/>
                <w:i w:val="0"/>
                <w:iCs w:val="0"/>
                <w:sz w:val="24"/>
                <w:szCs w:val="24"/>
              </w:rPr>
            </w:pPr>
            <w:r w:rsidRPr="000A4E10">
              <w:rPr>
                <w:rFonts w:ascii="Arial" w:hAnsi="Arial" w:cs="Arial"/>
                <w:b/>
                <w:bCs/>
                <w:sz w:val="24"/>
                <w:szCs w:val="24"/>
              </w:rPr>
              <w:t xml:space="preserve">English Baptist Church – </w:t>
            </w:r>
            <w:r w:rsidRPr="000A4E10">
              <w:rPr>
                <w:rFonts w:ascii="Arial" w:hAnsi="Arial" w:cs="Arial"/>
                <w:i w:val="0"/>
                <w:iCs w:val="0"/>
                <w:sz w:val="24"/>
                <w:szCs w:val="24"/>
              </w:rPr>
              <w:t>The building started construction in 1974 and was open in 1975 as a part of the town centre redevelopment. It contains a large meeting room, kitchen, and vestibule. The main structure of the building is orange brick with a slated roof and spirelet. The roof is a truss rafter roof and has large, laminated pine beams to create the main skeleton. The part of the building facing the riverside there is a large opening with frosted glass.</w:t>
            </w:r>
          </w:p>
        </w:tc>
      </w:tr>
    </w:tbl>
    <w:p w14:paraId="0D42A2C3" w14:textId="77777777" w:rsidR="006802CC" w:rsidRPr="000A4E10" w:rsidRDefault="006802CC" w:rsidP="006802CC">
      <w:pPr>
        <w:rPr>
          <w:rFonts w:ascii="Arial" w:hAnsi="Arial" w:cs="Arial"/>
          <w:b/>
          <w:bCs/>
          <w:sz w:val="24"/>
          <w:szCs w:val="24"/>
        </w:rPr>
      </w:pPr>
    </w:p>
    <w:p w14:paraId="506ADD18" w14:textId="77777777" w:rsidR="006802CC" w:rsidRPr="000A4E10" w:rsidRDefault="006802CC" w:rsidP="006802CC">
      <w:pPr>
        <w:jc w:val="center"/>
        <w:rPr>
          <w:rFonts w:ascii="Arial" w:hAnsi="Arial" w:cs="Arial"/>
          <w:b/>
          <w:bCs/>
          <w:sz w:val="24"/>
          <w:szCs w:val="24"/>
        </w:rPr>
      </w:pPr>
      <w:r w:rsidRPr="000A4E10">
        <w:rPr>
          <w:rFonts w:ascii="Arial" w:hAnsi="Arial" w:cs="Arial"/>
          <w:b/>
          <w:bCs/>
          <w:noProof/>
          <w:sz w:val="24"/>
          <w:szCs w:val="24"/>
        </w:rPr>
        <w:drawing>
          <wp:inline distT="0" distB="0" distL="0" distR="0" wp14:anchorId="041E44FC" wp14:editId="18493391">
            <wp:extent cx="2585516" cy="1773563"/>
            <wp:effectExtent l="0" t="0" r="5715" b="4445"/>
            <wp:docPr id="4" name="Picture 3" descr="A aerial view of a city&#10;&#10;Description automatically generated">
              <a:extLst xmlns:a="http://schemas.openxmlformats.org/drawingml/2006/main">
                <a:ext uri="{FF2B5EF4-FFF2-40B4-BE49-F238E27FC236}">
                  <a16:creationId xmlns:a16="http://schemas.microsoft.com/office/drawing/2014/main" id="{B4BACDC1-7DA5-D679-8C3B-9F0EBAEDB0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aerial view of a city&#10;&#10;Description automatically generated">
                      <a:extLst>
                        <a:ext uri="{FF2B5EF4-FFF2-40B4-BE49-F238E27FC236}">
                          <a16:creationId xmlns:a16="http://schemas.microsoft.com/office/drawing/2014/main" id="{B4BACDC1-7DA5-D679-8C3B-9F0EBAEDB089}"/>
                        </a:ext>
                      </a:extLst>
                    </pic:cNvPr>
                    <pic:cNvPicPr>
                      <a:picLocks noChangeAspect="1"/>
                    </pic:cNvPicPr>
                  </pic:nvPicPr>
                  <pic:blipFill>
                    <a:blip r:embed="rId11"/>
                    <a:stretch>
                      <a:fillRect/>
                    </a:stretch>
                  </pic:blipFill>
                  <pic:spPr>
                    <a:xfrm>
                      <a:off x="0" y="0"/>
                      <a:ext cx="2599197" cy="1782948"/>
                    </a:xfrm>
                    <a:prstGeom prst="rect">
                      <a:avLst/>
                    </a:prstGeom>
                  </pic:spPr>
                </pic:pic>
              </a:graphicData>
            </a:graphic>
          </wp:inline>
        </w:drawing>
      </w:r>
    </w:p>
    <w:p w14:paraId="2EB0BBC9" w14:textId="77777777" w:rsidR="006802CC" w:rsidRPr="000A4E10" w:rsidRDefault="006802CC" w:rsidP="006802CC">
      <w:pPr>
        <w:rPr>
          <w:rFonts w:ascii="Arial" w:hAnsi="Arial" w:cs="Arial"/>
          <w:sz w:val="24"/>
          <w:szCs w:val="24"/>
        </w:rPr>
      </w:pPr>
    </w:p>
    <w:p w14:paraId="4D20CE3C" w14:textId="77777777" w:rsidR="006802CC" w:rsidRPr="000A4E10" w:rsidRDefault="006802CC" w:rsidP="006802CC">
      <w:pPr>
        <w:rPr>
          <w:rFonts w:ascii="Arial" w:hAnsi="Arial" w:cs="Arial"/>
          <w:i w:val="0"/>
          <w:iCs w:val="0"/>
          <w:sz w:val="24"/>
          <w:szCs w:val="24"/>
        </w:rPr>
      </w:pPr>
      <w:r w:rsidRPr="000A4E10">
        <w:rPr>
          <w:rFonts w:ascii="Arial" w:hAnsi="Arial" w:cs="Arial"/>
          <w:b/>
          <w:bCs/>
          <w:sz w:val="24"/>
          <w:szCs w:val="24"/>
        </w:rPr>
        <w:lastRenderedPageBreak/>
        <w:t xml:space="preserve">Riverside Shops and </w:t>
      </w:r>
      <w:proofErr w:type="spellStart"/>
      <w:r w:rsidRPr="000A4E10">
        <w:rPr>
          <w:rFonts w:ascii="Arial" w:hAnsi="Arial" w:cs="Arial"/>
          <w:b/>
          <w:bCs/>
          <w:sz w:val="24"/>
          <w:szCs w:val="24"/>
        </w:rPr>
        <w:t>PeoplesPlus</w:t>
      </w:r>
      <w:proofErr w:type="spellEnd"/>
      <w:r w:rsidRPr="000A4E10">
        <w:rPr>
          <w:rFonts w:ascii="Arial" w:hAnsi="Arial" w:cs="Arial"/>
          <w:b/>
          <w:bCs/>
          <w:sz w:val="24"/>
          <w:szCs w:val="24"/>
        </w:rPr>
        <w:t xml:space="preserve"> building – </w:t>
      </w:r>
      <w:r w:rsidRPr="000A4E10">
        <w:rPr>
          <w:rFonts w:ascii="Arial" w:hAnsi="Arial" w:cs="Arial"/>
          <w:i w:val="0"/>
          <w:iCs w:val="0"/>
          <w:sz w:val="24"/>
          <w:szCs w:val="24"/>
        </w:rPr>
        <w:t>The buildings were all built during the 1970s as part of the town centre redevelopment. The buildings have an orange brick façade, flat roof construction and a trussed rafter system.</w:t>
      </w:r>
    </w:p>
    <w:p w14:paraId="26DA57BA" w14:textId="77777777" w:rsidR="006802CC" w:rsidRPr="000A4E10" w:rsidRDefault="006802CC">
      <w:pPr>
        <w:rPr>
          <w:rFonts w:ascii="Arial" w:hAnsi="Arial" w:cs="Arial"/>
          <w:sz w:val="24"/>
          <w:szCs w:val="24"/>
        </w:rPr>
      </w:pPr>
    </w:p>
    <w:p w14:paraId="6241031E" w14:textId="77777777" w:rsidR="006802CC" w:rsidRPr="000A4E10" w:rsidRDefault="006802CC" w:rsidP="00C65DDD">
      <w:pPr>
        <w:shd w:val="clear" w:color="auto" w:fill="00B0F0"/>
        <w:rPr>
          <w:rFonts w:ascii="Arial" w:hAnsi="Arial" w:cs="Arial"/>
          <w:b/>
          <w:bCs/>
          <w:sz w:val="24"/>
          <w:szCs w:val="24"/>
        </w:rPr>
      </w:pPr>
      <w:r w:rsidRPr="000A4E10">
        <w:rPr>
          <w:rFonts w:ascii="Arial" w:hAnsi="Arial" w:cs="Arial"/>
          <w:b/>
          <w:bCs/>
          <w:sz w:val="24"/>
          <w:szCs w:val="24"/>
        </w:rPr>
        <w:t>Demolition works required:</w:t>
      </w:r>
    </w:p>
    <w:p w14:paraId="655830DD" w14:textId="21644BA2"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As part of the demolition works required surveys will need to be conducted for toxic materials in the existing buildings. under the Control of Asbestos Regulations 2012</w:t>
      </w:r>
      <w:r w:rsidR="000A4E10">
        <w:rPr>
          <w:rFonts w:ascii="Arial" w:hAnsi="Arial" w:cs="Arial"/>
          <w:i w:val="0"/>
          <w:iCs w:val="0"/>
          <w:sz w:val="24"/>
          <w:szCs w:val="24"/>
        </w:rPr>
        <w:t>,</w:t>
      </w:r>
      <w:r w:rsidRPr="000A4E10">
        <w:rPr>
          <w:rFonts w:ascii="Arial" w:hAnsi="Arial" w:cs="Arial"/>
          <w:i w:val="0"/>
          <w:iCs w:val="0"/>
          <w:sz w:val="24"/>
          <w:szCs w:val="24"/>
        </w:rPr>
        <w:t xml:space="preserve"> the buildings will need to be surveyed for any toxic materials includ</w:t>
      </w:r>
      <w:r w:rsidR="000A4E10">
        <w:rPr>
          <w:rFonts w:ascii="Arial" w:hAnsi="Arial" w:cs="Arial"/>
          <w:i w:val="0"/>
          <w:iCs w:val="0"/>
          <w:sz w:val="24"/>
          <w:szCs w:val="24"/>
        </w:rPr>
        <w:t>ing</w:t>
      </w:r>
      <w:r w:rsidRPr="000A4E10">
        <w:rPr>
          <w:rFonts w:ascii="Arial" w:hAnsi="Arial" w:cs="Arial"/>
          <w:i w:val="0"/>
          <w:iCs w:val="0"/>
          <w:sz w:val="24"/>
          <w:szCs w:val="24"/>
        </w:rPr>
        <w:t xml:space="preserve"> asbestos and then dealt with correctly. The surveys will have to be conducted as the buildings were constructed in the 1970s and toxic materials like asbestos were still being used. A site compound will need</w:t>
      </w:r>
      <w:r w:rsidR="000A4E10">
        <w:rPr>
          <w:rFonts w:ascii="Arial" w:hAnsi="Arial" w:cs="Arial"/>
          <w:i w:val="0"/>
          <w:iCs w:val="0"/>
          <w:sz w:val="24"/>
          <w:szCs w:val="24"/>
        </w:rPr>
        <w:t xml:space="preserve"> to</w:t>
      </w:r>
      <w:r w:rsidRPr="000A4E10">
        <w:rPr>
          <w:rFonts w:ascii="Arial" w:hAnsi="Arial" w:cs="Arial"/>
          <w:i w:val="0"/>
          <w:iCs w:val="0"/>
          <w:sz w:val="24"/>
          <w:szCs w:val="24"/>
        </w:rPr>
        <w:t xml:space="preserve"> be installed to allow sa</w:t>
      </w:r>
      <w:r w:rsidR="000A4E10">
        <w:rPr>
          <w:rFonts w:ascii="Arial" w:hAnsi="Arial" w:cs="Arial"/>
          <w:i w:val="0"/>
          <w:iCs w:val="0"/>
          <w:sz w:val="24"/>
          <w:szCs w:val="24"/>
        </w:rPr>
        <w:t>f</w:t>
      </w:r>
      <w:r w:rsidRPr="000A4E10">
        <w:rPr>
          <w:rFonts w:ascii="Arial" w:hAnsi="Arial" w:cs="Arial"/>
          <w:i w:val="0"/>
          <w:iCs w:val="0"/>
          <w:sz w:val="24"/>
          <w:szCs w:val="24"/>
        </w:rPr>
        <w:t>e access for pedestrians around the site and that all demolition works are conducted within a safe area. The compound will have to include boundaries, adjacent land usage, access, and security measures.</w:t>
      </w:r>
    </w:p>
    <w:p w14:paraId="4ECEBC6E" w14:textId="15A8DF44"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 xml:space="preserve">The existing buildings will also require structural surveys to be completed, this is essential as any structural problems will be highlighted and solved prior to construction works starting. Under the </w:t>
      </w:r>
      <w:r w:rsidR="000A4E10">
        <w:rPr>
          <w:rFonts w:ascii="Arial" w:hAnsi="Arial" w:cs="Arial"/>
          <w:i w:val="0"/>
          <w:iCs w:val="0"/>
          <w:sz w:val="24"/>
          <w:szCs w:val="24"/>
        </w:rPr>
        <w:t>C</w:t>
      </w:r>
      <w:r w:rsidRPr="000A4E10">
        <w:rPr>
          <w:rFonts w:ascii="Arial" w:hAnsi="Arial" w:cs="Arial"/>
          <w:i w:val="0"/>
          <w:iCs w:val="0"/>
          <w:sz w:val="24"/>
          <w:szCs w:val="24"/>
        </w:rPr>
        <w:t xml:space="preserve">onstruction (Design and Management) </w:t>
      </w:r>
      <w:r w:rsidR="000A4E10">
        <w:rPr>
          <w:rFonts w:ascii="Arial" w:hAnsi="Arial" w:cs="Arial"/>
          <w:i w:val="0"/>
          <w:iCs w:val="0"/>
          <w:sz w:val="24"/>
          <w:szCs w:val="24"/>
        </w:rPr>
        <w:t>R</w:t>
      </w:r>
      <w:r w:rsidRPr="000A4E10">
        <w:rPr>
          <w:rFonts w:ascii="Arial" w:hAnsi="Arial" w:cs="Arial"/>
          <w:i w:val="0"/>
          <w:iCs w:val="0"/>
          <w:sz w:val="24"/>
          <w:szCs w:val="24"/>
        </w:rPr>
        <w:t>egulations 2015 any alteration, demolition and dismantling require a structural survey before any works are carried out. An unstable structure can make it an unsafe area for pedestrians and workers so the information found must be presented to the client, if there are any issues found these are then to be dealt with to make sure all safety protocols are met.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0"/>
      </w:tblGrid>
      <w:tr w:rsidR="006802CC" w:rsidRPr="000A4E10" w14:paraId="69B97110" w14:textId="77777777" w:rsidTr="000B54B4">
        <w:trPr>
          <w:trHeight w:val="1597"/>
        </w:trPr>
        <w:tc>
          <w:tcPr>
            <w:tcW w:w="10219" w:type="dxa"/>
          </w:tcPr>
          <w:p w14:paraId="481F096D" w14:textId="359ADB43" w:rsidR="006802CC" w:rsidRPr="000A4E10" w:rsidRDefault="006802CC" w:rsidP="006802CC">
            <w:pPr>
              <w:jc w:val="center"/>
              <w:rPr>
                <w:rFonts w:ascii="Arial" w:hAnsi="Arial" w:cs="Arial"/>
                <w:b/>
                <w:bCs/>
                <w:sz w:val="24"/>
                <w:szCs w:val="24"/>
              </w:rPr>
            </w:pPr>
            <w:r w:rsidRPr="000A4E10">
              <w:rPr>
                <w:rFonts w:ascii="Arial" w:hAnsi="Arial" w:cs="Arial"/>
                <w:b/>
                <w:bCs/>
                <w:noProof/>
                <w:sz w:val="24"/>
                <w:szCs w:val="24"/>
              </w:rPr>
              <w:drawing>
                <wp:inline distT="0" distB="0" distL="0" distR="0" wp14:anchorId="2A4F929B" wp14:editId="06452830">
                  <wp:extent cx="2772697" cy="1775454"/>
                  <wp:effectExtent l="0" t="0" r="0" b="3175"/>
                  <wp:docPr id="10" name="Picture 9" descr="A building with a sign in front of it&#10;&#10;Description automatically generated">
                    <a:extLst xmlns:a="http://schemas.openxmlformats.org/drawingml/2006/main">
                      <a:ext uri="{FF2B5EF4-FFF2-40B4-BE49-F238E27FC236}">
                        <a16:creationId xmlns:a16="http://schemas.microsoft.com/office/drawing/2014/main" id="{0BD93434-E3DB-7AE7-A3DE-267E3589A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building with a sign in front of it&#10;&#10;Description automatically generated">
                            <a:extLst>
                              <a:ext uri="{FF2B5EF4-FFF2-40B4-BE49-F238E27FC236}">
                                <a16:creationId xmlns:a16="http://schemas.microsoft.com/office/drawing/2014/main" id="{0BD93434-E3DB-7AE7-A3DE-267E3589A4B1}"/>
                              </a:ext>
                            </a:extLst>
                          </pic:cNvPr>
                          <pic:cNvPicPr>
                            <a:picLocks noChangeAspect="1"/>
                          </pic:cNvPicPr>
                        </pic:nvPicPr>
                        <pic:blipFill>
                          <a:blip r:embed="rId12"/>
                          <a:stretch>
                            <a:fillRect/>
                          </a:stretch>
                        </pic:blipFill>
                        <pic:spPr>
                          <a:xfrm>
                            <a:off x="0" y="0"/>
                            <a:ext cx="2820819" cy="1806268"/>
                          </a:xfrm>
                          <a:prstGeom prst="rect">
                            <a:avLst/>
                          </a:prstGeom>
                        </pic:spPr>
                      </pic:pic>
                    </a:graphicData>
                  </a:graphic>
                </wp:inline>
              </w:drawing>
            </w:r>
          </w:p>
        </w:tc>
      </w:tr>
    </w:tbl>
    <w:p w14:paraId="70970BBB" w14:textId="0E976D08" w:rsidR="006802CC" w:rsidRPr="000A4E10" w:rsidRDefault="006802CC" w:rsidP="006802CC">
      <w:pPr>
        <w:rPr>
          <w:rFonts w:ascii="Arial" w:hAnsi="Arial" w:cs="Arial"/>
          <w:i w:val="0"/>
          <w:iCs w:val="0"/>
          <w:sz w:val="24"/>
          <w:szCs w:val="24"/>
        </w:rPr>
      </w:pPr>
      <w:r w:rsidRPr="000A4E10">
        <w:rPr>
          <w:rFonts w:ascii="Arial" w:hAnsi="Arial" w:cs="Arial"/>
          <w:b/>
          <w:bCs/>
          <w:sz w:val="24"/>
          <w:szCs w:val="24"/>
        </w:rPr>
        <w:t xml:space="preserve">Carmel Methodist Chapel – </w:t>
      </w:r>
      <w:r w:rsidRPr="000A4E10">
        <w:rPr>
          <w:rFonts w:ascii="Arial" w:hAnsi="Arial" w:cs="Arial"/>
          <w:i w:val="0"/>
          <w:iCs w:val="0"/>
          <w:sz w:val="24"/>
          <w:szCs w:val="24"/>
        </w:rPr>
        <w:t xml:space="preserve">It was originally built in 1810, rebuilt in 1844 and then again in 1974 as part of the town centre redevelopment. The chapel has a similar specification to the Baptist Church, which </w:t>
      </w:r>
      <w:r w:rsidR="000A4E10">
        <w:rPr>
          <w:rFonts w:ascii="Arial" w:hAnsi="Arial" w:cs="Arial"/>
          <w:i w:val="0"/>
          <w:iCs w:val="0"/>
          <w:sz w:val="24"/>
          <w:szCs w:val="24"/>
        </w:rPr>
        <w:t xml:space="preserve">has </w:t>
      </w:r>
      <w:r w:rsidRPr="000A4E10">
        <w:rPr>
          <w:rFonts w:ascii="Arial" w:hAnsi="Arial" w:cs="Arial"/>
          <w:i w:val="0"/>
          <w:iCs w:val="0"/>
          <w:sz w:val="24"/>
          <w:szCs w:val="24"/>
        </w:rPr>
        <w:t xml:space="preserve">orange brick skin, </w:t>
      </w:r>
      <w:r w:rsidR="000A4E10">
        <w:rPr>
          <w:rFonts w:ascii="Arial" w:hAnsi="Arial" w:cs="Arial"/>
          <w:i w:val="0"/>
          <w:iCs w:val="0"/>
          <w:sz w:val="24"/>
          <w:szCs w:val="24"/>
        </w:rPr>
        <w:t xml:space="preserve">and </w:t>
      </w:r>
      <w:r w:rsidRPr="000A4E10">
        <w:rPr>
          <w:rFonts w:ascii="Arial" w:hAnsi="Arial" w:cs="Arial"/>
          <w:i w:val="0"/>
          <w:iCs w:val="0"/>
          <w:sz w:val="24"/>
          <w:szCs w:val="24"/>
        </w:rPr>
        <w:t xml:space="preserve">a truss rafter roof with a slated finish. This building will be open to </w:t>
      </w:r>
      <w:r w:rsidR="000A4E10">
        <w:rPr>
          <w:rFonts w:ascii="Arial" w:hAnsi="Arial" w:cs="Arial"/>
          <w:i w:val="0"/>
          <w:iCs w:val="0"/>
          <w:sz w:val="24"/>
          <w:szCs w:val="24"/>
        </w:rPr>
        <w:t xml:space="preserve">the </w:t>
      </w:r>
      <w:r w:rsidRPr="000A4E10">
        <w:rPr>
          <w:rFonts w:ascii="Arial" w:hAnsi="Arial" w:cs="Arial"/>
          <w:i w:val="0"/>
          <w:iCs w:val="0"/>
          <w:sz w:val="24"/>
          <w:szCs w:val="24"/>
        </w:rPr>
        <w:t>public during the construction phase so the correct measures will be needed to comply with safety requirements.</w:t>
      </w:r>
    </w:p>
    <w:p w14:paraId="7BF5CC53" w14:textId="2F684133" w:rsidR="000A4E10" w:rsidRPr="000A4E10" w:rsidRDefault="006802CC">
      <w:pPr>
        <w:rPr>
          <w:rFonts w:ascii="Arial" w:hAnsi="Arial" w:cs="Arial"/>
          <w:i w:val="0"/>
          <w:iCs w:val="0"/>
          <w:sz w:val="24"/>
          <w:szCs w:val="24"/>
        </w:rPr>
      </w:pPr>
      <w:r w:rsidRPr="000A4E10">
        <w:rPr>
          <w:rFonts w:ascii="Arial" w:hAnsi="Arial" w:cs="Arial"/>
          <w:i w:val="0"/>
          <w:iCs w:val="0"/>
          <w:sz w:val="24"/>
          <w:szCs w:val="24"/>
        </w:rPr>
        <w:lastRenderedPageBreak/>
        <w:t>The site compound measures will also apply to the Carmel Methodist Chapel as this building will be accessible to the public during the construction phase</w:t>
      </w:r>
      <w:r w:rsidR="000A4E10">
        <w:rPr>
          <w:rFonts w:ascii="Arial" w:hAnsi="Arial" w:cs="Arial"/>
          <w:i w:val="0"/>
          <w:iCs w:val="0"/>
          <w:sz w:val="24"/>
          <w:szCs w:val="24"/>
        </w:rPr>
        <w:t>, d</w:t>
      </w:r>
      <w:r w:rsidRPr="000A4E10">
        <w:rPr>
          <w:rFonts w:ascii="Arial" w:hAnsi="Arial" w:cs="Arial"/>
          <w:i w:val="0"/>
          <w:iCs w:val="0"/>
          <w:sz w:val="24"/>
          <w:szCs w:val="24"/>
        </w:rPr>
        <w:t>ue to the proximity of the existing building and the site. The existing church car park will be utilised, so the public ha</w:t>
      </w:r>
      <w:r w:rsidR="000A4E10">
        <w:rPr>
          <w:rFonts w:ascii="Arial" w:hAnsi="Arial" w:cs="Arial"/>
          <w:i w:val="0"/>
          <w:iCs w:val="0"/>
          <w:sz w:val="24"/>
          <w:szCs w:val="24"/>
        </w:rPr>
        <w:t>s</w:t>
      </w:r>
      <w:r w:rsidRPr="000A4E10">
        <w:rPr>
          <w:rFonts w:ascii="Arial" w:hAnsi="Arial" w:cs="Arial"/>
          <w:i w:val="0"/>
          <w:iCs w:val="0"/>
          <w:sz w:val="24"/>
          <w:szCs w:val="24"/>
        </w:rPr>
        <w:t xml:space="preserve"> direct and safe access to the church. The compound will be highlighted and have a traffic/pedestrian management system to make sure all safety measures are met and there aren’t any disruptions.</w:t>
      </w:r>
    </w:p>
    <w:p w14:paraId="5ADC26CC" w14:textId="6AE17243"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7.2 – Alternative systems of construction</w:t>
      </w:r>
    </w:p>
    <w:p w14:paraId="1623CC80" w14:textId="140C82C3" w:rsidR="006802CC" w:rsidRPr="000A4E10" w:rsidRDefault="006802CC" w:rsidP="006802CC">
      <w:pPr>
        <w:rPr>
          <w:rFonts w:ascii="Arial" w:hAnsi="Arial" w:cs="Arial"/>
          <w:b/>
          <w:bCs/>
          <w:sz w:val="24"/>
          <w:szCs w:val="24"/>
        </w:rPr>
      </w:pPr>
      <w:r w:rsidRPr="000A4E10">
        <w:rPr>
          <w:rFonts w:ascii="Arial" w:hAnsi="Arial" w:cs="Arial"/>
          <w:b/>
          <w:bCs/>
          <w:sz w:val="24"/>
          <w:szCs w:val="24"/>
        </w:rPr>
        <w:t>Panelised construction</w:t>
      </w:r>
    </w:p>
    <w:p w14:paraId="34E9F13C" w14:textId="549D1B2E"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 xml:space="preserve">This method of construction was seen on a similar project in this location, Ysgol Bae </w:t>
      </w:r>
      <w:proofErr w:type="spellStart"/>
      <w:r w:rsidRPr="000A4E10">
        <w:rPr>
          <w:rFonts w:ascii="Arial" w:hAnsi="Arial" w:cs="Arial"/>
          <w:i w:val="0"/>
          <w:iCs w:val="0"/>
          <w:sz w:val="24"/>
          <w:szCs w:val="24"/>
        </w:rPr>
        <w:t>Baglan</w:t>
      </w:r>
      <w:proofErr w:type="spellEnd"/>
      <w:r w:rsidRPr="000A4E10">
        <w:rPr>
          <w:rFonts w:ascii="Arial" w:hAnsi="Arial" w:cs="Arial"/>
          <w:i w:val="0"/>
          <w:iCs w:val="0"/>
          <w:sz w:val="24"/>
          <w:szCs w:val="24"/>
        </w:rPr>
        <w:t>. The school used a steel frame system with structural framing to create the façade. This method was chosen to complete the building within the tight site programme. As this method uses off</w:t>
      </w:r>
      <w:r w:rsidR="000A4E10">
        <w:rPr>
          <w:rFonts w:ascii="Arial" w:hAnsi="Arial" w:cs="Arial"/>
          <w:i w:val="0"/>
          <w:iCs w:val="0"/>
          <w:sz w:val="24"/>
          <w:szCs w:val="24"/>
        </w:rPr>
        <w:t>-</w:t>
      </w:r>
      <w:r w:rsidRPr="000A4E10">
        <w:rPr>
          <w:rFonts w:ascii="Arial" w:hAnsi="Arial" w:cs="Arial"/>
          <w:i w:val="0"/>
          <w:iCs w:val="0"/>
          <w:sz w:val="24"/>
          <w:szCs w:val="24"/>
        </w:rPr>
        <w:t>site construction it will also have se</w:t>
      </w:r>
      <w:r w:rsidR="000A4E10">
        <w:rPr>
          <w:rFonts w:ascii="Arial" w:hAnsi="Arial" w:cs="Arial"/>
          <w:i w:val="0"/>
          <w:iCs w:val="0"/>
          <w:sz w:val="24"/>
          <w:szCs w:val="24"/>
        </w:rPr>
        <w:t>ver</w:t>
      </w:r>
      <w:r w:rsidRPr="000A4E10">
        <w:rPr>
          <w:rFonts w:ascii="Arial" w:hAnsi="Arial" w:cs="Arial"/>
          <w:i w:val="0"/>
          <w:iCs w:val="0"/>
          <w:sz w:val="24"/>
          <w:szCs w:val="24"/>
        </w:rPr>
        <w:t xml:space="preserve">al other benefits including ease of installation, waste reduction, less labour requirements, less need for onsite storage, speed of build and reduced carbon emissions. We believe this method would be best suited to this project due to the tight access and space on site, the prefabricated components can be delivered and installed on the same reducing the amount of storage requirements. It will allow the structural panels and cassettes to work in tandem when being installed between the structural steel frames. This method will help improve the programme and help counter the delays we will </w:t>
      </w:r>
      <w:r w:rsidR="000A4E10">
        <w:rPr>
          <w:rFonts w:ascii="Arial" w:hAnsi="Arial" w:cs="Arial"/>
          <w:i w:val="0"/>
          <w:iCs w:val="0"/>
          <w:sz w:val="24"/>
          <w:szCs w:val="24"/>
        </w:rPr>
        <w:t>encounter</w:t>
      </w:r>
      <w:r w:rsidRPr="000A4E10">
        <w:rPr>
          <w:rFonts w:ascii="Arial" w:hAnsi="Arial" w:cs="Arial"/>
          <w:i w:val="0"/>
          <w:iCs w:val="0"/>
          <w:sz w:val="24"/>
          <w:szCs w:val="24"/>
        </w:rPr>
        <w:t xml:space="preserve"> in the initial stages of the project. It will also have positive sustainability factors </w:t>
      </w:r>
      <w:r w:rsidR="000A4E10">
        <w:rPr>
          <w:rFonts w:ascii="Arial" w:hAnsi="Arial" w:cs="Arial"/>
          <w:i w:val="0"/>
          <w:iCs w:val="0"/>
          <w:sz w:val="24"/>
          <w:szCs w:val="24"/>
        </w:rPr>
        <w:t>for</w:t>
      </w:r>
      <w:r w:rsidRPr="000A4E10">
        <w:rPr>
          <w:rFonts w:ascii="Arial" w:hAnsi="Arial" w:cs="Arial"/>
          <w:i w:val="0"/>
          <w:iCs w:val="0"/>
          <w:sz w:val="24"/>
          <w:szCs w:val="24"/>
        </w:rPr>
        <w:t xml:space="preserve"> the project as a local contractor can be used, reducing the emissions and sustainable methods and materials can be used.</w:t>
      </w:r>
    </w:p>
    <w:p w14:paraId="404C21E4" w14:textId="2D2460B3" w:rsidR="006802CC" w:rsidRPr="000A4E10" w:rsidRDefault="006802CC" w:rsidP="006802CC">
      <w:pPr>
        <w:rPr>
          <w:rFonts w:ascii="Arial" w:hAnsi="Arial" w:cs="Arial"/>
          <w:b/>
          <w:bCs/>
          <w:sz w:val="24"/>
          <w:szCs w:val="24"/>
        </w:rPr>
      </w:pPr>
      <w:r w:rsidRPr="000A4E10">
        <w:rPr>
          <w:rFonts w:ascii="Arial" w:hAnsi="Arial" w:cs="Arial"/>
          <w:b/>
          <w:bCs/>
          <w:sz w:val="24"/>
          <w:szCs w:val="24"/>
        </w:rPr>
        <w:t>Prefabricated wall-build up</w:t>
      </w:r>
    </w:p>
    <w:p w14:paraId="43BCEC8A" w14:textId="23D2536C"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 xml:space="preserve">The prefabricated wall most suitable for the scheme will have </w:t>
      </w:r>
      <w:proofErr w:type="gramStart"/>
      <w:r w:rsidRPr="000A4E10">
        <w:rPr>
          <w:rFonts w:ascii="Arial" w:hAnsi="Arial" w:cs="Arial"/>
          <w:i w:val="0"/>
          <w:iCs w:val="0"/>
          <w:sz w:val="24"/>
          <w:szCs w:val="24"/>
        </w:rPr>
        <w:t>the majority of</w:t>
      </w:r>
      <w:proofErr w:type="gramEnd"/>
      <w:r w:rsidRPr="000A4E10">
        <w:rPr>
          <w:rFonts w:ascii="Arial" w:hAnsi="Arial" w:cs="Arial"/>
          <w:i w:val="0"/>
          <w:iCs w:val="0"/>
          <w:sz w:val="24"/>
          <w:szCs w:val="24"/>
        </w:rPr>
        <w:t xml:space="preserve"> work completed off-site. The timber frame panels can be delivered to </w:t>
      </w:r>
      <w:r w:rsidR="000A4E10">
        <w:rPr>
          <w:rFonts w:ascii="Arial" w:hAnsi="Arial" w:cs="Arial"/>
          <w:i w:val="0"/>
          <w:iCs w:val="0"/>
          <w:sz w:val="24"/>
          <w:szCs w:val="24"/>
        </w:rPr>
        <w:t xml:space="preserve">the </w:t>
      </w:r>
      <w:r w:rsidRPr="000A4E10">
        <w:rPr>
          <w:rFonts w:ascii="Arial" w:hAnsi="Arial" w:cs="Arial"/>
          <w:i w:val="0"/>
          <w:iCs w:val="0"/>
          <w:sz w:val="24"/>
          <w:szCs w:val="24"/>
        </w:rPr>
        <w:t>site with the timber screen system, weather protect</w:t>
      </w:r>
      <w:r w:rsidR="000A4E10">
        <w:rPr>
          <w:rFonts w:ascii="Arial" w:hAnsi="Arial" w:cs="Arial"/>
          <w:i w:val="0"/>
          <w:iCs w:val="0"/>
          <w:sz w:val="24"/>
          <w:szCs w:val="24"/>
        </w:rPr>
        <w:t>s</w:t>
      </w:r>
      <w:r w:rsidRPr="000A4E10">
        <w:rPr>
          <w:rFonts w:ascii="Arial" w:hAnsi="Arial" w:cs="Arial"/>
          <w:i w:val="0"/>
          <w:iCs w:val="0"/>
          <w:sz w:val="24"/>
          <w:szCs w:val="24"/>
        </w:rPr>
        <w:t xml:space="preserve"> </w:t>
      </w:r>
      <w:r w:rsidR="000A4E10">
        <w:rPr>
          <w:rFonts w:ascii="Arial" w:hAnsi="Arial" w:cs="Arial"/>
          <w:i w:val="0"/>
          <w:iCs w:val="0"/>
          <w:sz w:val="24"/>
          <w:szCs w:val="24"/>
        </w:rPr>
        <w:t xml:space="preserve">the </w:t>
      </w:r>
      <w:r w:rsidRPr="000A4E10">
        <w:rPr>
          <w:rFonts w:ascii="Arial" w:hAnsi="Arial" w:cs="Arial"/>
          <w:i w:val="0"/>
          <w:iCs w:val="0"/>
          <w:sz w:val="24"/>
          <w:szCs w:val="24"/>
        </w:rPr>
        <w:t xml:space="preserve">breather membrane, insulation, internal sheathing, VCL and service batten all installed. The system reduces the need </w:t>
      </w:r>
      <w:proofErr w:type="gramStart"/>
      <w:r w:rsidRPr="000A4E10">
        <w:rPr>
          <w:rFonts w:ascii="Arial" w:hAnsi="Arial" w:cs="Arial"/>
          <w:i w:val="0"/>
          <w:iCs w:val="0"/>
          <w:sz w:val="24"/>
          <w:szCs w:val="24"/>
        </w:rPr>
        <w:t>for the amount of</w:t>
      </w:r>
      <w:proofErr w:type="gramEnd"/>
      <w:r w:rsidRPr="000A4E10">
        <w:rPr>
          <w:rFonts w:ascii="Arial" w:hAnsi="Arial" w:cs="Arial"/>
          <w:i w:val="0"/>
          <w:iCs w:val="0"/>
          <w:sz w:val="24"/>
          <w:szCs w:val="24"/>
        </w:rPr>
        <w:t xml:space="preserve"> on-site labour required, less maintenance issues and provides a sustainable energy efficient wall. It will also offer high</w:t>
      </w:r>
      <w:r w:rsidR="000A4E10">
        <w:rPr>
          <w:rFonts w:ascii="Arial" w:hAnsi="Arial" w:cs="Arial"/>
          <w:i w:val="0"/>
          <w:iCs w:val="0"/>
          <w:sz w:val="24"/>
          <w:szCs w:val="24"/>
        </w:rPr>
        <w:t>-</w:t>
      </w:r>
      <w:r w:rsidRPr="000A4E10">
        <w:rPr>
          <w:rFonts w:ascii="Arial" w:hAnsi="Arial" w:cs="Arial"/>
          <w:i w:val="0"/>
          <w:iCs w:val="0"/>
          <w:sz w:val="24"/>
          <w:szCs w:val="24"/>
        </w:rPr>
        <w:t>performance wall</w:t>
      </w:r>
      <w:r w:rsidR="000A4E10">
        <w:rPr>
          <w:rFonts w:ascii="Arial" w:hAnsi="Arial" w:cs="Arial"/>
          <w:i w:val="0"/>
          <w:iCs w:val="0"/>
          <w:sz w:val="24"/>
          <w:szCs w:val="24"/>
        </w:rPr>
        <w:t>s</w:t>
      </w:r>
      <w:r w:rsidRPr="000A4E10">
        <w:rPr>
          <w:rFonts w:ascii="Arial" w:hAnsi="Arial" w:cs="Arial"/>
          <w:i w:val="0"/>
          <w:iCs w:val="0"/>
          <w:sz w:val="24"/>
          <w:szCs w:val="24"/>
        </w:rPr>
        <w:t xml:space="preserve"> </w:t>
      </w:r>
      <w:r w:rsidR="000A4E10">
        <w:rPr>
          <w:rFonts w:ascii="Arial" w:hAnsi="Arial" w:cs="Arial"/>
          <w:i w:val="0"/>
          <w:iCs w:val="0"/>
          <w:sz w:val="24"/>
          <w:szCs w:val="24"/>
        </w:rPr>
        <w:t>for</w:t>
      </w:r>
      <w:r w:rsidRPr="000A4E10">
        <w:rPr>
          <w:rFonts w:ascii="Arial" w:hAnsi="Arial" w:cs="Arial"/>
          <w:i w:val="0"/>
          <w:iCs w:val="0"/>
          <w:sz w:val="24"/>
          <w:szCs w:val="24"/>
        </w:rPr>
        <w:t xml:space="preserve"> moisture protection, heat loss and sustainability factors. The system will allow for a fast installation, working in tandem with the proposed tower crane. This will provide a watertight structure quicker than traditional on-site techniques (</w:t>
      </w:r>
      <w:r w:rsidR="000A4E10">
        <w:rPr>
          <w:rFonts w:ascii="Arial" w:hAnsi="Arial" w:cs="Arial"/>
          <w:i w:val="0"/>
          <w:iCs w:val="0"/>
          <w:sz w:val="24"/>
          <w:szCs w:val="24"/>
        </w:rPr>
        <w:t>An i</w:t>
      </w:r>
      <w:r w:rsidRPr="000A4E10">
        <w:rPr>
          <w:rFonts w:ascii="Arial" w:hAnsi="Arial" w:cs="Arial"/>
          <w:i w:val="0"/>
          <w:iCs w:val="0"/>
          <w:sz w:val="24"/>
          <w:szCs w:val="24"/>
        </w:rPr>
        <w:t>ndicative section on wall build</w:t>
      </w:r>
      <w:r w:rsidR="000A4E10">
        <w:rPr>
          <w:rFonts w:ascii="Arial" w:hAnsi="Arial" w:cs="Arial"/>
          <w:i w:val="0"/>
          <w:iCs w:val="0"/>
          <w:sz w:val="24"/>
          <w:szCs w:val="24"/>
        </w:rPr>
        <w:t>-</w:t>
      </w:r>
      <w:r w:rsidRPr="000A4E10">
        <w:rPr>
          <w:rFonts w:ascii="Arial" w:hAnsi="Arial" w:cs="Arial"/>
          <w:i w:val="0"/>
          <w:iCs w:val="0"/>
          <w:sz w:val="24"/>
          <w:szCs w:val="24"/>
        </w:rPr>
        <w:t xml:space="preserve">up is shown in section 11). Panelised modular will also be a key part </w:t>
      </w:r>
      <w:r w:rsidR="000A4E10">
        <w:rPr>
          <w:rFonts w:ascii="Arial" w:hAnsi="Arial" w:cs="Arial"/>
          <w:i w:val="0"/>
          <w:iCs w:val="0"/>
          <w:sz w:val="24"/>
          <w:szCs w:val="24"/>
        </w:rPr>
        <w:t>of</w:t>
      </w:r>
      <w:r w:rsidRPr="000A4E10">
        <w:rPr>
          <w:rFonts w:ascii="Arial" w:hAnsi="Arial" w:cs="Arial"/>
          <w:i w:val="0"/>
          <w:iCs w:val="0"/>
          <w:sz w:val="24"/>
          <w:szCs w:val="24"/>
        </w:rPr>
        <w:t xml:space="preserve"> the project</w:t>
      </w:r>
      <w:r w:rsidR="000A4E10">
        <w:rPr>
          <w:rFonts w:ascii="Arial" w:hAnsi="Arial" w:cs="Arial"/>
          <w:i w:val="0"/>
          <w:iCs w:val="0"/>
          <w:sz w:val="24"/>
          <w:szCs w:val="24"/>
        </w:rPr>
        <w:t>’</w:t>
      </w:r>
      <w:r w:rsidRPr="000A4E10">
        <w:rPr>
          <w:rFonts w:ascii="Arial" w:hAnsi="Arial" w:cs="Arial"/>
          <w:i w:val="0"/>
          <w:iCs w:val="0"/>
          <w:sz w:val="24"/>
          <w:szCs w:val="24"/>
        </w:rPr>
        <w:t>s goal of sustainable building and eco-friendly targets.</w:t>
      </w:r>
    </w:p>
    <w:p w14:paraId="49A71C02" w14:textId="77777777"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7.3 – Fixed and loose equipment, furniture, furnishings</w:t>
      </w:r>
    </w:p>
    <w:p w14:paraId="6560544C" w14:textId="722226E8"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 xml:space="preserve">The requirements and setting for fixed and loose equipment, furniture and furnishings are outlined in the Authority’s Construction Requirements (ACRs): Generic Design Requirements October 2019. This sets out the design, equipment </w:t>
      </w:r>
      <w:r w:rsidRPr="000A4E10">
        <w:rPr>
          <w:rFonts w:ascii="Arial" w:hAnsi="Arial" w:cs="Arial"/>
          <w:i w:val="0"/>
          <w:iCs w:val="0"/>
          <w:sz w:val="24"/>
          <w:szCs w:val="24"/>
        </w:rPr>
        <w:lastRenderedPageBreak/>
        <w:t>and furnishing requirements that will need to be considered for the project design phase.</w:t>
      </w:r>
    </w:p>
    <w:p w14:paraId="75695AC5" w14:textId="77777777"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7.4 – External works, solar shading (especially nurseries)</w:t>
      </w:r>
    </w:p>
    <w:p w14:paraId="7EE84EEB" w14:textId="1B0A4E45" w:rsidR="006802CC" w:rsidRPr="000A4E10" w:rsidRDefault="006802CC" w:rsidP="006802CC">
      <w:pPr>
        <w:rPr>
          <w:rFonts w:ascii="Arial" w:hAnsi="Arial" w:cs="Arial"/>
          <w:b/>
          <w:bCs/>
          <w:i w:val="0"/>
          <w:iCs w:val="0"/>
          <w:sz w:val="24"/>
          <w:szCs w:val="24"/>
        </w:rPr>
      </w:pPr>
      <w:r w:rsidRPr="000A4E10">
        <w:rPr>
          <w:rFonts w:ascii="Arial" w:hAnsi="Arial" w:cs="Arial"/>
          <w:i w:val="0"/>
          <w:iCs w:val="0"/>
          <w:sz w:val="24"/>
          <w:szCs w:val="24"/>
        </w:rPr>
        <w:t xml:space="preserve">Part L of the UK building regulations outlines the control needed for solar shading, these requirements will be outlined and met during the design phase to ensure the optimum design strategies. There will be multiple methods of solar shading for this project which will be incorporated using natural vegetation and the timber screen façade. The reception and communal area on the front end of the building will be overlooking the sculpture area. This will create views of the outdoor area and display the work that will be produced in the college. The large glass openings on the front will allow the building to utilise the natural light and help produce heat. </w:t>
      </w:r>
    </w:p>
    <w:p w14:paraId="7939CFD6" w14:textId="77777777"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As the building will also have communal and education features it is important that the use of natural light and heat isn’t too powerful and produces a comfortable environment for the occupants using it. The developers will use natural vegetation, to help create shading where required. The vegetation will be planted in the sculpture area and around the building, we will also take into consideration the use of green walls and roofs as a barrier. The timber screen system will then be the main factor in ensuring that the building has the correct requirements for shading, and this will be incorporated into the design.</w:t>
      </w:r>
    </w:p>
    <w:p w14:paraId="493B7B95" w14:textId="655F1F81"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7.5 – Provision for future expansion/alteration</w:t>
      </w:r>
    </w:p>
    <w:p w14:paraId="17112CDE" w14:textId="77777777" w:rsidR="006802CC" w:rsidRDefault="006802CC" w:rsidP="006802CC">
      <w:pPr>
        <w:rPr>
          <w:rFonts w:ascii="Arial" w:hAnsi="Arial" w:cs="Arial"/>
          <w:i w:val="0"/>
          <w:iCs w:val="0"/>
          <w:sz w:val="24"/>
          <w:szCs w:val="24"/>
        </w:rPr>
      </w:pPr>
      <w:r w:rsidRPr="000A4E10">
        <w:rPr>
          <w:rFonts w:ascii="Arial" w:hAnsi="Arial" w:cs="Arial"/>
          <w:i w:val="0"/>
          <w:iCs w:val="0"/>
          <w:sz w:val="24"/>
          <w:szCs w:val="24"/>
        </w:rPr>
        <w:t>The design methods chosen can be incorporated and used with the expansion of the site. The panelised system will become more streamlined over the site and gain on the benefits it already offers. The design method will also allow for future expansion to the standalone building. The steel frame and panelised system will incorporate the use for future expansion in the initial design phase making it easy for alterations to be made to the building in the future.</w:t>
      </w:r>
    </w:p>
    <w:p w14:paraId="468EFF6A" w14:textId="77777777" w:rsidR="000A4E10" w:rsidRDefault="000A4E10" w:rsidP="006802CC">
      <w:pPr>
        <w:rPr>
          <w:rFonts w:ascii="Arial" w:hAnsi="Arial" w:cs="Arial"/>
          <w:i w:val="0"/>
          <w:iCs w:val="0"/>
          <w:sz w:val="24"/>
          <w:szCs w:val="24"/>
        </w:rPr>
      </w:pPr>
    </w:p>
    <w:p w14:paraId="72B96277" w14:textId="77777777" w:rsidR="000A4E10" w:rsidRDefault="000A4E10" w:rsidP="006802CC">
      <w:pPr>
        <w:rPr>
          <w:rFonts w:ascii="Arial" w:hAnsi="Arial" w:cs="Arial"/>
          <w:i w:val="0"/>
          <w:iCs w:val="0"/>
          <w:sz w:val="24"/>
          <w:szCs w:val="24"/>
        </w:rPr>
      </w:pPr>
    </w:p>
    <w:p w14:paraId="17414DCC" w14:textId="77777777" w:rsidR="000A4E10" w:rsidRDefault="000A4E10" w:rsidP="006802CC">
      <w:pPr>
        <w:rPr>
          <w:rFonts w:ascii="Arial" w:hAnsi="Arial" w:cs="Arial"/>
          <w:i w:val="0"/>
          <w:iCs w:val="0"/>
          <w:sz w:val="24"/>
          <w:szCs w:val="24"/>
        </w:rPr>
      </w:pPr>
    </w:p>
    <w:p w14:paraId="5590401D" w14:textId="77777777" w:rsidR="000A4E10" w:rsidRDefault="000A4E10" w:rsidP="006802CC">
      <w:pPr>
        <w:rPr>
          <w:rFonts w:ascii="Arial" w:hAnsi="Arial" w:cs="Arial"/>
          <w:i w:val="0"/>
          <w:iCs w:val="0"/>
          <w:sz w:val="24"/>
          <w:szCs w:val="24"/>
        </w:rPr>
      </w:pPr>
    </w:p>
    <w:p w14:paraId="6DACE2FF" w14:textId="77777777" w:rsidR="000A4E10" w:rsidRDefault="000A4E10" w:rsidP="006802CC">
      <w:pPr>
        <w:rPr>
          <w:rFonts w:ascii="Arial" w:hAnsi="Arial" w:cs="Arial"/>
          <w:i w:val="0"/>
          <w:iCs w:val="0"/>
          <w:sz w:val="24"/>
          <w:szCs w:val="24"/>
        </w:rPr>
      </w:pPr>
    </w:p>
    <w:p w14:paraId="750132D0" w14:textId="77777777" w:rsidR="000A4E10" w:rsidRDefault="000A4E10" w:rsidP="006802CC">
      <w:pPr>
        <w:rPr>
          <w:rFonts w:ascii="Arial" w:hAnsi="Arial" w:cs="Arial"/>
          <w:i w:val="0"/>
          <w:iCs w:val="0"/>
          <w:sz w:val="24"/>
          <w:szCs w:val="24"/>
        </w:rPr>
      </w:pPr>
    </w:p>
    <w:p w14:paraId="133ED6E3" w14:textId="77777777" w:rsidR="000A4E10" w:rsidRDefault="000A4E10" w:rsidP="006802CC">
      <w:pPr>
        <w:rPr>
          <w:rFonts w:ascii="Arial" w:hAnsi="Arial" w:cs="Arial"/>
          <w:i w:val="0"/>
          <w:iCs w:val="0"/>
          <w:sz w:val="24"/>
          <w:szCs w:val="24"/>
        </w:rPr>
      </w:pPr>
    </w:p>
    <w:p w14:paraId="1476926D" w14:textId="77777777" w:rsidR="000A4E10" w:rsidRDefault="000A4E10" w:rsidP="006802CC">
      <w:pPr>
        <w:rPr>
          <w:rFonts w:ascii="Arial" w:hAnsi="Arial" w:cs="Arial"/>
          <w:i w:val="0"/>
          <w:iCs w:val="0"/>
          <w:sz w:val="24"/>
          <w:szCs w:val="24"/>
        </w:rPr>
      </w:pPr>
    </w:p>
    <w:p w14:paraId="4BC65DBB" w14:textId="77777777" w:rsidR="000A4E10" w:rsidRPr="000A4E10" w:rsidRDefault="000A4E10" w:rsidP="006802CC">
      <w:pPr>
        <w:rPr>
          <w:rFonts w:ascii="Arial" w:hAnsi="Arial" w:cs="Arial"/>
          <w:i w:val="0"/>
          <w:iCs w:val="0"/>
          <w:sz w:val="24"/>
          <w:szCs w:val="24"/>
        </w:rPr>
      </w:pPr>
    </w:p>
    <w:p w14:paraId="3B3C6591" w14:textId="36316324"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7.6 – Building Regs</w:t>
      </w:r>
    </w:p>
    <w:p w14:paraId="4404DDEB" w14:textId="3B79AE59"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The proposed design will comply with all the most up</w:t>
      </w:r>
      <w:r w:rsidR="000A4E10">
        <w:rPr>
          <w:rFonts w:ascii="Arial" w:hAnsi="Arial" w:cs="Arial"/>
          <w:i w:val="0"/>
          <w:iCs w:val="0"/>
          <w:sz w:val="24"/>
          <w:szCs w:val="24"/>
        </w:rPr>
        <w:t>-to-</w:t>
      </w:r>
      <w:r w:rsidRPr="000A4E10">
        <w:rPr>
          <w:rFonts w:ascii="Arial" w:hAnsi="Arial" w:cs="Arial"/>
          <w:i w:val="0"/>
          <w:iCs w:val="0"/>
          <w:sz w:val="24"/>
          <w:szCs w:val="24"/>
        </w:rPr>
        <w:t xml:space="preserve">date and current building regulations outlined by the Welsh building standards. </w:t>
      </w:r>
      <w:r w:rsidR="000A4E10">
        <w:rPr>
          <w:rFonts w:ascii="Arial" w:hAnsi="Arial" w:cs="Arial"/>
          <w:i w:val="0"/>
          <w:iCs w:val="0"/>
          <w:sz w:val="24"/>
          <w:szCs w:val="24"/>
        </w:rPr>
        <w:t>The l</w:t>
      </w:r>
      <w:r w:rsidRPr="000A4E10">
        <w:rPr>
          <w:rFonts w:ascii="Arial" w:hAnsi="Arial" w:cs="Arial"/>
          <w:i w:val="0"/>
          <w:iCs w:val="0"/>
          <w:sz w:val="24"/>
          <w:szCs w:val="24"/>
        </w:rPr>
        <w:t>ocal Building Authority will have to complete a full sign</w:t>
      </w:r>
      <w:r w:rsidR="000A4E10">
        <w:rPr>
          <w:rFonts w:ascii="Arial" w:hAnsi="Arial" w:cs="Arial"/>
          <w:i w:val="0"/>
          <w:iCs w:val="0"/>
          <w:sz w:val="24"/>
          <w:szCs w:val="24"/>
        </w:rPr>
        <w:t>-</w:t>
      </w:r>
      <w:r w:rsidRPr="000A4E10">
        <w:rPr>
          <w:rFonts w:ascii="Arial" w:hAnsi="Arial" w:cs="Arial"/>
          <w:i w:val="0"/>
          <w:iCs w:val="0"/>
          <w:sz w:val="24"/>
          <w:szCs w:val="24"/>
        </w:rPr>
        <w:t xml:space="preserve">off for the construction phase drawings </w:t>
      </w:r>
      <w:r w:rsidR="000A4E10">
        <w:rPr>
          <w:rFonts w:ascii="Arial" w:hAnsi="Arial" w:cs="Arial"/>
          <w:i w:val="0"/>
          <w:iCs w:val="0"/>
          <w:sz w:val="24"/>
          <w:szCs w:val="24"/>
        </w:rPr>
        <w:t>before</w:t>
      </w:r>
      <w:r w:rsidRPr="000A4E10">
        <w:rPr>
          <w:rFonts w:ascii="Arial" w:hAnsi="Arial" w:cs="Arial"/>
          <w:i w:val="0"/>
          <w:iCs w:val="0"/>
          <w:sz w:val="24"/>
          <w:szCs w:val="24"/>
        </w:rPr>
        <w:t xml:space="preserve"> the build</w:t>
      </w:r>
      <w:r w:rsidR="000A4E10">
        <w:rPr>
          <w:rFonts w:ascii="Arial" w:hAnsi="Arial" w:cs="Arial"/>
          <w:i w:val="0"/>
          <w:iCs w:val="0"/>
          <w:sz w:val="24"/>
          <w:szCs w:val="24"/>
        </w:rPr>
        <w:t>ing begins</w:t>
      </w:r>
      <w:r w:rsidRPr="000A4E10">
        <w:rPr>
          <w:rFonts w:ascii="Arial" w:hAnsi="Arial" w:cs="Arial"/>
          <w:i w:val="0"/>
          <w:iCs w:val="0"/>
          <w:sz w:val="24"/>
          <w:szCs w:val="24"/>
        </w:rPr>
        <w:t>. Approved Document L sets out key targets which must be met, and these include the following:</w:t>
      </w:r>
    </w:p>
    <w:p w14:paraId="09C25352" w14:textId="77777777" w:rsidR="006802CC" w:rsidRPr="000A4E10" w:rsidRDefault="006802CC" w:rsidP="006802CC">
      <w:pPr>
        <w:pStyle w:val="ListParagraph"/>
        <w:numPr>
          <w:ilvl w:val="0"/>
          <w:numId w:val="1"/>
        </w:numPr>
        <w:rPr>
          <w:rFonts w:ascii="Arial" w:hAnsi="Arial" w:cs="Arial"/>
          <w:i w:val="0"/>
          <w:iCs w:val="0"/>
          <w:sz w:val="24"/>
          <w:szCs w:val="24"/>
        </w:rPr>
      </w:pPr>
      <w:r w:rsidRPr="000A4E10">
        <w:rPr>
          <w:rFonts w:ascii="Arial" w:hAnsi="Arial" w:cs="Arial"/>
          <w:i w:val="0"/>
          <w:iCs w:val="0"/>
          <w:sz w:val="24"/>
          <w:szCs w:val="24"/>
        </w:rPr>
        <w:t>Primary energy – covers the energy used in the building and energy used to help fuel the building.</w:t>
      </w:r>
    </w:p>
    <w:p w14:paraId="7F03272F" w14:textId="77777777" w:rsidR="006802CC" w:rsidRPr="000A4E10" w:rsidRDefault="006802CC" w:rsidP="006802CC">
      <w:pPr>
        <w:pStyle w:val="ListParagraph"/>
        <w:numPr>
          <w:ilvl w:val="0"/>
          <w:numId w:val="1"/>
        </w:numPr>
        <w:rPr>
          <w:rFonts w:ascii="Arial" w:hAnsi="Arial" w:cs="Arial"/>
          <w:i w:val="0"/>
          <w:iCs w:val="0"/>
          <w:sz w:val="24"/>
          <w:szCs w:val="24"/>
        </w:rPr>
      </w:pPr>
      <w:r w:rsidRPr="000A4E10">
        <w:rPr>
          <w:rFonts w:ascii="Arial" w:hAnsi="Arial" w:cs="Arial"/>
          <w:i w:val="0"/>
          <w:iCs w:val="0"/>
          <w:sz w:val="24"/>
          <w:szCs w:val="24"/>
        </w:rPr>
        <w:t>Carbon emissions – covers expected operational carbon emissions.</w:t>
      </w:r>
    </w:p>
    <w:p w14:paraId="37033155" w14:textId="77777777" w:rsidR="006802CC" w:rsidRPr="000A4E10" w:rsidRDefault="006802CC" w:rsidP="006802CC">
      <w:pPr>
        <w:pStyle w:val="ListParagraph"/>
        <w:numPr>
          <w:ilvl w:val="0"/>
          <w:numId w:val="1"/>
        </w:numPr>
        <w:rPr>
          <w:rFonts w:ascii="Arial" w:hAnsi="Arial" w:cs="Arial"/>
          <w:i w:val="0"/>
          <w:iCs w:val="0"/>
          <w:sz w:val="24"/>
          <w:szCs w:val="24"/>
        </w:rPr>
      </w:pPr>
      <w:r w:rsidRPr="000A4E10">
        <w:rPr>
          <w:rFonts w:ascii="Arial" w:hAnsi="Arial" w:cs="Arial"/>
          <w:i w:val="0"/>
          <w:iCs w:val="0"/>
          <w:sz w:val="24"/>
          <w:szCs w:val="24"/>
        </w:rPr>
        <w:t>Minimum energy efficiency rating (MEER) – requires an SAP rating.</w:t>
      </w:r>
    </w:p>
    <w:p w14:paraId="5A4128B5" w14:textId="237C8A8B" w:rsidR="006802CC" w:rsidRPr="000A4E10" w:rsidRDefault="006802CC" w:rsidP="006802CC">
      <w:pPr>
        <w:pStyle w:val="ListParagraph"/>
        <w:numPr>
          <w:ilvl w:val="0"/>
          <w:numId w:val="1"/>
        </w:numPr>
        <w:rPr>
          <w:rFonts w:ascii="Arial" w:hAnsi="Arial" w:cs="Arial"/>
          <w:i w:val="0"/>
          <w:iCs w:val="0"/>
          <w:sz w:val="24"/>
          <w:szCs w:val="24"/>
        </w:rPr>
      </w:pPr>
      <w:r w:rsidRPr="000A4E10">
        <w:rPr>
          <w:rFonts w:ascii="Arial" w:hAnsi="Arial" w:cs="Arial"/>
          <w:i w:val="0"/>
          <w:iCs w:val="0"/>
          <w:sz w:val="24"/>
          <w:szCs w:val="24"/>
        </w:rPr>
        <w:t>Worst-case U-values (area</w:t>
      </w:r>
      <w:r w:rsidR="000A4E10">
        <w:rPr>
          <w:rFonts w:ascii="Arial" w:hAnsi="Arial" w:cs="Arial"/>
          <w:i w:val="0"/>
          <w:iCs w:val="0"/>
          <w:sz w:val="24"/>
          <w:szCs w:val="24"/>
        </w:rPr>
        <w:t>-</w:t>
      </w:r>
      <w:r w:rsidRPr="000A4E10">
        <w:rPr>
          <w:rFonts w:ascii="Arial" w:hAnsi="Arial" w:cs="Arial"/>
          <w:i w:val="0"/>
          <w:iCs w:val="0"/>
          <w:sz w:val="24"/>
          <w:szCs w:val="24"/>
        </w:rPr>
        <w:t xml:space="preserve">weighted) – set out possible U-values that walls, </w:t>
      </w:r>
      <w:proofErr w:type="gramStart"/>
      <w:r w:rsidRPr="000A4E10">
        <w:rPr>
          <w:rFonts w:ascii="Arial" w:hAnsi="Arial" w:cs="Arial"/>
          <w:i w:val="0"/>
          <w:iCs w:val="0"/>
          <w:sz w:val="24"/>
          <w:szCs w:val="24"/>
        </w:rPr>
        <w:t>floors</w:t>
      </w:r>
      <w:proofErr w:type="gramEnd"/>
      <w:r w:rsidRPr="000A4E10">
        <w:rPr>
          <w:rFonts w:ascii="Arial" w:hAnsi="Arial" w:cs="Arial"/>
          <w:i w:val="0"/>
          <w:iCs w:val="0"/>
          <w:sz w:val="24"/>
          <w:szCs w:val="24"/>
        </w:rPr>
        <w:t xml:space="preserve"> and roofs can achieve.</w:t>
      </w:r>
    </w:p>
    <w:p w14:paraId="36FEF983" w14:textId="426F86CE"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Worst</w:t>
      </w:r>
      <w:r w:rsidR="000A4E10">
        <w:rPr>
          <w:rFonts w:ascii="Arial" w:hAnsi="Arial" w:cs="Arial"/>
          <w:i w:val="0"/>
          <w:iCs w:val="0"/>
          <w:sz w:val="24"/>
          <w:szCs w:val="24"/>
        </w:rPr>
        <w:t>-</w:t>
      </w:r>
      <w:r w:rsidRPr="000A4E10">
        <w:rPr>
          <w:rFonts w:ascii="Arial" w:hAnsi="Arial" w:cs="Arial"/>
          <w:i w:val="0"/>
          <w:iCs w:val="0"/>
          <w:sz w:val="24"/>
          <w:szCs w:val="24"/>
        </w:rPr>
        <w:t>case U-values include the following:</w:t>
      </w:r>
    </w:p>
    <w:p w14:paraId="6EB6F047" w14:textId="77777777" w:rsidR="006802CC" w:rsidRPr="000A4E10" w:rsidRDefault="006802CC" w:rsidP="006802CC">
      <w:pPr>
        <w:pStyle w:val="ListParagraph"/>
        <w:numPr>
          <w:ilvl w:val="0"/>
          <w:numId w:val="2"/>
        </w:numPr>
        <w:rPr>
          <w:rFonts w:ascii="Arial" w:hAnsi="Arial" w:cs="Arial"/>
          <w:i w:val="0"/>
          <w:iCs w:val="0"/>
          <w:sz w:val="24"/>
          <w:szCs w:val="24"/>
        </w:rPr>
      </w:pPr>
      <w:r w:rsidRPr="000A4E10">
        <w:rPr>
          <w:rFonts w:ascii="Arial" w:hAnsi="Arial" w:cs="Arial"/>
          <w:i w:val="0"/>
          <w:iCs w:val="0"/>
          <w:sz w:val="24"/>
          <w:szCs w:val="24"/>
        </w:rPr>
        <w:t>Wall – 0.26</w:t>
      </w:r>
    </w:p>
    <w:p w14:paraId="7B2CBDE3" w14:textId="77777777" w:rsidR="006802CC" w:rsidRPr="000A4E10" w:rsidRDefault="006802CC" w:rsidP="006802CC">
      <w:pPr>
        <w:pStyle w:val="ListParagraph"/>
        <w:numPr>
          <w:ilvl w:val="0"/>
          <w:numId w:val="2"/>
        </w:numPr>
        <w:rPr>
          <w:rFonts w:ascii="Arial" w:hAnsi="Arial" w:cs="Arial"/>
          <w:i w:val="0"/>
          <w:iCs w:val="0"/>
          <w:sz w:val="24"/>
          <w:szCs w:val="24"/>
        </w:rPr>
      </w:pPr>
      <w:r w:rsidRPr="000A4E10">
        <w:rPr>
          <w:rFonts w:ascii="Arial" w:hAnsi="Arial" w:cs="Arial"/>
          <w:i w:val="0"/>
          <w:iCs w:val="0"/>
          <w:sz w:val="24"/>
          <w:szCs w:val="24"/>
        </w:rPr>
        <w:t>Floor – 0.22</w:t>
      </w:r>
    </w:p>
    <w:p w14:paraId="7E7DB575" w14:textId="77777777" w:rsidR="006802CC" w:rsidRPr="000A4E10" w:rsidRDefault="006802CC" w:rsidP="006802CC">
      <w:pPr>
        <w:pStyle w:val="ListParagraph"/>
        <w:numPr>
          <w:ilvl w:val="0"/>
          <w:numId w:val="2"/>
        </w:numPr>
        <w:rPr>
          <w:rFonts w:ascii="Arial" w:hAnsi="Arial" w:cs="Arial"/>
          <w:i w:val="0"/>
          <w:iCs w:val="0"/>
          <w:sz w:val="24"/>
          <w:szCs w:val="24"/>
        </w:rPr>
      </w:pPr>
      <w:r w:rsidRPr="000A4E10">
        <w:rPr>
          <w:rFonts w:ascii="Arial" w:hAnsi="Arial" w:cs="Arial"/>
          <w:i w:val="0"/>
          <w:iCs w:val="0"/>
          <w:sz w:val="24"/>
          <w:szCs w:val="24"/>
        </w:rPr>
        <w:t>Roof – 0.20</w:t>
      </w:r>
    </w:p>
    <w:p w14:paraId="72FA314F" w14:textId="77777777" w:rsidR="00C65DDD" w:rsidRPr="000A4E10" w:rsidRDefault="00C65DDD" w:rsidP="00C65DDD">
      <w:pPr>
        <w:rPr>
          <w:rFonts w:ascii="Arial" w:hAnsi="Arial" w:cs="Arial"/>
          <w:sz w:val="24"/>
          <w:szCs w:val="24"/>
        </w:rPr>
      </w:pPr>
    </w:p>
    <w:p w14:paraId="7EA72205" w14:textId="77777777" w:rsidR="00C65DDD" w:rsidRPr="000A4E10" w:rsidRDefault="00C65DDD" w:rsidP="00C65DDD">
      <w:pPr>
        <w:rPr>
          <w:rFonts w:ascii="Arial" w:hAnsi="Arial" w:cs="Arial"/>
          <w:sz w:val="24"/>
          <w:szCs w:val="24"/>
        </w:rPr>
      </w:pPr>
    </w:p>
    <w:p w14:paraId="2D8C7BCE" w14:textId="77777777" w:rsidR="00C65DDD" w:rsidRPr="000A4E10" w:rsidRDefault="00C65DDD" w:rsidP="00C65DDD">
      <w:pPr>
        <w:rPr>
          <w:rFonts w:ascii="Arial" w:hAnsi="Arial" w:cs="Arial"/>
          <w:sz w:val="24"/>
          <w:szCs w:val="24"/>
        </w:rPr>
      </w:pPr>
    </w:p>
    <w:p w14:paraId="34E1BBA0" w14:textId="77777777" w:rsidR="00C65DDD" w:rsidRPr="000A4E10" w:rsidRDefault="00C65DDD" w:rsidP="00C65DDD">
      <w:pPr>
        <w:rPr>
          <w:rFonts w:ascii="Arial" w:hAnsi="Arial" w:cs="Arial"/>
          <w:sz w:val="24"/>
          <w:szCs w:val="24"/>
        </w:rPr>
      </w:pPr>
    </w:p>
    <w:p w14:paraId="20579918" w14:textId="77777777" w:rsidR="00C65DDD" w:rsidRPr="000A4E10" w:rsidRDefault="00C65DDD" w:rsidP="00C65DDD">
      <w:pPr>
        <w:rPr>
          <w:rFonts w:ascii="Arial" w:hAnsi="Arial" w:cs="Arial"/>
          <w:sz w:val="24"/>
          <w:szCs w:val="24"/>
        </w:rPr>
      </w:pPr>
    </w:p>
    <w:p w14:paraId="17FD738C" w14:textId="77777777" w:rsidR="00C65DDD" w:rsidRPr="000A4E10" w:rsidRDefault="00C65DDD" w:rsidP="00C65DDD">
      <w:pPr>
        <w:rPr>
          <w:rFonts w:ascii="Arial" w:hAnsi="Arial" w:cs="Arial"/>
          <w:sz w:val="24"/>
          <w:szCs w:val="24"/>
        </w:rPr>
      </w:pPr>
    </w:p>
    <w:p w14:paraId="395D7B67" w14:textId="77777777" w:rsidR="00C65DDD" w:rsidRPr="000A4E10" w:rsidRDefault="00C65DDD" w:rsidP="00C65DDD">
      <w:pPr>
        <w:rPr>
          <w:rFonts w:ascii="Arial" w:hAnsi="Arial" w:cs="Arial"/>
          <w:sz w:val="24"/>
          <w:szCs w:val="24"/>
        </w:rPr>
      </w:pPr>
    </w:p>
    <w:p w14:paraId="7A39CFB7" w14:textId="77777777" w:rsidR="00C65DDD" w:rsidRPr="000A4E10" w:rsidRDefault="00C65DDD" w:rsidP="00C65DDD">
      <w:pPr>
        <w:rPr>
          <w:rFonts w:ascii="Arial" w:hAnsi="Arial" w:cs="Arial"/>
          <w:sz w:val="24"/>
          <w:szCs w:val="24"/>
        </w:rPr>
      </w:pPr>
    </w:p>
    <w:p w14:paraId="0D65A1B9" w14:textId="77777777" w:rsidR="00C65DDD" w:rsidRPr="000A4E10" w:rsidRDefault="00C65DDD" w:rsidP="00C65DDD">
      <w:pPr>
        <w:rPr>
          <w:rFonts w:ascii="Arial" w:hAnsi="Arial" w:cs="Arial"/>
          <w:sz w:val="24"/>
          <w:szCs w:val="24"/>
        </w:rPr>
      </w:pPr>
    </w:p>
    <w:p w14:paraId="26277D7F" w14:textId="77777777" w:rsidR="00C65DDD" w:rsidRPr="000A4E10" w:rsidRDefault="00C65DDD" w:rsidP="00C65DDD">
      <w:pPr>
        <w:rPr>
          <w:rFonts w:ascii="Arial" w:hAnsi="Arial" w:cs="Arial"/>
          <w:sz w:val="24"/>
          <w:szCs w:val="24"/>
        </w:rPr>
      </w:pPr>
    </w:p>
    <w:p w14:paraId="0D15F16C" w14:textId="77777777" w:rsidR="00C65DDD" w:rsidRPr="000A4E10" w:rsidRDefault="00C65DDD" w:rsidP="00C65DDD">
      <w:pPr>
        <w:rPr>
          <w:rFonts w:ascii="Arial" w:hAnsi="Arial" w:cs="Arial"/>
          <w:sz w:val="24"/>
          <w:szCs w:val="24"/>
        </w:rPr>
      </w:pPr>
    </w:p>
    <w:p w14:paraId="0833B574" w14:textId="77777777" w:rsidR="00C65DDD" w:rsidRPr="000A4E10" w:rsidRDefault="00C65DDD" w:rsidP="00C65DDD">
      <w:pPr>
        <w:rPr>
          <w:rFonts w:ascii="Arial" w:hAnsi="Arial" w:cs="Arial"/>
          <w:sz w:val="24"/>
          <w:szCs w:val="24"/>
        </w:rPr>
      </w:pPr>
    </w:p>
    <w:p w14:paraId="15EE4B9D" w14:textId="77777777" w:rsidR="00C65DDD" w:rsidRPr="000A4E10" w:rsidRDefault="00C65DDD" w:rsidP="00C65DDD">
      <w:pPr>
        <w:rPr>
          <w:rFonts w:ascii="Arial" w:hAnsi="Arial" w:cs="Arial"/>
          <w:sz w:val="24"/>
          <w:szCs w:val="24"/>
        </w:rPr>
      </w:pPr>
    </w:p>
    <w:p w14:paraId="7529280E" w14:textId="77777777" w:rsidR="00C65DDD" w:rsidRPr="000A4E10" w:rsidRDefault="00C65DDD" w:rsidP="00C65DDD">
      <w:pPr>
        <w:rPr>
          <w:rFonts w:ascii="Arial" w:hAnsi="Arial" w:cs="Arial"/>
          <w:i w:val="0"/>
          <w:iCs w:val="0"/>
          <w:sz w:val="24"/>
          <w:szCs w:val="24"/>
        </w:rPr>
      </w:pPr>
    </w:p>
    <w:p w14:paraId="11E46EFA" w14:textId="77777777" w:rsidR="006802CC" w:rsidRPr="000A4E10" w:rsidRDefault="006802CC"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7.7 – Environmental Protection Requirements (Methane/radon protection/detection)</w:t>
      </w:r>
    </w:p>
    <w:p w14:paraId="73255BAD" w14:textId="4B936686"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New developments across the UK now need to meet certain sustainable and environmental targets due to updated legislation and targets set by the UK government. The developers not only need to make sure that they are meeting the sustainable targets for C02 emissions, but they also need to take into consideration risk</w:t>
      </w:r>
      <w:r w:rsidR="000A4E10">
        <w:rPr>
          <w:rFonts w:ascii="Arial" w:hAnsi="Arial" w:cs="Arial"/>
          <w:i w:val="0"/>
          <w:iCs w:val="0"/>
          <w:sz w:val="24"/>
          <w:szCs w:val="24"/>
        </w:rPr>
        <w:t>s</w:t>
      </w:r>
      <w:r w:rsidRPr="000A4E10">
        <w:rPr>
          <w:rFonts w:ascii="Arial" w:hAnsi="Arial" w:cs="Arial"/>
          <w:i w:val="0"/>
          <w:iCs w:val="0"/>
          <w:sz w:val="24"/>
          <w:szCs w:val="24"/>
        </w:rPr>
        <w:t xml:space="preserve"> to human factors, surrounding environments, properties, and water systems.</w:t>
      </w:r>
    </w:p>
    <w:p w14:paraId="493D94D2" w14:textId="55EDEBD1"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The site has a long history of steel works and heavy industrial uses, there ha</w:t>
      </w:r>
      <w:r w:rsidR="000A4E10">
        <w:rPr>
          <w:rFonts w:ascii="Arial" w:hAnsi="Arial" w:cs="Arial"/>
          <w:i w:val="0"/>
          <w:iCs w:val="0"/>
          <w:sz w:val="24"/>
          <w:szCs w:val="24"/>
        </w:rPr>
        <w:t>ve</w:t>
      </w:r>
      <w:r w:rsidRPr="000A4E10">
        <w:rPr>
          <w:rFonts w:ascii="Arial" w:hAnsi="Arial" w:cs="Arial"/>
          <w:i w:val="0"/>
          <w:iCs w:val="0"/>
          <w:sz w:val="24"/>
          <w:szCs w:val="24"/>
        </w:rPr>
        <w:t xml:space="preserve"> also been </w:t>
      </w:r>
      <w:r w:rsidR="000A4E10">
        <w:rPr>
          <w:rFonts w:ascii="Arial" w:hAnsi="Arial" w:cs="Arial"/>
          <w:i w:val="0"/>
          <w:iCs w:val="0"/>
          <w:sz w:val="24"/>
          <w:szCs w:val="24"/>
        </w:rPr>
        <w:t>several</w:t>
      </w:r>
      <w:r w:rsidRPr="000A4E10">
        <w:rPr>
          <w:rFonts w:ascii="Arial" w:hAnsi="Arial" w:cs="Arial"/>
          <w:i w:val="0"/>
          <w:iCs w:val="0"/>
          <w:sz w:val="24"/>
          <w:szCs w:val="24"/>
        </w:rPr>
        <w:t xml:space="preserve"> building works that have been constructed and demolished over the years, </w:t>
      </w:r>
      <w:r w:rsidR="000A4E10">
        <w:rPr>
          <w:rFonts w:ascii="Arial" w:hAnsi="Arial" w:cs="Arial"/>
          <w:i w:val="0"/>
          <w:iCs w:val="0"/>
          <w:sz w:val="24"/>
          <w:szCs w:val="24"/>
        </w:rPr>
        <w:t>and</w:t>
      </w:r>
      <w:r w:rsidRPr="000A4E10">
        <w:rPr>
          <w:rFonts w:ascii="Arial" w:hAnsi="Arial" w:cs="Arial"/>
          <w:i w:val="0"/>
          <w:iCs w:val="0"/>
          <w:sz w:val="24"/>
          <w:szCs w:val="24"/>
        </w:rPr>
        <w:t xml:space="preserve"> the site has current buildings and is used as a car park (The site</w:t>
      </w:r>
      <w:r w:rsidR="000A4E10">
        <w:rPr>
          <w:rFonts w:ascii="Arial" w:hAnsi="Arial" w:cs="Arial"/>
          <w:i w:val="0"/>
          <w:iCs w:val="0"/>
          <w:sz w:val="24"/>
          <w:szCs w:val="24"/>
        </w:rPr>
        <w:t>’</w:t>
      </w:r>
      <w:r w:rsidRPr="000A4E10">
        <w:rPr>
          <w:rFonts w:ascii="Arial" w:hAnsi="Arial" w:cs="Arial"/>
          <w:i w:val="0"/>
          <w:iCs w:val="0"/>
          <w:sz w:val="24"/>
          <w:szCs w:val="24"/>
        </w:rPr>
        <w:t>s history and uses have been expanded on in section 4). Due to the site history</w:t>
      </w:r>
      <w:r w:rsidR="000A4E10">
        <w:rPr>
          <w:rFonts w:ascii="Arial" w:hAnsi="Arial" w:cs="Arial"/>
          <w:i w:val="0"/>
          <w:iCs w:val="0"/>
          <w:sz w:val="24"/>
          <w:szCs w:val="24"/>
        </w:rPr>
        <w:t>,</w:t>
      </w:r>
      <w:r w:rsidRPr="000A4E10">
        <w:rPr>
          <w:rFonts w:ascii="Arial" w:hAnsi="Arial" w:cs="Arial"/>
          <w:i w:val="0"/>
          <w:iCs w:val="0"/>
          <w:sz w:val="24"/>
          <w:szCs w:val="24"/>
        </w:rPr>
        <w:t xml:space="preserve"> the land has been used for a wide range </w:t>
      </w:r>
      <w:r w:rsidR="000A4E10">
        <w:rPr>
          <w:rFonts w:ascii="Arial" w:hAnsi="Arial" w:cs="Arial"/>
          <w:i w:val="0"/>
          <w:iCs w:val="0"/>
          <w:sz w:val="24"/>
          <w:szCs w:val="24"/>
        </w:rPr>
        <w:t>of</w:t>
      </w:r>
      <w:r w:rsidRPr="000A4E10">
        <w:rPr>
          <w:rFonts w:ascii="Arial" w:hAnsi="Arial" w:cs="Arial"/>
          <w:i w:val="0"/>
          <w:iCs w:val="0"/>
          <w:sz w:val="24"/>
          <w:szCs w:val="24"/>
        </w:rPr>
        <w:t xml:space="preserve"> uses and this increases the chance of contamination.</w:t>
      </w:r>
    </w:p>
    <w:p w14:paraId="70FAC3E9" w14:textId="48A734E1" w:rsidR="006802CC" w:rsidRPr="000A4E10" w:rsidRDefault="006802CC" w:rsidP="006802CC">
      <w:pPr>
        <w:rPr>
          <w:rFonts w:ascii="Arial" w:hAnsi="Arial" w:cs="Arial"/>
          <w:b/>
          <w:bCs/>
          <w:sz w:val="24"/>
          <w:szCs w:val="24"/>
        </w:rPr>
      </w:pPr>
      <w:r w:rsidRPr="000A4E10">
        <w:rPr>
          <w:rFonts w:ascii="Arial" w:hAnsi="Arial" w:cs="Arial"/>
          <w:b/>
          <w:bCs/>
          <w:sz w:val="24"/>
          <w:szCs w:val="24"/>
        </w:rPr>
        <w:t>Methane/radon considerations and requirements</w:t>
      </w:r>
    </w:p>
    <w:p w14:paraId="6CBB2D1C" w14:textId="0910D557"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Approved Document C ‘Site preparation and resistance to contaminants and moisture’ outline</w:t>
      </w:r>
      <w:r w:rsidR="000A4E10">
        <w:rPr>
          <w:rFonts w:ascii="Arial" w:hAnsi="Arial" w:cs="Arial"/>
          <w:i w:val="0"/>
          <w:iCs w:val="0"/>
          <w:sz w:val="24"/>
          <w:szCs w:val="24"/>
        </w:rPr>
        <w:t>s</w:t>
      </w:r>
      <w:r w:rsidRPr="000A4E10">
        <w:rPr>
          <w:rFonts w:ascii="Arial" w:hAnsi="Arial" w:cs="Arial"/>
          <w:i w:val="0"/>
          <w:iCs w:val="0"/>
          <w:sz w:val="24"/>
          <w:szCs w:val="24"/>
        </w:rPr>
        <w:t xml:space="preserve"> the requirements needed for methane and r</w:t>
      </w:r>
      <w:r w:rsidR="000A4E10">
        <w:rPr>
          <w:rFonts w:ascii="Arial" w:hAnsi="Arial" w:cs="Arial"/>
          <w:i w:val="0"/>
          <w:iCs w:val="0"/>
          <w:sz w:val="24"/>
          <w:szCs w:val="24"/>
        </w:rPr>
        <w:t>a</w:t>
      </w:r>
      <w:r w:rsidRPr="000A4E10">
        <w:rPr>
          <w:rFonts w:ascii="Arial" w:hAnsi="Arial" w:cs="Arial"/>
          <w:i w:val="0"/>
          <w:iCs w:val="0"/>
          <w:sz w:val="24"/>
          <w:szCs w:val="24"/>
        </w:rPr>
        <w:t>don issues. Site investigations and ground surveys will need to be conducted, these will include Methane or Radon risk reports. Based on the findings of these reports Approved Document C outlines the following:</w:t>
      </w:r>
    </w:p>
    <w:p w14:paraId="63BE83A8" w14:textId="77777777" w:rsidR="006802CC" w:rsidRPr="000A4E10" w:rsidRDefault="006802CC" w:rsidP="006802CC">
      <w:pPr>
        <w:pStyle w:val="ListParagraph"/>
        <w:numPr>
          <w:ilvl w:val="0"/>
          <w:numId w:val="3"/>
        </w:numPr>
        <w:rPr>
          <w:rFonts w:ascii="Arial" w:hAnsi="Arial" w:cs="Arial"/>
          <w:i w:val="0"/>
          <w:iCs w:val="0"/>
          <w:sz w:val="24"/>
          <w:szCs w:val="24"/>
        </w:rPr>
      </w:pPr>
      <w:r w:rsidRPr="000A4E10">
        <w:rPr>
          <w:rFonts w:ascii="Arial" w:hAnsi="Arial" w:cs="Arial"/>
          <w:i w:val="0"/>
          <w:iCs w:val="0"/>
          <w:sz w:val="24"/>
          <w:szCs w:val="24"/>
        </w:rPr>
        <w:t xml:space="preserve">No protective measures </w:t>
      </w:r>
    </w:p>
    <w:p w14:paraId="1ECDA0DF" w14:textId="77777777" w:rsidR="006802CC" w:rsidRPr="000A4E10" w:rsidRDefault="006802CC" w:rsidP="006802CC">
      <w:pPr>
        <w:pStyle w:val="ListParagraph"/>
        <w:numPr>
          <w:ilvl w:val="0"/>
          <w:numId w:val="3"/>
        </w:numPr>
        <w:rPr>
          <w:rFonts w:ascii="Arial" w:hAnsi="Arial" w:cs="Arial"/>
          <w:i w:val="0"/>
          <w:iCs w:val="0"/>
          <w:sz w:val="24"/>
          <w:szCs w:val="24"/>
        </w:rPr>
      </w:pPr>
      <w:r w:rsidRPr="000A4E10">
        <w:rPr>
          <w:rFonts w:ascii="Arial" w:hAnsi="Arial" w:cs="Arial"/>
          <w:i w:val="0"/>
          <w:iCs w:val="0"/>
          <w:sz w:val="24"/>
          <w:szCs w:val="24"/>
        </w:rPr>
        <w:t>Basic protective measures</w:t>
      </w:r>
    </w:p>
    <w:p w14:paraId="3234AF97" w14:textId="66763E87" w:rsidR="006802CC" w:rsidRPr="000A4E10" w:rsidRDefault="006802CC" w:rsidP="006802CC">
      <w:pPr>
        <w:pStyle w:val="ListParagraph"/>
        <w:numPr>
          <w:ilvl w:val="0"/>
          <w:numId w:val="3"/>
        </w:numPr>
        <w:rPr>
          <w:rFonts w:ascii="Arial" w:hAnsi="Arial" w:cs="Arial"/>
          <w:i w:val="0"/>
          <w:iCs w:val="0"/>
          <w:sz w:val="24"/>
          <w:szCs w:val="24"/>
        </w:rPr>
      </w:pPr>
      <w:r w:rsidRPr="000A4E10">
        <w:rPr>
          <w:rFonts w:ascii="Arial" w:hAnsi="Arial" w:cs="Arial"/>
          <w:i w:val="0"/>
          <w:iCs w:val="0"/>
          <w:sz w:val="24"/>
          <w:szCs w:val="24"/>
        </w:rPr>
        <w:t>Full protective measures</w:t>
      </w:r>
    </w:p>
    <w:p w14:paraId="2A411111" w14:textId="77777777" w:rsidR="006802CC" w:rsidRPr="000A4E10" w:rsidRDefault="006802CC" w:rsidP="006802CC">
      <w:pPr>
        <w:rPr>
          <w:rFonts w:ascii="Arial" w:hAnsi="Arial" w:cs="Arial"/>
          <w:i w:val="0"/>
          <w:iCs w:val="0"/>
          <w:sz w:val="24"/>
          <w:szCs w:val="24"/>
        </w:rPr>
      </w:pPr>
      <w:r w:rsidRPr="000A4E10">
        <w:rPr>
          <w:rFonts w:ascii="Arial" w:hAnsi="Arial" w:cs="Arial"/>
          <w:i w:val="0"/>
          <w:iCs w:val="0"/>
          <w:sz w:val="24"/>
          <w:szCs w:val="24"/>
        </w:rPr>
        <w:t>After the surveys have been conducted and the data is analysed the developer will use this document to ensure the correct measures are used.</w:t>
      </w:r>
    </w:p>
    <w:p w14:paraId="5577C0DA" w14:textId="04F0B052" w:rsidR="00C65DDD" w:rsidRPr="000A4E10" w:rsidRDefault="00C65DDD"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 xml:space="preserve">7.10 – Health &amp; Safety: CDM Regulations, risk assessments throughout </w:t>
      </w:r>
      <w:r w:rsidR="000A4E10">
        <w:rPr>
          <w:rFonts w:ascii="Arial" w:hAnsi="Arial" w:cs="Arial"/>
          <w:b/>
          <w:bCs/>
          <w:i w:val="0"/>
          <w:iCs w:val="0"/>
          <w:sz w:val="24"/>
          <w:szCs w:val="24"/>
        </w:rPr>
        <w:t xml:space="preserve">the </w:t>
      </w:r>
      <w:r w:rsidRPr="000A4E10">
        <w:rPr>
          <w:rFonts w:ascii="Arial" w:hAnsi="Arial" w:cs="Arial"/>
          <w:b/>
          <w:bCs/>
          <w:i w:val="0"/>
          <w:iCs w:val="0"/>
          <w:sz w:val="24"/>
          <w:szCs w:val="24"/>
        </w:rPr>
        <w:t>design process</w:t>
      </w:r>
    </w:p>
    <w:p w14:paraId="0C23B78C" w14:textId="0E4C33BA"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The Construction (Design &amp; Management) (CDM) Regulations 2015 set out the legal requirements for the management of health, safety, and welfare on construction sites. The regulations highlight specific legal duties and requirements of the different roles involved in a construction project. These include the following roles:</w:t>
      </w:r>
    </w:p>
    <w:p w14:paraId="51452B35" w14:textId="77777777" w:rsidR="00C65DDD" w:rsidRPr="000A4E10" w:rsidRDefault="00C65DDD" w:rsidP="00C65DDD">
      <w:pPr>
        <w:pStyle w:val="ListParagraph"/>
        <w:numPr>
          <w:ilvl w:val="0"/>
          <w:numId w:val="4"/>
        </w:numPr>
        <w:rPr>
          <w:rFonts w:ascii="Arial" w:hAnsi="Arial" w:cs="Arial"/>
          <w:i w:val="0"/>
          <w:iCs w:val="0"/>
          <w:sz w:val="24"/>
          <w:szCs w:val="24"/>
        </w:rPr>
      </w:pPr>
      <w:r w:rsidRPr="000A4E10">
        <w:rPr>
          <w:rFonts w:ascii="Arial" w:hAnsi="Arial" w:cs="Arial"/>
          <w:i w:val="0"/>
          <w:iCs w:val="0"/>
          <w:sz w:val="24"/>
          <w:szCs w:val="24"/>
        </w:rPr>
        <w:t xml:space="preserve">The Client </w:t>
      </w:r>
    </w:p>
    <w:p w14:paraId="659776AE" w14:textId="77777777" w:rsidR="00C65DDD" w:rsidRPr="000A4E10" w:rsidRDefault="00C65DDD" w:rsidP="00C65DDD">
      <w:pPr>
        <w:pStyle w:val="ListParagraph"/>
        <w:numPr>
          <w:ilvl w:val="0"/>
          <w:numId w:val="4"/>
        </w:numPr>
        <w:rPr>
          <w:rFonts w:ascii="Arial" w:hAnsi="Arial" w:cs="Arial"/>
          <w:i w:val="0"/>
          <w:iCs w:val="0"/>
          <w:sz w:val="24"/>
          <w:szCs w:val="24"/>
        </w:rPr>
      </w:pPr>
      <w:r w:rsidRPr="000A4E10">
        <w:rPr>
          <w:rFonts w:ascii="Arial" w:hAnsi="Arial" w:cs="Arial"/>
          <w:i w:val="0"/>
          <w:iCs w:val="0"/>
          <w:sz w:val="24"/>
          <w:szCs w:val="24"/>
        </w:rPr>
        <w:t>The Principal Designer (on a project where there is more than one designer)</w:t>
      </w:r>
    </w:p>
    <w:p w14:paraId="7EB0D6A9" w14:textId="77777777" w:rsidR="00C65DDD" w:rsidRPr="000A4E10" w:rsidRDefault="00C65DDD" w:rsidP="00C65DDD">
      <w:pPr>
        <w:pStyle w:val="ListParagraph"/>
        <w:numPr>
          <w:ilvl w:val="0"/>
          <w:numId w:val="4"/>
        </w:numPr>
        <w:rPr>
          <w:rFonts w:ascii="Arial" w:hAnsi="Arial" w:cs="Arial"/>
          <w:i w:val="0"/>
          <w:iCs w:val="0"/>
          <w:sz w:val="24"/>
          <w:szCs w:val="24"/>
        </w:rPr>
      </w:pPr>
      <w:r w:rsidRPr="000A4E10">
        <w:rPr>
          <w:rFonts w:ascii="Arial" w:hAnsi="Arial" w:cs="Arial"/>
          <w:i w:val="0"/>
          <w:iCs w:val="0"/>
          <w:sz w:val="24"/>
          <w:szCs w:val="24"/>
        </w:rPr>
        <w:t>The Principal Contractor (on a project where there is more than one contractor)</w:t>
      </w:r>
    </w:p>
    <w:p w14:paraId="61280F59" w14:textId="77777777" w:rsidR="00C65DDD" w:rsidRPr="000A4E10" w:rsidRDefault="00C65DDD" w:rsidP="00C65DDD">
      <w:pPr>
        <w:pStyle w:val="ListParagraph"/>
        <w:numPr>
          <w:ilvl w:val="0"/>
          <w:numId w:val="4"/>
        </w:numPr>
        <w:rPr>
          <w:rFonts w:ascii="Arial" w:hAnsi="Arial" w:cs="Arial"/>
          <w:i w:val="0"/>
          <w:iCs w:val="0"/>
          <w:sz w:val="24"/>
          <w:szCs w:val="24"/>
        </w:rPr>
      </w:pPr>
      <w:r w:rsidRPr="000A4E10">
        <w:rPr>
          <w:rFonts w:ascii="Arial" w:hAnsi="Arial" w:cs="Arial"/>
          <w:i w:val="0"/>
          <w:iCs w:val="0"/>
          <w:sz w:val="24"/>
          <w:szCs w:val="24"/>
        </w:rPr>
        <w:t xml:space="preserve">Designers </w:t>
      </w:r>
    </w:p>
    <w:p w14:paraId="6531CA27" w14:textId="444A3D0B" w:rsidR="00C65DDD" w:rsidRPr="000A4E10" w:rsidRDefault="00C65DDD" w:rsidP="00C65DDD">
      <w:pPr>
        <w:pStyle w:val="ListParagraph"/>
        <w:numPr>
          <w:ilvl w:val="0"/>
          <w:numId w:val="4"/>
        </w:numPr>
        <w:rPr>
          <w:rFonts w:ascii="Arial" w:hAnsi="Arial" w:cs="Arial"/>
          <w:i w:val="0"/>
          <w:iCs w:val="0"/>
          <w:sz w:val="24"/>
          <w:szCs w:val="24"/>
        </w:rPr>
      </w:pPr>
      <w:r w:rsidRPr="000A4E10">
        <w:rPr>
          <w:rFonts w:ascii="Arial" w:hAnsi="Arial" w:cs="Arial"/>
          <w:i w:val="0"/>
          <w:iCs w:val="0"/>
          <w:sz w:val="24"/>
          <w:szCs w:val="24"/>
        </w:rPr>
        <w:lastRenderedPageBreak/>
        <w:t xml:space="preserve">Contractors </w:t>
      </w:r>
    </w:p>
    <w:p w14:paraId="25324EBE" w14:textId="05E7994A"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 xml:space="preserve">The document sets out the required duties of all the parties involved. We will briefly outline the duties, </w:t>
      </w:r>
      <w:r w:rsidR="000A4E10">
        <w:rPr>
          <w:rFonts w:ascii="Arial" w:hAnsi="Arial" w:cs="Arial"/>
          <w:i w:val="0"/>
          <w:iCs w:val="0"/>
          <w:sz w:val="24"/>
          <w:szCs w:val="24"/>
        </w:rPr>
        <w:t>which will be expanded later</w:t>
      </w:r>
      <w:r w:rsidRPr="000A4E10">
        <w:rPr>
          <w:rFonts w:ascii="Arial" w:hAnsi="Arial" w:cs="Arial"/>
          <w:i w:val="0"/>
          <w:iCs w:val="0"/>
          <w:sz w:val="24"/>
          <w:szCs w:val="24"/>
        </w:rPr>
        <w:t xml:space="preserve"> if needed.</w:t>
      </w:r>
    </w:p>
    <w:p w14:paraId="16039BD4" w14:textId="77777777" w:rsidR="00C65DDD" w:rsidRPr="000A4E10" w:rsidRDefault="00C65DDD" w:rsidP="00C65DDD">
      <w:pPr>
        <w:pStyle w:val="ListParagraph"/>
        <w:numPr>
          <w:ilvl w:val="0"/>
          <w:numId w:val="5"/>
        </w:numPr>
        <w:rPr>
          <w:rFonts w:ascii="Arial" w:hAnsi="Arial" w:cs="Arial"/>
          <w:i w:val="0"/>
          <w:iCs w:val="0"/>
          <w:sz w:val="24"/>
          <w:szCs w:val="24"/>
        </w:rPr>
      </w:pPr>
      <w:r w:rsidRPr="000A4E10">
        <w:rPr>
          <w:rFonts w:ascii="Arial" w:hAnsi="Arial" w:cs="Arial"/>
          <w:i w:val="0"/>
          <w:iCs w:val="0"/>
          <w:sz w:val="24"/>
          <w:szCs w:val="24"/>
        </w:rPr>
        <w:t>Client Duties – Formally appoint the principal designer and the Principal Contractor for the scheme.</w:t>
      </w:r>
    </w:p>
    <w:p w14:paraId="237DCE76" w14:textId="77777777" w:rsidR="00C65DDD" w:rsidRPr="000A4E10" w:rsidRDefault="00C65DDD" w:rsidP="00C65DDD">
      <w:pPr>
        <w:pStyle w:val="ListParagraph"/>
        <w:numPr>
          <w:ilvl w:val="0"/>
          <w:numId w:val="5"/>
        </w:numPr>
        <w:rPr>
          <w:rFonts w:ascii="Arial" w:hAnsi="Arial" w:cs="Arial"/>
          <w:i w:val="0"/>
          <w:iCs w:val="0"/>
          <w:sz w:val="24"/>
          <w:szCs w:val="24"/>
        </w:rPr>
      </w:pPr>
      <w:r w:rsidRPr="000A4E10">
        <w:rPr>
          <w:rFonts w:ascii="Arial" w:hAnsi="Arial" w:cs="Arial"/>
          <w:i w:val="0"/>
          <w:iCs w:val="0"/>
          <w:sz w:val="24"/>
          <w:szCs w:val="24"/>
        </w:rPr>
        <w:t>Principal Designer Duties – To be appointed as soon as possible to enforce their roles in the concept and design stages of the project.</w:t>
      </w:r>
    </w:p>
    <w:p w14:paraId="79AD58B2" w14:textId="20F06DAC" w:rsidR="00C65DDD" w:rsidRPr="000A4E10" w:rsidRDefault="00C65DDD" w:rsidP="000A4E10">
      <w:pPr>
        <w:pStyle w:val="ListParagraph"/>
        <w:numPr>
          <w:ilvl w:val="0"/>
          <w:numId w:val="5"/>
        </w:numPr>
        <w:rPr>
          <w:rFonts w:ascii="Arial" w:hAnsi="Arial" w:cs="Arial"/>
          <w:i w:val="0"/>
          <w:iCs w:val="0"/>
          <w:sz w:val="24"/>
          <w:szCs w:val="24"/>
        </w:rPr>
      </w:pPr>
      <w:r w:rsidRPr="000A4E10">
        <w:rPr>
          <w:rFonts w:ascii="Arial" w:hAnsi="Arial" w:cs="Arial"/>
          <w:i w:val="0"/>
          <w:iCs w:val="0"/>
          <w:sz w:val="24"/>
          <w:szCs w:val="24"/>
        </w:rPr>
        <w:t>The Principal Contractor – Appointed to focus on the construction stage of the project and there should only be on</w:t>
      </w:r>
      <w:r w:rsidR="000A4E10">
        <w:rPr>
          <w:rFonts w:ascii="Arial" w:hAnsi="Arial" w:cs="Arial"/>
          <w:i w:val="0"/>
          <w:iCs w:val="0"/>
          <w:sz w:val="24"/>
          <w:szCs w:val="24"/>
        </w:rPr>
        <w:t>e</w:t>
      </w:r>
      <w:r w:rsidRPr="000A4E10">
        <w:rPr>
          <w:rFonts w:ascii="Arial" w:hAnsi="Arial" w:cs="Arial"/>
          <w:i w:val="0"/>
          <w:iCs w:val="0"/>
          <w:sz w:val="24"/>
          <w:szCs w:val="24"/>
        </w:rPr>
        <w:t xml:space="preserve"> PC to ensure the project is run efficiently.</w:t>
      </w:r>
    </w:p>
    <w:p w14:paraId="05D01A3B" w14:textId="3F3D5AFF" w:rsidR="00C65DDD" w:rsidRPr="000A4E10" w:rsidRDefault="00C65DDD"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7.11 – Secured By Design issues, consultation with South Wales Police, Crime Prevention Design Advisor</w:t>
      </w:r>
    </w:p>
    <w:p w14:paraId="610BA774" w14:textId="1B130CF1"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 xml:space="preserve">Secured by Design (SBD) is the official police scheme to improve the security of buildings, its purpose is to provide safe places to live, work, shop, and visit. To achieve SBD accreditation all registered landlords, local authorities and housing associations must apply. The Documentation applicable to this project is </w:t>
      </w:r>
      <w:r w:rsidR="000A4E10">
        <w:rPr>
          <w:rFonts w:ascii="Arial" w:hAnsi="Arial" w:cs="Arial"/>
          <w:i w:val="0"/>
          <w:iCs w:val="0"/>
          <w:sz w:val="24"/>
          <w:szCs w:val="24"/>
        </w:rPr>
        <w:t xml:space="preserve">the </w:t>
      </w:r>
      <w:r w:rsidRPr="000A4E10">
        <w:rPr>
          <w:rFonts w:ascii="Arial" w:hAnsi="Arial" w:cs="Arial"/>
          <w:i w:val="0"/>
          <w:iCs w:val="0"/>
          <w:sz w:val="24"/>
          <w:szCs w:val="24"/>
        </w:rPr>
        <w:t>new school</w:t>
      </w:r>
      <w:r w:rsidR="000A4E10">
        <w:rPr>
          <w:rFonts w:ascii="Arial" w:hAnsi="Arial" w:cs="Arial"/>
          <w:i w:val="0"/>
          <w:iCs w:val="0"/>
          <w:sz w:val="24"/>
          <w:szCs w:val="24"/>
        </w:rPr>
        <w:t>’</w:t>
      </w:r>
      <w:r w:rsidRPr="000A4E10">
        <w:rPr>
          <w:rFonts w:ascii="Arial" w:hAnsi="Arial" w:cs="Arial"/>
          <w:i w:val="0"/>
          <w:iCs w:val="0"/>
          <w:sz w:val="24"/>
          <w:szCs w:val="24"/>
        </w:rPr>
        <w:t>s 2014 TAN 12 Design and Building Regulations Approved Document Q.</w:t>
      </w:r>
    </w:p>
    <w:p w14:paraId="1723FEF6" w14:textId="77777777"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Secure by Design specification requirements:</w:t>
      </w:r>
    </w:p>
    <w:p w14:paraId="5AF8D378"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All products and design systems are independently tested to relevant security standards.</w:t>
      </w:r>
    </w:p>
    <w:p w14:paraId="16D593F7" w14:textId="25C76844"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Fully certified by the United Kingdom Accreditation Service (UKAS) third</w:t>
      </w:r>
      <w:r w:rsidR="000A4E10">
        <w:rPr>
          <w:rFonts w:ascii="Arial" w:hAnsi="Arial" w:cs="Arial"/>
          <w:i w:val="0"/>
          <w:iCs w:val="0"/>
          <w:sz w:val="24"/>
          <w:szCs w:val="24"/>
        </w:rPr>
        <w:t>-</w:t>
      </w:r>
      <w:r w:rsidRPr="000A4E10">
        <w:rPr>
          <w:rFonts w:ascii="Arial" w:hAnsi="Arial" w:cs="Arial"/>
          <w:i w:val="0"/>
          <w:iCs w:val="0"/>
          <w:sz w:val="24"/>
          <w:szCs w:val="24"/>
        </w:rPr>
        <w:t>party certification body or tested by an approved body.</w:t>
      </w:r>
    </w:p>
    <w:p w14:paraId="1A9A1764"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Regular retesting of all products.</w:t>
      </w:r>
    </w:p>
    <w:p w14:paraId="248014B2"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Annual inspection of manufacturing facilities to ensure performances are maintained.</w:t>
      </w:r>
    </w:p>
    <w:p w14:paraId="60A6C16F"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Doors – PAS 24:2022</w:t>
      </w:r>
    </w:p>
    <w:p w14:paraId="7857B82E"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Locks &amp; Associated Hardware - DHF TS 007:2014 + A2:2018</w:t>
      </w:r>
    </w:p>
    <w:p w14:paraId="5841BC63"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Windows &amp; Glazing – PAS24:2022</w:t>
      </w:r>
    </w:p>
    <w:p w14:paraId="6CE50F95"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General Security – BS EN 1143-1:2019</w:t>
      </w:r>
    </w:p>
    <w:p w14:paraId="2A93BD5E" w14:textId="77777777"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Alarms – BS EN 50131</w:t>
      </w:r>
    </w:p>
    <w:p w14:paraId="74E18BE4" w14:textId="1A18D009" w:rsidR="00C65DDD" w:rsidRPr="000A4E10" w:rsidRDefault="00C65DDD" w:rsidP="00C65DDD">
      <w:pPr>
        <w:pStyle w:val="ListParagraph"/>
        <w:numPr>
          <w:ilvl w:val="0"/>
          <w:numId w:val="6"/>
        </w:numPr>
        <w:rPr>
          <w:rFonts w:ascii="Arial" w:hAnsi="Arial" w:cs="Arial"/>
          <w:i w:val="0"/>
          <w:iCs w:val="0"/>
          <w:sz w:val="24"/>
          <w:szCs w:val="24"/>
        </w:rPr>
      </w:pPr>
      <w:r w:rsidRPr="000A4E10">
        <w:rPr>
          <w:rFonts w:ascii="Arial" w:hAnsi="Arial" w:cs="Arial"/>
          <w:i w:val="0"/>
          <w:iCs w:val="0"/>
          <w:sz w:val="24"/>
          <w:szCs w:val="24"/>
        </w:rPr>
        <w:t>Barriers – PAS170-1:2017</w:t>
      </w:r>
    </w:p>
    <w:p w14:paraId="0BC0B114" w14:textId="77777777"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Secure by Design Principles:</w:t>
      </w:r>
    </w:p>
    <w:p w14:paraId="7A560608" w14:textId="77777777" w:rsidR="00C65DDD" w:rsidRPr="000A4E10" w:rsidRDefault="00C65DDD" w:rsidP="00C65DDD">
      <w:pPr>
        <w:pStyle w:val="ListParagraph"/>
        <w:numPr>
          <w:ilvl w:val="0"/>
          <w:numId w:val="7"/>
        </w:numPr>
        <w:rPr>
          <w:rFonts w:ascii="Arial" w:hAnsi="Arial" w:cs="Arial"/>
          <w:i w:val="0"/>
          <w:iCs w:val="0"/>
          <w:sz w:val="24"/>
          <w:szCs w:val="24"/>
        </w:rPr>
      </w:pPr>
      <w:r w:rsidRPr="000A4E10">
        <w:rPr>
          <w:rFonts w:ascii="Arial" w:hAnsi="Arial" w:cs="Arial"/>
          <w:i w:val="0"/>
          <w:iCs w:val="0"/>
          <w:sz w:val="24"/>
          <w:szCs w:val="24"/>
        </w:rPr>
        <w:t>Cyber security risks and secure technology products.</w:t>
      </w:r>
    </w:p>
    <w:p w14:paraId="513262D5" w14:textId="0131BB3C" w:rsidR="00C65DDD" w:rsidRPr="000A4E10" w:rsidRDefault="00C65DDD" w:rsidP="00C65DDD">
      <w:pPr>
        <w:pStyle w:val="ListParagraph"/>
        <w:numPr>
          <w:ilvl w:val="0"/>
          <w:numId w:val="7"/>
        </w:numPr>
        <w:rPr>
          <w:rFonts w:ascii="Arial" w:hAnsi="Arial" w:cs="Arial"/>
          <w:i w:val="0"/>
          <w:iCs w:val="0"/>
          <w:sz w:val="24"/>
          <w:szCs w:val="24"/>
        </w:rPr>
      </w:pPr>
      <w:r w:rsidRPr="000A4E10">
        <w:rPr>
          <w:rFonts w:ascii="Arial" w:hAnsi="Arial" w:cs="Arial"/>
          <w:i w:val="0"/>
          <w:iCs w:val="0"/>
          <w:sz w:val="24"/>
          <w:szCs w:val="24"/>
        </w:rPr>
        <w:t>Risk</w:t>
      </w:r>
      <w:r w:rsidR="000A4E10">
        <w:rPr>
          <w:rFonts w:ascii="Arial" w:hAnsi="Arial" w:cs="Arial"/>
          <w:i w:val="0"/>
          <w:iCs w:val="0"/>
          <w:sz w:val="24"/>
          <w:szCs w:val="24"/>
        </w:rPr>
        <w:t>-</w:t>
      </w:r>
      <w:r w:rsidRPr="000A4E10">
        <w:rPr>
          <w:rFonts w:ascii="Arial" w:hAnsi="Arial" w:cs="Arial"/>
          <w:i w:val="0"/>
          <w:iCs w:val="0"/>
          <w:sz w:val="24"/>
          <w:szCs w:val="24"/>
        </w:rPr>
        <w:t xml:space="preserve">driven approach for </w:t>
      </w:r>
      <w:r w:rsidR="000A4E10">
        <w:rPr>
          <w:rFonts w:ascii="Arial" w:hAnsi="Arial" w:cs="Arial"/>
          <w:i w:val="0"/>
          <w:iCs w:val="0"/>
          <w:sz w:val="24"/>
          <w:szCs w:val="24"/>
        </w:rPr>
        <w:t xml:space="preserve">the </w:t>
      </w:r>
      <w:r w:rsidRPr="000A4E10">
        <w:rPr>
          <w:rFonts w:ascii="Arial" w:hAnsi="Arial" w:cs="Arial"/>
          <w:i w:val="0"/>
          <w:iCs w:val="0"/>
          <w:sz w:val="24"/>
          <w:szCs w:val="24"/>
        </w:rPr>
        <w:t>design of the project.</w:t>
      </w:r>
    </w:p>
    <w:p w14:paraId="15065E06" w14:textId="77777777" w:rsidR="00C65DDD" w:rsidRPr="000A4E10" w:rsidRDefault="00C65DDD" w:rsidP="00C65DDD">
      <w:pPr>
        <w:pStyle w:val="ListParagraph"/>
        <w:numPr>
          <w:ilvl w:val="0"/>
          <w:numId w:val="7"/>
        </w:numPr>
        <w:rPr>
          <w:rFonts w:ascii="Arial" w:hAnsi="Arial" w:cs="Arial"/>
          <w:i w:val="0"/>
          <w:iCs w:val="0"/>
          <w:sz w:val="24"/>
          <w:szCs w:val="24"/>
        </w:rPr>
      </w:pPr>
      <w:r w:rsidRPr="000A4E10">
        <w:rPr>
          <w:rFonts w:ascii="Arial" w:hAnsi="Arial" w:cs="Arial"/>
          <w:i w:val="0"/>
          <w:iCs w:val="0"/>
          <w:sz w:val="24"/>
          <w:szCs w:val="24"/>
        </w:rPr>
        <w:t>Security approaches, controls, and responses.</w:t>
      </w:r>
    </w:p>
    <w:p w14:paraId="3051BB16" w14:textId="77777777" w:rsidR="00C65DDD" w:rsidRPr="000A4E10" w:rsidRDefault="00C65DDD" w:rsidP="00C65DDD">
      <w:pPr>
        <w:pStyle w:val="ListParagraph"/>
        <w:numPr>
          <w:ilvl w:val="0"/>
          <w:numId w:val="7"/>
        </w:numPr>
        <w:rPr>
          <w:rFonts w:ascii="Arial" w:hAnsi="Arial" w:cs="Arial"/>
          <w:i w:val="0"/>
          <w:iCs w:val="0"/>
          <w:sz w:val="24"/>
          <w:szCs w:val="24"/>
        </w:rPr>
      </w:pPr>
      <w:r w:rsidRPr="000A4E10">
        <w:rPr>
          <w:rFonts w:ascii="Arial" w:hAnsi="Arial" w:cs="Arial"/>
          <w:i w:val="0"/>
          <w:iCs w:val="0"/>
          <w:sz w:val="24"/>
          <w:szCs w:val="24"/>
        </w:rPr>
        <w:t>Flexible architecture and landscaping measures.</w:t>
      </w:r>
    </w:p>
    <w:p w14:paraId="2013D474" w14:textId="50496B18" w:rsidR="00C65DDD" w:rsidRPr="000A4E10" w:rsidRDefault="00C65DDD" w:rsidP="00C65DDD">
      <w:pPr>
        <w:pStyle w:val="ListParagraph"/>
        <w:numPr>
          <w:ilvl w:val="0"/>
          <w:numId w:val="7"/>
        </w:numPr>
        <w:rPr>
          <w:rFonts w:ascii="Arial" w:hAnsi="Arial" w:cs="Arial"/>
          <w:i w:val="0"/>
          <w:iCs w:val="0"/>
          <w:sz w:val="24"/>
          <w:szCs w:val="24"/>
        </w:rPr>
      </w:pPr>
      <w:r w:rsidRPr="000A4E10">
        <w:rPr>
          <w:rFonts w:ascii="Arial" w:hAnsi="Arial" w:cs="Arial"/>
          <w:i w:val="0"/>
          <w:iCs w:val="0"/>
          <w:sz w:val="24"/>
          <w:szCs w:val="24"/>
        </w:rPr>
        <w:lastRenderedPageBreak/>
        <w:t>Minimise attack surface and continuous assurance of security.</w:t>
      </w:r>
    </w:p>
    <w:p w14:paraId="54F1CED8" w14:textId="51E0D097" w:rsidR="00C65DDD" w:rsidRPr="000A4E10" w:rsidRDefault="00C65DDD" w:rsidP="00C65DDD">
      <w:pPr>
        <w:rPr>
          <w:rFonts w:ascii="Arial" w:hAnsi="Arial" w:cs="Arial"/>
          <w:sz w:val="24"/>
          <w:szCs w:val="24"/>
        </w:rPr>
      </w:pPr>
      <w:r w:rsidRPr="000A4E10">
        <w:rPr>
          <w:rFonts w:ascii="Arial" w:hAnsi="Arial" w:cs="Arial"/>
          <w:i w:val="0"/>
          <w:iCs w:val="0"/>
          <w:sz w:val="24"/>
          <w:szCs w:val="24"/>
        </w:rPr>
        <w:t xml:space="preserve"> The above requirements are to comply with all the project</w:t>
      </w:r>
      <w:r w:rsidR="000A4E10">
        <w:rPr>
          <w:rFonts w:ascii="Arial" w:hAnsi="Arial" w:cs="Arial"/>
          <w:i w:val="0"/>
          <w:iCs w:val="0"/>
          <w:sz w:val="24"/>
          <w:szCs w:val="24"/>
        </w:rPr>
        <w:t>’</w:t>
      </w:r>
      <w:r w:rsidRPr="000A4E10">
        <w:rPr>
          <w:rFonts w:ascii="Arial" w:hAnsi="Arial" w:cs="Arial"/>
          <w:i w:val="0"/>
          <w:iCs w:val="0"/>
          <w:sz w:val="24"/>
          <w:szCs w:val="24"/>
        </w:rPr>
        <w:t>s measures including architecture, cyber security, landscaping, and accessibility to achieve the SBD accreditation. The measures will be incorporated from the design stage, into the project’s lifecycle and maintenance factors.</w:t>
      </w:r>
    </w:p>
    <w:p w14:paraId="36367EC6" w14:textId="169DDBCB" w:rsidR="00C65DDD" w:rsidRPr="000A4E10" w:rsidRDefault="00C65DDD"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 xml:space="preserve">7.12 – Accessibility issues </w:t>
      </w:r>
    </w:p>
    <w:p w14:paraId="18A5052C" w14:textId="44E4357E" w:rsidR="00C65DDD" w:rsidRPr="000A4E10" w:rsidRDefault="000A4E10" w:rsidP="00C65DDD">
      <w:pPr>
        <w:rPr>
          <w:rFonts w:ascii="Arial" w:hAnsi="Arial" w:cs="Arial"/>
          <w:i w:val="0"/>
          <w:iCs w:val="0"/>
          <w:sz w:val="24"/>
          <w:szCs w:val="24"/>
        </w:rPr>
      </w:pPr>
      <w:r>
        <w:rPr>
          <w:rFonts w:ascii="Arial" w:hAnsi="Arial" w:cs="Arial"/>
          <w:i w:val="0"/>
          <w:iCs w:val="0"/>
          <w:sz w:val="24"/>
          <w:szCs w:val="24"/>
        </w:rPr>
        <w:t>The m</w:t>
      </w:r>
      <w:r w:rsidR="00C65DDD" w:rsidRPr="000A4E10">
        <w:rPr>
          <w:rFonts w:ascii="Arial" w:hAnsi="Arial" w:cs="Arial"/>
          <w:i w:val="0"/>
          <w:iCs w:val="0"/>
          <w:sz w:val="24"/>
          <w:szCs w:val="24"/>
        </w:rPr>
        <w:t xml:space="preserve">ain factors to include for accessibility </w:t>
      </w:r>
      <w:r>
        <w:rPr>
          <w:rFonts w:ascii="Arial" w:hAnsi="Arial" w:cs="Arial"/>
          <w:i w:val="0"/>
          <w:iCs w:val="0"/>
          <w:sz w:val="24"/>
          <w:szCs w:val="24"/>
        </w:rPr>
        <w:t>are</w:t>
      </w:r>
      <w:r w:rsidR="00C65DDD" w:rsidRPr="000A4E10">
        <w:rPr>
          <w:rFonts w:ascii="Arial" w:hAnsi="Arial" w:cs="Arial"/>
          <w:i w:val="0"/>
          <w:iCs w:val="0"/>
          <w:sz w:val="24"/>
          <w:szCs w:val="24"/>
        </w:rPr>
        <w:t xml:space="preserve"> how the design and environment i</w:t>
      </w:r>
      <w:r>
        <w:rPr>
          <w:rFonts w:ascii="Arial" w:hAnsi="Arial" w:cs="Arial"/>
          <w:i w:val="0"/>
          <w:iCs w:val="0"/>
          <w:sz w:val="24"/>
          <w:szCs w:val="24"/>
        </w:rPr>
        <w:t>nfluence</w:t>
      </w:r>
      <w:r w:rsidR="00C65DDD" w:rsidRPr="000A4E10">
        <w:rPr>
          <w:rFonts w:ascii="Arial" w:hAnsi="Arial" w:cs="Arial"/>
          <w:i w:val="0"/>
          <w:iCs w:val="0"/>
          <w:sz w:val="24"/>
          <w:szCs w:val="24"/>
        </w:rPr>
        <w:t xml:space="preserve"> people’s quality of interaction towards </w:t>
      </w:r>
      <w:r>
        <w:rPr>
          <w:rFonts w:ascii="Arial" w:hAnsi="Arial" w:cs="Arial"/>
          <w:i w:val="0"/>
          <w:iCs w:val="0"/>
          <w:sz w:val="24"/>
          <w:szCs w:val="24"/>
        </w:rPr>
        <w:t xml:space="preserve">the </w:t>
      </w:r>
      <w:r w:rsidR="00C65DDD" w:rsidRPr="000A4E10">
        <w:rPr>
          <w:rFonts w:ascii="Arial" w:hAnsi="Arial" w:cs="Arial"/>
          <w:i w:val="0"/>
          <w:iCs w:val="0"/>
          <w:sz w:val="24"/>
          <w:szCs w:val="24"/>
        </w:rPr>
        <w:t xml:space="preserve">building. This will include factors like security and safety, disabled access, </w:t>
      </w:r>
      <w:r>
        <w:rPr>
          <w:rFonts w:ascii="Arial" w:hAnsi="Arial" w:cs="Arial"/>
          <w:i w:val="0"/>
          <w:iCs w:val="0"/>
          <w:sz w:val="24"/>
          <w:szCs w:val="24"/>
        </w:rPr>
        <w:t xml:space="preserve">and </w:t>
      </w:r>
      <w:r w:rsidR="00C65DDD" w:rsidRPr="000A4E10">
        <w:rPr>
          <w:rFonts w:ascii="Arial" w:hAnsi="Arial" w:cs="Arial"/>
          <w:i w:val="0"/>
          <w:iCs w:val="0"/>
          <w:sz w:val="24"/>
          <w:szCs w:val="24"/>
        </w:rPr>
        <w:t>electronic and public goods. Part M of the Building Regulations out the legal requirements for accessibility issue</w:t>
      </w:r>
      <w:r>
        <w:rPr>
          <w:rFonts w:ascii="Arial" w:hAnsi="Arial" w:cs="Arial"/>
          <w:i w:val="0"/>
          <w:iCs w:val="0"/>
          <w:sz w:val="24"/>
          <w:szCs w:val="24"/>
        </w:rPr>
        <w:t>s</w:t>
      </w:r>
      <w:r w:rsidR="00C65DDD" w:rsidRPr="000A4E10">
        <w:rPr>
          <w:rFonts w:ascii="Arial" w:hAnsi="Arial" w:cs="Arial"/>
          <w:i w:val="0"/>
          <w:iCs w:val="0"/>
          <w:sz w:val="24"/>
          <w:szCs w:val="24"/>
        </w:rPr>
        <w:t xml:space="preserve"> and they include the following:  </w:t>
      </w:r>
    </w:p>
    <w:p w14:paraId="0DC4151F" w14:textId="501B6945" w:rsidR="00C65DDD" w:rsidRPr="000A4E10" w:rsidRDefault="00C65DDD" w:rsidP="00C65DDD">
      <w:pPr>
        <w:pStyle w:val="ListParagraph"/>
        <w:numPr>
          <w:ilvl w:val="0"/>
          <w:numId w:val="8"/>
        </w:numPr>
        <w:rPr>
          <w:rFonts w:ascii="Arial" w:hAnsi="Arial" w:cs="Arial"/>
          <w:i w:val="0"/>
          <w:iCs w:val="0"/>
          <w:sz w:val="24"/>
          <w:szCs w:val="24"/>
        </w:rPr>
      </w:pPr>
      <w:r w:rsidRPr="000A4E10">
        <w:rPr>
          <w:rFonts w:ascii="Arial" w:hAnsi="Arial" w:cs="Arial"/>
          <w:i w:val="0"/>
          <w:iCs w:val="0"/>
          <w:sz w:val="24"/>
          <w:szCs w:val="24"/>
        </w:rPr>
        <w:t>Disabled access – this includes ramps and suitable entrances, doorways, corridors, stairwell</w:t>
      </w:r>
      <w:r w:rsidR="000A4E10">
        <w:rPr>
          <w:rFonts w:ascii="Arial" w:hAnsi="Arial" w:cs="Arial"/>
          <w:i w:val="0"/>
          <w:iCs w:val="0"/>
          <w:sz w:val="24"/>
          <w:szCs w:val="24"/>
        </w:rPr>
        <w:t>s</w:t>
      </w:r>
      <w:r w:rsidRPr="000A4E10">
        <w:rPr>
          <w:rFonts w:ascii="Arial" w:hAnsi="Arial" w:cs="Arial"/>
          <w:i w:val="0"/>
          <w:iCs w:val="0"/>
          <w:sz w:val="24"/>
          <w:szCs w:val="24"/>
        </w:rPr>
        <w:t xml:space="preserve"> or lift access. It also requires accessibility requirements for facilities like parking and toilets.</w:t>
      </w:r>
    </w:p>
    <w:p w14:paraId="366AF937" w14:textId="00EAD668" w:rsidR="00C65DDD" w:rsidRPr="000A4E10" w:rsidRDefault="00C65DDD" w:rsidP="00C65DDD">
      <w:pPr>
        <w:pStyle w:val="ListParagraph"/>
        <w:numPr>
          <w:ilvl w:val="0"/>
          <w:numId w:val="8"/>
        </w:numPr>
        <w:rPr>
          <w:rFonts w:ascii="Arial" w:hAnsi="Arial" w:cs="Arial"/>
          <w:i w:val="0"/>
          <w:iCs w:val="0"/>
          <w:sz w:val="24"/>
          <w:szCs w:val="24"/>
        </w:rPr>
      </w:pPr>
      <w:r w:rsidRPr="000A4E10">
        <w:rPr>
          <w:rFonts w:ascii="Arial" w:hAnsi="Arial" w:cs="Arial"/>
          <w:i w:val="0"/>
          <w:iCs w:val="0"/>
          <w:sz w:val="24"/>
          <w:szCs w:val="24"/>
        </w:rPr>
        <w:t xml:space="preserve">Lifetime home standards will need to be considered, this includes flexible requirements like wider doorways, suitable access </w:t>
      </w:r>
      <w:r w:rsidR="000A4E10">
        <w:rPr>
          <w:rFonts w:ascii="Arial" w:hAnsi="Arial" w:cs="Arial"/>
          <w:i w:val="0"/>
          <w:iCs w:val="0"/>
          <w:sz w:val="24"/>
          <w:szCs w:val="24"/>
        </w:rPr>
        <w:t>to</w:t>
      </w:r>
      <w:r w:rsidRPr="000A4E10">
        <w:rPr>
          <w:rFonts w:ascii="Arial" w:hAnsi="Arial" w:cs="Arial"/>
          <w:i w:val="0"/>
          <w:iCs w:val="0"/>
          <w:sz w:val="24"/>
          <w:szCs w:val="24"/>
        </w:rPr>
        <w:t xml:space="preserve"> entrances and facilities, </w:t>
      </w:r>
      <w:r w:rsidR="000A4E10">
        <w:rPr>
          <w:rFonts w:ascii="Arial" w:hAnsi="Arial" w:cs="Arial"/>
          <w:i w:val="0"/>
          <w:iCs w:val="0"/>
          <w:sz w:val="24"/>
          <w:szCs w:val="24"/>
        </w:rPr>
        <w:t xml:space="preserve">and </w:t>
      </w:r>
      <w:r w:rsidRPr="000A4E10">
        <w:rPr>
          <w:rFonts w:ascii="Arial" w:hAnsi="Arial" w:cs="Arial"/>
          <w:i w:val="0"/>
          <w:iCs w:val="0"/>
          <w:sz w:val="24"/>
          <w:szCs w:val="24"/>
        </w:rPr>
        <w:t>provisions for stair lifts or lift shafts.</w:t>
      </w:r>
    </w:p>
    <w:p w14:paraId="40E77A3D" w14:textId="77777777" w:rsidR="00C65DDD" w:rsidRPr="000A4E10" w:rsidRDefault="00C65DDD" w:rsidP="00C65DDD">
      <w:pPr>
        <w:pStyle w:val="ListParagraph"/>
        <w:numPr>
          <w:ilvl w:val="0"/>
          <w:numId w:val="8"/>
        </w:numPr>
        <w:rPr>
          <w:rFonts w:ascii="Arial" w:hAnsi="Arial" w:cs="Arial"/>
          <w:i w:val="0"/>
          <w:iCs w:val="0"/>
          <w:sz w:val="24"/>
          <w:szCs w:val="24"/>
        </w:rPr>
      </w:pPr>
      <w:r w:rsidRPr="000A4E10">
        <w:rPr>
          <w:rFonts w:ascii="Arial" w:hAnsi="Arial" w:cs="Arial"/>
          <w:i w:val="0"/>
          <w:iCs w:val="0"/>
          <w:sz w:val="24"/>
          <w:szCs w:val="24"/>
        </w:rPr>
        <w:t>Sufficient space is needed to allow for safe manoeuvrability with people who require wheelchairs etc.</w:t>
      </w:r>
    </w:p>
    <w:p w14:paraId="0B49460A" w14:textId="25649054" w:rsidR="00C65DDD" w:rsidRPr="000A4E10" w:rsidRDefault="00C65DDD" w:rsidP="00C65DDD">
      <w:pPr>
        <w:pStyle w:val="ListParagraph"/>
        <w:numPr>
          <w:ilvl w:val="0"/>
          <w:numId w:val="8"/>
        </w:numPr>
        <w:rPr>
          <w:rFonts w:ascii="Arial" w:hAnsi="Arial" w:cs="Arial"/>
          <w:i w:val="0"/>
          <w:iCs w:val="0"/>
          <w:sz w:val="24"/>
          <w:szCs w:val="24"/>
        </w:rPr>
      </w:pPr>
      <w:r w:rsidRPr="000A4E10">
        <w:rPr>
          <w:rFonts w:ascii="Arial" w:hAnsi="Arial" w:cs="Arial"/>
          <w:i w:val="0"/>
          <w:iCs w:val="0"/>
          <w:sz w:val="24"/>
          <w:szCs w:val="24"/>
        </w:rPr>
        <w:t>incorporation of flexible and adaptable spaces for future expansion. This requires the designers to take into consideration the specification</w:t>
      </w:r>
      <w:r w:rsidR="000A4E10">
        <w:rPr>
          <w:rFonts w:ascii="Arial" w:hAnsi="Arial" w:cs="Arial"/>
          <w:i w:val="0"/>
          <w:iCs w:val="0"/>
          <w:sz w:val="24"/>
          <w:szCs w:val="24"/>
        </w:rPr>
        <w:t>s</w:t>
      </w:r>
      <w:r w:rsidRPr="000A4E10">
        <w:rPr>
          <w:rFonts w:ascii="Arial" w:hAnsi="Arial" w:cs="Arial"/>
          <w:i w:val="0"/>
          <w:iCs w:val="0"/>
          <w:sz w:val="24"/>
          <w:szCs w:val="24"/>
        </w:rPr>
        <w:t xml:space="preserve"> for future works.</w:t>
      </w:r>
    </w:p>
    <w:p w14:paraId="151092E0" w14:textId="77777777" w:rsidR="00C65DDD" w:rsidRPr="000A4E10" w:rsidRDefault="00C65DDD" w:rsidP="00C65DDD">
      <w:pPr>
        <w:pStyle w:val="ListParagraph"/>
        <w:numPr>
          <w:ilvl w:val="0"/>
          <w:numId w:val="8"/>
        </w:numPr>
        <w:rPr>
          <w:rFonts w:ascii="Arial" w:hAnsi="Arial" w:cs="Arial"/>
          <w:i w:val="0"/>
          <w:iCs w:val="0"/>
          <w:sz w:val="24"/>
          <w:szCs w:val="24"/>
        </w:rPr>
      </w:pPr>
      <w:r w:rsidRPr="000A4E10">
        <w:rPr>
          <w:rFonts w:ascii="Arial" w:hAnsi="Arial" w:cs="Arial"/>
          <w:i w:val="0"/>
          <w:iCs w:val="0"/>
          <w:sz w:val="24"/>
          <w:szCs w:val="24"/>
        </w:rPr>
        <w:t>All stairways should have handrails for support.</w:t>
      </w:r>
    </w:p>
    <w:p w14:paraId="0E7620A3" w14:textId="0DEA5A2B" w:rsidR="00C65DDD" w:rsidRPr="000A4E10" w:rsidRDefault="00C65DDD" w:rsidP="00C65DDD">
      <w:pPr>
        <w:pStyle w:val="ListParagraph"/>
        <w:numPr>
          <w:ilvl w:val="0"/>
          <w:numId w:val="8"/>
        </w:numPr>
        <w:rPr>
          <w:rFonts w:ascii="Arial" w:hAnsi="Arial" w:cs="Arial"/>
          <w:i w:val="0"/>
          <w:iCs w:val="0"/>
          <w:sz w:val="24"/>
          <w:szCs w:val="24"/>
        </w:rPr>
      </w:pPr>
      <w:r w:rsidRPr="000A4E10">
        <w:rPr>
          <w:rFonts w:ascii="Arial" w:hAnsi="Arial" w:cs="Arial"/>
          <w:i w:val="0"/>
          <w:iCs w:val="0"/>
          <w:sz w:val="24"/>
          <w:szCs w:val="24"/>
        </w:rPr>
        <w:t>Areas need to be lighted correctly to make sure of safe travel when using the facility.</w:t>
      </w:r>
    </w:p>
    <w:p w14:paraId="64CEBA9F" w14:textId="77777777" w:rsidR="00C65DDD" w:rsidRDefault="00C65DDD" w:rsidP="00C65DDD">
      <w:pPr>
        <w:rPr>
          <w:rFonts w:ascii="Arial" w:hAnsi="Arial" w:cs="Arial"/>
          <w:i w:val="0"/>
          <w:iCs w:val="0"/>
          <w:sz w:val="24"/>
          <w:szCs w:val="24"/>
        </w:rPr>
      </w:pPr>
      <w:r w:rsidRPr="000A4E10">
        <w:rPr>
          <w:rFonts w:ascii="Arial" w:hAnsi="Arial" w:cs="Arial"/>
          <w:i w:val="0"/>
          <w:iCs w:val="0"/>
          <w:sz w:val="24"/>
          <w:szCs w:val="24"/>
        </w:rPr>
        <w:t>These requirements will be taken into consideration to make sure that Part M of the building regulations are met.</w:t>
      </w:r>
    </w:p>
    <w:p w14:paraId="7E5D7245" w14:textId="77777777" w:rsidR="000A4E10" w:rsidRDefault="000A4E10" w:rsidP="00C65DDD">
      <w:pPr>
        <w:rPr>
          <w:rFonts w:ascii="Arial" w:hAnsi="Arial" w:cs="Arial"/>
          <w:i w:val="0"/>
          <w:iCs w:val="0"/>
          <w:sz w:val="24"/>
          <w:szCs w:val="24"/>
        </w:rPr>
      </w:pPr>
    </w:p>
    <w:p w14:paraId="2C3243BF" w14:textId="77777777" w:rsidR="000A4E10" w:rsidRDefault="000A4E10" w:rsidP="00C65DDD">
      <w:pPr>
        <w:rPr>
          <w:rFonts w:ascii="Arial" w:hAnsi="Arial" w:cs="Arial"/>
          <w:i w:val="0"/>
          <w:iCs w:val="0"/>
          <w:sz w:val="24"/>
          <w:szCs w:val="24"/>
        </w:rPr>
      </w:pPr>
    </w:p>
    <w:p w14:paraId="69E25715" w14:textId="77777777" w:rsidR="000A4E10" w:rsidRDefault="000A4E10" w:rsidP="00C65DDD">
      <w:pPr>
        <w:rPr>
          <w:rFonts w:ascii="Arial" w:hAnsi="Arial" w:cs="Arial"/>
          <w:i w:val="0"/>
          <w:iCs w:val="0"/>
          <w:sz w:val="24"/>
          <w:szCs w:val="24"/>
        </w:rPr>
      </w:pPr>
    </w:p>
    <w:p w14:paraId="76B993C1" w14:textId="77777777" w:rsidR="000A4E10" w:rsidRDefault="000A4E10" w:rsidP="00C65DDD">
      <w:pPr>
        <w:rPr>
          <w:rFonts w:ascii="Arial" w:hAnsi="Arial" w:cs="Arial"/>
          <w:i w:val="0"/>
          <w:iCs w:val="0"/>
          <w:sz w:val="24"/>
          <w:szCs w:val="24"/>
        </w:rPr>
      </w:pPr>
    </w:p>
    <w:p w14:paraId="154CE225" w14:textId="77777777" w:rsidR="000A4E10" w:rsidRDefault="000A4E10" w:rsidP="00C65DDD">
      <w:pPr>
        <w:rPr>
          <w:rFonts w:ascii="Arial" w:hAnsi="Arial" w:cs="Arial"/>
          <w:i w:val="0"/>
          <w:iCs w:val="0"/>
          <w:sz w:val="24"/>
          <w:szCs w:val="24"/>
        </w:rPr>
      </w:pPr>
    </w:p>
    <w:p w14:paraId="3F3C2C8E" w14:textId="77777777" w:rsidR="000A4E10" w:rsidRDefault="000A4E10" w:rsidP="00C65DDD">
      <w:pPr>
        <w:rPr>
          <w:rFonts w:ascii="Arial" w:hAnsi="Arial" w:cs="Arial"/>
          <w:i w:val="0"/>
          <w:iCs w:val="0"/>
          <w:sz w:val="24"/>
          <w:szCs w:val="24"/>
        </w:rPr>
      </w:pPr>
    </w:p>
    <w:p w14:paraId="0CC3AEF9" w14:textId="77777777" w:rsidR="000A4E10" w:rsidRDefault="000A4E10" w:rsidP="00C65DDD">
      <w:pPr>
        <w:rPr>
          <w:rFonts w:ascii="Arial" w:hAnsi="Arial" w:cs="Arial"/>
          <w:i w:val="0"/>
          <w:iCs w:val="0"/>
          <w:sz w:val="24"/>
          <w:szCs w:val="24"/>
        </w:rPr>
      </w:pPr>
    </w:p>
    <w:p w14:paraId="36A845DA" w14:textId="77777777" w:rsidR="000A4E10" w:rsidRPr="000A4E10" w:rsidRDefault="000A4E10" w:rsidP="00C65DDD">
      <w:pPr>
        <w:rPr>
          <w:rFonts w:ascii="Arial" w:hAnsi="Arial" w:cs="Arial"/>
          <w:i w:val="0"/>
          <w:iCs w:val="0"/>
          <w:sz w:val="24"/>
          <w:szCs w:val="24"/>
        </w:rPr>
      </w:pPr>
    </w:p>
    <w:p w14:paraId="12ED8366" w14:textId="77777777" w:rsidR="00C65DDD" w:rsidRPr="000A4E10" w:rsidRDefault="00C65DDD" w:rsidP="00C65DDD">
      <w:pPr>
        <w:shd w:val="clear" w:color="auto" w:fill="00B0F0"/>
        <w:rPr>
          <w:rFonts w:ascii="Arial" w:hAnsi="Arial" w:cs="Arial"/>
          <w:sz w:val="24"/>
          <w:szCs w:val="24"/>
        </w:rPr>
      </w:pPr>
      <w:r w:rsidRPr="000A4E10">
        <w:rPr>
          <w:rFonts w:ascii="Arial" w:hAnsi="Arial" w:cs="Arial"/>
          <w:b/>
          <w:bCs/>
          <w:i w:val="0"/>
          <w:iCs w:val="0"/>
          <w:sz w:val="24"/>
          <w:szCs w:val="24"/>
        </w:rPr>
        <w:t>7.13 – Workplace Health, Safety and Welfare Regs</w:t>
      </w:r>
      <w:r w:rsidRPr="000A4E10">
        <w:rPr>
          <w:rFonts w:ascii="Arial" w:hAnsi="Arial" w:cs="Arial"/>
          <w:i w:val="0"/>
          <w:iCs w:val="0"/>
          <w:sz w:val="24"/>
          <w:szCs w:val="24"/>
        </w:rPr>
        <w:t xml:space="preserve"> </w:t>
      </w:r>
    </w:p>
    <w:p w14:paraId="5A0CA8F3" w14:textId="7A1BADF5"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 xml:space="preserve">The Workplace (Health, Safety and Welfare) Regulations 1992 cover a wide range of basic health and safety requirements and issues that apply to </w:t>
      </w:r>
      <w:proofErr w:type="gramStart"/>
      <w:r w:rsidRPr="000A4E10">
        <w:rPr>
          <w:rFonts w:ascii="Arial" w:hAnsi="Arial" w:cs="Arial"/>
          <w:i w:val="0"/>
          <w:iCs w:val="0"/>
          <w:sz w:val="24"/>
          <w:szCs w:val="24"/>
        </w:rPr>
        <w:t>the majority of</w:t>
      </w:r>
      <w:proofErr w:type="gramEnd"/>
      <w:r w:rsidRPr="000A4E10">
        <w:rPr>
          <w:rFonts w:ascii="Arial" w:hAnsi="Arial" w:cs="Arial"/>
          <w:i w:val="0"/>
          <w:iCs w:val="0"/>
          <w:sz w:val="24"/>
          <w:szCs w:val="24"/>
        </w:rPr>
        <w:t xml:space="preserve"> workplaces. The regulations have been updated since the 1992 regulations and these include:</w:t>
      </w:r>
    </w:p>
    <w:p w14:paraId="32BA6059" w14:textId="77777777" w:rsidR="00C65DDD" w:rsidRPr="000A4E10" w:rsidRDefault="00C65DDD" w:rsidP="00C65DDD">
      <w:pPr>
        <w:pStyle w:val="ListParagraph"/>
        <w:numPr>
          <w:ilvl w:val="0"/>
          <w:numId w:val="9"/>
        </w:numPr>
        <w:spacing w:before="100" w:beforeAutospacing="1" w:after="100" w:afterAutospacing="1"/>
        <w:rPr>
          <w:rFonts w:ascii="Arial" w:hAnsi="Arial" w:cs="Arial"/>
          <w:i w:val="0"/>
          <w:iCs w:val="0"/>
          <w:color w:val="111111"/>
          <w:sz w:val="24"/>
          <w:szCs w:val="24"/>
        </w:rPr>
      </w:pPr>
      <w:r w:rsidRPr="000A4E10">
        <w:rPr>
          <w:rFonts w:ascii="Arial" w:hAnsi="Arial" w:cs="Arial"/>
          <w:i w:val="0"/>
          <w:iCs w:val="0"/>
          <w:color w:val="111111"/>
          <w:sz w:val="24"/>
          <w:szCs w:val="24"/>
        </w:rPr>
        <w:t>Quarries Miscellaneous Health and Safety Provisions Regulations 1995.</w:t>
      </w:r>
    </w:p>
    <w:p w14:paraId="330F09A7" w14:textId="77777777" w:rsidR="00C65DDD" w:rsidRPr="000A4E10" w:rsidRDefault="00C65DDD" w:rsidP="00C65DDD">
      <w:pPr>
        <w:pStyle w:val="ListParagraph"/>
        <w:numPr>
          <w:ilvl w:val="0"/>
          <w:numId w:val="9"/>
        </w:numPr>
        <w:spacing w:before="100" w:beforeAutospacing="1" w:after="100" w:afterAutospacing="1"/>
        <w:rPr>
          <w:rFonts w:ascii="Arial" w:hAnsi="Arial" w:cs="Arial"/>
          <w:i w:val="0"/>
          <w:iCs w:val="0"/>
          <w:color w:val="111111"/>
          <w:sz w:val="24"/>
          <w:szCs w:val="24"/>
        </w:rPr>
      </w:pPr>
      <w:r w:rsidRPr="000A4E10">
        <w:rPr>
          <w:rFonts w:ascii="Arial" w:hAnsi="Arial" w:cs="Arial"/>
          <w:i w:val="0"/>
          <w:iCs w:val="0"/>
          <w:color w:val="111111"/>
          <w:sz w:val="24"/>
          <w:szCs w:val="24"/>
        </w:rPr>
        <w:t>Quarries Regulations 1999.</w:t>
      </w:r>
    </w:p>
    <w:p w14:paraId="62F224E8" w14:textId="77777777" w:rsidR="00C65DDD" w:rsidRPr="000A4E10" w:rsidRDefault="00C65DDD" w:rsidP="00C65DDD">
      <w:pPr>
        <w:pStyle w:val="ListParagraph"/>
        <w:numPr>
          <w:ilvl w:val="0"/>
          <w:numId w:val="9"/>
        </w:numPr>
        <w:spacing w:before="100" w:beforeAutospacing="1" w:after="100" w:afterAutospacing="1"/>
        <w:rPr>
          <w:rFonts w:ascii="Arial" w:hAnsi="Arial" w:cs="Arial"/>
          <w:i w:val="0"/>
          <w:iCs w:val="0"/>
          <w:color w:val="111111"/>
          <w:sz w:val="24"/>
          <w:szCs w:val="24"/>
        </w:rPr>
      </w:pPr>
      <w:r w:rsidRPr="000A4E10">
        <w:rPr>
          <w:rFonts w:ascii="Arial" w:hAnsi="Arial" w:cs="Arial"/>
          <w:i w:val="0"/>
          <w:iCs w:val="0"/>
          <w:color w:val="111111"/>
          <w:sz w:val="24"/>
          <w:szCs w:val="24"/>
        </w:rPr>
        <w:t>Work at Height Regulations 2005.</w:t>
      </w:r>
    </w:p>
    <w:p w14:paraId="7E7EBEEE" w14:textId="77777777" w:rsidR="00C65DDD" w:rsidRPr="000A4E10" w:rsidRDefault="00C65DDD" w:rsidP="00C65DDD">
      <w:pPr>
        <w:pStyle w:val="ListParagraph"/>
        <w:numPr>
          <w:ilvl w:val="0"/>
          <w:numId w:val="9"/>
        </w:numPr>
        <w:spacing w:before="100" w:beforeAutospacing="1" w:after="100" w:afterAutospacing="1"/>
        <w:rPr>
          <w:rFonts w:ascii="Arial" w:hAnsi="Arial" w:cs="Arial"/>
          <w:i w:val="0"/>
          <w:iCs w:val="0"/>
          <w:color w:val="111111"/>
          <w:sz w:val="24"/>
          <w:szCs w:val="24"/>
        </w:rPr>
      </w:pPr>
      <w:r w:rsidRPr="000A4E10">
        <w:rPr>
          <w:rFonts w:ascii="Arial" w:hAnsi="Arial" w:cs="Arial"/>
          <w:i w:val="0"/>
          <w:iCs w:val="0"/>
          <w:color w:val="111111"/>
          <w:sz w:val="24"/>
          <w:szCs w:val="24"/>
        </w:rPr>
        <w:t>Construction (Design and Management) Regulations 2007 – since replaced by the 2015 Regulations.</w:t>
      </w:r>
    </w:p>
    <w:p w14:paraId="59F90597" w14:textId="2AF4DB0E" w:rsidR="00C65DDD" w:rsidRPr="000A4E10" w:rsidRDefault="00C65DDD" w:rsidP="00C65DDD">
      <w:pPr>
        <w:pStyle w:val="ListParagraph"/>
        <w:numPr>
          <w:ilvl w:val="0"/>
          <w:numId w:val="9"/>
        </w:numPr>
        <w:spacing w:before="100" w:beforeAutospacing="1" w:after="100" w:afterAutospacing="1"/>
        <w:rPr>
          <w:rFonts w:ascii="Arial" w:hAnsi="Arial" w:cs="Arial"/>
          <w:i w:val="0"/>
          <w:iCs w:val="0"/>
          <w:color w:val="111111"/>
          <w:sz w:val="24"/>
          <w:szCs w:val="24"/>
        </w:rPr>
      </w:pPr>
      <w:r w:rsidRPr="000A4E10">
        <w:rPr>
          <w:rFonts w:ascii="Arial" w:hAnsi="Arial" w:cs="Arial"/>
          <w:i w:val="0"/>
          <w:iCs w:val="0"/>
          <w:color w:val="111111"/>
          <w:sz w:val="24"/>
          <w:szCs w:val="24"/>
        </w:rPr>
        <w:t>Health and Safety (Miscellaneous Amendments) Regulations 2002.</w:t>
      </w:r>
    </w:p>
    <w:p w14:paraId="415860C0" w14:textId="530AE939"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All these regulations will be followed during the project and will be available on</w:t>
      </w:r>
      <w:r w:rsidR="000A4E10">
        <w:rPr>
          <w:rFonts w:ascii="Arial" w:hAnsi="Arial" w:cs="Arial"/>
          <w:i w:val="0"/>
          <w:iCs w:val="0"/>
          <w:sz w:val="24"/>
          <w:szCs w:val="24"/>
        </w:rPr>
        <w:t>-</w:t>
      </w:r>
      <w:r w:rsidRPr="000A4E10">
        <w:rPr>
          <w:rFonts w:ascii="Arial" w:hAnsi="Arial" w:cs="Arial"/>
          <w:i w:val="0"/>
          <w:iCs w:val="0"/>
          <w:sz w:val="24"/>
          <w:szCs w:val="24"/>
        </w:rPr>
        <w:t>site for any personnel who require any assistance.</w:t>
      </w:r>
    </w:p>
    <w:p w14:paraId="55221CDD" w14:textId="4A5D6EEE" w:rsidR="00C65DDD" w:rsidRPr="000A4E10" w:rsidRDefault="00C65DDD"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t>7.14 – Carbon Emission Targets</w:t>
      </w:r>
    </w:p>
    <w:p w14:paraId="18BA2E04" w14:textId="64A20366" w:rsidR="00C65DDD" w:rsidRPr="000A4E10" w:rsidRDefault="00C65DDD" w:rsidP="00C65DDD">
      <w:pPr>
        <w:rPr>
          <w:rFonts w:ascii="Arial" w:hAnsi="Arial" w:cs="Arial"/>
          <w:sz w:val="24"/>
          <w:szCs w:val="24"/>
        </w:rPr>
      </w:pPr>
      <w:r w:rsidRPr="000A4E10">
        <w:rPr>
          <w:rFonts w:ascii="Arial" w:hAnsi="Arial" w:cs="Arial"/>
          <w:i w:val="0"/>
          <w:iCs w:val="0"/>
          <w:sz w:val="24"/>
          <w:szCs w:val="24"/>
        </w:rPr>
        <w:t>The UK government set out a Net Zero strategy in 2019 which works alongside the Climate Change Act 2008. These pieces of legislation set out the government’s targets of reduction of greenhouse emissions by 2050. These requirements will be acknowledged and further expanded during the design phase of the project to make sure they are being met and that we hit the environmental targets for the scheme.</w:t>
      </w:r>
    </w:p>
    <w:p w14:paraId="1F3DA982" w14:textId="77777777" w:rsidR="00C65DDD" w:rsidRPr="000A4E10" w:rsidRDefault="00C65DDD" w:rsidP="00C65DDD">
      <w:pPr>
        <w:rPr>
          <w:rFonts w:ascii="Arial" w:hAnsi="Arial" w:cs="Arial"/>
          <w:sz w:val="24"/>
          <w:szCs w:val="24"/>
        </w:rPr>
      </w:pPr>
    </w:p>
    <w:p w14:paraId="640B8D55" w14:textId="77777777" w:rsidR="00C65DDD" w:rsidRPr="000A4E10" w:rsidRDefault="00C65DDD" w:rsidP="00C65DDD">
      <w:pPr>
        <w:rPr>
          <w:rFonts w:ascii="Arial" w:hAnsi="Arial" w:cs="Arial"/>
          <w:sz w:val="24"/>
          <w:szCs w:val="24"/>
        </w:rPr>
      </w:pPr>
    </w:p>
    <w:p w14:paraId="09A5B7B4" w14:textId="77777777" w:rsidR="00C65DDD" w:rsidRDefault="00C65DDD" w:rsidP="00C65DDD">
      <w:pPr>
        <w:rPr>
          <w:rFonts w:ascii="Arial" w:hAnsi="Arial" w:cs="Arial"/>
          <w:sz w:val="24"/>
          <w:szCs w:val="24"/>
        </w:rPr>
      </w:pPr>
    </w:p>
    <w:p w14:paraId="5BE34EC2" w14:textId="77777777" w:rsidR="000A4E10" w:rsidRDefault="000A4E10" w:rsidP="00C65DDD">
      <w:pPr>
        <w:rPr>
          <w:rFonts w:ascii="Arial" w:hAnsi="Arial" w:cs="Arial"/>
          <w:sz w:val="24"/>
          <w:szCs w:val="24"/>
        </w:rPr>
      </w:pPr>
    </w:p>
    <w:p w14:paraId="5F26F885" w14:textId="77777777" w:rsidR="000A4E10" w:rsidRDefault="000A4E10" w:rsidP="00C65DDD">
      <w:pPr>
        <w:rPr>
          <w:rFonts w:ascii="Arial" w:hAnsi="Arial" w:cs="Arial"/>
          <w:sz w:val="24"/>
          <w:szCs w:val="24"/>
        </w:rPr>
      </w:pPr>
    </w:p>
    <w:p w14:paraId="5A2204C0" w14:textId="77777777" w:rsidR="000A4E10" w:rsidRDefault="000A4E10" w:rsidP="00C65DDD">
      <w:pPr>
        <w:rPr>
          <w:rFonts w:ascii="Arial" w:hAnsi="Arial" w:cs="Arial"/>
          <w:sz w:val="24"/>
          <w:szCs w:val="24"/>
        </w:rPr>
      </w:pPr>
    </w:p>
    <w:p w14:paraId="03EFE042" w14:textId="77777777" w:rsidR="000A4E10" w:rsidRDefault="000A4E10" w:rsidP="00C65DDD">
      <w:pPr>
        <w:rPr>
          <w:rFonts w:ascii="Arial" w:hAnsi="Arial" w:cs="Arial"/>
          <w:sz w:val="24"/>
          <w:szCs w:val="24"/>
        </w:rPr>
      </w:pPr>
    </w:p>
    <w:p w14:paraId="1A014B02" w14:textId="77777777" w:rsidR="000A4E10" w:rsidRDefault="000A4E10" w:rsidP="00C65DDD">
      <w:pPr>
        <w:rPr>
          <w:rFonts w:ascii="Arial" w:hAnsi="Arial" w:cs="Arial"/>
          <w:sz w:val="24"/>
          <w:szCs w:val="24"/>
        </w:rPr>
      </w:pPr>
    </w:p>
    <w:p w14:paraId="338664AA" w14:textId="77777777" w:rsidR="000A4E10" w:rsidRDefault="000A4E10" w:rsidP="00C65DDD">
      <w:pPr>
        <w:rPr>
          <w:rFonts w:ascii="Arial" w:hAnsi="Arial" w:cs="Arial"/>
          <w:sz w:val="24"/>
          <w:szCs w:val="24"/>
        </w:rPr>
      </w:pPr>
    </w:p>
    <w:p w14:paraId="6EAF41CA" w14:textId="77777777" w:rsidR="000A4E10" w:rsidRPr="000A4E10" w:rsidRDefault="000A4E10" w:rsidP="00C65DDD">
      <w:pPr>
        <w:rPr>
          <w:rFonts w:ascii="Arial" w:hAnsi="Arial" w:cs="Arial"/>
          <w:sz w:val="24"/>
          <w:szCs w:val="24"/>
        </w:rPr>
      </w:pPr>
    </w:p>
    <w:p w14:paraId="53931C13" w14:textId="77777777" w:rsidR="00C65DDD" w:rsidRPr="000A4E10" w:rsidRDefault="00C65DDD" w:rsidP="00C65DDD">
      <w:pPr>
        <w:rPr>
          <w:rFonts w:ascii="Arial" w:hAnsi="Arial" w:cs="Arial"/>
          <w:sz w:val="24"/>
          <w:szCs w:val="24"/>
        </w:rPr>
      </w:pPr>
    </w:p>
    <w:p w14:paraId="62C0AD55" w14:textId="1CD82A96" w:rsidR="00C65DDD" w:rsidRPr="000A4E10" w:rsidRDefault="00C65DDD" w:rsidP="00C65DDD">
      <w:pPr>
        <w:shd w:val="clear" w:color="auto" w:fill="00B0F0"/>
        <w:rPr>
          <w:rFonts w:ascii="Arial" w:hAnsi="Arial" w:cs="Arial"/>
          <w:b/>
          <w:bCs/>
          <w:sz w:val="24"/>
          <w:szCs w:val="24"/>
        </w:rPr>
      </w:pPr>
      <w:r w:rsidRPr="000A4E10">
        <w:rPr>
          <w:rFonts w:ascii="Arial" w:hAnsi="Arial" w:cs="Arial"/>
          <w:b/>
          <w:bCs/>
          <w:i w:val="0"/>
          <w:iCs w:val="0"/>
          <w:sz w:val="24"/>
          <w:szCs w:val="24"/>
        </w:rPr>
        <w:t>7.15 – Tower crane</w:t>
      </w:r>
    </w:p>
    <w:p w14:paraId="0264C472" w14:textId="36695C23"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 xml:space="preserve">Due to the proximity of the adjacent existing Carmel Methodist church, the highway and railway system reduce the area we </w:t>
      </w:r>
      <w:proofErr w:type="gramStart"/>
      <w:r w:rsidRPr="000A4E10">
        <w:rPr>
          <w:rFonts w:ascii="Arial" w:hAnsi="Arial" w:cs="Arial"/>
          <w:i w:val="0"/>
          <w:iCs w:val="0"/>
          <w:sz w:val="24"/>
          <w:szCs w:val="24"/>
        </w:rPr>
        <w:t>have to</w:t>
      </w:r>
      <w:proofErr w:type="gramEnd"/>
      <w:r w:rsidRPr="000A4E10">
        <w:rPr>
          <w:rFonts w:ascii="Arial" w:hAnsi="Arial" w:cs="Arial"/>
          <w:i w:val="0"/>
          <w:iCs w:val="0"/>
          <w:sz w:val="24"/>
          <w:szCs w:val="24"/>
        </w:rPr>
        <w:t xml:space="preserve"> work with to construct the building. To maintain sufficient space on site and a fast installation we have proposed the use of a tower crane for the construction.</w:t>
      </w:r>
    </w:p>
    <w:p w14:paraId="63EF9813" w14:textId="402084D5" w:rsidR="00C65DDD" w:rsidRPr="000A4E10" w:rsidRDefault="00C65DDD" w:rsidP="00C65DDD">
      <w:pPr>
        <w:jc w:val="center"/>
        <w:rPr>
          <w:rFonts w:ascii="Arial" w:hAnsi="Arial" w:cs="Arial"/>
          <w:sz w:val="24"/>
          <w:szCs w:val="24"/>
        </w:rPr>
      </w:pPr>
      <w:r w:rsidRPr="000A4E10">
        <w:rPr>
          <w:rFonts w:ascii="Arial" w:hAnsi="Arial" w:cs="Arial"/>
          <w:noProof/>
          <w:sz w:val="24"/>
          <w:szCs w:val="24"/>
        </w:rPr>
        <w:drawing>
          <wp:inline distT="0" distB="0" distL="0" distR="0" wp14:anchorId="11114F9E" wp14:editId="558D9D4A">
            <wp:extent cx="2713703" cy="2067583"/>
            <wp:effectExtent l="0" t="0" r="4445" b="2540"/>
            <wp:docPr id="198696124" name="Picture 8" descr="A map of a building&#10;&#10;Description automatically generated">
              <a:extLst xmlns:a="http://schemas.openxmlformats.org/drawingml/2006/main">
                <a:ext uri="{FF2B5EF4-FFF2-40B4-BE49-F238E27FC236}">
                  <a16:creationId xmlns:a16="http://schemas.microsoft.com/office/drawing/2014/main" id="{D8620624-152D-FB26-EA29-F34B467EB7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map of a building&#10;&#10;Description automatically generated">
                      <a:extLst>
                        <a:ext uri="{FF2B5EF4-FFF2-40B4-BE49-F238E27FC236}">
                          <a16:creationId xmlns:a16="http://schemas.microsoft.com/office/drawing/2014/main" id="{D8620624-152D-FB26-EA29-F34B467EB755}"/>
                        </a:ext>
                      </a:extLst>
                    </pic:cNvPr>
                    <pic:cNvPicPr>
                      <a:picLocks noChangeAspect="1"/>
                    </pic:cNvPicPr>
                  </pic:nvPicPr>
                  <pic:blipFill>
                    <a:blip r:embed="rId13"/>
                    <a:stretch>
                      <a:fillRect/>
                    </a:stretch>
                  </pic:blipFill>
                  <pic:spPr>
                    <a:xfrm>
                      <a:off x="0" y="0"/>
                      <a:ext cx="2735064" cy="2083858"/>
                    </a:xfrm>
                    <a:prstGeom prst="rect">
                      <a:avLst/>
                    </a:prstGeom>
                  </pic:spPr>
                </pic:pic>
              </a:graphicData>
            </a:graphic>
          </wp:inline>
        </w:drawing>
      </w:r>
    </w:p>
    <w:p w14:paraId="79AA0F01" w14:textId="77777777" w:rsidR="00C65DDD" w:rsidRPr="000A4E10" w:rsidRDefault="00C65DDD" w:rsidP="00C65DDD">
      <w:pPr>
        <w:jc w:val="center"/>
        <w:rPr>
          <w:rFonts w:ascii="Arial" w:hAnsi="Arial" w:cs="Arial"/>
          <w:i w:val="0"/>
          <w:iCs w:val="0"/>
          <w:sz w:val="24"/>
          <w:szCs w:val="24"/>
        </w:rPr>
      </w:pPr>
      <w:r w:rsidRPr="000A4E10">
        <w:rPr>
          <w:rFonts w:ascii="Arial" w:hAnsi="Arial" w:cs="Arial"/>
          <w:noProof/>
          <w:sz w:val="24"/>
          <w:szCs w:val="24"/>
        </w:rPr>
        <w:drawing>
          <wp:inline distT="0" distB="0" distL="0" distR="0" wp14:anchorId="7ADD3D92" wp14:editId="382C64CB">
            <wp:extent cx="2698954" cy="1966676"/>
            <wp:effectExtent l="0" t="0" r="6350" b="1905"/>
            <wp:docPr id="1221201231" name="Picture 1"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559885" name="Picture 1" descr="A map of a build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18958" cy="1981252"/>
                    </a:xfrm>
                    <a:prstGeom prst="rect">
                      <a:avLst/>
                    </a:prstGeom>
                  </pic:spPr>
                </pic:pic>
              </a:graphicData>
            </a:graphic>
          </wp:inline>
        </w:drawing>
      </w:r>
    </w:p>
    <w:p w14:paraId="0C0E8E1B" w14:textId="77777777" w:rsidR="00C65DDD" w:rsidRPr="000A4E10" w:rsidRDefault="00C65DDD" w:rsidP="00C65DDD">
      <w:pPr>
        <w:jc w:val="center"/>
        <w:rPr>
          <w:rFonts w:ascii="Arial" w:hAnsi="Arial" w:cs="Arial"/>
          <w:i w:val="0"/>
          <w:iCs w:val="0"/>
          <w:sz w:val="24"/>
          <w:szCs w:val="24"/>
        </w:rPr>
      </w:pPr>
    </w:p>
    <w:p w14:paraId="14CAA332" w14:textId="019BA281"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The above pictures (</w:t>
      </w:r>
      <w:r w:rsidR="000A4E10">
        <w:rPr>
          <w:rFonts w:ascii="Arial" w:hAnsi="Arial" w:cs="Arial"/>
          <w:i w:val="0"/>
          <w:iCs w:val="0"/>
          <w:sz w:val="24"/>
          <w:szCs w:val="24"/>
        </w:rPr>
        <w:t>The f</w:t>
      </w:r>
      <w:r w:rsidRPr="000A4E10">
        <w:rPr>
          <w:rFonts w:ascii="Arial" w:hAnsi="Arial" w:cs="Arial"/>
          <w:i w:val="0"/>
          <w:iCs w:val="0"/>
          <w:sz w:val="24"/>
          <w:szCs w:val="24"/>
        </w:rPr>
        <w:t>ull image is listed in section 11) show the proposed position of the crane and the max</w:t>
      </w:r>
      <w:r w:rsidR="000A4E10">
        <w:rPr>
          <w:rFonts w:ascii="Arial" w:hAnsi="Arial" w:cs="Arial"/>
          <w:i w:val="0"/>
          <w:iCs w:val="0"/>
          <w:sz w:val="24"/>
          <w:szCs w:val="24"/>
        </w:rPr>
        <w:t>imum</w:t>
      </w:r>
      <w:r w:rsidRPr="000A4E10">
        <w:rPr>
          <w:rFonts w:ascii="Arial" w:hAnsi="Arial" w:cs="Arial"/>
          <w:i w:val="0"/>
          <w:iCs w:val="0"/>
          <w:sz w:val="24"/>
          <w:szCs w:val="24"/>
        </w:rPr>
        <w:t xml:space="preserve"> distance to each corner of the building. This will be taken into consideration for the size of the crane required and then displayed in the cost estimates. We have proposed the use of a tower for the following factors:</w:t>
      </w:r>
    </w:p>
    <w:p w14:paraId="3CE36831" w14:textId="77777777" w:rsidR="00C65DDD" w:rsidRPr="000A4E10" w:rsidRDefault="00C65DDD" w:rsidP="00C65DDD">
      <w:pPr>
        <w:pStyle w:val="ListParagraph"/>
        <w:numPr>
          <w:ilvl w:val="0"/>
          <w:numId w:val="10"/>
        </w:numPr>
        <w:rPr>
          <w:rFonts w:ascii="Arial" w:hAnsi="Arial" w:cs="Arial"/>
          <w:i w:val="0"/>
          <w:iCs w:val="0"/>
          <w:sz w:val="24"/>
          <w:szCs w:val="24"/>
        </w:rPr>
      </w:pPr>
      <w:r w:rsidRPr="000A4E10">
        <w:rPr>
          <w:rFonts w:ascii="Arial" w:hAnsi="Arial" w:cs="Arial"/>
          <w:i w:val="0"/>
          <w:iCs w:val="0"/>
          <w:sz w:val="24"/>
          <w:szCs w:val="24"/>
        </w:rPr>
        <w:t>Tight access doesn’t allow us to set crane pads up in different areas for a smaller crane.</w:t>
      </w:r>
    </w:p>
    <w:p w14:paraId="7B20EE06" w14:textId="4616B355" w:rsidR="00C65DDD" w:rsidRPr="000A4E10" w:rsidRDefault="00C65DDD" w:rsidP="00C65DDD">
      <w:pPr>
        <w:pStyle w:val="ListParagraph"/>
        <w:numPr>
          <w:ilvl w:val="0"/>
          <w:numId w:val="10"/>
        </w:numPr>
        <w:rPr>
          <w:rFonts w:ascii="Arial" w:hAnsi="Arial" w:cs="Arial"/>
          <w:i w:val="0"/>
          <w:iCs w:val="0"/>
          <w:sz w:val="24"/>
          <w:szCs w:val="24"/>
        </w:rPr>
      </w:pPr>
      <w:r w:rsidRPr="000A4E10">
        <w:rPr>
          <w:rFonts w:ascii="Arial" w:hAnsi="Arial" w:cs="Arial"/>
          <w:i w:val="0"/>
          <w:iCs w:val="0"/>
          <w:sz w:val="24"/>
          <w:szCs w:val="24"/>
        </w:rPr>
        <w:t xml:space="preserve">A tower crane will be positioned there permanently, giving more reliability </w:t>
      </w:r>
      <w:r w:rsidR="000A4E10">
        <w:rPr>
          <w:rFonts w:ascii="Arial" w:hAnsi="Arial" w:cs="Arial"/>
          <w:i w:val="0"/>
          <w:iCs w:val="0"/>
          <w:sz w:val="24"/>
          <w:szCs w:val="24"/>
        </w:rPr>
        <w:t>to</w:t>
      </w:r>
      <w:r w:rsidRPr="000A4E10">
        <w:rPr>
          <w:rFonts w:ascii="Arial" w:hAnsi="Arial" w:cs="Arial"/>
          <w:i w:val="0"/>
          <w:iCs w:val="0"/>
          <w:sz w:val="24"/>
          <w:szCs w:val="24"/>
        </w:rPr>
        <w:t xml:space="preserve"> the site programme and local authorities (Neath </w:t>
      </w:r>
      <w:r w:rsidR="000A4E10">
        <w:rPr>
          <w:rFonts w:ascii="Arial" w:hAnsi="Arial" w:cs="Arial"/>
          <w:i w:val="0"/>
          <w:iCs w:val="0"/>
          <w:sz w:val="24"/>
          <w:szCs w:val="24"/>
        </w:rPr>
        <w:t>Port Talbot C</w:t>
      </w:r>
      <w:r w:rsidRPr="000A4E10">
        <w:rPr>
          <w:rFonts w:ascii="Arial" w:hAnsi="Arial" w:cs="Arial"/>
          <w:i w:val="0"/>
          <w:iCs w:val="0"/>
          <w:sz w:val="24"/>
          <w:szCs w:val="24"/>
        </w:rPr>
        <w:t>ouncil and network rail) can be notified of its uses.</w:t>
      </w:r>
    </w:p>
    <w:p w14:paraId="39584E4C" w14:textId="77777777" w:rsidR="00C65DDD" w:rsidRPr="000A4E10" w:rsidRDefault="00C65DDD" w:rsidP="00C65DDD">
      <w:pPr>
        <w:pStyle w:val="ListParagraph"/>
        <w:numPr>
          <w:ilvl w:val="0"/>
          <w:numId w:val="10"/>
        </w:numPr>
        <w:rPr>
          <w:rFonts w:ascii="Arial" w:hAnsi="Arial" w:cs="Arial"/>
          <w:i w:val="0"/>
          <w:iCs w:val="0"/>
          <w:sz w:val="24"/>
          <w:szCs w:val="24"/>
        </w:rPr>
      </w:pPr>
      <w:r w:rsidRPr="000A4E10">
        <w:rPr>
          <w:rFonts w:ascii="Arial" w:hAnsi="Arial" w:cs="Arial"/>
          <w:i w:val="0"/>
          <w:iCs w:val="0"/>
          <w:sz w:val="24"/>
          <w:szCs w:val="24"/>
        </w:rPr>
        <w:t>It will work in tandem with the proposed construction technique (outlined in section 7) improving the site programme.</w:t>
      </w:r>
    </w:p>
    <w:p w14:paraId="73D48C3E" w14:textId="3C3DAEB8" w:rsidR="00C65DDD" w:rsidRPr="000A4E10" w:rsidRDefault="00C65DDD" w:rsidP="00C65DDD">
      <w:pPr>
        <w:pStyle w:val="ListParagraph"/>
        <w:numPr>
          <w:ilvl w:val="0"/>
          <w:numId w:val="10"/>
        </w:numPr>
        <w:rPr>
          <w:rFonts w:ascii="Arial" w:hAnsi="Arial" w:cs="Arial"/>
          <w:i w:val="0"/>
          <w:iCs w:val="0"/>
          <w:sz w:val="24"/>
          <w:szCs w:val="24"/>
        </w:rPr>
      </w:pPr>
      <w:r w:rsidRPr="000A4E10">
        <w:rPr>
          <w:rFonts w:ascii="Arial" w:hAnsi="Arial" w:cs="Arial"/>
          <w:i w:val="0"/>
          <w:iCs w:val="0"/>
          <w:sz w:val="24"/>
          <w:szCs w:val="24"/>
        </w:rPr>
        <w:lastRenderedPageBreak/>
        <w:t>Overall, the crane will be more cost</w:t>
      </w:r>
      <w:r w:rsidR="000A4E10">
        <w:rPr>
          <w:rFonts w:ascii="Arial" w:hAnsi="Arial" w:cs="Arial"/>
          <w:i w:val="0"/>
          <w:iCs w:val="0"/>
          <w:sz w:val="24"/>
          <w:szCs w:val="24"/>
        </w:rPr>
        <w:t>-</w:t>
      </w:r>
      <w:r w:rsidRPr="000A4E10">
        <w:rPr>
          <w:rFonts w:ascii="Arial" w:hAnsi="Arial" w:cs="Arial"/>
          <w:i w:val="0"/>
          <w:iCs w:val="0"/>
          <w:sz w:val="24"/>
          <w:szCs w:val="24"/>
        </w:rPr>
        <w:t>effective and reliable compared to a mobile crane.</w:t>
      </w:r>
    </w:p>
    <w:p w14:paraId="4B501399" w14:textId="547BD0E7" w:rsidR="00C65DDD" w:rsidRPr="000A4E10" w:rsidRDefault="00C65DDD">
      <w:pPr>
        <w:rPr>
          <w:rFonts w:ascii="Arial" w:hAnsi="Arial" w:cs="Arial"/>
          <w:b/>
          <w:bCs/>
          <w:i w:val="0"/>
          <w:iCs w:val="0"/>
          <w:sz w:val="24"/>
          <w:szCs w:val="24"/>
        </w:rPr>
      </w:pPr>
      <w:r w:rsidRPr="000A4E10">
        <w:rPr>
          <w:rFonts w:ascii="Arial" w:hAnsi="Arial" w:cs="Arial"/>
          <w:i w:val="0"/>
          <w:iCs w:val="0"/>
          <w:sz w:val="24"/>
          <w:szCs w:val="24"/>
        </w:rPr>
        <w:t>The tower crane will be highlighted in Section 7 as we will show the proposed collaboration of the crane and other elements of the project.</w:t>
      </w:r>
    </w:p>
    <w:p w14:paraId="239BA143" w14:textId="77777777" w:rsidR="00C65DDD" w:rsidRPr="00D760E7" w:rsidRDefault="00C65DDD" w:rsidP="00C65DDD">
      <w:pPr>
        <w:shd w:val="clear" w:color="auto" w:fill="00B0F0"/>
        <w:rPr>
          <w:rFonts w:ascii="Arial" w:hAnsi="Arial" w:cs="Arial"/>
          <w:b/>
          <w:bCs/>
          <w:color w:val="000000" w:themeColor="text1"/>
          <w:sz w:val="32"/>
          <w:szCs w:val="32"/>
          <w:u w:val="single"/>
        </w:rPr>
      </w:pPr>
      <w:r>
        <w:rPr>
          <w:rFonts w:ascii="Arial" w:hAnsi="Arial" w:cs="Arial"/>
          <w:b/>
          <w:bCs/>
          <w:color w:val="000000" w:themeColor="text1"/>
          <w:sz w:val="32"/>
          <w:szCs w:val="32"/>
          <w:u w:val="single"/>
        </w:rPr>
        <w:t>10</w:t>
      </w:r>
      <w:r w:rsidRPr="007A4248">
        <w:rPr>
          <w:rFonts w:ascii="Arial" w:hAnsi="Arial" w:cs="Arial"/>
          <w:b/>
          <w:bCs/>
          <w:color w:val="000000" w:themeColor="text1"/>
          <w:sz w:val="32"/>
          <w:szCs w:val="32"/>
          <w:u w:val="single"/>
        </w:rPr>
        <w:t xml:space="preserve">. </w:t>
      </w:r>
      <w:r>
        <w:rPr>
          <w:rFonts w:ascii="Arial" w:hAnsi="Arial" w:cs="Arial"/>
          <w:b/>
          <w:bCs/>
          <w:color w:val="000000" w:themeColor="text1"/>
          <w:sz w:val="32"/>
          <w:szCs w:val="32"/>
          <w:u w:val="single"/>
        </w:rPr>
        <w:t>Conclusions/Recommendations</w:t>
      </w:r>
    </w:p>
    <w:p w14:paraId="6DBD5394" w14:textId="77777777" w:rsidR="00C65DDD" w:rsidRDefault="00C65DDD">
      <w:pPr>
        <w:rPr>
          <w:rFonts w:ascii="Arial" w:hAnsi="Arial" w:cs="Arial"/>
          <w:b/>
          <w:bCs/>
          <w:i w:val="0"/>
          <w:iCs w:val="0"/>
        </w:rPr>
      </w:pPr>
    </w:p>
    <w:p w14:paraId="78A28D78" w14:textId="766D66FA" w:rsidR="00C65DDD" w:rsidRDefault="00C65DDD" w:rsidP="000A4E10">
      <w:pPr>
        <w:shd w:val="clear" w:color="auto" w:fill="00B0F0"/>
        <w:rPr>
          <w:rFonts w:ascii="Arial" w:hAnsi="Arial" w:cs="Arial"/>
          <w:b/>
          <w:bCs/>
          <w:i w:val="0"/>
          <w:iCs w:val="0"/>
        </w:rPr>
      </w:pPr>
      <w:r>
        <w:rPr>
          <w:rFonts w:ascii="Arial" w:hAnsi="Arial" w:cs="Arial"/>
          <w:b/>
          <w:bCs/>
          <w:i w:val="0"/>
          <w:iCs w:val="0"/>
        </w:rPr>
        <w:t>10.1 – Optimum design option and associated estimate; programme implications</w:t>
      </w:r>
    </w:p>
    <w:p w14:paraId="202CF3DD" w14:textId="33844727" w:rsidR="00C65DDD" w:rsidRPr="000A4E10" w:rsidRDefault="000A4E10">
      <w:pPr>
        <w:rPr>
          <w:rFonts w:ascii="Arial" w:hAnsi="Arial" w:cs="Arial"/>
          <w:b/>
          <w:bCs/>
          <w:i w:val="0"/>
          <w:iCs w:val="0"/>
          <w:sz w:val="24"/>
          <w:szCs w:val="24"/>
        </w:rPr>
      </w:pPr>
      <w:r w:rsidRPr="000A4E10">
        <w:rPr>
          <w:rStyle w:val="normaltextrun"/>
          <w:rFonts w:ascii="Arial" w:hAnsi="Arial" w:cs="Arial"/>
          <w:i w:val="0"/>
          <w:iCs w:val="0"/>
          <w:sz w:val="24"/>
          <w:szCs w:val="24"/>
        </w:rPr>
        <w:t xml:space="preserve">TBC during </w:t>
      </w:r>
      <w:r>
        <w:rPr>
          <w:rStyle w:val="normaltextrun"/>
          <w:rFonts w:ascii="Arial" w:hAnsi="Arial" w:cs="Arial"/>
          <w:i w:val="0"/>
          <w:iCs w:val="0"/>
          <w:sz w:val="24"/>
          <w:szCs w:val="24"/>
        </w:rPr>
        <w:t xml:space="preserve">the </w:t>
      </w:r>
      <w:r w:rsidRPr="000A4E10">
        <w:rPr>
          <w:rStyle w:val="normaltextrun"/>
          <w:rFonts w:ascii="Arial" w:hAnsi="Arial" w:cs="Arial"/>
          <w:i w:val="0"/>
          <w:iCs w:val="0"/>
          <w:sz w:val="24"/>
          <w:szCs w:val="24"/>
        </w:rPr>
        <w:t>pre-design stage of the contract.</w:t>
      </w:r>
      <w:r w:rsidRPr="000A4E10">
        <w:rPr>
          <w:rStyle w:val="eop"/>
          <w:rFonts w:ascii="Arial" w:hAnsi="Arial" w:cs="Arial"/>
          <w:i w:val="0"/>
          <w:iCs w:val="0"/>
          <w:sz w:val="24"/>
          <w:szCs w:val="24"/>
        </w:rPr>
        <w:t> </w:t>
      </w:r>
    </w:p>
    <w:p w14:paraId="70D354E9" w14:textId="77777777" w:rsidR="000A4E10" w:rsidRDefault="000A4E10">
      <w:pPr>
        <w:rPr>
          <w:rFonts w:ascii="Arial" w:hAnsi="Arial" w:cs="Arial"/>
          <w:b/>
          <w:bCs/>
          <w:i w:val="0"/>
          <w:iCs w:val="0"/>
        </w:rPr>
      </w:pPr>
    </w:p>
    <w:p w14:paraId="0CC5261F" w14:textId="77777777" w:rsidR="00C65DDD" w:rsidRDefault="00C65DDD"/>
    <w:p w14:paraId="1F4BD0C9" w14:textId="77777777" w:rsidR="00C65DDD" w:rsidRDefault="00C65DDD"/>
    <w:p w14:paraId="103290D6" w14:textId="77777777" w:rsidR="00C65DDD" w:rsidRDefault="00C65DDD"/>
    <w:p w14:paraId="1E9394BF" w14:textId="77777777" w:rsidR="00C65DDD" w:rsidRDefault="00C65DDD"/>
    <w:p w14:paraId="00824B4D" w14:textId="77777777" w:rsidR="00C65DDD" w:rsidRDefault="00C65DDD"/>
    <w:p w14:paraId="19CB4C43" w14:textId="77777777" w:rsidR="00C65DDD" w:rsidRDefault="00C65DDD"/>
    <w:p w14:paraId="601EB2AD" w14:textId="77777777" w:rsidR="00C65DDD" w:rsidRDefault="00C65DDD"/>
    <w:p w14:paraId="2AC15F17" w14:textId="77777777" w:rsidR="00C65DDD" w:rsidRDefault="00C65DDD"/>
    <w:p w14:paraId="0F501915" w14:textId="77777777" w:rsidR="00C65DDD" w:rsidRDefault="00C65DDD"/>
    <w:p w14:paraId="1C0D74B4" w14:textId="77777777" w:rsidR="00C65DDD" w:rsidRDefault="00C65DDD"/>
    <w:p w14:paraId="5FC08A62" w14:textId="77777777" w:rsidR="00C65DDD" w:rsidRDefault="00C65DDD"/>
    <w:p w14:paraId="59066BBB" w14:textId="77777777" w:rsidR="00C65DDD" w:rsidRDefault="00C65DDD"/>
    <w:p w14:paraId="06C6CE53" w14:textId="77777777" w:rsidR="00C65DDD" w:rsidRDefault="00C65DDD"/>
    <w:p w14:paraId="7719B901" w14:textId="77777777" w:rsidR="00C65DDD" w:rsidRDefault="00C65DDD"/>
    <w:p w14:paraId="6940A7D6" w14:textId="77777777" w:rsidR="00C65DDD" w:rsidRDefault="00C65DDD"/>
    <w:p w14:paraId="202AA3DC" w14:textId="77777777" w:rsidR="00C65DDD" w:rsidRDefault="00C65DDD"/>
    <w:p w14:paraId="1D86D677" w14:textId="77777777" w:rsidR="00C65DDD" w:rsidRDefault="00C65DDD"/>
    <w:p w14:paraId="6730A70A" w14:textId="77777777" w:rsidR="00C65DDD" w:rsidRDefault="00C65DDD"/>
    <w:p w14:paraId="0A4464C2" w14:textId="77777777" w:rsidR="00144E3C" w:rsidRDefault="00144E3C"/>
    <w:p w14:paraId="036EF58C" w14:textId="77777777" w:rsidR="00C65DDD" w:rsidRDefault="00C65DDD" w:rsidP="00C65DDD">
      <w:pPr>
        <w:shd w:val="clear" w:color="auto" w:fill="00B0F0"/>
        <w:rPr>
          <w:rFonts w:ascii="Arial" w:hAnsi="Arial" w:cs="Arial"/>
          <w:b/>
          <w:bCs/>
          <w:color w:val="000000" w:themeColor="text1"/>
          <w:sz w:val="32"/>
          <w:szCs w:val="32"/>
          <w:u w:val="single"/>
        </w:rPr>
      </w:pPr>
      <w:r>
        <w:rPr>
          <w:rFonts w:ascii="Arial" w:hAnsi="Arial" w:cs="Arial"/>
          <w:b/>
          <w:bCs/>
          <w:color w:val="000000" w:themeColor="text1"/>
          <w:sz w:val="32"/>
          <w:szCs w:val="32"/>
          <w:u w:val="single"/>
        </w:rPr>
        <w:lastRenderedPageBreak/>
        <w:t xml:space="preserve">11. Drawings and associated information      </w:t>
      </w:r>
    </w:p>
    <w:p w14:paraId="344CE9AB" w14:textId="77777777" w:rsidR="00C65DDD" w:rsidRPr="000A4E10" w:rsidRDefault="00C65DDD" w:rsidP="00C65DDD">
      <w:pPr>
        <w:shd w:val="clear" w:color="auto" w:fill="00B0F0"/>
        <w:rPr>
          <w:rFonts w:ascii="Arial" w:hAnsi="Arial" w:cs="Arial"/>
          <w:b/>
          <w:bCs/>
          <w:color w:val="000000" w:themeColor="text1"/>
          <w:sz w:val="44"/>
          <w:szCs w:val="44"/>
          <w:u w:val="single"/>
        </w:rPr>
      </w:pPr>
      <w:r w:rsidRPr="000A4E10">
        <w:rPr>
          <w:rFonts w:ascii="Arial" w:hAnsi="Arial" w:cs="Arial"/>
          <w:b/>
          <w:bCs/>
          <w:i w:val="0"/>
          <w:iCs w:val="0"/>
          <w:sz w:val="24"/>
          <w:szCs w:val="24"/>
        </w:rPr>
        <w:t>11.1 – Site location drawings and aerial photograph</w:t>
      </w:r>
    </w:p>
    <w:p w14:paraId="60495F72" w14:textId="79DF74B9" w:rsidR="00C65DDD" w:rsidRPr="000A4E10" w:rsidRDefault="00C65DDD">
      <w:pPr>
        <w:rPr>
          <w:rFonts w:ascii="Arial" w:hAnsi="Arial" w:cs="Arial"/>
          <w:b/>
          <w:bCs/>
          <w:color w:val="000000" w:themeColor="text1"/>
          <w:sz w:val="24"/>
          <w:szCs w:val="24"/>
        </w:rPr>
      </w:pPr>
      <w:r w:rsidRPr="000A4E10">
        <w:rPr>
          <w:rFonts w:ascii="Arial" w:hAnsi="Arial" w:cs="Arial"/>
          <w:b/>
          <w:bCs/>
          <w:color w:val="000000" w:themeColor="text1"/>
          <w:sz w:val="24"/>
          <w:szCs w:val="24"/>
        </w:rPr>
        <w:t>Site location/Access plan:</w:t>
      </w:r>
    </w:p>
    <w:p w14:paraId="3DAF7459" w14:textId="1DD44A49" w:rsidR="00C65DDD" w:rsidRDefault="00C65DDD" w:rsidP="00C65DDD">
      <w:pPr>
        <w:jc w:val="center"/>
      </w:pPr>
      <w:r w:rsidRPr="00E47BFF">
        <w:rPr>
          <w:rFonts w:ascii="Arial" w:hAnsi="Arial" w:cs="Arial"/>
          <w:noProof/>
        </w:rPr>
        <w:drawing>
          <wp:inline distT="0" distB="0" distL="0" distR="0" wp14:anchorId="2F5F94F8" wp14:editId="41785235">
            <wp:extent cx="4955458" cy="3841584"/>
            <wp:effectExtent l="0" t="0" r="0" b="0"/>
            <wp:docPr id="1073675893" name="Picture 10" descr="A map of a city&#10;&#10;Description automatically generated">
              <a:extLst xmlns:a="http://schemas.openxmlformats.org/drawingml/2006/main">
                <a:ext uri="{FF2B5EF4-FFF2-40B4-BE49-F238E27FC236}">
                  <a16:creationId xmlns:a16="http://schemas.microsoft.com/office/drawing/2014/main" id="{C6882CAE-7F7A-B599-490A-0DA1DFA990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map of a city&#10;&#10;Description automatically generated">
                      <a:extLst>
                        <a:ext uri="{FF2B5EF4-FFF2-40B4-BE49-F238E27FC236}">
                          <a16:creationId xmlns:a16="http://schemas.microsoft.com/office/drawing/2014/main" id="{C6882CAE-7F7A-B599-490A-0DA1DFA9903A}"/>
                        </a:ext>
                      </a:extLst>
                    </pic:cNvPr>
                    <pic:cNvPicPr>
                      <a:picLocks noChangeAspect="1"/>
                    </pic:cNvPicPr>
                  </pic:nvPicPr>
                  <pic:blipFill>
                    <a:blip r:embed="rId15"/>
                    <a:stretch>
                      <a:fillRect/>
                    </a:stretch>
                  </pic:blipFill>
                  <pic:spPr>
                    <a:xfrm>
                      <a:off x="0" y="0"/>
                      <a:ext cx="4967732" cy="3851099"/>
                    </a:xfrm>
                    <a:prstGeom prst="rect">
                      <a:avLst/>
                    </a:prstGeom>
                  </pic:spPr>
                </pic:pic>
              </a:graphicData>
            </a:graphic>
          </wp:inline>
        </w:drawing>
      </w:r>
      <w:r>
        <w:rPr>
          <w:rFonts w:ascii="Arial" w:hAnsi="Arial" w:cs="Arial"/>
          <w:noProof/>
        </w:rPr>
        <w:drawing>
          <wp:inline distT="0" distB="0" distL="0" distR="0" wp14:anchorId="74328D2F" wp14:editId="525F4CE4">
            <wp:extent cx="2984078" cy="2332383"/>
            <wp:effectExtent l="0" t="0" r="635" b="4445"/>
            <wp:docPr id="1979820340" name="Picture 2"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08640" name="Picture 2" descr="A map of a building&#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92990" cy="2339348"/>
                    </a:xfrm>
                    <a:prstGeom prst="rect">
                      <a:avLst/>
                    </a:prstGeom>
                  </pic:spPr>
                </pic:pic>
              </a:graphicData>
            </a:graphic>
          </wp:inline>
        </w:drawing>
      </w:r>
    </w:p>
    <w:p w14:paraId="448AAD94" w14:textId="77777777" w:rsidR="00C65DDD" w:rsidRDefault="00C65DDD" w:rsidP="00C65DDD">
      <w:pPr>
        <w:jc w:val="center"/>
      </w:pPr>
    </w:p>
    <w:p w14:paraId="6CD92AA1" w14:textId="77777777" w:rsidR="00C65DDD" w:rsidRDefault="00C65DDD" w:rsidP="00C65DDD">
      <w:pPr>
        <w:jc w:val="center"/>
      </w:pPr>
    </w:p>
    <w:p w14:paraId="17BA7693" w14:textId="77777777" w:rsidR="00C65DDD" w:rsidRDefault="00C65DDD" w:rsidP="00C65DDD">
      <w:pPr>
        <w:jc w:val="center"/>
      </w:pPr>
    </w:p>
    <w:p w14:paraId="7D4B65D1" w14:textId="77777777" w:rsidR="000A4E10" w:rsidRDefault="000A4E10" w:rsidP="00C65DDD">
      <w:pPr>
        <w:jc w:val="center"/>
      </w:pPr>
    </w:p>
    <w:p w14:paraId="48545858" w14:textId="77777777" w:rsidR="00C65DDD" w:rsidRDefault="00C65DDD" w:rsidP="00144E3C"/>
    <w:p w14:paraId="63F8928F" w14:textId="33B2B8A4" w:rsidR="00C65DDD" w:rsidRPr="000A4E10" w:rsidRDefault="00C65DDD" w:rsidP="00C65DDD">
      <w:pPr>
        <w:rPr>
          <w:rFonts w:ascii="Arial" w:hAnsi="Arial" w:cs="Arial"/>
          <w:b/>
          <w:bCs/>
          <w:color w:val="000000" w:themeColor="text1"/>
          <w:sz w:val="24"/>
          <w:szCs w:val="24"/>
        </w:rPr>
      </w:pPr>
      <w:r w:rsidRPr="000A4E10">
        <w:rPr>
          <w:rFonts w:ascii="Arial" w:hAnsi="Arial" w:cs="Arial"/>
          <w:b/>
          <w:bCs/>
          <w:color w:val="000000" w:themeColor="text1"/>
          <w:sz w:val="24"/>
          <w:szCs w:val="24"/>
        </w:rPr>
        <w:lastRenderedPageBreak/>
        <w:t>Aerial Photos:</w:t>
      </w:r>
    </w:p>
    <w:p w14:paraId="0A41BBB1" w14:textId="35D73999" w:rsidR="00C65DDD" w:rsidRDefault="00C65DDD" w:rsidP="00C65DDD">
      <w:pPr>
        <w:jc w:val="center"/>
      </w:pPr>
      <w:r>
        <w:rPr>
          <w:rFonts w:ascii="Arial" w:hAnsi="Arial" w:cs="Arial"/>
          <w:noProof/>
        </w:rPr>
        <w:drawing>
          <wp:inline distT="0" distB="0" distL="0" distR="0" wp14:anchorId="1CC96B0B" wp14:editId="67BD19E0">
            <wp:extent cx="5727700" cy="7423621"/>
            <wp:effectExtent l="0" t="0" r="0" b="6350"/>
            <wp:docPr id="122961085" name="Picture 5"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08688" name="Picture 5" descr="An aerial view of a city&#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7423621"/>
                    </a:xfrm>
                    <a:prstGeom prst="rect">
                      <a:avLst/>
                    </a:prstGeom>
                  </pic:spPr>
                </pic:pic>
              </a:graphicData>
            </a:graphic>
          </wp:inline>
        </w:drawing>
      </w:r>
    </w:p>
    <w:p w14:paraId="15348A7B" w14:textId="77777777" w:rsidR="00C65DDD" w:rsidRDefault="00C65DDD" w:rsidP="00C65DDD"/>
    <w:p w14:paraId="67D968E4" w14:textId="77777777" w:rsidR="00C65DDD" w:rsidRDefault="00C65DDD" w:rsidP="00144E3C"/>
    <w:p w14:paraId="1ECE0E6D" w14:textId="314DC47E" w:rsidR="00C65DDD" w:rsidRDefault="00C65DDD" w:rsidP="00C65DDD">
      <w:pPr>
        <w:jc w:val="right"/>
        <w:rPr>
          <w:rFonts w:ascii="Arial" w:hAnsi="Arial" w:cs="Arial"/>
          <w:noProof/>
        </w:rPr>
      </w:pPr>
      <w:r>
        <w:rPr>
          <w:rFonts w:ascii="Arial" w:hAnsi="Arial" w:cs="Arial"/>
          <w:noProof/>
        </w:rPr>
        <w:lastRenderedPageBreak/>
        <w:drawing>
          <wp:inline distT="0" distB="0" distL="0" distR="0" wp14:anchorId="0F77D7DD" wp14:editId="49F0DBC8">
            <wp:extent cx="5727700" cy="2556685"/>
            <wp:effectExtent l="0" t="0" r="0" b="0"/>
            <wp:docPr id="1413198552" name="Picture 8" descr="Aerial view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76726" name="Picture 8" descr="Aerial view of a parking lo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556685"/>
                    </a:xfrm>
                    <a:prstGeom prst="rect">
                      <a:avLst/>
                    </a:prstGeom>
                  </pic:spPr>
                </pic:pic>
              </a:graphicData>
            </a:graphic>
          </wp:inline>
        </w:drawing>
      </w:r>
      <w:r>
        <w:rPr>
          <w:rFonts w:ascii="Arial" w:hAnsi="Arial" w:cs="Arial"/>
          <w:noProof/>
        </w:rPr>
        <w:drawing>
          <wp:inline distT="0" distB="0" distL="0" distR="0" wp14:anchorId="39EA6E27" wp14:editId="6E9AF689">
            <wp:extent cx="5727700" cy="4177212"/>
            <wp:effectExtent l="0" t="0" r="0" b="1270"/>
            <wp:docPr id="963326492" name="Picture 6" descr="An aerial view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10985" name="Picture 6" descr="An aerial view of a parking lo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4177212"/>
                    </a:xfrm>
                    <a:prstGeom prst="rect">
                      <a:avLst/>
                    </a:prstGeom>
                  </pic:spPr>
                </pic:pic>
              </a:graphicData>
            </a:graphic>
          </wp:inline>
        </w:drawing>
      </w:r>
    </w:p>
    <w:p w14:paraId="4182145F" w14:textId="77777777" w:rsidR="00C65DDD" w:rsidRPr="00C65DDD" w:rsidRDefault="00C65DDD" w:rsidP="00C65DDD"/>
    <w:p w14:paraId="4F3B74CB" w14:textId="77777777" w:rsidR="00C65DDD" w:rsidRPr="00C65DDD" w:rsidRDefault="00C65DDD" w:rsidP="00C65DDD"/>
    <w:p w14:paraId="0E9BF7F3" w14:textId="77777777" w:rsidR="00C65DDD" w:rsidRPr="00C65DDD" w:rsidRDefault="00C65DDD" w:rsidP="00C65DDD"/>
    <w:p w14:paraId="2D5B9312" w14:textId="77777777" w:rsidR="00C65DDD" w:rsidRDefault="00C65DDD" w:rsidP="00C65DDD">
      <w:pPr>
        <w:rPr>
          <w:rFonts w:ascii="Arial" w:hAnsi="Arial" w:cs="Arial"/>
          <w:noProof/>
        </w:rPr>
      </w:pPr>
    </w:p>
    <w:p w14:paraId="4B151C36" w14:textId="77777777" w:rsidR="000A4E10" w:rsidRDefault="000A4E10" w:rsidP="00C65DDD">
      <w:pPr>
        <w:rPr>
          <w:rFonts w:ascii="Arial" w:hAnsi="Arial" w:cs="Arial"/>
          <w:noProof/>
        </w:rPr>
      </w:pPr>
    </w:p>
    <w:p w14:paraId="5BD7E9A9" w14:textId="6D93E776" w:rsidR="00C65DDD" w:rsidRDefault="00C65DDD" w:rsidP="00C65DDD">
      <w:pPr>
        <w:tabs>
          <w:tab w:val="left" w:pos="5342"/>
        </w:tabs>
      </w:pPr>
    </w:p>
    <w:p w14:paraId="6BA74805" w14:textId="77777777" w:rsidR="00C65DDD" w:rsidRPr="000A4E10" w:rsidRDefault="00C65DDD" w:rsidP="00C65DDD">
      <w:pPr>
        <w:rPr>
          <w:rFonts w:ascii="Arial" w:hAnsi="Arial" w:cs="Arial"/>
          <w:b/>
          <w:bCs/>
          <w:color w:val="000000" w:themeColor="text1"/>
          <w:sz w:val="24"/>
          <w:szCs w:val="24"/>
        </w:rPr>
      </w:pPr>
      <w:r w:rsidRPr="000A4E10">
        <w:rPr>
          <w:rFonts w:ascii="Arial" w:hAnsi="Arial" w:cs="Arial"/>
          <w:b/>
          <w:bCs/>
          <w:color w:val="000000" w:themeColor="text1"/>
          <w:sz w:val="24"/>
          <w:szCs w:val="24"/>
        </w:rPr>
        <w:lastRenderedPageBreak/>
        <w:t>Lift Plan/Tower crane position:</w:t>
      </w:r>
    </w:p>
    <w:p w14:paraId="0091326B" w14:textId="1C5879B5" w:rsidR="00C65DDD" w:rsidRDefault="00C65DDD" w:rsidP="00C65DDD">
      <w:pPr>
        <w:tabs>
          <w:tab w:val="left" w:pos="5342"/>
        </w:tabs>
        <w:rPr>
          <w:rFonts w:ascii="Arial" w:hAnsi="Arial" w:cs="Arial"/>
          <w:noProof/>
        </w:rPr>
      </w:pPr>
      <w:r w:rsidRPr="00E47BFF">
        <w:rPr>
          <w:rFonts w:ascii="Arial" w:hAnsi="Arial" w:cs="Arial"/>
          <w:noProof/>
        </w:rPr>
        <w:drawing>
          <wp:inline distT="0" distB="0" distL="0" distR="0" wp14:anchorId="0941E65B" wp14:editId="74CB35F3">
            <wp:extent cx="5727700" cy="4452147"/>
            <wp:effectExtent l="0" t="0" r="0" b="5715"/>
            <wp:docPr id="1648044553" name="Picture 6" descr="A map of a city&#10;&#10;Description automatically generated">
              <a:extLst xmlns:a="http://schemas.openxmlformats.org/drawingml/2006/main">
                <a:ext uri="{FF2B5EF4-FFF2-40B4-BE49-F238E27FC236}">
                  <a16:creationId xmlns:a16="http://schemas.microsoft.com/office/drawing/2014/main" id="{A23158DA-B789-25EF-BF87-4A065EDDBA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map of a city&#10;&#10;Description automatically generated">
                      <a:extLst>
                        <a:ext uri="{FF2B5EF4-FFF2-40B4-BE49-F238E27FC236}">
                          <a16:creationId xmlns:a16="http://schemas.microsoft.com/office/drawing/2014/main" id="{A23158DA-B789-25EF-BF87-4A065EDDBA05}"/>
                        </a:ext>
                      </a:extLst>
                    </pic:cNvPr>
                    <pic:cNvPicPr>
                      <a:picLocks noChangeAspect="1"/>
                    </pic:cNvPicPr>
                  </pic:nvPicPr>
                  <pic:blipFill>
                    <a:blip r:embed="rId20"/>
                    <a:stretch>
                      <a:fillRect/>
                    </a:stretch>
                  </pic:blipFill>
                  <pic:spPr>
                    <a:xfrm>
                      <a:off x="0" y="0"/>
                      <a:ext cx="5727700" cy="4452147"/>
                    </a:xfrm>
                    <a:prstGeom prst="rect">
                      <a:avLst/>
                    </a:prstGeom>
                  </pic:spPr>
                </pic:pic>
              </a:graphicData>
            </a:graphic>
          </wp:inline>
        </w:drawing>
      </w:r>
    </w:p>
    <w:p w14:paraId="147136F8" w14:textId="77777777" w:rsidR="00C65DDD" w:rsidRPr="00C65DDD" w:rsidRDefault="00C65DDD" w:rsidP="00C65DDD"/>
    <w:p w14:paraId="52F411FD" w14:textId="77777777" w:rsidR="00C65DDD" w:rsidRPr="00C65DDD" w:rsidRDefault="00C65DDD" w:rsidP="00C65DDD"/>
    <w:p w14:paraId="08BD5047" w14:textId="77777777" w:rsidR="00C65DDD" w:rsidRPr="00C65DDD" w:rsidRDefault="00C65DDD" w:rsidP="00C65DDD"/>
    <w:p w14:paraId="38D0E384" w14:textId="77777777" w:rsidR="00C65DDD" w:rsidRDefault="00C65DDD" w:rsidP="00C65DDD">
      <w:pPr>
        <w:rPr>
          <w:rFonts w:ascii="Arial" w:hAnsi="Arial" w:cs="Arial"/>
          <w:noProof/>
        </w:rPr>
      </w:pPr>
    </w:p>
    <w:p w14:paraId="7F0EEF35" w14:textId="7AFBBE02" w:rsidR="00C65DDD" w:rsidRDefault="00C65DDD" w:rsidP="00C65DDD">
      <w:pPr>
        <w:tabs>
          <w:tab w:val="left" w:pos="6387"/>
        </w:tabs>
      </w:pPr>
      <w:r>
        <w:tab/>
      </w:r>
    </w:p>
    <w:p w14:paraId="16327B17" w14:textId="77777777" w:rsidR="00C65DDD" w:rsidRDefault="00C65DDD" w:rsidP="00C65DDD">
      <w:pPr>
        <w:tabs>
          <w:tab w:val="left" w:pos="6387"/>
        </w:tabs>
      </w:pPr>
    </w:p>
    <w:p w14:paraId="4C952594" w14:textId="77777777" w:rsidR="00C65DDD" w:rsidRDefault="00C65DDD" w:rsidP="00C65DDD">
      <w:pPr>
        <w:tabs>
          <w:tab w:val="left" w:pos="6387"/>
        </w:tabs>
      </w:pPr>
    </w:p>
    <w:p w14:paraId="00DFD4AB" w14:textId="77777777" w:rsidR="00C65DDD" w:rsidRDefault="00C65DDD" w:rsidP="00C65DDD">
      <w:pPr>
        <w:tabs>
          <w:tab w:val="left" w:pos="6387"/>
        </w:tabs>
      </w:pPr>
    </w:p>
    <w:p w14:paraId="42C04479" w14:textId="77777777" w:rsidR="00C65DDD" w:rsidRDefault="00C65DDD" w:rsidP="00C65DDD">
      <w:pPr>
        <w:tabs>
          <w:tab w:val="left" w:pos="6387"/>
        </w:tabs>
      </w:pPr>
    </w:p>
    <w:p w14:paraId="248BF5AF" w14:textId="77777777" w:rsidR="00C65DDD" w:rsidRDefault="00C65DDD" w:rsidP="00C65DDD">
      <w:pPr>
        <w:tabs>
          <w:tab w:val="left" w:pos="6387"/>
        </w:tabs>
      </w:pPr>
    </w:p>
    <w:p w14:paraId="781750C5" w14:textId="77777777" w:rsidR="000A4E10" w:rsidRDefault="000A4E10" w:rsidP="00C65DDD">
      <w:pPr>
        <w:tabs>
          <w:tab w:val="left" w:pos="6387"/>
        </w:tabs>
      </w:pPr>
    </w:p>
    <w:p w14:paraId="500F8570" w14:textId="77777777" w:rsidR="00144E3C" w:rsidRPr="000A4E10" w:rsidRDefault="00144E3C" w:rsidP="00C65DDD">
      <w:pPr>
        <w:tabs>
          <w:tab w:val="left" w:pos="6387"/>
        </w:tabs>
        <w:rPr>
          <w:sz w:val="24"/>
          <w:szCs w:val="24"/>
        </w:rPr>
      </w:pPr>
    </w:p>
    <w:p w14:paraId="28A715E1" w14:textId="77777777" w:rsidR="00C65DDD" w:rsidRPr="000A4E10" w:rsidRDefault="00C65DDD" w:rsidP="00C65DDD">
      <w:pPr>
        <w:shd w:val="clear" w:color="auto" w:fill="00B0F0"/>
        <w:rPr>
          <w:rFonts w:ascii="Arial" w:hAnsi="Arial" w:cs="Arial"/>
          <w:sz w:val="24"/>
          <w:szCs w:val="24"/>
        </w:rPr>
      </w:pPr>
      <w:r w:rsidRPr="000A4E10">
        <w:rPr>
          <w:rFonts w:ascii="Arial" w:hAnsi="Arial" w:cs="Arial"/>
          <w:b/>
          <w:bCs/>
          <w:i w:val="0"/>
          <w:iCs w:val="0"/>
          <w:sz w:val="24"/>
          <w:szCs w:val="24"/>
        </w:rPr>
        <w:lastRenderedPageBreak/>
        <w:t>11.2 – Sketch schemes and options</w:t>
      </w:r>
    </w:p>
    <w:p w14:paraId="1E7F7D34" w14:textId="74AA7297" w:rsidR="00C65DDD" w:rsidRPr="000A4E10" w:rsidRDefault="00C65DDD" w:rsidP="00144E3C">
      <w:pPr>
        <w:rPr>
          <w:rFonts w:ascii="Arial" w:hAnsi="Arial" w:cs="Arial"/>
          <w:i w:val="0"/>
          <w:iCs w:val="0"/>
          <w:sz w:val="24"/>
          <w:szCs w:val="24"/>
        </w:rPr>
      </w:pPr>
      <w:r w:rsidRPr="000A4E10">
        <w:rPr>
          <w:rFonts w:ascii="Arial" w:hAnsi="Arial" w:cs="Arial"/>
          <w:i w:val="0"/>
          <w:iCs w:val="0"/>
          <w:sz w:val="24"/>
          <w:szCs w:val="24"/>
        </w:rPr>
        <w:t>To date</w:t>
      </w:r>
      <w:r w:rsidR="000A4E10">
        <w:rPr>
          <w:rFonts w:ascii="Arial" w:hAnsi="Arial" w:cs="Arial"/>
          <w:i w:val="0"/>
          <w:iCs w:val="0"/>
          <w:sz w:val="24"/>
          <w:szCs w:val="24"/>
        </w:rPr>
        <w:t>,</w:t>
      </w:r>
      <w:r w:rsidRPr="000A4E10">
        <w:rPr>
          <w:rFonts w:ascii="Arial" w:hAnsi="Arial" w:cs="Arial"/>
          <w:i w:val="0"/>
          <w:iCs w:val="0"/>
          <w:sz w:val="24"/>
          <w:szCs w:val="24"/>
        </w:rPr>
        <w:t xml:space="preserve"> the appointed architect on the scheme has produced preliminary drawings and models. The drawings will later be updated to a full set of construction drawings as the project progresses.</w:t>
      </w:r>
    </w:p>
    <w:p w14:paraId="14AC5EAC" w14:textId="77777777" w:rsidR="00C65DDD" w:rsidRPr="000A4E10" w:rsidRDefault="00C65DDD" w:rsidP="00C65DDD">
      <w:pPr>
        <w:rPr>
          <w:rFonts w:ascii="Arial" w:hAnsi="Arial" w:cs="Arial"/>
          <w:b/>
          <w:bCs/>
          <w:sz w:val="24"/>
          <w:szCs w:val="24"/>
        </w:rPr>
      </w:pPr>
      <w:r w:rsidRPr="000A4E10">
        <w:rPr>
          <w:rFonts w:ascii="Arial" w:hAnsi="Arial" w:cs="Arial"/>
          <w:b/>
          <w:bCs/>
          <w:sz w:val="24"/>
          <w:szCs w:val="24"/>
        </w:rPr>
        <w:t>3D Proposed Drawing:</w:t>
      </w:r>
    </w:p>
    <w:p w14:paraId="53043767" w14:textId="77777777" w:rsidR="00C65DDD" w:rsidRDefault="00C65DDD" w:rsidP="00C65DDD">
      <w:pPr>
        <w:tabs>
          <w:tab w:val="left" w:pos="6387"/>
        </w:tabs>
      </w:pPr>
    </w:p>
    <w:p w14:paraId="7C599B6B" w14:textId="27B0DC60" w:rsidR="00C65DDD" w:rsidRDefault="00C65DDD" w:rsidP="00C65DDD">
      <w:pPr>
        <w:tabs>
          <w:tab w:val="left" w:pos="6387"/>
        </w:tabs>
      </w:pPr>
      <w:r>
        <w:rPr>
          <w:rFonts w:ascii="Arial" w:hAnsi="Arial" w:cs="Arial"/>
          <w:noProof/>
        </w:rPr>
        <w:drawing>
          <wp:inline distT="0" distB="0" distL="0" distR="0" wp14:anchorId="470315D5" wp14:editId="32AE951B">
            <wp:extent cx="5727700" cy="4041822"/>
            <wp:effectExtent l="0" t="0" r="0" b="0"/>
            <wp:docPr id="1806245210" name="Picture 3" descr="A collage of a model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42569" name="Picture 3" descr="A collage of a model of a building&#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041822"/>
                    </a:xfrm>
                    <a:prstGeom prst="rect">
                      <a:avLst/>
                    </a:prstGeom>
                  </pic:spPr>
                </pic:pic>
              </a:graphicData>
            </a:graphic>
          </wp:inline>
        </w:drawing>
      </w:r>
    </w:p>
    <w:p w14:paraId="028D2DEE" w14:textId="77777777" w:rsidR="00C65DDD" w:rsidRDefault="00C65DDD" w:rsidP="00C65DDD">
      <w:pPr>
        <w:tabs>
          <w:tab w:val="left" w:pos="6387"/>
        </w:tabs>
      </w:pPr>
    </w:p>
    <w:p w14:paraId="79AA2F73" w14:textId="77777777" w:rsidR="00C65DDD" w:rsidRDefault="00C65DDD" w:rsidP="00C65DDD">
      <w:pPr>
        <w:tabs>
          <w:tab w:val="left" w:pos="6387"/>
        </w:tabs>
      </w:pPr>
    </w:p>
    <w:p w14:paraId="2F167B5D" w14:textId="77777777" w:rsidR="00C65DDD" w:rsidRDefault="00C65DDD" w:rsidP="00C65DDD">
      <w:pPr>
        <w:tabs>
          <w:tab w:val="left" w:pos="6387"/>
        </w:tabs>
      </w:pPr>
    </w:p>
    <w:p w14:paraId="6BCB6CE6" w14:textId="77777777" w:rsidR="00C65DDD" w:rsidRDefault="00C65DDD" w:rsidP="00C65DDD">
      <w:pPr>
        <w:tabs>
          <w:tab w:val="left" w:pos="6387"/>
        </w:tabs>
      </w:pPr>
      <w:r>
        <w:rPr>
          <w:rFonts w:ascii="Arial" w:hAnsi="Arial" w:cs="Arial"/>
          <w:noProof/>
        </w:rPr>
        <w:lastRenderedPageBreak/>
        <w:drawing>
          <wp:inline distT="0" distB="0" distL="0" distR="0" wp14:anchorId="56236973" wp14:editId="4FD82920">
            <wp:extent cx="5727700" cy="3545977"/>
            <wp:effectExtent l="0" t="0" r="0" b="0"/>
            <wp:docPr id="45376710" name="Picture 4"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92597" name="Picture 4" descr="A drawing of a build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545977"/>
                    </a:xfrm>
                    <a:prstGeom prst="rect">
                      <a:avLst/>
                    </a:prstGeom>
                  </pic:spPr>
                </pic:pic>
              </a:graphicData>
            </a:graphic>
          </wp:inline>
        </w:drawing>
      </w:r>
    </w:p>
    <w:p w14:paraId="3FB07766" w14:textId="437FDF20" w:rsidR="00C65DDD" w:rsidRDefault="00C65DDD" w:rsidP="00C65DDD">
      <w:pPr>
        <w:tabs>
          <w:tab w:val="left" w:pos="6387"/>
        </w:tabs>
      </w:pPr>
      <w:r>
        <w:rPr>
          <w:rFonts w:ascii="Arial" w:hAnsi="Arial" w:cs="Arial"/>
          <w:noProof/>
        </w:rPr>
        <w:drawing>
          <wp:inline distT="0" distB="0" distL="0" distR="0" wp14:anchorId="6DDEFBFD" wp14:editId="5E4D202C">
            <wp:extent cx="5727700" cy="4041822"/>
            <wp:effectExtent l="0" t="0" r="0" b="0"/>
            <wp:docPr id="1947379642" name="Picture 3" descr="A collage of a model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42569" name="Picture 3" descr="A collage of a model of a building&#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041822"/>
                    </a:xfrm>
                    <a:prstGeom prst="rect">
                      <a:avLst/>
                    </a:prstGeom>
                  </pic:spPr>
                </pic:pic>
              </a:graphicData>
            </a:graphic>
          </wp:inline>
        </w:drawing>
      </w:r>
    </w:p>
    <w:p w14:paraId="4661F584" w14:textId="77777777" w:rsidR="00C65DDD" w:rsidRDefault="00C65DDD" w:rsidP="00C65DDD">
      <w:pPr>
        <w:tabs>
          <w:tab w:val="left" w:pos="6387"/>
        </w:tabs>
      </w:pPr>
    </w:p>
    <w:p w14:paraId="2EBBABA7" w14:textId="77777777" w:rsidR="00C65DDD" w:rsidRDefault="00C65DDD" w:rsidP="00C65DDD">
      <w:pPr>
        <w:tabs>
          <w:tab w:val="left" w:pos="6387"/>
        </w:tabs>
      </w:pPr>
    </w:p>
    <w:p w14:paraId="66348404" w14:textId="77777777" w:rsidR="00C65DDD" w:rsidRDefault="00C65DDD" w:rsidP="00C65DDD">
      <w:pPr>
        <w:tabs>
          <w:tab w:val="left" w:pos="6387"/>
        </w:tabs>
      </w:pPr>
    </w:p>
    <w:p w14:paraId="573CF556" w14:textId="77777777" w:rsidR="00C65DDD" w:rsidRPr="000A4E10" w:rsidRDefault="00C65DDD" w:rsidP="00C65DDD">
      <w:pPr>
        <w:rPr>
          <w:rFonts w:ascii="Arial" w:hAnsi="Arial" w:cs="Arial"/>
          <w:b/>
          <w:bCs/>
          <w:sz w:val="24"/>
          <w:szCs w:val="24"/>
        </w:rPr>
      </w:pPr>
      <w:r w:rsidRPr="000A4E10">
        <w:rPr>
          <w:rFonts w:ascii="Arial" w:hAnsi="Arial" w:cs="Arial"/>
          <w:b/>
          <w:bCs/>
          <w:sz w:val="24"/>
          <w:szCs w:val="24"/>
        </w:rPr>
        <w:lastRenderedPageBreak/>
        <w:t>Floor Plans:</w:t>
      </w:r>
    </w:p>
    <w:p w14:paraId="705A674B" w14:textId="212DF00D" w:rsidR="00C65DDD" w:rsidRDefault="00C65DDD" w:rsidP="00C65DDD">
      <w:pPr>
        <w:tabs>
          <w:tab w:val="left" w:pos="6387"/>
        </w:tabs>
        <w:rPr>
          <w:rFonts w:ascii="Arial" w:hAnsi="Arial" w:cs="Arial"/>
          <w:noProof/>
        </w:rPr>
      </w:pPr>
      <w:r>
        <w:rPr>
          <w:rFonts w:ascii="Arial" w:hAnsi="Arial" w:cs="Arial"/>
          <w:noProof/>
        </w:rPr>
        <w:drawing>
          <wp:inline distT="0" distB="0" distL="0" distR="0" wp14:anchorId="7A5EF43E" wp14:editId="27CCE057">
            <wp:extent cx="5503653" cy="3906752"/>
            <wp:effectExtent l="0" t="0" r="0" b="5080"/>
            <wp:docPr id="1952049475"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517467" name="Picture 1" descr="A blueprint of a building&#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21990" cy="3919769"/>
                    </a:xfrm>
                    <a:prstGeom prst="rect">
                      <a:avLst/>
                    </a:prstGeom>
                  </pic:spPr>
                </pic:pic>
              </a:graphicData>
            </a:graphic>
          </wp:inline>
        </w:drawing>
      </w:r>
      <w:r>
        <w:rPr>
          <w:rFonts w:ascii="Arial" w:hAnsi="Arial" w:cs="Arial"/>
          <w:noProof/>
        </w:rPr>
        <w:drawing>
          <wp:inline distT="0" distB="0" distL="0" distR="0" wp14:anchorId="0D764760" wp14:editId="0D9CECBE">
            <wp:extent cx="5562276" cy="3939856"/>
            <wp:effectExtent l="0" t="0" r="635" b="0"/>
            <wp:docPr id="934155531" name="Picture 2"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3220" name="Picture 2" descr="A blueprint of a hous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07874" cy="3972154"/>
                    </a:xfrm>
                    <a:prstGeom prst="rect">
                      <a:avLst/>
                    </a:prstGeom>
                  </pic:spPr>
                </pic:pic>
              </a:graphicData>
            </a:graphic>
          </wp:inline>
        </w:drawing>
      </w:r>
    </w:p>
    <w:p w14:paraId="272AB471" w14:textId="2C59112B" w:rsidR="00C65DDD" w:rsidRDefault="00C65DDD" w:rsidP="00C65DDD">
      <w:pPr>
        <w:tabs>
          <w:tab w:val="left" w:pos="6387"/>
        </w:tabs>
      </w:pPr>
      <w:r>
        <w:tab/>
      </w:r>
    </w:p>
    <w:p w14:paraId="0E541459" w14:textId="77777777" w:rsidR="00C65DDD" w:rsidRDefault="00C65DDD" w:rsidP="00C65DDD">
      <w:pPr>
        <w:tabs>
          <w:tab w:val="left" w:pos="6387"/>
        </w:tabs>
      </w:pPr>
    </w:p>
    <w:p w14:paraId="1DA5F6C4" w14:textId="77777777" w:rsidR="00C65DDD" w:rsidRPr="000A4E10" w:rsidRDefault="00C65DDD" w:rsidP="00C65DDD">
      <w:pPr>
        <w:shd w:val="clear" w:color="auto" w:fill="00B0F0"/>
        <w:rPr>
          <w:rFonts w:ascii="Arial" w:hAnsi="Arial" w:cs="Arial"/>
          <w:b/>
          <w:bCs/>
          <w:i w:val="0"/>
          <w:iCs w:val="0"/>
          <w:sz w:val="24"/>
          <w:szCs w:val="24"/>
        </w:rPr>
      </w:pPr>
      <w:r w:rsidRPr="000A4E10">
        <w:rPr>
          <w:rFonts w:ascii="Arial" w:hAnsi="Arial" w:cs="Arial"/>
          <w:b/>
          <w:bCs/>
          <w:i w:val="0"/>
          <w:iCs w:val="0"/>
          <w:sz w:val="24"/>
          <w:szCs w:val="24"/>
        </w:rPr>
        <w:lastRenderedPageBreak/>
        <w:t>11.3 – Schedule of accommodation</w:t>
      </w:r>
    </w:p>
    <w:p w14:paraId="5E756228" w14:textId="77777777"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The requirements and setting for fixed and loose equipment, furniture and furnishings are outlined in the Authority’s Construction Requirements (ACRs): Generic Design Requirements October 2019. This has been highlighted in Section 7 but will be expanded as the project progresses.</w:t>
      </w:r>
    </w:p>
    <w:p w14:paraId="103D4A2F" w14:textId="0EBBEAA6" w:rsidR="00C65DDD" w:rsidRPr="000A4E10" w:rsidRDefault="00C65DDD" w:rsidP="00C65DDD">
      <w:pPr>
        <w:shd w:val="clear" w:color="auto" w:fill="00B0F0"/>
        <w:tabs>
          <w:tab w:val="left" w:pos="6387"/>
        </w:tabs>
        <w:rPr>
          <w:rFonts w:ascii="Arial" w:hAnsi="Arial" w:cs="Arial"/>
          <w:b/>
          <w:bCs/>
          <w:i w:val="0"/>
          <w:iCs w:val="0"/>
          <w:sz w:val="24"/>
          <w:szCs w:val="24"/>
        </w:rPr>
      </w:pPr>
      <w:r w:rsidRPr="000A4E10">
        <w:rPr>
          <w:rFonts w:ascii="Arial" w:hAnsi="Arial" w:cs="Arial"/>
          <w:b/>
          <w:bCs/>
          <w:i w:val="0"/>
          <w:iCs w:val="0"/>
          <w:sz w:val="24"/>
          <w:szCs w:val="24"/>
        </w:rPr>
        <w:t>11.4 - Schedule of furniture and equipment</w:t>
      </w:r>
    </w:p>
    <w:p w14:paraId="1B9C6D92" w14:textId="77777777" w:rsidR="00C65DDD" w:rsidRPr="000A4E10" w:rsidRDefault="00C65DDD" w:rsidP="00C65DDD">
      <w:pPr>
        <w:rPr>
          <w:rFonts w:ascii="Arial" w:hAnsi="Arial" w:cs="Arial"/>
          <w:i w:val="0"/>
          <w:iCs w:val="0"/>
          <w:sz w:val="24"/>
          <w:szCs w:val="24"/>
        </w:rPr>
      </w:pPr>
      <w:r w:rsidRPr="000A4E10">
        <w:rPr>
          <w:rFonts w:ascii="Arial" w:hAnsi="Arial" w:cs="Arial"/>
          <w:i w:val="0"/>
          <w:iCs w:val="0"/>
          <w:sz w:val="24"/>
          <w:szCs w:val="24"/>
        </w:rPr>
        <w:t>The requirements and setting for fixed and loose equipment, furniture and furnishings are outlined in the Authority’s Construction Requirements (ACRs): Generic Design Requirements October 2019. This has been highlighted in Section 7 but will be expanded as the project progresses.</w:t>
      </w:r>
    </w:p>
    <w:p w14:paraId="46789943" w14:textId="7E7EF685" w:rsidR="00C65DDD" w:rsidRPr="00C65DDD" w:rsidRDefault="00C65DDD" w:rsidP="00144E3C">
      <w:pPr>
        <w:shd w:val="clear" w:color="auto" w:fill="FFFFFF" w:themeFill="background1"/>
        <w:tabs>
          <w:tab w:val="left" w:pos="6387"/>
        </w:tabs>
      </w:pPr>
    </w:p>
    <w:sectPr w:rsidR="00C65DDD" w:rsidRPr="00C65DDD" w:rsidSect="00492942">
      <w:footerReference w:type="default" r:id="rId25"/>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85EA2" w14:textId="77777777" w:rsidR="00492942" w:rsidRDefault="00492942" w:rsidP="006802CC">
      <w:pPr>
        <w:spacing w:after="0" w:line="240" w:lineRule="auto"/>
      </w:pPr>
      <w:r>
        <w:separator/>
      </w:r>
    </w:p>
  </w:endnote>
  <w:endnote w:type="continuationSeparator" w:id="0">
    <w:p w14:paraId="739FE0D0" w14:textId="77777777" w:rsidR="00492942" w:rsidRDefault="00492942" w:rsidP="00680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FD6A2" w14:textId="77777777" w:rsidR="006802CC" w:rsidRDefault="006802CC" w:rsidP="006802CC">
    <w:pPr>
      <w:pStyle w:val="Footer"/>
    </w:pPr>
    <w:r>
      <w:t>Company: Alpha Designs             Project: School of Art, Fashion, and Design</w:t>
    </w:r>
  </w:p>
  <w:p w14:paraId="0D19E6DC" w14:textId="77777777" w:rsidR="006802CC" w:rsidRDefault="006802CC" w:rsidP="006802CC">
    <w:pPr>
      <w:pStyle w:val="Footer"/>
    </w:pPr>
    <w:r>
      <w:t xml:space="preserve">Project Number: 6023                                                                                                                                                </w:t>
    </w:r>
  </w:p>
  <w:p w14:paraId="6341B402" w14:textId="77777777" w:rsidR="006802CC" w:rsidRDefault="00680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5EBED" w14:textId="77777777" w:rsidR="00492942" w:rsidRDefault="00492942" w:rsidP="006802CC">
      <w:pPr>
        <w:spacing w:after="0" w:line="240" w:lineRule="auto"/>
      </w:pPr>
      <w:r>
        <w:separator/>
      </w:r>
    </w:p>
  </w:footnote>
  <w:footnote w:type="continuationSeparator" w:id="0">
    <w:p w14:paraId="59473623" w14:textId="77777777" w:rsidR="00492942" w:rsidRDefault="00492942" w:rsidP="006802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3517F"/>
    <w:multiLevelType w:val="hybridMultilevel"/>
    <w:tmpl w:val="87D0B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60A3E"/>
    <w:multiLevelType w:val="hybridMultilevel"/>
    <w:tmpl w:val="5B90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74632"/>
    <w:multiLevelType w:val="hybridMultilevel"/>
    <w:tmpl w:val="537E7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6C05C2"/>
    <w:multiLevelType w:val="hybridMultilevel"/>
    <w:tmpl w:val="01FC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04758"/>
    <w:multiLevelType w:val="hybridMultilevel"/>
    <w:tmpl w:val="6C124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6C78EF"/>
    <w:multiLevelType w:val="hybridMultilevel"/>
    <w:tmpl w:val="87AEC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B33F7B"/>
    <w:multiLevelType w:val="hybridMultilevel"/>
    <w:tmpl w:val="04C2FD96"/>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7" w15:restartNumberingAfterBreak="0">
    <w:nsid w:val="654006ED"/>
    <w:multiLevelType w:val="hybridMultilevel"/>
    <w:tmpl w:val="CB70F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6E6C22"/>
    <w:multiLevelType w:val="hybridMultilevel"/>
    <w:tmpl w:val="D7CE8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551CF1"/>
    <w:multiLevelType w:val="hybridMultilevel"/>
    <w:tmpl w:val="F89E7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031918">
    <w:abstractNumId w:val="9"/>
  </w:num>
  <w:num w:numId="2" w16cid:durableId="281032358">
    <w:abstractNumId w:val="4"/>
  </w:num>
  <w:num w:numId="3" w16cid:durableId="319119540">
    <w:abstractNumId w:val="2"/>
  </w:num>
  <w:num w:numId="4" w16cid:durableId="1000158877">
    <w:abstractNumId w:val="7"/>
  </w:num>
  <w:num w:numId="5" w16cid:durableId="1973168883">
    <w:abstractNumId w:val="8"/>
  </w:num>
  <w:num w:numId="6" w16cid:durableId="82845231">
    <w:abstractNumId w:val="3"/>
  </w:num>
  <w:num w:numId="7" w16cid:durableId="1355813875">
    <w:abstractNumId w:val="0"/>
  </w:num>
  <w:num w:numId="8" w16cid:durableId="1155075646">
    <w:abstractNumId w:val="1"/>
  </w:num>
  <w:num w:numId="9" w16cid:durableId="1563978731">
    <w:abstractNumId w:val="6"/>
  </w:num>
  <w:num w:numId="10" w16cid:durableId="8750418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CC"/>
    <w:rsid w:val="00094D58"/>
    <w:rsid w:val="000A4E10"/>
    <w:rsid w:val="00123405"/>
    <w:rsid w:val="00144E3C"/>
    <w:rsid w:val="00221D60"/>
    <w:rsid w:val="00492942"/>
    <w:rsid w:val="005D0DD9"/>
    <w:rsid w:val="006802CC"/>
    <w:rsid w:val="00737D94"/>
    <w:rsid w:val="00C11A28"/>
    <w:rsid w:val="00C61B05"/>
    <w:rsid w:val="00C65DDD"/>
    <w:rsid w:val="00D05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B825B"/>
  <w15:chartTrackingRefBased/>
  <w15:docId w15:val="{0AA1C935-CF98-D14A-B8AD-8158D968E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2CC"/>
    <w:pPr>
      <w:spacing w:after="200" w:line="288" w:lineRule="auto"/>
    </w:pPr>
    <w:rPr>
      <w:rFonts w:eastAsiaTheme="minorEastAsia"/>
      <w:i/>
      <w:iCs/>
      <w:sz w:val="20"/>
      <w:szCs w:val="20"/>
    </w:rPr>
  </w:style>
  <w:style w:type="paragraph" w:styleId="Heading1">
    <w:name w:val="heading 1"/>
    <w:basedOn w:val="Normal"/>
    <w:next w:val="Normal"/>
    <w:link w:val="Heading1Char"/>
    <w:uiPriority w:val="9"/>
    <w:qFormat/>
    <w:rsid w:val="00680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0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0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2CC"/>
    <w:pPr>
      <w:keepNext/>
      <w:keepLines/>
      <w:spacing w:before="80" w:after="40"/>
      <w:outlineLvl w:val="3"/>
    </w:pPr>
    <w:rPr>
      <w:rFonts w:eastAsiaTheme="majorEastAsia" w:cstheme="majorBidi"/>
      <w:i w:val="0"/>
      <w:iCs w:val="0"/>
      <w:color w:val="0F4761" w:themeColor="accent1" w:themeShade="BF"/>
    </w:rPr>
  </w:style>
  <w:style w:type="paragraph" w:styleId="Heading5">
    <w:name w:val="heading 5"/>
    <w:basedOn w:val="Normal"/>
    <w:next w:val="Normal"/>
    <w:link w:val="Heading5Char"/>
    <w:uiPriority w:val="9"/>
    <w:semiHidden/>
    <w:unhideWhenUsed/>
    <w:qFormat/>
    <w:rsid w:val="00680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2CC"/>
    <w:pPr>
      <w:keepNext/>
      <w:keepLines/>
      <w:spacing w:before="40"/>
      <w:outlineLvl w:val="5"/>
    </w:pPr>
    <w:rPr>
      <w:rFonts w:eastAsiaTheme="majorEastAsia" w:cstheme="majorBidi"/>
      <w:i w:val="0"/>
      <w:iCs w:val="0"/>
      <w:color w:val="595959" w:themeColor="text1" w:themeTint="A6"/>
    </w:rPr>
  </w:style>
  <w:style w:type="paragraph" w:styleId="Heading7">
    <w:name w:val="heading 7"/>
    <w:basedOn w:val="Normal"/>
    <w:next w:val="Normal"/>
    <w:link w:val="Heading7Char"/>
    <w:uiPriority w:val="9"/>
    <w:semiHidden/>
    <w:unhideWhenUsed/>
    <w:qFormat/>
    <w:rsid w:val="006802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2CC"/>
    <w:pPr>
      <w:keepNext/>
      <w:keepLines/>
      <w:outlineLvl w:val="7"/>
    </w:pPr>
    <w:rPr>
      <w:rFonts w:eastAsiaTheme="majorEastAsia" w:cstheme="majorBidi"/>
      <w:i w:val="0"/>
      <w:iCs w:val="0"/>
      <w:color w:val="272727" w:themeColor="text1" w:themeTint="D8"/>
    </w:rPr>
  </w:style>
  <w:style w:type="paragraph" w:styleId="Heading9">
    <w:name w:val="heading 9"/>
    <w:basedOn w:val="Normal"/>
    <w:next w:val="Normal"/>
    <w:link w:val="Heading9Char"/>
    <w:uiPriority w:val="9"/>
    <w:semiHidden/>
    <w:unhideWhenUsed/>
    <w:qFormat/>
    <w:rsid w:val="006802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0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2CC"/>
    <w:rPr>
      <w:rFonts w:eastAsiaTheme="majorEastAsia" w:cstheme="majorBidi"/>
      <w:color w:val="272727" w:themeColor="text1" w:themeTint="D8"/>
    </w:rPr>
  </w:style>
  <w:style w:type="paragraph" w:styleId="Title">
    <w:name w:val="Title"/>
    <w:basedOn w:val="Normal"/>
    <w:next w:val="Normal"/>
    <w:link w:val="TitleChar"/>
    <w:uiPriority w:val="10"/>
    <w:qFormat/>
    <w:rsid w:val="006802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2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2CC"/>
    <w:pPr>
      <w:spacing w:before="160" w:after="160"/>
      <w:jc w:val="center"/>
    </w:pPr>
    <w:rPr>
      <w:i w:val="0"/>
      <w:iCs w:val="0"/>
      <w:color w:val="404040" w:themeColor="text1" w:themeTint="BF"/>
    </w:rPr>
  </w:style>
  <w:style w:type="character" w:customStyle="1" w:styleId="QuoteChar">
    <w:name w:val="Quote Char"/>
    <w:basedOn w:val="DefaultParagraphFont"/>
    <w:link w:val="Quote"/>
    <w:uiPriority w:val="29"/>
    <w:rsid w:val="006802CC"/>
    <w:rPr>
      <w:i/>
      <w:iCs/>
      <w:color w:val="404040" w:themeColor="text1" w:themeTint="BF"/>
    </w:rPr>
  </w:style>
  <w:style w:type="paragraph" w:styleId="ListParagraph">
    <w:name w:val="List Paragraph"/>
    <w:basedOn w:val="Normal"/>
    <w:uiPriority w:val="34"/>
    <w:qFormat/>
    <w:rsid w:val="006802CC"/>
    <w:pPr>
      <w:ind w:left="720"/>
      <w:contextualSpacing/>
    </w:pPr>
  </w:style>
  <w:style w:type="character" w:styleId="IntenseEmphasis">
    <w:name w:val="Intense Emphasis"/>
    <w:basedOn w:val="DefaultParagraphFont"/>
    <w:uiPriority w:val="21"/>
    <w:qFormat/>
    <w:rsid w:val="006802CC"/>
    <w:rPr>
      <w:i/>
      <w:iCs/>
      <w:color w:val="0F4761" w:themeColor="accent1" w:themeShade="BF"/>
    </w:rPr>
  </w:style>
  <w:style w:type="paragraph" w:styleId="IntenseQuote">
    <w:name w:val="Intense Quote"/>
    <w:basedOn w:val="Normal"/>
    <w:next w:val="Normal"/>
    <w:link w:val="IntenseQuoteChar"/>
    <w:uiPriority w:val="30"/>
    <w:qFormat/>
    <w:rsid w:val="006802CC"/>
    <w:pPr>
      <w:pBdr>
        <w:top w:val="single" w:sz="4" w:space="10" w:color="0F4761" w:themeColor="accent1" w:themeShade="BF"/>
        <w:bottom w:val="single" w:sz="4" w:space="10" w:color="0F4761" w:themeColor="accent1" w:themeShade="BF"/>
      </w:pBdr>
      <w:spacing w:before="360" w:after="360"/>
      <w:ind w:left="864" w:right="864"/>
      <w:jc w:val="center"/>
    </w:pPr>
    <w:rPr>
      <w:i w:val="0"/>
      <w:iCs w:val="0"/>
      <w:color w:val="0F4761" w:themeColor="accent1" w:themeShade="BF"/>
    </w:rPr>
  </w:style>
  <w:style w:type="character" w:customStyle="1" w:styleId="IntenseQuoteChar">
    <w:name w:val="Intense Quote Char"/>
    <w:basedOn w:val="DefaultParagraphFont"/>
    <w:link w:val="IntenseQuote"/>
    <w:uiPriority w:val="30"/>
    <w:rsid w:val="006802CC"/>
    <w:rPr>
      <w:i/>
      <w:iCs/>
      <w:color w:val="0F4761" w:themeColor="accent1" w:themeShade="BF"/>
    </w:rPr>
  </w:style>
  <w:style w:type="character" w:styleId="IntenseReference">
    <w:name w:val="Intense Reference"/>
    <w:basedOn w:val="DefaultParagraphFont"/>
    <w:uiPriority w:val="32"/>
    <w:qFormat/>
    <w:rsid w:val="006802CC"/>
    <w:rPr>
      <w:b/>
      <w:bCs/>
      <w:smallCaps/>
      <w:color w:val="0F4761" w:themeColor="accent1" w:themeShade="BF"/>
      <w:spacing w:val="5"/>
    </w:rPr>
  </w:style>
  <w:style w:type="table" w:styleId="TableGrid">
    <w:name w:val="Table Grid"/>
    <w:basedOn w:val="TableNormal"/>
    <w:uiPriority w:val="39"/>
    <w:rsid w:val="006802CC"/>
    <w:rPr>
      <w:rFonts w:eastAsiaTheme="minorEastAs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02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2CC"/>
    <w:rPr>
      <w:rFonts w:eastAsiaTheme="minorEastAsia"/>
      <w:i/>
      <w:iCs/>
      <w:sz w:val="20"/>
      <w:szCs w:val="20"/>
    </w:rPr>
  </w:style>
  <w:style w:type="paragraph" w:styleId="Footer">
    <w:name w:val="footer"/>
    <w:basedOn w:val="Normal"/>
    <w:link w:val="FooterChar"/>
    <w:uiPriority w:val="99"/>
    <w:unhideWhenUsed/>
    <w:rsid w:val="006802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2CC"/>
    <w:rPr>
      <w:rFonts w:eastAsiaTheme="minorEastAsia"/>
      <w:i/>
      <w:iCs/>
      <w:sz w:val="20"/>
      <w:szCs w:val="20"/>
    </w:rPr>
  </w:style>
  <w:style w:type="character" w:customStyle="1" w:styleId="normaltextrun">
    <w:name w:val="normaltextrun"/>
    <w:basedOn w:val="DefaultParagraphFont"/>
    <w:rsid w:val="000A4E10"/>
  </w:style>
  <w:style w:type="character" w:customStyle="1" w:styleId="eop">
    <w:name w:val="eop"/>
    <w:basedOn w:val="DefaultParagraphFont"/>
    <w:rsid w:val="000A4E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22</Pages>
  <Words>2756</Words>
  <Characters>15714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 (1908062)</dc:creator>
  <cp:keywords/>
  <dc:description/>
  <cp:lastModifiedBy>Jack Keenan</cp:lastModifiedBy>
  <cp:revision>4</cp:revision>
  <dcterms:created xsi:type="dcterms:W3CDTF">2024-01-21T14:16:00Z</dcterms:created>
  <dcterms:modified xsi:type="dcterms:W3CDTF">2024-04-29T18:28:00Z</dcterms:modified>
</cp:coreProperties>
</file>