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7A1B6B" w14:textId="77777777" w:rsidR="001813E2" w:rsidRDefault="001813E2">
      <w:pPr>
        <w:ind w:right="237"/>
        <w:jc w:val="both"/>
        <w:rPr>
          <w:rFonts w:eastAsia="Arial"/>
          <w:b/>
          <w:bCs/>
          <w:sz w:val="24"/>
          <w:szCs w:val="24"/>
        </w:rPr>
      </w:pPr>
    </w:p>
    <w:p w14:paraId="6E2BAE5B" w14:textId="77777777" w:rsidR="001813E2" w:rsidRDefault="001813E2">
      <w:pPr>
        <w:ind w:right="237"/>
        <w:jc w:val="both"/>
        <w:rPr>
          <w:rFonts w:eastAsia="Arial"/>
          <w:b/>
          <w:bCs/>
          <w:sz w:val="24"/>
          <w:szCs w:val="24"/>
        </w:rPr>
      </w:pPr>
    </w:p>
    <w:p w14:paraId="32BFCD87" w14:textId="77777777" w:rsidR="001813E2" w:rsidRPr="00270EEB" w:rsidRDefault="001813E2" w:rsidP="001813E2">
      <w:pPr>
        <w:ind w:right="237"/>
        <w:rPr>
          <w:sz w:val="24"/>
          <w:szCs w:val="24"/>
        </w:rPr>
      </w:pPr>
    </w:p>
    <w:p w14:paraId="033C76F5" w14:textId="77777777" w:rsidR="001813E2" w:rsidRPr="00E676F7" w:rsidRDefault="001813E2" w:rsidP="001813E2">
      <w:pPr>
        <w:ind w:right="237"/>
        <w:rPr>
          <w:sz w:val="24"/>
          <w:szCs w:val="24"/>
        </w:rPr>
      </w:pPr>
      <w:r w:rsidRPr="71763EF9">
        <w:rPr>
          <w:color w:val="000000" w:themeColor="text1"/>
          <w:sz w:val="24"/>
          <w:szCs w:val="24"/>
        </w:rPr>
        <w:t>+</w:t>
      </w:r>
      <w:r>
        <w:rPr>
          <w:noProof/>
        </w:rPr>
        <w:drawing>
          <wp:inline distT="0" distB="0" distL="0" distR="0" wp14:anchorId="2D5B0E2E" wp14:editId="328A5657">
            <wp:extent cx="2045368" cy="714179"/>
            <wp:effectExtent l="0" t="0" r="0" b="0"/>
            <wp:docPr id="383836317" name="Picture 17"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Black text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41AC5059" w14:textId="77777777" w:rsidR="001813E2" w:rsidRPr="00E676F7" w:rsidRDefault="001813E2" w:rsidP="001813E2">
      <w:pPr>
        <w:ind w:right="237"/>
        <w:rPr>
          <w:sz w:val="24"/>
          <w:szCs w:val="24"/>
        </w:rPr>
      </w:pPr>
    </w:p>
    <w:p w14:paraId="0A933AC8" w14:textId="77777777" w:rsidR="001813E2" w:rsidRPr="00E676F7" w:rsidRDefault="001813E2" w:rsidP="001813E2">
      <w:pPr>
        <w:ind w:right="237"/>
        <w:rPr>
          <w:sz w:val="24"/>
          <w:szCs w:val="24"/>
        </w:rPr>
      </w:pPr>
    </w:p>
    <w:p w14:paraId="4D42C9F8" w14:textId="77777777" w:rsidR="001813E2" w:rsidRPr="00E676F7" w:rsidRDefault="001813E2" w:rsidP="001813E2">
      <w:pPr>
        <w:ind w:right="237"/>
        <w:rPr>
          <w:b/>
          <w:sz w:val="36"/>
          <w:szCs w:val="40"/>
        </w:rPr>
      </w:pPr>
      <w:r w:rsidRPr="00E676F7">
        <w:rPr>
          <w:b/>
          <w:sz w:val="36"/>
          <w:szCs w:val="40"/>
        </w:rPr>
        <w:t xml:space="preserve">Graduate Diploma Professional Police Practice </w:t>
      </w:r>
    </w:p>
    <w:p w14:paraId="164B1B98" w14:textId="77777777" w:rsidR="001813E2" w:rsidRPr="00E676F7" w:rsidRDefault="001813E2" w:rsidP="001813E2">
      <w:pPr>
        <w:overflowPunct/>
        <w:autoSpaceDE/>
        <w:autoSpaceDN/>
        <w:ind w:right="237"/>
        <w:rPr>
          <w:b/>
          <w:color w:val="auto"/>
          <w:sz w:val="44"/>
        </w:rPr>
      </w:pPr>
    </w:p>
    <w:p w14:paraId="5A6E4A4B" w14:textId="77777777" w:rsidR="001813E2" w:rsidRPr="00E676F7" w:rsidRDefault="001813E2" w:rsidP="001813E2">
      <w:pPr>
        <w:overflowPunct/>
        <w:autoSpaceDE/>
        <w:autoSpaceDN/>
        <w:ind w:right="237"/>
        <w:rPr>
          <w:b/>
          <w:color w:val="auto"/>
          <w:sz w:val="44"/>
        </w:rPr>
      </w:pPr>
      <w:r w:rsidRPr="00E676F7">
        <w:rPr>
          <w:b/>
          <w:color w:val="auto"/>
          <w:sz w:val="44"/>
        </w:rPr>
        <w:t>LEVEL 6 - 40 Credits</w:t>
      </w:r>
    </w:p>
    <w:p w14:paraId="5425024D" w14:textId="77777777" w:rsidR="001813E2" w:rsidRPr="00E676F7" w:rsidRDefault="001813E2" w:rsidP="001813E2">
      <w:pPr>
        <w:overflowPunct/>
        <w:autoSpaceDE/>
        <w:autoSpaceDN/>
        <w:ind w:right="237"/>
        <w:rPr>
          <w:b/>
          <w:color w:val="auto"/>
          <w:sz w:val="44"/>
        </w:rPr>
      </w:pPr>
    </w:p>
    <w:p w14:paraId="2AD622C2" w14:textId="77777777" w:rsidR="001813E2" w:rsidRPr="00E676F7" w:rsidRDefault="001813E2" w:rsidP="001813E2">
      <w:pPr>
        <w:overflowPunct/>
        <w:autoSpaceDE/>
        <w:autoSpaceDN/>
        <w:ind w:right="237"/>
        <w:rPr>
          <w:b/>
          <w:color w:val="auto"/>
          <w:sz w:val="44"/>
        </w:rPr>
      </w:pPr>
    </w:p>
    <w:p w14:paraId="74003DB2" w14:textId="77777777" w:rsidR="001813E2" w:rsidRDefault="001813E2" w:rsidP="001813E2">
      <w:pPr>
        <w:overflowPunct/>
        <w:autoSpaceDE/>
        <w:autoSpaceDN/>
        <w:ind w:right="237"/>
        <w:rPr>
          <w:b/>
          <w:color w:val="auto"/>
          <w:sz w:val="40"/>
        </w:rPr>
      </w:pPr>
      <w:r w:rsidRPr="00E676F7">
        <w:rPr>
          <w:b/>
          <w:color w:val="auto"/>
          <w:sz w:val="40"/>
        </w:rPr>
        <w:t>Workbook title: Competency Based Workbook 2 (DHEP</w:t>
      </w:r>
      <w:r>
        <w:rPr>
          <w:b/>
          <w:color w:val="auto"/>
          <w:sz w:val="40"/>
        </w:rPr>
        <w:t>/DET</w:t>
      </w:r>
      <w:r w:rsidRPr="00E676F7">
        <w:rPr>
          <w:b/>
          <w:color w:val="auto"/>
          <w:sz w:val="40"/>
        </w:rPr>
        <w:t>)</w:t>
      </w:r>
    </w:p>
    <w:p w14:paraId="484BD1F8" w14:textId="77777777" w:rsidR="001813E2" w:rsidRDefault="001813E2" w:rsidP="001813E2">
      <w:pPr>
        <w:overflowPunct/>
        <w:autoSpaceDE/>
        <w:autoSpaceDN/>
        <w:ind w:right="237"/>
        <w:rPr>
          <w:b/>
          <w:color w:val="auto"/>
          <w:sz w:val="40"/>
        </w:rPr>
      </w:pPr>
    </w:p>
    <w:p w14:paraId="1FC2FE1F" w14:textId="77777777" w:rsidR="001813E2" w:rsidRPr="00DC08B3" w:rsidRDefault="001813E2" w:rsidP="001813E2">
      <w:pPr>
        <w:overflowPunct/>
        <w:autoSpaceDE/>
        <w:autoSpaceDN/>
        <w:ind w:right="237"/>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169BBBBD" w14:textId="77777777" w:rsidR="001813E2" w:rsidRPr="00E676F7" w:rsidRDefault="001813E2" w:rsidP="001813E2">
      <w:pPr>
        <w:overflowPunct/>
        <w:autoSpaceDE/>
        <w:autoSpaceDN/>
        <w:ind w:right="237"/>
        <w:rPr>
          <w:b/>
          <w:color w:val="auto"/>
          <w:sz w:val="36"/>
        </w:rPr>
      </w:pPr>
    </w:p>
    <w:p w14:paraId="6F7DF848" w14:textId="77777777" w:rsidR="001813E2" w:rsidRPr="00E676F7" w:rsidRDefault="001813E2" w:rsidP="001813E2">
      <w:pPr>
        <w:overflowPunct/>
        <w:autoSpaceDE/>
        <w:autoSpaceDN/>
        <w:ind w:right="237"/>
        <w:rPr>
          <w:b/>
          <w:color w:val="auto"/>
          <w:sz w:val="36"/>
        </w:rPr>
      </w:pPr>
      <w:r w:rsidRPr="00E676F7">
        <w:rPr>
          <w:b/>
          <w:color w:val="auto"/>
          <w:sz w:val="36"/>
        </w:rPr>
        <w:t>(SOUTH WALES POLICE, GWENT POLICE AND UWTSD)</w:t>
      </w:r>
    </w:p>
    <w:p w14:paraId="4EAACBF4" w14:textId="77777777" w:rsidR="001813E2" w:rsidRPr="00E676F7" w:rsidRDefault="001813E2" w:rsidP="001813E2">
      <w:pPr>
        <w:overflowPunct/>
        <w:autoSpaceDE/>
        <w:autoSpaceDN/>
        <w:ind w:right="237"/>
        <w:rPr>
          <w:b/>
          <w:color w:val="auto"/>
          <w:sz w:val="44"/>
        </w:rPr>
      </w:pPr>
    </w:p>
    <w:tbl>
      <w:tblPr>
        <w:tblStyle w:val="TableGrid"/>
        <w:tblpPr w:leftFromText="180" w:rightFromText="180" w:vertAnchor="text" w:horzAnchor="margin" w:tblpY="181"/>
        <w:tblW w:w="0" w:type="auto"/>
        <w:tblLayout w:type="fixed"/>
        <w:tblLook w:val="06A0" w:firstRow="1" w:lastRow="0" w:firstColumn="1" w:lastColumn="0" w:noHBand="1" w:noVBand="1"/>
      </w:tblPr>
      <w:tblGrid>
        <w:gridCol w:w="9015"/>
      </w:tblGrid>
      <w:tr w:rsidR="001813E2" w14:paraId="6888C408" w14:textId="77777777" w:rsidTr="001813E2">
        <w:tc>
          <w:tcPr>
            <w:tcW w:w="9015" w:type="dxa"/>
          </w:tcPr>
          <w:p w14:paraId="6BC74E5F" w14:textId="77777777" w:rsidR="001813E2" w:rsidRDefault="001813E2" w:rsidP="001813E2">
            <w:pPr>
              <w:ind w:right="237"/>
              <w:rPr>
                <w:b/>
                <w:bCs/>
                <w:color w:val="auto"/>
                <w:sz w:val="32"/>
                <w:szCs w:val="32"/>
              </w:rPr>
            </w:pPr>
            <w:r w:rsidRPr="33572C6E">
              <w:rPr>
                <w:b/>
                <w:bCs/>
                <w:color w:val="auto"/>
                <w:sz w:val="32"/>
                <w:szCs w:val="32"/>
              </w:rPr>
              <w:t>Learner name: ______</w:t>
            </w:r>
            <w:r>
              <w:rPr>
                <w:b/>
                <w:bCs/>
                <w:color w:val="auto"/>
                <w:sz w:val="32"/>
                <w:szCs w:val="32"/>
              </w:rPr>
              <w:t>LAURA THOMAS</w:t>
            </w:r>
            <w:r w:rsidRPr="33572C6E">
              <w:rPr>
                <w:b/>
                <w:bCs/>
                <w:color w:val="auto"/>
                <w:sz w:val="32"/>
                <w:szCs w:val="32"/>
              </w:rPr>
              <w:t>_________</w:t>
            </w:r>
          </w:p>
          <w:p w14:paraId="581689CC" w14:textId="77777777" w:rsidR="001813E2" w:rsidRDefault="001813E2" w:rsidP="001813E2">
            <w:pPr>
              <w:ind w:right="237"/>
              <w:rPr>
                <w:b/>
                <w:bCs/>
                <w:color w:val="auto"/>
                <w:sz w:val="32"/>
                <w:szCs w:val="32"/>
              </w:rPr>
            </w:pPr>
          </w:p>
          <w:p w14:paraId="73B1378A" w14:textId="77777777" w:rsidR="001813E2" w:rsidRDefault="001813E2" w:rsidP="001813E2">
            <w:pPr>
              <w:ind w:right="237"/>
              <w:rPr>
                <w:b/>
                <w:bCs/>
                <w:color w:val="auto"/>
                <w:sz w:val="32"/>
                <w:szCs w:val="32"/>
              </w:rPr>
            </w:pPr>
            <w:r w:rsidRPr="33572C6E">
              <w:rPr>
                <w:b/>
                <w:bCs/>
                <w:color w:val="auto"/>
                <w:sz w:val="32"/>
                <w:szCs w:val="32"/>
              </w:rPr>
              <w:t>Learner’s University Registration Number:</w:t>
            </w:r>
          </w:p>
          <w:p w14:paraId="70ACA091" w14:textId="77777777" w:rsidR="001813E2" w:rsidRDefault="001813E2" w:rsidP="001813E2">
            <w:pPr>
              <w:ind w:right="237"/>
              <w:rPr>
                <w:b/>
                <w:bCs/>
                <w:color w:val="auto"/>
                <w:sz w:val="32"/>
                <w:szCs w:val="32"/>
              </w:rPr>
            </w:pPr>
            <w:r w:rsidRPr="33572C6E">
              <w:rPr>
                <w:b/>
                <w:bCs/>
                <w:color w:val="auto"/>
                <w:sz w:val="32"/>
                <w:szCs w:val="32"/>
              </w:rPr>
              <w:t>________</w:t>
            </w:r>
            <w:r>
              <w:rPr>
                <w:b/>
                <w:bCs/>
                <w:color w:val="auto"/>
                <w:sz w:val="32"/>
                <w:szCs w:val="32"/>
              </w:rPr>
              <w:t>2245957</w:t>
            </w:r>
            <w:r w:rsidRPr="33572C6E">
              <w:rPr>
                <w:b/>
                <w:bCs/>
                <w:color w:val="auto"/>
                <w:sz w:val="32"/>
                <w:szCs w:val="32"/>
              </w:rPr>
              <w:t>______________</w:t>
            </w:r>
          </w:p>
          <w:p w14:paraId="2998C932" w14:textId="77777777" w:rsidR="001813E2" w:rsidRDefault="001813E2" w:rsidP="001813E2">
            <w:pPr>
              <w:ind w:right="237"/>
              <w:rPr>
                <w:b/>
                <w:bCs/>
                <w:color w:val="auto"/>
                <w:sz w:val="32"/>
                <w:szCs w:val="32"/>
              </w:rPr>
            </w:pPr>
          </w:p>
          <w:p w14:paraId="656B5A01" w14:textId="77777777" w:rsidR="001813E2" w:rsidRDefault="001813E2" w:rsidP="001813E2">
            <w:pPr>
              <w:ind w:right="237"/>
              <w:rPr>
                <w:b/>
                <w:bCs/>
                <w:color w:val="auto"/>
                <w:sz w:val="32"/>
                <w:szCs w:val="32"/>
              </w:rPr>
            </w:pPr>
          </w:p>
          <w:p w14:paraId="6268C635" w14:textId="77777777" w:rsidR="001813E2" w:rsidRDefault="001813E2" w:rsidP="001813E2">
            <w:pPr>
              <w:rPr>
                <w:b/>
                <w:bCs/>
                <w:color w:val="000000" w:themeColor="text1"/>
                <w:sz w:val="32"/>
                <w:szCs w:val="32"/>
              </w:rPr>
            </w:pPr>
          </w:p>
        </w:tc>
      </w:tr>
    </w:tbl>
    <w:p w14:paraId="095F3BC4" w14:textId="77777777" w:rsidR="001813E2" w:rsidRPr="00E676F7" w:rsidRDefault="001813E2" w:rsidP="001813E2">
      <w:pPr>
        <w:overflowPunct/>
        <w:autoSpaceDE/>
        <w:autoSpaceDN/>
        <w:ind w:right="237"/>
        <w:rPr>
          <w:b/>
          <w:color w:val="auto"/>
          <w:sz w:val="44"/>
        </w:rPr>
      </w:pPr>
    </w:p>
    <w:p w14:paraId="4F8184B2" w14:textId="77777777" w:rsidR="001813E2" w:rsidRPr="00E676F7" w:rsidRDefault="001813E2" w:rsidP="001813E2">
      <w:pPr>
        <w:overflowPunct/>
        <w:autoSpaceDE/>
        <w:autoSpaceDN/>
        <w:ind w:right="237"/>
        <w:rPr>
          <w:b/>
          <w:bCs/>
          <w:color w:val="auto"/>
          <w:sz w:val="40"/>
          <w:szCs w:val="40"/>
        </w:rPr>
      </w:pPr>
      <w:r w:rsidRPr="33572C6E">
        <w:rPr>
          <w:b/>
          <w:bCs/>
          <w:color w:val="auto"/>
          <w:sz w:val="40"/>
          <w:szCs w:val="40"/>
        </w:rPr>
        <w:t>FACULTY OF BUSINESS AND MANAGEMENT</w:t>
      </w:r>
    </w:p>
    <w:p w14:paraId="36CC80DF" w14:textId="77777777" w:rsidR="001813E2" w:rsidRPr="00E676F7" w:rsidRDefault="001813E2" w:rsidP="001813E2">
      <w:pPr>
        <w:overflowPunct/>
        <w:autoSpaceDE/>
        <w:autoSpaceDN/>
        <w:ind w:right="237"/>
        <w:rPr>
          <w:b/>
          <w:color w:val="auto"/>
          <w:sz w:val="40"/>
          <w:szCs w:val="56"/>
        </w:rPr>
      </w:pPr>
      <w:r w:rsidRPr="00E676F7">
        <w:rPr>
          <w:b/>
          <w:color w:val="auto"/>
          <w:sz w:val="40"/>
          <w:szCs w:val="56"/>
        </w:rPr>
        <w:t>PUBLIC SERVICE PROGRAMME</w:t>
      </w:r>
    </w:p>
    <w:p w14:paraId="4EE4FCC1" w14:textId="77777777" w:rsidR="001813E2" w:rsidRDefault="001813E2" w:rsidP="001813E2">
      <w:pPr>
        <w:overflowPunct/>
        <w:autoSpaceDE/>
        <w:autoSpaceDN/>
        <w:ind w:right="237"/>
        <w:rPr>
          <w:b/>
          <w:bCs/>
          <w:i/>
          <w:iCs/>
          <w:color w:val="auto"/>
          <w:sz w:val="24"/>
          <w:szCs w:val="24"/>
        </w:rPr>
      </w:pPr>
    </w:p>
    <w:p w14:paraId="5B7221DD" w14:textId="61D54C82" w:rsidR="001813E2" w:rsidRPr="00DC08B3" w:rsidRDefault="001813E2" w:rsidP="001813E2">
      <w:pPr>
        <w:overflowPunct/>
        <w:autoSpaceDE/>
        <w:autoSpaceDN/>
        <w:ind w:right="237"/>
        <w:rPr>
          <w:b/>
          <w:bCs/>
          <w:i/>
          <w:iCs/>
          <w:color w:val="auto"/>
          <w:sz w:val="24"/>
          <w:szCs w:val="24"/>
        </w:rPr>
      </w:pPr>
      <w:r w:rsidRPr="45B99DA0">
        <w:rPr>
          <w:b/>
          <w:bCs/>
          <w:i/>
          <w:iCs/>
          <w:color w:val="auto"/>
          <w:sz w:val="24"/>
          <w:szCs w:val="24"/>
        </w:rPr>
        <w:t>Module title: Policing in the Workplace 3 (DHEP) - BMPP600</w:t>
      </w:r>
      <w:r>
        <w:rPr>
          <w:b/>
          <w:bCs/>
          <w:i/>
          <w:iCs/>
          <w:color w:val="auto"/>
          <w:sz w:val="24"/>
          <w:szCs w:val="24"/>
        </w:rPr>
        <w:t>9</w:t>
      </w:r>
      <w:r w:rsidRPr="45B99DA0">
        <w:rPr>
          <w:b/>
          <w:bCs/>
          <w:i/>
          <w:iCs/>
          <w:color w:val="auto"/>
          <w:sz w:val="24"/>
          <w:szCs w:val="24"/>
        </w:rPr>
        <w:t xml:space="preserve">D </w:t>
      </w:r>
    </w:p>
    <w:p w14:paraId="448A095B" w14:textId="77777777" w:rsidR="001813E2" w:rsidRPr="00E676F7" w:rsidRDefault="001813E2" w:rsidP="001813E2">
      <w:pPr>
        <w:ind w:right="237"/>
        <w:rPr>
          <w:b/>
          <w:sz w:val="24"/>
          <w:szCs w:val="24"/>
        </w:rPr>
      </w:pPr>
      <w:r w:rsidRPr="00E676F7">
        <w:rPr>
          <w:color w:val="auto"/>
          <w:sz w:val="24"/>
        </w:rPr>
        <w:br w:type="page"/>
      </w:r>
      <w:r w:rsidRPr="00E676F7">
        <w:rPr>
          <w:b/>
          <w:sz w:val="24"/>
          <w:szCs w:val="24"/>
        </w:rPr>
        <w:lastRenderedPageBreak/>
        <w:t>Workbook Guidance</w:t>
      </w:r>
    </w:p>
    <w:p w14:paraId="7E95BB60" w14:textId="77777777" w:rsidR="001813E2" w:rsidRPr="00E676F7" w:rsidRDefault="001813E2" w:rsidP="001813E2">
      <w:pPr>
        <w:ind w:right="237"/>
        <w:rPr>
          <w:sz w:val="24"/>
          <w:szCs w:val="24"/>
        </w:rPr>
      </w:pPr>
    </w:p>
    <w:p w14:paraId="5142517A" w14:textId="77777777" w:rsidR="001813E2" w:rsidRPr="00E676F7" w:rsidRDefault="001813E2" w:rsidP="001813E2">
      <w:pPr>
        <w:ind w:right="237"/>
        <w:jc w:val="both"/>
        <w:rPr>
          <w:sz w:val="24"/>
          <w:szCs w:val="24"/>
        </w:rPr>
      </w:pPr>
      <w:r w:rsidRPr="00E676F7">
        <w:rPr>
          <w:sz w:val="24"/>
          <w:szCs w:val="24"/>
        </w:rPr>
        <w:t>Please read these notes carefully. They provide essential information. The documents you will use in developing your workbook are on the following pages.</w:t>
      </w:r>
    </w:p>
    <w:p w14:paraId="783C9C0B" w14:textId="77777777" w:rsidR="001813E2" w:rsidRPr="00E676F7" w:rsidRDefault="001813E2" w:rsidP="001813E2">
      <w:pPr>
        <w:ind w:right="237"/>
        <w:rPr>
          <w:sz w:val="24"/>
          <w:szCs w:val="24"/>
        </w:rPr>
      </w:pPr>
    </w:p>
    <w:p w14:paraId="483B5352" w14:textId="77777777" w:rsidR="001813E2" w:rsidRPr="00E676F7" w:rsidRDefault="001813E2" w:rsidP="001813E2">
      <w:pPr>
        <w:ind w:right="237"/>
        <w:jc w:val="both"/>
        <w:rPr>
          <w:sz w:val="24"/>
          <w:szCs w:val="24"/>
        </w:rPr>
      </w:pPr>
      <w:r w:rsidRPr="00E676F7">
        <w:rPr>
          <w:b/>
          <w:sz w:val="24"/>
          <w:szCs w:val="24"/>
        </w:rPr>
        <w:t>What is the workbook for?</w:t>
      </w:r>
    </w:p>
    <w:p w14:paraId="26F85E69" w14:textId="77777777" w:rsidR="001813E2" w:rsidRPr="00E676F7" w:rsidRDefault="001813E2" w:rsidP="001813E2">
      <w:pPr>
        <w:ind w:right="237"/>
        <w:jc w:val="both"/>
        <w:rPr>
          <w:b/>
          <w:sz w:val="24"/>
          <w:szCs w:val="24"/>
        </w:rPr>
      </w:pPr>
    </w:p>
    <w:p w14:paraId="214AB205" w14:textId="77777777" w:rsidR="001813E2" w:rsidRPr="00E676F7" w:rsidRDefault="001813E2" w:rsidP="001813E2">
      <w:pPr>
        <w:ind w:right="237"/>
        <w:jc w:val="both"/>
        <w:rPr>
          <w:sz w:val="24"/>
          <w:szCs w:val="24"/>
        </w:rPr>
      </w:pPr>
      <w:r w:rsidRPr="386E26D2">
        <w:rPr>
          <w:sz w:val="24"/>
          <w:szCs w:val="24"/>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14:paraId="499C356B" w14:textId="77777777" w:rsidR="001813E2" w:rsidRPr="00E676F7" w:rsidRDefault="001813E2" w:rsidP="001813E2">
      <w:pPr>
        <w:ind w:right="237"/>
        <w:jc w:val="both"/>
        <w:rPr>
          <w:sz w:val="24"/>
          <w:szCs w:val="24"/>
        </w:rPr>
      </w:pPr>
    </w:p>
    <w:p w14:paraId="08BA2E47" w14:textId="77777777" w:rsidR="001813E2" w:rsidRPr="00E676F7" w:rsidRDefault="001813E2" w:rsidP="001813E2">
      <w:pPr>
        <w:pStyle w:val="ListParagraph"/>
        <w:numPr>
          <w:ilvl w:val="0"/>
          <w:numId w:val="5"/>
        </w:numPr>
        <w:suppressAutoHyphens w:val="0"/>
        <w:overflowPunct w:val="0"/>
        <w:autoSpaceDE w:val="0"/>
        <w:adjustRightInd w:val="0"/>
        <w:spacing w:after="0" w:line="240" w:lineRule="auto"/>
        <w:ind w:right="237"/>
        <w:jc w:val="both"/>
        <w:textAlignment w:val="baseline"/>
        <w:rPr>
          <w:sz w:val="24"/>
          <w:szCs w:val="24"/>
        </w:rPr>
      </w:pPr>
      <w:r w:rsidRPr="00E676F7">
        <w:rPr>
          <w:sz w:val="24"/>
          <w:szCs w:val="24"/>
        </w:rPr>
        <w:t>Wellbeing and Resilience</w:t>
      </w:r>
    </w:p>
    <w:p w14:paraId="698E1C8D" w14:textId="77777777" w:rsidR="001813E2" w:rsidRPr="00E676F7" w:rsidRDefault="001813E2" w:rsidP="001813E2">
      <w:pPr>
        <w:pStyle w:val="ListParagraph"/>
        <w:numPr>
          <w:ilvl w:val="0"/>
          <w:numId w:val="5"/>
        </w:numPr>
        <w:suppressAutoHyphens w:val="0"/>
        <w:overflowPunct w:val="0"/>
        <w:autoSpaceDE w:val="0"/>
        <w:adjustRightInd w:val="0"/>
        <w:spacing w:after="0" w:line="240" w:lineRule="auto"/>
        <w:ind w:right="237"/>
        <w:jc w:val="both"/>
        <w:textAlignment w:val="baseline"/>
        <w:rPr>
          <w:sz w:val="24"/>
          <w:szCs w:val="24"/>
        </w:rPr>
      </w:pPr>
      <w:r w:rsidRPr="00E676F7">
        <w:rPr>
          <w:sz w:val="24"/>
          <w:szCs w:val="24"/>
        </w:rPr>
        <w:t>Criminal Justice</w:t>
      </w:r>
    </w:p>
    <w:p w14:paraId="0BEA475C" w14:textId="77777777" w:rsidR="001813E2" w:rsidRPr="00E676F7" w:rsidRDefault="001813E2" w:rsidP="001813E2">
      <w:pPr>
        <w:pStyle w:val="ListParagraph"/>
        <w:numPr>
          <w:ilvl w:val="0"/>
          <w:numId w:val="5"/>
        </w:numPr>
        <w:suppressAutoHyphens w:val="0"/>
        <w:overflowPunct w:val="0"/>
        <w:autoSpaceDE w:val="0"/>
        <w:adjustRightInd w:val="0"/>
        <w:spacing w:after="0" w:line="240" w:lineRule="auto"/>
        <w:ind w:right="237"/>
        <w:jc w:val="both"/>
        <w:textAlignment w:val="baseline"/>
        <w:rPr>
          <w:sz w:val="24"/>
          <w:szCs w:val="24"/>
        </w:rPr>
      </w:pPr>
      <w:r w:rsidRPr="00E676F7">
        <w:rPr>
          <w:sz w:val="24"/>
          <w:szCs w:val="24"/>
        </w:rPr>
        <w:t>Conducting Investigations</w:t>
      </w:r>
    </w:p>
    <w:p w14:paraId="35C04ABF" w14:textId="77777777" w:rsidR="001813E2" w:rsidRPr="00E676F7" w:rsidRDefault="001813E2" w:rsidP="001813E2">
      <w:pPr>
        <w:pStyle w:val="ListParagraph"/>
        <w:numPr>
          <w:ilvl w:val="0"/>
          <w:numId w:val="5"/>
        </w:numPr>
        <w:suppressAutoHyphens w:val="0"/>
        <w:overflowPunct w:val="0"/>
        <w:autoSpaceDE w:val="0"/>
        <w:adjustRightInd w:val="0"/>
        <w:spacing w:after="0" w:line="240" w:lineRule="auto"/>
        <w:ind w:right="237"/>
        <w:jc w:val="both"/>
        <w:textAlignment w:val="baseline"/>
        <w:rPr>
          <w:sz w:val="24"/>
          <w:szCs w:val="24"/>
        </w:rPr>
      </w:pPr>
      <w:r w:rsidRPr="00E676F7">
        <w:rPr>
          <w:sz w:val="24"/>
          <w:szCs w:val="24"/>
        </w:rPr>
        <w:t>Decision making and discretion</w:t>
      </w:r>
    </w:p>
    <w:p w14:paraId="2D004F50" w14:textId="77777777" w:rsidR="001813E2" w:rsidRPr="00E676F7" w:rsidRDefault="001813E2" w:rsidP="001813E2">
      <w:pPr>
        <w:pStyle w:val="ListParagraph"/>
        <w:numPr>
          <w:ilvl w:val="0"/>
          <w:numId w:val="5"/>
        </w:numPr>
        <w:suppressAutoHyphens w:val="0"/>
        <w:overflowPunct w:val="0"/>
        <w:autoSpaceDE w:val="0"/>
        <w:adjustRightInd w:val="0"/>
        <w:spacing w:after="0" w:line="240" w:lineRule="auto"/>
        <w:ind w:right="237"/>
        <w:jc w:val="both"/>
        <w:textAlignment w:val="baseline"/>
        <w:rPr>
          <w:sz w:val="24"/>
          <w:szCs w:val="24"/>
        </w:rPr>
      </w:pPr>
      <w:r w:rsidRPr="00E676F7">
        <w:rPr>
          <w:sz w:val="24"/>
          <w:szCs w:val="24"/>
        </w:rPr>
        <w:t>Maintaining Professional Standards</w:t>
      </w:r>
    </w:p>
    <w:p w14:paraId="7FEF864D" w14:textId="77777777" w:rsidR="001813E2" w:rsidRPr="00E676F7" w:rsidRDefault="001813E2" w:rsidP="001813E2">
      <w:pPr>
        <w:pStyle w:val="ListParagraph"/>
        <w:numPr>
          <w:ilvl w:val="0"/>
          <w:numId w:val="5"/>
        </w:numPr>
        <w:suppressAutoHyphens w:val="0"/>
        <w:overflowPunct w:val="0"/>
        <w:autoSpaceDE w:val="0"/>
        <w:adjustRightInd w:val="0"/>
        <w:spacing w:after="0" w:line="240" w:lineRule="auto"/>
        <w:ind w:right="237"/>
        <w:jc w:val="both"/>
        <w:textAlignment w:val="baseline"/>
        <w:rPr>
          <w:sz w:val="24"/>
          <w:szCs w:val="24"/>
        </w:rPr>
      </w:pPr>
      <w:r w:rsidRPr="00E676F7">
        <w:rPr>
          <w:sz w:val="24"/>
          <w:szCs w:val="24"/>
        </w:rPr>
        <w:t>Leadership and Team working</w:t>
      </w:r>
    </w:p>
    <w:p w14:paraId="23003ACD" w14:textId="77777777" w:rsidR="001813E2" w:rsidRPr="00E676F7" w:rsidRDefault="001813E2" w:rsidP="001813E2">
      <w:pPr>
        <w:pStyle w:val="ListParagraph"/>
        <w:numPr>
          <w:ilvl w:val="0"/>
          <w:numId w:val="5"/>
        </w:numPr>
        <w:suppressAutoHyphens w:val="0"/>
        <w:overflowPunct w:val="0"/>
        <w:autoSpaceDE w:val="0"/>
        <w:adjustRightInd w:val="0"/>
        <w:spacing w:after="0" w:line="240" w:lineRule="auto"/>
        <w:ind w:right="237"/>
        <w:jc w:val="both"/>
        <w:textAlignment w:val="baseline"/>
        <w:rPr>
          <w:sz w:val="24"/>
          <w:szCs w:val="24"/>
        </w:rPr>
      </w:pPr>
      <w:r w:rsidRPr="00E676F7">
        <w:rPr>
          <w:sz w:val="24"/>
          <w:szCs w:val="24"/>
        </w:rPr>
        <w:t>Policing the roads</w:t>
      </w:r>
    </w:p>
    <w:p w14:paraId="5ADC83A4" w14:textId="77777777" w:rsidR="001813E2" w:rsidRPr="00E676F7" w:rsidRDefault="001813E2" w:rsidP="001813E2">
      <w:pPr>
        <w:pStyle w:val="ListParagraph"/>
        <w:numPr>
          <w:ilvl w:val="0"/>
          <w:numId w:val="5"/>
        </w:numPr>
        <w:suppressAutoHyphens w:val="0"/>
        <w:overflowPunct w:val="0"/>
        <w:autoSpaceDE w:val="0"/>
        <w:adjustRightInd w:val="0"/>
        <w:spacing w:after="0" w:line="240" w:lineRule="auto"/>
        <w:ind w:right="237"/>
        <w:jc w:val="both"/>
        <w:textAlignment w:val="baseline"/>
        <w:rPr>
          <w:sz w:val="24"/>
          <w:szCs w:val="24"/>
        </w:rPr>
      </w:pPr>
      <w:r w:rsidRPr="00E676F7">
        <w:rPr>
          <w:sz w:val="24"/>
          <w:szCs w:val="24"/>
        </w:rPr>
        <w:t>Information and Intelligence</w:t>
      </w:r>
    </w:p>
    <w:p w14:paraId="58B31B1F" w14:textId="77777777" w:rsidR="001813E2" w:rsidRPr="00E676F7" w:rsidRDefault="001813E2" w:rsidP="001813E2">
      <w:pPr>
        <w:ind w:right="237"/>
        <w:jc w:val="both"/>
        <w:rPr>
          <w:sz w:val="24"/>
          <w:szCs w:val="24"/>
        </w:rPr>
      </w:pPr>
    </w:p>
    <w:p w14:paraId="6A24475B" w14:textId="77777777" w:rsidR="001813E2" w:rsidRPr="00E676F7" w:rsidRDefault="001813E2" w:rsidP="001813E2">
      <w:pPr>
        <w:jc w:val="both"/>
      </w:pPr>
      <w:r w:rsidRPr="386E26D2">
        <w:rPr>
          <w:rFonts w:eastAsia="Arial"/>
          <w:color w:val="000000" w:themeColor="text1"/>
          <w:sz w:val="24"/>
          <w:szCs w:val="24"/>
        </w:rPr>
        <w:t xml:space="preserve">You may wish to use the same incidents as you have outlined in the Occupational Competence Portfolio. </w:t>
      </w:r>
    </w:p>
    <w:p w14:paraId="0CD258C3" w14:textId="77777777" w:rsidR="001813E2" w:rsidRPr="00E676F7" w:rsidRDefault="001813E2" w:rsidP="001813E2">
      <w:pPr>
        <w:jc w:val="both"/>
      </w:pPr>
      <w:r w:rsidRPr="00E676F7">
        <w:rPr>
          <w:rFonts w:eastAsia="Arial"/>
          <w:color w:val="000000" w:themeColor="text1"/>
          <w:sz w:val="24"/>
          <w:szCs w:val="24"/>
        </w:rPr>
        <w:t xml:space="preserve"> </w:t>
      </w:r>
    </w:p>
    <w:p w14:paraId="7CA3D720" w14:textId="77777777" w:rsidR="001813E2" w:rsidRPr="00E676F7" w:rsidRDefault="001813E2" w:rsidP="001813E2">
      <w:pPr>
        <w:jc w:val="both"/>
      </w:pPr>
      <w:r w:rsidRPr="00E676F7">
        <w:rPr>
          <w:rFonts w:eastAsia="Arial"/>
          <w:b/>
          <w:bCs/>
          <w:color w:val="000000" w:themeColor="text1"/>
          <w:sz w:val="24"/>
          <w:szCs w:val="24"/>
        </w:rPr>
        <w:t>How should the workbook be presented?</w:t>
      </w:r>
    </w:p>
    <w:p w14:paraId="3480DFDC" w14:textId="77777777" w:rsidR="001813E2" w:rsidRPr="00E676F7" w:rsidRDefault="001813E2" w:rsidP="001813E2">
      <w:pPr>
        <w:jc w:val="both"/>
      </w:pPr>
      <w:r w:rsidRPr="00E676F7">
        <w:rPr>
          <w:rFonts w:eastAsia="Arial"/>
          <w:color w:val="000000" w:themeColor="text1"/>
          <w:sz w:val="24"/>
          <w:szCs w:val="24"/>
        </w:rPr>
        <w:t xml:space="preserve"> </w:t>
      </w:r>
    </w:p>
    <w:p w14:paraId="4F18D0DD" w14:textId="77777777" w:rsidR="001813E2" w:rsidRPr="00E676F7" w:rsidRDefault="001813E2" w:rsidP="001813E2">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611953E" w14:textId="77777777" w:rsidR="001813E2" w:rsidRPr="00E676F7" w:rsidRDefault="001813E2" w:rsidP="001813E2">
      <w:pPr>
        <w:jc w:val="both"/>
      </w:pPr>
      <w:r w:rsidRPr="00E676F7">
        <w:rPr>
          <w:rFonts w:eastAsia="Arial"/>
          <w:color w:val="000000" w:themeColor="text1"/>
          <w:sz w:val="24"/>
          <w:szCs w:val="24"/>
        </w:rPr>
        <w:t xml:space="preserve"> </w:t>
      </w:r>
    </w:p>
    <w:p w14:paraId="6B970EAA" w14:textId="77777777" w:rsidR="001813E2" w:rsidRPr="00E676F7" w:rsidRDefault="001813E2" w:rsidP="001813E2">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1D1A70DE" w14:textId="77777777" w:rsidR="001813E2" w:rsidRPr="00E676F7" w:rsidRDefault="001813E2" w:rsidP="001813E2">
      <w:pPr>
        <w:jc w:val="both"/>
      </w:pPr>
      <w:r w:rsidRPr="00E676F7">
        <w:rPr>
          <w:rFonts w:eastAsia="Arial"/>
          <w:color w:val="000000" w:themeColor="text1"/>
          <w:sz w:val="24"/>
          <w:szCs w:val="24"/>
        </w:rPr>
        <w:t>(</w:t>
      </w:r>
      <w:hyperlink r:id="rId9">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1A68B7B6" w14:textId="77777777" w:rsidR="001813E2" w:rsidRPr="00E676F7" w:rsidRDefault="001813E2" w:rsidP="001813E2">
      <w:pPr>
        <w:jc w:val="both"/>
      </w:pPr>
      <w:r w:rsidRPr="00E676F7">
        <w:rPr>
          <w:rFonts w:eastAsia="Arial"/>
          <w:color w:val="000000" w:themeColor="text1"/>
          <w:sz w:val="24"/>
          <w:szCs w:val="24"/>
        </w:rPr>
        <w:t xml:space="preserve"> </w:t>
      </w:r>
    </w:p>
    <w:p w14:paraId="3E5C8A66" w14:textId="77777777" w:rsidR="001813E2" w:rsidRPr="00E676F7" w:rsidRDefault="001813E2" w:rsidP="001813E2">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7F363741" w14:textId="77777777" w:rsidR="001813E2" w:rsidRPr="00E676F7" w:rsidRDefault="001813E2" w:rsidP="001813E2">
      <w:pPr>
        <w:jc w:val="both"/>
      </w:pPr>
      <w:hyperlink r:id="rId10">
        <w:r w:rsidRPr="00E676F7">
          <w:rPr>
            <w:rStyle w:val="Hyperlink"/>
            <w:rFonts w:eastAsia="Arial"/>
            <w:sz w:val="24"/>
            <w:szCs w:val="24"/>
          </w:rPr>
          <w:t>https://moodle.uwtsd.ac.uk/pluginfile.php/298870/mod_resource/content/1/Reflective%20Practice%20for%20Policing%20Students%20-%20Selina%20Copley%20Chapter5.pdf</w:t>
        </w:r>
      </w:hyperlink>
    </w:p>
    <w:p w14:paraId="5DF2AE66" w14:textId="77777777" w:rsidR="001813E2" w:rsidRPr="00E676F7" w:rsidRDefault="001813E2" w:rsidP="001813E2">
      <w:pPr>
        <w:jc w:val="both"/>
      </w:pPr>
      <w:r w:rsidRPr="00E676F7">
        <w:rPr>
          <w:rFonts w:eastAsia="Arial"/>
          <w:color w:val="000000" w:themeColor="text1"/>
          <w:sz w:val="24"/>
          <w:szCs w:val="24"/>
        </w:rPr>
        <w:t xml:space="preserve"> </w:t>
      </w:r>
    </w:p>
    <w:p w14:paraId="42196D93" w14:textId="77777777" w:rsidR="001813E2" w:rsidRPr="00E676F7" w:rsidRDefault="001813E2" w:rsidP="001813E2">
      <w:pPr>
        <w:jc w:val="both"/>
      </w:pPr>
      <w:r w:rsidRPr="00E676F7">
        <w:rPr>
          <w:rFonts w:eastAsia="Arial"/>
          <w:b/>
          <w:bCs/>
          <w:color w:val="000000" w:themeColor="text1"/>
          <w:sz w:val="24"/>
          <w:szCs w:val="24"/>
        </w:rPr>
        <w:t>How is the workbook assessed?</w:t>
      </w:r>
    </w:p>
    <w:p w14:paraId="22219380" w14:textId="41C156AC" w:rsidR="001813E2" w:rsidRPr="001813E2" w:rsidRDefault="001813E2" w:rsidP="001813E2">
      <w:pPr>
        <w:jc w:val="both"/>
      </w:pPr>
      <w:r w:rsidRPr="00E676F7">
        <w:rPr>
          <w:rFonts w:eastAsia="Arial"/>
          <w:color w:val="000000" w:themeColor="text1"/>
          <w:sz w:val="24"/>
          <w:szCs w:val="24"/>
        </w:rPr>
        <w:t xml:space="preserve"> </w:t>
      </w:r>
      <w:r w:rsidRPr="386E26D2">
        <w:rPr>
          <w:rFonts w:eastAsia="Arial"/>
          <w:color w:val="000000" w:themeColor="text1"/>
          <w:sz w:val="24"/>
          <w:szCs w:val="24"/>
        </w:rPr>
        <w:t xml:space="preserve">Advice and support about the completion of this workbook is available to you. Please contact Kelly Andrews direct using </w:t>
      </w:r>
      <w:hyperlink r:id="rId11">
        <w:r w:rsidRPr="386E26D2">
          <w:rPr>
            <w:rStyle w:val="Hyperlink"/>
            <w:rFonts w:eastAsia="Arial"/>
            <w:sz w:val="24"/>
            <w:szCs w:val="24"/>
          </w:rPr>
          <w:t>k.andrews@uwtsd.ac.uk</w:t>
        </w:r>
      </w:hyperlink>
      <w:r w:rsidRPr="386E26D2">
        <w:rPr>
          <w:rFonts w:eastAsia="Arial"/>
          <w:color w:val="000000" w:themeColor="text1"/>
          <w:sz w:val="24"/>
          <w:szCs w:val="24"/>
        </w:rPr>
        <w:t xml:space="preserve"> with any questions or queries you may have. </w:t>
      </w:r>
    </w:p>
    <w:p w14:paraId="7D245808" w14:textId="77777777" w:rsidR="001813E2" w:rsidRPr="00E676F7" w:rsidRDefault="001813E2" w:rsidP="001813E2">
      <w:pPr>
        <w:jc w:val="both"/>
      </w:pPr>
      <w:r w:rsidRPr="00E676F7">
        <w:rPr>
          <w:rFonts w:eastAsia="Arial"/>
          <w:color w:val="000000" w:themeColor="text1"/>
          <w:sz w:val="24"/>
          <w:szCs w:val="24"/>
        </w:rPr>
        <w:lastRenderedPageBreak/>
        <w:t xml:space="preserve"> </w:t>
      </w:r>
    </w:p>
    <w:p w14:paraId="7652367F" w14:textId="77777777" w:rsidR="001813E2" w:rsidRPr="00E676F7" w:rsidRDefault="001813E2" w:rsidP="001813E2">
      <w:pPr>
        <w:jc w:val="both"/>
        <w:rPr>
          <w:rFonts w:eastAsia="Arial"/>
          <w:color w:val="000000" w:themeColor="text1"/>
          <w:sz w:val="24"/>
          <w:szCs w:val="24"/>
        </w:rPr>
      </w:pPr>
      <w:r w:rsidRPr="3CAF1088">
        <w:rPr>
          <w:rFonts w:eastAsia="Arial"/>
          <w:color w:val="000000" w:themeColor="text1"/>
          <w:sz w:val="24"/>
          <w:szCs w:val="24"/>
        </w:rPr>
        <w:t>Dates of workbook submission can be located within the General information tile within Moodle.</w:t>
      </w:r>
    </w:p>
    <w:p w14:paraId="4B018F43" w14:textId="77777777" w:rsidR="001813E2" w:rsidRPr="00E676F7" w:rsidRDefault="001813E2" w:rsidP="001813E2">
      <w:pPr>
        <w:jc w:val="both"/>
      </w:pPr>
      <w:r w:rsidRPr="00E676F7">
        <w:rPr>
          <w:rFonts w:eastAsia="Arial"/>
          <w:color w:val="000000" w:themeColor="text1"/>
          <w:sz w:val="24"/>
          <w:szCs w:val="24"/>
        </w:rPr>
        <w:t xml:space="preserve"> </w:t>
      </w:r>
    </w:p>
    <w:p w14:paraId="15E1D130" w14:textId="77777777" w:rsidR="001813E2" w:rsidRPr="00E676F7" w:rsidRDefault="001813E2" w:rsidP="001813E2">
      <w:pPr>
        <w:jc w:val="both"/>
      </w:pPr>
      <w:r w:rsidRPr="386E26D2">
        <w:rPr>
          <w:rFonts w:eastAsia="Arial"/>
          <w:color w:val="000000" w:themeColor="text1"/>
          <w:sz w:val="24"/>
          <w:szCs w:val="24"/>
        </w:rPr>
        <w:t xml:space="preserve">Once submitted your workbook will be assessed and marked independently. You will be provided with individual feedback once the work has been marked. </w:t>
      </w:r>
    </w:p>
    <w:p w14:paraId="1322DBBB" w14:textId="77777777" w:rsidR="001813E2" w:rsidRPr="00E676F7" w:rsidRDefault="001813E2" w:rsidP="001813E2">
      <w:pPr>
        <w:ind w:right="237"/>
        <w:jc w:val="both"/>
        <w:rPr>
          <w:sz w:val="24"/>
          <w:szCs w:val="24"/>
        </w:rPr>
      </w:pPr>
    </w:p>
    <w:p w14:paraId="3B545EBD" w14:textId="77777777" w:rsidR="001813E2" w:rsidRPr="00E676F7" w:rsidRDefault="001813E2" w:rsidP="001813E2">
      <w:pPr>
        <w:ind w:right="237"/>
        <w:jc w:val="both"/>
        <w:rPr>
          <w:sz w:val="24"/>
          <w:szCs w:val="24"/>
        </w:rPr>
      </w:pPr>
    </w:p>
    <w:p w14:paraId="2EC34F47" w14:textId="77777777" w:rsidR="001813E2" w:rsidRPr="00E676F7" w:rsidRDefault="001813E2" w:rsidP="001813E2">
      <w:pPr>
        <w:ind w:right="237"/>
        <w:jc w:val="both"/>
        <w:rPr>
          <w:b/>
          <w:sz w:val="24"/>
          <w:szCs w:val="24"/>
        </w:rPr>
      </w:pPr>
    </w:p>
    <w:p w14:paraId="15C52FBC" w14:textId="77777777" w:rsidR="001813E2" w:rsidRPr="00E676F7" w:rsidRDefault="001813E2" w:rsidP="001813E2">
      <w:pPr>
        <w:ind w:right="237"/>
        <w:jc w:val="both"/>
        <w:rPr>
          <w:b/>
          <w:sz w:val="24"/>
          <w:szCs w:val="24"/>
        </w:rPr>
      </w:pPr>
    </w:p>
    <w:p w14:paraId="48C50A13" w14:textId="77777777" w:rsidR="001813E2" w:rsidRPr="00E676F7" w:rsidRDefault="001813E2" w:rsidP="001813E2">
      <w:pPr>
        <w:overflowPunct/>
        <w:autoSpaceDE/>
        <w:autoSpaceDN/>
        <w:ind w:right="237"/>
        <w:rPr>
          <w:b/>
          <w:sz w:val="24"/>
          <w:szCs w:val="24"/>
        </w:rPr>
      </w:pPr>
      <w:r w:rsidRPr="00E676F7">
        <w:rPr>
          <w:b/>
          <w:sz w:val="24"/>
          <w:szCs w:val="24"/>
        </w:rPr>
        <w:br w:type="page"/>
      </w:r>
    </w:p>
    <w:p w14:paraId="4A205F62" w14:textId="77777777" w:rsidR="001813E2" w:rsidRPr="00E676F7" w:rsidRDefault="001813E2" w:rsidP="001813E2">
      <w:pPr>
        <w:ind w:right="237"/>
        <w:jc w:val="both"/>
        <w:rPr>
          <w:sz w:val="24"/>
          <w:szCs w:val="24"/>
        </w:rPr>
      </w:pPr>
      <w:r w:rsidRPr="00E676F7">
        <w:rPr>
          <w:b/>
          <w:sz w:val="24"/>
          <w:szCs w:val="24"/>
        </w:rPr>
        <w:lastRenderedPageBreak/>
        <w:t>Confidentiality</w:t>
      </w:r>
    </w:p>
    <w:p w14:paraId="56F7FC54" w14:textId="77777777" w:rsidR="001813E2" w:rsidRPr="00E676F7" w:rsidRDefault="001813E2" w:rsidP="001813E2">
      <w:pPr>
        <w:ind w:right="237"/>
        <w:jc w:val="both"/>
        <w:rPr>
          <w:b/>
          <w:sz w:val="24"/>
          <w:szCs w:val="24"/>
        </w:rPr>
      </w:pPr>
    </w:p>
    <w:p w14:paraId="02981888" w14:textId="77777777" w:rsidR="001813E2" w:rsidRPr="00E676F7" w:rsidRDefault="001813E2" w:rsidP="001813E2">
      <w:pPr>
        <w:ind w:right="237"/>
        <w:jc w:val="both"/>
        <w:rPr>
          <w:sz w:val="24"/>
          <w:szCs w:val="24"/>
        </w:rPr>
      </w:pPr>
      <w:r w:rsidRPr="00E676F7">
        <w:rPr>
          <w:sz w:val="24"/>
          <w:szCs w:val="24"/>
        </w:rPr>
        <w:t>It is important that no individual can be identified either directly or indirectly from the information in the workbook. However, you must:</w:t>
      </w:r>
    </w:p>
    <w:p w14:paraId="1FF1D01B" w14:textId="77777777" w:rsidR="001813E2" w:rsidRPr="00E676F7" w:rsidRDefault="001813E2" w:rsidP="001813E2">
      <w:pPr>
        <w:ind w:right="237"/>
        <w:jc w:val="both"/>
        <w:rPr>
          <w:sz w:val="24"/>
          <w:szCs w:val="24"/>
        </w:rPr>
      </w:pPr>
    </w:p>
    <w:p w14:paraId="1AC96638" w14:textId="77777777" w:rsidR="001813E2" w:rsidRPr="00E676F7" w:rsidRDefault="001813E2" w:rsidP="001813E2">
      <w:pPr>
        <w:numPr>
          <w:ilvl w:val="0"/>
          <w:numId w:val="1"/>
        </w:numPr>
        <w:suppressAutoHyphens w:val="0"/>
        <w:adjustRightInd w:val="0"/>
        <w:spacing w:line="259" w:lineRule="auto"/>
        <w:ind w:right="237"/>
        <w:jc w:val="both"/>
        <w:textAlignment w:val="baseline"/>
        <w:rPr>
          <w:color w:val="000000" w:themeColor="text1"/>
          <w:sz w:val="24"/>
          <w:szCs w:val="24"/>
        </w:rPr>
      </w:pPr>
      <w:r w:rsidRPr="386E26D2">
        <w:rPr>
          <w:sz w:val="24"/>
          <w:szCs w:val="24"/>
        </w:rPr>
        <w:t>adhere to guidance in the Candidate Handbook about confidentiality.</w:t>
      </w:r>
    </w:p>
    <w:p w14:paraId="3B63249F" w14:textId="77777777" w:rsidR="001813E2" w:rsidRPr="00E676F7" w:rsidRDefault="001813E2" w:rsidP="001813E2">
      <w:pPr>
        <w:numPr>
          <w:ilvl w:val="0"/>
          <w:numId w:val="4"/>
        </w:numPr>
        <w:suppressAutoHyphens w:val="0"/>
        <w:adjustRightInd w:val="0"/>
        <w:spacing w:line="259" w:lineRule="auto"/>
        <w:ind w:right="237"/>
        <w:jc w:val="both"/>
        <w:textAlignment w:val="baseline"/>
        <w:rPr>
          <w:color w:val="000000" w:themeColor="text1"/>
          <w:sz w:val="24"/>
          <w:szCs w:val="24"/>
        </w:rPr>
      </w:pPr>
      <w:r w:rsidRPr="386E26D2">
        <w:rPr>
          <w:sz w:val="24"/>
          <w:szCs w:val="24"/>
        </w:rPr>
        <w:t>not identify individuals including witnesses, victims, or offenders by name.</w:t>
      </w:r>
    </w:p>
    <w:p w14:paraId="6580BD07" w14:textId="77777777" w:rsidR="001813E2" w:rsidRPr="00E676F7" w:rsidRDefault="001813E2" w:rsidP="001813E2">
      <w:pPr>
        <w:numPr>
          <w:ilvl w:val="0"/>
          <w:numId w:val="4"/>
        </w:numPr>
        <w:suppressAutoHyphens w:val="0"/>
        <w:adjustRightInd w:val="0"/>
        <w:spacing w:line="259" w:lineRule="auto"/>
        <w:ind w:right="237"/>
        <w:jc w:val="both"/>
        <w:textAlignment w:val="baseline"/>
        <w:rPr>
          <w:color w:val="000000" w:themeColor="text1"/>
          <w:sz w:val="24"/>
          <w:szCs w:val="24"/>
        </w:rPr>
      </w:pPr>
      <w:r w:rsidRPr="386E26D2">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6E0AA82" w14:textId="77777777" w:rsidR="001813E2" w:rsidRPr="00E676F7" w:rsidRDefault="001813E2" w:rsidP="001813E2">
      <w:pPr>
        <w:numPr>
          <w:ilvl w:val="0"/>
          <w:numId w:val="3"/>
        </w:numPr>
        <w:suppressAutoHyphens w:val="0"/>
        <w:adjustRightInd w:val="0"/>
        <w:spacing w:line="259" w:lineRule="auto"/>
        <w:ind w:right="237"/>
        <w:jc w:val="both"/>
        <w:textAlignment w:val="baseline"/>
        <w:rPr>
          <w:color w:val="000000" w:themeColor="text1"/>
          <w:sz w:val="24"/>
          <w:szCs w:val="24"/>
        </w:rPr>
      </w:pPr>
      <w:r w:rsidRPr="45B99DA0">
        <w:rPr>
          <w:sz w:val="24"/>
          <w:szCs w:val="24"/>
        </w:rPr>
        <w:t xml:space="preserve">take personal responsibility for adhering to confidentiality rules. </w:t>
      </w:r>
    </w:p>
    <w:p w14:paraId="43FA0575" w14:textId="77777777" w:rsidR="001813E2" w:rsidRPr="00E676F7" w:rsidRDefault="001813E2" w:rsidP="001813E2">
      <w:pPr>
        <w:numPr>
          <w:ilvl w:val="0"/>
          <w:numId w:val="3"/>
        </w:numPr>
        <w:suppressAutoHyphens w:val="0"/>
        <w:adjustRightInd w:val="0"/>
        <w:spacing w:line="259" w:lineRule="auto"/>
        <w:ind w:right="237"/>
        <w:jc w:val="both"/>
        <w:textAlignment w:val="baseline"/>
        <w:rPr>
          <w:sz w:val="24"/>
          <w:szCs w:val="24"/>
        </w:rPr>
      </w:pPr>
      <w:r w:rsidRPr="62FC6E27">
        <w:rPr>
          <w:sz w:val="24"/>
          <w:szCs w:val="24"/>
        </w:rPr>
        <w:t>not include any dates of any incidents or anything that specifically identifies an actual incident.</w:t>
      </w:r>
    </w:p>
    <w:p w14:paraId="69B0373D" w14:textId="77777777" w:rsidR="001813E2" w:rsidRDefault="001813E2" w:rsidP="001813E2">
      <w:pPr>
        <w:spacing w:line="259" w:lineRule="auto"/>
        <w:ind w:right="237"/>
        <w:jc w:val="both"/>
        <w:rPr>
          <w:sz w:val="24"/>
          <w:szCs w:val="24"/>
        </w:rPr>
      </w:pPr>
    </w:p>
    <w:p w14:paraId="284401EB" w14:textId="77777777" w:rsidR="001813E2" w:rsidRDefault="001813E2" w:rsidP="001813E2">
      <w:pPr>
        <w:spacing w:line="259" w:lineRule="auto"/>
        <w:ind w:right="237"/>
        <w:jc w:val="both"/>
        <w:rPr>
          <w:sz w:val="24"/>
          <w:szCs w:val="24"/>
        </w:rPr>
      </w:pPr>
    </w:p>
    <w:p w14:paraId="540A5748" w14:textId="77777777" w:rsidR="001813E2" w:rsidRDefault="001813E2" w:rsidP="001813E2">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2BC346DD" w14:textId="77777777" w:rsidR="001813E2" w:rsidRDefault="001813E2" w:rsidP="001813E2">
      <w:pPr>
        <w:jc w:val="both"/>
        <w:rPr>
          <w:rFonts w:ascii="Calibri" w:eastAsia="Calibri" w:hAnsi="Calibri" w:cs="Calibri"/>
          <w:color w:val="000000" w:themeColor="text1"/>
          <w:sz w:val="24"/>
          <w:szCs w:val="24"/>
        </w:rPr>
      </w:pPr>
    </w:p>
    <w:p w14:paraId="7D8260BA" w14:textId="77777777" w:rsidR="001813E2" w:rsidRDefault="001813E2" w:rsidP="001813E2">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C5B49D" w14:textId="77777777" w:rsidR="001813E2" w:rsidRDefault="001813E2" w:rsidP="001813E2">
      <w:pPr>
        <w:spacing w:line="259" w:lineRule="auto"/>
        <w:ind w:right="237"/>
        <w:jc w:val="both"/>
        <w:rPr>
          <w:sz w:val="24"/>
          <w:szCs w:val="24"/>
        </w:rPr>
      </w:pPr>
    </w:p>
    <w:p w14:paraId="74AE9405" w14:textId="77777777" w:rsidR="001813E2" w:rsidRPr="00E676F7" w:rsidRDefault="001813E2" w:rsidP="001813E2">
      <w:pPr>
        <w:ind w:right="237"/>
        <w:jc w:val="both"/>
        <w:rPr>
          <w:color w:val="auto"/>
          <w:sz w:val="24"/>
          <w:szCs w:val="24"/>
        </w:rPr>
      </w:pPr>
    </w:p>
    <w:p w14:paraId="68716B5D" w14:textId="77777777" w:rsidR="001813E2" w:rsidRPr="00E676F7" w:rsidRDefault="001813E2" w:rsidP="001813E2">
      <w:pPr>
        <w:ind w:right="237"/>
        <w:jc w:val="both"/>
        <w:rPr>
          <w:b/>
          <w:color w:val="auto"/>
          <w:sz w:val="24"/>
          <w:szCs w:val="24"/>
        </w:rPr>
      </w:pPr>
      <w:r w:rsidRPr="00E676F7">
        <w:rPr>
          <w:b/>
          <w:color w:val="auto"/>
          <w:sz w:val="24"/>
          <w:szCs w:val="24"/>
        </w:rPr>
        <w:t>NOTE</w:t>
      </w:r>
    </w:p>
    <w:p w14:paraId="6230D02F" w14:textId="77777777" w:rsidR="001813E2" w:rsidRPr="00E676F7" w:rsidRDefault="001813E2" w:rsidP="001813E2">
      <w:pPr>
        <w:ind w:right="237"/>
        <w:jc w:val="both"/>
        <w:rPr>
          <w:color w:val="auto"/>
          <w:sz w:val="24"/>
          <w:szCs w:val="24"/>
        </w:rPr>
      </w:pPr>
    </w:p>
    <w:p w14:paraId="05AF8F84" w14:textId="77777777" w:rsidR="001813E2" w:rsidRPr="00E676F7" w:rsidRDefault="001813E2" w:rsidP="001813E2">
      <w:pPr>
        <w:ind w:right="237"/>
        <w:jc w:val="both"/>
        <w:rPr>
          <w:color w:val="auto"/>
          <w:sz w:val="24"/>
          <w:szCs w:val="24"/>
        </w:rPr>
      </w:pPr>
      <w:r w:rsidRPr="00E676F7">
        <w:rPr>
          <w:color w:val="auto"/>
          <w:sz w:val="24"/>
          <w:szCs w:val="24"/>
        </w:rPr>
        <w:t xml:space="preserve">Your workbook will be submitted electronically via Turnitin on Moodle. Guidance on this is in the Candidate Handbook. </w:t>
      </w:r>
    </w:p>
    <w:p w14:paraId="3B2178C5" w14:textId="77777777" w:rsidR="001813E2" w:rsidRPr="00E676F7" w:rsidRDefault="001813E2" w:rsidP="001813E2">
      <w:pPr>
        <w:ind w:left="360" w:right="237"/>
        <w:jc w:val="both"/>
        <w:rPr>
          <w:b/>
          <w:color w:val="auto"/>
          <w:sz w:val="24"/>
          <w:szCs w:val="24"/>
        </w:rPr>
      </w:pPr>
    </w:p>
    <w:p w14:paraId="0E22F1CA" w14:textId="77777777" w:rsidR="001813E2" w:rsidRPr="00E676F7" w:rsidRDefault="001813E2" w:rsidP="001813E2">
      <w:pPr>
        <w:ind w:right="237"/>
        <w:jc w:val="both"/>
        <w:rPr>
          <w:b/>
          <w:bCs/>
          <w:i/>
          <w:iCs/>
          <w:sz w:val="24"/>
          <w:szCs w:val="24"/>
        </w:rPr>
      </w:pPr>
      <w:r w:rsidRPr="386E26D2">
        <w:rPr>
          <w:b/>
          <w:bCs/>
          <w:i/>
          <w:iCs/>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6DA28C26" w14:textId="77777777" w:rsidR="001813E2" w:rsidRPr="00E676F7" w:rsidRDefault="001813E2" w:rsidP="001813E2">
      <w:pPr>
        <w:ind w:left="360" w:right="237"/>
        <w:jc w:val="both"/>
        <w:rPr>
          <w:b/>
          <w:bCs/>
          <w:sz w:val="24"/>
          <w:szCs w:val="24"/>
        </w:rPr>
      </w:pPr>
    </w:p>
    <w:p w14:paraId="0FE78FBC" w14:textId="77777777" w:rsidR="001813E2" w:rsidRPr="00E676F7" w:rsidRDefault="001813E2" w:rsidP="001813E2">
      <w:pPr>
        <w:ind w:right="237"/>
        <w:jc w:val="both"/>
        <w:rPr>
          <w:b/>
          <w:sz w:val="24"/>
          <w:szCs w:val="24"/>
        </w:rPr>
      </w:pPr>
    </w:p>
    <w:p w14:paraId="4181D193" w14:textId="77777777" w:rsidR="001813E2" w:rsidRPr="00E676F7" w:rsidRDefault="001813E2" w:rsidP="001813E2">
      <w:pPr>
        <w:ind w:right="237"/>
        <w:jc w:val="both"/>
        <w:rPr>
          <w:b/>
          <w:sz w:val="24"/>
          <w:szCs w:val="24"/>
        </w:rPr>
      </w:pPr>
      <w:r w:rsidRPr="00E676F7">
        <w:rPr>
          <w:b/>
          <w:sz w:val="24"/>
          <w:szCs w:val="24"/>
        </w:rPr>
        <w:t>Dyslexia and other special circumstances</w:t>
      </w:r>
    </w:p>
    <w:p w14:paraId="2C51C9AC" w14:textId="77777777" w:rsidR="001813E2" w:rsidRPr="00E676F7" w:rsidRDefault="001813E2" w:rsidP="001813E2">
      <w:pPr>
        <w:ind w:right="237"/>
        <w:jc w:val="both"/>
        <w:rPr>
          <w:b/>
          <w:sz w:val="24"/>
          <w:szCs w:val="24"/>
          <w:u w:val="single"/>
        </w:rPr>
      </w:pPr>
    </w:p>
    <w:p w14:paraId="58B29A15" w14:textId="77777777" w:rsidR="001813E2" w:rsidRPr="00E676F7" w:rsidRDefault="001813E2" w:rsidP="001813E2">
      <w:pPr>
        <w:ind w:right="237"/>
        <w:jc w:val="both"/>
        <w:rPr>
          <w:sz w:val="24"/>
          <w:szCs w:val="24"/>
        </w:rPr>
      </w:pPr>
      <w:r w:rsidRPr="00E676F7">
        <w:rPr>
          <w:sz w:val="24"/>
          <w:szCs w:val="24"/>
        </w:rPr>
        <w:t xml:space="preserve">If you have any condition that you feel may affect your ability to deal with any part of the programme, please see the </w:t>
      </w:r>
      <w:r w:rsidRPr="00E676F7">
        <w:rPr>
          <w:color w:val="auto"/>
          <w:sz w:val="24"/>
          <w:szCs w:val="24"/>
        </w:rPr>
        <w:t>Candidate Handbook for further guidance</w:t>
      </w:r>
      <w:r w:rsidRPr="00E676F7">
        <w:rPr>
          <w:sz w:val="24"/>
          <w:szCs w:val="24"/>
        </w:rPr>
        <w:t xml:space="preserve">. The University has a Student Services Unit that may be able to help but </w:t>
      </w:r>
      <w:r w:rsidRPr="00E676F7">
        <w:rPr>
          <w:b/>
          <w:i/>
          <w:sz w:val="24"/>
          <w:szCs w:val="24"/>
        </w:rPr>
        <w:t>it is the learner’s individual responsibility to contact them</w:t>
      </w:r>
      <w:r w:rsidRPr="00E676F7">
        <w:rPr>
          <w:sz w:val="24"/>
          <w:szCs w:val="24"/>
        </w:rPr>
        <w:t xml:space="preserve">. </w:t>
      </w:r>
    </w:p>
    <w:p w14:paraId="56CE0639" w14:textId="77777777" w:rsidR="001813E2" w:rsidRPr="00E676F7" w:rsidRDefault="001813E2" w:rsidP="001813E2">
      <w:pPr>
        <w:ind w:right="237"/>
        <w:jc w:val="both"/>
        <w:rPr>
          <w:b/>
          <w:sz w:val="24"/>
          <w:szCs w:val="24"/>
        </w:rPr>
      </w:pPr>
    </w:p>
    <w:p w14:paraId="38D19671" w14:textId="77777777" w:rsidR="001813E2" w:rsidRPr="00E676F7" w:rsidRDefault="001813E2" w:rsidP="001813E2">
      <w:pPr>
        <w:ind w:right="237"/>
        <w:jc w:val="both"/>
        <w:rPr>
          <w:b/>
          <w:sz w:val="24"/>
          <w:szCs w:val="24"/>
        </w:rPr>
      </w:pPr>
    </w:p>
    <w:p w14:paraId="5B854FCE" w14:textId="77777777" w:rsidR="001813E2" w:rsidRPr="00E676F7" w:rsidRDefault="001813E2" w:rsidP="001813E2">
      <w:pPr>
        <w:ind w:right="237"/>
        <w:rPr>
          <w:b/>
          <w:sz w:val="24"/>
          <w:szCs w:val="24"/>
        </w:rPr>
      </w:pPr>
      <w:r w:rsidRPr="00E676F7">
        <w:rPr>
          <w:b/>
          <w:sz w:val="24"/>
          <w:szCs w:val="24"/>
        </w:rPr>
        <w:br w:type="page"/>
      </w:r>
    </w:p>
    <w:p w14:paraId="24537B1D" w14:textId="77777777" w:rsidR="001813E2" w:rsidRPr="00E676F7" w:rsidRDefault="001813E2" w:rsidP="001813E2">
      <w:pPr>
        <w:ind w:right="237"/>
        <w:jc w:val="both"/>
        <w:rPr>
          <w:sz w:val="24"/>
          <w:szCs w:val="24"/>
          <w:u w:val="single"/>
        </w:rPr>
      </w:pPr>
    </w:p>
    <w:p w14:paraId="31A6C2E1" w14:textId="77777777" w:rsidR="001813E2" w:rsidRPr="00E676F7" w:rsidRDefault="001813E2" w:rsidP="001813E2">
      <w:pPr>
        <w:pBdr>
          <w:top w:val="single" w:sz="6" w:space="1" w:color="auto"/>
          <w:left w:val="single" w:sz="6" w:space="0" w:color="auto"/>
          <w:bottom w:val="single" w:sz="6" w:space="1" w:color="auto"/>
          <w:right w:val="single" w:sz="6" w:space="1" w:color="auto"/>
        </w:pBdr>
        <w:ind w:right="237"/>
        <w:jc w:val="both"/>
        <w:rPr>
          <w:b/>
          <w:sz w:val="24"/>
          <w:szCs w:val="24"/>
        </w:rPr>
      </w:pPr>
    </w:p>
    <w:p w14:paraId="658F062E" w14:textId="77777777" w:rsidR="001813E2" w:rsidRPr="00E676F7" w:rsidRDefault="001813E2" w:rsidP="001813E2">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Workbook 2 - Learner Workbook </w:t>
      </w:r>
    </w:p>
    <w:p w14:paraId="3AED07C0" w14:textId="77777777" w:rsidR="001813E2" w:rsidRPr="00E676F7" w:rsidRDefault="001813E2" w:rsidP="001813E2">
      <w:pPr>
        <w:pBdr>
          <w:top w:val="single" w:sz="6" w:space="1" w:color="auto"/>
          <w:left w:val="single" w:sz="6" w:space="0" w:color="auto"/>
          <w:bottom w:val="single" w:sz="6" w:space="1" w:color="auto"/>
          <w:right w:val="single" w:sz="6" w:space="1" w:color="auto"/>
        </w:pBdr>
        <w:ind w:right="237"/>
        <w:jc w:val="both"/>
        <w:rPr>
          <w:b/>
          <w:sz w:val="24"/>
          <w:szCs w:val="24"/>
        </w:rPr>
      </w:pPr>
    </w:p>
    <w:p w14:paraId="324F1FF3" w14:textId="77777777" w:rsidR="001813E2" w:rsidRPr="00E676F7" w:rsidRDefault="001813E2" w:rsidP="001813E2">
      <w:pPr>
        <w:ind w:right="237"/>
        <w:jc w:val="both"/>
        <w:rPr>
          <w:sz w:val="24"/>
          <w:szCs w:val="24"/>
        </w:rPr>
      </w:pPr>
    </w:p>
    <w:p w14:paraId="208986E5" w14:textId="77777777" w:rsidR="001813E2" w:rsidRPr="00E676F7" w:rsidRDefault="001813E2" w:rsidP="001813E2">
      <w:pPr>
        <w:ind w:right="237"/>
        <w:jc w:val="both"/>
        <w:rPr>
          <w:i/>
          <w:sz w:val="24"/>
          <w:szCs w:val="24"/>
        </w:rPr>
      </w:pPr>
      <w:r w:rsidRPr="00E676F7">
        <w:rPr>
          <w:i/>
          <w:sz w:val="24"/>
          <w:szCs w:val="24"/>
        </w:rPr>
        <w:t xml:space="preserve">Guidance: </w:t>
      </w:r>
    </w:p>
    <w:p w14:paraId="5708BBF5" w14:textId="77777777" w:rsidR="001813E2" w:rsidRPr="00E676F7" w:rsidRDefault="001813E2" w:rsidP="001813E2">
      <w:pPr>
        <w:ind w:right="237"/>
        <w:jc w:val="both"/>
        <w:rPr>
          <w:i/>
          <w:sz w:val="24"/>
          <w:szCs w:val="24"/>
        </w:rPr>
      </w:pPr>
    </w:p>
    <w:p w14:paraId="051F8BC3" w14:textId="77777777" w:rsidR="001813E2" w:rsidRPr="00E676F7" w:rsidRDefault="001813E2" w:rsidP="001813E2">
      <w:pPr>
        <w:numPr>
          <w:ilvl w:val="0"/>
          <w:numId w:val="2"/>
        </w:numPr>
        <w:suppressAutoHyphens w:val="0"/>
        <w:adjustRightInd w:val="0"/>
        <w:ind w:right="237"/>
        <w:jc w:val="both"/>
        <w:textAlignment w:val="baseline"/>
        <w:rPr>
          <w:i/>
          <w:iCs/>
          <w:sz w:val="24"/>
          <w:szCs w:val="24"/>
        </w:rPr>
      </w:pPr>
      <w:r w:rsidRPr="5CE196A1">
        <w:rPr>
          <w:i/>
          <w:iCs/>
          <w:sz w:val="24"/>
          <w:szCs w:val="24"/>
        </w:rPr>
        <w:t xml:space="preserve">Your workbook must contain items 1 - </w:t>
      </w:r>
      <w:r w:rsidRPr="5CE196A1">
        <w:rPr>
          <w:i/>
          <w:iCs/>
          <w:color w:val="auto"/>
          <w:sz w:val="24"/>
          <w:szCs w:val="24"/>
        </w:rPr>
        <w:t>5</w:t>
      </w:r>
      <w:r w:rsidRPr="5CE196A1">
        <w:rPr>
          <w:i/>
          <w:iCs/>
          <w:sz w:val="24"/>
          <w:szCs w:val="24"/>
        </w:rPr>
        <w:t xml:space="preserve"> below (in the order given).</w:t>
      </w:r>
    </w:p>
    <w:p w14:paraId="26415E94" w14:textId="77777777" w:rsidR="001813E2" w:rsidRPr="00E676F7" w:rsidRDefault="001813E2" w:rsidP="001813E2">
      <w:pPr>
        <w:numPr>
          <w:ilvl w:val="0"/>
          <w:numId w:val="2"/>
        </w:numPr>
        <w:suppressAutoHyphens w:val="0"/>
        <w:adjustRightInd w:val="0"/>
        <w:ind w:right="237"/>
        <w:jc w:val="both"/>
        <w:textAlignment w:val="baseline"/>
        <w:rPr>
          <w:i/>
          <w:iCs/>
          <w:sz w:val="24"/>
          <w:szCs w:val="24"/>
        </w:rPr>
      </w:pPr>
      <w:r w:rsidRPr="5CE196A1">
        <w:rPr>
          <w:i/>
          <w:iCs/>
          <w:sz w:val="24"/>
          <w:szCs w:val="24"/>
        </w:rPr>
        <w:t xml:space="preserve">You should use the pro-forma to insert your text within each section. </w:t>
      </w:r>
    </w:p>
    <w:p w14:paraId="34D62A16" w14:textId="77777777" w:rsidR="001813E2" w:rsidRDefault="001813E2" w:rsidP="001813E2">
      <w:pPr>
        <w:numPr>
          <w:ilvl w:val="0"/>
          <w:numId w:val="2"/>
        </w:numPr>
        <w:suppressAutoHyphens w:val="0"/>
        <w:adjustRightInd w:val="0"/>
        <w:ind w:right="237"/>
        <w:jc w:val="both"/>
        <w:textAlignment w:val="baseline"/>
        <w:rPr>
          <w:i/>
          <w:iCs/>
          <w:sz w:val="24"/>
          <w:szCs w:val="24"/>
        </w:rPr>
      </w:pPr>
      <w:r w:rsidRPr="5CE196A1">
        <w:rPr>
          <w:i/>
          <w:iCs/>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17194B10" w14:textId="77777777" w:rsidR="001813E2" w:rsidRPr="00E676F7" w:rsidRDefault="001813E2" w:rsidP="001813E2">
      <w:pPr>
        <w:ind w:right="237"/>
        <w:jc w:val="both"/>
        <w:rPr>
          <w:b/>
          <w:bCs/>
          <w:sz w:val="24"/>
          <w:szCs w:val="24"/>
        </w:rPr>
      </w:pPr>
    </w:p>
    <w:p w14:paraId="406159B6" w14:textId="77777777" w:rsidR="001813E2" w:rsidRPr="00E676F7" w:rsidRDefault="001813E2" w:rsidP="001813E2">
      <w:pPr>
        <w:ind w:right="237"/>
        <w:jc w:val="both"/>
        <w:rPr>
          <w:b/>
          <w:bCs/>
          <w:sz w:val="24"/>
          <w:szCs w:val="24"/>
        </w:rPr>
      </w:pPr>
      <w:r w:rsidRPr="5CE196A1">
        <w:rPr>
          <w:b/>
          <w:bCs/>
          <w:sz w:val="24"/>
          <w:szCs w:val="24"/>
        </w:rPr>
        <w:t xml:space="preserve">Contents </w:t>
      </w:r>
    </w:p>
    <w:p w14:paraId="71BB7E18" w14:textId="77777777" w:rsidR="001813E2" w:rsidRPr="00E676F7" w:rsidRDefault="001813E2" w:rsidP="001813E2">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1813E2" w:rsidRPr="00E676F7" w14:paraId="3D57F6E3" w14:textId="77777777" w:rsidTr="00A97A3D">
        <w:tc>
          <w:tcPr>
            <w:tcW w:w="2145" w:type="dxa"/>
            <w:shd w:val="clear" w:color="auto" w:fill="D9D9D9" w:themeFill="background1" w:themeFillShade="D9"/>
          </w:tcPr>
          <w:p w14:paraId="40E15CE6" w14:textId="77777777" w:rsidR="001813E2" w:rsidRPr="00E676F7" w:rsidRDefault="001813E2" w:rsidP="00A97A3D">
            <w:pPr>
              <w:ind w:right="237"/>
              <w:jc w:val="both"/>
              <w:rPr>
                <w:b/>
                <w:bCs/>
                <w:color w:val="auto"/>
                <w:sz w:val="24"/>
                <w:szCs w:val="24"/>
              </w:rPr>
            </w:pPr>
            <w:r>
              <w:rPr>
                <w:b/>
                <w:bCs/>
                <w:color w:val="auto"/>
                <w:sz w:val="24"/>
                <w:szCs w:val="24"/>
              </w:rPr>
              <w:t>Task</w:t>
            </w:r>
          </w:p>
          <w:p w14:paraId="20B5B8E6" w14:textId="77777777" w:rsidR="001813E2" w:rsidRPr="00E676F7" w:rsidRDefault="001813E2" w:rsidP="00A97A3D">
            <w:pPr>
              <w:ind w:right="237"/>
              <w:jc w:val="both"/>
              <w:rPr>
                <w:b/>
                <w:bCs/>
                <w:color w:val="auto"/>
                <w:sz w:val="24"/>
                <w:szCs w:val="24"/>
              </w:rPr>
            </w:pPr>
          </w:p>
        </w:tc>
        <w:tc>
          <w:tcPr>
            <w:tcW w:w="4515" w:type="dxa"/>
            <w:shd w:val="clear" w:color="auto" w:fill="D9D9D9" w:themeFill="background1" w:themeFillShade="D9"/>
          </w:tcPr>
          <w:p w14:paraId="7683251F" w14:textId="77777777" w:rsidR="001813E2" w:rsidRPr="00E676F7" w:rsidRDefault="001813E2" w:rsidP="00A97A3D">
            <w:pPr>
              <w:ind w:right="237"/>
              <w:jc w:val="both"/>
              <w:rPr>
                <w:b/>
                <w:bCs/>
                <w:color w:val="auto"/>
                <w:sz w:val="24"/>
                <w:szCs w:val="24"/>
              </w:rPr>
            </w:pPr>
            <w:r w:rsidRPr="5CE196A1">
              <w:rPr>
                <w:b/>
                <w:bCs/>
                <w:color w:val="auto"/>
                <w:sz w:val="24"/>
                <w:szCs w:val="24"/>
              </w:rPr>
              <w:t xml:space="preserve">Area of Professional Practice </w:t>
            </w:r>
          </w:p>
          <w:p w14:paraId="203400BD" w14:textId="77777777" w:rsidR="001813E2" w:rsidRPr="00E676F7" w:rsidRDefault="001813E2" w:rsidP="00A97A3D">
            <w:pPr>
              <w:ind w:right="237"/>
              <w:jc w:val="both"/>
              <w:rPr>
                <w:b/>
                <w:bCs/>
                <w:color w:val="auto"/>
                <w:sz w:val="24"/>
                <w:szCs w:val="24"/>
              </w:rPr>
            </w:pPr>
          </w:p>
        </w:tc>
        <w:tc>
          <w:tcPr>
            <w:tcW w:w="2237" w:type="dxa"/>
            <w:shd w:val="clear" w:color="auto" w:fill="D9D9D9" w:themeFill="background1" w:themeFillShade="D9"/>
          </w:tcPr>
          <w:p w14:paraId="060D0A7C" w14:textId="77777777" w:rsidR="001813E2" w:rsidRPr="00E676F7" w:rsidRDefault="001813E2" w:rsidP="00A97A3D">
            <w:pPr>
              <w:ind w:right="237"/>
              <w:jc w:val="both"/>
              <w:rPr>
                <w:b/>
                <w:bCs/>
                <w:color w:val="auto"/>
                <w:sz w:val="24"/>
                <w:szCs w:val="24"/>
              </w:rPr>
            </w:pPr>
            <w:r w:rsidRPr="5CE196A1">
              <w:rPr>
                <w:b/>
                <w:bCs/>
                <w:color w:val="auto"/>
                <w:sz w:val="24"/>
                <w:szCs w:val="24"/>
              </w:rPr>
              <w:t>Word count</w:t>
            </w:r>
          </w:p>
        </w:tc>
      </w:tr>
      <w:tr w:rsidR="001813E2" w:rsidRPr="00E676F7" w14:paraId="1292090B" w14:textId="77777777" w:rsidTr="00A97A3D">
        <w:tc>
          <w:tcPr>
            <w:tcW w:w="2145" w:type="dxa"/>
            <w:shd w:val="clear" w:color="auto" w:fill="auto"/>
          </w:tcPr>
          <w:p w14:paraId="72A73303" w14:textId="77777777" w:rsidR="001813E2" w:rsidRPr="00E676F7" w:rsidRDefault="001813E2" w:rsidP="00A97A3D">
            <w:pPr>
              <w:ind w:right="237"/>
              <w:jc w:val="both"/>
              <w:rPr>
                <w:color w:val="auto"/>
                <w:sz w:val="24"/>
                <w:szCs w:val="24"/>
              </w:rPr>
            </w:pPr>
            <w:r w:rsidRPr="5CE196A1">
              <w:rPr>
                <w:color w:val="auto"/>
                <w:sz w:val="24"/>
                <w:szCs w:val="24"/>
              </w:rPr>
              <w:t>Task 1</w:t>
            </w:r>
          </w:p>
        </w:tc>
        <w:tc>
          <w:tcPr>
            <w:tcW w:w="4515" w:type="dxa"/>
            <w:shd w:val="clear" w:color="auto" w:fill="auto"/>
          </w:tcPr>
          <w:p w14:paraId="135CDE0C" w14:textId="77777777" w:rsidR="001813E2" w:rsidRDefault="001813E2" w:rsidP="00A97A3D">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6CBF31D2" w14:textId="77777777" w:rsidR="001813E2" w:rsidRDefault="001813E2" w:rsidP="00A97A3D">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7DE73FB8" w14:textId="77777777" w:rsidR="001813E2" w:rsidRPr="00E676F7" w:rsidRDefault="001813E2" w:rsidP="00A97A3D">
            <w:pPr>
              <w:ind w:right="237"/>
              <w:jc w:val="both"/>
              <w:rPr>
                <w:b/>
                <w:bCs/>
                <w:color w:val="auto"/>
                <w:sz w:val="24"/>
                <w:szCs w:val="24"/>
              </w:rPr>
            </w:pPr>
          </w:p>
        </w:tc>
        <w:tc>
          <w:tcPr>
            <w:tcW w:w="2237" w:type="dxa"/>
          </w:tcPr>
          <w:p w14:paraId="2B846E8E" w14:textId="77777777" w:rsidR="001813E2" w:rsidRPr="00E676F7" w:rsidRDefault="001813E2" w:rsidP="00A97A3D">
            <w:pPr>
              <w:ind w:right="237"/>
              <w:jc w:val="both"/>
              <w:rPr>
                <w:b/>
                <w:bCs/>
                <w:sz w:val="24"/>
                <w:szCs w:val="24"/>
              </w:rPr>
            </w:pPr>
            <w:r w:rsidRPr="5CE196A1">
              <w:rPr>
                <w:b/>
                <w:bCs/>
                <w:sz w:val="24"/>
                <w:szCs w:val="24"/>
              </w:rPr>
              <w:t>2000</w:t>
            </w:r>
          </w:p>
        </w:tc>
      </w:tr>
      <w:tr w:rsidR="001813E2" w:rsidRPr="00E676F7" w14:paraId="711DFABD" w14:textId="77777777" w:rsidTr="00A97A3D">
        <w:tc>
          <w:tcPr>
            <w:tcW w:w="2145" w:type="dxa"/>
            <w:shd w:val="clear" w:color="auto" w:fill="auto"/>
          </w:tcPr>
          <w:p w14:paraId="07719B1B" w14:textId="77777777" w:rsidR="001813E2" w:rsidRPr="00E676F7" w:rsidRDefault="001813E2" w:rsidP="00A97A3D">
            <w:pPr>
              <w:ind w:right="237"/>
              <w:jc w:val="both"/>
              <w:rPr>
                <w:color w:val="auto"/>
                <w:sz w:val="24"/>
                <w:szCs w:val="24"/>
              </w:rPr>
            </w:pPr>
            <w:r w:rsidRPr="5CE196A1">
              <w:rPr>
                <w:color w:val="auto"/>
                <w:sz w:val="24"/>
                <w:szCs w:val="24"/>
              </w:rPr>
              <w:t>Task 2</w:t>
            </w:r>
          </w:p>
          <w:p w14:paraId="2C57FF73" w14:textId="77777777" w:rsidR="001813E2" w:rsidRPr="00E676F7" w:rsidRDefault="001813E2" w:rsidP="00A97A3D">
            <w:pPr>
              <w:ind w:right="237"/>
              <w:jc w:val="both"/>
              <w:rPr>
                <w:color w:val="auto"/>
                <w:sz w:val="24"/>
                <w:szCs w:val="24"/>
              </w:rPr>
            </w:pPr>
          </w:p>
          <w:p w14:paraId="46EFB1CC" w14:textId="77777777" w:rsidR="001813E2" w:rsidRPr="00E676F7" w:rsidRDefault="001813E2" w:rsidP="00A97A3D">
            <w:pPr>
              <w:ind w:right="237"/>
              <w:jc w:val="both"/>
              <w:rPr>
                <w:color w:val="000000" w:themeColor="text1"/>
                <w:sz w:val="24"/>
                <w:szCs w:val="24"/>
              </w:rPr>
            </w:pPr>
          </w:p>
          <w:p w14:paraId="7484C2D6" w14:textId="77777777" w:rsidR="001813E2" w:rsidRPr="00E676F7" w:rsidRDefault="001813E2" w:rsidP="00A97A3D">
            <w:pPr>
              <w:ind w:right="237"/>
              <w:jc w:val="both"/>
              <w:rPr>
                <w:color w:val="auto"/>
                <w:sz w:val="24"/>
                <w:szCs w:val="24"/>
              </w:rPr>
            </w:pPr>
          </w:p>
        </w:tc>
        <w:tc>
          <w:tcPr>
            <w:tcW w:w="4515" w:type="dxa"/>
            <w:shd w:val="clear" w:color="auto" w:fill="auto"/>
          </w:tcPr>
          <w:p w14:paraId="243382E1" w14:textId="77777777" w:rsidR="001813E2" w:rsidRPr="0071499F" w:rsidRDefault="001813E2" w:rsidP="00A97A3D">
            <w:pPr>
              <w:ind w:right="237"/>
              <w:jc w:val="both"/>
              <w:rPr>
                <w:b/>
                <w:bCs/>
                <w:sz w:val="24"/>
                <w:szCs w:val="24"/>
              </w:rPr>
            </w:pPr>
          </w:p>
          <w:p w14:paraId="6730C462" w14:textId="77777777" w:rsidR="001813E2" w:rsidRPr="0071499F" w:rsidRDefault="001813E2" w:rsidP="00A97A3D">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54EACADA" w14:textId="77777777" w:rsidR="001813E2" w:rsidRPr="0071499F" w:rsidRDefault="001813E2" w:rsidP="00A97A3D">
            <w:pPr>
              <w:ind w:right="237"/>
              <w:jc w:val="both"/>
              <w:rPr>
                <w:b/>
                <w:bCs/>
                <w:color w:val="000000" w:themeColor="text1"/>
                <w:sz w:val="24"/>
                <w:szCs w:val="24"/>
              </w:rPr>
            </w:pPr>
          </w:p>
        </w:tc>
        <w:tc>
          <w:tcPr>
            <w:tcW w:w="2237" w:type="dxa"/>
          </w:tcPr>
          <w:p w14:paraId="4E74F293" w14:textId="77777777" w:rsidR="001813E2" w:rsidRPr="00E676F7" w:rsidRDefault="001813E2" w:rsidP="00A97A3D">
            <w:pPr>
              <w:spacing w:line="259" w:lineRule="auto"/>
              <w:ind w:right="237"/>
              <w:jc w:val="both"/>
              <w:rPr>
                <w:b/>
                <w:bCs/>
                <w:sz w:val="24"/>
                <w:szCs w:val="24"/>
              </w:rPr>
            </w:pPr>
            <w:r w:rsidRPr="5CE196A1">
              <w:rPr>
                <w:b/>
                <w:bCs/>
                <w:sz w:val="24"/>
                <w:szCs w:val="24"/>
              </w:rPr>
              <w:t>2000</w:t>
            </w:r>
          </w:p>
          <w:p w14:paraId="778AC206" w14:textId="77777777" w:rsidR="001813E2" w:rsidRPr="00E676F7" w:rsidRDefault="001813E2" w:rsidP="00A97A3D">
            <w:pPr>
              <w:spacing w:line="259" w:lineRule="auto"/>
              <w:ind w:right="237"/>
              <w:jc w:val="both"/>
              <w:rPr>
                <w:b/>
                <w:bCs/>
                <w:sz w:val="24"/>
                <w:szCs w:val="24"/>
              </w:rPr>
            </w:pPr>
          </w:p>
          <w:p w14:paraId="21424B1B" w14:textId="77777777" w:rsidR="001813E2" w:rsidRPr="00E676F7" w:rsidRDefault="001813E2" w:rsidP="00A97A3D">
            <w:pPr>
              <w:spacing w:line="259" w:lineRule="auto"/>
              <w:ind w:right="237"/>
              <w:jc w:val="both"/>
              <w:rPr>
                <w:b/>
                <w:bCs/>
                <w:sz w:val="24"/>
                <w:szCs w:val="24"/>
              </w:rPr>
            </w:pPr>
          </w:p>
          <w:p w14:paraId="07480615" w14:textId="77777777" w:rsidR="001813E2" w:rsidRPr="00E676F7" w:rsidRDefault="001813E2" w:rsidP="00A97A3D">
            <w:pPr>
              <w:spacing w:line="259" w:lineRule="auto"/>
              <w:ind w:right="237"/>
              <w:jc w:val="both"/>
              <w:rPr>
                <w:b/>
                <w:bCs/>
                <w:sz w:val="24"/>
                <w:szCs w:val="24"/>
              </w:rPr>
            </w:pPr>
          </w:p>
        </w:tc>
      </w:tr>
      <w:tr w:rsidR="001813E2" w:rsidRPr="00E676F7" w14:paraId="302F92C0" w14:textId="77777777" w:rsidTr="00A97A3D">
        <w:trPr>
          <w:trHeight w:val="81"/>
        </w:trPr>
        <w:tc>
          <w:tcPr>
            <w:tcW w:w="2145" w:type="dxa"/>
            <w:shd w:val="clear" w:color="auto" w:fill="auto"/>
          </w:tcPr>
          <w:p w14:paraId="26291DD2" w14:textId="77777777" w:rsidR="001813E2" w:rsidRPr="00E676F7" w:rsidRDefault="001813E2" w:rsidP="00A97A3D">
            <w:pPr>
              <w:ind w:right="237"/>
              <w:jc w:val="both"/>
              <w:rPr>
                <w:color w:val="auto"/>
                <w:sz w:val="24"/>
                <w:szCs w:val="24"/>
              </w:rPr>
            </w:pPr>
          </w:p>
        </w:tc>
        <w:tc>
          <w:tcPr>
            <w:tcW w:w="4515" w:type="dxa"/>
            <w:shd w:val="clear" w:color="auto" w:fill="auto"/>
          </w:tcPr>
          <w:p w14:paraId="1269D031" w14:textId="77777777" w:rsidR="001813E2" w:rsidRPr="00E676F7" w:rsidRDefault="001813E2" w:rsidP="00A97A3D">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0064A58C" w14:textId="77777777" w:rsidR="001813E2" w:rsidRPr="00E676F7" w:rsidRDefault="001813E2" w:rsidP="00A97A3D">
            <w:pPr>
              <w:spacing w:line="360" w:lineRule="auto"/>
              <w:ind w:right="237"/>
              <w:jc w:val="both"/>
              <w:rPr>
                <w:b/>
                <w:bCs/>
                <w:color w:val="auto"/>
                <w:sz w:val="24"/>
                <w:szCs w:val="24"/>
              </w:rPr>
            </w:pPr>
          </w:p>
        </w:tc>
      </w:tr>
    </w:tbl>
    <w:p w14:paraId="2C1D8DA5" w14:textId="77777777" w:rsidR="001813E2" w:rsidRPr="00E676F7" w:rsidRDefault="001813E2" w:rsidP="001813E2">
      <w:pPr>
        <w:ind w:right="237"/>
        <w:jc w:val="center"/>
        <w:rPr>
          <w:b/>
          <w:bCs/>
          <w:sz w:val="24"/>
          <w:szCs w:val="24"/>
        </w:rPr>
      </w:pPr>
    </w:p>
    <w:p w14:paraId="04CFB628" w14:textId="77777777" w:rsidR="001813E2" w:rsidRPr="00E676F7" w:rsidRDefault="001813E2" w:rsidP="001813E2">
      <w:pPr>
        <w:ind w:right="237"/>
        <w:jc w:val="center"/>
        <w:rPr>
          <w:b/>
          <w:bCs/>
          <w:sz w:val="24"/>
          <w:szCs w:val="24"/>
        </w:rPr>
      </w:pPr>
    </w:p>
    <w:p w14:paraId="2F8BCD63" w14:textId="77777777" w:rsidR="001813E2" w:rsidRPr="00E676F7" w:rsidRDefault="001813E2" w:rsidP="001813E2">
      <w:pPr>
        <w:ind w:right="237"/>
        <w:jc w:val="both"/>
        <w:rPr>
          <w:sz w:val="24"/>
          <w:szCs w:val="24"/>
        </w:rPr>
      </w:pPr>
    </w:p>
    <w:p w14:paraId="215312ED" w14:textId="77777777" w:rsidR="001813E2" w:rsidRPr="00E676F7" w:rsidRDefault="001813E2" w:rsidP="001813E2">
      <w:pPr>
        <w:ind w:right="237"/>
        <w:jc w:val="both"/>
        <w:rPr>
          <w:sz w:val="24"/>
          <w:szCs w:val="24"/>
        </w:rPr>
      </w:pPr>
    </w:p>
    <w:p w14:paraId="0B09DE46" w14:textId="77777777" w:rsidR="001813E2" w:rsidRPr="00E676F7" w:rsidRDefault="001813E2" w:rsidP="001813E2">
      <w:pPr>
        <w:ind w:right="237"/>
        <w:jc w:val="both"/>
        <w:rPr>
          <w:sz w:val="24"/>
          <w:szCs w:val="24"/>
        </w:rPr>
      </w:pPr>
    </w:p>
    <w:p w14:paraId="14A0E48C" w14:textId="77777777" w:rsidR="001813E2" w:rsidRPr="00E676F7" w:rsidRDefault="001813E2" w:rsidP="001813E2">
      <w:pPr>
        <w:ind w:right="237"/>
        <w:jc w:val="both"/>
        <w:rPr>
          <w:sz w:val="24"/>
          <w:szCs w:val="24"/>
        </w:rPr>
      </w:pPr>
    </w:p>
    <w:p w14:paraId="7B6C7C6A" w14:textId="77777777" w:rsidR="001813E2" w:rsidRPr="00E676F7" w:rsidRDefault="001813E2" w:rsidP="001813E2">
      <w:pPr>
        <w:ind w:right="237"/>
        <w:jc w:val="both"/>
        <w:rPr>
          <w:sz w:val="24"/>
          <w:szCs w:val="24"/>
        </w:rPr>
      </w:pPr>
    </w:p>
    <w:p w14:paraId="0BEDD922" w14:textId="77777777" w:rsidR="001813E2" w:rsidRPr="00E676F7" w:rsidRDefault="001813E2" w:rsidP="001813E2">
      <w:pPr>
        <w:ind w:right="237"/>
        <w:jc w:val="both"/>
        <w:rPr>
          <w:sz w:val="24"/>
          <w:szCs w:val="24"/>
        </w:rPr>
      </w:pPr>
    </w:p>
    <w:p w14:paraId="3EAFB31C" w14:textId="77777777" w:rsidR="001813E2" w:rsidRPr="00E676F7" w:rsidRDefault="001813E2" w:rsidP="001813E2">
      <w:pPr>
        <w:ind w:right="237"/>
        <w:jc w:val="both"/>
        <w:rPr>
          <w:sz w:val="24"/>
          <w:szCs w:val="24"/>
        </w:rPr>
      </w:pPr>
    </w:p>
    <w:p w14:paraId="75771721" w14:textId="77777777" w:rsidR="001813E2" w:rsidRPr="00E676F7" w:rsidRDefault="001813E2" w:rsidP="001813E2">
      <w:pPr>
        <w:ind w:right="237"/>
        <w:jc w:val="both"/>
        <w:rPr>
          <w:sz w:val="24"/>
          <w:szCs w:val="24"/>
        </w:rPr>
      </w:pPr>
    </w:p>
    <w:p w14:paraId="74BF44A5" w14:textId="77777777" w:rsidR="001813E2" w:rsidRPr="00E676F7" w:rsidRDefault="001813E2" w:rsidP="001813E2">
      <w:pPr>
        <w:ind w:right="237"/>
        <w:jc w:val="both"/>
        <w:rPr>
          <w:sz w:val="24"/>
          <w:szCs w:val="24"/>
        </w:rPr>
      </w:pPr>
    </w:p>
    <w:p w14:paraId="68B9714A" w14:textId="77777777" w:rsidR="001813E2" w:rsidRPr="00E676F7" w:rsidRDefault="001813E2" w:rsidP="001813E2">
      <w:pPr>
        <w:ind w:right="237"/>
        <w:jc w:val="both"/>
        <w:rPr>
          <w:sz w:val="24"/>
          <w:szCs w:val="24"/>
        </w:rPr>
      </w:pPr>
    </w:p>
    <w:p w14:paraId="2D3C0DC2" w14:textId="77777777" w:rsidR="001813E2" w:rsidRPr="00E676F7" w:rsidRDefault="001813E2" w:rsidP="001813E2">
      <w:pPr>
        <w:ind w:right="237"/>
        <w:jc w:val="both"/>
        <w:rPr>
          <w:sz w:val="24"/>
          <w:szCs w:val="24"/>
        </w:rPr>
      </w:pPr>
    </w:p>
    <w:p w14:paraId="73E89833" w14:textId="77777777" w:rsidR="001813E2" w:rsidRPr="00E676F7" w:rsidRDefault="001813E2" w:rsidP="001813E2">
      <w:pPr>
        <w:ind w:right="237"/>
        <w:jc w:val="both"/>
        <w:rPr>
          <w:sz w:val="24"/>
          <w:szCs w:val="24"/>
        </w:rPr>
      </w:pPr>
    </w:p>
    <w:p w14:paraId="3D23DCBB" w14:textId="77777777" w:rsidR="001813E2" w:rsidRPr="00E676F7" w:rsidRDefault="001813E2" w:rsidP="001813E2">
      <w:pPr>
        <w:ind w:right="237"/>
        <w:jc w:val="both"/>
        <w:rPr>
          <w:sz w:val="24"/>
          <w:szCs w:val="24"/>
        </w:rPr>
      </w:pPr>
    </w:p>
    <w:p w14:paraId="23D7C3AF" w14:textId="77777777" w:rsidR="001813E2" w:rsidRPr="00E676F7" w:rsidRDefault="001813E2" w:rsidP="001813E2">
      <w:pPr>
        <w:ind w:right="237"/>
        <w:jc w:val="both"/>
        <w:rPr>
          <w:sz w:val="24"/>
          <w:szCs w:val="24"/>
        </w:rPr>
      </w:pPr>
    </w:p>
    <w:p w14:paraId="277ACA92" w14:textId="77777777" w:rsidR="001813E2" w:rsidRPr="00E676F7" w:rsidRDefault="001813E2" w:rsidP="001813E2">
      <w:pPr>
        <w:ind w:right="237"/>
        <w:jc w:val="both"/>
        <w:rPr>
          <w:sz w:val="24"/>
          <w:szCs w:val="24"/>
        </w:rPr>
      </w:pPr>
    </w:p>
    <w:p w14:paraId="2CBA0D25" w14:textId="77777777" w:rsidR="001813E2" w:rsidRPr="00E676F7" w:rsidRDefault="001813E2" w:rsidP="001813E2">
      <w:pPr>
        <w:ind w:right="237"/>
        <w:jc w:val="both"/>
        <w:rPr>
          <w:sz w:val="24"/>
          <w:szCs w:val="24"/>
        </w:rPr>
      </w:pPr>
    </w:p>
    <w:p w14:paraId="78971091" w14:textId="77777777" w:rsidR="001813E2" w:rsidRPr="00E676F7" w:rsidRDefault="001813E2" w:rsidP="001813E2">
      <w:pPr>
        <w:ind w:right="237"/>
        <w:jc w:val="both"/>
        <w:rPr>
          <w:sz w:val="24"/>
          <w:szCs w:val="24"/>
        </w:rPr>
      </w:pPr>
    </w:p>
    <w:p w14:paraId="5663797E" w14:textId="77777777" w:rsidR="001813E2" w:rsidRDefault="001813E2" w:rsidP="001813E2">
      <w:pPr>
        <w:ind w:right="237"/>
        <w:rPr>
          <w:sz w:val="24"/>
          <w:szCs w:val="24"/>
        </w:rPr>
      </w:pPr>
    </w:p>
    <w:p w14:paraId="4138C97D" w14:textId="77777777" w:rsidR="001813E2" w:rsidRPr="00E676F7" w:rsidRDefault="001813E2" w:rsidP="001813E2">
      <w:pPr>
        <w:ind w:right="237"/>
      </w:pPr>
    </w:p>
    <w:p w14:paraId="3A969DC5" w14:textId="77777777" w:rsidR="001813E2" w:rsidRPr="00E676F7" w:rsidRDefault="001813E2" w:rsidP="001813E2">
      <w:pPr>
        <w:ind w:right="237"/>
        <w:jc w:val="both"/>
        <w:rPr>
          <w:sz w:val="24"/>
          <w:szCs w:val="24"/>
        </w:rPr>
      </w:pPr>
    </w:p>
    <w:p w14:paraId="3F2F74D8" w14:textId="77777777" w:rsidR="001813E2" w:rsidRPr="00E676F7" w:rsidRDefault="001813E2" w:rsidP="001813E2">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1AA259FD" w14:textId="77777777" w:rsidR="001813E2" w:rsidRPr="00E676F7" w:rsidRDefault="001813E2" w:rsidP="001813E2">
      <w:pPr>
        <w:ind w:right="237"/>
        <w:jc w:val="both"/>
        <w:rPr>
          <w:rFonts w:eastAsia="Arial"/>
          <w:color w:val="000000" w:themeColor="text1"/>
          <w:sz w:val="24"/>
          <w:szCs w:val="24"/>
        </w:rPr>
      </w:pPr>
    </w:p>
    <w:p w14:paraId="6162F861" w14:textId="77777777" w:rsidR="001813E2" w:rsidRPr="00E676F7" w:rsidRDefault="001813E2" w:rsidP="001813E2">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2CDF874B" w14:textId="77777777" w:rsidR="001813E2" w:rsidRPr="00E676F7" w:rsidRDefault="001813E2" w:rsidP="001813E2">
      <w:pPr>
        <w:ind w:right="237"/>
        <w:jc w:val="both"/>
        <w:rPr>
          <w:rFonts w:eastAsia="Arial"/>
          <w:color w:val="000000" w:themeColor="text1"/>
          <w:sz w:val="24"/>
          <w:szCs w:val="24"/>
        </w:rPr>
      </w:pPr>
      <w:r w:rsidRPr="5CE196A1">
        <w:rPr>
          <w:rFonts w:eastAsia="Arial"/>
          <w:b/>
          <w:bCs/>
          <w:color w:val="000000" w:themeColor="text1"/>
          <w:sz w:val="24"/>
          <w:szCs w:val="24"/>
        </w:rPr>
        <w:t>Vulnerability and Risk, Evidence-based policing</w:t>
      </w:r>
    </w:p>
    <w:p w14:paraId="16560ADC" w14:textId="77777777" w:rsidR="001813E2" w:rsidRPr="00E676F7" w:rsidRDefault="001813E2" w:rsidP="001813E2">
      <w:pPr>
        <w:ind w:right="237"/>
        <w:jc w:val="both"/>
        <w:rPr>
          <w:rFonts w:eastAsia="Arial"/>
          <w:color w:val="000000" w:themeColor="text1"/>
          <w:sz w:val="24"/>
          <w:szCs w:val="24"/>
        </w:rPr>
      </w:pPr>
    </w:p>
    <w:p w14:paraId="7DEB5FC0" w14:textId="77777777" w:rsidR="001813E2" w:rsidRPr="00E676F7" w:rsidRDefault="001813E2" w:rsidP="001813E2">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49C5540B" w14:textId="77777777" w:rsidR="001813E2" w:rsidRPr="00E676F7" w:rsidRDefault="001813E2" w:rsidP="001813E2">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813E2" w:rsidRPr="00E676F7" w14:paraId="62181E98" w14:textId="77777777" w:rsidTr="00A97A3D">
        <w:tc>
          <w:tcPr>
            <w:tcW w:w="10188" w:type="dxa"/>
            <w:shd w:val="clear" w:color="auto" w:fill="auto"/>
          </w:tcPr>
          <w:p w14:paraId="3235F740" w14:textId="77777777" w:rsidR="001813E2" w:rsidRPr="00E676F7" w:rsidRDefault="001813E2" w:rsidP="00A97A3D">
            <w:pPr>
              <w:ind w:right="237"/>
              <w:rPr>
                <w:sz w:val="24"/>
                <w:szCs w:val="24"/>
              </w:rPr>
            </w:pPr>
          </w:p>
          <w:p w14:paraId="5B5B1024" w14:textId="77777777" w:rsidR="001813E2" w:rsidRPr="00E676F7" w:rsidRDefault="001813E2" w:rsidP="00A97A3D">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investigation</w:t>
            </w:r>
            <w:r>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F871044" w14:textId="77777777" w:rsidR="001813E2" w:rsidRPr="00E676F7" w:rsidRDefault="001813E2" w:rsidP="00A97A3D">
            <w:pPr>
              <w:rPr>
                <w:rFonts w:eastAsia="Arial"/>
                <w:color w:val="000000" w:themeColor="text1"/>
                <w:sz w:val="24"/>
                <w:szCs w:val="24"/>
              </w:rPr>
            </w:pPr>
          </w:p>
          <w:p w14:paraId="0B87DCB8" w14:textId="77777777" w:rsidR="001813E2" w:rsidRPr="00E676F7" w:rsidRDefault="001813E2" w:rsidP="00A97A3D">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Pr>
                <w:rFonts w:eastAsia="Arial"/>
                <w:color w:val="000000" w:themeColor="text1"/>
                <w:sz w:val="24"/>
                <w:szCs w:val="24"/>
                <w:lang w:val="en-US"/>
              </w:rPr>
              <w:t xml:space="preserve"> during the </w:t>
            </w:r>
            <w:r w:rsidRPr="00211695">
              <w:rPr>
                <w:rFonts w:eastAsia="Arial"/>
                <w:color w:val="000000" w:themeColor="text1"/>
                <w:sz w:val="24"/>
                <w:szCs w:val="24"/>
                <w:highlight w:val="yellow"/>
                <w:lang w:val="en-US"/>
              </w:rPr>
              <w:t>investigative process</w:t>
            </w:r>
          </w:p>
          <w:p w14:paraId="762B346A" w14:textId="77777777" w:rsidR="001813E2" w:rsidRPr="00E676F7" w:rsidRDefault="001813E2" w:rsidP="00A97A3D">
            <w:pPr>
              <w:rPr>
                <w:rFonts w:eastAsia="Arial"/>
                <w:color w:val="000000" w:themeColor="text1"/>
                <w:sz w:val="24"/>
                <w:szCs w:val="24"/>
              </w:rPr>
            </w:pPr>
          </w:p>
          <w:p w14:paraId="7286C1D6" w14:textId="77777777" w:rsidR="001813E2" w:rsidRPr="00E676F7" w:rsidRDefault="001813E2" w:rsidP="00A97A3D">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Pr>
                <w:rFonts w:eastAsia="Arial"/>
                <w:color w:val="000000" w:themeColor="text1"/>
                <w:sz w:val="24"/>
                <w:szCs w:val="24"/>
              </w:rPr>
              <w:t xml:space="preserve"> during this </w:t>
            </w:r>
            <w:r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Consider the use of evidence-based policing. </w:t>
            </w:r>
          </w:p>
          <w:p w14:paraId="36C72E59" w14:textId="77777777" w:rsidR="001813E2" w:rsidRPr="00E676F7" w:rsidRDefault="001813E2" w:rsidP="00A97A3D">
            <w:pPr>
              <w:ind w:right="237"/>
              <w:jc w:val="both"/>
              <w:rPr>
                <w:rFonts w:eastAsia="Arial"/>
                <w:color w:val="000000" w:themeColor="text1"/>
                <w:sz w:val="24"/>
                <w:szCs w:val="24"/>
              </w:rPr>
            </w:pPr>
          </w:p>
          <w:p w14:paraId="1249CCB3" w14:textId="77777777" w:rsidR="001813E2" w:rsidRPr="00E676F7" w:rsidRDefault="001813E2" w:rsidP="00A97A3D">
            <w:pPr>
              <w:ind w:right="237"/>
              <w:jc w:val="both"/>
              <w:rPr>
                <w:rFonts w:eastAsia="Arial"/>
                <w:color w:val="000000" w:themeColor="text1"/>
                <w:sz w:val="24"/>
                <w:szCs w:val="24"/>
              </w:rPr>
            </w:pPr>
            <w:r w:rsidRPr="5CE196A1">
              <w:rPr>
                <w:rFonts w:eastAsia="Arial"/>
                <w:color w:val="000000" w:themeColor="text1"/>
                <w:sz w:val="24"/>
                <w:szCs w:val="24"/>
              </w:rPr>
              <w:t xml:space="preserve">2000 words </w:t>
            </w:r>
            <w:r w:rsidRPr="5CE196A1">
              <w:rPr>
                <w:rFonts w:eastAsia="Arial"/>
                <w:i/>
                <w:iCs/>
                <w:color w:val="000000" w:themeColor="text1"/>
                <w:sz w:val="24"/>
                <w:szCs w:val="24"/>
              </w:rPr>
              <w:t>(+/- 10%: include your actual word count at the end of each section)</w:t>
            </w:r>
          </w:p>
          <w:p w14:paraId="343EA3A1" w14:textId="77777777" w:rsidR="001813E2" w:rsidRPr="00E676F7" w:rsidRDefault="001813E2" w:rsidP="00A97A3D">
            <w:pPr>
              <w:ind w:right="237"/>
              <w:jc w:val="both"/>
              <w:rPr>
                <w:sz w:val="24"/>
                <w:szCs w:val="24"/>
              </w:rPr>
            </w:pPr>
          </w:p>
        </w:tc>
      </w:tr>
    </w:tbl>
    <w:p w14:paraId="525A9585" w14:textId="77777777" w:rsidR="001813E2" w:rsidRPr="00E676F7" w:rsidRDefault="001813E2" w:rsidP="001813E2">
      <w:pPr>
        <w:ind w:right="237"/>
        <w:jc w:val="both"/>
        <w:rPr>
          <w:sz w:val="24"/>
          <w:szCs w:val="24"/>
        </w:rPr>
      </w:pPr>
    </w:p>
    <w:p w14:paraId="7826E328" w14:textId="77777777" w:rsidR="001813E2" w:rsidRPr="00E676F7" w:rsidRDefault="001813E2" w:rsidP="001813E2">
      <w:pPr>
        <w:ind w:right="237"/>
        <w:jc w:val="both"/>
        <w:rPr>
          <w:rFonts w:eastAsia="Arial"/>
          <w:color w:val="000000" w:themeColor="text1"/>
          <w:sz w:val="24"/>
          <w:szCs w:val="24"/>
        </w:rPr>
      </w:pPr>
    </w:p>
    <w:p w14:paraId="66778880" w14:textId="1174EDFC" w:rsidR="002962E6" w:rsidRPr="000A1C05" w:rsidRDefault="001813E2" w:rsidP="001813E2">
      <w:pPr>
        <w:ind w:right="237"/>
        <w:jc w:val="both"/>
        <w:rPr>
          <w:b/>
          <w:bCs/>
        </w:rPr>
      </w:pPr>
      <w:r w:rsidRPr="5CE196A1">
        <w:rPr>
          <w:rFonts w:eastAsia="Arial"/>
          <w:b/>
          <w:bCs/>
          <w:color w:val="000000" w:themeColor="text1"/>
          <w:sz w:val="24"/>
          <w:szCs w:val="24"/>
        </w:rPr>
        <w:t>ANSWER:</w:t>
      </w:r>
      <w:bookmarkStart w:id="0" w:name="_Hlk177123031"/>
    </w:p>
    <w:p w14:paraId="6BEFB6E1" w14:textId="7C40E064" w:rsidR="00F14E31" w:rsidRDefault="00AE5C04">
      <w:r>
        <w:t xml:space="preserve">In this piece of </w:t>
      </w:r>
      <w:r w:rsidR="0084370D">
        <w:t>work,</w:t>
      </w:r>
      <w:r>
        <w:t xml:space="preserve"> I will critically evaluate and explore the vulnerability and risk during an investigation process. Ensuring to reflect on what happened during the investigation and to consider the use of evidence-based policing. </w:t>
      </w:r>
      <w:r w:rsidR="004E119C">
        <w:t xml:space="preserve">In the second part of the piece of work I will focus on what works when tackling repeat victimisation. I will be </w:t>
      </w:r>
      <w:r w:rsidR="00BF2063">
        <w:t xml:space="preserve">discussing the OSARA model in this piece of work as a conclusion to the points discussed. </w:t>
      </w:r>
      <w:r w:rsidR="004E119C">
        <w:t xml:space="preserve"> </w:t>
      </w:r>
    </w:p>
    <w:p w14:paraId="0DBE25AE" w14:textId="77777777" w:rsidR="00AE5C04" w:rsidRDefault="00AE5C04"/>
    <w:p w14:paraId="026233EA" w14:textId="40AB2C4E" w:rsidR="00AE5C04" w:rsidRDefault="00AE5C04">
      <w:r>
        <w:t xml:space="preserve">Firstly, I will give a brief description of the investigation where I played a significant role with a victim of a crime and reflect on what happened during this process. </w:t>
      </w:r>
      <w:r w:rsidR="00141384">
        <w:t xml:space="preserve">The investigation I will be describing is that involving </w:t>
      </w:r>
      <w:r w:rsidR="00A878FD">
        <w:t>several</w:t>
      </w:r>
      <w:r w:rsidR="00141384">
        <w:t xml:space="preserve"> offences, such as Breach of Restraining Order, Threats to Kill and Criminal Damage. The victim in this case is the sister of the defendant, they have short history of Domestic Violence one of which where the victim has repeatedly been targeted by that of her younger sister. </w:t>
      </w:r>
      <w:r w:rsidR="00A878FD">
        <w:t>Although the Domestic history is a short time, there have been several incidents in this time frame. The incident I will be referring to is that of Threats to Kill as outlined under</w:t>
      </w:r>
      <w:sdt>
        <w:sdtPr>
          <w:rPr>
            <w:rStyle w:val="Hyperlink"/>
            <w:color w:val="auto"/>
          </w:rPr>
          <w:id w:val="-1198697270"/>
          <w:citation/>
        </w:sdtPr>
        <w:sdtEndPr>
          <w:rPr>
            <w:rStyle w:val="Hyperlink"/>
          </w:rPr>
        </w:sdtEndPr>
        <w:sdtContent>
          <w:r w:rsidR="00926B92" w:rsidRPr="00B074FF">
            <w:rPr>
              <w:rStyle w:val="Hyperlink"/>
              <w:color w:val="auto"/>
            </w:rPr>
            <w:fldChar w:fldCharType="begin"/>
          </w:r>
          <w:r w:rsidR="00926B92" w:rsidRPr="00B074FF">
            <w:rPr>
              <w:rStyle w:val="Hyperlink"/>
              <w:color w:val="auto"/>
            </w:rPr>
            <w:instrText xml:space="preserve"> CITATION leg61 \l 2057 </w:instrText>
          </w:r>
          <w:r w:rsidR="00926B92" w:rsidRPr="00B074FF">
            <w:rPr>
              <w:rStyle w:val="Hyperlink"/>
              <w:color w:val="auto"/>
            </w:rPr>
            <w:fldChar w:fldCharType="separate"/>
          </w:r>
          <w:r w:rsidR="002A64BD">
            <w:rPr>
              <w:rStyle w:val="Hyperlink"/>
              <w:noProof/>
              <w:color w:val="auto"/>
            </w:rPr>
            <w:t xml:space="preserve"> </w:t>
          </w:r>
          <w:r w:rsidR="002A64BD" w:rsidRPr="002A64BD">
            <w:rPr>
              <w:noProof/>
              <w:color w:val="auto"/>
            </w:rPr>
            <w:t>(legislation.gov.uk, 1961)</w:t>
          </w:r>
          <w:r w:rsidR="00926B92" w:rsidRPr="00B074FF">
            <w:rPr>
              <w:rStyle w:val="Hyperlink"/>
              <w:color w:val="auto"/>
            </w:rPr>
            <w:fldChar w:fldCharType="end"/>
          </w:r>
        </w:sdtContent>
      </w:sdt>
      <w:r w:rsidR="00A878FD" w:rsidRPr="00B074FF">
        <w:rPr>
          <w:color w:val="auto"/>
        </w:rPr>
        <w:t xml:space="preserve">. </w:t>
      </w:r>
    </w:p>
    <w:p w14:paraId="2342B826" w14:textId="77777777" w:rsidR="00A878FD" w:rsidRDefault="00A878FD"/>
    <w:p w14:paraId="092FC194" w14:textId="416074BB" w:rsidR="0084370D" w:rsidRDefault="00A878FD">
      <w:r>
        <w:t xml:space="preserve">The victim received several unwanted phone calls and messages from the defendant demanding inheritance money. She left several voice messages demanding the money and </w:t>
      </w:r>
      <w:r w:rsidR="0084370D">
        <w:t>because of</w:t>
      </w:r>
      <w:r>
        <w:t xml:space="preserve"> the victim not replying to these messages, the defendant has then threatened the victim “I’M GOING TO STAB YOU”. The defendant is well known to Police and suffers with her mental health, the defendant has a diagnosis of </w:t>
      </w:r>
      <w:r w:rsidR="00E72C13">
        <w:t xml:space="preserve">Bipolar Disorder, </w:t>
      </w:r>
      <w:r w:rsidR="0084370D">
        <w:t>Self-Harm</w:t>
      </w:r>
      <w:r w:rsidR="00E72C13">
        <w:t xml:space="preserve"> markers, and is extremely volatile being physically and verbally abusive towards member of the public and Police Officers. </w:t>
      </w:r>
      <w:r w:rsidR="0084370D">
        <w:t xml:space="preserve">The victim and defendant’s mother died in </w:t>
      </w:r>
      <w:r w:rsidR="00555394">
        <w:t>2022,</w:t>
      </w:r>
      <w:r w:rsidR="0084370D">
        <w:t xml:space="preserve"> and it is this incident which is believed to have triggered the defendant’s mental health to deteriorate and escalate towards her sisters especially. The victim is supportive of Police prosecution and provided a statement of complaint towards the case. My involvement in this case is to gather information and create a casefile for the Crown Prosecution Service as well as keeping in touch with the victim to offer any updates and refer the victim to the relevant support services and information sharing agencies. </w:t>
      </w:r>
      <w:r w:rsidR="002962E6" w:rsidRPr="002962E6">
        <w:t>Investigators, whether tasked with a volume crime or major investigation, must recognise the individual needs and concerns of witnesses and treat them with dignity and respect.</w:t>
      </w:r>
      <w:r w:rsidR="002962E6">
        <w:t xml:space="preserve"> </w:t>
      </w:r>
      <w:r w:rsidR="002962E6" w:rsidRPr="002962E6">
        <w:t>This can have a significant impact on how witnesses cooperate with the investigation and any subsequent</w:t>
      </w:r>
      <w:r w:rsidR="000A1C05">
        <w:t xml:space="preserve"> </w:t>
      </w:r>
      <w:r w:rsidR="002962E6" w:rsidRPr="002962E6">
        <w:t>prosecution.</w:t>
      </w:r>
    </w:p>
    <w:p w14:paraId="1FCD6CE3" w14:textId="77777777" w:rsidR="00FC60CF" w:rsidRDefault="00FC60CF"/>
    <w:p w14:paraId="2494B9F5" w14:textId="1E25CCB6" w:rsidR="00FC60CF" w:rsidRDefault="00FC60CF">
      <w:r w:rsidRPr="00FC60CF">
        <w:lastRenderedPageBreak/>
        <w:t>The National Adverse Childhood Experiences Approach to Policing Vulnerability</w:t>
      </w:r>
      <w:r>
        <w:t xml:space="preserve"> has created a unique programme which collaborates Public Health Wales </w:t>
      </w:r>
      <w:r w:rsidRPr="00FC60CF">
        <w:t>and the four Welsh Police Forces and Police and Crime Commissioners, in partnership with Criminal Justice, Youth Justice and third sector organisations</w:t>
      </w:r>
      <w:r>
        <w:t xml:space="preserve">. The programme used; E.A.T Early Action Together. Whilst Public safety, welfare and vulnerability is at it’s highest demand for </w:t>
      </w:r>
      <w:r w:rsidRPr="00FC60CF">
        <w:t>UK police forces, frontline officers and staff face many challenges responding to vulnerable individuals</w:t>
      </w:r>
      <w:r>
        <w:t xml:space="preserve">. I as an officer played a significant role in this investigation and having the knowledge of the E.A.T programme quickly became the focus of this investigation. Using having a professional yet open and honest conversation with the victim, it quickly became apparent that there was more to the defendant’s behaviour, and in turn, the use of the E.A.T programme would not only ensure </w:t>
      </w:r>
      <w:r w:rsidR="00B074FF">
        <w:t xml:space="preserve">the victims safety as well as the wider public but also to ensure the correct support offered to the defendant. The E.A.T programme aims to achieve transformational change and with feedback from myself and other front-line officers this has found to be extremely affective. </w:t>
      </w:r>
      <w:sdt>
        <w:sdtPr>
          <w:id w:val="-69354190"/>
          <w:citation/>
        </w:sdtPr>
        <w:sdtContent>
          <w:r w:rsidR="00B074FF">
            <w:fldChar w:fldCharType="begin"/>
          </w:r>
          <w:r w:rsidR="00B074FF">
            <w:instrText xml:space="preserve"> CITATION Man19 \l 2057 </w:instrText>
          </w:r>
          <w:r w:rsidR="00B074FF">
            <w:fldChar w:fldCharType="separate"/>
          </w:r>
          <w:r w:rsidR="002A64BD">
            <w:rPr>
              <w:noProof/>
            </w:rPr>
            <w:t>(Manchester Metropolitan University, 2019)</w:t>
          </w:r>
          <w:r w:rsidR="00B074FF">
            <w:fldChar w:fldCharType="end"/>
          </w:r>
        </w:sdtContent>
      </w:sdt>
      <w:r w:rsidR="00B074FF">
        <w:t xml:space="preserve"> </w:t>
      </w:r>
    </w:p>
    <w:p w14:paraId="64319176" w14:textId="77777777" w:rsidR="000A1C05" w:rsidRDefault="000A1C05"/>
    <w:p w14:paraId="62D400FB" w14:textId="25458112" w:rsidR="000A1C05" w:rsidRDefault="007D4851">
      <w:r>
        <w:t>It</w:t>
      </w:r>
      <w:r w:rsidR="00AE15A6">
        <w:t xml:space="preserve"> is imperative that the support provided by the Police and Professionals and the management of vulnerable people during an investigation is one that is treated very carefully </w:t>
      </w:r>
      <w:r>
        <w:t>and, on a case-by-case</w:t>
      </w:r>
      <w:r w:rsidR="00AE15A6">
        <w:t xml:space="preserve"> </w:t>
      </w:r>
      <w:r>
        <w:t>basis</w:t>
      </w:r>
      <w:r w:rsidR="00AE15A6">
        <w:t xml:space="preserve">. This is not a “one size fits all” situation and the needs of the vulnerable person during an investigation would need to be assessed based on their individual needs, for </w:t>
      </w:r>
      <w:r>
        <w:t>example,</w:t>
      </w:r>
      <w:r w:rsidR="00AE15A6">
        <w:t xml:space="preserve"> Person A has </w:t>
      </w:r>
      <w:r>
        <w:t>witnessed</w:t>
      </w:r>
      <w:r w:rsidR="00AE15A6">
        <w:t xml:space="preserve"> to a murder with threat the threat to life extending to Person A also. In this case, Person A</w:t>
      </w:r>
      <w:r w:rsidR="001E3675">
        <w:t xml:space="preserve"> is at risk of harm during this investigation and</w:t>
      </w:r>
      <w:r w:rsidR="00AE15A6">
        <w:t xml:space="preserve"> would be placed into Witness Protection. </w:t>
      </w:r>
      <w:r w:rsidR="001E3675">
        <w:t>P</w:t>
      </w:r>
      <w:r w:rsidR="00AE15A6">
        <w:t xml:space="preserve">erson B </w:t>
      </w:r>
      <w:r w:rsidR="001E3675">
        <w:t xml:space="preserve">is providing evidence on a case against the defendant, Person B is related by blood to the defendant and is in fear of giving evidence in court should they have to attend in person, Person B would require special measure and a vulnerable or intimidated witness and would be required to provide evidence via video link. </w:t>
      </w:r>
      <w:r w:rsidR="00B074FF">
        <w:t xml:space="preserve">As an officer this is something that I use on a day-to-day basis, I think it is imperative for an individual to know that they can access support regardless of the profession. For example, there is a stigma attached to being a Police officer which I have experienced, but I find speaking to individuals on a human level and providing them with education on what support is available can completely change a situation. </w:t>
      </w:r>
    </w:p>
    <w:p w14:paraId="0983E17A" w14:textId="77777777" w:rsidR="00AC5944" w:rsidRDefault="00AC5944"/>
    <w:p w14:paraId="4E5FDB0D" w14:textId="666B26A2" w:rsidR="00AC5944" w:rsidRDefault="00AC5944">
      <w:r>
        <w:t>The</w:t>
      </w:r>
      <w:sdt>
        <w:sdtPr>
          <w:rPr>
            <w:rStyle w:val="Hyperlink"/>
            <w:color w:val="auto"/>
          </w:rPr>
          <w:id w:val="-196554249"/>
          <w:citation/>
        </w:sdtPr>
        <w:sdtEndPr>
          <w:rPr>
            <w:rStyle w:val="Hyperlink"/>
          </w:rPr>
        </w:sdtEndPr>
        <w:sdtContent>
          <w:r w:rsidR="004E4208" w:rsidRPr="00B074FF">
            <w:rPr>
              <w:rStyle w:val="Hyperlink"/>
              <w:color w:val="auto"/>
            </w:rPr>
            <w:fldChar w:fldCharType="begin"/>
          </w:r>
          <w:r w:rsidR="004E4208" w:rsidRPr="00B074FF">
            <w:rPr>
              <w:rStyle w:val="Hyperlink"/>
              <w:color w:val="auto"/>
            </w:rPr>
            <w:instrText xml:space="preserve"> CITATION Min20 \l 2057 </w:instrText>
          </w:r>
          <w:r w:rsidR="004E4208" w:rsidRPr="00B074FF">
            <w:rPr>
              <w:rStyle w:val="Hyperlink"/>
              <w:color w:val="auto"/>
            </w:rPr>
            <w:fldChar w:fldCharType="separate"/>
          </w:r>
          <w:r w:rsidR="002A64BD">
            <w:rPr>
              <w:rStyle w:val="Hyperlink"/>
              <w:noProof/>
              <w:color w:val="auto"/>
            </w:rPr>
            <w:t xml:space="preserve"> </w:t>
          </w:r>
          <w:r w:rsidR="002A64BD" w:rsidRPr="002A64BD">
            <w:rPr>
              <w:noProof/>
              <w:color w:val="auto"/>
            </w:rPr>
            <w:t>(Ministry of Justice, 2020)</w:t>
          </w:r>
          <w:r w:rsidR="004E4208" w:rsidRPr="00B074FF">
            <w:rPr>
              <w:rStyle w:val="Hyperlink"/>
              <w:color w:val="auto"/>
            </w:rPr>
            <w:fldChar w:fldCharType="end"/>
          </w:r>
        </w:sdtContent>
      </w:sdt>
      <w:r w:rsidR="004E4208" w:rsidRPr="00B074FF">
        <w:rPr>
          <w:rStyle w:val="Hyperlink"/>
          <w:color w:val="auto"/>
        </w:rPr>
        <w:t xml:space="preserve"> </w:t>
      </w:r>
      <w:r>
        <w:t xml:space="preserve">which is the Code of Practice for victims of Crime which outlines a Victim’s rights and should be followed by professionals and Police during an investigation, this gives a guideline as to how a Victim should be treated and their entitlements throughout the process. I have used this code of practice throughout my career thus far and will continue to do so. </w:t>
      </w:r>
    </w:p>
    <w:p w14:paraId="7E2937C0" w14:textId="77777777" w:rsidR="00AC5944" w:rsidRDefault="00AC5944"/>
    <w:p w14:paraId="75659727" w14:textId="2D25CDC4" w:rsidR="00AC5944" w:rsidRDefault="004E4208" w:rsidP="00FF7536">
      <w:pPr>
        <w:ind w:left="1440"/>
        <w:rPr>
          <w:i/>
          <w:iCs/>
        </w:rPr>
      </w:pPr>
      <w:r>
        <w:rPr>
          <w:i/>
          <w:iCs/>
        </w:rPr>
        <w:t>“</w:t>
      </w:r>
      <w:r w:rsidR="00AC5944" w:rsidRPr="00AC5944">
        <w:rPr>
          <w:i/>
          <w:iCs/>
        </w:rPr>
        <w:t>Black’s Law dictionary defines a witness as ‘one who sees, knows or vouches for something. One who gives testimony under oath or affirmation, in person, by oral or written deposition or by affidavit’. A witness must be legally competent to testify</w:t>
      </w:r>
      <w:r>
        <w:rPr>
          <w:i/>
          <w:iCs/>
        </w:rPr>
        <w:t>”</w:t>
      </w:r>
      <w:r w:rsidR="00FF7536">
        <w:rPr>
          <w:i/>
          <w:iCs/>
        </w:rPr>
        <w:t>.</w:t>
      </w:r>
      <w:r w:rsidR="00AC5944">
        <w:rPr>
          <w:i/>
          <w:iCs/>
        </w:rPr>
        <w:t xml:space="preserve"> </w:t>
      </w:r>
      <w:sdt>
        <w:sdtPr>
          <w:rPr>
            <w:i/>
            <w:iCs/>
          </w:rPr>
          <w:id w:val="1169984766"/>
          <w:citation/>
        </w:sdtPr>
        <w:sdtEndPr/>
        <w:sdtContent>
          <w:r>
            <w:rPr>
              <w:i/>
              <w:iCs/>
            </w:rPr>
            <w:fldChar w:fldCharType="begin"/>
          </w:r>
          <w:r>
            <w:rPr>
              <w:i/>
              <w:iCs/>
            </w:rPr>
            <w:instrText xml:space="preserve"> CITATION Col13 \l 2057 </w:instrText>
          </w:r>
          <w:r>
            <w:rPr>
              <w:i/>
              <w:iCs/>
            </w:rPr>
            <w:fldChar w:fldCharType="separate"/>
          </w:r>
          <w:r w:rsidR="002A64BD">
            <w:rPr>
              <w:noProof/>
            </w:rPr>
            <w:t>(College of Policing, 2013)</w:t>
          </w:r>
          <w:r>
            <w:rPr>
              <w:i/>
              <w:iCs/>
            </w:rPr>
            <w:fldChar w:fldCharType="end"/>
          </w:r>
        </w:sdtContent>
      </w:sdt>
    </w:p>
    <w:p w14:paraId="7D139C53" w14:textId="77777777" w:rsidR="00AC5944" w:rsidRDefault="00AC5944">
      <w:pPr>
        <w:rPr>
          <w:i/>
          <w:iCs/>
        </w:rPr>
      </w:pPr>
    </w:p>
    <w:bookmarkEnd w:id="0"/>
    <w:p w14:paraId="4258744E" w14:textId="1DC051B2" w:rsidR="00C63920" w:rsidRDefault="006E4659">
      <w:r>
        <w:t>Section 16 of</w:t>
      </w:r>
      <w:sdt>
        <w:sdtPr>
          <w:id w:val="-2002268594"/>
          <w:citation/>
        </w:sdtPr>
        <w:sdtEndPr/>
        <w:sdtContent>
          <w:r w:rsidR="00FF7536">
            <w:fldChar w:fldCharType="begin"/>
          </w:r>
          <w:r w:rsidR="00FF7536">
            <w:instrText xml:space="preserve"> CITATION leg99 \l 2057 </w:instrText>
          </w:r>
          <w:r w:rsidR="00FF7536">
            <w:fldChar w:fldCharType="separate"/>
          </w:r>
          <w:r w:rsidR="002A64BD">
            <w:rPr>
              <w:noProof/>
            </w:rPr>
            <w:t xml:space="preserve"> (legislation.gov.uk, 1999)</w:t>
          </w:r>
          <w:r w:rsidR="00FF7536">
            <w:fldChar w:fldCharType="end"/>
          </w:r>
        </w:sdtContent>
      </w:sdt>
      <w:r>
        <w:t xml:space="preserve">, </w:t>
      </w:r>
      <w:r w:rsidRPr="006E4659">
        <w:t>allows special measures for witnesses who are under 18 years of age or in circumstances where the court considers their evidence may be diminished due to that witness experiencing mental ill health, a significant impairment of intelligence and social functioning or where the witness has a physical disability or is suffering from a physical disorder.</w:t>
      </w:r>
      <w:r w:rsidR="002D67C2">
        <w:t xml:space="preserve"> </w:t>
      </w:r>
      <w:r w:rsidR="00C63920">
        <w:t xml:space="preserve">Section 17 of </w:t>
      </w:r>
      <w:sdt>
        <w:sdtPr>
          <w:rPr>
            <w:rStyle w:val="Hyperlink"/>
            <w:b/>
            <w:bCs/>
            <w:color w:val="auto"/>
          </w:rPr>
          <w:id w:val="-773944928"/>
          <w:citation/>
        </w:sdtPr>
        <w:sdtEndPr>
          <w:rPr>
            <w:rStyle w:val="Hyperlink"/>
          </w:rPr>
        </w:sdtEndPr>
        <w:sdtContent>
          <w:r w:rsidR="00FF7536" w:rsidRPr="00B074FF">
            <w:rPr>
              <w:rStyle w:val="Hyperlink"/>
              <w:b/>
              <w:bCs/>
              <w:color w:val="auto"/>
            </w:rPr>
            <w:fldChar w:fldCharType="begin"/>
          </w:r>
          <w:r w:rsidR="00FF7536" w:rsidRPr="00B074FF">
            <w:rPr>
              <w:rStyle w:val="Hyperlink"/>
              <w:b/>
              <w:bCs/>
              <w:color w:val="auto"/>
            </w:rPr>
            <w:instrText xml:space="preserve"> CITATION leg991 \l 2057 </w:instrText>
          </w:r>
          <w:r w:rsidR="00FF7536" w:rsidRPr="00B074FF">
            <w:rPr>
              <w:rStyle w:val="Hyperlink"/>
              <w:b/>
              <w:bCs/>
              <w:color w:val="auto"/>
            </w:rPr>
            <w:fldChar w:fldCharType="separate"/>
          </w:r>
          <w:r w:rsidR="002A64BD" w:rsidRPr="002A64BD">
            <w:rPr>
              <w:noProof/>
              <w:color w:val="auto"/>
            </w:rPr>
            <w:t>(legislation.gov.uk, 1999)</w:t>
          </w:r>
          <w:r w:rsidR="00FF7536" w:rsidRPr="00B074FF">
            <w:rPr>
              <w:rStyle w:val="Hyperlink"/>
              <w:b/>
              <w:bCs/>
              <w:color w:val="auto"/>
            </w:rPr>
            <w:fldChar w:fldCharType="end"/>
          </w:r>
        </w:sdtContent>
      </w:sdt>
      <w:r w:rsidR="00C63920" w:rsidRPr="00B074FF">
        <w:rPr>
          <w:color w:val="auto"/>
        </w:rPr>
        <w:t xml:space="preserve">, allows </w:t>
      </w:r>
      <w:r w:rsidR="00C63920" w:rsidRPr="00C63920">
        <w:t>special measures to be provided on grounds of fear or distress about testifying.</w:t>
      </w:r>
    </w:p>
    <w:p w14:paraId="7A9B5168" w14:textId="77777777" w:rsidR="00D27EFB" w:rsidRDefault="00D27EFB"/>
    <w:p w14:paraId="428AF017" w14:textId="12C5E440" w:rsidR="00D27EFB" w:rsidRDefault="00D27EFB" w:rsidP="00D27EFB">
      <w:r>
        <w:t>For example, in cases of Domestic Violence, w</w:t>
      </w:r>
      <w:r w:rsidRPr="00D27EFB">
        <w:t>hen a victim withdraws their own complaint or refuses to testify in the case and the CPS elects to pursue the case anyway, it is essentially a “victimless</w:t>
      </w:r>
      <w:r>
        <w:t xml:space="preserve"> prosecution”. There are </w:t>
      </w:r>
      <w:r w:rsidR="00FF7536">
        <w:t>several</w:t>
      </w:r>
      <w:r>
        <w:t xml:space="preserve"> reasons why victims withdraw their support of a prosecution either out of fear or not wanting to participate in the court process. </w:t>
      </w:r>
      <w:r w:rsidRPr="00D27EFB">
        <w:t>While some have argued against pursuing charges of domestic abuse when the victim does not wish to participate, the European Court of Human Rights has emphasized the need to treat domestic violence as a crime, even when the victim retracts their complaint, in order safeguard victims against such crimes. The goal of</w:t>
      </w:r>
      <w:r>
        <w:t xml:space="preserve"> </w:t>
      </w:r>
      <w:r w:rsidRPr="00D27EFB">
        <w:t>criminalisation is to decrease abusive behaviour and to show that society does not tolerate abuse. If the CPS were to move away from victimless prosecutions, many fear that victims of domestic abuse will be left unprotected by the criminal justice system.</w:t>
      </w:r>
      <w:r>
        <w:t xml:space="preserve"> </w:t>
      </w:r>
      <w:sdt>
        <w:sdtPr>
          <w:id w:val="-2101398266"/>
          <w:citation/>
        </w:sdtPr>
        <w:sdtEndPr/>
        <w:sdtContent>
          <w:r w:rsidR="00FF7536">
            <w:fldChar w:fldCharType="begin"/>
          </w:r>
          <w:r w:rsidR="00FF7536">
            <w:instrText xml:space="preserve"> CITATION all20 \l 2057 </w:instrText>
          </w:r>
          <w:r w:rsidR="00FF7536">
            <w:fldChar w:fldCharType="separate"/>
          </w:r>
          <w:r w:rsidR="002A64BD">
            <w:rPr>
              <w:noProof/>
            </w:rPr>
            <w:t>(all about law.co.uk, 2020)</w:t>
          </w:r>
          <w:r w:rsidR="00FF7536">
            <w:fldChar w:fldCharType="end"/>
          </w:r>
        </w:sdtContent>
      </w:sdt>
    </w:p>
    <w:p w14:paraId="2F9498BC" w14:textId="77777777" w:rsidR="00AA469A" w:rsidRDefault="00AA469A" w:rsidP="00D27EFB"/>
    <w:p w14:paraId="70A585F9" w14:textId="271E8991" w:rsidR="00AA469A" w:rsidRDefault="00AA469A" w:rsidP="00D27EFB">
      <w:r>
        <w:t xml:space="preserve">I have been involved in many cases where the victim has withdrawn their support of a police prosecution, however in relation to the case I spoke about at the beginning of this piece of work, the victim was in support of a police prosecution. </w:t>
      </w:r>
      <w:r w:rsidR="008549CF">
        <w:t>R</w:t>
      </w:r>
      <w:r>
        <w:t xml:space="preserve">esearch shows that </w:t>
      </w:r>
      <w:r w:rsidRPr="00AA469A">
        <w:t xml:space="preserve">78% of high-risk victims report the </w:t>
      </w:r>
      <w:r w:rsidRPr="00AA469A">
        <w:lastRenderedPageBreak/>
        <w:t>abuse to the police in the year before they get effective help, on average 2.8 times each. 68% of high-risk victims try to leave in the year before getting effective help, on average 2 or 3 times each.</w:t>
      </w:r>
      <w:sdt>
        <w:sdtPr>
          <w:id w:val="711235319"/>
          <w:citation/>
        </w:sdtPr>
        <w:sdtEndPr/>
        <w:sdtContent>
          <w:r w:rsidR="000448FA">
            <w:fldChar w:fldCharType="begin"/>
          </w:r>
          <w:r w:rsidR="000448FA">
            <w:instrText xml:space="preserve"> CITATION Saf24 \l 2057 </w:instrText>
          </w:r>
          <w:r w:rsidR="000448FA">
            <w:fldChar w:fldCharType="separate"/>
          </w:r>
          <w:r w:rsidR="002A64BD">
            <w:rPr>
              <w:noProof/>
            </w:rPr>
            <w:t xml:space="preserve"> (Safe Lives, n.d.)</w:t>
          </w:r>
          <w:r w:rsidR="000448FA">
            <w:fldChar w:fldCharType="end"/>
          </w:r>
        </w:sdtContent>
      </w:sdt>
      <w:r w:rsidR="00FF7536">
        <w:t xml:space="preserve"> </w:t>
      </w:r>
    </w:p>
    <w:p w14:paraId="157C46C9" w14:textId="77777777" w:rsidR="00AA469A" w:rsidRDefault="00AA469A" w:rsidP="00D27EFB"/>
    <w:p w14:paraId="2A9CC10B" w14:textId="798CFB5B" w:rsidR="00C55312" w:rsidRDefault="002640A4" w:rsidP="00D27EFB">
      <w:r>
        <w:t xml:space="preserve">As Police Officers our role is to serve and protect the public, with the above research conducted it shows that the numbers of </w:t>
      </w:r>
      <w:r w:rsidR="000448FA">
        <w:t>high-risk</w:t>
      </w:r>
      <w:r>
        <w:t xml:space="preserve"> victims </w:t>
      </w:r>
      <w:r w:rsidR="0036332D">
        <w:t>are</w:t>
      </w:r>
      <w:r>
        <w:t xml:space="preserve"> extremely high and will only increase if the decision to take a victimless prosecution isn’t taken. This not only safeguards the victims but also gives an opportunity for offender education. </w:t>
      </w:r>
      <w:r w:rsidR="008D25E3">
        <w:t>To tackle repeat victimisation means to tackle the crime, a</w:t>
      </w:r>
      <w:r w:rsidR="008D25E3" w:rsidRPr="008D25E3">
        <w:t>ppropriate targeted situational crime prevention measure</w:t>
      </w:r>
      <w:r w:rsidR="008D25E3">
        <w:t>s using target hardening and Neighbourhood Watch were found to be most effective methods to significantly reduce repeat residential burglaries.</w:t>
      </w:r>
      <w:r w:rsidR="002D67C2">
        <w:t xml:space="preserve"> </w:t>
      </w:r>
      <w:r w:rsidR="00C55312">
        <w:t xml:space="preserve">Tackling repeat offending is primarily based on the crime </w:t>
      </w:r>
      <w:r w:rsidR="008D25E3">
        <w:t>which can be linked to exploring both repeat crime and victimisation</w:t>
      </w:r>
      <w:r w:rsidR="00C55312">
        <w:t xml:space="preserve">, there are different methods to tackle crime and how to reduce it. </w:t>
      </w:r>
      <w:r w:rsidR="00E07C98">
        <w:t xml:space="preserve">The College of Policing Evidence Based Research gives three main points on how to complete this; Number 1: increase the chance of being caught, Number 2: reducing opportunities for crime, and Number 3: winning hearts and minds. The very existence of the criminal justice system will act as a deterrent to the general public as it shows the consequences of criminality and punishment for each crime committed. </w:t>
      </w:r>
    </w:p>
    <w:p w14:paraId="50CF858B" w14:textId="77777777" w:rsidR="00E07C98" w:rsidRDefault="00E07C98" w:rsidP="00D27EFB"/>
    <w:p w14:paraId="547E0775" w14:textId="2FB6753F" w:rsidR="004849BC" w:rsidRPr="00BF2063" w:rsidRDefault="00E07C98" w:rsidP="003305CA">
      <w:pPr>
        <w:rPr>
          <w:b/>
          <w:bCs/>
        </w:rPr>
      </w:pPr>
      <w:r w:rsidRPr="000448FA">
        <w:t>Increase the chance of being caught:</w:t>
      </w:r>
      <w:r>
        <w:rPr>
          <w:b/>
          <w:bCs/>
        </w:rPr>
        <w:t xml:space="preserve"> </w:t>
      </w:r>
      <w:r>
        <w:t xml:space="preserve">A meta-data study conducted by Pratt and others (2009), combined results from 40 studies. This was to examine whether the risk of being caught deters member of the general public from breaking the law. </w:t>
      </w:r>
      <w:r w:rsidRPr="00E07C98">
        <w:t>Their analysis provided evidence in support of the idea that the certainty of being caught has a deterrent effect, regardless of the type of punishment that follows.</w:t>
      </w:r>
      <w:r>
        <w:t xml:space="preserve"> </w:t>
      </w:r>
      <w:sdt>
        <w:sdtPr>
          <w:id w:val="-1557460033"/>
          <w:citation/>
        </w:sdtPr>
        <w:sdtEndPr/>
        <w:sdtContent>
          <w:r w:rsidR="004849BC">
            <w:fldChar w:fldCharType="begin"/>
          </w:r>
          <w:r w:rsidR="004849BC">
            <w:instrText xml:space="preserve"> CITATION Col21 \l 2057 </w:instrText>
          </w:r>
          <w:r w:rsidR="004849BC">
            <w:fldChar w:fldCharType="separate"/>
          </w:r>
          <w:r w:rsidR="002A64BD">
            <w:rPr>
              <w:noProof/>
            </w:rPr>
            <w:t>(College of Policing, 2021)</w:t>
          </w:r>
          <w:r w:rsidR="004849BC">
            <w:fldChar w:fldCharType="end"/>
          </w:r>
        </w:sdtContent>
      </w:sdt>
      <w:r w:rsidR="002D67C2">
        <w:rPr>
          <w:b/>
          <w:bCs/>
        </w:rPr>
        <w:t xml:space="preserve">. </w:t>
      </w:r>
      <w:r w:rsidRPr="000448FA">
        <w:t>Reducing opportunities for crime:</w:t>
      </w:r>
      <w:r w:rsidRPr="003305CA">
        <w:t xml:space="preserve"> </w:t>
      </w:r>
      <w:r w:rsidR="003305CA" w:rsidRPr="003305CA">
        <w:t>It is also possible the police can cut crime by reducing the opportunities that exist for people to break the law. The prevention mechanism is based on the idea that crime occurs in specific situations when a likely offender and suitable target come together in the absence of a capable guardian (Cohen and Felson, 1979; Clarke and Felson, 2017; Clarke, 2018).</w:t>
      </w:r>
      <w:r w:rsidR="00BF2063">
        <w:rPr>
          <w:b/>
          <w:bCs/>
        </w:rPr>
        <w:t xml:space="preserve"> </w:t>
      </w:r>
      <w:r w:rsidR="003305CA" w:rsidRPr="003305CA">
        <w:t>With this starting point and on the basis that people behave differently in different situations, there would be scope for the police to identify those situations where likely offenders and suitable targets could meet and change the situation to prevent crime from happening</w:t>
      </w:r>
      <w:r w:rsidR="003305CA">
        <w:t xml:space="preserve">. There are numerous examples of this which can be identified everywhere in our day to day lives. For example, a property with has the most basic of security such a </w:t>
      </w:r>
      <w:r w:rsidR="000441C8">
        <w:t>bolt</w:t>
      </w:r>
      <w:r w:rsidR="003305CA">
        <w:t xml:space="preserve"> on the windows and door</w:t>
      </w:r>
      <w:r w:rsidR="000441C8">
        <w:t>s</w:t>
      </w:r>
      <w:r w:rsidR="003305CA">
        <w:t xml:space="preserve"> and posters informing of a dog at a property found that the property was less likely to be burgled. Another example where I have experienced this during my role as a Police officer, is a domestic abuse victim installing a “Ring Doorbell” or security cameras to deter an abuser from coming to their property. This has been extremely effective.</w:t>
      </w:r>
      <w:r w:rsidR="004849BC">
        <w:t xml:space="preserve"> </w:t>
      </w:r>
      <w:sdt>
        <w:sdtPr>
          <w:id w:val="296336257"/>
          <w:citation/>
        </w:sdtPr>
        <w:sdtEndPr/>
        <w:sdtContent>
          <w:r w:rsidR="004849BC">
            <w:fldChar w:fldCharType="begin"/>
          </w:r>
          <w:r w:rsidR="004849BC">
            <w:instrText xml:space="preserve"> CITATION Col211 \l 2057 </w:instrText>
          </w:r>
          <w:r w:rsidR="004849BC">
            <w:fldChar w:fldCharType="separate"/>
          </w:r>
          <w:r w:rsidR="002A64BD">
            <w:rPr>
              <w:noProof/>
            </w:rPr>
            <w:t>(College of Policing, 2021)</w:t>
          </w:r>
          <w:r w:rsidR="004849BC">
            <w:fldChar w:fldCharType="end"/>
          </w:r>
        </w:sdtContent>
      </w:sdt>
      <w:r w:rsidR="002D67C2">
        <w:t xml:space="preserve">. </w:t>
      </w:r>
      <w:r w:rsidR="003305CA" w:rsidRPr="000448FA">
        <w:t>Winning hearts and minds:</w:t>
      </w:r>
      <w:r w:rsidR="003305CA" w:rsidRPr="003305CA">
        <w:rPr>
          <w:b/>
          <w:bCs/>
        </w:rPr>
        <w:t xml:space="preserve"> </w:t>
      </w:r>
      <w:r w:rsidR="000441C8" w:rsidRPr="000441C8">
        <w:t>The evidence on </w:t>
      </w:r>
      <w:hyperlink r:id="rId12" w:history="1">
        <w:r w:rsidR="000441C8" w:rsidRPr="000441C8">
          <w:rPr>
            <w:rStyle w:val="Hyperlink"/>
            <w:color w:val="auto"/>
            <w:u w:val="none"/>
          </w:rPr>
          <w:t>procedural justice</w:t>
        </w:r>
      </w:hyperlink>
      <w:r w:rsidR="000441C8">
        <w:t xml:space="preserve"> </w:t>
      </w:r>
      <w:r w:rsidR="000441C8" w:rsidRPr="000441C8">
        <w:t xml:space="preserve">suggests fair decision-making and respectful treatment by the police can enhance the legitimacy of the police in the eyes of the public. </w:t>
      </w:r>
    </w:p>
    <w:p w14:paraId="04BFC8AE" w14:textId="77777777" w:rsidR="00BF2063" w:rsidRDefault="00BF2063" w:rsidP="009213AD">
      <w:pPr>
        <w:ind w:right="237"/>
        <w:jc w:val="both"/>
        <w:rPr>
          <w:rFonts w:eastAsia="Arial"/>
          <w:color w:val="000000" w:themeColor="text1"/>
        </w:rPr>
      </w:pPr>
    </w:p>
    <w:p w14:paraId="40B71A4A" w14:textId="77777777" w:rsidR="00390BA7" w:rsidRDefault="00BF2063" w:rsidP="009213AD">
      <w:pPr>
        <w:ind w:right="237"/>
        <w:jc w:val="both"/>
        <w:rPr>
          <w:rFonts w:eastAsia="Arial"/>
          <w:color w:val="000000" w:themeColor="text1"/>
        </w:rPr>
      </w:pPr>
      <w:r w:rsidRPr="00BF2063">
        <w:rPr>
          <w:rFonts w:eastAsia="Arial"/>
          <w:color w:val="000000" w:themeColor="text1"/>
        </w:rPr>
        <w:t>The OSARA model is the most familiar process for doing problem solving within the police which we have adopted for use in identifying issues within our communities and developing solutions to recurring problems.</w:t>
      </w:r>
      <w:r>
        <w:rPr>
          <w:rFonts w:eastAsia="Arial"/>
          <w:color w:val="000000" w:themeColor="text1"/>
        </w:rPr>
        <w:t xml:space="preserve"> The acronym stands for Objective, Scanning, Analysis, Response, and Assessment. </w:t>
      </w:r>
      <w:r w:rsidR="008F66F4">
        <w:rPr>
          <w:rFonts w:eastAsia="Arial"/>
          <w:color w:val="000000" w:themeColor="text1"/>
        </w:rPr>
        <w:t>I</w:t>
      </w:r>
      <w:r>
        <w:rPr>
          <w:rFonts w:eastAsia="Arial"/>
          <w:color w:val="000000" w:themeColor="text1"/>
        </w:rPr>
        <w:t>dentifying a problem can occur when two or more incidents which are similar in nature can cause harm or have the potential to cause harm</w:t>
      </w:r>
      <w:r w:rsidR="00190F67">
        <w:rPr>
          <w:rFonts w:eastAsia="Arial"/>
          <w:color w:val="000000" w:themeColor="text1"/>
        </w:rPr>
        <w:t>. Objective is the planning part of the model where the outcome of what is hoped to be achieved out of the steps</w:t>
      </w:r>
      <w:r>
        <w:rPr>
          <w:rFonts w:eastAsia="Arial"/>
          <w:color w:val="000000" w:themeColor="text1"/>
        </w:rPr>
        <w:t xml:space="preserve">. </w:t>
      </w:r>
      <w:r w:rsidR="008F66F4">
        <w:rPr>
          <w:rFonts w:eastAsia="Arial"/>
          <w:color w:val="000000" w:themeColor="text1"/>
        </w:rPr>
        <w:t>Scanning is when there needs to be an</w:t>
      </w:r>
      <w:r w:rsidR="008F66F4" w:rsidRPr="008F66F4">
        <w:rPr>
          <w:rFonts w:eastAsia="Arial"/>
          <w:color w:val="000000" w:themeColor="text1"/>
        </w:rPr>
        <w:t xml:space="preserve"> identif</w:t>
      </w:r>
      <w:r w:rsidR="008F66F4">
        <w:rPr>
          <w:rFonts w:eastAsia="Arial"/>
          <w:color w:val="000000" w:themeColor="text1"/>
        </w:rPr>
        <w:t>ication to the problem</w:t>
      </w:r>
      <w:r w:rsidR="008F66F4" w:rsidRPr="008F66F4">
        <w:rPr>
          <w:rFonts w:eastAsia="Arial"/>
          <w:color w:val="000000" w:themeColor="text1"/>
        </w:rPr>
        <w:t xml:space="preserve"> and start to understand the specific nature of the problem, who is causing it, who is being affected, and where is it happening</w:t>
      </w:r>
      <w:r w:rsidR="008F66F4">
        <w:rPr>
          <w:rFonts w:eastAsia="Arial"/>
          <w:color w:val="000000" w:themeColor="text1"/>
        </w:rPr>
        <w:t xml:space="preserve">. </w:t>
      </w:r>
      <w:r w:rsidR="008F66F4" w:rsidRPr="008F66F4">
        <w:rPr>
          <w:rFonts w:eastAsia="Arial"/>
          <w:color w:val="000000" w:themeColor="text1"/>
        </w:rPr>
        <w:t xml:space="preserve">For example, instead of defining </w:t>
      </w:r>
      <w:r w:rsidR="008F66F4">
        <w:rPr>
          <w:rFonts w:eastAsia="Arial"/>
          <w:color w:val="000000" w:themeColor="text1"/>
        </w:rPr>
        <w:t>the</w:t>
      </w:r>
      <w:r w:rsidR="008F66F4" w:rsidRPr="008F66F4">
        <w:rPr>
          <w:rFonts w:eastAsia="Arial"/>
          <w:color w:val="000000" w:themeColor="text1"/>
        </w:rPr>
        <w:t xml:space="preserve"> problem as </w:t>
      </w:r>
      <w:r w:rsidR="008F66F4">
        <w:rPr>
          <w:rFonts w:eastAsia="Arial"/>
          <w:color w:val="000000" w:themeColor="text1"/>
        </w:rPr>
        <w:t>“</w:t>
      </w:r>
      <w:r w:rsidR="008F66F4" w:rsidRPr="008F66F4">
        <w:rPr>
          <w:rFonts w:eastAsia="Arial"/>
          <w:color w:val="000000" w:themeColor="text1"/>
        </w:rPr>
        <w:t>youth ASB</w:t>
      </w:r>
      <w:r w:rsidR="008F66F4">
        <w:rPr>
          <w:rFonts w:eastAsia="Arial"/>
          <w:color w:val="000000" w:themeColor="text1"/>
        </w:rPr>
        <w:t xml:space="preserve"> (Anti-Social Behaviour</w:t>
      </w:r>
      <w:r w:rsidR="008F66F4" w:rsidRPr="008F66F4">
        <w:rPr>
          <w:rFonts w:eastAsia="Arial"/>
          <w:color w:val="000000" w:themeColor="text1"/>
        </w:rPr>
        <w:t xml:space="preserve"> in a park</w:t>
      </w:r>
      <w:r w:rsidR="008F66F4">
        <w:rPr>
          <w:rFonts w:eastAsia="Arial"/>
          <w:color w:val="000000" w:themeColor="text1"/>
        </w:rPr>
        <w:t>”</w:t>
      </w:r>
      <w:r w:rsidR="008F66F4" w:rsidRPr="008F66F4">
        <w:rPr>
          <w:rFonts w:eastAsia="Arial"/>
          <w:color w:val="000000" w:themeColor="text1"/>
        </w:rPr>
        <w:t xml:space="preserve">, you could define it as </w:t>
      </w:r>
      <w:r w:rsidR="008F66F4">
        <w:rPr>
          <w:rFonts w:eastAsia="Arial"/>
          <w:color w:val="000000" w:themeColor="text1"/>
        </w:rPr>
        <w:t>“</w:t>
      </w:r>
      <w:r w:rsidR="008F66F4" w:rsidRPr="008F66F4">
        <w:rPr>
          <w:rFonts w:eastAsia="Arial"/>
          <w:color w:val="000000" w:themeColor="text1"/>
        </w:rPr>
        <w:t>a group of 5, 12–15-year-olds, causing noise-related ASB in the play area of the park, on weekend afternoons, which is resulting in local residents not using the play area</w:t>
      </w:r>
      <w:r w:rsidR="00190F67">
        <w:rPr>
          <w:rFonts w:eastAsia="Arial"/>
          <w:color w:val="000000" w:themeColor="text1"/>
        </w:rPr>
        <w:t xml:space="preserve">”. Next identifying, who is affected, what or who is the cause, and where it is happening. The next, analysis, </w:t>
      </w:r>
      <w:r w:rsidR="00190F67" w:rsidRPr="00190F67">
        <w:rPr>
          <w:rFonts w:eastAsia="Arial"/>
          <w:color w:val="000000" w:themeColor="text1"/>
        </w:rPr>
        <w:t xml:space="preserve">problem solving analysis can be defined as, </w:t>
      </w:r>
      <w:r w:rsidR="00190F67">
        <w:rPr>
          <w:rFonts w:eastAsia="Arial"/>
          <w:color w:val="000000" w:themeColor="text1"/>
        </w:rPr>
        <w:t>“</w:t>
      </w:r>
      <w:r w:rsidR="00190F67" w:rsidRPr="00190F67">
        <w:rPr>
          <w:rFonts w:eastAsia="Arial"/>
          <w:color w:val="000000" w:themeColor="text1"/>
        </w:rPr>
        <w:t>reviewing data to identify why your problem is occurring</w:t>
      </w:r>
      <w:r w:rsidR="00190F67">
        <w:rPr>
          <w:rFonts w:eastAsia="Arial"/>
          <w:color w:val="000000" w:themeColor="text1"/>
        </w:rPr>
        <w:t>”</w:t>
      </w:r>
      <w:r w:rsidR="00190F67" w:rsidRPr="00190F67">
        <w:rPr>
          <w:rFonts w:eastAsia="Arial"/>
          <w:color w:val="000000" w:themeColor="text1"/>
        </w:rPr>
        <w:t>. In Scanning,</w:t>
      </w:r>
      <w:r w:rsidR="00190F67">
        <w:rPr>
          <w:rFonts w:eastAsia="Arial"/>
          <w:color w:val="000000" w:themeColor="text1"/>
        </w:rPr>
        <w:t xml:space="preserve"> it’s</w:t>
      </w:r>
      <w:r w:rsidR="00190F67" w:rsidRPr="00190F67">
        <w:rPr>
          <w:rFonts w:eastAsia="Arial"/>
          <w:color w:val="000000" w:themeColor="text1"/>
        </w:rPr>
        <w:t xml:space="preserve"> identified</w:t>
      </w:r>
      <w:r w:rsidR="00190F67">
        <w:rPr>
          <w:rFonts w:eastAsia="Arial"/>
          <w:color w:val="000000" w:themeColor="text1"/>
        </w:rPr>
        <w:t xml:space="preserve"> as</w:t>
      </w:r>
      <w:r w:rsidR="00190F67" w:rsidRPr="00190F67">
        <w:rPr>
          <w:rFonts w:eastAsia="Arial"/>
          <w:color w:val="000000" w:themeColor="text1"/>
        </w:rPr>
        <w:t xml:space="preserve"> what is happening i.e., who was involved, where it was happening, and what incidents were occurring. </w:t>
      </w:r>
      <w:r w:rsidR="00190F67">
        <w:rPr>
          <w:rFonts w:eastAsia="Arial"/>
          <w:color w:val="000000" w:themeColor="text1"/>
        </w:rPr>
        <w:t>Analysis is defined as to</w:t>
      </w:r>
      <w:r w:rsidR="00190F67" w:rsidRPr="00190F67">
        <w:rPr>
          <w:rFonts w:eastAsia="Arial"/>
          <w:color w:val="000000" w:themeColor="text1"/>
        </w:rPr>
        <w:t xml:space="preserve"> look at why it is happening.</w:t>
      </w:r>
      <w:r w:rsidR="00190F67">
        <w:rPr>
          <w:rFonts w:eastAsia="Arial"/>
          <w:color w:val="000000" w:themeColor="text1"/>
        </w:rPr>
        <w:t xml:space="preserve"> </w:t>
      </w:r>
      <w:r w:rsidR="00190F67" w:rsidRPr="00190F67">
        <w:rPr>
          <w:rFonts w:eastAsia="Arial"/>
          <w:color w:val="000000" w:themeColor="text1"/>
        </w:rPr>
        <w:t>Based on the scanning and analysis steps, solutions can be designed to</w:t>
      </w:r>
      <w:r w:rsidR="00190F67">
        <w:rPr>
          <w:rFonts w:eastAsia="Arial"/>
          <w:color w:val="000000" w:themeColor="text1"/>
        </w:rPr>
        <w:t xml:space="preserve"> eliminate or reduce the problem, reduce the harm caused by the problem and responses should be proportionate, targeted and evidence based. The assessment will be the reflection part of the model and to evaluate the effectiveness of the response taken. If the response has no </w:t>
      </w:r>
      <w:r w:rsidR="000136D2">
        <w:rPr>
          <w:rFonts w:eastAsia="Arial"/>
          <w:color w:val="000000" w:themeColor="text1"/>
        </w:rPr>
        <w:t>affect,</w:t>
      </w:r>
      <w:r w:rsidR="00190F67">
        <w:rPr>
          <w:rFonts w:eastAsia="Arial"/>
          <w:color w:val="000000" w:themeColor="text1"/>
        </w:rPr>
        <w:t xml:space="preserve"> then this model is not exhaustive and can go back to the Analysis step of the model to rethink or rework the next response. </w:t>
      </w:r>
    </w:p>
    <w:p w14:paraId="2E05740B" w14:textId="3D8FDAB1" w:rsidR="00B30298" w:rsidRPr="002D67C2" w:rsidRDefault="00D26487" w:rsidP="009213AD">
      <w:pPr>
        <w:ind w:right="237"/>
        <w:jc w:val="both"/>
        <w:rPr>
          <w:rFonts w:eastAsia="Arial"/>
          <w:color w:val="000000" w:themeColor="text1"/>
        </w:rPr>
      </w:pPr>
      <w:r>
        <w:rPr>
          <w:rFonts w:eastAsia="Arial"/>
          <w:color w:val="000000" w:themeColor="text1"/>
        </w:rPr>
        <w:t xml:space="preserve">In conclusion, this model can be adapted and used throughout policing and especially </w:t>
      </w:r>
      <w:r w:rsidR="000136D2">
        <w:rPr>
          <w:rFonts w:eastAsia="Arial"/>
          <w:color w:val="000000" w:themeColor="text1"/>
        </w:rPr>
        <w:t xml:space="preserve">in an investigation. Along with guidelines and policies that are followed the OSARA Model is something </w:t>
      </w:r>
      <w:r w:rsidR="000136D2">
        <w:rPr>
          <w:rFonts w:eastAsia="Arial"/>
          <w:color w:val="000000" w:themeColor="text1"/>
        </w:rPr>
        <w:lastRenderedPageBreak/>
        <w:t xml:space="preserve">that I use daily whether it be during an investigation or if a problem-solving task arises during my working day. This model is effective when tackling crime but also can be used when working with victims, witnesses, during an interview of a defendant and many other aspects of policing and one model I will continue to use during my service. </w:t>
      </w:r>
      <w:sdt>
        <w:sdtPr>
          <w:rPr>
            <w:rFonts w:eastAsia="Arial"/>
            <w:color w:val="000000" w:themeColor="text1"/>
          </w:rPr>
          <w:id w:val="399097083"/>
          <w:citation/>
        </w:sdtPr>
        <w:sdtContent>
          <w:r w:rsidR="00390BA7">
            <w:rPr>
              <w:rFonts w:eastAsia="Arial"/>
              <w:color w:val="000000" w:themeColor="text1"/>
            </w:rPr>
            <w:fldChar w:fldCharType="begin"/>
          </w:r>
          <w:r w:rsidR="00390BA7">
            <w:rPr>
              <w:rFonts w:eastAsia="Arial"/>
              <w:color w:val="000000" w:themeColor="text1"/>
            </w:rPr>
            <w:instrText xml:space="preserve"> CITATION Bri24 \l 2057 </w:instrText>
          </w:r>
          <w:r w:rsidR="00390BA7">
            <w:rPr>
              <w:rFonts w:eastAsia="Arial"/>
              <w:color w:val="000000" w:themeColor="text1"/>
            </w:rPr>
            <w:fldChar w:fldCharType="separate"/>
          </w:r>
          <w:r w:rsidR="002A64BD" w:rsidRPr="002A64BD">
            <w:rPr>
              <w:rFonts w:eastAsia="Arial"/>
              <w:noProof/>
              <w:color w:val="000000" w:themeColor="text1"/>
            </w:rPr>
            <w:t>(Bristol University Press Digital, 2024)</w:t>
          </w:r>
          <w:r w:rsidR="00390BA7">
            <w:rPr>
              <w:rFonts w:eastAsia="Arial"/>
              <w:color w:val="000000" w:themeColor="text1"/>
            </w:rPr>
            <w:fldChar w:fldCharType="end"/>
          </w:r>
        </w:sdtContent>
      </w:sdt>
      <w:r w:rsidR="001813E2">
        <w:rPr>
          <w:rFonts w:eastAsia="Arial"/>
          <w:color w:val="000000" w:themeColor="text1"/>
        </w:rPr>
        <w:t>.</w:t>
      </w:r>
    </w:p>
    <w:p w14:paraId="46A80EEC" w14:textId="1D789F25" w:rsidR="00B30298" w:rsidRPr="002D67C2" w:rsidRDefault="00B30298" w:rsidP="009213AD">
      <w:pPr>
        <w:ind w:right="237"/>
        <w:jc w:val="both"/>
        <w:rPr>
          <w:rFonts w:eastAsia="Arial"/>
          <w:color w:val="000000" w:themeColor="text1"/>
          <w:sz w:val="24"/>
          <w:szCs w:val="24"/>
        </w:rPr>
      </w:pPr>
    </w:p>
    <w:p w14:paraId="18B45746" w14:textId="77777777" w:rsidR="000448FA" w:rsidRDefault="000448FA" w:rsidP="009213AD">
      <w:pPr>
        <w:ind w:right="237"/>
        <w:jc w:val="both"/>
        <w:rPr>
          <w:rFonts w:eastAsia="Arial"/>
          <w:b/>
          <w:bCs/>
          <w:color w:val="000000" w:themeColor="text1"/>
          <w:sz w:val="24"/>
          <w:szCs w:val="24"/>
          <w:u w:val="single"/>
        </w:rPr>
      </w:pPr>
    </w:p>
    <w:p w14:paraId="5A15EC58" w14:textId="0BCEB8AF" w:rsidR="000448FA" w:rsidRDefault="0036332D" w:rsidP="009213AD">
      <w:pPr>
        <w:ind w:right="237"/>
        <w:jc w:val="both"/>
        <w:rPr>
          <w:rFonts w:eastAsia="Arial"/>
          <w:color w:val="000000" w:themeColor="text1"/>
        </w:rPr>
      </w:pPr>
      <w:r w:rsidRPr="009B5D0B">
        <w:rPr>
          <w:rFonts w:eastAsia="Arial"/>
          <w:color w:val="000000" w:themeColor="text1"/>
        </w:rPr>
        <w:t>2192</w:t>
      </w:r>
      <w:r w:rsidR="004849BC" w:rsidRPr="009B5D0B">
        <w:rPr>
          <w:rFonts w:eastAsia="Arial"/>
          <w:color w:val="000000" w:themeColor="text1"/>
        </w:rPr>
        <w:t xml:space="preserve"> words</w:t>
      </w:r>
      <w:r w:rsidR="001813E2">
        <w:rPr>
          <w:rFonts w:eastAsia="Arial"/>
          <w:color w:val="000000" w:themeColor="text1"/>
        </w:rPr>
        <w:t>.</w:t>
      </w:r>
    </w:p>
    <w:p w14:paraId="57524225" w14:textId="77777777" w:rsidR="001813E2" w:rsidRDefault="001813E2" w:rsidP="009213AD">
      <w:pPr>
        <w:ind w:right="237"/>
        <w:jc w:val="both"/>
        <w:rPr>
          <w:rFonts w:eastAsia="Arial"/>
          <w:color w:val="000000" w:themeColor="text1"/>
        </w:rPr>
      </w:pPr>
    </w:p>
    <w:p w14:paraId="3387452B" w14:textId="77777777" w:rsidR="001813E2" w:rsidRDefault="001813E2" w:rsidP="009213AD">
      <w:pPr>
        <w:ind w:right="237"/>
        <w:jc w:val="both"/>
        <w:rPr>
          <w:rFonts w:eastAsia="Arial"/>
          <w:color w:val="000000" w:themeColor="text1"/>
        </w:rPr>
      </w:pPr>
    </w:p>
    <w:p w14:paraId="181BFE13" w14:textId="77777777" w:rsidR="001813E2" w:rsidRDefault="001813E2" w:rsidP="009213AD">
      <w:pPr>
        <w:ind w:right="237"/>
        <w:jc w:val="both"/>
        <w:rPr>
          <w:rFonts w:eastAsia="Arial"/>
          <w:color w:val="000000" w:themeColor="text1"/>
        </w:rPr>
      </w:pPr>
    </w:p>
    <w:p w14:paraId="59CA3C3E" w14:textId="77777777" w:rsidR="001813E2" w:rsidRDefault="001813E2" w:rsidP="009213AD">
      <w:pPr>
        <w:ind w:right="237"/>
        <w:jc w:val="both"/>
        <w:rPr>
          <w:rFonts w:eastAsia="Arial"/>
          <w:color w:val="000000" w:themeColor="text1"/>
        </w:rPr>
      </w:pPr>
    </w:p>
    <w:p w14:paraId="521F1D14" w14:textId="77777777" w:rsidR="001813E2" w:rsidRDefault="001813E2" w:rsidP="009213AD">
      <w:pPr>
        <w:ind w:right="237"/>
        <w:jc w:val="both"/>
        <w:rPr>
          <w:rFonts w:eastAsia="Arial"/>
          <w:color w:val="000000" w:themeColor="text1"/>
        </w:rPr>
      </w:pPr>
    </w:p>
    <w:p w14:paraId="62A57789" w14:textId="77777777" w:rsidR="001813E2" w:rsidRDefault="001813E2" w:rsidP="009213AD">
      <w:pPr>
        <w:ind w:right="237"/>
        <w:jc w:val="both"/>
        <w:rPr>
          <w:rFonts w:eastAsia="Arial"/>
          <w:color w:val="000000" w:themeColor="text1"/>
        </w:rPr>
      </w:pPr>
    </w:p>
    <w:p w14:paraId="530DA036" w14:textId="77777777" w:rsidR="001813E2" w:rsidRDefault="001813E2" w:rsidP="009213AD">
      <w:pPr>
        <w:ind w:right="237"/>
        <w:jc w:val="both"/>
        <w:rPr>
          <w:rFonts w:eastAsia="Arial"/>
          <w:color w:val="000000" w:themeColor="text1"/>
        </w:rPr>
      </w:pPr>
    </w:p>
    <w:p w14:paraId="3216355B" w14:textId="77777777" w:rsidR="001813E2" w:rsidRDefault="001813E2" w:rsidP="009213AD">
      <w:pPr>
        <w:ind w:right="237"/>
        <w:jc w:val="both"/>
        <w:rPr>
          <w:rFonts w:eastAsia="Arial"/>
          <w:color w:val="000000" w:themeColor="text1"/>
        </w:rPr>
      </w:pPr>
    </w:p>
    <w:p w14:paraId="25FAAFE7" w14:textId="77777777" w:rsidR="001813E2" w:rsidRDefault="001813E2" w:rsidP="009213AD">
      <w:pPr>
        <w:ind w:right="237"/>
        <w:jc w:val="both"/>
        <w:rPr>
          <w:rFonts w:eastAsia="Arial"/>
          <w:color w:val="000000" w:themeColor="text1"/>
        </w:rPr>
      </w:pPr>
    </w:p>
    <w:p w14:paraId="77A944BD" w14:textId="77777777" w:rsidR="001813E2" w:rsidRDefault="001813E2" w:rsidP="009213AD">
      <w:pPr>
        <w:ind w:right="237"/>
        <w:jc w:val="both"/>
        <w:rPr>
          <w:rFonts w:eastAsia="Arial"/>
          <w:color w:val="000000" w:themeColor="text1"/>
        </w:rPr>
      </w:pPr>
    </w:p>
    <w:p w14:paraId="425A5F53" w14:textId="77777777" w:rsidR="001813E2" w:rsidRDefault="001813E2" w:rsidP="009213AD">
      <w:pPr>
        <w:ind w:right="237"/>
        <w:jc w:val="both"/>
        <w:rPr>
          <w:rFonts w:eastAsia="Arial"/>
          <w:color w:val="000000" w:themeColor="text1"/>
        </w:rPr>
      </w:pPr>
    </w:p>
    <w:p w14:paraId="67B74DC7" w14:textId="77777777" w:rsidR="001813E2" w:rsidRDefault="001813E2" w:rsidP="009213AD">
      <w:pPr>
        <w:ind w:right="237"/>
        <w:jc w:val="both"/>
        <w:rPr>
          <w:rFonts w:eastAsia="Arial"/>
          <w:color w:val="000000" w:themeColor="text1"/>
        </w:rPr>
      </w:pPr>
    </w:p>
    <w:p w14:paraId="0817D5E9" w14:textId="77777777" w:rsidR="001813E2" w:rsidRDefault="001813E2" w:rsidP="009213AD">
      <w:pPr>
        <w:ind w:right="237"/>
        <w:jc w:val="both"/>
        <w:rPr>
          <w:rFonts w:eastAsia="Arial"/>
          <w:color w:val="000000" w:themeColor="text1"/>
        </w:rPr>
      </w:pPr>
    </w:p>
    <w:p w14:paraId="6BB4CF54" w14:textId="77777777" w:rsidR="001813E2" w:rsidRDefault="001813E2" w:rsidP="009213AD">
      <w:pPr>
        <w:ind w:right="237"/>
        <w:jc w:val="both"/>
        <w:rPr>
          <w:rFonts w:eastAsia="Arial"/>
          <w:color w:val="000000" w:themeColor="text1"/>
        </w:rPr>
      </w:pPr>
    </w:p>
    <w:p w14:paraId="39CA1FE8" w14:textId="77777777" w:rsidR="001813E2" w:rsidRDefault="001813E2" w:rsidP="009213AD">
      <w:pPr>
        <w:ind w:right="237"/>
        <w:jc w:val="both"/>
        <w:rPr>
          <w:rFonts w:eastAsia="Arial"/>
          <w:color w:val="000000" w:themeColor="text1"/>
        </w:rPr>
      </w:pPr>
    </w:p>
    <w:p w14:paraId="27FDF69D" w14:textId="77777777" w:rsidR="001813E2" w:rsidRDefault="001813E2" w:rsidP="009213AD">
      <w:pPr>
        <w:ind w:right="237"/>
        <w:jc w:val="both"/>
        <w:rPr>
          <w:rFonts w:eastAsia="Arial"/>
          <w:color w:val="000000" w:themeColor="text1"/>
        </w:rPr>
      </w:pPr>
    </w:p>
    <w:p w14:paraId="48793949" w14:textId="77777777" w:rsidR="001813E2" w:rsidRDefault="001813E2" w:rsidP="009213AD">
      <w:pPr>
        <w:ind w:right="237"/>
        <w:jc w:val="both"/>
        <w:rPr>
          <w:rFonts w:eastAsia="Arial"/>
          <w:color w:val="000000" w:themeColor="text1"/>
        </w:rPr>
      </w:pPr>
    </w:p>
    <w:p w14:paraId="68511A57" w14:textId="77777777" w:rsidR="001813E2" w:rsidRDefault="001813E2" w:rsidP="009213AD">
      <w:pPr>
        <w:ind w:right="237"/>
        <w:jc w:val="both"/>
        <w:rPr>
          <w:rFonts w:eastAsia="Arial"/>
          <w:color w:val="000000" w:themeColor="text1"/>
        </w:rPr>
      </w:pPr>
    </w:p>
    <w:p w14:paraId="7E1E8E25" w14:textId="77777777" w:rsidR="001813E2" w:rsidRDefault="001813E2" w:rsidP="009213AD">
      <w:pPr>
        <w:ind w:right="237"/>
        <w:jc w:val="both"/>
        <w:rPr>
          <w:rFonts w:eastAsia="Arial"/>
          <w:color w:val="000000" w:themeColor="text1"/>
        </w:rPr>
      </w:pPr>
    </w:p>
    <w:p w14:paraId="378E51BE" w14:textId="77777777" w:rsidR="001813E2" w:rsidRDefault="001813E2" w:rsidP="009213AD">
      <w:pPr>
        <w:ind w:right="237"/>
        <w:jc w:val="both"/>
        <w:rPr>
          <w:rFonts w:eastAsia="Arial"/>
          <w:color w:val="000000" w:themeColor="text1"/>
        </w:rPr>
      </w:pPr>
    </w:p>
    <w:p w14:paraId="39212764" w14:textId="77777777" w:rsidR="001813E2" w:rsidRDefault="001813E2" w:rsidP="009213AD">
      <w:pPr>
        <w:ind w:right="237"/>
        <w:jc w:val="both"/>
        <w:rPr>
          <w:rFonts w:eastAsia="Arial"/>
          <w:color w:val="000000" w:themeColor="text1"/>
        </w:rPr>
      </w:pPr>
    </w:p>
    <w:p w14:paraId="038D22E2" w14:textId="77777777" w:rsidR="001813E2" w:rsidRDefault="001813E2" w:rsidP="009213AD">
      <w:pPr>
        <w:ind w:right="237"/>
        <w:jc w:val="both"/>
        <w:rPr>
          <w:rFonts w:eastAsia="Arial"/>
          <w:color w:val="000000" w:themeColor="text1"/>
        </w:rPr>
      </w:pPr>
    </w:p>
    <w:p w14:paraId="3F469563" w14:textId="77777777" w:rsidR="001813E2" w:rsidRDefault="001813E2" w:rsidP="009213AD">
      <w:pPr>
        <w:ind w:right="237"/>
        <w:jc w:val="both"/>
        <w:rPr>
          <w:rFonts w:eastAsia="Arial"/>
          <w:color w:val="000000" w:themeColor="text1"/>
        </w:rPr>
      </w:pPr>
    </w:p>
    <w:p w14:paraId="029263B0" w14:textId="77777777" w:rsidR="001813E2" w:rsidRDefault="001813E2" w:rsidP="009213AD">
      <w:pPr>
        <w:ind w:right="237"/>
        <w:jc w:val="both"/>
        <w:rPr>
          <w:rFonts w:eastAsia="Arial"/>
          <w:color w:val="000000" w:themeColor="text1"/>
        </w:rPr>
      </w:pPr>
    </w:p>
    <w:p w14:paraId="3B580879" w14:textId="77777777" w:rsidR="001813E2" w:rsidRDefault="001813E2" w:rsidP="009213AD">
      <w:pPr>
        <w:ind w:right="237"/>
        <w:jc w:val="both"/>
        <w:rPr>
          <w:rFonts w:eastAsia="Arial"/>
          <w:color w:val="000000" w:themeColor="text1"/>
        </w:rPr>
      </w:pPr>
    </w:p>
    <w:p w14:paraId="1DDCED77" w14:textId="77777777" w:rsidR="001813E2" w:rsidRDefault="001813E2" w:rsidP="009213AD">
      <w:pPr>
        <w:ind w:right="237"/>
        <w:jc w:val="both"/>
        <w:rPr>
          <w:rFonts w:eastAsia="Arial"/>
          <w:color w:val="000000" w:themeColor="text1"/>
        </w:rPr>
      </w:pPr>
    </w:p>
    <w:p w14:paraId="5D6E5378" w14:textId="77777777" w:rsidR="001813E2" w:rsidRDefault="001813E2" w:rsidP="009213AD">
      <w:pPr>
        <w:ind w:right="237"/>
        <w:jc w:val="both"/>
        <w:rPr>
          <w:rFonts w:eastAsia="Arial"/>
          <w:color w:val="000000" w:themeColor="text1"/>
        </w:rPr>
      </w:pPr>
    </w:p>
    <w:p w14:paraId="45DA943A" w14:textId="77777777" w:rsidR="001813E2" w:rsidRDefault="001813E2" w:rsidP="009213AD">
      <w:pPr>
        <w:ind w:right="237"/>
        <w:jc w:val="both"/>
        <w:rPr>
          <w:rFonts w:eastAsia="Arial"/>
          <w:color w:val="000000" w:themeColor="text1"/>
        </w:rPr>
      </w:pPr>
    </w:p>
    <w:p w14:paraId="499D4417" w14:textId="77777777" w:rsidR="001813E2" w:rsidRDefault="001813E2" w:rsidP="009213AD">
      <w:pPr>
        <w:ind w:right="237"/>
        <w:jc w:val="both"/>
        <w:rPr>
          <w:rFonts w:eastAsia="Arial"/>
          <w:color w:val="000000" w:themeColor="text1"/>
        </w:rPr>
      </w:pPr>
    </w:p>
    <w:p w14:paraId="7FF34474" w14:textId="77777777" w:rsidR="001813E2" w:rsidRDefault="001813E2" w:rsidP="009213AD">
      <w:pPr>
        <w:ind w:right="237"/>
        <w:jc w:val="both"/>
        <w:rPr>
          <w:rFonts w:eastAsia="Arial"/>
          <w:color w:val="000000" w:themeColor="text1"/>
        </w:rPr>
      </w:pPr>
    </w:p>
    <w:p w14:paraId="4037DE7F" w14:textId="77777777" w:rsidR="001813E2" w:rsidRDefault="001813E2" w:rsidP="009213AD">
      <w:pPr>
        <w:ind w:right="237"/>
        <w:jc w:val="both"/>
        <w:rPr>
          <w:rFonts w:eastAsia="Arial"/>
          <w:color w:val="000000" w:themeColor="text1"/>
        </w:rPr>
      </w:pPr>
    </w:p>
    <w:p w14:paraId="7C6C44F3" w14:textId="77777777" w:rsidR="001813E2" w:rsidRDefault="001813E2" w:rsidP="009213AD">
      <w:pPr>
        <w:ind w:right="237"/>
        <w:jc w:val="both"/>
        <w:rPr>
          <w:rFonts w:eastAsia="Arial"/>
          <w:color w:val="000000" w:themeColor="text1"/>
        </w:rPr>
      </w:pPr>
    </w:p>
    <w:p w14:paraId="2A15E843" w14:textId="77777777" w:rsidR="001813E2" w:rsidRDefault="001813E2" w:rsidP="009213AD">
      <w:pPr>
        <w:ind w:right="237"/>
        <w:jc w:val="both"/>
        <w:rPr>
          <w:rFonts w:eastAsia="Arial"/>
          <w:color w:val="000000" w:themeColor="text1"/>
        </w:rPr>
      </w:pPr>
    </w:p>
    <w:p w14:paraId="2433FADD" w14:textId="77777777" w:rsidR="001813E2" w:rsidRDefault="001813E2" w:rsidP="009213AD">
      <w:pPr>
        <w:ind w:right="237"/>
        <w:jc w:val="both"/>
        <w:rPr>
          <w:rFonts w:eastAsia="Arial"/>
          <w:color w:val="000000" w:themeColor="text1"/>
        </w:rPr>
      </w:pPr>
    </w:p>
    <w:p w14:paraId="1DB9F909" w14:textId="77777777" w:rsidR="001813E2" w:rsidRDefault="001813E2" w:rsidP="009213AD">
      <w:pPr>
        <w:ind w:right="237"/>
        <w:jc w:val="both"/>
        <w:rPr>
          <w:rFonts w:eastAsia="Arial"/>
          <w:color w:val="000000" w:themeColor="text1"/>
        </w:rPr>
      </w:pPr>
    </w:p>
    <w:p w14:paraId="7201B5BE" w14:textId="77777777" w:rsidR="001813E2" w:rsidRDefault="001813E2" w:rsidP="009213AD">
      <w:pPr>
        <w:ind w:right="237"/>
        <w:jc w:val="both"/>
        <w:rPr>
          <w:rFonts w:eastAsia="Arial"/>
          <w:color w:val="000000" w:themeColor="text1"/>
        </w:rPr>
      </w:pPr>
    </w:p>
    <w:p w14:paraId="70E3F973" w14:textId="77777777" w:rsidR="001813E2" w:rsidRDefault="001813E2" w:rsidP="009213AD">
      <w:pPr>
        <w:ind w:right="237"/>
        <w:jc w:val="both"/>
        <w:rPr>
          <w:rFonts w:eastAsia="Arial"/>
          <w:color w:val="000000" w:themeColor="text1"/>
        </w:rPr>
      </w:pPr>
    </w:p>
    <w:p w14:paraId="2B8F75D3" w14:textId="77777777" w:rsidR="001813E2" w:rsidRDefault="001813E2" w:rsidP="009213AD">
      <w:pPr>
        <w:ind w:right="237"/>
        <w:jc w:val="both"/>
        <w:rPr>
          <w:rFonts w:eastAsia="Arial"/>
          <w:color w:val="000000" w:themeColor="text1"/>
        </w:rPr>
      </w:pPr>
    </w:p>
    <w:p w14:paraId="7A88BA8C" w14:textId="77777777" w:rsidR="001813E2" w:rsidRDefault="001813E2" w:rsidP="009213AD">
      <w:pPr>
        <w:ind w:right="237"/>
        <w:jc w:val="both"/>
        <w:rPr>
          <w:rFonts w:eastAsia="Arial"/>
          <w:color w:val="000000" w:themeColor="text1"/>
        </w:rPr>
      </w:pPr>
    </w:p>
    <w:p w14:paraId="6E7DAEBF" w14:textId="77777777" w:rsidR="001813E2" w:rsidRDefault="001813E2" w:rsidP="009213AD">
      <w:pPr>
        <w:ind w:right="237"/>
        <w:jc w:val="both"/>
        <w:rPr>
          <w:rFonts w:eastAsia="Arial"/>
          <w:color w:val="000000" w:themeColor="text1"/>
        </w:rPr>
      </w:pPr>
    </w:p>
    <w:p w14:paraId="011449A5" w14:textId="77777777" w:rsidR="001813E2" w:rsidRDefault="001813E2" w:rsidP="009213AD">
      <w:pPr>
        <w:ind w:right="237"/>
        <w:jc w:val="both"/>
        <w:rPr>
          <w:rFonts w:eastAsia="Arial"/>
          <w:color w:val="000000" w:themeColor="text1"/>
        </w:rPr>
      </w:pPr>
    </w:p>
    <w:p w14:paraId="51C3CCE0" w14:textId="77777777" w:rsidR="001813E2" w:rsidRDefault="001813E2" w:rsidP="009213AD">
      <w:pPr>
        <w:ind w:right="237"/>
        <w:jc w:val="both"/>
        <w:rPr>
          <w:rFonts w:eastAsia="Arial"/>
          <w:color w:val="000000" w:themeColor="text1"/>
        </w:rPr>
      </w:pPr>
    </w:p>
    <w:p w14:paraId="56CA09FA" w14:textId="77777777" w:rsidR="001813E2" w:rsidRDefault="001813E2" w:rsidP="009213AD">
      <w:pPr>
        <w:ind w:right="237"/>
        <w:jc w:val="both"/>
        <w:rPr>
          <w:rFonts w:eastAsia="Arial"/>
          <w:color w:val="000000" w:themeColor="text1"/>
        </w:rPr>
      </w:pPr>
    </w:p>
    <w:p w14:paraId="7C701993" w14:textId="77777777" w:rsidR="001813E2" w:rsidRDefault="001813E2" w:rsidP="009213AD">
      <w:pPr>
        <w:ind w:right="237"/>
        <w:jc w:val="both"/>
        <w:rPr>
          <w:rFonts w:eastAsia="Arial"/>
          <w:color w:val="000000" w:themeColor="text1"/>
        </w:rPr>
      </w:pPr>
    </w:p>
    <w:p w14:paraId="4793F5BA" w14:textId="77777777" w:rsidR="001813E2" w:rsidRDefault="001813E2" w:rsidP="009213AD">
      <w:pPr>
        <w:ind w:right="237"/>
        <w:jc w:val="both"/>
        <w:rPr>
          <w:rFonts w:eastAsia="Arial"/>
          <w:color w:val="000000" w:themeColor="text1"/>
        </w:rPr>
      </w:pPr>
    </w:p>
    <w:p w14:paraId="3FC8D00A" w14:textId="77777777" w:rsidR="001813E2" w:rsidRDefault="001813E2" w:rsidP="009213AD">
      <w:pPr>
        <w:ind w:right="237"/>
        <w:jc w:val="both"/>
        <w:rPr>
          <w:rFonts w:eastAsia="Arial"/>
          <w:color w:val="000000" w:themeColor="text1"/>
        </w:rPr>
      </w:pPr>
    </w:p>
    <w:p w14:paraId="161A2064" w14:textId="77777777" w:rsidR="001813E2" w:rsidRDefault="001813E2" w:rsidP="009213AD">
      <w:pPr>
        <w:ind w:right="237"/>
        <w:jc w:val="both"/>
        <w:rPr>
          <w:rFonts w:eastAsia="Arial"/>
          <w:color w:val="000000" w:themeColor="text1"/>
        </w:rPr>
      </w:pPr>
    </w:p>
    <w:p w14:paraId="16D586CD" w14:textId="77777777" w:rsidR="001813E2" w:rsidRDefault="001813E2" w:rsidP="009213AD">
      <w:pPr>
        <w:ind w:right="237"/>
        <w:jc w:val="both"/>
        <w:rPr>
          <w:rFonts w:eastAsia="Arial"/>
          <w:color w:val="000000" w:themeColor="text1"/>
        </w:rPr>
      </w:pPr>
    </w:p>
    <w:p w14:paraId="783C47A2" w14:textId="77777777" w:rsidR="001813E2" w:rsidRDefault="001813E2" w:rsidP="009213AD">
      <w:pPr>
        <w:ind w:right="237"/>
        <w:jc w:val="both"/>
        <w:rPr>
          <w:rFonts w:eastAsia="Arial"/>
          <w:color w:val="000000" w:themeColor="text1"/>
        </w:rPr>
      </w:pPr>
    </w:p>
    <w:p w14:paraId="62582405" w14:textId="77777777" w:rsidR="001813E2" w:rsidRDefault="001813E2" w:rsidP="009213AD">
      <w:pPr>
        <w:ind w:right="237"/>
        <w:jc w:val="both"/>
        <w:rPr>
          <w:rFonts w:eastAsia="Arial"/>
          <w:color w:val="000000" w:themeColor="text1"/>
        </w:rPr>
      </w:pPr>
    </w:p>
    <w:p w14:paraId="1AC2AA20" w14:textId="77777777" w:rsidR="001813E2" w:rsidRDefault="001813E2" w:rsidP="009213AD">
      <w:pPr>
        <w:ind w:right="237"/>
        <w:jc w:val="both"/>
        <w:rPr>
          <w:rFonts w:eastAsia="Arial"/>
          <w:color w:val="000000" w:themeColor="text1"/>
        </w:rPr>
      </w:pPr>
    </w:p>
    <w:p w14:paraId="05B810FD" w14:textId="77777777" w:rsidR="001813E2" w:rsidRDefault="001813E2" w:rsidP="009213AD">
      <w:pPr>
        <w:ind w:right="237"/>
        <w:jc w:val="both"/>
        <w:rPr>
          <w:rFonts w:eastAsia="Arial"/>
          <w:color w:val="000000" w:themeColor="text1"/>
        </w:rPr>
      </w:pPr>
    </w:p>
    <w:p w14:paraId="4FFC0DD4" w14:textId="77777777" w:rsidR="001813E2" w:rsidRPr="009B5D0B" w:rsidRDefault="001813E2" w:rsidP="009213AD">
      <w:pPr>
        <w:ind w:right="237"/>
        <w:jc w:val="both"/>
        <w:rPr>
          <w:rFonts w:eastAsia="Arial"/>
          <w:color w:val="000000" w:themeColor="text1"/>
        </w:rPr>
      </w:pPr>
    </w:p>
    <w:p w14:paraId="49BD63E4" w14:textId="77777777" w:rsidR="001813E2" w:rsidRDefault="001813E2" w:rsidP="001813E2">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Task 2</w:t>
      </w:r>
    </w:p>
    <w:p w14:paraId="01ADFF31" w14:textId="77777777" w:rsidR="001813E2" w:rsidRDefault="001813E2" w:rsidP="001813E2">
      <w:pPr>
        <w:ind w:left="2880" w:right="237"/>
        <w:rPr>
          <w:rFonts w:eastAsia="Arial"/>
          <w:color w:val="000000" w:themeColor="text1"/>
          <w:sz w:val="24"/>
          <w:szCs w:val="24"/>
        </w:rPr>
      </w:pPr>
    </w:p>
    <w:p w14:paraId="0B23BAB8" w14:textId="77777777" w:rsidR="001813E2" w:rsidRDefault="001813E2" w:rsidP="001813E2">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4BED5FF" w14:textId="77777777" w:rsidR="001813E2" w:rsidRDefault="001813E2" w:rsidP="001813E2">
      <w:pPr>
        <w:ind w:right="237"/>
        <w:jc w:val="both"/>
        <w:rPr>
          <w:rFonts w:eastAsia="Arial"/>
          <w:color w:val="000000" w:themeColor="text1"/>
          <w:sz w:val="24"/>
          <w:szCs w:val="24"/>
          <w:u w:val="single"/>
        </w:rPr>
      </w:pPr>
    </w:p>
    <w:p w14:paraId="58248E76" w14:textId="77777777" w:rsidR="001813E2" w:rsidRDefault="001813E2" w:rsidP="001813E2">
      <w:pPr>
        <w:ind w:right="237"/>
        <w:jc w:val="both"/>
        <w:rPr>
          <w:rFonts w:eastAsia="Arial"/>
          <w:color w:val="000000" w:themeColor="text1"/>
          <w:sz w:val="24"/>
          <w:szCs w:val="24"/>
          <w:u w:val="single"/>
        </w:rPr>
      </w:pPr>
    </w:p>
    <w:p w14:paraId="0D7A3916" w14:textId="77777777" w:rsidR="001813E2" w:rsidRDefault="001813E2" w:rsidP="001813E2">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24ECA9E8" w14:textId="77777777" w:rsidR="001813E2" w:rsidRDefault="001813E2" w:rsidP="001813E2">
      <w:pPr>
        <w:ind w:right="237"/>
        <w:jc w:val="both"/>
        <w:rPr>
          <w:rFonts w:eastAsia="Arial"/>
          <w:color w:val="000000" w:themeColor="text1"/>
          <w:sz w:val="24"/>
          <w:szCs w:val="24"/>
        </w:rPr>
      </w:pPr>
    </w:p>
    <w:p w14:paraId="263EE381" w14:textId="77777777" w:rsidR="001813E2" w:rsidRDefault="001813E2" w:rsidP="001813E2">
      <w:pPr>
        <w:ind w:right="237"/>
        <w:jc w:val="both"/>
        <w:rPr>
          <w:rFonts w:eastAsia="Arial"/>
          <w:color w:val="000000" w:themeColor="text1"/>
          <w:sz w:val="24"/>
          <w:szCs w:val="24"/>
        </w:rPr>
      </w:pPr>
      <w:r w:rsidRPr="0FF883D4">
        <w:rPr>
          <w:rFonts w:eastAsia="Arial"/>
          <w:color w:val="000000" w:themeColor="text1"/>
          <w:sz w:val="24"/>
          <w:szCs w:val="24"/>
        </w:rPr>
        <w:t>You should choose an</w:t>
      </w:r>
      <w:r>
        <w:rPr>
          <w:rFonts w:eastAsia="Arial"/>
          <w:color w:val="000000" w:themeColor="text1"/>
          <w:sz w:val="24"/>
          <w:szCs w:val="24"/>
        </w:rPr>
        <w:t xml:space="preserve"> </w:t>
      </w:r>
      <w:r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55AA8482" w14:textId="77777777" w:rsidR="001813E2" w:rsidRDefault="001813E2" w:rsidP="001813E2">
      <w:pPr>
        <w:ind w:right="237"/>
        <w:jc w:val="both"/>
        <w:rPr>
          <w:color w:val="000000" w:themeColor="text1"/>
          <w:sz w:val="24"/>
          <w:szCs w:val="24"/>
        </w:rPr>
      </w:pPr>
    </w:p>
    <w:p w14:paraId="09AA555C" w14:textId="77777777" w:rsidR="001813E2" w:rsidRDefault="001813E2" w:rsidP="001813E2"/>
    <w:tbl>
      <w:tblPr>
        <w:tblStyle w:val="TableGrid"/>
        <w:tblW w:w="0" w:type="auto"/>
        <w:tblLayout w:type="fixed"/>
        <w:tblLook w:val="06A0" w:firstRow="1" w:lastRow="0" w:firstColumn="1" w:lastColumn="0" w:noHBand="1" w:noVBand="1"/>
      </w:tblPr>
      <w:tblGrid>
        <w:gridCol w:w="9015"/>
      </w:tblGrid>
      <w:tr w:rsidR="001813E2" w14:paraId="33F017F2" w14:textId="77777777" w:rsidTr="00A97A3D">
        <w:trPr>
          <w:trHeight w:val="3420"/>
        </w:trPr>
        <w:tc>
          <w:tcPr>
            <w:tcW w:w="9015" w:type="dxa"/>
          </w:tcPr>
          <w:p w14:paraId="66994DA3" w14:textId="77777777" w:rsidR="001813E2" w:rsidRDefault="001813E2" w:rsidP="00A97A3D">
            <w:pPr>
              <w:ind w:right="237"/>
              <w:jc w:val="both"/>
              <w:rPr>
                <w:sz w:val="24"/>
                <w:szCs w:val="24"/>
              </w:rPr>
            </w:pPr>
          </w:p>
          <w:p w14:paraId="22444E4B" w14:textId="77777777" w:rsidR="001813E2" w:rsidRDefault="001813E2" w:rsidP="00A97A3D">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17C5230" w14:textId="77777777" w:rsidR="001813E2" w:rsidRDefault="001813E2" w:rsidP="00A97A3D">
            <w:pPr>
              <w:ind w:right="237"/>
              <w:jc w:val="both"/>
              <w:rPr>
                <w:rFonts w:eastAsia="Arial"/>
                <w:color w:val="000000" w:themeColor="text1"/>
                <w:sz w:val="24"/>
                <w:szCs w:val="24"/>
              </w:rPr>
            </w:pPr>
          </w:p>
          <w:p w14:paraId="0969C518" w14:textId="77777777" w:rsidR="001813E2" w:rsidRDefault="001813E2" w:rsidP="00A97A3D">
            <w:pPr>
              <w:ind w:right="237"/>
              <w:jc w:val="both"/>
              <w:rPr>
                <w:rFonts w:eastAsia="Arial"/>
                <w:color w:val="000000" w:themeColor="text1"/>
                <w:sz w:val="24"/>
                <w:szCs w:val="24"/>
              </w:rPr>
            </w:pPr>
          </w:p>
          <w:p w14:paraId="39BAF266" w14:textId="77777777" w:rsidR="001813E2" w:rsidRDefault="001813E2" w:rsidP="00A97A3D">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53F2143C" w14:textId="77777777" w:rsidR="001813E2" w:rsidRDefault="001813E2" w:rsidP="00A97A3D">
            <w:pPr>
              <w:ind w:right="237"/>
              <w:jc w:val="both"/>
              <w:rPr>
                <w:sz w:val="24"/>
                <w:szCs w:val="24"/>
              </w:rPr>
            </w:pPr>
          </w:p>
          <w:p w14:paraId="08FF3231" w14:textId="77777777" w:rsidR="001813E2" w:rsidRDefault="001813E2" w:rsidP="00A97A3D">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413546F6" w14:textId="77777777" w:rsidR="001813E2" w:rsidRDefault="001813E2" w:rsidP="00A97A3D">
            <w:pPr>
              <w:rPr>
                <w:color w:val="000000" w:themeColor="text1"/>
                <w:sz w:val="28"/>
                <w:szCs w:val="28"/>
              </w:rPr>
            </w:pPr>
          </w:p>
        </w:tc>
      </w:tr>
    </w:tbl>
    <w:p w14:paraId="1CD36AD2" w14:textId="77777777" w:rsidR="001813E2" w:rsidRDefault="001813E2" w:rsidP="001813E2">
      <w:pPr>
        <w:ind w:right="237"/>
        <w:jc w:val="both"/>
        <w:rPr>
          <w:color w:val="000000" w:themeColor="text1"/>
          <w:sz w:val="24"/>
          <w:szCs w:val="24"/>
        </w:rPr>
      </w:pPr>
    </w:p>
    <w:p w14:paraId="75B5ADD6" w14:textId="77777777" w:rsidR="001813E2" w:rsidRDefault="001813E2" w:rsidP="001813E2">
      <w:pPr>
        <w:ind w:right="237"/>
        <w:jc w:val="both"/>
        <w:rPr>
          <w:color w:val="000000" w:themeColor="text1"/>
          <w:sz w:val="24"/>
          <w:szCs w:val="24"/>
        </w:rPr>
      </w:pPr>
    </w:p>
    <w:p w14:paraId="4E6FA678" w14:textId="17BB6E51" w:rsidR="006140C0" w:rsidRDefault="001813E2" w:rsidP="001813E2">
      <w:pPr>
        <w:ind w:right="237"/>
        <w:jc w:val="both"/>
        <w:rPr>
          <w:b/>
          <w:bCs/>
        </w:rPr>
      </w:pPr>
      <w:r w:rsidRPr="0FF883D4">
        <w:rPr>
          <w:b/>
          <w:bCs/>
          <w:color w:val="000000" w:themeColor="text1"/>
          <w:sz w:val="28"/>
          <w:szCs w:val="28"/>
        </w:rPr>
        <w:t xml:space="preserve">Answer: </w:t>
      </w:r>
    </w:p>
    <w:p w14:paraId="0AF54623" w14:textId="4A6B470B" w:rsidR="0036332D" w:rsidRDefault="0036332D" w:rsidP="00D27EFB">
      <w:r>
        <w:t xml:space="preserve">In this piece of </w:t>
      </w:r>
      <w:r w:rsidR="00295769">
        <w:t>work,</w:t>
      </w:r>
      <w:r>
        <w:t xml:space="preserve"> I will discuss a serious and complex investigation that I have played a significant role in. I will critically evaluate the processes employed and the fast-track actions I have utilised. I will evaluate the support I have provided victims, witnesses and offenders during this complex investigation as well as reference the management of my own personal values and attitude in relation to this. </w:t>
      </w:r>
    </w:p>
    <w:p w14:paraId="03E6A80E" w14:textId="77777777" w:rsidR="0036332D" w:rsidRDefault="0036332D" w:rsidP="00D27EFB"/>
    <w:p w14:paraId="2E9240B4" w14:textId="77777777" w:rsidR="00295769" w:rsidRDefault="006140C0" w:rsidP="00963A47">
      <w:r>
        <w:t xml:space="preserve">Whilst on duty in December </w:t>
      </w:r>
      <w:r w:rsidR="0036332D">
        <w:t xml:space="preserve">during </w:t>
      </w:r>
      <w:r>
        <w:t xml:space="preserve">the busy </w:t>
      </w:r>
      <w:r w:rsidR="00EC3F70">
        <w:t>period</w:t>
      </w:r>
      <w:r>
        <w:t xml:space="preserve"> of Christmas, I was on foot patrol in </w:t>
      </w:r>
      <w:r w:rsidR="0036332D">
        <w:t>the Town Centre of</w:t>
      </w:r>
      <w:r>
        <w:t xml:space="preserve"> Neath. This evening was particularly busy and was inclusive of members of public who were out celebrating Christmas Parties and general festive enjoyment.</w:t>
      </w:r>
      <w:r w:rsidR="0036332D">
        <w:t xml:space="preserve"> </w:t>
      </w:r>
      <w:r>
        <w:t xml:space="preserve">On this night I was approached by a </w:t>
      </w:r>
      <w:r w:rsidR="00963A47">
        <w:t xml:space="preserve">female was extremely distressed and crying and had trouble telling me what happened. </w:t>
      </w:r>
      <w:r w:rsidR="0036332D">
        <w:t>Once calm, she stated that she’d had</w:t>
      </w:r>
      <w:r w:rsidR="00963A47">
        <w:t xml:space="preserve"> an argument with her parents and her boyfriend who were out drinking in the town centre, she then went to go and leave the town centre so went to get her car she has still been arguing with her partner at this point and her parents had returned to the pub. While sat in the car she has thrown some of her </w:t>
      </w:r>
      <w:r w:rsidR="00033B8D">
        <w:t>boyfriend’s</w:t>
      </w:r>
      <w:r w:rsidR="00963A47">
        <w:t xml:space="preserve"> personal items out the car (jumper and papers) and then proceeded to drive away, as she has done this, she isn’t sure if he had thrown something at the car window or if he punched the window causing the car front passenger window to smash. The female then then told me that her boyfriend has fled the scene.</w:t>
      </w:r>
      <w:r w:rsidR="00950684">
        <w:t xml:space="preserve"> </w:t>
      </w:r>
      <w:r w:rsidR="000868AF">
        <w:t>The female informed me that she was 7 months pregnant with her boyfriend’s child</w:t>
      </w:r>
      <w:r w:rsidR="00950684">
        <w:t xml:space="preserve">, with this in mind my main priority was ensuring that no additional stress or harm was to come to the female and her unborn baby while facilitating the initial stages of an investigation. </w:t>
      </w:r>
    </w:p>
    <w:p w14:paraId="6A9A20F3" w14:textId="77777777" w:rsidR="00295769" w:rsidRDefault="00295769" w:rsidP="00963A47"/>
    <w:p w14:paraId="355CC276" w14:textId="36643695" w:rsidR="00AA3ECD" w:rsidRPr="00EF5626" w:rsidRDefault="00295769" w:rsidP="00963A47">
      <w:r>
        <w:t xml:space="preserve">The process I use for my initial investigation is the “Golden Hour” the Golden Hour is the actions taken </w:t>
      </w:r>
      <w:r w:rsidRPr="009A4ACC">
        <w:t>immediately following the report of an offence or incident, when positive action should be taken</w:t>
      </w:r>
      <w:r>
        <w:t xml:space="preserve">. </w:t>
      </w:r>
      <w:sdt>
        <w:sdtPr>
          <w:id w:val="529300061"/>
          <w:citation/>
        </w:sdtPr>
        <w:sdtContent>
          <w:r>
            <w:fldChar w:fldCharType="begin"/>
          </w:r>
          <w:r>
            <w:instrText xml:space="preserve"> CITATION Col233 \l 2057 </w:instrText>
          </w:r>
          <w:r>
            <w:fldChar w:fldCharType="separate"/>
          </w:r>
          <w:r w:rsidR="002A64BD">
            <w:rPr>
              <w:noProof/>
            </w:rPr>
            <w:t>(College of Policing, 2023)</w:t>
          </w:r>
          <w:r>
            <w:fldChar w:fldCharType="end"/>
          </w:r>
        </w:sdtContent>
      </w:sdt>
      <w:r>
        <w:t xml:space="preserve">. </w:t>
      </w:r>
      <w:r w:rsidR="00717921">
        <w:t>My first action is to preserve the scene and restrict access to it,</w:t>
      </w:r>
      <w:r>
        <w:t xml:space="preserve"> and given the busy time of year this was my first challenge. My second action</w:t>
      </w:r>
      <w:r w:rsidR="00717921">
        <w:t xml:space="preserve"> was to try and locate the suspect who had fled the scene, this was not only due to the female’s safety but also to his own and other members of public. </w:t>
      </w:r>
      <w:r>
        <w:t xml:space="preserve">As well as the “Golden Hour”, I use the National Decision Model (NDM) along side it. This ensuring that all processes are followed but it was also suitable for this incident. As the Officer </w:t>
      </w:r>
      <w:r>
        <w:lastRenderedPageBreak/>
        <w:t xml:space="preserve">in Charge of this incident the NDM gives me a structure to all the decisions I make during an incident and why. </w:t>
      </w:r>
      <w:r w:rsidR="0019492A" w:rsidRPr="0019492A">
        <w:t>In a fast-moving incident</w:t>
      </w:r>
      <w:r w:rsidR="0019492A">
        <w:t xml:space="preserve"> like this one, I </w:t>
      </w:r>
      <w:r w:rsidR="0019492A" w:rsidRPr="0019492A">
        <w:t xml:space="preserve">recognise that it may not always be possible to segregate thinking or response according to each phase of the model. In such cases, </w:t>
      </w:r>
      <w:r w:rsidR="0019492A">
        <w:t>my</w:t>
      </w:r>
      <w:r w:rsidR="0019492A" w:rsidRPr="0019492A">
        <w:t xml:space="preserve"> main priority </w:t>
      </w:r>
      <w:r w:rsidR="0019492A">
        <w:t xml:space="preserve">as a </w:t>
      </w:r>
      <w:r w:rsidR="0019492A" w:rsidRPr="0019492A">
        <w:t xml:space="preserve">decision maker is to keep in mind </w:t>
      </w:r>
      <w:r w:rsidR="0019492A">
        <w:t xml:space="preserve">my </w:t>
      </w:r>
      <w:r w:rsidR="0019492A" w:rsidRPr="0019492A">
        <w:t>overarching mission to act with integrity to protect and serve the public.</w:t>
      </w:r>
      <w:r w:rsidR="00EA594C">
        <w:t xml:space="preserve"> </w:t>
      </w:r>
      <w:r w:rsidR="001813E2">
        <w:t>My</w:t>
      </w:r>
      <w:r w:rsidR="00EA594C">
        <w:t xml:space="preserve"> lessons learnt </w:t>
      </w:r>
      <w:r w:rsidR="009B5D0B">
        <w:t>from</w:t>
      </w:r>
      <w:r w:rsidR="00EA594C">
        <w:t xml:space="preserve"> this incident is to keep a direct line of thinking in my mind, I found that due to the </w:t>
      </w:r>
      <w:r w:rsidR="0066313B">
        <w:t xml:space="preserve">chaotic scene where the incident took place, I would focus more on point 6 in the Nation Decision Model which is “Take action and review what happened”, the latter part of that would be the review what happened. In my role as a Police Officer I don’t take mistakes lightly, which also related to my personal views. The lesson I learnt from this incident was to take time to review all the information that was gathered and review the next steps to take. As an individual, I tend to act as fast as possible which also transfers to my role as an officer. In this case, there was no immediate risk to the victim’s life, I therefore have learnt to take a step back and review and reflect on what’s happened prior to taking further steps. This is something I have taken forward in other incidents since. </w:t>
      </w:r>
      <w:sdt>
        <w:sdtPr>
          <w:id w:val="-1666321468"/>
          <w:citation/>
        </w:sdtPr>
        <w:sdtContent>
          <w:r w:rsidR="0019492A">
            <w:fldChar w:fldCharType="begin"/>
          </w:r>
          <w:r w:rsidR="0019492A">
            <w:instrText xml:space="preserve"> CITATION Sci24 \l 2057 </w:instrText>
          </w:r>
          <w:r w:rsidR="0019492A">
            <w:fldChar w:fldCharType="separate"/>
          </w:r>
          <w:r w:rsidR="002A64BD">
            <w:rPr>
              <w:noProof/>
            </w:rPr>
            <w:t>(Science Direct, 2024)</w:t>
          </w:r>
          <w:r w:rsidR="0019492A">
            <w:fldChar w:fldCharType="end"/>
          </w:r>
        </w:sdtContent>
      </w:sdt>
    </w:p>
    <w:p w14:paraId="7AEC1D18" w14:textId="77777777" w:rsidR="00AA3ECD" w:rsidRDefault="00AA3ECD" w:rsidP="00963A47">
      <w:pPr>
        <w:rPr>
          <w:i/>
          <w:iCs/>
        </w:rPr>
      </w:pPr>
    </w:p>
    <w:p w14:paraId="76D7B518" w14:textId="7D854AF4" w:rsidR="00F42086" w:rsidRDefault="005B31E2" w:rsidP="00963A47">
      <w:r>
        <w:t xml:space="preserve">The </w:t>
      </w:r>
      <w:r w:rsidR="00AA3ECD">
        <w:t xml:space="preserve">Golden Hour is a first and only chance to obtain evidence in </w:t>
      </w:r>
      <w:r w:rsidR="00F42086">
        <w:t>its</w:t>
      </w:r>
      <w:r w:rsidR="00AA3ECD">
        <w:t xml:space="preserve"> original form. It is vital that a scene is handled with forensics in mind, as a Police Officer we are taught that preserving life and limb is number one, but keeping in mind that the Golden Hour is also mainly focused on forensics. </w:t>
      </w:r>
      <w:r w:rsidR="00F42086" w:rsidRPr="00F42086">
        <w:t>One of the mantras that must be instilled in forensic science students is </w:t>
      </w:r>
      <w:r w:rsidR="00F42086" w:rsidRPr="00F42086">
        <w:rPr>
          <w:i/>
          <w:iCs/>
        </w:rPr>
        <w:t>“Just because you can’t see it, doesn’t mean it isn’t there”</w:t>
      </w:r>
      <w:r w:rsidR="00F42086" w:rsidRPr="00F42086">
        <w:t>. Unless the correct decisions are made prior to the arrival of these experts’ and, every step meticulously recorded and accounted for, then whatever they find, or do not find, may be completely useless to any subsequent investigation.</w:t>
      </w:r>
      <w:r w:rsidR="005B4B40">
        <w:t xml:space="preserve"> With this in mind, it is clear that there is a lot of responsibility to Police Officers that first attend a scene, research from</w:t>
      </w:r>
      <w:r>
        <w:t xml:space="preserve"> </w:t>
      </w:r>
      <w:sdt>
        <w:sdtPr>
          <w:id w:val="2105910982"/>
          <w:citation/>
        </w:sdtPr>
        <w:sdtEndPr/>
        <w:sdtContent>
          <w:r>
            <w:fldChar w:fldCharType="begin"/>
          </w:r>
          <w:r>
            <w:instrText xml:space="preserve"> CITATION Kno22 \l 2057 </w:instrText>
          </w:r>
          <w:r>
            <w:fldChar w:fldCharType="separate"/>
          </w:r>
          <w:r w:rsidR="002A64BD">
            <w:rPr>
              <w:noProof/>
            </w:rPr>
            <w:t>(Knowunity, 2022)</w:t>
          </w:r>
          <w:r>
            <w:fldChar w:fldCharType="end"/>
          </w:r>
        </w:sdtContent>
      </w:sdt>
      <w:r w:rsidR="005B4B40">
        <w:t xml:space="preserve"> show that the limitations on officers who in recent years have been criticised for not securing scenes and preserving evidence for crimes such as Domestic Violence, </w:t>
      </w:r>
      <w:r w:rsidR="00463B75">
        <w:t xml:space="preserve">or Hate Crimes and have shown a failure. Failures can be due to </w:t>
      </w:r>
      <w:r>
        <w:t>several</w:t>
      </w:r>
      <w:r w:rsidR="00463B75">
        <w:t xml:space="preserve"> factors which include incompetence when handling evidence, or discriminatory attitudes of individual officers. Failure can also include system-level failing such as the institutional racism, case in point; The Macpherson Report </w:t>
      </w:r>
      <w:r>
        <w:t>into</w:t>
      </w:r>
      <w:r w:rsidR="00463B75">
        <w:t xml:space="preserve"> the Stephen Lawrence Murder found from the Metropolitan Police, which included criticism on the force’s procedures on crime scene handling and failure to provide first aid to Stephen at the scene.</w:t>
      </w:r>
      <w:r>
        <w:t xml:space="preserve"> </w:t>
      </w:r>
      <w:sdt>
        <w:sdtPr>
          <w:id w:val="200828770"/>
          <w:citation/>
        </w:sdtPr>
        <w:sdtEndPr/>
        <w:sdtContent>
          <w:r>
            <w:fldChar w:fldCharType="begin"/>
          </w:r>
          <w:r>
            <w:instrText xml:space="preserve"> CITATION Ass99 \l 2057 </w:instrText>
          </w:r>
          <w:r>
            <w:fldChar w:fldCharType="separate"/>
          </w:r>
          <w:r w:rsidR="002A64BD">
            <w:rPr>
              <w:noProof/>
            </w:rPr>
            <w:t>(Assets Publishing Service, 1999)</w:t>
          </w:r>
          <w:r>
            <w:fldChar w:fldCharType="end"/>
          </w:r>
        </w:sdtContent>
      </w:sdt>
    </w:p>
    <w:p w14:paraId="1957CB48" w14:textId="77777777" w:rsidR="00463B75" w:rsidRDefault="00463B75" w:rsidP="00963A47"/>
    <w:p w14:paraId="1B67C042" w14:textId="4DBB2DC0" w:rsidR="00463B75" w:rsidRDefault="00E23551" w:rsidP="00963A47">
      <w:r>
        <w:t xml:space="preserve">The Golden Hour principle is that </w:t>
      </w:r>
      <w:r w:rsidRPr="00E23551">
        <w:t>effective early action can result in securing significant material that would otherwise be lost to the investigation.</w:t>
      </w:r>
      <w:r>
        <w:t xml:space="preserve"> As officers, we carry a lot of responsibility which comes with the role, </w:t>
      </w:r>
      <w:r w:rsidR="000B08B7">
        <w:t xml:space="preserve">which can mean the difference between life/death, conviction/no conviction. The Golden Hour in my opinion is a vital tool that we are Police Officers use, it is one of the many tools we use every day and without this, I believe crime would be much higher and suspects would go undetected. </w:t>
      </w:r>
      <w:r w:rsidR="008E1094">
        <w:t>However, I do recognise the pressures of Policing are still prominent, recent statistics show t</w:t>
      </w:r>
      <w:r w:rsidR="008E1094" w:rsidRPr="008E1094">
        <w:t>he crime rate in the United Kingdom is 82 per 1,000 people as of June 2024, excluding Scotland. The overall UK crime rate saw a decrease of 8% from the previous period ending June 2023.</w:t>
      </w:r>
      <w:sdt>
        <w:sdtPr>
          <w:id w:val="-2000492064"/>
          <w:citation/>
        </w:sdtPr>
        <w:sdtEndPr/>
        <w:sdtContent>
          <w:r w:rsidR="005B31E2">
            <w:fldChar w:fldCharType="begin"/>
          </w:r>
          <w:r w:rsidR="005B31E2">
            <w:instrText xml:space="preserve"> CITATION Cri24 \l 2057 </w:instrText>
          </w:r>
          <w:r w:rsidR="005B31E2">
            <w:fldChar w:fldCharType="separate"/>
          </w:r>
          <w:r w:rsidR="002A64BD">
            <w:rPr>
              <w:noProof/>
            </w:rPr>
            <w:t xml:space="preserve"> (Crime Rate, 2024)</w:t>
          </w:r>
          <w:r w:rsidR="005B31E2">
            <w:fldChar w:fldCharType="end"/>
          </w:r>
        </w:sdtContent>
      </w:sdt>
    </w:p>
    <w:p w14:paraId="0C3AC832" w14:textId="77777777" w:rsidR="005B31E2" w:rsidRDefault="005B31E2" w:rsidP="00963A47"/>
    <w:p w14:paraId="6C1A9D66" w14:textId="02018430" w:rsidR="00334EC1" w:rsidRDefault="0069313F" w:rsidP="00963A47">
      <w:r>
        <w:t>To give a</w:t>
      </w:r>
      <w:r w:rsidR="009B5D0B">
        <w:t>n</w:t>
      </w:r>
      <w:r>
        <w:t xml:space="preserve"> example of the pressures, as of 2024, there are 1.3 million people that South Wales Police serve in the South Wales area which is 42% of </w:t>
      </w:r>
      <w:r w:rsidR="009B5D0B">
        <w:t>Wales’s</w:t>
      </w:r>
      <w:r>
        <w:t xml:space="preserve"> population, and there are 3000 officers. This speaks for itself. </w:t>
      </w:r>
      <w:sdt>
        <w:sdtPr>
          <w:id w:val="-1316254923"/>
          <w:citation/>
        </w:sdtPr>
        <w:sdtEndPr/>
        <w:sdtContent>
          <w:r w:rsidR="005B31E2">
            <w:fldChar w:fldCharType="begin"/>
          </w:r>
          <w:r w:rsidR="005B31E2">
            <w:instrText xml:space="preserve"> CITATION Sou24 \l 2057 </w:instrText>
          </w:r>
          <w:r w:rsidR="005B31E2">
            <w:fldChar w:fldCharType="separate"/>
          </w:r>
          <w:r w:rsidR="002A64BD">
            <w:rPr>
              <w:noProof/>
            </w:rPr>
            <w:t>(South Wales Police, 2024)</w:t>
          </w:r>
          <w:r w:rsidR="005B31E2">
            <w:fldChar w:fldCharType="end"/>
          </w:r>
        </w:sdtContent>
      </w:sdt>
      <w:r w:rsidR="001371F7">
        <w:t xml:space="preserve">. </w:t>
      </w:r>
      <w:r w:rsidR="00334EC1">
        <w:t xml:space="preserve">As demonstrated the Golden Hour success in the initial investigation of this scene was followed by taking photographs of the scene, taking witness and victim accounts, as well as obtaining and viewing any CCTV of the incident. Usually, it would be a hinderance with the volume of people who were present at the time of the incident but in this case, it made the case stronger as there were several individuals who were able to provide an </w:t>
      </w:r>
      <w:r w:rsidR="005B31E2">
        <w:t>eyewitness</w:t>
      </w:r>
      <w:r w:rsidR="00334EC1">
        <w:t xml:space="preserve"> account of the incident.</w:t>
      </w:r>
    </w:p>
    <w:p w14:paraId="266ED485" w14:textId="77777777" w:rsidR="00334EC1" w:rsidRDefault="00334EC1" w:rsidP="00963A47"/>
    <w:p w14:paraId="50B6D26F" w14:textId="71240E2C" w:rsidR="00334EC1" w:rsidRDefault="00334EC1" w:rsidP="00963A47">
      <w:r>
        <w:t xml:space="preserve">What seemed to be a </w:t>
      </w:r>
      <w:r w:rsidR="005B31E2">
        <w:t>straightforward</w:t>
      </w:r>
      <w:r>
        <w:t xml:space="preserve"> case quickly turned into a complex case, as previously mentioned the suspect in this case fled the scene. Although witness accounts suggested the direction in which the suspect had fled officers were not able to locate the suspect. This was the first issue in the case, the second being the risk to the victim which was the female victim who is also pregnant which also poses a risk to the unborn child. The third being, the suspect himself</w:t>
      </w:r>
      <w:r w:rsidR="009B5D0B">
        <w:t xml:space="preserve"> and not knowing if he was injured. </w:t>
      </w:r>
      <w:r>
        <w:t xml:space="preserve"> </w:t>
      </w:r>
    </w:p>
    <w:p w14:paraId="5D4CF957" w14:textId="77777777" w:rsidR="00334EC1" w:rsidRDefault="00334EC1" w:rsidP="00963A47"/>
    <w:p w14:paraId="7BDB52BD" w14:textId="6304B7CB" w:rsidR="00334EC1" w:rsidRDefault="00334EC1" w:rsidP="00963A47">
      <w:r>
        <w:t xml:space="preserve">Using a clear line of communication with additional officers via the Police Radio, I tasked additional officers to look for the suspect making it very clear that the suspect could potentially have a significant injury. </w:t>
      </w:r>
      <w:r w:rsidR="00453B6B">
        <w:t xml:space="preserve">As a Police Officer I use ethical policing which includes </w:t>
      </w:r>
      <w:r w:rsidR="00453B6B" w:rsidRPr="00453B6B">
        <w:t>courage, respect</w:t>
      </w:r>
      <w:r w:rsidR="00453B6B">
        <w:t xml:space="preserve">, </w:t>
      </w:r>
      <w:r w:rsidR="00453B6B" w:rsidRPr="00453B6B">
        <w:t>empathy, and public service</w:t>
      </w:r>
      <w:r w:rsidR="00453B6B">
        <w:t xml:space="preserve">. Empathy is reserved for all members of the public, in this case I also use my empathy for the </w:t>
      </w:r>
      <w:r w:rsidR="00453B6B">
        <w:lastRenderedPageBreak/>
        <w:t xml:space="preserve">suspect an ethic its suggested that officers don’t use, while I have not seen this in my time as an officer, I do ensure that I have empathy regardless of who it is. As a Police Officer my personal values play a part in my role, this results in my attitude towards individuals. As the officer who was first on the </w:t>
      </w:r>
      <w:r w:rsidR="009B5D0B">
        <w:t>scene,</w:t>
      </w:r>
      <w:r w:rsidR="00453B6B">
        <w:t xml:space="preserve"> I was not able to look for the suspect myself due to cross contamination from being in contact with the victim. However, I tasked additional officers to look for him, my main aim for finding the suspect was not only to arrest him on suspicion of the crime he had been accused of committing but most importantly, to ensure his safety. </w:t>
      </w:r>
      <w:sdt>
        <w:sdtPr>
          <w:id w:val="350312193"/>
          <w:citation/>
        </w:sdtPr>
        <w:sdtContent>
          <w:r w:rsidR="00BC29AA">
            <w:fldChar w:fldCharType="begin"/>
          </w:r>
          <w:r w:rsidR="00BC29AA">
            <w:instrText xml:space="preserve"> CITATION gov24 \l 2057 </w:instrText>
          </w:r>
          <w:r w:rsidR="00BC29AA">
            <w:fldChar w:fldCharType="separate"/>
          </w:r>
          <w:r w:rsidR="002A64BD">
            <w:rPr>
              <w:noProof/>
            </w:rPr>
            <w:t>(gov.uk, 2024)</w:t>
          </w:r>
          <w:r w:rsidR="00BC29AA">
            <w:fldChar w:fldCharType="end"/>
          </w:r>
        </w:sdtContent>
      </w:sdt>
    </w:p>
    <w:p w14:paraId="06E74F48" w14:textId="77777777" w:rsidR="00453B6B" w:rsidRDefault="00453B6B" w:rsidP="00963A47"/>
    <w:p w14:paraId="103173C7" w14:textId="32883C07" w:rsidR="00453B6B" w:rsidRDefault="00453B6B" w:rsidP="00963A47">
      <w:r>
        <w:t xml:space="preserve">There are 5 building blocks to an investigation which include </w:t>
      </w:r>
      <w:r w:rsidRPr="00453B6B">
        <w:t>Preserve life</w:t>
      </w:r>
      <w:r>
        <w:t>,</w:t>
      </w:r>
      <w:r w:rsidRPr="00453B6B">
        <w:t xml:space="preserve"> preserve scene(s)</w:t>
      </w:r>
      <w:r>
        <w:t xml:space="preserve">, </w:t>
      </w:r>
      <w:r w:rsidRPr="00453B6B">
        <w:t>Secure evidence</w:t>
      </w:r>
      <w:r>
        <w:t>,</w:t>
      </w:r>
      <w:r w:rsidRPr="00453B6B">
        <w:t xml:space="preserve"> Identify the victim</w:t>
      </w:r>
      <w:r>
        <w:t xml:space="preserve">, </w:t>
      </w:r>
      <w:r w:rsidRPr="00453B6B">
        <w:t>Identify the suspect(s).</w:t>
      </w:r>
      <w:r>
        <w:t xml:space="preserve"> Preserving life is number one on the list this means preserving all life (including my own and my colleagues) I therefore don’t have bias as an individual or as an officer. </w:t>
      </w:r>
      <w:sdt>
        <w:sdtPr>
          <w:id w:val="-695543740"/>
          <w:citation/>
        </w:sdtPr>
        <w:sdtContent>
          <w:r w:rsidR="000125E3">
            <w:fldChar w:fldCharType="begin"/>
          </w:r>
          <w:r w:rsidR="000125E3">
            <w:instrText xml:space="preserve"> CITATION Met24 \l 2057 </w:instrText>
          </w:r>
          <w:r w:rsidR="000125E3">
            <w:fldChar w:fldCharType="separate"/>
          </w:r>
          <w:r w:rsidR="002A64BD">
            <w:rPr>
              <w:noProof/>
            </w:rPr>
            <w:t>(Metropolitan Police, 2024)</w:t>
          </w:r>
          <w:r w:rsidR="000125E3">
            <w:fldChar w:fldCharType="end"/>
          </w:r>
        </w:sdtContent>
      </w:sdt>
      <w:r w:rsidR="000125E3">
        <w:t xml:space="preserve">. </w:t>
      </w:r>
      <w:r>
        <w:t>My own person views come into it strongly and I firmly believe that if a person’s life is in danger or if they’re injured that take president over anything else</w:t>
      </w:r>
      <w:r w:rsidR="00D67538">
        <w:t xml:space="preserve"> all while using the THRIVE model – Threat, Harm, Risk, Investigation, Vulnerability, Engagement. </w:t>
      </w:r>
      <w:sdt>
        <w:sdtPr>
          <w:id w:val="1259711433"/>
          <w:citation/>
        </w:sdtPr>
        <w:sdtContent>
          <w:r w:rsidR="00BC29AA">
            <w:fldChar w:fldCharType="begin"/>
          </w:r>
          <w:r w:rsidR="00BC29AA">
            <w:instrText xml:space="preserve"> CITATION Sta19 \l 2057 </w:instrText>
          </w:r>
          <w:r w:rsidR="00BC29AA">
            <w:fldChar w:fldCharType="separate"/>
          </w:r>
          <w:r w:rsidR="002A64BD">
            <w:rPr>
              <w:noProof/>
            </w:rPr>
            <w:t>(Staff Publications Online, 2019)</w:t>
          </w:r>
          <w:r w:rsidR="00BC29AA">
            <w:fldChar w:fldCharType="end"/>
          </w:r>
        </w:sdtContent>
      </w:sdt>
    </w:p>
    <w:p w14:paraId="6A216EF4" w14:textId="77777777" w:rsidR="00D67538" w:rsidRDefault="00D67538" w:rsidP="00963A47"/>
    <w:p w14:paraId="6BD8C014" w14:textId="3877BD99" w:rsidR="00D67538" w:rsidRDefault="00D67538" w:rsidP="00963A47">
      <w:r>
        <w:t xml:space="preserve">In this </w:t>
      </w:r>
      <w:r w:rsidR="000125E3">
        <w:t>case</w:t>
      </w:r>
      <w:r>
        <w:t xml:space="preserve">, my role for providing support was vitally important, not only for the victim but for her unborn child. As an officer I have come across many individuals that for one reason or another, don’t have the support in place. As an officer I will always ensure that support is made available to victim, witnesses </w:t>
      </w:r>
      <w:r w:rsidR="000125E3">
        <w:t>and</w:t>
      </w:r>
      <w:r>
        <w:t xml:space="preserve"> suspects. In this case, I am the officer who has direct contact with them and have the knowledge on what support can be offered. In relation to the victim, I ensured that a </w:t>
      </w:r>
      <w:r w:rsidR="000125E3">
        <w:t>high-risk</w:t>
      </w:r>
      <w:r>
        <w:t xml:space="preserve"> Public Protection Notice was submitted, this also includes a referral to all relevant agencies. As this case was a Domestic case, the Domestic Abuse Unit were made aware in order to review whether a </w:t>
      </w:r>
      <w:r w:rsidR="000125E3">
        <w:t>Multi-Agency</w:t>
      </w:r>
      <w:r>
        <w:t xml:space="preserve"> Risk Assessment Conference (MARAC) would be appropriate, this would include all relevant agencies including the Police attending the conference to discuss the risk to the victim and her unborn child, this also was referred to Children Services as well as an Independent Domestic Violence Advisor (IDVA) to work with the victim to provide support. There are many agencies who have been involved such as Women’s Aid who victims prefer to engage with as they are an independent charity and victims feel that it is less intrusive, all the support will without a doubt be offered to victims and witnesse</w:t>
      </w:r>
      <w:r w:rsidR="00347C8B">
        <w:t xml:space="preserve">s regardless of their decision and they are made fully aware that if they change their mind through the </w:t>
      </w:r>
      <w:r w:rsidR="003E0C83">
        <w:t>investigation</w:t>
      </w:r>
      <w:r w:rsidR="00347C8B">
        <w:t xml:space="preserve"> process or after, then they can have access to this support in future. </w:t>
      </w:r>
      <w:sdt>
        <w:sdtPr>
          <w:id w:val="28228769"/>
          <w:citation/>
        </w:sdtPr>
        <w:sdtContent>
          <w:r w:rsidR="000125E3">
            <w:fldChar w:fldCharType="begin"/>
          </w:r>
          <w:r w:rsidR="000125E3">
            <w:instrText xml:space="preserve"> CITATION Loc15 \l 2057 </w:instrText>
          </w:r>
          <w:r w:rsidR="000125E3">
            <w:fldChar w:fldCharType="separate"/>
          </w:r>
          <w:r w:rsidR="002A64BD">
            <w:rPr>
              <w:noProof/>
            </w:rPr>
            <w:t>(Local Government Association, 2015)</w:t>
          </w:r>
          <w:r w:rsidR="000125E3">
            <w:fldChar w:fldCharType="end"/>
          </w:r>
        </w:sdtContent>
      </w:sdt>
    </w:p>
    <w:p w14:paraId="153E257C" w14:textId="77777777" w:rsidR="003E0C83" w:rsidRDefault="003E0C83" w:rsidP="00963A47"/>
    <w:p w14:paraId="30664A8A" w14:textId="61F2D411" w:rsidR="00205B49" w:rsidRDefault="003E0C83" w:rsidP="00963A47">
      <w:r>
        <w:t>Suspects will also be offered support whether they have substance issues, mental health issues, alcohol issues, money issues and so on. In this case, my involvement was with the victim, but in all cases dealt with, support will be offered regardless of the person and their involvement with an investigation. There are many avenues that a</w:t>
      </w:r>
      <w:r w:rsidR="000125E3">
        <w:t>n</w:t>
      </w:r>
      <w:r>
        <w:t xml:space="preserve"> offender can take should they want to, but this support will always be offered to them. </w:t>
      </w:r>
      <w:sdt>
        <w:sdtPr>
          <w:id w:val="-364598642"/>
          <w:citation/>
        </w:sdtPr>
        <w:sdtContent>
          <w:r w:rsidR="00205B49">
            <w:fldChar w:fldCharType="begin"/>
          </w:r>
          <w:r w:rsidR="00205B49">
            <w:instrText xml:space="preserve"> CITATION Cam18 \l 2057 </w:instrText>
          </w:r>
          <w:r w:rsidR="00205B49">
            <w:fldChar w:fldCharType="separate"/>
          </w:r>
          <w:r w:rsidR="002A64BD">
            <w:rPr>
              <w:noProof/>
            </w:rPr>
            <w:t>(Cambridge University, 2018)</w:t>
          </w:r>
          <w:r w:rsidR="00205B49">
            <w:fldChar w:fldCharType="end"/>
          </w:r>
        </w:sdtContent>
      </w:sdt>
      <w:r w:rsidR="00205B49">
        <w:t>. T</w:t>
      </w:r>
      <w:r w:rsidR="00205B49">
        <w:t xml:space="preserve">he victim in this case was extremely frightened to speak to a male officer. This was understandable as her partner was male, when I spoke to the victim, I reassured her that I would be the officer dealing with her case and if she felt more comfortable speaking to me only then that could be arranged. At times, this can be difficult due to the work loads of officers and at times it can seem unrealistic to offer this, </w:t>
      </w:r>
      <w:r w:rsidR="002A64BD">
        <w:t>using the Code of Ethics,</w:t>
      </w:r>
      <w:sdt>
        <w:sdtPr>
          <w:id w:val="186339100"/>
          <w:citation/>
        </w:sdtPr>
        <w:sdtContent>
          <w:r w:rsidR="002A64BD">
            <w:fldChar w:fldCharType="begin"/>
          </w:r>
          <w:r w:rsidR="002A64BD">
            <w:instrText xml:space="preserve"> CITATION Col241 \l 2057 </w:instrText>
          </w:r>
          <w:r w:rsidR="002A64BD">
            <w:fldChar w:fldCharType="separate"/>
          </w:r>
          <w:r w:rsidR="002A64BD">
            <w:rPr>
              <w:noProof/>
            </w:rPr>
            <w:t xml:space="preserve"> (College of Policing, 2024)</w:t>
          </w:r>
          <w:r w:rsidR="002A64BD">
            <w:fldChar w:fldCharType="end"/>
          </w:r>
        </w:sdtContent>
      </w:sdt>
      <w:r w:rsidR="002A64BD">
        <w:t xml:space="preserve">, I showed her </w:t>
      </w:r>
      <w:r w:rsidR="00205B49">
        <w:t>empathy and put myself in her shoes</w:t>
      </w:r>
      <w:r w:rsidR="002A64BD">
        <w:t>.</w:t>
      </w:r>
      <w:r w:rsidR="00205B49">
        <w:t xml:space="preserve"> This has always been very effective in my personal life and especially in my career, the conversation I had with her resulted in the suspect being arrested after she informed me of an alternative location the suspect could be staying in and she provided me with a key to the property. </w:t>
      </w:r>
      <w:r w:rsidR="009B5D0B">
        <w:t>Without</w:t>
      </w:r>
      <w:r w:rsidR="00205B49">
        <w:t xml:space="preserve"> me using my knowledge</w:t>
      </w:r>
      <w:r w:rsidR="009B5D0B">
        <w:t xml:space="preserve"> on the Code of Ethics we </w:t>
      </w:r>
      <w:r w:rsidR="00205B49">
        <w:t>would not have arrested the offender as quickly as we did which not only resulted in him being convicted of Coercive and Controlling Behaviour, Harassment Putting in Fear of Violence, and Criminal Damage but most importantly, safeguarding the victim</w:t>
      </w:r>
      <w:r w:rsidR="009B5D0B">
        <w:t>.</w:t>
      </w:r>
    </w:p>
    <w:p w14:paraId="66CCF0DD" w14:textId="77777777" w:rsidR="002A64BD" w:rsidRDefault="002A64BD" w:rsidP="00963A47"/>
    <w:p w14:paraId="66840D8E" w14:textId="41A22E67" w:rsidR="002A64BD" w:rsidRDefault="002A64BD" w:rsidP="00963A47">
      <w:r>
        <w:t>In conclusion, I feel that my own personal values play a significant part as an officer and how I conduct myself when speaking with individuals. This also plays a part in how I am perceived as an officer</w:t>
      </w:r>
      <w:r w:rsidR="009B5D0B">
        <w:t>, m</w:t>
      </w:r>
      <w:r>
        <w:t xml:space="preserve">y values as a Police Officer and as an individual are that </w:t>
      </w:r>
      <w:r w:rsidR="009B5D0B">
        <w:t>of</w:t>
      </w:r>
      <w:r>
        <w:t xml:space="preserve"> the same and will continue to use these in my personal and work life.</w:t>
      </w:r>
    </w:p>
    <w:p w14:paraId="1574106B" w14:textId="77777777" w:rsidR="009B5D0B" w:rsidRDefault="009B5D0B" w:rsidP="00963A47"/>
    <w:p w14:paraId="3131FAB2" w14:textId="77777777" w:rsidR="009B5D0B" w:rsidRDefault="009B5D0B" w:rsidP="00963A47"/>
    <w:p w14:paraId="77F827E0" w14:textId="00D1CDBF" w:rsidR="004E4208" w:rsidRDefault="009B5D0B" w:rsidP="00963A47">
      <w:r>
        <w:t>219</w:t>
      </w:r>
      <w:r w:rsidR="001813E2">
        <w:t>4</w:t>
      </w:r>
      <w:r>
        <w:t xml:space="preserve"> words</w:t>
      </w:r>
      <w:r w:rsidR="001813E2">
        <w:t>.</w:t>
      </w:r>
    </w:p>
    <w:p w14:paraId="285079F9" w14:textId="77777777" w:rsidR="001813E2" w:rsidRDefault="001813E2" w:rsidP="00963A47"/>
    <w:p w14:paraId="36424358" w14:textId="77777777" w:rsidR="001813E2" w:rsidRDefault="001813E2" w:rsidP="001813E2">
      <w:pPr>
        <w:rPr>
          <w:rFonts w:eastAsia="Arial"/>
          <w:b/>
          <w:bCs/>
          <w:color w:val="000000" w:themeColor="text1"/>
          <w:sz w:val="24"/>
          <w:szCs w:val="24"/>
        </w:rPr>
      </w:pPr>
    </w:p>
    <w:p w14:paraId="4F80E465" w14:textId="77777777" w:rsidR="001813E2" w:rsidRDefault="001813E2" w:rsidP="001813E2">
      <w:pPr>
        <w:rPr>
          <w:rFonts w:eastAsia="Arial"/>
          <w:b/>
          <w:bCs/>
          <w:color w:val="000000" w:themeColor="text1"/>
          <w:sz w:val="24"/>
          <w:szCs w:val="24"/>
        </w:rPr>
      </w:pPr>
    </w:p>
    <w:p w14:paraId="4D35DD5D" w14:textId="271E466F" w:rsidR="001813E2" w:rsidRDefault="001813E2" w:rsidP="001813E2">
      <w:r w:rsidRPr="5CE196A1">
        <w:rPr>
          <w:rFonts w:eastAsia="Arial"/>
          <w:b/>
          <w:bCs/>
          <w:color w:val="000000" w:themeColor="text1"/>
          <w:sz w:val="24"/>
          <w:szCs w:val="24"/>
        </w:rPr>
        <w:lastRenderedPageBreak/>
        <w:t xml:space="preserve">Authentication signature: </w:t>
      </w:r>
    </w:p>
    <w:p w14:paraId="267A0D15" w14:textId="77777777" w:rsidR="001813E2" w:rsidRDefault="001813E2" w:rsidP="001813E2">
      <w:r w:rsidRPr="5CE196A1">
        <w:rPr>
          <w:rFonts w:eastAsia="Arial"/>
          <w:b/>
          <w:bCs/>
          <w:color w:val="000000" w:themeColor="text1"/>
          <w:sz w:val="24"/>
          <w:szCs w:val="24"/>
        </w:rPr>
        <w:t xml:space="preserve"> </w:t>
      </w:r>
    </w:p>
    <w:p w14:paraId="33549F5E" w14:textId="77777777" w:rsidR="001813E2" w:rsidRDefault="001813E2" w:rsidP="001813E2">
      <w:r w:rsidRPr="5CE196A1">
        <w:rPr>
          <w:rFonts w:eastAsia="Arial"/>
          <w:b/>
          <w:bCs/>
          <w:color w:val="000000" w:themeColor="text1"/>
          <w:sz w:val="24"/>
          <w:szCs w:val="24"/>
        </w:rPr>
        <w:t xml:space="preserve">Please sign to confirm that the work submitted is your own and has not been copied from another: </w:t>
      </w:r>
    </w:p>
    <w:p w14:paraId="5072B097" w14:textId="77777777" w:rsidR="001813E2" w:rsidRDefault="001813E2" w:rsidP="001813E2">
      <w:r w:rsidRPr="5CE196A1">
        <w:rPr>
          <w:rFonts w:eastAsia="Arial"/>
          <w:b/>
          <w:bCs/>
          <w:color w:val="000000" w:themeColor="text1"/>
          <w:sz w:val="24"/>
          <w:szCs w:val="24"/>
        </w:rPr>
        <w:t xml:space="preserve"> </w:t>
      </w:r>
    </w:p>
    <w:p w14:paraId="5AED69B8" w14:textId="77777777" w:rsidR="001813E2" w:rsidRDefault="001813E2" w:rsidP="001813E2">
      <w:r w:rsidRPr="5CE196A1">
        <w:rPr>
          <w:rFonts w:eastAsia="Arial"/>
          <w:b/>
          <w:bCs/>
          <w:color w:val="000000" w:themeColor="text1"/>
          <w:sz w:val="24"/>
          <w:szCs w:val="24"/>
        </w:rPr>
        <w:t xml:space="preserve">Signed: </w:t>
      </w:r>
      <w:r>
        <w:rPr>
          <w:rFonts w:eastAsia="Arial"/>
          <w:b/>
          <w:bCs/>
          <w:color w:val="000000" w:themeColor="text1"/>
          <w:sz w:val="24"/>
          <w:szCs w:val="24"/>
        </w:rPr>
        <w:t>L.Thomas</w:t>
      </w:r>
    </w:p>
    <w:p w14:paraId="60FDA204" w14:textId="77777777" w:rsidR="001813E2" w:rsidRDefault="001813E2" w:rsidP="001813E2">
      <w:r w:rsidRPr="5CE196A1">
        <w:rPr>
          <w:rFonts w:eastAsia="Arial"/>
          <w:b/>
          <w:bCs/>
          <w:color w:val="000000" w:themeColor="text1"/>
          <w:sz w:val="24"/>
          <w:szCs w:val="24"/>
        </w:rPr>
        <w:t xml:space="preserve"> </w:t>
      </w:r>
    </w:p>
    <w:p w14:paraId="7D3D5C0D" w14:textId="32A99993" w:rsidR="001813E2" w:rsidRPr="00A76A78" w:rsidRDefault="001813E2" w:rsidP="001813E2">
      <w:pPr>
        <w:sectPr w:rsidR="001813E2" w:rsidRPr="00A76A78" w:rsidSect="001813E2">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t xml:space="preserve"> </w:t>
      </w:r>
      <w:r>
        <w:rPr>
          <w:b/>
          <w:bCs/>
          <w:sz w:val="24"/>
          <w:szCs w:val="24"/>
          <w:lang w:eastAsia="zh-TW"/>
        </w:rPr>
        <w:t>27</w:t>
      </w:r>
      <w:r>
        <w:rPr>
          <w:b/>
          <w:bCs/>
          <w:sz w:val="24"/>
          <w:szCs w:val="24"/>
          <w:lang w:eastAsia="zh-TW"/>
        </w:rPr>
        <w:t>/10/2024</w:t>
      </w:r>
    </w:p>
    <w:p w14:paraId="42CCFDEA" w14:textId="77777777" w:rsidR="001813E2" w:rsidRDefault="001813E2" w:rsidP="00963A47"/>
    <w:p w14:paraId="5E5A5A67" w14:textId="77777777" w:rsidR="001813E2" w:rsidRPr="00E676F7" w:rsidRDefault="001813E2" w:rsidP="001813E2">
      <w:pPr>
        <w:keepNext/>
        <w:spacing w:before="240" w:after="60"/>
        <w:ind w:right="237"/>
        <w:jc w:val="both"/>
        <w:rPr>
          <w:b/>
          <w:sz w:val="24"/>
          <w:szCs w:val="24"/>
        </w:rPr>
      </w:pPr>
      <w:r w:rsidRPr="00E676F7">
        <w:rPr>
          <w:b/>
          <w:sz w:val="24"/>
          <w:szCs w:val="24"/>
        </w:rPr>
        <w:t>Bibliography</w:t>
      </w:r>
    </w:p>
    <w:p w14:paraId="62B068D5" w14:textId="35C6ABFB" w:rsidR="004E4208" w:rsidRDefault="001813E2" w:rsidP="001813E2">
      <w:pPr>
        <w:keepNext/>
        <w:spacing w:before="240" w:after="60"/>
        <w:ind w:right="237"/>
        <w:jc w:val="both"/>
      </w:pPr>
      <w:r w:rsidRPr="00E676F7">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Pr>
          <w:sz w:val="24"/>
          <w:szCs w:val="24"/>
        </w:rPr>
        <w:t xml:space="preserve">. </w:t>
      </w:r>
    </w:p>
    <w:sdt>
      <w:sdtPr>
        <w:rPr>
          <w:rFonts w:ascii="Arial" w:hAnsi="Arial" w:cs="Arial"/>
          <w:color w:val="000000"/>
          <w:kern w:val="0"/>
          <w:sz w:val="20"/>
          <w:szCs w:val="20"/>
          <w:lang w:eastAsia="en-GB"/>
        </w:rPr>
        <w:id w:val="-1944990679"/>
        <w:docPartObj>
          <w:docPartGallery w:val="Bibliographies"/>
          <w:docPartUnique/>
        </w:docPartObj>
      </w:sdtPr>
      <w:sdtEndPr/>
      <w:sdtContent>
        <w:p w14:paraId="3F9EEE9B" w14:textId="7B3F4A0F" w:rsidR="004E4208" w:rsidRDefault="004E4208">
          <w:pPr>
            <w:pStyle w:val="Heading1"/>
          </w:pPr>
          <w:r>
            <w:t>Bibliography</w:t>
          </w:r>
        </w:p>
        <w:sdt>
          <w:sdtPr>
            <w:id w:val="111145805"/>
            <w:bibliography/>
          </w:sdtPr>
          <w:sdtEndPr/>
          <w:sdtContent>
            <w:p w14:paraId="1D7D2E77" w14:textId="77777777" w:rsidR="002A64BD" w:rsidRDefault="004E4208" w:rsidP="002A64BD">
              <w:pPr>
                <w:pStyle w:val="Bibliography"/>
                <w:rPr>
                  <w:noProof/>
                  <w:sz w:val="24"/>
                  <w:szCs w:val="24"/>
                </w:rPr>
              </w:pPr>
              <w:r>
                <w:fldChar w:fldCharType="begin"/>
              </w:r>
              <w:r>
                <w:instrText xml:space="preserve"> BIBLIOGRAPHY </w:instrText>
              </w:r>
              <w:r>
                <w:fldChar w:fldCharType="separate"/>
              </w:r>
              <w:r w:rsidR="002A64BD">
                <w:rPr>
                  <w:noProof/>
                </w:rPr>
                <w:t xml:space="preserve">all about law.co.uk, 2020. </w:t>
              </w:r>
              <w:r w:rsidR="002A64BD">
                <w:rPr>
                  <w:i/>
                  <w:iCs/>
                  <w:noProof/>
                </w:rPr>
                <w:t xml:space="preserve">Why does the CPS pursue cases even without victim support. </w:t>
              </w:r>
              <w:r w:rsidR="002A64BD">
                <w:rPr>
                  <w:noProof/>
                </w:rPr>
                <w:t xml:space="preserve">[Online] </w:t>
              </w:r>
              <w:r w:rsidR="002A64BD">
                <w:rPr>
                  <w:noProof/>
                </w:rPr>
                <w:br/>
                <w:t xml:space="preserve">Available at: </w:t>
              </w:r>
              <w:r w:rsidR="002A64BD">
                <w:rPr>
                  <w:noProof/>
                  <w:u w:val="single"/>
                </w:rPr>
                <w:t>https://www.allaboutlaw.co.uk/commercial-awareness/legal-spotlight/why-does-the-cps-pursue-cases-even-without-victim-support-</w:t>
              </w:r>
              <w:r w:rsidR="002A64BD">
                <w:rPr>
                  <w:noProof/>
                </w:rPr>
                <w:br/>
                <w:t>[Accessed 25 October 2024].</w:t>
              </w:r>
            </w:p>
            <w:p w14:paraId="666C4A78" w14:textId="77777777" w:rsidR="002A64BD" w:rsidRDefault="002A64BD" w:rsidP="002A64BD">
              <w:pPr>
                <w:pStyle w:val="Bibliography"/>
                <w:rPr>
                  <w:noProof/>
                </w:rPr>
              </w:pPr>
              <w:r>
                <w:rPr>
                  <w:noProof/>
                </w:rPr>
                <w:t xml:space="preserve">Assets Publishing Service, 1999. </w:t>
              </w:r>
              <w:r>
                <w:rPr>
                  <w:i/>
                  <w:iCs/>
                  <w:noProof/>
                </w:rPr>
                <w:t xml:space="preserve">THE STEPHEN LAWRENCE INQUIRY. </w:t>
              </w:r>
              <w:r>
                <w:rPr>
                  <w:noProof/>
                </w:rPr>
                <w:t xml:space="preserve">[Online] </w:t>
              </w:r>
              <w:r>
                <w:rPr>
                  <w:noProof/>
                </w:rPr>
                <w:br/>
                <w:t xml:space="preserve">Available at: </w:t>
              </w:r>
              <w:r>
                <w:rPr>
                  <w:noProof/>
                  <w:u w:val="single"/>
                </w:rPr>
                <w:t>https://assets.publishing.service.gov.uk/media/5a7c2af540f0b645ba3c7202/4262.pdf</w:t>
              </w:r>
              <w:r>
                <w:rPr>
                  <w:noProof/>
                </w:rPr>
                <w:br/>
                <w:t>[Accessed 25 october 2024].</w:t>
              </w:r>
            </w:p>
            <w:p w14:paraId="6371C31F" w14:textId="77777777" w:rsidR="002A64BD" w:rsidRDefault="002A64BD" w:rsidP="002A64BD">
              <w:pPr>
                <w:pStyle w:val="Bibliography"/>
                <w:rPr>
                  <w:noProof/>
                </w:rPr>
              </w:pPr>
              <w:r>
                <w:rPr>
                  <w:noProof/>
                </w:rPr>
                <w:t xml:space="preserve">Bristol University Press Digital, 2024. </w:t>
              </w:r>
              <w:r>
                <w:rPr>
                  <w:i/>
                  <w:iCs/>
                  <w:noProof/>
                </w:rPr>
                <w:t xml:space="preserve">6: Solving Problems. </w:t>
              </w:r>
              <w:r>
                <w:rPr>
                  <w:noProof/>
                </w:rPr>
                <w:t xml:space="preserve">[Online] </w:t>
              </w:r>
              <w:r>
                <w:rPr>
                  <w:noProof/>
                </w:rPr>
                <w:br/>
                <w:t xml:space="preserve">Available at: </w:t>
              </w:r>
              <w:r>
                <w:rPr>
                  <w:noProof/>
                  <w:u w:val="single"/>
                </w:rPr>
                <w:t>https://bristoluniversitypressdigital.com/display/book/9781447368120/ch006.xml</w:t>
              </w:r>
              <w:r>
                <w:rPr>
                  <w:noProof/>
                </w:rPr>
                <w:br/>
                <w:t>[Accessed 27 october 2024].</w:t>
              </w:r>
            </w:p>
            <w:p w14:paraId="1E575AD3" w14:textId="77777777" w:rsidR="002A64BD" w:rsidRDefault="002A64BD" w:rsidP="002A64BD">
              <w:pPr>
                <w:pStyle w:val="Bibliography"/>
                <w:rPr>
                  <w:noProof/>
                </w:rPr>
              </w:pPr>
              <w:r>
                <w:rPr>
                  <w:noProof/>
                </w:rPr>
                <w:t xml:space="preserve">Cambridge University, 2018. </w:t>
              </w:r>
              <w:r>
                <w:rPr>
                  <w:i/>
                  <w:iCs/>
                  <w:noProof/>
                </w:rPr>
                <w:t xml:space="preserve">Working with offenders: challenges to the recovery agenda†. </w:t>
              </w:r>
              <w:r>
                <w:rPr>
                  <w:noProof/>
                </w:rPr>
                <w:t xml:space="preserve">[Online] </w:t>
              </w:r>
              <w:r>
                <w:rPr>
                  <w:noProof/>
                </w:rPr>
                <w:br/>
                <w:t xml:space="preserve">Available at: </w:t>
              </w:r>
              <w:r>
                <w:rPr>
                  <w:noProof/>
                  <w:u w:val="single"/>
                </w:rPr>
                <w:t>https://www.cambridge.org/core/journals/advances-in-psychiatric-treatment/article/working-with-offenders-challenges-to-the-recovery-agenda/F93A62760061C94094F40675CD8B7566</w:t>
              </w:r>
              <w:r>
                <w:rPr>
                  <w:noProof/>
                </w:rPr>
                <w:br/>
                <w:t>[Accessed 27 october 2024].</w:t>
              </w:r>
            </w:p>
            <w:p w14:paraId="18440CF9" w14:textId="77777777" w:rsidR="002A64BD" w:rsidRDefault="002A64BD" w:rsidP="002A64BD">
              <w:pPr>
                <w:pStyle w:val="Bibliography"/>
                <w:rPr>
                  <w:noProof/>
                </w:rPr>
              </w:pPr>
              <w:r>
                <w:rPr>
                  <w:noProof/>
                </w:rPr>
                <w:t xml:space="preserve">College of Policing, 2013. </w:t>
              </w:r>
              <w:r>
                <w:rPr>
                  <w:i/>
                  <w:iCs/>
                  <w:noProof/>
                </w:rPr>
                <w:t xml:space="preserve">Working with Victims and Witnesses. </w:t>
              </w:r>
              <w:r>
                <w:rPr>
                  <w:noProof/>
                </w:rPr>
                <w:t xml:space="preserve">[Online] </w:t>
              </w:r>
              <w:r>
                <w:rPr>
                  <w:noProof/>
                </w:rPr>
                <w:br/>
                <w:t xml:space="preserve">Available at: </w:t>
              </w:r>
              <w:r>
                <w:rPr>
                  <w:noProof/>
                  <w:u w:val="single"/>
                </w:rPr>
                <w:t>https://www.college.police.uk/app/investigation/working-victims-and-witnesses</w:t>
              </w:r>
              <w:r>
                <w:rPr>
                  <w:noProof/>
                </w:rPr>
                <w:br/>
                <w:t>[Accessed 25 October 2024].</w:t>
              </w:r>
            </w:p>
            <w:p w14:paraId="05B26867" w14:textId="77777777" w:rsidR="002A64BD" w:rsidRDefault="002A64BD" w:rsidP="002A64BD">
              <w:pPr>
                <w:pStyle w:val="Bibliography"/>
                <w:rPr>
                  <w:noProof/>
                </w:rPr>
              </w:pPr>
              <w:r>
                <w:rPr>
                  <w:noProof/>
                </w:rPr>
                <w:t xml:space="preserve">College of Policing, 2021. </w:t>
              </w:r>
              <w:r>
                <w:rPr>
                  <w:i/>
                  <w:iCs/>
                  <w:noProof/>
                </w:rPr>
                <w:t xml:space="preserve">What stops people offending. </w:t>
              </w:r>
              <w:r>
                <w:rPr>
                  <w:noProof/>
                </w:rPr>
                <w:t xml:space="preserve">[Online] </w:t>
              </w:r>
              <w:r>
                <w:rPr>
                  <w:noProof/>
                </w:rPr>
                <w:br/>
                <w:t xml:space="preserve">Available at: </w:t>
              </w:r>
              <w:r>
                <w:rPr>
                  <w:noProof/>
                  <w:u w:val="single"/>
                </w:rPr>
                <w:t>https://www.college.police.uk/research/what-works-policing-reduce-crime/what-stops-people-offending</w:t>
              </w:r>
              <w:r>
                <w:rPr>
                  <w:noProof/>
                </w:rPr>
                <w:br/>
                <w:t>[Accessed 25 October 2024].</w:t>
              </w:r>
            </w:p>
            <w:p w14:paraId="285BF6E2" w14:textId="77777777" w:rsidR="002A64BD" w:rsidRDefault="002A64BD" w:rsidP="002A64BD">
              <w:pPr>
                <w:pStyle w:val="Bibliography"/>
                <w:rPr>
                  <w:noProof/>
                </w:rPr>
              </w:pPr>
              <w:r>
                <w:rPr>
                  <w:noProof/>
                </w:rPr>
                <w:t xml:space="preserve">College of Policing, 2021. </w:t>
              </w:r>
              <w:r>
                <w:rPr>
                  <w:i/>
                  <w:iCs/>
                  <w:noProof/>
                </w:rPr>
                <w:t xml:space="preserve">What stops people offending. </w:t>
              </w:r>
              <w:r>
                <w:rPr>
                  <w:noProof/>
                </w:rPr>
                <w:t xml:space="preserve">[Online] </w:t>
              </w:r>
              <w:r>
                <w:rPr>
                  <w:noProof/>
                </w:rPr>
                <w:br/>
                <w:t xml:space="preserve">Available at: </w:t>
              </w:r>
              <w:r>
                <w:rPr>
                  <w:noProof/>
                  <w:u w:val="single"/>
                </w:rPr>
                <w:t>https://www.college.police.uk/research/what-works-policing-reduce-crime/what-stops-people-offending</w:t>
              </w:r>
              <w:r>
                <w:rPr>
                  <w:noProof/>
                </w:rPr>
                <w:br/>
                <w:t>[Accessed 25 October 2024].</w:t>
              </w:r>
            </w:p>
            <w:p w14:paraId="6B1B102B" w14:textId="77777777" w:rsidR="002A64BD" w:rsidRDefault="002A64BD" w:rsidP="002A64BD">
              <w:pPr>
                <w:pStyle w:val="Bibliography"/>
                <w:rPr>
                  <w:noProof/>
                </w:rPr>
              </w:pPr>
              <w:r>
                <w:rPr>
                  <w:noProof/>
                </w:rPr>
                <w:t xml:space="preserve">College of Policing, 2021. </w:t>
              </w:r>
              <w:r>
                <w:rPr>
                  <w:i/>
                  <w:iCs/>
                  <w:noProof/>
                </w:rPr>
                <w:t xml:space="preserve">What stops people offending. </w:t>
              </w:r>
              <w:r>
                <w:rPr>
                  <w:noProof/>
                </w:rPr>
                <w:t xml:space="preserve">[Online] </w:t>
              </w:r>
              <w:r>
                <w:rPr>
                  <w:noProof/>
                </w:rPr>
                <w:br/>
                <w:t xml:space="preserve">Available at: </w:t>
              </w:r>
              <w:r>
                <w:rPr>
                  <w:noProof/>
                  <w:u w:val="single"/>
                </w:rPr>
                <w:t>https://www.college.police.uk/research/what-works-policing-reduce-crime/what-stops-people-offending</w:t>
              </w:r>
              <w:r>
                <w:rPr>
                  <w:noProof/>
                </w:rPr>
                <w:br/>
                <w:t>[Accessed 25 October 2024].</w:t>
              </w:r>
            </w:p>
            <w:p w14:paraId="08483A2F" w14:textId="77777777" w:rsidR="002A64BD" w:rsidRDefault="002A64BD" w:rsidP="002A64BD">
              <w:pPr>
                <w:pStyle w:val="Bibliography"/>
                <w:rPr>
                  <w:noProof/>
                </w:rPr>
              </w:pPr>
              <w:r>
                <w:rPr>
                  <w:noProof/>
                </w:rPr>
                <w:t xml:space="preserve">College of Policing, 2023. </w:t>
              </w:r>
              <w:r>
                <w:rPr>
                  <w:i/>
                  <w:iCs/>
                  <w:noProof/>
                </w:rPr>
                <w:t xml:space="preserve">Initial response. </w:t>
              </w:r>
              <w:r>
                <w:rPr>
                  <w:noProof/>
                </w:rPr>
                <w:t xml:space="preserve">[Online] </w:t>
              </w:r>
              <w:r>
                <w:rPr>
                  <w:noProof/>
                </w:rPr>
                <w:br/>
                <w:t xml:space="preserve">Available at: </w:t>
              </w:r>
              <w:r>
                <w:rPr>
                  <w:noProof/>
                  <w:u w:val="single"/>
                </w:rPr>
                <w:t>https://www.college.police.uk/guidance/residential-burglary/initial-response</w:t>
              </w:r>
              <w:r>
                <w:rPr>
                  <w:noProof/>
                </w:rPr>
                <w:br/>
                <w:t>[Accessed 25 october 2024].</w:t>
              </w:r>
            </w:p>
            <w:p w14:paraId="55ECDA97" w14:textId="77777777" w:rsidR="002A64BD" w:rsidRDefault="002A64BD" w:rsidP="002A64BD">
              <w:pPr>
                <w:pStyle w:val="Bibliography"/>
                <w:rPr>
                  <w:noProof/>
                </w:rPr>
              </w:pPr>
              <w:r>
                <w:rPr>
                  <w:noProof/>
                </w:rPr>
                <w:t xml:space="preserve">College of Policing, 2024. </w:t>
              </w:r>
              <w:r>
                <w:rPr>
                  <w:i/>
                  <w:iCs/>
                  <w:noProof/>
                </w:rPr>
                <w:t xml:space="preserve">Ethics. </w:t>
              </w:r>
              <w:r>
                <w:rPr>
                  <w:noProof/>
                </w:rPr>
                <w:t xml:space="preserve">[Online] </w:t>
              </w:r>
              <w:r>
                <w:rPr>
                  <w:noProof/>
                </w:rPr>
                <w:br/>
                <w:t xml:space="preserve">Available at: </w:t>
              </w:r>
              <w:r>
                <w:rPr>
                  <w:noProof/>
                  <w:u w:val="single"/>
                </w:rPr>
                <w:t>https://www.college.police.uk/ethics#:~:text=So%20those%20principles%20were%20selflessness,principles%20were%20fairness%20and%20respect.</w:t>
              </w:r>
              <w:r>
                <w:rPr>
                  <w:noProof/>
                </w:rPr>
                <w:br/>
                <w:t>[Accessed 25 october 2024].</w:t>
              </w:r>
            </w:p>
            <w:p w14:paraId="7A8AB190" w14:textId="77777777" w:rsidR="002A64BD" w:rsidRDefault="002A64BD" w:rsidP="002A64BD">
              <w:pPr>
                <w:pStyle w:val="Bibliography"/>
                <w:rPr>
                  <w:noProof/>
                </w:rPr>
              </w:pPr>
              <w:r>
                <w:rPr>
                  <w:noProof/>
                </w:rPr>
                <w:t xml:space="preserve">College of Policing, 2024. </w:t>
              </w:r>
              <w:r>
                <w:rPr>
                  <w:i/>
                  <w:iCs/>
                  <w:noProof/>
                </w:rPr>
                <w:t xml:space="preserve">Guidance for ethical and professional behaviour in policing. </w:t>
              </w:r>
              <w:r>
                <w:rPr>
                  <w:noProof/>
                </w:rPr>
                <w:t xml:space="preserve">[Online] </w:t>
              </w:r>
              <w:r>
                <w:rPr>
                  <w:noProof/>
                </w:rPr>
                <w:br/>
                <w:t xml:space="preserve">Available at: </w:t>
              </w:r>
              <w:r>
                <w:rPr>
                  <w:noProof/>
                  <w:u w:val="single"/>
                </w:rPr>
                <w:t>https://www.college.police.uk/ethics/code-of-ethics/guidance</w:t>
              </w:r>
              <w:r>
                <w:rPr>
                  <w:noProof/>
                </w:rPr>
                <w:br/>
                <w:t>[Accessed 27 october 2024].</w:t>
              </w:r>
            </w:p>
            <w:p w14:paraId="35CAD1EE" w14:textId="77777777" w:rsidR="002A64BD" w:rsidRDefault="002A64BD" w:rsidP="002A64BD">
              <w:pPr>
                <w:pStyle w:val="Bibliography"/>
                <w:rPr>
                  <w:noProof/>
                </w:rPr>
              </w:pPr>
              <w:r>
                <w:rPr>
                  <w:noProof/>
                </w:rPr>
                <w:t xml:space="preserve">Crime Rate, 2024. </w:t>
              </w:r>
              <w:r>
                <w:rPr>
                  <w:i/>
                  <w:iCs/>
                  <w:noProof/>
                </w:rPr>
                <w:t xml:space="preserve">UK Crime Rates. </w:t>
              </w:r>
              <w:r>
                <w:rPr>
                  <w:noProof/>
                </w:rPr>
                <w:t xml:space="preserve">[Online] </w:t>
              </w:r>
              <w:r>
                <w:rPr>
                  <w:noProof/>
                </w:rPr>
                <w:br/>
                <w:t xml:space="preserve">Available at: </w:t>
              </w:r>
              <w:r>
                <w:rPr>
                  <w:noProof/>
                  <w:u w:val="single"/>
                </w:rPr>
                <w:t>https://crimerate.co.uk/#:~:text=UK%20Crime%20Rates%2C%20Jun%202024,previous%20period%20ending%20June%202023.</w:t>
              </w:r>
              <w:r>
                <w:rPr>
                  <w:noProof/>
                </w:rPr>
                <w:br/>
                <w:t>[Accessed 25 october 2024].</w:t>
              </w:r>
            </w:p>
            <w:p w14:paraId="40E4719A" w14:textId="77777777" w:rsidR="002A64BD" w:rsidRDefault="002A64BD" w:rsidP="002A64BD">
              <w:pPr>
                <w:pStyle w:val="Bibliography"/>
                <w:rPr>
                  <w:noProof/>
                </w:rPr>
              </w:pPr>
              <w:r>
                <w:rPr>
                  <w:noProof/>
                </w:rPr>
                <w:lastRenderedPageBreak/>
                <w:t xml:space="preserve">gov.uk, 2024. </w:t>
              </w:r>
              <w:r>
                <w:rPr>
                  <w:i/>
                  <w:iCs/>
                  <w:noProof/>
                </w:rPr>
                <w:t xml:space="preserve">A new Code of Ethics for Policing. </w:t>
              </w:r>
              <w:r>
                <w:rPr>
                  <w:noProof/>
                </w:rPr>
                <w:t xml:space="preserve">[Online] </w:t>
              </w:r>
              <w:r>
                <w:rPr>
                  <w:noProof/>
                </w:rPr>
                <w:br/>
                <w:t xml:space="preserve">Available at: </w:t>
              </w:r>
              <w:r>
                <w:rPr>
                  <w:noProof/>
                  <w:u w:val="single"/>
                </w:rPr>
                <w:t>https://cspl.blog.gov.uk/2024/03/21/a-new-code-of-ethics-for-policing/</w:t>
              </w:r>
              <w:r>
                <w:rPr>
                  <w:noProof/>
                </w:rPr>
                <w:br/>
                <w:t>[Accessed 27 october 2024].</w:t>
              </w:r>
            </w:p>
            <w:p w14:paraId="16E6E821" w14:textId="77777777" w:rsidR="002A64BD" w:rsidRDefault="002A64BD" w:rsidP="002A64BD">
              <w:pPr>
                <w:pStyle w:val="Bibliography"/>
                <w:rPr>
                  <w:noProof/>
                </w:rPr>
              </w:pPr>
              <w:r>
                <w:rPr>
                  <w:noProof/>
                </w:rPr>
                <w:t xml:space="preserve">Knowunity, 2022. </w:t>
              </w:r>
              <w:r>
                <w:rPr>
                  <w:i/>
                  <w:iCs/>
                  <w:noProof/>
                </w:rPr>
                <w:t xml:space="preserve">Criminal Investigations: Roles, Strengths, and Weaknesses of Police Officers and Crime Scene Investigators. </w:t>
              </w:r>
              <w:r>
                <w:rPr>
                  <w:noProof/>
                </w:rPr>
                <w:t xml:space="preserve">[Online] </w:t>
              </w:r>
              <w:r>
                <w:rPr>
                  <w:noProof/>
                </w:rPr>
                <w:br/>
                <w:t xml:space="preserve">Available at: </w:t>
              </w:r>
              <w:r>
                <w:rPr>
                  <w:noProof/>
                  <w:u w:val="single"/>
                </w:rPr>
                <w:t>https://knowunity.co.uk/knows/criminology-unit-3-ac-11-ac27841a-0abd-4eac-9e69-85840058cd11</w:t>
              </w:r>
              <w:r>
                <w:rPr>
                  <w:noProof/>
                </w:rPr>
                <w:br/>
                <w:t>[Accessed 25 october 2024].</w:t>
              </w:r>
            </w:p>
            <w:p w14:paraId="336402E5" w14:textId="77777777" w:rsidR="002A64BD" w:rsidRDefault="002A64BD" w:rsidP="002A64BD">
              <w:pPr>
                <w:pStyle w:val="Bibliography"/>
                <w:rPr>
                  <w:noProof/>
                </w:rPr>
              </w:pPr>
              <w:r>
                <w:rPr>
                  <w:noProof/>
                </w:rPr>
                <w:t xml:space="preserve">legislation.gov.uk, 1961. </w:t>
              </w:r>
              <w:r>
                <w:rPr>
                  <w:i/>
                  <w:iCs/>
                  <w:noProof/>
                </w:rPr>
                <w:t xml:space="preserve">Offences Against a Person Act 1961. </w:t>
              </w:r>
              <w:r>
                <w:rPr>
                  <w:noProof/>
                </w:rPr>
                <w:t xml:space="preserve">[Online] </w:t>
              </w:r>
              <w:r>
                <w:rPr>
                  <w:noProof/>
                </w:rPr>
                <w:br/>
                <w:t xml:space="preserve">Available at: </w:t>
              </w:r>
              <w:r>
                <w:rPr>
                  <w:noProof/>
                  <w:u w:val="single"/>
                </w:rPr>
                <w:t>https://www.legislation.gov.uk/ukpga/Vict/24-25/100/section/16#:~:text=A%20person%20who%20without%20lawful,term%20not%20exceeding%20ten%20years.%5D</w:t>
              </w:r>
              <w:r>
                <w:rPr>
                  <w:noProof/>
                </w:rPr>
                <w:br/>
                <w:t>[Accessed 25 October 2024].</w:t>
              </w:r>
            </w:p>
            <w:p w14:paraId="1ECFDAEB" w14:textId="77777777" w:rsidR="002A64BD" w:rsidRDefault="002A64BD" w:rsidP="002A64BD">
              <w:pPr>
                <w:pStyle w:val="Bibliography"/>
                <w:rPr>
                  <w:noProof/>
                </w:rPr>
              </w:pPr>
              <w:r>
                <w:rPr>
                  <w:noProof/>
                </w:rPr>
                <w:t xml:space="preserve">legislation.gov.uk, 1999. </w:t>
              </w:r>
              <w:r>
                <w:rPr>
                  <w:i/>
                  <w:iCs/>
                  <w:noProof/>
                </w:rPr>
                <w:t xml:space="preserve">Youth Justice and Criminal Evidence Act. </w:t>
              </w:r>
              <w:r>
                <w:rPr>
                  <w:noProof/>
                </w:rPr>
                <w:t xml:space="preserve">[Online] </w:t>
              </w:r>
              <w:r>
                <w:rPr>
                  <w:noProof/>
                </w:rPr>
                <w:br/>
                <w:t xml:space="preserve">Available at: </w:t>
              </w:r>
              <w:r>
                <w:rPr>
                  <w:noProof/>
                  <w:u w:val="single"/>
                </w:rPr>
                <w:t>https://www.legislation.gov.uk/ukpga/1999/23/contents</w:t>
              </w:r>
              <w:r>
                <w:rPr>
                  <w:noProof/>
                </w:rPr>
                <w:br/>
                <w:t>[Accessed 25 October 2024].</w:t>
              </w:r>
            </w:p>
            <w:p w14:paraId="270E270A" w14:textId="77777777" w:rsidR="002A64BD" w:rsidRDefault="002A64BD" w:rsidP="002A64BD">
              <w:pPr>
                <w:pStyle w:val="Bibliography"/>
                <w:rPr>
                  <w:noProof/>
                </w:rPr>
              </w:pPr>
              <w:r>
                <w:rPr>
                  <w:noProof/>
                </w:rPr>
                <w:t xml:space="preserve">legislation.gov.uk, 1999. </w:t>
              </w:r>
              <w:r>
                <w:rPr>
                  <w:i/>
                  <w:iCs/>
                  <w:noProof/>
                </w:rPr>
                <w:t xml:space="preserve">Youth Justice and Criminal Evidence Act. </w:t>
              </w:r>
              <w:r>
                <w:rPr>
                  <w:noProof/>
                </w:rPr>
                <w:t xml:space="preserve">[Online] </w:t>
              </w:r>
              <w:r>
                <w:rPr>
                  <w:noProof/>
                </w:rPr>
                <w:br/>
                <w:t xml:space="preserve">Available at: </w:t>
              </w:r>
              <w:r>
                <w:rPr>
                  <w:noProof/>
                  <w:u w:val="single"/>
                </w:rPr>
                <w:t>https://www.legislation.gov.uk/ukpga/1999/23/contents</w:t>
              </w:r>
              <w:r>
                <w:rPr>
                  <w:noProof/>
                </w:rPr>
                <w:br/>
                <w:t>[Accessed 25 October 2024].</w:t>
              </w:r>
            </w:p>
            <w:p w14:paraId="64FC70EA" w14:textId="77777777" w:rsidR="002A64BD" w:rsidRDefault="002A64BD" w:rsidP="002A64BD">
              <w:pPr>
                <w:pStyle w:val="Bibliography"/>
                <w:rPr>
                  <w:noProof/>
                </w:rPr>
              </w:pPr>
              <w:r>
                <w:rPr>
                  <w:noProof/>
                </w:rPr>
                <w:t xml:space="preserve">Local Government Association, 2015. </w:t>
              </w:r>
              <w:r>
                <w:rPr>
                  <w:i/>
                  <w:iCs/>
                  <w:noProof/>
                </w:rPr>
                <w:t xml:space="preserve">Adult Safeguarding and Domestic Abuse. </w:t>
              </w:r>
              <w:r>
                <w:rPr>
                  <w:noProof/>
                </w:rPr>
                <w:t xml:space="preserve">[Online] </w:t>
              </w:r>
              <w:r>
                <w:rPr>
                  <w:noProof/>
                </w:rPr>
                <w:br/>
                <w:t xml:space="preserve">Available at: </w:t>
              </w:r>
              <w:r>
                <w:rPr>
                  <w:noProof/>
                  <w:u w:val="single"/>
                </w:rPr>
                <w:t>https://www.local.gov.uk/sites/default/files/documents/adult-safeguarding-and-do-cfe.pdf</w:t>
              </w:r>
              <w:r>
                <w:rPr>
                  <w:noProof/>
                </w:rPr>
                <w:br/>
                <w:t>[Accessed 27 october 2024].</w:t>
              </w:r>
            </w:p>
            <w:p w14:paraId="4384A962" w14:textId="77777777" w:rsidR="002A64BD" w:rsidRDefault="002A64BD" w:rsidP="002A64BD">
              <w:pPr>
                <w:pStyle w:val="Bibliography"/>
                <w:rPr>
                  <w:noProof/>
                </w:rPr>
              </w:pPr>
              <w:r>
                <w:rPr>
                  <w:noProof/>
                </w:rPr>
                <w:t xml:space="preserve">Manchester Metropolitan University, 2019. </w:t>
              </w:r>
              <w:r>
                <w:rPr>
                  <w:i/>
                  <w:iCs/>
                  <w:noProof/>
                </w:rPr>
                <w:t xml:space="preserve">Understanding the landscape of policing when responding to vulnerability: interviews with frontline officers across Wales. </w:t>
              </w:r>
              <w:r>
                <w:rPr>
                  <w:noProof/>
                </w:rPr>
                <w:t xml:space="preserve">[Online] </w:t>
              </w:r>
              <w:r>
                <w:rPr>
                  <w:noProof/>
                </w:rPr>
                <w:br/>
                <w:t xml:space="preserve">Available at: </w:t>
              </w:r>
              <w:r>
                <w:rPr>
                  <w:noProof/>
                  <w:u w:val="single"/>
                </w:rPr>
                <w:t>https://e-space.mmu.ac.uk/633967/</w:t>
              </w:r>
              <w:r>
                <w:rPr>
                  <w:noProof/>
                </w:rPr>
                <w:br/>
                <w:t>[Accessed 27 october 2024].</w:t>
              </w:r>
            </w:p>
            <w:p w14:paraId="5362EF6A" w14:textId="77777777" w:rsidR="002A64BD" w:rsidRDefault="002A64BD" w:rsidP="002A64BD">
              <w:pPr>
                <w:pStyle w:val="Bibliography"/>
                <w:rPr>
                  <w:noProof/>
                </w:rPr>
              </w:pPr>
              <w:r>
                <w:rPr>
                  <w:noProof/>
                </w:rPr>
                <w:t xml:space="preserve">Metropolitan Police, 2024. </w:t>
              </w:r>
              <w:r>
                <w:rPr>
                  <w:i/>
                  <w:iCs/>
                  <w:noProof/>
                </w:rPr>
                <w:t xml:space="preserve">Operating procedures for the conduct of preserving/investigating sites/scenes. </w:t>
              </w:r>
              <w:r>
                <w:rPr>
                  <w:noProof/>
                </w:rPr>
                <w:t xml:space="preserve">[Online] </w:t>
              </w:r>
              <w:r>
                <w:rPr>
                  <w:noProof/>
                </w:rPr>
                <w:br/>
                <w:t xml:space="preserve">Available at: </w:t>
              </w:r>
              <w:r>
                <w:rPr>
                  <w:noProof/>
                  <w:u w:val="single"/>
                </w:rPr>
                <w:t>https://www.met.police.uk/foi-ai/metropolitan-police/d/august-2022/operating-procedures-for-the-conduct-of-preservinginvestigating-sitesscenes/</w:t>
              </w:r>
              <w:r>
                <w:rPr>
                  <w:noProof/>
                </w:rPr>
                <w:br/>
                <w:t>[Accessed 27 october 2024].</w:t>
              </w:r>
            </w:p>
            <w:p w14:paraId="1587950B" w14:textId="77777777" w:rsidR="002A64BD" w:rsidRDefault="002A64BD" w:rsidP="002A64BD">
              <w:pPr>
                <w:pStyle w:val="Bibliography"/>
                <w:rPr>
                  <w:noProof/>
                </w:rPr>
              </w:pPr>
              <w:r>
                <w:rPr>
                  <w:noProof/>
                </w:rPr>
                <w:t xml:space="preserve">Ministry of Justice, 2020. </w:t>
              </w:r>
              <w:r>
                <w:rPr>
                  <w:i/>
                  <w:iCs/>
                  <w:noProof/>
                </w:rPr>
                <w:t xml:space="preserve">Codes of Practice for Victims of Crime in England and Wales. </w:t>
              </w:r>
              <w:r>
                <w:rPr>
                  <w:noProof/>
                </w:rPr>
                <w:t xml:space="preserve">[Online] </w:t>
              </w:r>
              <w:r>
                <w:rPr>
                  <w:noProof/>
                </w:rPr>
                <w:br/>
                <w:t xml:space="preserve">Available at: </w:t>
              </w:r>
              <w:r>
                <w:rPr>
                  <w:noProof/>
                  <w:u w:val="single"/>
                </w:rPr>
                <w:t>https://assets.publishing.service.gov.uk/government/uploads/system/uploads/attachment_data/file/936239/victims-code-2020.pdf</w:t>
              </w:r>
              <w:r>
                <w:rPr>
                  <w:noProof/>
                </w:rPr>
                <w:br/>
                <w:t>[Accessed 25 October 2024].</w:t>
              </w:r>
            </w:p>
            <w:p w14:paraId="0D6D912E" w14:textId="77777777" w:rsidR="002A64BD" w:rsidRDefault="002A64BD" w:rsidP="002A64BD">
              <w:pPr>
                <w:pStyle w:val="Bibliography"/>
                <w:rPr>
                  <w:noProof/>
                </w:rPr>
              </w:pPr>
              <w:r>
                <w:rPr>
                  <w:noProof/>
                </w:rPr>
                <w:t xml:space="preserve">Safe Lives, n.d. </w:t>
              </w:r>
              <w:r>
                <w:rPr>
                  <w:i/>
                  <w:iCs/>
                  <w:noProof/>
                </w:rPr>
                <w:t xml:space="preserve">How long do people live with domestic abuse. </w:t>
              </w:r>
              <w:r>
                <w:rPr>
                  <w:noProof/>
                </w:rPr>
                <w:t xml:space="preserve">[Online] </w:t>
              </w:r>
              <w:r>
                <w:rPr>
                  <w:noProof/>
                </w:rPr>
                <w:br/>
                <w:t xml:space="preserve">Available at: </w:t>
              </w:r>
              <w:r>
                <w:rPr>
                  <w:noProof/>
                  <w:u w:val="single"/>
                </w:rPr>
                <w:t>https://safelives.org.uk/about-domestic-abuse/what-is-domestic-abuse/facts-and-figures/length-of-abuse/</w:t>
              </w:r>
              <w:r>
                <w:rPr>
                  <w:noProof/>
                </w:rPr>
                <w:br/>
                <w:t>[Accessed 25 October 2024].</w:t>
              </w:r>
            </w:p>
            <w:p w14:paraId="3F673E72" w14:textId="77777777" w:rsidR="002A64BD" w:rsidRDefault="002A64BD" w:rsidP="002A64BD">
              <w:pPr>
                <w:pStyle w:val="Bibliography"/>
                <w:rPr>
                  <w:noProof/>
                </w:rPr>
              </w:pPr>
              <w:r>
                <w:rPr>
                  <w:noProof/>
                </w:rPr>
                <w:t xml:space="preserve">Science Direct, 2024. </w:t>
              </w:r>
              <w:r>
                <w:rPr>
                  <w:i/>
                  <w:iCs/>
                  <w:noProof/>
                </w:rPr>
                <w:t xml:space="preserve">International Journal of Law, Crime and Justice. </w:t>
              </w:r>
              <w:r>
                <w:rPr>
                  <w:noProof/>
                </w:rPr>
                <w:t xml:space="preserve">[Online] </w:t>
              </w:r>
              <w:r>
                <w:rPr>
                  <w:noProof/>
                </w:rPr>
                <w:br/>
                <w:t xml:space="preserve">Available at: </w:t>
              </w:r>
              <w:r>
                <w:rPr>
                  <w:noProof/>
                  <w:u w:val="single"/>
                </w:rPr>
                <w:t>https://www.sciencedirect.com/science/article/pii/S1756061624000545</w:t>
              </w:r>
              <w:r>
                <w:rPr>
                  <w:noProof/>
                </w:rPr>
                <w:br/>
                <w:t>[Accessed 27 october 2024].</w:t>
              </w:r>
            </w:p>
            <w:p w14:paraId="76D35FBF" w14:textId="77777777" w:rsidR="002A64BD" w:rsidRDefault="002A64BD" w:rsidP="002A64BD">
              <w:pPr>
                <w:pStyle w:val="Bibliography"/>
                <w:rPr>
                  <w:noProof/>
                </w:rPr>
              </w:pPr>
              <w:r>
                <w:rPr>
                  <w:noProof/>
                </w:rPr>
                <w:t xml:space="preserve">South Wales Police, 2024. </w:t>
              </w:r>
              <w:r>
                <w:rPr>
                  <w:i/>
                  <w:iCs/>
                  <w:noProof/>
                </w:rPr>
                <w:t xml:space="preserve">Overview. </w:t>
              </w:r>
              <w:r>
                <w:rPr>
                  <w:noProof/>
                </w:rPr>
                <w:t xml:space="preserve">[Online] </w:t>
              </w:r>
              <w:r>
                <w:rPr>
                  <w:noProof/>
                </w:rPr>
                <w:br/>
                <w:t xml:space="preserve">Available at: </w:t>
              </w:r>
              <w:r>
                <w:rPr>
                  <w:noProof/>
                  <w:u w:val="single"/>
                </w:rPr>
                <w:t>https://www.south-wales.police.uk/police-forces/south-wales-police/areas/about-us/about-us/overview/</w:t>
              </w:r>
              <w:r>
                <w:rPr>
                  <w:noProof/>
                </w:rPr>
                <w:br/>
                <w:t>[Accessed 25 october 2024].</w:t>
              </w:r>
            </w:p>
            <w:p w14:paraId="260D1567" w14:textId="77777777" w:rsidR="002A64BD" w:rsidRDefault="002A64BD" w:rsidP="002A64BD">
              <w:pPr>
                <w:pStyle w:val="Bibliography"/>
                <w:rPr>
                  <w:noProof/>
                </w:rPr>
              </w:pPr>
              <w:r>
                <w:rPr>
                  <w:noProof/>
                </w:rPr>
                <w:t xml:space="preserve">Staff Publications Online, 2019. </w:t>
              </w:r>
              <w:r>
                <w:rPr>
                  <w:i/>
                  <w:iCs/>
                  <w:noProof/>
                </w:rPr>
                <w:t xml:space="preserve">THRIVE framework for system change. </w:t>
              </w:r>
              <w:r>
                <w:rPr>
                  <w:noProof/>
                </w:rPr>
                <w:t xml:space="preserve">[Online] </w:t>
              </w:r>
              <w:r>
                <w:rPr>
                  <w:noProof/>
                </w:rPr>
                <w:br/>
                <w:t xml:space="preserve">Available at: </w:t>
              </w:r>
              <w:r>
                <w:rPr>
                  <w:noProof/>
                  <w:u w:val="single"/>
                </w:rPr>
                <w:t>https://repository.tavistockandportman.ac.uk/1933/</w:t>
              </w:r>
              <w:r>
                <w:rPr>
                  <w:noProof/>
                </w:rPr>
                <w:br/>
                <w:t>[Accessed 27 October 2024].</w:t>
              </w:r>
            </w:p>
            <w:p w14:paraId="4F348A99" w14:textId="086DE6E3" w:rsidR="004E4208" w:rsidRDefault="004E4208" w:rsidP="002A64BD">
              <w:r>
                <w:rPr>
                  <w:b/>
                  <w:bCs/>
                  <w:noProof/>
                </w:rPr>
                <w:fldChar w:fldCharType="end"/>
              </w:r>
            </w:p>
          </w:sdtContent>
        </w:sdt>
      </w:sdtContent>
    </w:sdt>
    <w:p w14:paraId="33D64EEF" w14:textId="77777777" w:rsidR="004E4208" w:rsidRDefault="004E4208" w:rsidP="00963A47"/>
    <w:p w14:paraId="158083CA" w14:textId="3C7354E5" w:rsidR="00D91E67" w:rsidRDefault="00D91E67" w:rsidP="00963A47"/>
    <w:p w14:paraId="01E802EF" w14:textId="77777777" w:rsidR="00F42086" w:rsidRDefault="00F42086" w:rsidP="00963A47"/>
    <w:p w14:paraId="75448988" w14:textId="77777777" w:rsidR="00F42086" w:rsidRDefault="00F42086" w:rsidP="00963A47"/>
    <w:p w14:paraId="72842BA4" w14:textId="77777777" w:rsidR="00AA3ECD" w:rsidRDefault="00AA3ECD" w:rsidP="00963A47"/>
    <w:p w14:paraId="1ABAA8BA" w14:textId="7B270BEE" w:rsidR="00AA3ECD" w:rsidRDefault="00AA3ECD" w:rsidP="00963A47">
      <w:pPr>
        <w:rPr>
          <w:rFonts w:ascii="Merriweather Sans" w:hAnsi="Merriweather Sans"/>
          <w:color w:val="222222"/>
          <w:shd w:val="clear" w:color="auto" w:fill="FFFFFF"/>
        </w:rPr>
      </w:pPr>
    </w:p>
    <w:p w14:paraId="2BB97B0F" w14:textId="7128E9F4" w:rsidR="00963A47" w:rsidRDefault="00963A47" w:rsidP="00963A47"/>
    <w:p w14:paraId="73C7DB04" w14:textId="77777777" w:rsidR="00963A47" w:rsidRDefault="00963A47" w:rsidP="00963A47"/>
    <w:p w14:paraId="688CC24D" w14:textId="77777777" w:rsidR="00963A47" w:rsidRDefault="00963A47" w:rsidP="00963A47"/>
    <w:p w14:paraId="1CF868F5" w14:textId="211EEE9A" w:rsidR="00963A47" w:rsidRPr="006140C0" w:rsidRDefault="00963A47" w:rsidP="00963A47"/>
    <w:sectPr w:rsidR="00963A47" w:rsidRPr="006140C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BBC029" w14:textId="77777777" w:rsidR="00B73713" w:rsidRDefault="00B73713">
      <w:r>
        <w:separator/>
      </w:r>
    </w:p>
  </w:endnote>
  <w:endnote w:type="continuationSeparator" w:id="0">
    <w:p w14:paraId="7264E4FC" w14:textId="77777777" w:rsidR="00B73713" w:rsidRDefault="00B73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erriweather Sans">
    <w:charset w:val="00"/>
    <w:family w:val="auto"/>
    <w:pitch w:val="variable"/>
    <w:sig w:usb0="A00004FF" w:usb1="40002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D2407" w14:textId="77777777" w:rsidR="001813E2" w:rsidRDefault="00181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A7089D" w14:textId="77777777" w:rsidR="001813E2" w:rsidRDefault="001813E2">
    <w:pPr>
      <w:pStyle w:val="Footer"/>
      <w:jc w:val="right"/>
    </w:pPr>
    <w:r>
      <w:fldChar w:fldCharType="begin"/>
    </w:r>
    <w:r>
      <w:instrText xml:space="preserve"> PAGE   \* MERGEFORMAT </w:instrText>
    </w:r>
    <w:r>
      <w:fldChar w:fldCharType="separate"/>
    </w:r>
    <w:r>
      <w:rPr>
        <w:noProof/>
      </w:rPr>
      <w:t>1</w:t>
    </w:r>
    <w:r>
      <w:rPr>
        <w:noProof/>
      </w:rPr>
      <w:fldChar w:fldCharType="end"/>
    </w:r>
  </w:p>
  <w:p w14:paraId="2A023DDD" w14:textId="77777777" w:rsidR="001813E2" w:rsidRPr="00BB5EAA" w:rsidRDefault="001813E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84269" w14:textId="77777777" w:rsidR="001813E2" w:rsidRDefault="00181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696827" w14:textId="77777777" w:rsidR="00B73713" w:rsidRDefault="00B73713">
      <w:r>
        <w:separator/>
      </w:r>
    </w:p>
  </w:footnote>
  <w:footnote w:type="continuationSeparator" w:id="0">
    <w:p w14:paraId="22A14C05" w14:textId="77777777" w:rsidR="00B73713" w:rsidRDefault="00B73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14E71" w14:textId="77777777" w:rsidR="001813E2" w:rsidRDefault="001813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FEDE1" w14:textId="77777777" w:rsidR="001813E2" w:rsidRDefault="001813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1E56D2" w14:textId="77777777" w:rsidR="001813E2" w:rsidRDefault="001813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1"/>
  </w:num>
  <w:num w:numId="3" w16cid:durableId="1573000687">
    <w:abstractNumId w:val="3"/>
  </w:num>
  <w:num w:numId="4" w16cid:durableId="66197777">
    <w:abstractNumId w:val="2"/>
  </w:num>
  <w:num w:numId="5" w16cid:durableId="545926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4FD"/>
    <w:rsid w:val="000038D2"/>
    <w:rsid w:val="000125E3"/>
    <w:rsid w:val="000136D2"/>
    <w:rsid w:val="00033B8D"/>
    <w:rsid w:val="000441C8"/>
    <w:rsid w:val="000448FA"/>
    <w:rsid w:val="000577D8"/>
    <w:rsid w:val="000868AF"/>
    <w:rsid w:val="000A1C05"/>
    <w:rsid w:val="000B08B7"/>
    <w:rsid w:val="001371F7"/>
    <w:rsid w:val="00141384"/>
    <w:rsid w:val="001813E2"/>
    <w:rsid w:val="00190F67"/>
    <w:rsid w:val="00193A2A"/>
    <w:rsid w:val="0019492A"/>
    <w:rsid w:val="001E3675"/>
    <w:rsid w:val="001F7F62"/>
    <w:rsid w:val="00205B49"/>
    <w:rsid w:val="002417DF"/>
    <w:rsid w:val="002640A4"/>
    <w:rsid w:val="00295769"/>
    <w:rsid w:val="002962E6"/>
    <w:rsid w:val="002A64BD"/>
    <w:rsid w:val="002C090F"/>
    <w:rsid w:val="002D67C2"/>
    <w:rsid w:val="002E5312"/>
    <w:rsid w:val="003305CA"/>
    <w:rsid w:val="00334EC1"/>
    <w:rsid w:val="00347C8B"/>
    <w:rsid w:val="0036332D"/>
    <w:rsid w:val="003723DA"/>
    <w:rsid w:val="00390BA7"/>
    <w:rsid w:val="003E0C83"/>
    <w:rsid w:val="0044751A"/>
    <w:rsid w:val="00453B6B"/>
    <w:rsid w:val="00463B75"/>
    <w:rsid w:val="004849BC"/>
    <w:rsid w:val="004E119C"/>
    <w:rsid w:val="004E4208"/>
    <w:rsid w:val="00555394"/>
    <w:rsid w:val="00564CB8"/>
    <w:rsid w:val="005B31E2"/>
    <w:rsid w:val="005B4B40"/>
    <w:rsid w:val="00601AA7"/>
    <w:rsid w:val="00611D00"/>
    <w:rsid w:val="006140C0"/>
    <w:rsid w:val="00656941"/>
    <w:rsid w:val="0066313B"/>
    <w:rsid w:val="00672CB0"/>
    <w:rsid w:val="0069313F"/>
    <w:rsid w:val="006E1720"/>
    <w:rsid w:val="006E4659"/>
    <w:rsid w:val="00717921"/>
    <w:rsid w:val="00795635"/>
    <w:rsid w:val="007B2349"/>
    <w:rsid w:val="007D4851"/>
    <w:rsid w:val="0080250B"/>
    <w:rsid w:val="0084370D"/>
    <w:rsid w:val="008549CF"/>
    <w:rsid w:val="008D25E3"/>
    <w:rsid w:val="008E1094"/>
    <w:rsid w:val="008F66F4"/>
    <w:rsid w:val="009213AD"/>
    <w:rsid w:val="00926B92"/>
    <w:rsid w:val="00950684"/>
    <w:rsid w:val="00963A47"/>
    <w:rsid w:val="009A4ACC"/>
    <w:rsid w:val="009B5D0B"/>
    <w:rsid w:val="00A06078"/>
    <w:rsid w:val="00A878FD"/>
    <w:rsid w:val="00AA3ECD"/>
    <w:rsid w:val="00AA469A"/>
    <w:rsid w:val="00AC5944"/>
    <w:rsid w:val="00AE15A6"/>
    <w:rsid w:val="00AE5C04"/>
    <w:rsid w:val="00AF2A36"/>
    <w:rsid w:val="00AF48A1"/>
    <w:rsid w:val="00B074FF"/>
    <w:rsid w:val="00B26E5B"/>
    <w:rsid w:val="00B30298"/>
    <w:rsid w:val="00B73713"/>
    <w:rsid w:val="00BC29AA"/>
    <w:rsid w:val="00BC576C"/>
    <w:rsid w:val="00BF2063"/>
    <w:rsid w:val="00C04341"/>
    <w:rsid w:val="00C55312"/>
    <w:rsid w:val="00C63920"/>
    <w:rsid w:val="00C90AF0"/>
    <w:rsid w:val="00D26487"/>
    <w:rsid w:val="00D27EFB"/>
    <w:rsid w:val="00D67538"/>
    <w:rsid w:val="00D91E67"/>
    <w:rsid w:val="00D95744"/>
    <w:rsid w:val="00E07C98"/>
    <w:rsid w:val="00E12688"/>
    <w:rsid w:val="00E23551"/>
    <w:rsid w:val="00E64F31"/>
    <w:rsid w:val="00E72C13"/>
    <w:rsid w:val="00EA594C"/>
    <w:rsid w:val="00EC125D"/>
    <w:rsid w:val="00EC3F70"/>
    <w:rsid w:val="00EF5626"/>
    <w:rsid w:val="00F14E31"/>
    <w:rsid w:val="00F42086"/>
    <w:rsid w:val="00F47446"/>
    <w:rsid w:val="00F67A7A"/>
    <w:rsid w:val="00F734FD"/>
    <w:rsid w:val="00F74B99"/>
    <w:rsid w:val="00FC60CF"/>
    <w:rsid w:val="00FF7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E8A2B"/>
  <w15:docId w15:val="{6D3E7D28-FCF0-4133-AE07-C9A4A85F5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autoSpaceDE w:val="0"/>
      <w:spacing w:after="0" w:line="240" w:lineRule="auto"/>
    </w:pPr>
    <w:rPr>
      <w:rFonts w:ascii="Arial" w:eastAsia="Times New Roman" w:hAnsi="Arial" w:cs="Arial"/>
      <w:color w:val="000000"/>
      <w:kern w:val="0"/>
      <w:sz w:val="20"/>
      <w:szCs w:val="20"/>
      <w:lang w:eastAsia="en-GB"/>
    </w:rPr>
  </w:style>
  <w:style w:type="paragraph" w:styleId="Heading1">
    <w:name w:val="heading 1"/>
    <w:basedOn w:val="Normal"/>
    <w:next w:val="Normal"/>
    <w:uiPriority w:val="9"/>
    <w:qFormat/>
    <w:pPr>
      <w:keepNext/>
      <w:keepLines/>
      <w:overflowPunct/>
      <w:autoSpaceDE/>
      <w:spacing w:before="360" w:after="80" w:line="256" w:lineRule="auto"/>
      <w:outlineLvl w:val="0"/>
    </w:pPr>
    <w:rPr>
      <w:rFonts w:ascii="Aptos Display" w:hAnsi="Aptos Display" w:cs="Times New Roman"/>
      <w:color w:val="0F4761"/>
      <w:kern w:val="3"/>
      <w:sz w:val="40"/>
      <w:szCs w:val="40"/>
      <w:lang w:eastAsia="en-US"/>
    </w:rPr>
  </w:style>
  <w:style w:type="paragraph" w:styleId="Heading2">
    <w:name w:val="heading 2"/>
    <w:basedOn w:val="Normal"/>
    <w:next w:val="Normal"/>
    <w:uiPriority w:val="9"/>
    <w:semiHidden/>
    <w:unhideWhenUsed/>
    <w:qFormat/>
    <w:pPr>
      <w:keepNext/>
      <w:keepLines/>
      <w:overflowPunct/>
      <w:autoSpaceDE/>
      <w:spacing w:before="160" w:after="80" w:line="256" w:lineRule="auto"/>
      <w:outlineLvl w:val="1"/>
    </w:pPr>
    <w:rPr>
      <w:rFonts w:ascii="Aptos Display" w:hAnsi="Aptos Display" w:cs="Times New Roman"/>
      <w:color w:val="0F4761"/>
      <w:kern w:val="3"/>
      <w:sz w:val="32"/>
      <w:szCs w:val="32"/>
      <w:lang w:eastAsia="en-US"/>
    </w:rPr>
  </w:style>
  <w:style w:type="paragraph" w:styleId="Heading3">
    <w:name w:val="heading 3"/>
    <w:basedOn w:val="Normal"/>
    <w:next w:val="Normal"/>
    <w:uiPriority w:val="9"/>
    <w:semiHidden/>
    <w:unhideWhenUsed/>
    <w:qFormat/>
    <w:pPr>
      <w:keepNext/>
      <w:keepLines/>
      <w:overflowPunct/>
      <w:autoSpaceDE/>
      <w:spacing w:before="160" w:after="80" w:line="256" w:lineRule="auto"/>
      <w:outlineLvl w:val="2"/>
    </w:pPr>
    <w:rPr>
      <w:rFonts w:ascii="Aptos" w:hAnsi="Aptos" w:cs="Times New Roman"/>
      <w:color w:val="0F4761"/>
      <w:kern w:val="3"/>
      <w:sz w:val="28"/>
      <w:szCs w:val="28"/>
      <w:lang w:eastAsia="en-US"/>
    </w:rPr>
  </w:style>
  <w:style w:type="paragraph" w:styleId="Heading4">
    <w:name w:val="heading 4"/>
    <w:basedOn w:val="Normal"/>
    <w:next w:val="Normal"/>
    <w:uiPriority w:val="9"/>
    <w:semiHidden/>
    <w:unhideWhenUsed/>
    <w:qFormat/>
    <w:pPr>
      <w:keepNext/>
      <w:keepLines/>
      <w:overflowPunct/>
      <w:autoSpaceDE/>
      <w:spacing w:before="80" w:after="40" w:line="256" w:lineRule="auto"/>
      <w:outlineLvl w:val="3"/>
    </w:pPr>
    <w:rPr>
      <w:rFonts w:ascii="Aptos" w:hAnsi="Aptos" w:cs="Times New Roman"/>
      <w:i/>
      <w:iCs/>
      <w:color w:val="0F4761"/>
      <w:kern w:val="3"/>
      <w:sz w:val="22"/>
      <w:szCs w:val="22"/>
      <w:lang w:eastAsia="en-US"/>
    </w:rPr>
  </w:style>
  <w:style w:type="paragraph" w:styleId="Heading5">
    <w:name w:val="heading 5"/>
    <w:basedOn w:val="Normal"/>
    <w:next w:val="Normal"/>
    <w:uiPriority w:val="9"/>
    <w:semiHidden/>
    <w:unhideWhenUsed/>
    <w:qFormat/>
    <w:pPr>
      <w:keepNext/>
      <w:keepLines/>
      <w:overflowPunct/>
      <w:autoSpaceDE/>
      <w:spacing w:before="80" w:after="40" w:line="256" w:lineRule="auto"/>
      <w:outlineLvl w:val="4"/>
    </w:pPr>
    <w:rPr>
      <w:rFonts w:ascii="Aptos" w:hAnsi="Aptos" w:cs="Times New Roman"/>
      <w:color w:val="0F4761"/>
      <w:kern w:val="3"/>
      <w:sz w:val="22"/>
      <w:szCs w:val="22"/>
      <w:lang w:eastAsia="en-US"/>
    </w:rPr>
  </w:style>
  <w:style w:type="paragraph" w:styleId="Heading6">
    <w:name w:val="heading 6"/>
    <w:basedOn w:val="Normal"/>
    <w:next w:val="Normal"/>
    <w:uiPriority w:val="9"/>
    <w:semiHidden/>
    <w:unhideWhenUsed/>
    <w:qFormat/>
    <w:pPr>
      <w:keepNext/>
      <w:keepLines/>
      <w:overflowPunct/>
      <w:autoSpaceDE/>
      <w:spacing w:before="40" w:line="256" w:lineRule="auto"/>
      <w:outlineLvl w:val="5"/>
    </w:pPr>
    <w:rPr>
      <w:rFonts w:ascii="Aptos" w:hAnsi="Aptos" w:cs="Times New Roman"/>
      <w:i/>
      <w:iCs/>
      <w:color w:val="595959"/>
      <w:kern w:val="3"/>
      <w:sz w:val="22"/>
      <w:szCs w:val="22"/>
      <w:lang w:eastAsia="en-US"/>
    </w:rPr>
  </w:style>
  <w:style w:type="paragraph" w:styleId="Heading7">
    <w:name w:val="heading 7"/>
    <w:basedOn w:val="Normal"/>
    <w:next w:val="Normal"/>
    <w:pPr>
      <w:keepNext/>
      <w:keepLines/>
      <w:overflowPunct/>
      <w:autoSpaceDE/>
      <w:spacing w:before="40" w:line="256" w:lineRule="auto"/>
      <w:outlineLvl w:val="6"/>
    </w:pPr>
    <w:rPr>
      <w:rFonts w:ascii="Aptos" w:hAnsi="Aptos" w:cs="Times New Roman"/>
      <w:color w:val="595959"/>
      <w:kern w:val="3"/>
      <w:sz w:val="22"/>
      <w:szCs w:val="22"/>
      <w:lang w:eastAsia="en-US"/>
    </w:rPr>
  </w:style>
  <w:style w:type="paragraph" w:styleId="Heading8">
    <w:name w:val="heading 8"/>
    <w:basedOn w:val="Normal"/>
    <w:next w:val="Normal"/>
    <w:pPr>
      <w:keepNext/>
      <w:keepLines/>
      <w:overflowPunct/>
      <w:autoSpaceDE/>
      <w:spacing w:line="256" w:lineRule="auto"/>
      <w:outlineLvl w:val="7"/>
    </w:pPr>
    <w:rPr>
      <w:rFonts w:ascii="Aptos" w:hAnsi="Aptos" w:cs="Times New Roman"/>
      <w:i/>
      <w:iCs/>
      <w:color w:val="272727"/>
      <w:kern w:val="3"/>
      <w:sz w:val="22"/>
      <w:szCs w:val="22"/>
      <w:lang w:eastAsia="en-US"/>
    </w:rPr>
  </w:style>
  <w:style w:type="paragraph" w:styleId="Heading9">
    <w:name w:val="heading 9"/>
    <w:basedOn w:val="Normal"/>
    <w:next w:val="Normal"/>
    <w:pPr>
      <w:keepNext/>
      <w:keepLines/>
      <w:overflowPunct/>
      <w:autoSpaceDE/>
      <w:spacing w:line="256" w:lineRule="auto"/>
      <w:outlineLvl w:val="8"/>
    </w:pPr>
    <w:rPr>
      <w:rFonts w:ascii="Aptos" w:hAnsi="Aptos" w:cs="Times New Roman"/>
      <w:color w:val="272727"/>
      <w:kern w:val="3"/>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overflowPunct/>
      <w:autoSpaceDE/>
      <w:spacing w:after="80"/>
      <w:contextualSpacing/>
    </w:pPr>
    <w:rPr>
      <w:rFonts w:ascii="Aptos Display" w:hAnsi="Aptos Display" w:cs="Times New Roman"/>
      <w:color w:val="auto"/>
      <w:spacing w:val="-10"/>
      <w:kern w:val="3"/>
      <w:sz w:val="56"/>
      <w:szCs w:val="56"/>
      <w:lang w:eastAsia="en-US"/>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overflowPunct/>
      <w:autoSpaceDE/>
      <w:spacing w:after="160" w:line="256" w:lineRule="auto"/>
    </w:pPr>
    <w:rPr>
      <w:rFonts w:ascii="Aptos" w:hAnsi="Aptos" w:cs="Times New Roman"/>
      <w:color w:val="595959"/>
      <w:spacing w:val="15"/>
      <w:kern w:val="3"/>
      <w:sz w:val="28"/>
      <w:szCs w:val="28"/>
      <w:lang w:eastAsia="en-US"/>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overflowPunct/>
      <w:autoSpaceDE/>
      <w:spacing w:before="160" w:after="160" w:line="256" w:lineRule="auto"/>
      <w:jc w:val="center"/>
    </w:pPr>
    <w:rPr>
      <w:rFonts w:ascii="Aptos" w:eastAsia="Aptos" w:hAnsi="Aptos" w:cs="Times New Roman"/>
      <w:i/>
      <w:iCs/>
      <w:color w:val="404040"/>
      <w:kern w:val="3"/>
      <w:sz w:val="22"/>
      <w:szCs w:val="22"/>
      <w:lang w:eastAsia="en-US"/>
    </w:rPr>
  </w:style>
  <w:style w:type="character" w:customStyle="1" w:styleId="QuoteChar">
    <w:name w:val="Quote Char"/>
    <w:basedOn w:val="DefaultParagraphFont"/>
    <w:rPr>
      <w:i/>
      <w:iCs/>
      <w:color w:val="404040"/>
    </w:rPr>
  </w:style>
  <w:style w:type="paragraph" w:styleId="ListParagraph">
    <w:name w:val="List Paragraph"/>
    <w:basedOn w:val="Normal"/>
    <w:uiPriority w:val="34"/>
    <w:qFormat/>
    <w:pPr>
      <w:overflowPunct/>
      <w:autoSpaceDE/>
      <w:spacing w:after="160" w:line="256" w:lineRule="auto"/>
      <w:ind w:left="720"/>
      <w:contextualSpacing/>
    </w:pPr>
    <w:rPr>
      <w:rFonts w:ascii="Aptos" w:eastAsia="Aptos" w:hAnsi="Aptos" w:cs="Times New Roman"/>
      <w:color w:val="auto"/>
      <w:kern w:val="3"/>
      <w:sz w:val="22"/>
      <w:szCs w:val="22"/>
      <w:lang w:eastAsia="en-US"/>
    </w:r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overflowPunct/>
      <w:autoSpaceDE/>
      <w:spacing w:before="360" w:after="360" w:line="256" w:lineRule="auto"/>
      <w:ind w:left="864" w:right="864"/>
      <w:jc w:val="center"/>
    </w:pPr>
    <w:rPr>
      <w:rFonts w:ascii="Aptos" w:eastAsia="Aptos" w:hAnsi="Aptos" w:cs="Times New Roman"/>
      <w:i/>
      <w:iCs/>
      <w:color w:val="0F4761"/>
      <w:kern w:val="3"/>
      <w:sz w:val="22"/>
      <w:szCs w:val="22"/>
      <w:lang w:eastAsia="en-US"/>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unhideWhenUsed/>
    <w:rsid w:val="00F14E31"/>
    <w:rPr>
      <w:color w:val="467886" w:themeColor="hyperlink"/>
      <w:u w:val="single"/>
    </w:rPr>
  </w:style>
  <w:style w:type="character" w:styleId="UnresolvedMention">
    <w:name w:val="Unresolved Mention"/>
    <w:basedOn w:val="DefaultParagraphFont"/>
    <w:uiPriority w:val="99"/>
    <w:semiHidden/>
    <w:unhideWhenUsed/>
    <w:rsid w:val="00F14E31"/>
    <w:rPr>
      <w:color w:val="605E5C"/>
      <w:shd w:val="clear" w:color="auto" w:fill="E1DFDD"/>
    </w:rPr>
  </w:style>
  <w:style w:type="character" w:styleId="FollowedHyperlink">
    <w:name w:val="FollowedHyperlink"/>
    <w:basedOn w:val="DefaultParagraphFont"/>
    <w:uiPriority w:val="99"/>
    <w:semiHidden/>
    <w:unhideWhenUsed/>
    <w:rsid w:val="00033B8D"/>
    <w:rPr>
      <w:color w:val="96607D" w:themeColor="followedHyperlink"/>
      <w:u w:val="single"/>
    </w:rPr>
  </w:style>
  <w:style w:type="paragraph" w:styleId="Bibliography">
    <w:name w:val="Bibliography"/>
    <w:basedOn w:val="Normal"/>
    <w:next w:val="Normal"/>
    <w:uiPriority w:val="37"/>
    <w:unhideWhenUsed/>
    <w:rsid w:val="004E4208"/>
  </w:style>
  <w:style w:type="table" w:styleId="TableGrid">
    <w:name w:val="Table Grid"/>
    <w:basedOn w:val="TableNormal"/>
    <w:rsid w:val="001813E2"/>
    <w:pPr>
      <w:autoSpaceDN/>
      <w:spacing w:after="0" w:line="240" w:lineRule="auto"/>
    </w:pPr>
    <w:rPr>
      <w:rFonts w:ascii="Times New Roman" w:eastAsia="Times New Roman" w:hAnsi="Times New Roman"/>
      <w:kern w:val="0"/>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semiHidden/>
    <w:rsid w:val="001813E2"/>
    <w:pPr>
      <w:tabs>
        <w:tab w:val="center" w:pos="4320"/>
        <w:tab w:val="right" w:pos="8640"/>
      </w:tabs>
      <w:suppressAutoHyphens w:val="0"/>
      <w:adjustRightInd w:val="0"/>
      <w:textAlignment w:val="baseline"/>
    </w:pPr>
  </w:style>
  <w:style w:type="character" w:customStyle="1" w:styleId="HeaderChar">
    <w:name w:val="Header Char"/>
    <w:basedOn w:val="DefaultParagraphFont"/>
    <w:link w:val="Header"/>
    <w:semiHidden/>
    <w:rsid w:val="001813E2"/>
    <w:rPr>
      <w:rFonts w:ascii="Arial" w:eastAsia="Times New Roman" w:hAnsi="Arial" w:cs="Arial"/>
      <w:color w:val="000000"/>
      <w:kern w:val="0"/>
      <w:sz w:val="20"/>
      <w:szCs w:val="20"/>
      <w:lang w:eastAsia="en-GB"/>
    </w:rPr>
  </w:style>
  <w:style w:type="paragraph" w:styleId="Footer">
    <w:name w:val="footer"/>
    <w:basedOn w:val="Normal"/>
    <w:link w:val="FooterChar"/>
    <w:uiPriority w:val="99"/>
    <w:rsid w:val="001813E2"/>
    <w:pPr>
      <w:tabs>
        <w:tab w:val="center" w:pos="4320"/>
        <w:tab w:val="right" w:pos="8640"/>
      </w:tabs>
      <w:suppressAutoHyphens w:val="0"/>
      <w:adjustRightInd w:val="0"/>
      <w:textAlignment w:val="baseline"/>
    </w:pPr>
  </w:style>
  <w:style w:type="character" w:customStyle="1" w:styleId="FooterChar">
    <w:name w:val="Footer Char"/>
    <w:basedOn w:val="DefaultParagraphFont"/>
    <w:link w:val="Footer"/>
    <w:uiPriority w:val="99"/>
    <w:rsid w:val="001813E2"/>
    <w:rPr>
      <w:rFonts w:ascii="Arial" w:eastAsia="Times New Roman" w:hAnsi="Arial" w:cs="Arial"/>
      <w:color w:val="000000"/>
      <w:kern w:val="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85828">
      <w:bodyDiv w:val="1"/>
      <w:marLeft w:val="0"/>
      <w:marRight w:val="0"/>
      <w:marTop w:val="0"/>
      <w:marBottom w:val="0"/>
      <w:divBdr>
        <w:top w:val="none" w:sz="0" w:space="0" w:color="auto"/>
        <w:left w:val="none" w:sz="0" w:space="0" w:color="auto"/>
        <w:bottom w:val="none" w:sz="0" w:space="0" w:color="auto"/>
        <w:right w:val="none" w:sz="0" w:space="0" w:color="auto"/>
      </w:divBdr>
    </w:div>
    <w:div w:id="40524750">
      <w:bodyDiv w:val="1"/>
      <w:marLeft w:val="0"/>
      <w:marRight w:val="0"/>
      <w:marTop w:val="0"/>
      <w:marBottom w:val="0"/>
      <w:divBdr>
        <w:top w:val="none" w:sz="0" w:space="0" w:color="auto"/>
        <w:left w:val="none" w:sz="0" w:space="0" w:color="auto"/>
        <w:bottom w:val="none" w:sz="0" w:space="0" w:color="auto"/>
        <w:right w:val="none" w:sz="0" w:space="0" w:color="auto"/>
      </w:divBdr>
    </w:div>
    <w:div w:id="42678414">
      <w:bodyDiv w:val="1"/>
      <w:marLeft w:val="0"/>
      <w:marRight w:val="0"/>
      <w:marTop w:val="0"/>
      <w:marBottom w:val="0"/>
      <w:divBdr>
        <w:top w:val="none" w:sz="0" w:space="0" w:color="auto"/>
        <w:left w:val="none" w:sz="0" w:space="0" w:color="auto"/>
        <w:bottom w:val="none" w:sz="0" w:space="0" w:color="auto"/>
        <w:right w:val="none" w:sz="0" w:space="0" w:color="auto"/>
      </w:divBdr>
    </w:div>
    <w:div w:id="44255585">
      <w:bodyDiv w:val="1"/>
      <w:marLeft w:val="0"/>
      <w:marRight w:val="0"/>
      <w:marTop w:val="0"/>
      <w:marBottom w:val="0"/>
      <w:divBdr>
        <w:top w:val="none" w:sz="0" w:space="0" w:color="auto"/>
        <w:left w:val="none" w:sz="0" w:space="0" w:color="auto"/>
        <w:bottom w:val="none" w:sz="0" w:space="0" w:color="auto"/>
        <w:right w:val="none" w:sz="0" w:space="0" w:color="auto"/>
      </w:divBdr>
    </w:div>
    <w:div w:id="52240416">
      <w:bodyDiv w:val="1"/>
      <w:marLeft w:val="0"/>
      <w:marRight w:val="0"/>
      <w:marTop w:val="0"/>
      <w:marBottom w:val="0"/>
      <w:divBdr>
        <w:top w:val="none" w:sz="0" w:space="0" w:color="auto"/>
        <w:left w:val="none" w:sz="0" w:space="0" w:color="auto"/>
        <w:bottom w:val="none" w:sz="0" w:space="0" w:color="auto"/>
        <w:right w:val="none" w:sz="0" w:space="0" w:color="auto"/>
      </w:divBdr>
    </w:div>
    <w:div w:id="77993646">
      <w:bodyDiv w:val="1"/>
      <w:marLeft w:val="0"/>
      <w:marRight w:val="0"/>
      <w:marTop w:val="0"/>
      <w:marBottom w:val="0"/>
      <w:divBdr>
        <w:top w:val="none" w:sz="0" w:space="0" w:color="auto"/>
        <w:left w:val="none" w:sz="0" w:space="0" w:color="auto"/>
        <w:bottom w:val="none" w:sz="0" w:space="0" w:color="auto"/>
        <w:right w:val="none" w:sz="0" w:space="0" w:color="auto"/>
      </w:divBdr>
    </w:div>
    <w:div w:id="88815499">
      <w:bodyDiv w:val="1"/>
      <w:marLeft w:val="0"/>
      <w:marRight w:val="0"/>
      <w:marTop w:val="0"/>
      <w:marBottom w:val="0"/>
      <w:divBdr>
        <w:top w:val="none" w:sz="0" w:space="0" w:color="auto"/>
        <w:left w:val="none" w:sz="0" w:space="0" w:color="auto"/>
        <w:bottom w:val="none" w:sz="0" w:space="0" w:color="auto"/>
        <w:right w:val="none" w:sz="0" w:space="0" w:color="auto"/>
      </w:divBdr>
    </w:div>
    <w:div w:id="129634021">
      <w:bodyDiv w:val="1"/>
      <w:marLeft w:val="0"/>
      <w:marRight w:val="0"/>
      <w:marTop w:val="0"/>
      <w:marBottom w:val="0"/>
      <w:divBdr>
        <w:top w:val="none" w:sz="0" w:space="0" w:color="auto"/>
        <w:left w:val="none" w:sz="0" w:space="0" w:color="auto"/>
        <w:bottom w:val="none" w:sz="0" w:space="0" w:color="auto"/>
        <w:right w:val="none" w:sz="0" w:space="0" w:color="auto"/>
      </w:divBdr>
    </w:div>
    <w:div w:id="145627772">
      <w:bodyDiv w:val="1"/>
      <w:marLeft w:val="0"/>
      <w:marRight w:val="0"/>
      <w:marTop w:val="0"/>
      <w:marBottom w:val="0"/>
      <w:divBdr>
        <w:top w:val="none" w:sz="0" w:space="0" w:color="auto"/>
        <w:left w:val="none" w:sz="0" w:space="0" w:color="auto"/>
        <w:bottom w:val="none" w:sz="0" w:space="0" w:color="auto"/>
        <w:right w:val="none" w:sz="0" w:space="0" w:color="auto"/>
      </w:divBdr>
    </w:div>
    <w:div w:id="162163655">
      <w:bodyDiv w:val="1"/>
      <w:marLeft w:val="0"/>
      <w:marRight w:val="0"/>
      <w:marTop w:val="0"/>
      <w:marBottom w:val="0"/>
      <w:divBdr>
        <w:top w:val="none" w:sz="0" w:space="0" w:color="auto"/>
        <w:left w:val="none" w:sz="0" w:space="0" w:color="auto"/>
        <w:bottom w:val="none" w:sz="0" w:space="0" w:color="auto"/>
        <w:right w:val="none" w:sz="0" w:space="0" w:color="auto"/>
      </w:divBdr>
    </w:div>
    <w:div w:id="180631533">
      <w:bodyDiv w:val="1"/>
      <w:marLeft w:val="0"/>
      <w:marRight w:val="0"/>
      <w:marTop w:val="0"/>
      <w:marBottom w:val="0"/>
      <w:divBdr>
        <w:top w:val="none" w:sz="0" w:space="0" w:color="auto"/>
        <w:left w:val="none" w:sz="0" w:space="0" w:color="auto"/>
        <w:bottom w:val="none" w:sz="0" w:space="0" w:color="auto"/>
        <w:right w:val="none" w:sz="0" w:space="0" w:color="auto"/>
      </w:divBdr>
    </w:div>
    <w:div w:id="185024587">
      <w:bodyDiv w:val="1"/>
      <w:marLeft w:val="0"/>
      <w:marRight w:val="0"/>
      <w:marTop w:val="0"/>
      <w:marBottom w:val="0"/>
      <w:divBdr>
        <w:top w:val="none" w:sz="0" w:space="0" w:color="auto"/>
        <w:left w:val="none" w:sz="0" w:space="0" w:color="auto"/>
        <w:bottom w:val="none" w:sz="0" w:space="0" w:color="auto"/>
        <w:right w:val="none" w:sz="0" w:space="0" w:color="auto"/>
      </w:divBdr>
    </w:div>
    <w:div w:id="187450622">
      <w:bodyDiv w:val="1"/>
      <w:marLeft w:val="0"/>
      <w:marRight w:val="0"/>
      <w:marTop w:val="0"/>
      <w:marBottom w:val="0"/>
      <w:divBdr>
        <w:top w:val="none" w:sz="0" w:space="0" w:color="auto"/>
        <w:left w:val="none" w:sz="0" w:space="0" w:color="auto"/>
        <w:bottom w:val="none" w:sz="0" w:space="0" w:color="auto"/>
        <w:right w:val="none" w:sz="0" w:space="0" w:color="auto"/>
      </w:divBdr>
    </w:div>
    <w:div w:id="187640039">
      <w:bodyDiv w:val="1"/>
      <w:marLeft w:val="0"/>
      <w:marRight w:val="0"/>
      <w:marTop w:val="0"/>
      <w:marBottom w:val="0"/>
      <w:divBdr>
        <w:top w:val="none" w:sz="0" w:space="0" w:color="auto"/>
        <w:left w:val="none" w:sz="0" w:space="0" w:color="auto"/>
        <w:bottom w:val="none" w:sz="0" w:space="0" w:color="auto"/>
        <w:right w:val="none" w:sz="0" w:space="0" w:color="auto"/>
      </w:divBdr>
    </w:div>
    <w:div w:id="263460522">
      <w:bodyDiv w:val="1"/>
      <w:marLeft w:val="0"/>
      <w:marRight w:val="0"/>
      <w:marTop w:val="0"/>
      <w:marBottom w:val="0"/>
      <w:divBdr>
        <w:top w:val="none" w:sz="0" w:space="0" w:color="auto"/>
        <w:left w:val="none" w:sz="0" w:space="0" w:color="auto"/>
        <w:bottom w:val="none" w:sz="0" w:space="0" w:color="auto"/>
        <w:right w:val="none" w:sz="0" w:space="0" w:color="auto"/>
      </w:divBdr>
    </w:div>
    <w:div w:id="268389916">
      <w:bodyDiv w:val="1"/>
      <w:marLeft w:val="0"/>
      <w:marRight w:val="0"/>
      <w:marTop w:val="0"/>
      <w:marBottom w:val="0"/>
      <w:divBdr>
        <w:top w:val="none" w:sz="0" w:space="0" w:color="auto"/>
        <w:left w:val="none" w:sz="0" w:space="0" w:color="auto"/>
        <w:bottom w:val="none" w:sz="0" w:space="0" w:color="auto"/>
        <w:right w:val="none" w:sz="0" w:space="0" w:color="auto"/>
      </w:divBdr>
    </w:div>
    <w:div w:id="272254178">
      <w:bodyDiv w:val="1"/>
      <w:marLeft w:val="0"/>
      <w:marRight w:val="0"/>
      <w:marTop w:val="0"/>
      <w:marBottom w:val="0"/>
      <w:divBdr>
        <w:top w:val="none" w:sz="0" w:space="0" w:color="auto"/>
        <w:left w:val="none" w:sz="0" w:space="0" w:color="auto"/>
        <w:bottom w:val="none" w:sz="0" w:space="0" w:color="auto"/>
        <w:right w:val="none" w:sz="0" w:space="0" w:color="auto"/>
      </w:divBdr>
    </w:div>
    <w:div w:id="276789323">
      <w:bodyDiv w:val="1"/>
      <w:marLeft w:val="0"/>
      <w:marRight w:val="0"/>
      <w:marTop w:val="0"/>
      <w:marBottom w:val="0"/>
      <w:divBdr>
        <w:top w:val="none" w:sz="0" w:space="0" w:color="auto"/>
        <w:left w:val="none" w:sz="0" w:space="0" w:color="auto"/>
        <w:bottom w:val="none" w:sz="0" w:space="0" w:color="auto"/>
        <w:right w:val="none" w:sz="0" w:space="0" w:color="auto"/>
      </w:divBdr>
    </w:div>
    <w:div w:id="282076867">
      <w:bodyDiv w:val="1"/>
      <w:marLeft w:val="0"/>
      <w:marRight w:val="0"/>
      <w:marTop w:val="0"/>
      <w:marBottom w:val="0"/>
      <w:divBdr>
        <w:top w:val="none" w:sz="0" w:space="0" w:color="auto"/>
        <w:left w:val="none" w:sz="0" w:space="0" w:color="auto"/>
        <w:bottom w:val="none" w:sz="0" w:space="0" w:color="auto"/>
        <w:right w:val="none" w:sz="0" w:space="0" w:color="auto"/>
      </w:divBdr>
    </w:div>
    <w:div w:id="323628174">
      <w:bodyDiv w:val="1"/>
      <w:marLeft w:val="0"/>
      <w:marRight w:val="0"/>
      <w:marTop w:val="0"/>
      <w:marBottom w:val="0"/>
      <w:divBdr>
        <w:top w:val="none" w:sz="0" w:space="0" w:color="auto"/>
        <w:left w:val="none" w:sz="0" w:space="0" w:color="auto"/>
        <w:bottom w:val="none" w:sz="0" w:space="0" w:color="auto"/>
        <w:right w:val="none" w:sz="0" w:space="0" w:color="auto"/>
      </w:divBdr>
    </w:div>
    <w:div w:id="340594090">
      <w:bodyDiv w:val="1"/>
      <w:marLeft w:val="0"/>
      <w:marRight w:val="0"/>
      <w:marTop w:val="0"/>
      <w:marBottom w:val="0"/>
      <w:divBdr>
        <w:top w:val="none" w:sz="0" w:space="0" w:color="auto"/>
        <w:left w:val="none" w:sz="0" w:space="0" w:color="auto"/>
        <w:bottom w:val="none" w:sz="0" w:space="0" w:color="auto"/>
        <w:right w:val="none" w:sz="0" w:space="0" w:color="auto"/>
      </w:divBdr>
    </w:div>
    <w:div w:id="351229246">
      <w:bodyDiv w:val="1"/>
      <w:marLeft w:val="0"/>
      <w:marRight w:val="0"/>
      <w:marTop w:val="0"/>
      <w:marBottom w:val="0"/>
      <w:divBdr>
        <w:top w:val="none" w:sz="0" w:space="0" w:color="auto"/>
        <w:left w:val="none" w:sz="0" w:space="0" w:color="auto"/>
        <w:bottom w:val="none" w:sz="0" w:space="0" w:color="auto"/>
        <w:right w:val="none" w:sz="0" w:space="0" w:color="auto"/>
      </w:divBdr>
    </w:div>
    <w:div w:id="368993244">
      <w:bodyDiv w:val="1"/>
      <w:marLeft w:val="0"/>
      <w:marRight w:val="0"/>
      <w:marTop w:val="0"/>
      <w:marBottom w:val="0"/>
      <w:divBdr>
        <w:top w:val="none" w:sz="0" w:space="0" w:color="auto"/>
        <w:left w:val="none" w:sz="0" w:space="0" w:color="auto"/>
        <w:bottom w:val="none" w:sz="0" w:space="0" w:color="auto"/>
        <w:right w:val="none" w:sz="0" w:space="0" w:color="auto"/>
      </w:divBdr>
    </w:div>
    <w:div w:id="379137746">
      <w:bodyDiv w:val="1"/>
      <w:marLeft w:val="0"/>
      <w:marRight w:val="0"/>
      <w:marTop w:val="0"/>
      <w:marBottom w:val="0"/>
      <w:divBdr>
        <w:top w:val="none" w:sz="0" w:space="0" w:color="auto"/>
        <w:left w:val="none" w:sz="0" w:space="0" w:color="auto"/>
        <w:bottom w:val="none" w:sz="0" w:space="0" w:color="auto"/>
        <w:right w:val="none" w:sz="0" w:space="0" w:color="auto"/>
      </w:divBdr>
    </w:div>
    <w:div w:id="393310991">
      <w:bodyDiv w:val="1"/>
      <w:marLeft w:val="0"/>
      <w:marRight w:val="0"/>
      <w:marTop w:val="0"/>
      <w:marBottom w:val="0"/>
      <w:divBdr>
        <w:top w:val="none" w:sz="0" w:space="0" w:color="auto"/>
        <w:left w:val="none" w:sz="0" w:space="0" w:color="auto"/>
        <w:bottom w:val="none" w:sz="0" w:space="0" w:color="auto"/>
        <w:right w:val="none" w:sz="0" w:space="0" w:color="auto"/>
      </w:divBdr>
    </w:div>
    <w:div w:id="407192592">
      <w:bodyDiv w:val="1"/>
      <w:marLeft w:val="0"/>
      <w:marRight w:val="0"/>
      <w:marTop w:val="0"/>
      <w:marBottom w:val="0"/>
      <w:divBdr>
        <w:top w:val="none" w:sz="0" w:space="0" w:color="auto"/>
        <w:left w:val="none" w:sz="0" w:space="0" w:color="auto"/>
        <w:bottom w:val="none" w:sz="0" w:space="0" w:color="auto"/>
        <w:right w:val="none" w:sz="0" w:space="0" w:color="auto"/>
      </w:divBdr>
    </w:div>
    <w:div w:id="422576512">
      <w:bodyDiv w:val="1"/>
      <w:marLeft w:val="0"/>
      <w:marRight w:val="0"/>
      <w:marTop w:val="0"/>
      <w:marBottom w:val="0"/>
      <w:divBdr>
        <w:top w:val="none" w:sz="0" w:space="0" w:color="auto"/>
        <w:left w:val="none" w:sz="0" w:space="0" w:color="auto"/>
        <w:bottom w:val="none" w:sz="0" w:space="0" w:color="auto"/>
        <w:right w:val="none" w:sz="0" w:space="0" w:color="auto"/>
      </w:divBdr>
    </w:div>
    <w:div w:id="428891014">
      <w:bodyDiv w:val="1"/>
      <w:marLeft w:val="0"/>
      <w:marRight w:val="0"/>
      <w:marTop w:val="0"/>
      <w:marBottom w:val="0"/>
      <w:divBdr>
        <w:top w:val="none" w:sz="0" w:space="0" w:color="auto"/>
        <w:left w:val="none" w:sz="0" w:space="0" w:color="auto"/>
        <w:bottom w:val="none" w:sz="0" w:space="0" w:color="auto"/>
        <w:right w:val="none" w:sz="0" w:space="0" w:color="auto"/>
      </w:divBdr>
    </w:div>
    <w:div w:id="446004604">
      <w:bodyDiv w:val="1"/>
      <w:marLeft w:val="0"/>
      <w:marRight w:val="0"/>
      <w:marTop w:val="0"/>
      <w:marBottom w:val="0"/>
      <w:divBdr>
        <w:top w:val="none" w:sz="0" w:space="0" w:color="auto"/>
        <w:left w:val="none" w:sz="0" w:space="0" w:color="auto"/>
        <w:bottom w:val="none" w:sz="0" w:space="0" w:color="auto"/>
        <w:right w:val="none" w:sz="0" w:space="0" w:color="auto"/>
      </w:divBdr>
    </w:div>
    <w:div w:id="463353688">
      <w:bodyDiv w:val="1"/>
      <w:marLeft w:val="0"/>
      <w:marRight w:val="0"/>
      <w:marTop w:val="0"/>
      <w:marBottom w:val="0"/>
      <w:divBdr>
        <w:top w:val="none" w:sz="0" w:space="0" w:color="auto"/>
        <w:left w:val="none" w:sz="0" w:space="0" w:color="auto"/>
        <w:bottom w:val="none" w:sz="0" w:space="0" w:color="auto"/>
        <w:right w:val="none" w:sz="0" w:space="0" w:color="auto"/>
      </w:divBdr>
    </w:div>
    <w:div w:id="465240277">
      <w:bodyDiv w:val="1"/>
      <w:marLeft w:val="0"/>
      <w:marRight w:val="0"/>
      <w:marTop w:val="0"/>
      <w:marBottom w:val="0"/>
      <w:divBdr>
        <w:top w:val="none" w:sz="0" w:space="0" w:color="auto"/>
        <w:left w:val="none" w:sz="0" w:space="0" w:color="auto"/>
        <w:bottom w:val="none" w:sz="0" w:space="0" w:color="auto"/>
        <w:right w:val="none" w:sz="0" w:space="0" w:color="auto"/>
      </w:divBdr>
    </w:div>
    <w:div w:id="472523097">
      <w:bodyDiv w:val="1"/>
      <w:marLeft w:val="0"/>
      <w:marRight w:val="0"/>
      <w:marTop w:val="0"/>
      <w:marBottom w:val="0"/>
      <w:divBdr>
        <w:top w:val="none" w:sz="0" w:space="0" w:color="auto"/>
        <w:left w:val="none" w:sz="0" w:space="0" w:color="auto"/>
        <w:bottom w:val="none" w:sz="0" w:space="0" w:color="auto"/>
        <w:right w:val="none" w:sz="0" w:space="0" w:color="auto"/>
      </w:divBdr>
    </w:div>
    <w:div w:id="478503886">
      <w:bodyDiv w:val="1"/>
      <w:marLeft w:val="0"/>
      <w:marRight w:val="0"/>
      <w:marTop w:val="0"/>
      <w:marBottom w:val="0"/>
      <w:divBdr>
        <w:top w:val="none" w:sz="0" w:space="0" w:color="auto"/>
        <w:left w:val="none" w:sz="0" w:space="0" w:color="auto"/>
        <w:bottom w:val="none" w:sz="0" w:space="0" w:color="auto"/>
        <w:right w:val="none" w:sz="0" w:space="0" w:color="auto"/>
      </w:divBdr>
    </w:div>
    <w:div w:id="483006768">
      <w:bodyDiv w:val="1"/>
      <w:marLeft w:val="0"/>
      <w:marRight w:val="0"/>
      <w:marTop w:val="0"/>
      <w:marBottom w:val="0"/>
      <w:divBdr>
        <w:top w:val="none" w:sz="0" w:space="0" w:color="auto"/>
        <w:left w:val="none" w:sz="0" w:space="0" w:color="auto"/>
        <w:bottom w:val="none" w:sz="0" w:space="0" w:color="auto"/>
        <w:right w:val="none" w:sz="0" w:space="0" w:color="auto"/>
      </w:divBdr>
    </w:div>
    <w:div w:id="484974383">
      <w:bodyDiv w:val="1"/>
      <w:marLeft w:val="0"/>
      <w:marRight w:val="0"/>
      <w:marTop w:val="0"/>
      <w:marBottom w:val="0"/>
      <w:divBdr>
        <w:top w:val="none" w:sz="0" w:space="0" w:color="auto"/>
        <w:left w:val="none" w:sz="0" w:space="0" w:color="auto"/>
        <w:bottom w:val="none" w:sz="0" w:space="0" w:color="auto"/>
        <w:right w:val="none" w:sz="0" w:space="0" w:color="auto"/>
      </w:divBdr>
    </w:div>
    <w:div w:id="499778755">
      <w:bodyDiv w:val="1"/>
      <w:marLeft w:val="0"/>
      <w:marRight w:val="0"/>
      <w:marTop w:val="0"/>
      <w:marBottom w:val="0"/>
      <w:divBdr>
        <w:top w:val="none" w:sz="0" w:space="0" w:color="auto"/>
        <w:left w:val="none" w:sz="0" w:space="0" w:color="auto"/>
        <w:bottom w:val="none" w:sz="0" w:space="0" w:color="auto"/>
        <w:right w:val="none" w:sz="0" w:space="0" w:color="auto"/>
      </w:divBdr>
    </w:div>
    <w:div w:id="503057271">
      <w:bodyDiv w:val="1"/>
      <w:marLeft w:val="0"/>
      <w:marRight w:val="0"/>
      <w:marTop w:val="0"/>
      <w:marBottom w:val="0"/>
      <w:divBdr>
        <w:top w:val="none" w:sz="0" w:space="0" w:color="auto"/>
        <w:left w:val="none" w:sz="0" w:space="0" w:color="auto"/>
        <w:bottom w:val="none" w:sz="0" w:space="0" w:color="auto"/>
        <w:right w:val="none" w:sz="0" w:space="0" w:color="auto"/>
      </w:divBdr>
    </w:div>
    <w:div w:id="530268664">
      <w:bodyDiv w:val="1"/>
      <w:marLeft w:val="0"/>
      <w:marRight w:val="0"/>
      <w:marTop w:val="0"/>
      <w:marBottom w:val="0"/>
      <w:divBdr>
        <w:top w:val="none" w:sz="0" w:space="0" w:color="auto"/>
        <w:left w:val="none" w:sz="0" w:space="0" w:color="auto"/>
        <w:bottom w:val="none" w:sz="0" w:space="0" w:color="auto"/>
        <w:right w:val="none" w:sz="0" w:space="0" w:color="auto"/>
      </w:divBdr>
    </w:div>
    <w:div w:id="531845772">
      <w:bodyDiv w:val="1"/>
      <w:marLeft w:val="0"/>
      <w:marRight w:val="0"/>
      <w:marTop w:val="0"/>
      <w:marBottom w:val="0"/>
      <w:divBdr>
        <w:top w:val="none" w:sz="0" w:space="0" w:color="auto"/>
        <w:left w:val="none" w:sz="0" w:space="0" w:color="auto"/>
        <w:bottom w:val="none" w:sz="0" w:space="0" w:color="auto"/>
        <w:right w:val="none" w:sz="0" w:space="0" w:color="auto"/>
      </w:divBdr>
    </w:div>
    <w:div w:id="533425810">
      <w:bodyDiv w:val="1"/>
      <w:marLeft w:val="0"/>
      <w:marRight w:val="0"/>
      <w:marTop w:val="0"/>
      <w:marBottom w:val="0"/>
      <w:divBdr>
        <w:top w:val="none" w:sz="0" w:space="0" w:color="auto"/>
        <w:left w:val="none" w:sz="0" w:space="0" w:color="auto"/>
        <w:bottom w:val="none" w:sz="0" w:space="0" w:color="auto"/>
        <w:right w:val="none" w:sz="0" w:space="0" w:color="auto"/>
      </w:divBdr>
    </w:div>
    <w:div w:id="534731062">
      <w:bodyDiv w:val="1"/>
      <w:marLeft w:val="0"/>
      <w:marRight w:val="0"/>
      <w:marTop w:val="0"/>
      <w:marBottom w:val="0"/>
      <w:divBdr>
        <w:top w:val="none" w:sz="0" w:space="0" w:color="auto"/>
        <w:left w:val="none" w:sz="0" w:space="0" w:color="auto"/>
        <w:bottom w:val="none" w:sz="0" w:space="0" w:color="auto"/>
        <w:right w:val="none" w:sz="0" w:space="0" w:color="auto"/>
      </w:divBdr>
    </w:div>
    <w:div w:id="563370107">
      <w:bodyDiv w:val="1"/>
      <w:marLeft w:val="0"/>
      <w:marRight w:val="0"/>
      <w:marTop w:val="0"/>
      <w:marBottom w:val="0"/>
      <w:divBdr>
        <w:top w:val="none" w:sz="0" w:space="0" w:color="auto"/>
        <w:left w:val="none" w:sz="0" w:space="0" w:color="auto"/>
        <w:bottom w:val="none" w:sz="0" w:space="0" w:color="auto"/>
        <w:right w:val="none" w:sz="0" w:space="0" w:color="auto"/>
      </w:divBdr>
    </w:div>
    <w:div w:id="592664892">
      <w:bodyDiv w:val="1"/>
      <w:marLeft w:val="0"/>
      <w:marRight w:val="0"/>
      <w:marTop w:val="0"/>
      <w:marBottom w:val="0"/>
      <w:divBdr>
        <w:top w:val="none" w:sz="0" w:space="0" w:color="auto"/>
        <w:left w:val="none" w:sz="0" w:space="0" w:color="auto"/>
        <w:bottom w:val="none" w:sz="0" w:space="0" w:color="auto"/>
        <w:right w:val="none" w:sz="0" w:space="0" w:color="auto"/>
      </w:divBdr>
    </w:div>
    <w:div w:id="665280365">
      <w:bodyDiv w:val="1"/>
      <w:marLeft w:val="0"/>
      <w:marRight w:val="0"/>
      <w:marTop w:val="0"/>
      <w:marBottom w:val="0"/>
      <w:divBdr>
        <w:top w:val="none" w:sz="0" w:space="0" w:color="auto"/>
        <w:left w:val="none" w:sz="0" w:space="0" w:color="auto"/>
        <w:bottom w:val="none" w:sz="0" w:space="0" w:color="auto"/>
        <w:right w:val="none" w:sz="0" w:space="0" w:color="auto"/>
      </w:divBdr>
    </w:div>
    <w:div w:id="679552887">
      <w:bodyDiv w:val="1"/>
      <w:marLeft w:val="0"/>
      <w:marRight w:val="0"/>
      <w:marTop w:val="0"/>
      <w:marBottom w:val="0"/>
      <w:divBdr>
        <w:top w:val="none" w:sz="0" w:space="0" w:color="auto"/>
        <w:left w:val="none" w:sz="0" w:space="0" w:color="auto"/>
        <w:bottom w:val="none" w:sz="0" w:space="0" w:color="auto"/>
        <w:right w:val="none" w:sz="0" w:space="0" w:color="auto"/>
      </w:divBdr>
    </w:div>
    <w:div w:id="701782761">
      <w:bodyDiv w:val="1"/>
      <w:marLeft w:val="0"/>
      <w:marRight w:val="0"/>
      <w:marTop w:val="0"/>
      <w:marBottom w:val="0"/>
      <w:divBdr>
        <w:top w:val="none" w:sz="0" w:space="0" w:color="auto"/>
        <w:left w:val="none" w:sz="0" w:space="0" w:color="auto"/>
        <w:bottom w:val="none" w:sz="0" w:space="0" w:color="auto"/>
        <w:right w:val="none" w:sz="0" w:space="0" w:color="auto"/>
      </w:divBdr>
    </w:div>
    <w:div w:id="744448980">
      <w:bodyDiv w:val="1"/>
      <w:marLeft w:val="0"/>
      <w:marRight w:val="0"/>
      <w:marTop w:val="0"/>
      <w:marBottom w:val="0"/>
      <w:divBdr>
        <w:top w:val="none" w:sz="0" w:space="0" w:color="auto"/>
        <w:left w:val="none" w:sz="0" w:space="0" w:color="auto"/>
        <w:bottom w:val="none" w:sz="0" w:space="0" w:color="auto"/>
        <w:right w:val="none" w:sz="0" w:space="0" w:color="auto"/>
      </w:divBdr>
    </w:div>
    <w:div w:id="759983091">
      <w:bodyDiv w:val="1"/>
      <w:marLeft w:val="0"/>
      <w:marRight w:val="0"/>
      <w:marTop w:val="0"/>
      <w:marBottom w:val="0"/>
      <w:divBdr>
        <w:top w:val="none" w:sz="0" w:space="0" w:color="auto"/>
        <w:left w:val="none" w:sz="0" w:space="0" w:color="auto"/>
        <w:bottom w:val="none" w:sz="0" w:space="0" w:color="auto"/>
        <w:right w:val="none" w:sz="0" w:space="0" w:color="auto"/>
      </w:divBdr>
    </w:div>
    <w:div w:id="766850580">
      <w:bodyDiv w:val="1"/>
      <w:marLeft w:val="0"/>
      <w:marRight w:val="0"/>
      <w:marTop w:val="0"/>
      <w:marBottom w:val="0"/>
      <w:divBdr>
        <w:top w:val="none" w:sz="0" w:space="0" w:color="auto"/>
        <w:left w:val="none" w:sz="0" w:space="0" w:color="auto"/>
        <w:bottom w:val="none" w:sz="0" w:space="0" w:color="auto"/>
        <w:right w:val="none" w:sz="0" w:space="0" w:color="auto"/>
      </w:divBdr>
    </w:div>
    <w:div w:id="792754312">
      <w:bodyDiv w:val="1"/>
      <w:marLeft w:val="0"/>
      <w:marRight w:val="0"/>
      <w:marTop w:val="0"/>
      <w:marBottom w:val="0"/>
      <w:divBdr>
        <w:top w:val="none" w:sz="0" w:space="0" w:color="auto"/>
        <w:left w:val="none" w:sz="0" w:space="0" w:color="auto"/>
        <w:bottom w:val="none" w:sz="0" w:space="0" w:color="auto"/>
        <w:right w:val="none" w:sz="0" w:space="0" w:color="auto"/>
      </w:divBdr>
    </w:div>
    <w:div w:id="853760911">
      <w:bodyDiv w:val="1"/>
      <w:marLeft w:val="0"/>
      <w:marRight w:val="0"/>
      <w:marTop w:val="0"/>
      <w:marBottom w:val="0"/>
      <w:divBdr>
        <w:top w:val="none" w:sz="0" w:space="0" w:color="auto"/>
        <w:left w:val="none" w:sz="0" w:space="0" w:color="auto"/>
        <w:bottom w:val="none" w:sz="0" w:space="0" w:color="auto"/>
        <w:right w:val="none" w:sz="0" w:space="0" w:color="auto"/>
      </w:divBdr>
    </w:div>
    <w:div w:id="864446976">
      <w:bodyDiv w:val="1"/>
      <w:marLeft w:val="0"/>
      <w:marRight w:val="0"/>
      <w:marTop w:val="0"/>
      <w:marBottom w:val="0"/>
      <w:divBdr>
        <w:top w:val="none" w:sz="0" w:space="0" w:color="auto"/>
        <w:left w:val="none" w:sz="0" w:space="0" w:color="auto"/>
        <w:bottom w:val="none" w:sz="0" w:space="0" w:color="auto"/>
        <w:right w:val="none" w:sz="0" w:space="0" w:color="auto"/>
      </w:divBdr>
    </w:div>
    <w:div w:id="889456956">
      <w:bodyDiv w:val="1"/>
      <w:marLeft w:val="0"/>
      <w:marRight w:val="0"/>
      <w:marTop w:val="0"/>
      <w:marBottom w:val="0"/>
      <w:divBdr>
        <w:top w:val="none" w:sz="0" w:space="0" w:color="auto"/>
        <w:left w:val="none" w:sz="0" w:space="0" w:color="auto"/>
        <w:bottom w:val="none" w:sz="0" w:space="0" w:color="auto"/>
        <w:right w:val="none" w:sz="0" w:space="0" w:color="auto"/>
      </w:divBdr>
    </w:div>
    <w:div w:id="890506676">
      <w:bodyDiv w:val="1"/>
      <w:marLeft w:val="0"/>
      <w:marRight w:val="0"/>
      <w:marTop w:val="0"/>
      <w:marBottom w:val="0"/>
      <w:divBdr>
        <w:top w:val="none" w:sz="0" w:space="0" w:color="auto"/>
        <w:left w:val="none" w:sz="0" w:space="0" w:color="auto"/>
        <w:bottom w:val="none" w:sz="0" w:space="0" w:color="auto"/>
        <w:right w:val="none" w:sz="0" w:space="0" w:color="auto"/>
      </w:divBdr>
    </w:div>
    <w:div w:id="898594047">
      <w:bodyDiv w:val="1"/>
      <w:marLeft w:val="0"/>
      <w:marRight w:val="0"/>
      <w:marTop w:val="0"/>
      <w:marBottom w:val="0"/>
      <w:divBdr>
        <w:top w:val="none" w:sz="0" w:space="0" w:color="auto"/>
        <w:left w:val="none" w:sz="0" w:space="0" w:color="auto"/>
        <w:bottom w:val="none" w:sz="0" w:space="0" w:color="auto"/>
        <w:right w:val="none" w:sz="0" w:space="0" w:color="auto"/>
      </w:divBdr>
    </w:div>
    <w:div w:id="916597162">
      <w:bodyDiv w:val="1"/>
      <w:marLeft w:val="0"/>
      <w:marRight w:val="0"/>
      <w:marTop w:val="0"/>
      <w:marBottom w:val="0"/>
      <w:divBdr>
        <w:top w:val="none" w:sz="0" w:space="0" w:color="auto"/>
        <w:left w:val="none" w:sz="0" w:space="0" w:color="auto"/>
        <w:bottom w:val="none" w:sz="0" w:space="0" w:color="auto"/>
        <w:right w:val="none" w:sz="0" w:space="0" w:color="auto"/>
      </w:divBdr>
    </w:div>
    <w:div w:id="917518616">
      <w:bodyDiv w:val="1"/>
      <w:marLeft w:val="0"/>
      <w:marRight w:val="0"/>
      <w:marTop w:val="0"/>
      <w:marBottom w:val="0"/>
      <w:divBdr>
        <w:top w:val="none" w:sz="0" w:space="0" w:color="auto"/>
        <w:left w:val="none" w:sz="0" w:space="0" w:color="auto"/>
        <w:bottom w:val="none" w:sz="0" w:space="0" w:color="auto"/>
        <w:right w:val="none" w:sz="0" w:space="0" w:color="auto"/>
      </w:divBdr>
    </w:div>
    <w:div w:id="930355582">
      <w:bodyDiv w:val="1"/>
      <w:marLeft w:val="0"/>
      <w:marRight w:val="0"/>
      <w:marTop w:val="0"/>
      <w:marBottom w:val="0"/>
      <w:divBdr>
        <w:top w:val="none" w:sz="0" w:space="0" w:color="auto"/>
        <w:left w:val="none" w:sz="0" w:space="0" w:color="auto"/>
        <w:bottom w:val="none" w:sz="0" w:space="0" w:color="auto"/>
        <w:right w:val="none" w:sz="0" w:space="0" w:color="auto"/>
      </w:divBdr>
    </w:div>
    <w:div w:id="932474611">
      <w:bodyDiv w:val="1"/>
      <w:marLeft w:val="0"/>
      <w:marRight w:val="0"/>
      <w:marTop w:val="0"/>
      <w:marBottom w:val="0"/>
      <w:divBdr>
        <w:top w:val="none" w:sz="0" w:space="0" w:color="auto"/>
        <w:left w:val="none" w:sz="0" w:space="0" w:color="auto"/>
        <w:bottom w:val="none" w:sz="0" w:space="0" w:color="auto"/>
        <w:right w:val="none" w:sz="0" w:space="0" w:color="auto"/>
      </w:divBdr>
    </w:div>
    <w:div w:id="934632502">
      <w:bodyDiv w:val="1"/>
      <w:marLeft w:val="0"/>
      <w:marRight w:val="0"/>
      <w:marTop w:val="0"/>
      <w:marBottom w:val="0"/>
      <w:divBdr>
        <w:top w:val="none" w:sz="0" w:space="0" w:color="auto"/>
        <w:left w:val="none" w:sz="0" w:space="0" w:color="auto"/>
        <w:bottom w:val="none" w:sz="0" w:space="0" w:color="auto"/>
        <w:right w:val="none" w:sz="0" w:space="0" w:color="auto"/>
      </w:divBdr>
    </w:div>
    <w:div w:id="938022629">
      <w:bodyDiv w:val="1"/>
      <w:marLeft w:val="0"/>
      <w:marRight w:val="0"/>
      <w:marTop w:val="0"/>
      <w:marBottom w:val="0"/>
      <w:divBdr>
        <w:top w:val="none" w:sz="0" w:space="0" w:color="auto"/>
        <w:left w:val="none" w:sz="0" w:space="0" w:color="auto"/>
        <w:bottom w:val="none" w:sz="0" w:space="0" w:color="auto"/>
        <w:right w:val="none" w:sz="0" w:space="0" w:color="auto"/>
      </w:divBdr>
    </w:div>
    <w:div w:id="945967393">
      <w:bodyDiv w:val="1"/>
      <w:marLeft w:val="0"/>
      <w:marRight w:val="0"/>
      <w:marTop w:val="0"/>
      <w:marBottom w:val="0"/>
      <w:divBdr>
        <w:top w:val="none" w:sz="0" w:space="0" w:color="auto"/>
        <w:left w:val="none" w:sz="0" w:space="0" w:color="auto"/>
        <w:bottom w:val="none" w:sz="0" w:space="0" w:color="auto"/>
        <w:right w:val="none" w:sz="0" w:space="0" w:color="auto"/>
      </w:divBdr>
    </w:div>
    <w:div w:id="980497949">
      <w:bodyDiv w:val="1"/>
      <w:marLeft w:val="0"/>
      <w:marRight w:val="0"/>
      <w:marTop w:val="0"/>
      <w:marBottom w:val="0"/>
      <w:divBdr>
        <w:top w:val="none" w:sz="0" w:space="0" w:color="auto"/>
        <w:left w:val="none" w:sz="0" w:space="0" w:color="auto"/>
        <w:bottom w:val="none" w:sz="0" w:space="0" w:color="auto"/>
        <w:right w:val="none" w:sz="0" w:space="0" w:color="auto"/>
      </w:divBdr>
    </w:div>
    <w:div w:id="1002510364">
      <w:bodyDiv w:val="1"/>
      <w:marLeft w:val="0"/>
      <w:marRight w:val="0"/>
      <w:marTop w:val="0"/>
      <w:marBottom w:val="0"/>
      <w:divBdr>
        <w:top w:val="none" w:sz="0" w:space="0" w:color="auto"/>
        <w:left w:val="none" w:sz="0" w:space="0" w:color="auto"/>
        <w:bottom w:val="none" w:sz="0" w:space="0" w:color="auto"/>
        <w:right w:val="none" w:sz="0" w:space="0" w:color="auto"/>
      </w:divBdr>
    </w:div>
    <w:div w:id="1018002351">
      <w:bodyDiv w:val="1"/>
      <w:marLeft w:val="0"/>
      <w:marRight w:val="0"/>
      <w:marTop w:val="0"/>
      <w:marBottom w:val="0"/>
      <w:divBdr>
        <w:top w:val="none" w:sz="0" w:space="0" w:color="auto"/>
        <w:left w:val="none" w:sz="0" w:space="0" w:color="auto"/>
        <w:bottom w:val="none" w:sz="0" w:space="0" w:color="auto"/>
        <w:right w:val="none" w:sz="0" w:space="0" w:color="auto"/>
      </w:divBdr>
    </w:div>
    <w:div w:id="1028874187">
      <w:bodyDiv w:val="1"/>
      <w:marLeft w:val="0"/>
      <w:marRight w:val="0"/>
      <w:marTop w:val="0"/>
      <w:marBottom w:val="0"/>
      <w:divBdr>
        <w:top w:val="none" w:sz="0" w:space="0" w:color="auto"/>
        <w:left w:val="none" w:sz="0" w:space="0" w:color="auto"/>
        <w:bottom w:val="none" w:sz="0" w:space="0" w:color="auto"/>
        <w:right w:val="none" w:sz="0" w:space="0" w:color="auto"/>
      </w:divBdr>
    </w:div>
    <w:div w:id="1029377877">
      <w:bodyDiv w:val="1"/>
      <w:marLeft w:val="0"/>
      <w:marRight w:val="0"/>
      <w:marTop w:val="0"/>
      <w:marBottom w:val="0"/>
      <w:divBdr>
        <w:top w:val="none" w:sz="0" w:space="0" w:color="auto"/>
        <w:left w:val="none" w:sz="0" w:space="0" w:color="auto"/>
        <w:bottom w:val="none" w:sz="0" w:space="0" w:color="auto"/>
        <w:right w:val="none" w:sz="0" w:space="0" w:color="auto"/>
      </w:divBdr>
    </w:div>
    <w:div w:id="1032153869">
      <w:bodyDiv w:val="1"/>
      <w:marLeft w:val="0"/>
      <w:marRight w:val="0"/>
      <w:marTop w:val="0"/>
      <w:marBottom w:val="0"/>
      <w:divBdr>
        <w:top w:val="none" w:sz="0" w:space="0" w:color="auto"/>
        <w:left w:val="none" w:sz="0" w:space="0" w:color="auto"/>
        <w:bottom w:val="none" w:sz="0" w:space="0" w:color="auto"/>
        <w:right w:val="none" w:sz="0" w:space="0" w:color="auto"/>
      </w:divBdr>
    </w:div>
    <w:div w:id="1052651882">
      <w:bodyDiv w:val="1"/>
      <w:marLeft w:val="0"/>
      <w:marRight w:val="0"/>
      <w:marTop w:val="0"/>
      <w:marBottom w:val="0"/>
      <w:divBdr>
        <w:top w:val="none" w:sz="0" w:space="0" w:color="auto"/>
        <w:left w:val="none" w:sz="0" w:space="0" w:color="auto"/>
        <w:bottom w:val="none" w:sz="0" w:space="0" w:color="auto"/>
        <w:right w:val="none" w:sz="0" w:space="0" w:color="auto"/>
      </w:divBdr>
    </w:div>
    <w:div w:id="1070352110">
      <w:bodyDiv w:val="1"/>
      <w:marLeft w:val="0"/>
      <w:marRight w:val="0"/>
      <w:marTop w:val="0"/>
      <w:marBottom w:val="0"/>
      <w:divBdr>
        <w:top w:val="none" w:sz="0" w:space="0" w:color="auto"/>
        <w:left w:val="none" w:sz="0" w:space="0" w:color="auto"/>
        <w:bottom w:val="none" w:sz="0" w:space="0" w:color="auto"/>
        <w:right w:val="none" w:sz="0" w:space="0" w:color="auto"/>
      </w:divBdr>
    </w:div>
    <w:div w:id="1076633531">
      <w:bodyDiv w:val="1"/>
      <w:marLeft w:val="0"/>
      <w:marRight w:val="0"/>
      <w:marTop w:val="0"/>
      <w:marBottom w:val="0"/>
      <w:divBdr>
        <w:top w:val="none" w:sz="0" w:space="0" w:color="auto"/>
        <w:left w:val="none" w:sz="0" w:space="0" w:color="auto"/>
        <w:bottom w:val="none" w:sz="0" w:space="0" w:color="auto"/>
        <w:right w:val="none" w:sz="0" w:space="0" w:color="auto"/>
      </w:divBdr>
    </w:div>
    <w:div w:id="1088887100">
      <w:bodyDiv w:val="1"/>
      <w:marLeft w:val="0"/>
      <w:marRight w:val="0"/>
      <w:marTop w:val="0"/>
      <w:marBottom w:val="0"/>
      <w:divBdr>
        <w:top w:val="none" w:sz="0" w:space="0" w:color="auto"/>
        <w:left w:val="none" w:sz="0" w:space="0" w:color="auto"/>
        <w:bottom w:val="none" w:sz="0" w:space="0" w:color="auto"/>
        <w:right w:val="none" w:sz="0" w:space="0" w:color="auto"/>
      </w:divBdr>
    </w:div>
    <w:div w:id="1094321279">
      <w:bodyDiv w:val="1"/>
      <w:marLeft w:val="0"/>
      <w:marRight w:val="0"/>
      <w:marTop w:val="0"/>
      <w:marBottom w:val="0"/>
      <w:divBdr>
        <w:top w:val="none" w:sz="0" w:space="0" w:color="auto"/>
        <w:left w:val="none" w:sz="0" w:space="0" w:color="auto"/>
        <w:bottom w:val="none" w:sz="0" w:space="0" w:color="auto"/>
        <w:right w:val="none" w:sz="0" w:space="0" w:color="auto"/>
      </w:divBdr>
    </w:div>
    <w:div w:id="1119841295">
      <w:bodyDiv w:val="1"/>
      <w:marLeft w:val="0"/>
      <w:marRight w:val="0"/>
      <w:marTop w:val="0"/>
      <w:marBottom w:val="0"/>
      <w:divBdr>
        <w:top w:val="none" w:sz="0" w:space="0" w:color="auto"/>
        <w:left w:val="none" w:sz="0" w:space="0" w:color="auto"/>
        <w:bottom w:val="none" w:sz="0" w:space="0" w:color="auto"/>
        <w:right w:val="none" w:sz="0" w:space="0" w:color="auto"/>
      </w:divBdr>
    </w:div>
    <w:div w:id="1134837383">
      <w:bodyDiv w:val="1"/>
      <w:marLeft w:val="0"/>
      <w:marRight w:val="0"/>
      <w:marTop w:val="0"/>
      <w:marBottom w:val="0"/>
      <w:divBdr>
        <w:top w:val="none" w:sz="0" w:space="0" w:color="auto"/>
        <w:left w:val="none" w:sz="0" w:space="0" w:color="auto"/>
        <w:bottom w:val="none" w:sz="0" w:space="0" w:color="auto"/>
        <w:right w:val="none" w:sz="0" w:space="0" w:color="auto"/>
      </w:divBdr>
    </w:div>
    <w:div w:id="1203513414">
      <w:bodyDiv w:val="1"/>
      <w:marLeft w:val="0"/>
      <w:marRight w:val="0"/>
      <w:marTop w:val="0"/>
      <w:marBottom w:val="0"/>
      <w:divBdr>
        <w:top w:val="none" w:sz="0" w:space="0" w:color="auto"/>
        <w:left w:val="none" w:sz="0" w:space="0" w:color="auto"/>
        <w:bottom w:val="none" w:sz="0" w:space="0" w:color="auto"/>
        <w:right w:val="none" w:sz="0" w:space="0" w:color="auto"/>
      </w:divBdr>
    </w:div>
    <w:div w:id="1203786299">
      <w:bodyDiv w:val="1"/>
      <w:marLeft w:val="0"/>
      <w:marRight w:val="0"/>
      <w:marTop w:val="0"/>
      <w:marBottom w:val="0"/>
      <w:divBdr>
        <w:top w:val="none" w:sz="0" w:space="0" w:color="auto"/>
        <w:left w:val="none" w:sz="0" w:space="0" w:color="auto"/>
        <w:bottom w:val="none" w:sz="0" w:space="0" w:color="auto"/>
        <w:right w:val="none" w:sz="0" w:space="0" w:color="auto"/>
      </w:divBdr>
    </w:div>
    <w:div w:id="1221358671">
      <w:bodyDiv w:val="1"/>
      <w:marLeft w:val="0"/>
      <w:marRight w:val="0"/>
      <w:marTop w:val="0"/>
      <w:marBottom w:val="0"/>
      <w:divBdr>
        <w:top w:val="none" w:sz="0" w:space="0" w:color="auto"/>
        <w:left w:val="none" w:sz="0" w:space="0" w:color="auto"/>
        <w:bottom w:val="none" w:sz="0" w:space="0" w:color="auto"/>
        <w:right w:val="none" w:sz="0" w:space="0" w:color="auto"/>
      </w:divBdr>
    </w:div>
    <w:div w:id="1266226650">
      <w:bodyDiv w:val="1"/>
      <w:marLeft w:val="0"/>
      <w:marRight w:val="0"/>
      <w:marTop w:val="0"/>
      <w:marBottom w:val="0"/>
      <w:divBdr>
        <w:top w:val="none" w:sz="0" w:space="0" w:color="auto"/>
        <w:left w:val="none" w:sz="0" w:space="0" w:color="auto"/>
        <w:bottom w:val="none" w:sz="0" w:space="0" w:color="auto"/>
        <w:right w:val="none" w:sz="0" w:space="0" w:color="auto"/>
      </w:divBdr>
    </w:div>
    <w:div w:id="1291934788">
      <w:bodyDiv w:val="1"/>
      <w:marLeft w:val="0"/>
      <w:marRight w:val="0"/>
      <w:marTop w:val="0"/>
      <w:marBottom w:val="0"/>
      <w:divBdr>
        <w:top w:val="none" w:sz="0" w:space="0" w:color="auto"/>
        <w:left w:val="none" w:sz="0" w:space="0" w:color="auto"/>
        <w:bottom w:val="none" w:sz="0" w:space="0" w:color="auto"/>
        <w:right w:val="none" w:sz="0" w:space="0" w:color="auto"/>
      </w:divBdr>
    </w:div>
    <w:div w:id="1314603252">
      <w:bodyDiv w:val="1"/>
      <w:marLeft w:val="0"/>
      <w:marRight w:val="0"/>
      <w:marTop w:val="0"/>
      <w:marBottom w:val="0"/>
      <w:divBdr>
        <w:top w:val="none" w:sz="0" w:space="0" w:color="auto"/>
        <w:left w:val="none" w:sz="0" w:space="0" w:color="auto"/>
        <w:bottom w:val="none" w:sz="0" w:space="0" w:color="auto"/>
        <w:right w:val="none" w:sz="0" w:space="0" w:color="auto"/>
      </w:divBdr>
    </w:div>
    <w:div w:id="1327706128">
      <w:bodyDiv w:val="1"/>
      <w:marLeft w:val="0"/>
      <w:marRight w:val="0"/>
      <w:marTop w:val="0"/>
      <w:marBottom w:val="0"/>
      <w:divBdr>
        <w:top w:val="none" w:sz="0" w:space="0" w:color="auto"/>
        <w:left w:val="none" w:sz="0" w:space="0" w:color="auto"/>
        <w:bottom w:val="none" w:sz="0" w:space="0" w:color="auto"/>
        <w:right w:val="none" w:sz="0" w:space="0" w:color="auto"/>
      </w:divBdr>
    </w:div>
    <w:div w:id="1345205373">
      <w:bodyDiv w:val="1"/>
      <w:marLeft w:val="0"/>
      <w:marRight w:val="0"/>
      <w:marTop w:val="0"/>
      <w:marBottom w:val="0"/>
      <w:divBdr>
        <w:top w:val="none" w:sz="0" w:space="0" w:color="auto"/>
        <w:left w:val="none" w:sz="0" w:space="0" w:color="auto"/>
        <w:bottom w:val="none" w:sz="0" w:space="0" w:color="auto"/>
        <w:right w:val="none" w:sz="0" w:space="0" w:color="auto"/>
      </w:divBdr>
    </w:div>
    <w:div w:id="1347369915">
      <w:bodyDiv w:val="1"/>
      <w:marLeft w:val="0"/>
      <w:marRight w:val="0"/>
      <w:marTop w:val="0"/>
      <w:marBottom w:val="0"/>
      <w:divBdr>
        <w:top w:val="none" w:sz="0" w:space="0" w:color="auto"/>
        <w:left w:val="none" w:sz="0" w:space="0" w:color="auto"/>
        <w:bottom w:val="none" w:sz="0" w:space="0" w:color="auto"/>
        <w:right w:val="none" w:sz="0" w:space="0" w:color="auto"/>
      </w:divBdr>
    </w:div>
    <w:div w:id="1372069845">
      <w:bodyDiv w:val="1"/>
      <w:marLeft w:val="0"/>
      <w:marRight w:val="0"/>
      <w:marTop w:val="0"/>
      <w:marBottom w:val="0"/>
      <w:divBdr>
        <w:top w:val="none" w:sz="0" w:space="0" w:color="auto"/>
        <w:left w:val="none" w:sz="0" w:space="0" w:color="auto"/>
        <w:bottom w:val="none" w:sz="0" w:space="0" w:color="auto"/>
        <w:right w:val="none" w:sz="0" w:space="0" w:color="auto"/>
      </w:divBdr>
    </w:div>
    <w:div w:id="1387072828">
      <w:bodyDiv w:val="1"/>
      <w:marLeft w:val="0"/>
      <w:marRight w:val="0"/>
      <w:marTop w:val="0"/>
      <w:marBottom w:val="0"/>
      <w:divBdr>
        <w:top w:val="none" w:sz="0" w:space="0" w:color="auto"/>
        <w:left w:val="none" w:sz="0" w:space="0" w:color="auto"/>
        <w:bottom w:val="none" w:sz="0" w:space="0" w:color="auto"/>
        <w:right w:val="none" w:sz="0" w:space="0" w:color="auto"/>
      </w:divBdr>
    </w:div>
    <w:div w:id="1394884835">
      <w:bodyDiv w:val="1"/>
      <w:marLeft w:val="0"/>
      <w:marRight w:val="0"/>
      <w:marTop w:val="0"/>
      <w:marBottom w:val="0"/>
      <w:divBdr>
        <w:top w:val="none" w:sz="0" w:space="0" w:color="auto"/>
        <w:left w:val="none" w:sz="0" w:space="0" w:color="auto"/>
        <w:bottom w:val="none" w:sz="0" w:space="0" w:color="auto"/>
        <w:right w:val="none" w:sz="0" w:space="0" w:color="auto"/>
      </w:divBdr>
    </w:div>
    <w:div w:id="1416633675">
      <w:bodyDiv w:val="1"/>
      <w:marLeft w:val="0"/>
      <w:marRight w:val="0"/>
      <w:marTop w:val="0"/>
      <w:marBottom w:val="0"/>
      <w:divBdr>
        <w:top w:val="none" w:sz="0" w:space="0" w:color="auto"/>
        <w:left w:val="none" w:sz="0" w:space="0" w:color="auto"/>
        <w:bottom w:val="none" w:sz="0" w:space="0" w:color="auto"/>
        <w:right w:val="none" w:sz="0" w:space="0" w:color="auto"/>
      </w:divBdr>
    </w:div>
    <w:div w:id="1426414590">
      <w:bodyDiv w:val="1"/>
      <w:marLeft w:val="0"/>
      <w:marRight w:val="0"/>
      <w:marTop w:val="0"/>
      <w:marBottom w:val="0"/>
      <w:divBdr>
        <w:top w:val="none" w:sz="0" w:space="0" w:color="auto"/>
        <w:left w:val="none" w:sz="0" w:space="0" w:color="auto"/>
        <w:bottom w:val="none" w:sz="0" w:space="0" w:color="auto"/>
        <w:right w:val="none" w:sz="0" w:space="0" w:color="auto"/>
      </w:divBdr>
    </w:div>
    <w:div w:id="1427919331">
      <w:bodyDiv w:val="1"/>
      <w:marLeft w:val="0"/>
      <w:marRight w:val="0"/>
      <w:marTop w:val="0"/>
      <w:marBottom w:val="0"/>
      <w:divBdr>
        <w:top w:val="none" w:sz="0" w:space="0" w:color="auto"/>
        <w:left w:val="none" w:sz="0" w:space="0" w:color="auto"/>
        <w:bottom w:val="none" w:sz="0" w:space="0" w:color="auto"/>
        <w:right w:val="none" w:sz="0" w:space="0" w:color="auto"/>
      </w:divBdr>
    </w:div>
    <w:div w:id="1432706082">
      <w:bodyDiv w:val="1"/>
      <w:marLeft w:val="0"/>
      <w:marRight w:val="0"/>
      <w:marTop w:val="0"/>
      <w:marBottom w:val="0"/>
      <w:divBdr>
        <w:top w:val="none" w:sz="0" w:space="0" w:color="auto"/>
        <w:left w:val="none" w:sz="0" w:space="0" w:color="auto"/>
        <w:bottom w:val="none" w:sz="0" w:space="0" w:color="auto"/>
        <w:right w:val="none" w:sz="0" w:space="0" w:color="auto"/>
      </w:divBdr>
    </w:div>
    <w:div w:id="1445152227">
      <w:bodyDiv w:val="1"/>
      <w:marLeft w:val="0"/>
      <w:marRight w:val="0"/>
      <w:marTop w:val="0"/>
      <w:marBottom w:val="0"/>
      <w:divBdr>
        <w:top w:val="none" w:sz="0" w:space="0" w:color="auto"/>
        <w:left w:val="none" w:sz="0" w:space="0" w:color="auto"/>
        <w:bottom w:val="none" w:sz="0" w:space="0" w:color="auto"/>
        <w:right w:val="none" w:sz="0" w:space="0" w:color="auto"/>
      </w:divBdr>
    </w:div>
    <w:div w:id="1452550762">
      <w:bodyDiv w:val="1"/>
      <w:marLeft w:val="0"/>
      <w:marRight w:val="0"/>
      <w:marTop w:val="0"/>
      <w:marBottom w:val="0"/>
      <w:divBdr>
        <w:top w:val="none" w:sz="0" w:space="0" w:color="auto"/>
        <w:left w:val="none" w:sz="0" w:space="0" w:color="auto"/>
        <w:bottom w:val="none" w:sz="0" w:space="0" w:color="auto"/>
        <w:right w:val="none" w:sz="0" w:space="0" w:color="auto"/>
      </w:divBdr>
    </w:div>
    <w:div w:id="1452941265">
      <w:bodyDiv w:val="1"/>
      <w:marLeft w:val="0"/>
      <w:marRight w:val="0"/>
      <w:marTop w:val="0"/>
      <w:marBottom w:val="0"/>
      <w:divBdr>
        <w:top w:val="none" w:sz="0" w:space="0" w:color="auto"/>
        <w:left w:val="none" w:sz="0" w:space="0" w:color="auto"/>
        <w:bottom w:val="none" w:sz="0" w:space="0" w:color="auto"/>
        <w:right w:val="none" w:sz="0" w:space="0" w:color="auto"/>
      </w:divBdr>
    </w:div>
    <w:div w:id="1453282964">
      <w:bodyDiv w:val="1"/>
      <w:marLeft w:val="0"/>
      <w:marRight w:val="0"/>
      <w:marTop w:val="0"/>
      <w:marBottom w:val="0"/>
      <w:divBdr>
        <w:top w:val="none" w:sz="0" w:space="0" w:color="auto"/>
        <w:left w:val="none" w:sz="0" w:space="0" w:color="auto"/>
        <w:bottom w:val="none" w:sz="0" w:space="0" w:color="auto"/>
        <w:right w:val="none" w:sz="0" w:space="0" w:color="auto"/>
      </w:divBdr>
    </w:div>
    <w:div w:id="1479686022">
      <w:bodyDiv w:val="1"/>
      <w:marLeft w:val="0"/>
      <w:marRight w:val="0"/>
      <w:marTop w:val="0"/>
      <w:marBottom w:val="0"/>
      <w:divBdr>
        <w:top w:val="none" w:sz="0" w:space="0" w:color="auto"/>
        <w:left w:val="none" w:sz="0" w:space="0" w:color="auto"/>
        <w:bottom w:val="none" w:sz="0" w:space="0" w:color="auto"/>
        <w:right w:val="none" w:sz="0" w:space="0" w:color="auto"/>
      </w:divBdr>
    </w:div>
    <w:div w:id="1484198750">
      <w:bodyDiv w:val="1"/>
      <w:marLeft w:val="0"/>
      <w:marRight w:val="0"/>
      <w:marTop w:val="0"/>
      <w:marBottom w:val="0"/>
      <w:divBdr>
        <w:top w:val="none" w:sz="0" w:space="0" w:color="auto"/>
        <w:left w:val="none" w:sz="0" w:space="0" w:color="auto"/>
        <w:bottom w:val="none" w:sz="0" w:space="0" w:color="auto"/>
        <w:right w:val="none" w:sz="0" w:space="0" w:color="auto"/>
      </w:divBdr>
    </w:div>
    <w:div w:id="1496416131">
      <w:bodyDiv w:val="1"/>
      <w:marLeft w:val="0"/>
      <w:marRight w:val="0"/>
      <w:marTop w:val="0"/>
      <w:marBottom w:val="0"/>
      <w:divBdr>
        <w:top w:val="none" w:sz="0" w:space="0" w:color="auto"/>
        <w:left w:val="none" w:sz="0" w:space="0" w:color="auto"/>
        <w:bottom w:val="none" w:sz="0" w:space="0" w:color="auto"/>
        <w:right w:val="none" w:sz="0" w:space="0" w:color="auto"/>
      </w:divBdr>
    </w:div>
    <w:div w:id="1535845391">
      <w:bodyDiv w:val="1"/>
      <w:marLeft w:val="0"/>
      <w:marRight w:val="0"/>
      <w:marTop w:val="0"/>
      <w:marBottom w:val="0"/>
      <w:divBdr>
        <w:top w:val="none" w:sz="0" w:space="0" w:color="auto"/>
        <w:left w:val="none" w:sz="0" w:space="0" w:color="auto"/>
        <w:bottom w:val="none" w:sz="0" w:space="0" w:color="auto"/>
        <w:right w:val="none" w:sz="0" w:space="0" w:color="auto"/>
      </w:divBdr>
    </w:div>
    <w:div w:id="1546676255">
      <w:bodyDiv w:val="1"/>
      <w:marLeft w:val="0"/>
      <w:marRight w:val="0"/>
      <w:marTop w:val="0"/>
      <w:marBottom w:val="0"/>
      <w:divBdr>
        <w:top w:val="none" w:sz="0" w:space="0" w:color="auto"/>
        <w:left w:val="none" w:sz="0" w:space="0" w:color="auto"/>
        <w:bottom w:val="none" w:sz="0" w:space="0" w:color="auto"/>
        <w:right w:val="none" w:sz="0" w:space="0" w:color="auto"/>
      </w:divBdr>
    </w:div>
    <w:div w:id="1587037071">
      <w:bodyDiv w:val="1"/>
      <w:marLeft w:val="0"/>
      <w:marRight w:val="0"/>
      <w:marTop w:val="0"/>
      <w:marBottom w:val="0"/>
      <w:divBdr>
        <w:top w:val="none" w:sz="0" w:space="0" w:color="auto"/>
        <w:left w:val="none" w:sz="0" w:space="0" w:color="auto"/>
        <w:bottom w:val="none" w:sz="0" w:space="0" w:color="auto"/>
        <w:right w:val="none" w:sz="0" w:space="0" w:color="auto"/>
      </w:divBdr>
    </w:div>
    <w:div w:id="1589268306">
      <w:bodyDiv w:val="1"/>
      <w:marLeft w:val="0"/>
      <w:marRight w:val="0"/>
      <w:marTop w:val="0"/>
      <w:marBottom w:val="0"/>
      <w:divBdr>
        <w:top w:val="none" w:sz="0" w:space="0" w:color="auto"/>
        <w:left w:val="none" w:sz="0" w:space="0" w:color="auto"/>
        <w:bottom w:val="none" w:sz="0" w:space="0" w:color="auto"/>
        <w:right w:val="none" w:sz="0" w:space="0" w:color="auto"/>
      </w:divBdr>
    </w:div>
    <w:div w:id="1613436148">
      <w:bodyDiv w:val="1"/>
      <w:marLeft w:val="0"/>
      <w:marRight w:val="0"/>
      <w:marTop w:val="0"/>
      <w:marBottom w:val="0"/>
      <w:divBdr>
        <w:top w:val="none" w:sz="0" w:space="0" w:color="auto"/>
        <w:left w:val="none" w:sz="0" w:space="0" w:color="auto"/>
        <w:bottom w:val="none" w:sz="0" w:space="0" w:color="auto"/>
        <w:right w:val="none" w:sz="0" w:space="0" w:color="auto"/>
      </w:divBdr>
    </w:div>
    <w:div w:id="1616713712">
      <w:bodyDiv w:val="1"/>
      <w:marLeft w:val="0"/>
      <w:marRight w:val="0"/>
      <w:marTop w:val="0"/>
      <w:marBottom w:val="0"/>
      <w:divBdr>
        <w:top w:val="none" w:sz="0" w:space="0" w:color="auto"/>
        <w:left w:val="none" w:sz="0" w:space="0" w:color="auto"/>
        <w:bottom w:val="none" w:sz="0" w:space="0" w:color="auto"/>
        <w:right w:val="none" w:sz="0" w:space="0" w:color="auto"/>
      </w:divBdr>
    </w:div>
    <w:div w:id="1637182110">
      <w:bodyDiv w:val="1"/>
      <w:marLeft w:val="0"/>
      <w:marRight w:val="0"/>
      <w:marTop w:val="0"/>
      <w:marBottom w:val="0"/>
      <w:divBdr>
        <w:top w:val="none" w:sz="0" w:space="0" w:color="auto"/>
        <w:left w:val="none" w:sz="0" w:space="0" w:color="auto"/>
        <w:bottom w:val="none" w:sz="0" w:space="0" w:color="auto"/>
        <w:right w:val="none" w:sz="0" w:space="0" w:color="auto"/>
      </w:divBdr>
    </w:div>
    <w:div w:id="1638755874">
      <w:bodyDiv w:val="1"/>
      <w:marLeft w:val="0"/>
      <w:marRight w:val="0"/>
      <w:marTop w:val="0"/>
      <w:marBottom w:val="0"/>
      <w:divBdr>
        <w:top w:val="none" w:sz="0" w:space="0" w:color="auto"/>
        <w:left w:val="none" w:sz="0" w:space="0" w:color="auto"/>
        <w:bottom w:val="none" w:sz="0" w:space="0" w:color="auto"/>
        <w:right w:val="none" w:sz="0" w:space="0" w:color="auto"/>
      </w:divBdr>
    </w:div>
    <w:div w:id="1645044613">
      <w:bodyDiv w:val="1"/>
      <w:marLeft w:val="0"/>
      <w:marRight w:val="0"/>
      <w:marTop w:val="0"/>
      <w:marBottom w:val="0"/>
      <w:divBdr>
        <w:top w:val="none" w:sz="0" w:space="0" w:color="auto"/>
        <w:left w:val="none" w:sz="0" w:space="0" w:color="auto"/>
        <w:bottom w:val="none" w:sz="0" w:space="0" w:color="auto"/>
        <w:right w:val="none" w:sz="0" w:space="0" w:color="auto"/>
      </w:divBdr>
    </w:div>
    <w:div w:id="1658149614">
      <w:bodyDiv w:val="1"/>
      <w:marLeft w:val="0"/>
      <w:marRight w:val="0"/>
      <w:marTop w:val="0"/>
      <w:marBottom w:val="0"/>
      <w:divBdr>
        <w:top w:val="none" w:sz="0" w:space="0" w:color="auto"/>
        <w:left w:val="none" w:sz="0" w:space="0" w:color="auto"/>
        <w:bottom w:val="none" w:sz="0" w:space="0" w:color="auto"/>
        <w:right w:val="none" w:sz="0" w:space="0" w:color="auto"/>
      </w:divBdr>
    </w:div>
    <w:div w:id="1659769189">
      <w:bodyDiv w:val="1"/>
      <w:marLeft w:val="0"/>
      <w:marRight w:val="0"/>
      <w:marTop w:val="0"/>
      <w:marBottom w:val="0"/>
      <w:divBdr>
        <w:top w:val="none" w:sz="0" w:space="0" w:color="auto"/>
        <w:left w:val="none" w:sz="0" w:space="0" w:color="auto"/>
        <w:bottom w:val="none" w:sz="0" w:space="0" w:color="auto"/>
        <w:right w:val="none" w:sz="0" w:space="0" w:color="auto"/>
      </w:divBdr>
    </w:div>
    <w:div w:id="1661077538">
      <w:bodyDiv w:val="1"/>
      <w:marLeft w:val="0"/>
      <w:marRight w:val="0"/>
      <w:marTop w:val="0"/>
      <w:marBottom w:val="0"/>
      <w:divBdr>
        <w:top w:val="none" w:sz="0" w:space="0" w:color="auto"/>
        <w:left w:val="none" w:sz="0" w:space="0" w:color="auto"/>
        <w:bottom w:val="none" w:sz="0" w:space="0" w:color="auto"/>
        <w:right w:val="none" w:sz="0" w:space="0" w:color="auto"/>
      </w:divBdr>
    </w:div>
    <w:div w:id="1672641698">
      <w:bodyDiv w:val="1"/>
      <w:marLeft w:val="0"/>
      <w:marRight w:val="0"/>
      <w:marTop w:val="0"/>
      <w:marBottom w:val="0"/>
      <w:divBdr>
        <w:top w:val="none" w:sz="0" w:space="0" w:color="auto"/>
        <w:left w:val="none" w:sz="0" w:space="0" w:color="auto"/>
        <w:bottom w:val="none" w:sz="0" w:space="0" w:color="auto"/>
        <w:right w:val="none" w:sz="0" w:space="0" w:color="auto"/>
      </w:divBdr>
    </w:div>
    <w:div w:id="1680885765">
      <w:bodyDiv w:val="1"/>
      <w:marLeft w:val="0"/>
      <w:marRight w:val="0"/>
      <w:marTop w:val="0"/>
      <w:marBottom w:val="0"/>
      <w:divBdr>
        <w:top w:val="none" w:sz="0" w:space="0" w:color="auto"/>
        <w:left w:val="none" w:sz="0" w:space="0" w:color="auto"/>
        <w:bottom w:val="none" w:sz="0" w:space="0" w:color="auto"/>
        <w:right w:val="none" w:sz="0" w:space="0" w:color="auto"/>
      </w:divBdr>
    </w:div>
    <w:div w:id="1707170731">
      <w:bodyDiv w:val="1"/>
      <w:marLeft w:val="0"/>
      <w:marRight w:val="0"/>
      <w:marTop w:val="0"/>
      <w:marBottom w:val="0"/>
      <w:divBdr>
        <w:top w:val="none" w:sz="0" w:space="0" w:color="auto"/>
        <w:left w:val="none" w:sz="0" w:space="0" w:color="auto"/>
        <w:bottom w:val="none" w:sz="0" w:space="0" w:color="auto"/>
        <w:right w:val="none" w:sz="0" w:space="0" w:color="auto"/>
      </w:divBdr>
    </w:div>
    <w:div w:id="1742869174">
      <w:bodyDiv w:val="1"/>
      <w:marLeft w:val="0"/>
      <w:marRight w:val="0"/>
      <w:marTop w:val="0"/>
      <w:marBottom w:val="0"/>
      <w:divBdr>
        <w:top w:val="none" w:sz="0" w:space="0" w:color="auto"/>
        <w:left w:val="none" w:sz="0" w:space="0" w:color="auto"/>
        <w:bottom w:val="none" w:sz="0" w:space="0" w:color="auto"/>
        <w:right w:val="none" w:sz="0" w:space="0" w:color="auto"/>
      </w:divBdr>
    </w:div>
    <w:div w:id="1763720763">
      <w:bodyDiv w:val="1"/>
      <w:marLeft w:val="0"/>
      <w:marRight w:val="0"/>
      <w:marTop w:val="0"/>
      <w:marBottom w:val="0"/>
      <w:divBdr>
        <w:top w:val="none" w:sz="0" w:space="0" w:color="auto"/>
        <w:left w:val="none" w:sz="0" w:space="0" w:color="auto"/>
        <w:bottom w:val="none" w:sz="0" w:space="0" w:color="auto"/>
        <w:right w:val="none" w:sz="0" w:space="0" w:color="auto"/>
      </w:divBdr>
    </w:div>
    <w:div w:id="1768378581">
      <w:bodyDiv w:val="1"/>
      <w:marLeft w:val="0"/>
      <w:marRight w:val="0"/>
      <w:marTop w:val="0"/>
      <w:marBottom w:val="0"/>
      <w:divBdr>
        <w:top w:val="none" w:sz="0" w:space="0" w:color="auto"/>
        <w:left w:val="none" w:sz="0" w:space="0" w:color="auto"/>
        <w:bottom w:val="none" w:sz="0" w:space="0" w:color="auto"/>
        <w:right w:val="none" w:sz="0" w:space="0" w:color="auto"/>
      </w:divBdr>
    </w:div>
    <w:div w:id="1769496939">
      <w:bodyDiv w:val="1"/>
      <w:marLeft w:val="0"/>
      <w:marRight w:val="0"/>
      <w:marTop w:val="0"/>
      <w:marBottom w:val="0"/>
      <w:divBdr>
        <w:top w:val="none" w:sz="0" w:space="0" w:color="auto"/>
        <w:left w:val="none" w:sz="0" w:space="0" w:color="auto"/>
        <w:bottom w:val="none" w:sz="0" w:space="0" w:color="auto"/>
        <w:right w:val="none" w:sz="0" w:space="0" w:color="auto"/>
      </w:divBdr>
    </w:div>
    <w:div w:id="1772505020">
      <w:bodyDiv w:val="1"/>
      <w:marLeft w:val="0"/>
      <w:marRight w:val="0"/>
      <w:marTop w:val="0"/>
      <w:marBottom w:val="0"/>
      <w:divBdr>
        <w:top w:val="none" w:sz="0" w:space="0" w:color="auto"/>
        <w:left w:val="none" w:sz="0" w:space="0" w:color="auto"/>
        <w:bottom w:val="none" w:sz="0" w:space="0" w:color="auto"/>
        <w:right w:val="none" w:sz="0" w:space="0" w:color="auto"/>
      </w:divBdr>
    </w:div>
    <w:div w:id="1777555581">
      <w:bodyDiv w:val="1"/>
      <w:marLeft w:val="0"/>
      <w:marRight w:val="0"/>
      <w:marTop w:val="0"/>
      <w:marBottom w:val="0"/>
      <w:divBdr>
        <w:top w:val="none" w:sz="0" w:space="0" w:color="auto"/>
        <w:left w:val="none" w:sz="0" w:space="0" w:color="auto"/>
        <w:bottom w:val="none" w:sz="0" w:space="0" w:color="auto"/>
        <w:right w:val="none" w:sz="0" w:space="0" w:color="auto"/>
      </w:divBdr>
    </w:div>
    <w:div w:id="1813521686">
      <w:bodyDiv w:val="1"/>
      <w:marLeft w:val="0"/>
      <w:marRight w:val="0"/>
      <w:marTop w:val="0"/>
      <w:marBottom w:val="0"/>
      <w:divBdr>
        <w:top w:val="none" w:sz="0" w:space="0" w:color="auto"/>
        <w:left w:val="none" w:sz="0" w:space="0" w:color="auto"/>
        <w:bottom w:val="none" w:sz="0" w:space="0" w:color="auto"/>
        <w:right w:val="none" w:sz="0" w:space="0" w:color="auto"/>
      </w:divBdr>
    </w:div>
    <w:div w:id="1824161049">
      <w:bodyDiv w:val="1"/>
      <w:marLeft w:val="0"/>
      <w:marRight w:val="0"/>
      <w:marTop w:val="0"/>
      <w:marBottom w:val="0"/>
      <w:divBdr>
        <w:top w:val="none" w:sz="0" w:space="0" w:color="auto"/>
        <w:left w:val="none" w:sz="0" w:space="0" w:color="auto"/>
        <w:bottom w:val="none" w:sz="0" w:space="0" w:color="auto"/>
        <w:right w:val="none" w:sz="0" w:space="0" w:color="auto"/>
      </w:divBdr>
    </w:div>
    <w:div w:id="1829053702">
      <w:bodyDiv w:val="1"/>
      <w:marLeft w:val="0"/>
      <w:marRight w:val="0"/>
      <w:marTop w:val="0"/>
      <w:marBottom w:val="0"/>
      <w:divBdr>
        <w:top w:val="none" w:sz="0" w:space="0" w:color="auto"/>
        <w:left w:val="none" w:sz="0" w:space="0" w:color="auto"/>
        <w:bottom w:val="none" w:sz="0" w:space="0" w:color="auto"/>
        <w:right w:val="none" w:sz="0" w:space="0" w:color="auto"/>
      </w:divBdr>
    </w:div>
    <w:div w:id="1841697102">
      <w:bodyDiv w:val="1"/>
      <w:marLeft w:val="0"/>
      <w:marRight w:val="0"/>
      <w:marTop w:val="0"/>
      <w:marBottom w:val="0"/>
      <w:divBdr>
        <w:top w:val="none" w:sz="0" w:space="0" w:color="auto"/>
        <w:left w:val="none" w:sz="0" w:space="0" w:color="auto"/>
        <w:bottom w:val="none" w:sz="0" w:space="0" w:color="auto"/>
        <w:right w:val="none" w:sz="0" w:space="0" w:color="auto"/>
      </w:divBdr>
    </w:div>
    <w:div w:id="1872453781">
      <w:bodyDiv w:val="1"/>
      <w:marLeft w:val="0"/>
      <w:marRight w:val="0"/>
      <w:marTop w:val="0"/>
      <w:marBottom w:val="0"/>
      <w:divBdr>
        <w:top w:val="none" w:sz="0" w:space="0" w:color="auto"/>
        <w:left w:val="none" w:sz="0" w:space="0" w:color="auto"/>
        <w:bottom w:val="none" w:sz="0" w:space="0" w:color="auto"/>
        <w:right w:val="none" w:sz="0" w:space="0" w:color="auto"/>
      </w:divBdr>
    </w:div>
    <w:div w:id="1929145356">
      <w:bodyDiv w:val="1"/>
      <w:marLeft w:val="0"/>
      <w:marRight w:val="0"/>
      <w:marTop w:val="0"/>
      <w:marBottom w:val="0"/>
      <w:divBdr>
        <w:top w:val="none" w:sz="0" w:space="0" w:color="auto"/>
        <w:left w:val="none" w:sz="0" w:space="0" w:color="auto"/>
        <w:bottom w:val="none" w:sz="0" w:space="0" w:color="auto"/>
        <w:right w:val="none" w:sz="0" w:space="0" w:color="auto"/>
      </w:divBdr>
    </w:div>
    <w:div w:id="1939941753">
      <w:bodyDiv w:val="1"/>
      <w:marLeft w:val="0"/>
      <w:marRight w:val="0"/>
      <w:marTop w:val="0"/>
      <w:marBottom w:val="0"/>
      <w:divBdr>
        <w:top w:val="none" w:sz="0" w:space="0" w:color="auto"/>
        <w:left w:val="none" w:sz="0" w:space="0" w:color="auto"/>
        <w:bottom w:val="none" w:sz="0" w:space="0" w:color="auto"/>
        <w:right w:val="none" w:sz="0" w:space="0" w:color="auto"/>
      </w:divBdr>
    </w:div>
    <w:div w:id="1947034018">
      <w:bodyDiv w:val="1"/>
      <w:marLeft w:val="0"/>
      <w:marRight w:val="0"/>
      <w:marTop w:val="0"/>
      <w:marBottom w:val="0"/>
      <w:divBdr>
        <w:top w:val="none" w:sz="0" w:space="0" w:color="auto"/>
        <w:left w:val="none" w:sz="0" w:space="0" w:color="auto"/>
        <w:bottom w:val="none" w:sz="0" w:space="0" w:color="auto"/>
        <w:right w:val="none" w:sz="0" w:space="0" w:color="auto"/>
      </w:divBdr>
    </w:div>
    <w:div w:id="1947543679">
      <w:bodyDiv w:val="1"/>
      <w:marLeft w:val="0"/>
      <w:marRight w:val="0"/>
      <w:marTop w:val="0"/>
      <w:marBottom w:val="0"/>
      <w:divBdr>
        <w:top w:val="none" w:sz="0" w:space="0" w:color="auto"/>
        <w:left w:val="none" w:sz="0" w:space="0" w:color="auto"/>
        <w:bottom w:val="none" w:sz="0" w:space="0" w:color="auto"/>
        <w:right w:val="none" w:sz="0" w:space="0" w:color="auto"/>
      </w:divBdr>
    </w:div>
    <w:div w:id="1951470321">
      <w:bodyDiv w:val="1"/>
      <w:marLeft w:val="0"/>
      <w:marRight w:val="0"/>
      <w:marTop w:val="0"/>
      <w:marBottom w:val="0"/>
      <w:divBdr>
        <w:top w:val="none" w:sz="0" w:space="0" w:color="auto"/>
        <w:left w:val="none" w:sz="0" w:space="0" w:color="auto"/>
        <w:bottom w:val="none" w:sz="0" w:space="0" w:color="auto"/>
        <w:right w:val="none" w:sz="0" w:space="0" w:color="auto"/>
      </w:divBdr>
    </w:div>
    <w:div w:id="1982732600">
      <w:bodyDiv w:val="1"/>
      <w:marLeft w:val="0"/>
      <w:marRight w:val="0"/>
      <w:marTop w:val="0"/>
      <w:marBottom w:val="0"/>
      <w:divBdr>
        <w:top w:val="none" w:sz="0" w:space="0" w:color="auto"/>
        <w:left w:val="none" w:sz="0" w:space="0" w:color="auto"/>
        <w:bottom w:val="none" w:sz="0" w:space="0" w:color="auto"/>
        <w:right w:val="none" w:sz="0" w:space="0" w:color="auto"/>
      </w:divBdr>
    </w:div>
    <w:div w:id="1993944426">
      <w:bodyDiv w:val="1"/>
      <w:marLeft w:val="0"/>
      <w:marRight w:val="0"/>
      <w:marTop w:val="0"/>
      <w:marBottom w:val="0"/>
      <w:divBdr>
        <w:top w:val="none" w:sz="0" w:space="0" w:color="auto"/>
        <w:left w:val="none" w:sz="0" w:space="0" w:color="auto"/>
        <w:bottom w:val="none" w:sz="0" w:space="0" w:color="auto"/>
        <w:right w:val="none" w:sz="0" w:space="0" w:color="auto"/>
      </w:divBdr>
    </w:div>
    <w:div w:id="2010711902">
      <w:bodyDiv w:val="1"/>
      <w:marLeft w:val="0"/>
      <w:marRight w:val="0"/>
      <w:marTop w:val="0"/>
      <w:marBottom w:val="0"/>
      <w:divBdr>
        <w:top w:val="none" w:sz="0" w:space="0" w:color="auto"/>
        <w:left w:val="none" w:sz="0" w:space="0" w:color="auto"/>
        <w:bottom w:val="none" w:sz="0" w:space="0" w:color="auto"/>
        <w:right w:val="none" w:sz="0" w:space="0" w:color="auto"/>
      </w:divBdr>
    </w:div>
    <w:div w:id="2028825810">
      <w:bodyDiv w:val="1"/>
      <w:marLeft w:val="0"/>
      <w:marRight w:val="0"/>
      <w:marTop w:val="0"/>
      <w:marBottom w:val="0"/>
      <w:divBdr>
        <w:top w:val="none" w:sz="0" w:space="0" w:color="auto"/>
        <w:left w:val="none" w:sz="0" w:space="0" w:color="auto"/>
        <w:bottom w:val="none" w:sz="0" w:space="0" w:color="auto"/>
        <w:right w:val="none" w:sz="0" w:space="0" w:color="auto"/>
      </w:divBdr>
    </w:div>
    <w:div w:id="2050299723">
      <w:bodyDiv w:val="1"/>
      <w:marLeft w:val="0"/>
      <w:marRight w:val="0"/>
      <w:marTop w:val="0"/>
      <w:marBottom w:val="0"/>
      <w:divBdr>
        <w:top w:val="none" w:sz="0" w:space="0" w:color="auto"/>
        <w:left w:val="none" w:sz="0" w:space="0" w:color="auto"/>
        <w:bottom w:val="none" w:sz="0" w:space="0" w:color="auto"/>
        <w:right w:val="none" w:sz="0" w:space="0" w:color="auto"/>
      </w:divBdr>
    </w:div>
    <w:div w:id="2060014273">
      <w:bodyDiv w:val="1"/>
      <w:marLeft w:val="0"/>
      <w:marRight w:val="0"/>
      <w:marTop w:val="0"/>
      <w:marBottom w:val="0"/>
      <w:divBdr>
        <w:top w:val="none" w:sz="0" w:space="0" w:color="auto"/>
        <w:left w:val="none" w:sz="0" w:space="0" w:color="auto"/>
        <w:bottom w:val="none" w:sz="0" w:space="0" w:color="auto"/>
        <w:right w:val="none" w:sz="0" w:space="0" w:color="auto"/>
      </w:divBdr>
    </w:div>
    <w:div w:id="2064869953">
      <w:bodyDiv w:val="1"/>
      <w:marLeft w:val="0"/>
      <w:marRight w:val="0"/>
      <w:marTop w:val="0"/>
      <w:marBottom w:val="0"/>
      <w:divBdr>
        <w:top w:val="none" w:sz="0" w:space="0" w:color="auto"/>
        <w:left w:val="none" w:sz="0" w:space="0" w:color="auto"/>
        <w:bottom w:val="none" w:sz="0" w:space="0" w:color="auto"/>
        <w:right w:val="none" w:sz="0" w:space="0" w:color="auto"/>
      </w:divBdr>
    </w:div>
    <w:div w:id="2065256623">
      <w:bodyDiv w:val="1"/>
      <w:marLeft w:val="0"/>
      <w:marRight w:val="0"/>
      <w:marTop w:val="0"/>
      <w:marBottom w:val="0"/>
      <w:divBdr>
        <w:top w:val="none" w:sz="0" w:space="0" w:color="auto"/>
        <w:left w:val="none" w:sz="0" w:space="0" w:color="auto"/>
        <w:bottom w:val="none" w:sz="0" w:space="0" w:color="auto"/>
        <w:right w:val="none" w:sz="0" w:space="0" w:color="auto"/>
      </w:divBdr>
    </w:div>
    <w:div w:id="2072538769">
      <w:bodyDiv w:val="1"/>
      <w:marLeft w:val="0"/>
      <w:marRight w:val="0"/>
      <w:marTop w:val="0"/>
      <w:marBottom w:val="0"/>
      <w:divBdr>
        <w:top w:val="none" w:sz="0" w:space="0" w:color="auto"/>
        <w:left w:val="none" w:sz="0" w:space="0" w:color="auto"/>
        <w:bottom w:val="none" w:sz="0" w:space="0" w:color="auto"/>
        <w:right w:val="none" w:sz="0" w:space="0" w:color="auto"/>
      </w:divBdr>
    </w:div>
    <w:div w:id="2085568540">
      <w:bodyDiv w:val="1"/>
      <w:marLeft w:val="0"/>
      <w:marRight w:val="0"/>
      <w:marTop w:val="0"/>
      <w:marBottom w:val="0"/>
      <w:divBdr>
        <w:top w:val="none" w:sz="0" w:space="0" w:color="auto"/>
        <w:left w:val="none" w:sz="0" w:space="0" w:color="auto"/>
        <w:bottom w:val="none" w:sz="0" w:space="0" w:color="auto"/>
        <w:right w:val="none" w:sz="0" w:space="0" w:color="auto"/>
      </w:divBdr>
    </w:div>
    <w:div w:id="2099862049">
      <w:bodyDiv w:val="1"/>
      <w:marLeft w:val="0"/>
      <w:marRight w:val="0"/>
      <w:marTop w:val="0"/>
      <w:marBottom w:val="0"/>
      <w:divBdr>
        <w:top w:val="none" w:sz="0" w:space="0" w:color="auto"/>
        <w:left w:val="none" w:sz="0" w:space="0" w:color="auto"/>
        <w:bottom w:val="none" w:sz="0" w:space="0" w:color="auto"/>
        <w:right w:val="none" w:sz="0" w:space="0" w:color="auto"/>
      </w:divBdr>
    </w:div>
    <w:div w:id="2102291242">
      <w:bodyDiv w:val="1"/>
      <w:marLeft w:val="0"/>
      <w:marRight w:val="0"/>
      <w:marTop w:val="0"/>
      <w:marBottom w:val="0"/>
      <w:divBdr>
        <w:top w:val="none" w:sz="0" w:space="0" w:color="auto"/>
        <w:left w:val="none" w:sz="0" w:space="0" w:color="auto"/>
        <w:bottom w:val="none" w:sz="0" w:space="0" w:color="auto"/>
        <w:right w:val="none" w:sz="0" w:space="0" w:color="auto"/>
      </w:divBdr>
    </w:div>
    <w:div w:id="2104452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usticeinspectorates.gov.uk/hmiprobation/research/the-evidence-base-probation/models-and-principles/procedural-justic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ndrews@uwtsd.ac.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leg61</b:Tag>
    <b:SourceType>InternetSite</b:SourceType>
    <b:Guid>{FE1026F3-22A4-4171-A935-1FADE519B33F}</b:Guid>
    <b:Author>
      <b:Author>
        <b:Corporate>legislation.gov.uk</b:Corporate>
      </b:Author>
    </b:Author>
    <b:Title>Offences Against a Person Act 1961</b:Title>
    <b:Year>1961</b:Year>
    <b:YearAccessed>2024</b:YearAccessed>
    <b:MonthAccessed>October</b:MonthAccessed>
    <b:DayAccessed>25</b:DayAccessed>
    <b:URL>https://www.legislation.gov.uk/ukpga/Vict/24-25/100/section/16#:~:text=A%20person%20who%20without%20lawful,term%20not%20exceeding%20ten%20years.%5D</b:URL>
    <b:RefOrder>1</b:RefOrder>
  </b:Source>
  <b:Source>
    <b:Tag>Min20</b:Tag>
    <b:SourceType>InternetSite</b:SourceType>
    <b:Guid>{1819E0F0-CA9C-484A-BD7F-B95E1D747F55}</b:Guid>
    <b:Author>
      <b:Author>
        <b:Corporate>Ministry of Justice</b:Corporate>
      </b:Author>
    </b:Author>
    <b:Title>Codes of Practice for Victims of Crime in England and Wales</b:Title>
    <b:Year>2020</b:Year>
    <b:YearAccessed>2024</b:YearAccessed>
    <b:MonthAccessed>October</b:MonthAccessed>
    <b:DayAccessed>25</b:DayAccessed>
    <b:URL>https://assets.publishing.service.gov.uk/government/uploads/system/uploads/attachment_data/file/936239/victims-code-2020.pdf</b:URL>
    <b:RefOrder>3</b:RefOrder>
  </b:Source>
  <b:Source>
    <b:Tag>Col13</b:Tag>
    <b:SourceType>InternetSite</b:SourceType>
    <b:Guid>{306E891E-8638-4945-9B33-8A27814B3D7F}</b:Guid>
    <b:Author>
      <b:Author>
        <b:Corporate>College of Policing</b:Corporate>
      </b:Author>
    </b:Author>
    <b:Title>Working with Victims and Witnesses</b:Title>
    <b:Year>2013</b:Year>
    <b:YearAccessed>2024</b:YearAccessed>
    <b:MonthAccessed>October</b:MonthAccessed>
    <b:DayAccessed>25</b:DayAccessed>
    <b:URL>https://www.college.police.uk/app/investigation/working-victims-and-witnesses</b:URL>
    <b:RefOrder>4</b:RefOrder>
  </b:Source>
  <b:Source>
    <b:Tag>leg99</b:Tag>
    <b:SourceType>InternetSite</b:SourceType>
    <b:Guid>{A4550311-9E00-4D27-9B50-BB1D25260603}</b:Guid>
    <b:Author>
      <b:Author>
        <b:Corporate>legislation.gov.uk</b:Corporate>
      </b:Author>
    </b:Author>
    <b:Title>Youth Justice and Criminal Evidence Act</b:Title>
    <b:Year>1999</b:Year>
    <b:YearAccessed>2024</b:YearAccessed>
    <b:MonthAccessed>October</b:MonthAccessed>
    <b:DayAccessed>25</b:DayAccessed>
    <b:URL>https://www.legislation.gov.uk/ukpga/1999/23/contents</b:URL>
    <b:RefOrder>5</b:RefOrder>
  </b:Source>
  <b:Source>
    <b:Tag>leg991</b:Tag>
    <b:SourceType>InternetSite</b:SourceType>
    <b:Guid>{147D0822-03D9-4550-865F-2A6241471BD7}</b:Guid>
    <b:Author>
      <b:Author>
        <b:Corporate>legislation.gov.uk</b:Corporate>
      </b:Author>
    </b:Author>
    <b:Title>Youth Justice and Criminal Evidence Act</b:Title>
    <b:Year>1999</b:Year>
    <b:YearAccessed>2024</b:YearAccessed>
    <b:MonthAccessed>October</b:MonthAccessed>
    <b:DayAccessed>25</b:DayAccessed>
    <b:URL>https://www.legislation.gov.uk/ukpga/1999/23/contents</b:URL>
    <b:RefOrder>6</b:RefOrder>
  </b:Source>
  <b:Source>
    <b:Tag>all20</b:Tag>
    <b:SourceType>InternetSite</b:SourceType>
    <b:Guid>{42228C70-1270-4C53-8707-2394EEF03F21}</b:Guid>
    <b:Author>
      <b:Author>
        <b:Corporate>all about law.co.uk</b:Corporate>
      </b:Author>
    </b:Author>
    <b:Title>Why does the CPS pursue cases even without victim support</b:Title>
    <b:Year>2020</b:Year>
    <b:YearAccessed>2024</b:YearAccessed>
    <b:MonthAccessed>October</b:MonthAccessed>
    <b:DayAccessed>25</b:DayAccessed>
    <b:URL>https://www.allaboutlaw.co.uk/commercial-awareness/legal-spotlight/why-does-the-cps-pursue-cases-even-without-victim-support-</b:URL>
    <b:RefOrder>7</b:RefOrder>
  </b:Source>
  <b:Source>
    <b:Tag>Saf24</b:Tag>
    <b:SourceType>InternetSite</b:SourceType>
    <b:Guid>{32689160-2C60-4708-8E2E-33451D18A457}</b:Guid>
    <b:Author>
      <b:Author>
        <b:Corporate>Safe Lives</b:Corporate>
      </b:Author>
    </b:Author>
    <b:Title>How long do people live with domestic abuse</b:Title>
    <b:YearAccessed>2024</b:YearAccessed>
    <b:MonthAccessed>October</b:MonthAccessed>
    <b:DayAccessed>25</b:DayAccessed>
    <b:URL>https://safelives.org.uk/about-domestic-abuse/what-is-domestic-abuse/facts-and-figures/length-of-abuse/</b:URL>
    <b:RefOrder>8</b:RefOrder>
  </b:Source>
  <b:Source>
    <b:Tag>Col21</b:Tag>
    <b:SourceType>InternetSite</b:SourceType>
    <b:Guid>{A567DF59-AE1A-4EB5-B7EC-1D9E6D623DA9}</b:Guid>
    <b:Author>
      <b:Author>
        <b:Corporate>College of Policing</b:Corporate>
      </b:Author>
    </b:Author>
    <b:Title>What stops people offending</b:Title>
    <b:Year>2021</b:Year>
    <b:YearAccessed>2024</b:YearAccessed>
    <b:MonthAccessed>October</b:MonthAccessed>
    <b:DayAccessed>25</b:DayAccessed>
    <b:URL>https://www.college.police.uk/research/what-works-policing-reduce-crime/what-stops-people-offending</b:URL>
    <b:RefOrder>9</b:RefOrder>
  </b:Source>
  <b:Source>
    <b:Tag>Col211</b:Tag>
    <b:SourceType>InternetSite</b:SourceType>
    <b:Guid>{65537F82-B80C-4AB9-8A59-97304922E12D}</b:Guid>
    <b:Author>
      <b:Author>
        <b:Corporate>College of Policing</b:Corporate>
      </b:Author>
    </b:Author>
    <b:Title>What stops people offending</b:Title>
    <b:Year>2021</b:Year>
    <b:YearAccessed>2024</b:YearAccessed>
    <b:MonthAccessed>October</b:MonthAccessed>
    <b:DayAccessed>25</b:DayAccessed>
    <b:URL>https://www.college.police.uk/research/what-works-policing-reduce-crime/what-stops-people-offending</b:URL>
    <b:RefOrder>10</b:RefOrder>
  </b:Source>
  <b:Source>
    <b:Tag>Col212</b:Tag>
    <b:SourceType>InternetSite</b:SourceType>
    <b:Guid>{674F1300-6323-4E04-9450-19F9C4D8C039}</b:Guid>
    <b:Author>
      <b:Author>
        <b:Corporate>College of Policing</b:Corporate>
      </b:Author>
    </b:Author>
    <b:Title>What stops people offending</b:Title>
    <b:Year>2021</b:Year>
    <b:YearAccessed>2024</b:YearAccessed>
    <b:MonthAccessed>October</b:MonthAccessed>
    <b:DayAccessed>25</b:DayAccessed>
    <b:URL>https://www.college.police.uk/research/what-works-policing-reduce-crime/what-stops-people-offending</b:URL>
    <b:RefOrder>24</b:RefOrder>
  </b:Source>
  <b:Source>
    <b:Tag>Col24</b:Tag>
    <b:SourceType>InternetSite</b:SourceType>
    <b:Guid>{8088F3B0-8A4E-48D0-9FB0-6D5436F3B7AB}</b:Guid>
    <b:Author>
      <b:Author>
        <b:Corporate>College of Policing</b:Corporate>
      </b:Author>
    </b:Author>
    <b:Title>Ethics</b:Title>
    <b:Year>2024</b:Year>
    <b:YearAccessed>2024</b:YearAccessed>
    <b:MonthAccessed>october</b:MonthAccessed>
    <b:DayAccessed>25</b:DayAccessed>
    <b:URL>https://www.college.police.uk/ethics#:~:text=So%20those%20principles%20were%20selflessness,principles%20were%20fairness%20and%20respect.</b:URL>
    <b:RefOrder>25</b:RefOrder>
  </b:Source>
  <b:Source>
    <b:Tag>Col233</b:Tag>
    <b:SourceType>InternetSite</b:SourceType>
    <b:Guid>{948B5CD8-3F18-4244-BDD6-58610571AD95}</b:Guid>
    <b:Author>
      <b:Author>
        <b:Corporate>College of Policing</b:Corporate>
      </b:Author>
    </b:Author>
    <b:Title>Initial response</b:Title>
    <b:Year>2023</b:Year>
    <b:YearAccessed>2024</b:YearAccessed>
    <b:MonthAccessed>october</b:MonthAccessed>
    <b:DayAccessed>25</b:DayAccessed>
    <b:URL>https://www.college.police.uk/guidance/residential-burglary/initial-response</b:URL>
    <b:RefOrder>12</b:RefOrder>
  </b:Source>
  <b:Source>
    <b:Tag>Kno22</b:Tag>
    <b:SourceType>InternetSite</b:SourceType>
    <b:Guid>{4F202CC4-128A-4480-83EA-C8097758DE54}</b:Guid>
    <b:Author>
      <b:Author>
        <b:Corporate>Knowunity</b:Corporate>
      </b:Author>
    </b:Author>
    <b:Title>Criminal Investigations: Roles, Strengths, and Weaknesses of Police Officers and Crime Scene Investigators</b:Title>
    <b:Year>2022</b:Year>
    <b:YearAccessed>2024</b:YearAccessed>
    <b:MonthAccessed>october</b:MonthAccessed>
    <b:DayAccessed>25</b:DayAccessed>
    <b:URL>https://knowunity.co.uk/knows/criminology-unit-3-ac-11-ac27841a-0abd-4eac-9e69-85840058cd11</b:URL>
    <b:RefOrder>14</b:RefOrder>
  </b:Source>
  <b:Source>
    <b:Tag>Ass99</b:Tag>
    <b:SourceType>InternetSite</b:SourceType>
    <b:Guid>{CC6CC8B0-AEB5-4DD0-933B-16B5E38A4FA7}</b:Guid>
    <b:Author>
      <b:Author>
        <b:Corporate>Assets Publishing Service</b:Corporate>
      </b:Author>
    </b:Author>
    <b:Title>THE STEPHEN LAWRENCE INQUIRY</b:Title>
    <b:Year>1999</b:Year>
    <b:YearAccessed>2024</b:YearAccessed>
    <b:MonthAccessed>october</b:MonthAccessed>
    <b:DayAccessed>25</b:DayAccessed>
    <b:URL>https://assets.publishing.service.gov.uk/media/5a7c2af540f0b645ba3c7202/4262.pdf</b:URL>
    <b:RefOrder>15</b:RefOrder>
  </b:Source>
  <b:Source>
    <b:Tag>Cri24</b:Tag>
    <b:SourceType>InternetSite</b:SourceType>
    <b:Guid>{AD13CCA5-4EEB-4DAA-AB87-11FAC974BFAD}</b:Guid>
    <b:Author>
      <b:Author>
        <b:Corporate>Crime Rate</b:Corporate>
      </b:Author>
    </b:Author>
    <b:Title>UK Crime Rates</b:Title>
    <b:Year>2024</b:Year>
    <b:YearAccessed>2024</b:YearAccessed>
    <b:MonthAccessed>october</b:MonthAccessed>
    <b:DayAccessed>25</b:DayAccessed>
    <b:URL>https://crimerate.co.uk/#:~:text=UK%20Crime%20Rates%2C%20Jun%202024,previous%20period%20ending%20June%202023.</b:URL>
    <b:RefOrder>16</b:RefOrder>
  </b:Source>
  <b:Source>
    <b:Tag>Sou24</b:Tag>
    <b:SourceType>InternetSite</b:SourceType>
    <b:Guid>{38A95F21-9C6B-4119-BCBF-BBECF576CBFF}</b:Guid>
    <b:Author>
      <b:Author>
        <b:Corporate>South Wales Police</b:Corporate>
      </b:Author>
    </b:Author>
    <b:Title>Overview</b:Title>
    <b:Year>2024</b:Year>
    <b:YearAccessed>2024</b:YearAccessed>
    <b:MonthAccessed>october</b:MonthAccessed>
    <b:DayAccessed>25</b:DayAccessed>
    <b:URL>https://www.south-wales.police.uk/police-forces/south-wales-police/areas/about-us/about-us/overview/</b:URL>
    <b:RefOrder>17</b:RefOrder>
  </b:Source>
  <b:Source>
    <b:Tag>Man19</b:Tag>
    <b:SourceType>InternetSite</b:SourceType>
    <b:Guid>{FE4C8A32-F75C-466F-A925-577BC7A5304C}</b:Guid>
    <b:Title>Understanding the landscape of policing when responding to vulnerability: interviews with frontline officers across Wales</b:Title>
    <b:Year>2019</b:Year>
    <b:Author>
      <b:Author>
        <b:Corporate>Manchester Metropolitan University</b:Corporate>
      </b:Author>
    </b:Author>
    <b:YearAccessed>2024</b:YearAccessed>
    <b:MonthAccessed>october</b:MonthAccessed>
    <b:DayAccessed>27</b:DayAccessed>
    <b:URL>https://e-space.mmu.ac.uk/633967/</b:URL>
    <b:RefOrder>2</b:RefOrder>
  </b:Source>
  <b:Source>
    <b:Tag>Bri24</b:Tag>
    <b:SourceType>InternetSite</b:SourceType>
    <b:Guid>{91CD658F-2DEB-44AC-B4AB-AA780CCB9B63}</b:Guid>
    <b:Author>
      <b:Author>
        <b:Corporate>Bristol University Press Digital</b:Corporate>
      </b:Author>
    </b:Author>
    <b:Title>6: Solving Problems</b:Title>
    <b:Year>2024</b:Year>
    <b:YearAccessed>2024</b:YearAccessed>
    <b:MonthAccessed>october</b:MonthAccessed>
    <b:DayAccessed>27</b:DayAccessed>
    <b:URL>https://bristoluniversitypressdigital.com/display/book/9781447368120/ch006.xml</b:URL>
    <b:RefOrder>11</b:RefOrder>
  </b:Source>
  <b:Source>
    <b:Tag>Sci24</b:Tag>
    <b:SourceType>InternetSite</b:SourceType>
    <b:Guid>{666C95B4-3681-4F63-9B30-2E79F81B3B59}</b:Guid>
    <b:Author>
      <b:Author>
        <b:Corporate>Science Direct</b:Corporate>
      </b:Author>
    </b:Author>
    <b:Title>International Journal of Law, Crime and Justice</b:Title>
    <b:Year>2024</b:Year>
    <b:YearAccessed>2024</b:YearAccessed>
    <b:MonthAccessed>october</b:MonthAccessed>
    <b:DayAccessed>27</b:DayAccessed>
    <b:URL>https://www.sciencedirect.com/science/article/pii/S1756061624000545</b:URL>
    <b:RefOrder>13</b:RefOrder>
  </b:Source>
  <b:Source>
    <b:Tag>Sta19</b:Tag>
    <b:SourceType>InternetSite</b:SourceType>
    <b:Guid>{08BE5576-F938-48CD-ADD4-65C66F33D16E}</b:Guid>
    <b:Author>
      <b:Author>
        <b:Corporate>Staff Publications Online</b:Corporate>
      </b:Author>
    </b:Author>
    <b:Title>THRIVE framework for system change</b:Title>
    <b:Year>2019</b:Year>
    <b:YearAccessed>2024</b:YearAccessed>
    <b:MonthAccessed>October</b:MonthAccessed>
    <b:DayAccessed>27</b:DayAccessed>
    <b:URL>https://repository.tavistockandportman.ac.uk/1933/</b:URL>
    <b:RefOrder>20</b:RefOrder>
  </b:Source>
  <b:Source>
    <b:Tag>gov24</b:Tag>
    <b:SourceType>InternetSite</b:SourceType>
    <b:Guid>{3D5FCF00-3F30-438D-8D43-B9BB56F6546C}</b:Guid>
    <b:Author>
      <b:Author>
        <b:Corporate>gov.uk</b:Corporate>
      </b:Author>
    </b:Author>
    <b:Title>A new Code of Ethics for Policing</b:Title>
    <b:Year>2024</b:Year>
    <b:YearAccessed>2024</b:YearAccessed>
    <b:MonthAccessed>october</b:MonthAccessed>
    <b:DayAccessed>27</b:DayAccessed>
    <b:URL>https://cspl.blog.gov.uk/2024/03/21/a-new-code-of-ethics-for-policing/</b:URL>
    <b:RefOrder>18</b:RefOrder>
  </b:Source>
  <b:Source>
    <b:Tag>Met24</b:Tag>
    <b:SourceType>InternetSite</b:SourceType>
    <b:Guid>{AB9163F9-620C-4FFE-972D-826213D8BF40}</b:Guid>
    <b:Author>
      <b:Author>
        <b:Corporate>Metropolitan Police</b:Corporate>
      </b:Author>
    </b:Author>
    <b:Title>Operating procedures for the conduct of preserving/investigating sites/scenes</b:Title>
    <b:Year>2024</b:Year>
    <b:YearAccessed>2024</b:YearAccessed>
    <b:MonthAccessed>october</b:MonthAccessed>
    <b:DayAccessed>27</b:DayAccessed>
    <b:URL>https://www.met.police.uk/foi-ai/metropolitan-police/d/august-2022/operating-procedures-for-the-conduct-of-preservinginvestigating-sitesscenes/</b:URL>
    <b:RefOrder>19</b:RefOrder>
  </b:Source>
  <b:Source>
    <b:Tag>Loc15</b:Tag>
    <b:SourceType>InternetSite</b:SourceType>
    <b:Guid>{10D0B59D-8369-41B4-A2D7-DF57A75322C6}</b:Guid>
    <b:Author>
      <b:Author>
        <b:Corporate>Local Government Association</b:Corporate>
      </b:Author>
    </b:Author>
    <b:Title>Adult Safeguarding and Domestic Abuse</b:Title>
    <b:Year>2015</b:Year>
    <b:YearAccessed>2024</b:YearAccessed>
    <b:MonthAccessed>october</b:MonthAccessed>
    <b:DayAccessed>27</b:DayAccessed>
    <b:URL>https://www.local.gov.uk/sites/default/files/documents/adult-safeguarding-and-do-cfe.pdf</b:URL>
    <b:RefOrder>21</b:RefOrder>
  </b:Source>
  <b:Source>
    <b:Tag>Cam18</b:Tag>
    <b:SourceType>InternetSite</b:SourceType>
    <b:Guid>{455B09BC-0A03-44F8-B9D5-25AAB200BAF2}</b:Guid>
    <b:Author>
      <b:Author>
        <b:Corporate>Cambridge University</b:Corporate>
      </b:Author>
    </b:Author>
    <b:Title>Working with offenders: challenges to the recovery agenda†</b:Title>
    <b:Year>2018</b:Year>
    <b:YearAccessed>2024</b:YearAccessed>
    <b:MonthAccessed>october</b:MonthAccessed>
    <b:DayAccessed>27</b:DayAccessed>
    <b:URL>https://www.cambridge.org/core/journals/advances-in-psychiatric-treatment/article/working-with-offenders-challenges-to-the-recovery-agenda/F93A62760061C94094F40675CD8B7566</b:URL>
    <b:RefOrder>22</b:RefOrder>
  </b:Source>
  <b:Source>
    <b:Tag>Col241</b:Tag>
    <b:SourceType>InternetSite</b:SourceType>
    <b:Guid>{C85D7639-1199-4599-B82A-5BC758BEA451}</b:Guid>
    <b:Author>
      <b:Author>
        <b:Corporate>College of Policing</b:Corporate>
      </b:Author>
    </b:Author>
    <b:Title>Guidance for ethical and professional behaviour in policing</b:Title>
    <b:Year>2024</b:Year>
    <b:YearAccessed>2024</b:YearAccessed>
    <b:MonthAccessed>october</b:MonthAccessed>
    <b:DayAccessed>27</b:DayAccessed>
    <b:URL>https://www.college.police.uk/ethics/code-of-ethics/guidance</b:URL>
    <b:RefOrder>23</b:RefOrder>
  </b:Source>
</b:Sources>
</file>

<file path=customXml/itemProps1.xml><?xml version="1.0" encoding="utf-8"?>
<ds:datastoreItem xmlns:ds="http://schemas.openxmlformats.org/officeDocument/2006/customXml" ds:itemID="{A0CB4DC6-0D42-4A7E-BD14-F1ABDBF56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16</Pages>
  <Words>6054</Words>
  <Characters>34510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Thomas,Laura swp8702</dc:creator>
  <dc:description/>
  <cp:lastModifiedBy>Thomas,Laura swp8702</cp:lastModifiedBy>
  <cp:revision>37</cp:revision>
  <dcterms:created xsi:type="dcterms:W3CDTF">2024-10-05T08:00:00Z</dcterms:created>
  <dcterms:modified xsi:type="dcterms:W3CDTF">2024-10-27T15:45:00Z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2024-06-29T09:50:25Z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b8882698-0cef-4276-8c70-6124a2983dd8</vt:lpwstr>
  </property>
  <property fmtid="{D5CDD505-2E9C-101B-9397-08002B2CF9AE}" pid="8" name="MSIP_Label_66cf8fe5-b7b7-4df7-b38d-1c61ac2f6639_ContentBits">
    <vt:lpwstr>0</vt:lpwstr>
  </property>
</Properties>
</file>