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2AE7A87" w14:textId="77777777" w:rsidR="0006772B" w:rsidRDefault="0006772B" w:rsidP="00D0403E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068B626F" w14:textId="1F0ECC63" w:rsidR="000322BD" w:rsidRPr="00C04C1A" w:rsidRDefault="000322BD" w:rsidP="000322BD">
      <w:pPr>
        <w:spacing w:line="276" w:lineRule="auto"/>
        <w:rPr>
          <w:rFonts w:ascii="Arial" w:hAnsi="Arial" w:cs="Arial"/>
          <w:color w:val="000000" w:themeColor="text1"/>
          <w:sz w:val="24"/>
          <w:szCs w:val="24"/>
        </w:rPr>
      </w:pPr>
      <w:r w:rsidRPr="00C04C1A">
        <w:rPr>
          <w:rFonts w:ascii="Arial" w:hAnsi="Arial" w:cs="Arial"/>
          <w:color w:val="000000" w:themeColor="text1"/>
          <w:sz w:val="24"/>
          <w:szCs w:val="24"/>
        </w:rPr>
        <w:t xml:space="preserve">Qualification: </w:t>
      </w:r>
      <w:r w:rsidRPr="00C04C1A">
        <w:rPr>
          <w:rFonts w:ascii="Arial" w:hAnsi="Arial" w:cs="Arial"/>
          <w:sz w:val="24"/>
          <w:szCs w:val="24"/>
        </w:rPr>
        <w:t>PGDip/MA in Strategic People Management</w:t>
      </w:r>
    </w:p>
    <w:p w14:paraId="2C4BEDC7" w14:textId="77777777" w:rsidR="000322BD" w:rsidRPr="00C04C1A" w:rsidRDefault="000322BD" w:rsidP="000322BD">
      <w:pPr>
        <w:spacing w:line="276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77EDC0A2" w14:textId="7037C8C5" w:rsidR="000322BD" w:rsidRPr="00C04C1A" w:rsidRDefault="000322BD" w:rsidP="000322BD">
      <w:pPr>
        <w:spacing w:line="276" w:lineRule="auto"/>
        <w:rPr>
          <w:rFonts w:ascii="Arial" w:hAnsi="Arial" w:cs="Arial"/>
          <w:sz w:val="24"/>
          <w:szCs w:val="24"/>
        </w:rPr>
      </w:pPr>
      <w:r w:rsidRPr="00C04C1A">
        <w:rPr>
          <w:rFonts w:ascii="Arial" w:hAnsi="Arial" w:cs="Arial"/>
          <w:color w:val="000000" w:themeColor="text1"/>
          <w:sz w:val="24"/>
          <w:szCs w:val="24"/>
        </w:rPr>
        <w:t xml:space="preserve">Module Name: </w:t>
      </w:r>
      <w:r w:rsidR="0059432F">
        <w:rPr>
          <w:rFonts w:ascii="Arial" w:hAnsi="Arial" w:cs="Arial"/>
          <w:sz w:val="24"/>
          <w:szCs w:val="24"/>
        </w:rPr>
        <w:t>Supporting Learning – Task 1</w:t>
      </w:r>
    </w:p>
    <w:p w14:paraId="770402C8" w14:textId="77777777" w:rsidR="000322BD" w:rsidRPr="00C04C1A" w:rsidRDefault="000322BD" w:rsidP="000322BD">
      <w:pPr>
        <w:spacing w:line="276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6FEB9D47" w14:textId="61D52518" w:rsidR="000322BD" w:rsidRPr="00C04C1A" w:rsidRDefault="000322BD" w:rsidP="000322BD">
      <w:pPr>
        <w:spacing w:line="276" w:lineRule="auto"/>
        <w:rPr>
          <w:rFonts w:ascii="Arial" w:hAnsi="Arial" w:cs="Arial"/>
          <w:color w:val="000000" w:themeColor="text1"/>
          <w:sz w:val="24"/>
          <w:szCs w:val="24"/>
        </w:rPr>
      </w:pPr>
      <w:r w:rsidRPr="00C04C1A">
        <w:rPr>
          <w:rFonts w:ascii="Arial" w:hAnsi="Arial" w:cs="Arial"/>
          <w:color w:val="000000" w:themeColor="text1"/>
          <w:sz w:val="24"/>
          <w:szCs w:val="24"/>
        </w:rPr>
        <w:t xml:space="preserve">Word count: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33FC5">
        <w:rPr>
          <w:rFonts w:ascii="Arial" w:hAnsi="Arial" w:cs="Arial"/>
          <w:color w:val="000000" w:themeColor="text1"/>
          <w:sz w:val="24"/>
          <w:szCs w:val="24"/>
        </w:rPr>
        <w:t>3,80</w:t>
      </w:r>
      <w:r w:rsidR="00F97174">
        <w:rPr>
          <w:rFonts w:ascii="Arial" w:hAnsi="Arial" w:cs="Arial"/>
          <w:color w:val="000000" w:themeColor="text1"/>
          <w:sz w:val="24"/>
          <w:szCs w:val="24"/>
        </w:rPr>
        <w:t>2</w:t>
      </w:r>
      <w:r w:rsidR="00433FC5">
        <w:rPr>
          <w:rFonts w:ascii="Arial" w:hAnsi="Arial" w:cs="Arial"/>
          <w:color w:val="000000" w:themeColor="text1"/>
          <w:sz w:val="24"/>
          <w:szCs w:val="24"/>
        </w:rPr>
        <w:t xml:space="preserve"> words</w:t>
      </w:r>
    </w:p>
    <w:p w14:paraId="3CFD98EA" w14:textId="77777777" w:rsidR="000322BD" w:rsidRPr="00C04C1A" w:rsidRDefault="000322BD" w:rsidP="000322BD">
      <w:pPr>
        <w:spacing w:line="276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67E0270A" w14:textId="77777777" w:rsidR="000322BD" w:rsidRPr="00C04C1A" w:rsidRDefault="000322BD" w:rsidP="000322BD">
      <w:pPr>
        <w:spacing w:line="276" w:lineRule="auto"/>
        <w:rPr>
          <w:rFonts w:ascii="Arial" w:hAnsi="Arial" w:cs="Arial"/>
          <w:color w:val="000000" w:themeColor="text1"/>
          <w:sz w:val="24"/>
          <w:szCs w:val="24"/>
        </w:rPr>
      </w:pPr>
      <w:r w:rsidRPr="00C04C1A">
        <w:rPr>
          <w:rFonts w:ascii="Arial" w:hAnsi="Arial" w:cs="Arial"/>
          <w:color w:val="000000" w:themeColor="text1"/>
          <w:sz w:val="24"/>
          <w:szCs w:val="24"/>
        </w:rPr>
        <w:t>Student Name: Joanne Thomas</w:t>
      </w:r>
    </w:p>
    <w:p w14:paraId="1D46A944" w14:textId="77777777" w:rsidR="000322BD" w:rsidRPr="00C04C1A" w:rsidRDefault="000322BD" w:rsidP="000322BD">
      <w:pPr>
        <w:spacing w:line="276" w:lineRule="auto"/>
        <w:rPr>
          <w:rFonts w:ascii="Arial" w:hAnsi="Arial" w:cs="Arial"/>
          <w:color w:val="000000" w:themeColor="text1"/>
          <w:sz w:val="24"/>
          <w:szCs w:val="24"/>
        </w:rPr>
      </w:pPr>
      <w:r w:rsidRPr="00C04C1A">
        <w:rPr>
          <w:rFonts w:ascii="Arial" w:hAnsi="Arial" w:cs="Arial"/>
          <w:color w:val="000000" w:themeColor="text1"/>
          <w:sz w:val="24"/>
          <w:szCs w:val="24"/>
        </w:rPr>
        <w:t>Student Number: 1403229</w:t>
      </w:r>
    </w:p>
    <w:p w14:paraId="3AD84821" w14:textId="77777777" w:rsidR="000322BD" w:rsidRPr="00C04C1A" w:rsidRDefault="000322BD" w:rsidP="000322BD">
      <w:pPr>
        <w:spacing w:line="276" w:lineRule="auto"/>
        <w:rPr>
          <w:rFonts w:ascii="Arial" w:hAnsi="Arial" w:cs="Arial"/>
          <w:color w:val="000000" w:themeColor="text1"/>
          <w:sz w:val="24"/>
          <w:szCs w:val="24"/>
        </w:rPr>
      </w:pPr>
      <w:r w:rsidRPr="00C04C1A">
        <w:rPr>
          <w:rFonts w:ascii="Arial" w:hAnsi="Arial" w:cs="Arial"/>
          <w:color w:val="000000" w:themeColor="text1"/>
          <w:sz w:val="24"/>
          <w:szCs w:val="24"/>
        </w:rPr>
        <w:t xml:space="preserve">CIPD Membership Number: </w:t>
      </w:r>
      <w:r w:rsidRPr="00C04C1A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>53274130</w:t>
      </w:r>
    </w:p>
    <w:p w14:paraId="1653FD32" w14:textId="77777777" w:rsidR="000322BD" w:rsidRPr="00C04C1A" w:rsidRDefault="000322BD" w:rsidP="000322BD">
      <w:pPr>
        <w:spacing w:line="276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2F252D86" w14:textId="77777777" w:rsidR="000322BD" w:rsidRPr="00C04C1A" w:rsidRDefault="000322BD" w:rsidP="000322BD">
      <w:pPr>
        <w:spacing w:line="276" w:lineRule="auto"/>
        <w:rPr>
          <w:rFonts w:ascii="Arial" w:hAnsi="Arial" w:cs="Arial"/>
          <w:color w:val="000000" w:themeColor="text1"/>
          <w:sz w:val="24"/>
          <w:szCs w:val="24"/>
        </w:rPr>
      </w:pPr>
      <w:r w:rsidRPr="00C04C1A">
        <w:rPr>
          <w:rFonts w:ascii="Arial" w:hAnsi="Arial" w:cs="Arial"/>
          <w:color w:val="000000" w:themeColor="text1"/>
          <w:sz w:val="24"/>
          <w:szCs w:val="24"/>
        </w:rPr>
        <w:t>By signing below, I confirm that the work/evidence presented is my own, unaided work. I understand the regulations pertaining to candidate malpractice and the action that may be taken as a result.</w:t>
      </w:r>
    </w:p>
    <w:p w14:paraId="405036A9" w14:textId="77777777" w:rsidR="000322BD" w:rsidRPr="00C04C1A" w:rsidRDefault="000322BD" w:rsidP="000322BD">
      <w:pPr>
        <w:spacing w:line="276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604DC816" w14:textId="77777777" w:rsidR="000322BD" w:rsidRPr="00C04C1A" w:rsidRDefault="000322BD" w:rsidP="000322BD">
      <w:pPr>
        <w:spacing w:line="276" w:lineRule="auto"/>
        <w:rPr>
          <w:rFonts w:ascii="Arial" w:hAnsi="Arial" w:cs="Arial"/>
          <w:color w:val="000000" w:themeColor="text1"/>
          <w:sz w:val="24"/>
          <w:szCs w:val="24"/>
        </w:rPr>
      </w:pPr>
      <w:r w:rsidRPr="00C04C1A">
        <w:rPr>
          <w:rFonts w:ascii="Arial" w:hAnsi="Arial" w:cs="Arial"/>
          <w:color w:val="000000" w:themeColor="text1"/>
          <w:sz w:val="24"/>
          <w:szCs w:val="24"/>
        </w:rPr>
        <w:t xml:space="preserve">Signed: </w:t>
      </w:r>
      <w:r w:rsidRPr="00C04C1A"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24A2317C" wp14:editId="7D511A9D">
            <wp:extent cx="1143000" cy="523875"/>
            <wp:effectExtent l="0" t="0" r="0" b="9525"/>
            <wp:docPr id="5" name="Picture 5" descr="A close-up of a logo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close-up of a logo&#10;&#10;Description automatically generated with medium confidence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143000" cy="523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04C1A">
        <w:rPr>
          <w:rFonts w:ascii="Arial" w:hAnsi="Arial" w:cs="Arial"/>
          <w:color w:val="000000" w:themeColor="text1"/>
          <w:sz w:val="24"/>
          <w:szCs w:val="24"/>
        </w:rPr>
        <w:t xml:space="preserve"> J. Thomas</w:t>
      </w:r>
    </w:p>
    <w:p w14:paraId="2301D3E7" w14:textId="00F91E16" w:rsidR="000322BD" w:rsidRPr="00C04C1A" w:rsidRDefault="000322BD" w:rsidP="000322BD">
      <w:pPr>
        <w:spacing w:line="276" w:lineRule="auto"/>
        <w:rPr>
          <w:rFonts w:ascii="Arial" w:hAnsi="Arial" w:cs="Arial"/>
          <w:color w:val="000000" w:themeColor="text1"/>
          <w:sz w:val="24"/>
          <w:szCs w:val="24"/>
        </w:rPr>
      </w:pPr>
      <w:r w:rsidRPr="00C04C1A">
        <w:rPr>
          <w:rFonts w:ascii="Arial" w:hAnsi="Arial" w:cs="Arial"/>
          <w:color w:val="000000" w:themeColor="text1"/>
          <w:sz w:val="24"/>
          <w:szCs w:val="24"/>
        </w:rPr>
        <w:t xml:space="preserve">Date: </w:t>
      </w:r>
      <w:r w:rsidR="00021649">
        <w:rPr>
          <w:rFonts w:ascii="Arial" w:hAnsi="Arial" w:cs="Arial"/>
          <w:color w:val="000000" w:themeColor="text1"/>
          <w:sz w:val="24"/>
          <w:szCs w:val="24"/>
        </w:rPr>
        <w:t>1</w:t>
      </w:r>
      <w:r w:rsidR="00021649" w:rsidRPr="00021649">
        <w:rPr>
          <w:rFonts w:ascii="Arial" w:hAnsi="Arial" w:cs="Arial"/>
          <w:color w:val="000000" w:themeColor="text1"/>
          <w:sz w:val="24"/>
          <w:szCs w:val="24"/>
          <w:vertAlign w:val="superscript"/>
        </w:rPr>
        <w:t>st</w:t>
      </w:r>
      <w:r w:rsidR="00021649">
        <w:rPr>
          <w:rFonts w:ascii="Arial" w:hAnsi="Arial" w:cs="Arial"/>
          <w:color w:val="000000" w:themeColor="text1"/>
          <w:sz w:val="24"/>
          <w:szCs w:val="24"/>
        </w:rPr>
        <w:t xml:space="preserve"> April</w:t>
      </w:r>
      <w:r w:rsidR="0059432F">
        <w:rPr>
          <w:rFonts w:ascii="Arial" w:hAnsi="Arial" w:cs="Arial"/>
          <w:color w:val="000000" w:themeColor="text1"/>
          <w:sz w:val="24"/>
          <w:szCs w:val="24"/>
        </w:rPr>
        <w:t xml:space="preserve"> 2024 </w:t>
      </w:r>
      <w:r w:rsidR="0059432F" w:rsidRPr="0059432F">
        <w:rPr>
          <w:rFonts w:ascii="Arial" w:hAnsi="Arial" w:cs="Arial"/>
          <w:color w:val="000000" w:themeColor="text1"/>
          <w:sz w:val="20"/>
          <w:szCs w:val="20"/>
        </w:rPr>
        <w:t>(Deadline extension approved via extenuating circumstances process)</w:t>
      </w:r>
    </w:p>
    <w:p w14:paraId="182B0B94" w14:textId="77777777" w:rsidR="000322BD" w:rsidRDefault="000322BD" w:rsidP="000322BD">
      <w:pPr>
        <w:rPr>
          <w:rFonts w:ascii="Arial" w:hAnsi="Arial" w:cs="Arial"/>
          <w:b/>
          <w:bCs/>
          <w:sz w:val="24"/>
          <w:szCs w:val="24"/>
        </w:rPr>
      </w:pPr>
    </w:p>
    <w:p w14:paraId="4667EB41" w14:textId="77777777" w:rsidR="000322BD" w:rsidRDefault="000322BD" w:rsidP="000322BD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br w:type="page"/>
      </w:r>
    </w:p>
    <w:p w14:paraId="45E65C77" w14:textId="1BB90930" w:rsidR="0006772B" w:rsidRDefault="0006772B">
      <w:pPr>
        <w:rPr>
          <w:rFonts w:ascii="Arial" w:hAnsi="Arial" w:cs="Arial"/>
          <w:b/>
          <w:bCs/>
          <w:sz w:val="24"/>
          <w:szCs w:val="24"/>
        </w:rPr>
      </w:pPr>
    </w:p>
    <w:p w14:paraId="197B046A" w14:textId="057A2853" w:rsidR="0006772B" w:rsidRDefault="00941D8D" w:rsidP="00D0403E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C04C1A">
        <w:rPr>
          <w:noProof/>
          <w:sz w:val="28"/>
          <w:szCs w:val="28"/>
          <w:lang w:eastAsia="en-GB"/>
        </w:rPr>
        <w:drawing>
          <wp:anchor distT="0" distB="0" distL="114300" distR="114300" simplePos="0" relativeHeight="251658752" behindDoc="0" locked="0" layoutInCell="1" allowOverlap="1" wp14:anchorId="2F39163B" wp14:editId="073790E4">
            <wp:simplePos x="0" y="0"/>
            <wp:positionH relativeFrom="page">
              <wp:posOffset>2343150</wp:posOffset>
            </wp:positionH>
            <wp:positionV relativeFrom="paragraph">
              <wp:posOffset>20955</wp:posOffset>
            </wp:positionV>
            <wp:extent cx="5116873" cy="1176722"/>
            <wp:effectExtent l="0" t="0" r="0" b="0"/>
            <wp:wrapNone/>
            <wp:docPr id="906545101" name="Picture 906545101" descr="A purple letter on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6545101" name="Picture 906545101" descr="A purple letter on a black backgroun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6873" cy="11767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3D227FD" w14:textId="16B6F468" w:rsidR="0006772B" w:rsidRDefault="007C5AAA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color w:val="000000"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63872" behindDoc="0" locked="0" layoutInCell="1" allowOverlap="1" wp14:anchorId="0FA4F317" wp14:editId="03CAE53F">
                <wp:simplePos x="0" y="0"/>
                <wp:positionH relativeFrom="margin">
                  <wp:align>right</wp:align>
                </wp:positionH>
                <wp:positionV relativeFrom="paragraph">
                  <wp:posOffset>7905115</wp:posOffset>
                </wp:positionV>
                <wp:extent cx="3093267" cy="579120"/>
                <wp:effectExtent l="0" t="0" r="0" b="0"/>
                <wp:wrapNone/>
                <wp:docPr id="1282621443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93267" cy="57912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1A2E12C" w14:textId="77777777" w:rsidR="007C5AAA" w:rsidRPr="007370A6" w:rsidRDefault="007C5AAA" w:rsidP="007C5AAA">
                            <w:pPr>
                              <w:jc w:val="right"/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</w:pPr>
                            <w:r w:rsidRPr="007370A6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Written by:</w:t>
                            </w:r>
                          </w:p>
                          <w:p w14:paraId="30A50D55" w14:textId="77777777" w:rsidR="007C5AAA" w:rsidRPr="007370A6" w:rsidRDefault="007C5AAA" w:rsidP="007C5AAA">
                            <w:pPr>
                              <w:jc w:val="right"/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</w:pPr>
                            <w:r w:rsidRPr="007370A6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Joanne Thomas – People Partner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0FA4F317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92.35pt;margin-top:622.45pt;width:243.55pt;height:45.6pt;z-index:251663872;visibility:visible;mso-wrap-style:square;mso-width-percent:0;mso-wrap-distance-left:9pt;mso-wrap-distance-top:0;mso-wrap-distance-right:9pt;mso-wrap-distance-bottom:0;mso-position-horizontal:righ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" filled="f" stroked="f" strokeweight=".5pt">
                <v:textbox>
                  <w:txbxContent>
                    <w:p w14:paraId="11A2E12C" w14:textId="77777777" w:rsidR="007C5AAA" w:rsidRPr="007370A6" w:rsidRDefault="007C5AAA" w:rsidP="007C5AAA">
                      <w:pPr>
                        <w:jc w:val="right"/>
                        <w:rPr>
                          <w:rFonts w:ascii="Arial" w:hAnsi="Arial" w:cs="Arial"/>
                          <w:color w:val="FFFFFF" w:themeColor="background1"/>
                        </w:rPr>
                      </w:pPr>
                      <w:r w:rsidRPr="007370A6">
                        <w:rPr>
                          <w:rFonts w:ascii="Arial" w:hAnsi="Arial" w:cs="Arial"/>
                          <w:color w:val="FFFFFF" w:themeColor="background1"/>
                        </w:rPr>
                        <w:t>Written by:</w:t>
                      </w:r>
                    </w:p>
                    <w:p w14:paraId="30A50D55" w14:textId="77777777" w:rsidR="007C5AAA" w:rsidRPr="007370A6" w:rsidRDefault="007C5AAA" w:rsidP="007C5AAA">
                      <w:pPr>
                        <w:jc w:val="right"/>
                        <w:rPr>
                          <w:rFonts w:ascii="Arial" w:hAnsi="Arial" w:cs="Arial"/>
                          <w:color w:val="FFFFFF" w:themeColor="background1"/>
                        </w:rPr>
                      </w:pPr>
                      <w:r w:rsidRPr="007370A6">
                        <w:rPr>
                          <w:rFonts w:ascii="Arial" w:hAnsi="Arial" w:cs="Arial"/>
                          <w:color w:val="FFFFFF" w:themeColor="background1"/>
                        </w:rPr>
                        <w:t>Joanne Thomas – People Partner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7F03C3" w:rsidRPr="00C04C1A">
        <w:rPr>
          <w:rFonts w:ascii="Arial" w:hAnsi="Arial" w:cs="Arial"/>
          <w:b/>
          <w:bCs/>
          <w:noProof/>
          <w:color w:val="000000"/>
          <w:sz w:val="24"/>
          <w:szCs w:val="24"/>
          <w:u w:val="single"/>
        </w:rPr>
        <mc:AlternateContent>
          <mc:Choice Requires="wps">
            <w:drawing>
              <wp:anchor distT="45720" distB="45720" distL="114300" distR="114300" simplePos="0" relativeHeight="251661824" behindDoc="0" locked="0" layoutInCell="1" allowOverlap="1" wp14:anchorId="061C7CAB" wp14:editId="0473DF72">
                <wp:simplePos x="0" y="0"/>
                <wp:positionH relativeFrom="margin">
                  <wp:align>right</wp:align>
                </wp:positionH>
                <wp:positionV relativeFrom="paragraph">
                  <wp:posOffset>4855210</wp:posOffset>
                </wp:positionV>
                <wp:extent cx="5649595" cy="140462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4959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8D12F5D" w14:textId="5CED152A" w:rsidR="007F03C3" w:rsidRPr="00541FB8" w:rsidRDefault="009B6265" w:rsidP="007F03C3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E8E8E8" w:themeColor="background2"/>
                                <w:sz w:val="48"/>
                                <w:szCs w:val="4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E8E8E8" w:themeColor="background2"/>
                                <w:sz w:val="48"/>
                                <w:szCs w:val="44"/>
                              </w:rPr>
                              <w:t>Enhancing Leadership Development at Ateb: Navigating Challenges and Embracing Emerging Technologies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61C7CAB" id="_x0000_s1027" type="#_x0000_t202" style="position:absolute;margin-left:393.65pt;margin-top:382.3pt;width:444.85pt;height:110.6pt;z-index:251661824;visibility:visible;mso-wrap-style:square;mso-width-percent:0;mso-height-percent:20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" filled="f" stroked="f">
                <v:textbox style="mso-fit-shape-to-text:t">
                  <w:txbxContent>
                    <w:p w14:paraId="38D12F5D" w14:textId="5CED152A" w:rsidR="007F03C3" w:rsidRPr="00541FB8" w:rsidRDefault="009B6265" w:rsidP="007F03C3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E8E8E8" w:themeColor="background2"/>
                          <w:sz w:val="48"/>
                          <w:szCs w:val="44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E8E8E8" w:themeColor="background2"/>
                          <w:sz w:val="48"/>
                          <w:szCs w:val="44"/>
                        </w:rPr>
                        <w:t>Enhancing Leadership Development at Ateb: Navigating Challenges and Embracing Emerging Technologies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9D749D" w:rsidRPr="00C04C1A">
        <w:rPr>
          <w:rFonts w:ascii="Arial" w:eastAsia="Arial" w:hAnsi="Arial" w:cs="Times New Roman"/>
          <w:b/>
          <w:noProof/>
          <w:sz w:val="24"/>
          <w:lang w:eastAsia="en-GB"/>
        </w:rPr>
        <w:drawing>
          <wp:anchor distT="0" distB="0" distL="114300" distR="114300" simplePos="0" relativeHeight="251652608" behindDoc="1" locked="0" layoutInCell="1" allowOverlap="1" wp14:anchorId="2779B85D" wp14:editId="4ADDB493">
            <wp:simplePos x="0" y="0"/>
            <wp:positionH relativeFrom="margin">
              <wp:posOffset>-1581150</wp:posOffset>
            </wp:positionH>
            <wp:positionV relativeFrom="paragraph">
              <wp:posOffset>323215</wp:posOffset>
            </wp:positionV>
            <wp:extent cx="9894627" cy="9594790"/>
            <wp:effectExtent l="0" t="0" r="0" b="6985"/>
            <wp:wrapNone/>
            <wp:docPr id="97081246" name="Picture 1" descr="A purple triangle with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081246" name="Picture 1" descr="A purple triangle with white backgroun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894627" cy="95947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6772B">
        <w:rPr>
          <w:rFonts w:ascii="Arial" w:hAnsi="Arial" w:cs="Arial"/>
          <w:b/>
          <w:bCs/>
          <w:sz w:val="24"/>
          <w:szCs w:val="24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eastAsia="en-US"/>
          <w14:ligatures w14:val="standardContextual"/>
        </w:rPr>
        <w:id w:val="-227619744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7C07EF7C" w14:textId="418DEA94" w:rsidR="001A2483" w:rsidRPr="00752C36" w:rsidRDefault="00270B95">
          <w:pPr>
            <w:pStyle w:val="TOCHeading"/>
            <w:rPr>
              <w:rFonts w:ascii="Arial" w:hAnsi="Arial" w:cs="Arial"/>
              <w:b/>
              <w:bCs/>
              <w:color w:val="auto"/>
            </w:rPr>
          </w:pPr>
          <w:r w:rsidRPr="00752C36">
            <w:rPr>
              <w:rFonts w:ascii="Arial" w:hAnsi="Arial" w:cs="Arial"/>
              <w:b/>
              <w:bCs/>
              <w:color w:val="auto"/>
            </w:rPr>
            <w:t>Table of Contents</w:t>
          </w:r>
        </w:p>
        <w:p w14:paraId="011D05F9" w14:textId="77777777" w:rsidR="001A2483" w:rsidRPr="00752C36" w:rsidRDefault="001A2483" w:rsidP="001A2483">
          <w:pPr>
            <w:rPr>
              <w:lang w:eastAsia="en-GB"/>
            </w:rPr>
          </w:pPr>
        </w:p>
        <w:p w14:paraId="179D4A24" w14:textId="6EA677C3" w:rsidR="00691FC0" w:rsidRPr="00691FC0" w:rsidRDefault="001A2483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r w:rsidRPr="00691FC0">
            <w:rPr>
              <w:rFonts w:ascii="Arial" w:hAnsi="Arial" w:cs="Arial"/>
              <w:b/>
              <w:bCs/>
              <w:sz w:val="24"/>
              <w:szCs w:val="24"/>
            </w:rPr>
            <w:fldChar w:fldCharType="begin"/>
          </w:r>
          <w:r w:rsidRPr="00691FC0">
            <w:rPr>
              <w:rFonts w:ascii="Arial" w:hAnsi="Arial" w:cs="Arial"/>
              <w:b/>
              <w:bCs/>
              <w:sz w:val="24"/>
              <w:szCs w:val="24"/>
            </w:rPr>
            <w:instrText xml:space="preserve"> TOC \o "1-3" \h \z \u </w:instrText>
          </w:r>
          <w:r w:rsidRPr="00691FC0">
            <w:rPr>
              <w:rFonts w:ascii="Arial" w:hAnsi="Arial" w:cs="Arial"/>
              <w:b/>
              <w:bCs/>
              <w:sz w:val="24"/>
              <w:szCs w:val="24"/>
            </w:rPr>
            <w:fldChar w:fldCharType="separate"/>
          </w:r>
          <w:hyperlink w:anchor="_Toc162697631" w:history="1">
            <w:r w:rsidR="00691FC0" w:rsidRPr="00691FC0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Organisational Overview and Current Learning &amp; Development Position</w:t>
            </w:r>
            <w:r w:rsidR="00691FC0" w:rsidRPr="00691FC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691FC0" w:rsidRPr="00691FC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691FC0" w:rsidRPr="00691FC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_Toc162697631 \h </w:instrText>
            </w:r>
            <w:r w:rsidR="00691FC0" w:rsidRPr="00691FC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691FC0" w:rsidRPr="00691FC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691FC0" w:rsidRPr="00691FC0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="00691FC0" w:rsidRPr="00691FC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831F982" w14:textId="211EC460" w:rsidR="00691FC0" w:rsidRPr="00691FC0" w:rsidRDefault="00021649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62697632" w:history="1">
            <w:r w:rsidR="00691FC0" w:rsidRPr="00691FC0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Introduction</w:t>
            </w:r>
            <w:r w:rsidR="00691FC0" w:rsidRPr="00691FC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691FC0" w:rsidRPr="00691FC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691FC0" w:rsidRPr="00691FC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_Toc162697632 \h </w:instrText>
            </w:r>
            <w:r w:rsidR="00691FC0" w:rsidRPr="00691FC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691FC0" w:rsidRPr="00691FC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691FC0" w:rsidRPr="00691FC0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="00691FC0" w:rsidRPr="00691FC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03DAD13" w14:textId="569162F1" w:rsidR="00691FC0" w:rsidRPr="00691FC0" w:rsidRDefault="00021649" w:rsidP="00691FC0">
          <w:pPr>
            <w:pStyle w:val="TOC2"/>
            <w:rPr>
              <w:rFonts w:eastAsiaTheme="minorEastAsia"/>
              <w:lang w:eastAsia="en-GB"/>
            </w:rPr>
          </w:pPr>
          <w:hyperlink w:anchor="_Toc162697633" w:history="1">
            <w:r w:rsidR="00691FC0" w:rsidRPr="00691FC0">
              <w:rPr>
                <w:rStyle w:val="Hyperlink"/>
              </w:rPr>
              <w:t>Factors Impacting Delivery of the L&amp;D Programme</w:t>
            </w:r>
            <w:r w:rsidR="00691FC0" w:rsidRPr="00691FC0">
              <w:rPr>
                <w:webHidden/>
              </w:rPr>
              <w:tab/>
            </w:r>
            <w:r w:rsidR="00691FC0" w:rsidRPr="00691FC0">
              <w:rPr>
                <w:webHidden/>
              </w:rPr>
              <w:fldChar w:fldCharType="begin"/>
            </w:r>
            <w:r w:rsidR="00691FC0" w:rsidRPr="00691FC0">
              <w:rPr>
                <w:webHidden/>
              </w:rPr>
              <w:instrText xml:space="preserve"> PAGEREF _Toc162697633 \h </w:instrText>
            </w:r>
            <w:r w:rsidR="00691FC0" w:rsidRPr="00691FC0">
              <w:rPr>
                <w:webHidden/>
              </w:rPr>
            </w:r>
            <w:r w:rsidR="00691FC0" w:rsidRPr="00691FC0">
              <w:rPr>
                <w:webHidden/>
              </w:rPr>
              <w:fldChar w:fldCharType="separate"/>
            </w:r>
            <w:r w:rsidR="00691FC0" w:rsidRPr="00691FC0">
              <w:rPr>
                <w:webHidden/>
              </w:rPr>
              <w:t>5</w:t>
            </w:r>
            <w:r w:rsidR="00691FC0" w:rsidRPr="00691FC0">
              <w:rPr>
                <w:webHidden/>
              </w:rPr>
              <w:fldChar w:fldCharType="end"/>
            </w:r>
          </w:hyperlink>
        </w:p>
        <w:p w14:paraId="592551E5" w14:textId="25D5F815" w:rsidR="00691FC0" w:rsidRPr="00691FC0" w:rsidRDefault="00021649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62697634" w:history="1">
            <w:r w:rsidR="00691FC0" w:rsidRPr="00691FC0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Main Findings</w:t>
            </w:r>
            <w:r w:rsidR="00691FC0" w:rsidRPr="00691FC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691FC0" w:rsidRPr="00691FC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691FC0" w:rsidRPr="00691FC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_Toc162697634 \h </w:instrText>
            </w:r>
            <w:r w:rsidR="00691FC0" w:rsidRPr="00691FC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691FC0" w:rsidRPr="00691FC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691FC0" w:rsidRPr="00691FC0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="00691FC0" w:rsidRPr="00691FC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7C3AD8A" w14:textId="0584DB7A" w:rsidR="00691FC0" w:rsidRPr="00691FC0" w:rsidRDefault="00021649" w:rsidP="00691FC0">
          <w:pPr>
            <w:pStyle w:val="TOC2"/>
            <w:rPr>
              <w:rFonts w:eastAsiaTheme="minorEastAsia"/>
              <w:lang w:eastAsia="en-GB"/>
            </w:rPr>
          </w:pPr>
          <w:hyperlink w:anchor="_Toc162697635" w:history="1">
            <w:r w:rsidR="00691FC0" w:rsidRPr="00691FC0">
              <w:rPr>
                <w:rStyle w:val="Hyperlink"/>
              </w:rPr>
              <w:t>Learning Needs Analysis</w:t>
            </w:r>
            <w:r w:rsidR="00691FC0" w:rsidRPr="00691FC0">
              <w:rPr>
                <w:webHidden/>
              </w:rPr>
              <w:tab/>
            </w:r>
            <w:r w:rsidR="00691FC0" w:rsidRPr="00691FC0">
              <w:rPr>
                <w:webHidden/>
              </w:rPr>
              <w:fldChar w:fldCharType="begin"/>
            </w:r>
            <w:r w:rsidR="00691FC0" w:rsidRPr="00691FC0">
              <w:rPr>
                <w:webHidden/>
              </w:rPr>
              <w:instrText xml:space="preserve"> PAGEREF _Toc162697635 \h </w:instrText>
            </w:r>
            <w:r w:rsidR="00691FC0" w:rsidRPr="00691FC0">
              <w:rPr>
                <w:webHidden/>
              </w:rPr>
            </w:r>
            <w:r w:rsidR="00691FC0" w:rsidRPr="00691FC0">
              <w:rPr>
                <w:webHidden/>
              </w:rPr>
              <w:fldChar w:fldCharType="separate"/>
            </w:r>
            <w:r w:rsidR="00691FC0" w:rsidRPr="00691FC0">
              <w:rPr>
                <w:webHidden/>
              </w:rPr>
              <w:t>8</w:t>
            </w:r>
            <w:r w:rsidR="00691FC0" w:rsidRPr="00691FC0">
              <w:rPr>
                <w:webHidden/>
              </w:rPr>
              <w:fldChar w:fldCharType="end"/>
            </w:r>
          </w:hyperlink>
        </w:p>
        <w:p w14:paraId="78E545D8" w14:textId="00D0DB22" w:rsidR="00691FC0" w:rsidRPr="00691FC0" w:rsidRDefault="00021649" w:rsidP="00691FC0">
          <w:pPr>
            <w:pStyle w:val="TOC2"/>
            <w:rPr>
              <w:rFonts w:eastAsiaTheme="minorEastAsia"/>
              <w:lang w:eastAsia="en-GB"/>
            </w:rPr>
          </w:pPr>
          <w:hyperlink w:anchor="_Toc162697636" w:history="1">
            <w:r w:rsidR="00691FC0" w:rsidRPr="00691FC0">
              <w:rPr>
                <w:rStyle w:val="Hyperlink"/>
              </w:rPr>
              <w:t>Critical Analysis of Emerging Technologies</w:t>
            </w:r>
            <w:r w:rsidR="00691FC0" w:rsidRPr="00691FC0">
              <w:rPr>
                <w:webHidden/>
              </w:rPr>
              <w:tab/>
            </w:r>
            <w:r w:rsidR="00691FC0" w:rsidRPr="00691FC0">
              <w:rPr>
                <w:webHidden/>
              </w:rPr>
              <w:fldChar w:fldCharType="begin"/>
            </w:r>
            <w:r w:rsidR="00691FC0" w:rsidRPr="00691FC0">
              <w:rPr>
                <w:webHidden/>
              </w:rPr>
              <w:instrText xml:space="preserve"> PAGEREF _Toc162697636 \h </w:instrText>
            </w:r>
            <w:r w:rsidR="00691FC0" w:rsidRPr="00691FC0">
              <w:rPr>
                <w:webHidden/>
              </w:rPr>
            </w:r>
            <w:r w:rsidR="00691FC0" w:rsidRPr="00691FC0">
              <w:rPr>
                <w:webHidden/>
              </w:rPr>
              <w:fldChar w:fldCharType="separate"/>
            </w:r>
            <w:r w:rsidR="00691FC0" w:rsidRPr="00691FC0">
              <w:rPr>
                <w:webHidden/>
              </w:rPr>
              <w:t>9</w:t>
            </w:r>
            <w:r w:rsidR="00691FC0" w:rsidRPr="00691FC0">
              <w:rPr>
                <w:webHidden/>
              </w:rPr>
              <w:fldChar w:fldCharType="end"/>
            </w:r>
          </w:hyperlink>
        </w:p>
        <w:p w14:paraId="0EB570F3" w14:textId="7A03211F" w:rsidR="00691FC0" w:rsidRPr="00691FC0" w:rsidRDefault="00021649" w:rsidP="00691FC0">
          <w:pPr>
            <w:pStyle w:val="TOC2"/>
            <w:rPr>
              <w:rFonts w:eastAsiaTheme="minorEastAsia"/>
              <w:lang w:eastAsia="en-GB"/>
            </w:rPr>
          </w:pPr>
          <w:hyperlink w:anchor="_Toc162697637" w:history="1">
            <w:r w:rsidR="00691FC0" w:rsidRPr="00691FC0">
              <w:rPr>
                <w:rStyle w:val="Hyperlink"/>
              </w:rPr>
              <w:t>Microlearning to support Ateb’s Learning Provision</w:t>
            </w:r>
            <w:r w:rsidR="00691FC0" w:rsidRPr="00691FC0">
              <w:rPr>
                <w:webHidden/>
              </w:rPr>
              <w:tab/>
            </w:r>
            <w:r w:rsidR="00691FC0" w:rsidRPr="00691FC0">
              <w:rPr>
                <w:webHidden/>
              </w:rPr>
              <w:fldChar w:fldCharType="begin"/>
            </w:r>
            <w:r w:rsidR="00691FC0" w:rsidRPr="00691FC0">
              <w:rPr>
                <w:webHidden/>
              </w:rPr>
              <w:instrText xml:space="preserve"> PAGEREF _Toc162697637 \h </w:instrText>
            </w:r>
            <w:r w:rsidR="00691FC0" w:rsidRPr="00691FC0">
              <w:rPr>
                <w:webHidden/>
              </w:rPr>
            </w:r>
            <w:r w:rsidR="00691FC0" w:rsidRPr="00691FC0">
              <w:rPr>
                <w:webHidden/>
              </w:rPr>
              <w:fldChar w:fldCharType="separate"/>
            </w:r>
            <w:r w:rsidR="00691FC0" w:rsidRPr="00691FC0">
              <w:rPr>
                <w:webHidden/>
              </w:rPr>
              <w:t>11</w:t>
            </w:r>
            <w:r w:rsidR="00691FC0" w:rsidRPr="00691FC0">
              <w:rPr>
                <w:webHidden/>
              </w:rPr>
              <w:fldChar w:fldCharType="end"/>
            </w:r>
          </w:hyperlink>
        </w:p>
        <w:p w14:paraId="61BAC8F5" w14:textId="3C831557" w:rsidR="00691FC0" w:rsidRPr="00691FC0" w:rsidRDefault="00021649" w:rsidP="00691FC0">
          <w:pPr>
            <w:pStyle w:val="TOC2"/>
            <w:rPr>
              <w:rFonts w:eastAsiaTheme="minorEastAsia"/>
              <w:lang w:eastAsia="en-GB"/>
            </w:rPr>
          </w:pPr>
          <w:hyperlink w:anchor="_Toc162697638" w:history="1">
            <w:r w:rsidR="00691FC0" w:rsidRPr="00691FC0">
              <w:rPr>
                <w:rStyle w:val="Hyperlink"/>
              </w:rPr>
              <w:t>Applying Learning Theories</w:t>
            </w:r>
            <w:r w:rsidR="00691FC0" w:rsidRPr="00691FC0">
              <w:rPr>
                <w:webHidden/>
              </w:rPr>
              <w:tab/>
            </w:r>
            <w:r w:rsidR="00691FC0" w:rsidRPr="00691FC0">
              <w:rPr>
                <w:webHidden/>
              </w:rPr>
              <w:fldChar w:fldCharType="begin"/>
            </w:r>
            <w:r w:rsidR="00691FC0" w:rsidRPr="00691FC0">
              <w:rPr>
                <w:webHidden/>
              </w:rPr>
              <w:instrText xml:space="preserve"> PAGEREF _Toc162697638 \h </w:instrText>
            </w:r>
            <w:r w:rsidR="00691FC0" w:rsidRPr="00691FC0">
              <w:rPr>
                <w:webHidden/>
              </w:rPr>
            </w:r>
            <w:r w:rsidR="00691FC0" w:rsidRPr="00691FC0">
              <w:rPr>
                <w:webHidden/>
              </w:rPr>
              <w:fldChar w:fldCharType="separate"/>
            </w:r>
            <w:r w:rsidR="00691FC0" w:rsidRPr="00691FC0">
              <w:rPr>
                <w:webHidden/>
              </w:rPr>
              <w:t>12</w:t>
            </w:r>
            <w:r w:rsidR="00691FC0" w:rsidRPr="00691FC0">
              <w:rPr>
                <w:webHidden/>
              </w:rPr>
              <w:fldChar w:fldCharType="end"/>
            </w:r>
          </w:hyperlink>
        </w:p>
        <w:p w14:paraId="55BC3F10" w14:textId="13F27EDB" w:rsidR="00691FC0" w:rsidRPr="00691FC0" w:rsidRDefault="00021649" w:rsidP="00691FC0">
          <w:pPr>
            <w:pStyle w:val="TOC2"/>
            <w:rPr>
              <w:rFonts w:eastAsiaTheme="minorEastAsia"/>
              <w:lang w:eastAsia="en-GB"/>
            </w:rPr>
          </w:pPr>
          <w:hyperlink w:anchor="_Toc162697639" w:history="1">
            <w:r w:rsidR="00691FC0" w:rsidRPr="00691FC0">
              <w:rPr>
                <w:rStyle w:val="Hyperlink"/>
              </w:rPr>
              <w:t>Evaluating Learning</w:t>
            </w:r>
            <w:r w:rsidR="00691FC0" w:rsidRPr="00691FC0">
              <w:rPr>
                <w:webHidden/>
              </w:rPr>
              <w:tab/>
            </w:r>
            <w:r w:rsidR="00691FC0" w:rsidRPr="00691FC0">
              <w:rPr>
                <w:webHidden/>
              </w:rPr>
              <w:fldChar w:fldCharType="begin"/>
            </w:r>
            <w:r w:rsidR="00691FC0" w:rsidRPr="00691FC0">
              <w:rPr>
                <w:webHidden/>
              </w:rPr>
              <w:instrText xml:space="preserve"> PAGEREF _Toc162697639 \h </w:instrText>
            </w:r>
            <w:r w:rsidR="00691FC0" w:rsidRPr="00691FC0">
              <w:rPr>
                <w:webHidden/>
              </w:rPr>
            </w:r>
            <w:r w:rsidR="00691FC0" w:rsidRPr="00691FC0">
              <w:rPr>
                <w:webHidden/>
              </w:rPr>
              <w:fldChar w:fldCharType="separate"/>
            </w:r>
            <w:r w:rsidR="00691FC0" w:rsidRPr="00691FC0">
              <w:rPr>
                <w:webHidden/>
              </w:rPr>
              <w:t>13</w:t>
            </w:r>
            <w:r w:rsidR="00691FC0" w:rsidRPr="00691FC0">
              <w:rPr>
                <w:webHidden/>
              </w:rPr>
              <w:fldChar w:fldCharType="end"/>
            </w:r>
          </w:hyperlink>
        </w:p>
        <w:p w14:paraId="31CC1D68" w14:textId="494BF33C" w:rsidR="00691FC0" w:rsidRPr="00691FC0" w:rsidRDefault="00021649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62697640" w:history="1">
            <w:r w:rsidR="00691FC0" w:rsidRPr="00691FC0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Conclusion</w:t>
            </w:r>
            <w:r w:rsidR="00691FC0" w:rsidRPr="00691FC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691FC0" w:rsidRPr="00691FC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691FC0" w:rsidRPr="00691FC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_Toc162697640 \h </w:instrText>
            </w:r>
            <w:r w:rsidR="00691FC0" w:rsidRPr="00691FC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691FC0" w:rsidRPr="00691FC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691FC0" w:rsidRPr="00691FC0">
              <w:rPr>
                <w:rFonts w:ascii="Arial" w:hAnsi="Arial" w:cs="Arial"/>
                <w:noProof/>
                <w:webHidden/>
                <w:sz w:val="24"/>
                <w:szCs w:val="24"/>
              </w:rPr>
              <w:t>15</w:t>
            </w:r>
            <w:r w:rsidR="00691FC0" w:rsidRPr="00691FC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E90FB64" w14:textId="0E6AD14B" w:rsidR="00691FC0" w:rsidRPr="00691FC0" w:rsidRDefault="00021649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62697641" w:history="1">
            <w:r w:rsidR="00691FC0" w:rsidRPr="00691FC0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Recommendations</w:t>
            </w:r>
            <w:r w:rsidR="00691FC0" w:rsidRPr="00691FC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691FC0" w:rsidRPr="00691FC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691FC0" w:rsidRPr="00691FC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_Toc162697641 \h </w:instrText>
            </w:r>
            <w:r w:rsidR="00691FC0" w:rsidRPr="00691FC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691FC0" w:rsidRPr="00691FC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691FC0" w:rsidRPr="00691FC0">
              <w:rPr>
                <w:rFonts w:ascii="Arial" w:hAnsi="Arial" w:cs="Arial"/>
                <w:noProof/>
                <w:webHidden/>
                <w:sz w:val="24"/>
                <w:szCs w:val="24"/>
              </w:rPr>
              <w:t>16</w:t>
            </w:r>
            <w:r w:rsidR="00691FC0" w:rsidRPr="00691FC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B0918A7" w14:textId="0EDC3CB5" w:rsidR="00691FC0" w:rsidRPr="00691FC0" w:rsidRDefault="00021649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62697642" w:history="1">
            <w:r w:rsidR="00691FC0" w:rsidRPr="00691FC0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References</w:t>
            </w:r>
            <w:r w:rsidR="00691FC0" w:rsidRPr="00691FC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691FC0" w:rsidRPr="00691FC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691FC0" w:rsidRPr="00691FC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_Toc162697642 \h </w:instrText>
            </w:r>
            <w:r w:rsidR="00691FC0" w:rsidRPr="00691FC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691FC0" w:rsidRPr="00691FC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691FC0" w:rsidRPr="00691FC0">
              <w:rPr>
                <w:rFonts w:ascii="Arial" w:hAnsi="Arial" w:cs="Arial"/>
                <w:noProof/>
                <w:webHidden/>
                <w:sz w:val="24"/>
                <w:szCs w:val="24"/>
              </w:rPr>
              <w:t>20</w:t>
            </w:r>
            <w:r w:rsidR="00691FC0" w:rsidRPr="00691FC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77B6A6C" w14:textId="470372BE" w:rsidR="001A2483" w:rsidRDefault="001A2483">
          <w:r w:rsidRPr="00691FC0">
            <w:rPr>
              <w:rFonts w:ascii="Arial" w:hAnsi="Arial" w:cs="Arial"/>
              <w:b/>
              <w:bCs/>
              <w:sz w:val="24"/>
              <w:szCs w:val="24"/>
            </w:rPr>
            <w:fldChar w:fldCharType="end"/>
          </w:r>
        </w:p>
      </w:sdtContent>
    </w:sdt>
    <w:p w14:paraId="0A00FD07" w14:textId="77777777" w:rsidR="00396C93" w:rsidRDefault="00396C93" w:rsidP="00D0403E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47A7B33" w14:textId="77777777" w:rsidR="00396C93" w:rsidRDefault="00396C93" w:rsidP="00D0403E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04148B7C" w14:textId="77777777" w:rsidR="00396C93" w:rsidRDefault="00396C93" w:rsidP="00D0403E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2F751FC4" w14:textId="77777777" w:rsidR="00396C93" w:rsidRDefault="00396C93" w:rsidP="00D0403E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6216CCC" w14:textId="77777777" w:rsidR="00396C93" w:rsidRDefault="00396C93" w:rsidP="00D0403E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07ED9F57" w14:textId="77777777" w:rsidR="00396C93" w:rsidRDefault="00396C93" w:rsidP="00D0403E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0D69C2F2" w14:textId="77777777" w:rsidR="00396C93" w:rsidRDefault="00396C93" w:rsidP="00D0403E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8D8F1C4" w14:textId="77777777" w:rsidR="00396C93" w:rsidRDefault="00396C93" w:rsidP="00D0403E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2C26EDE" w14:textId="77777777" w:rsidR="00396C93" w:rsidRDefault="00396C93" w:rsidP="00D0403E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9FC5F0D" w14:textId="77777777" w:rsidR="00396C93" w:rsidRDefault="00396C93" w:rsidP="00D0403E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9B87424" w14:textId="77777777" w:rsidR="00396C93" w:rsidRDefault="00396C93" w:rsidP="00D0403E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4A07ED4" w14:textId="77777777" w:rsidR="00396C93" w:rsidRDefault="00396C93" w:rsidP="00D0403E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201B7AF8" w14:textId="77777777" w:rsidR="00396C93" w:rsidRDefault="00396C93" w:rsidP="00D0403E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74B4A5D" w14:textId="77777777" w:rsidR="00396C93" w:rsidRDefault="00396C93" w:rsidP="00D0403E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25A899FC" w14:textId="77777777" w:rsidR="00BD3611" w:rsidRDefault="00BD3611" w:rsidP="00D0403E">
      <w:pPr>
        <w:spacing w:line="360" w:lineRule="auto"/>
        <w:rPr>
          <w:rFonts w:ascii="Arial" w:hAnsi="Arial" w:cs="Arial"/>
          <w:b/>
          <w:bCs/>
          <w:sz w:val="24"/>
          <w:szCs w:val="24"/>
        </w:rPr>
        <w:sectPr w:rsidR="00BD3611" w:rsidSect="00FF42D5">
          <w:headerReference w:type="default" r:id="rId11"/>
          <w:footerReference w:type="default" r:id="rId12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79A31CCB" w14:textId="13F9EAF6" w:rsidR="00B53BC3" w:rsidRPr="00E90641" w:rsidRDefault="00C942BD" w:rsidP="001D722E">
      <w:pPr>
        <w:pStyle w:val="Heading1"/>
        <w:rPr>
          <w:rFonts w:ascii="Arial" w:hAnsi="Arial" w:cs="Arial"/>
          <w:b/>
          <w:bCs/>
          <w:color w:val="auto"/>
          <w:sz w:val="32"/>
          <w:szCs w:val="32"/>
        </w:rPr>
      </w:pPr>
      <w:bookmarkStart w:id="0" w:name="_Toc162697631"/>
      <w:r w:rsidRPr="00E90641">
        <w:rPr>
          <w:rFonts w:ascii="Arial" w:hAnsi="Arial" w:cs="Arial"/>
          <w:b/>
          <w:bCs/>
          <w:color w:val="auto"/>
          <w:sz w:val="32"/>
          <w:szCs w:val="32"/>
        </w:rPr>
        <w:lastRenderedPageBreak/>
        <w:t>Organisational Overview and Current Learning &amp; Development Position</w:t>
      </w:r>
      <w:bookmarkEnd w:id="0"/>
    </w:p>
    <w:p w14:paraId="360FB233" w14:textId="30188017" w:rsidR="00C942BD" w:rsidRPr="00D0403E" w:rsidRDefault="00C942BD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Ateb is a small housing association serving the communities of West Wales, employing approximately 140 employees. Ateb is dedicated to continuous learning and development (L&amp;D) and provides an annual </w:t>
      </w:r>
      <w:r w:rsidR="003F2397">
        <w:rPr>
          <w:rFonts w:ascii="Arial" w:hAnsi="Arial" w:cs="Arial"/>
          <w:sz w:val="24"/>
          <w:szCs w:val="24"/>
        </w:rPr>
        <w:t>L&amp;D</w:t>
      </w:r>
      <w:r w:rsidRPr="00D0403E">
        <w:rPr>
          <w:rFonts w:ascii="Arial" w:hAnsi="Arial" w:cs="Arial"/>
          <w:sz w:val="24"/>
          <w:szCs w:val="24"/>
        </w:rPr>
        <w:t xml:space="preserve"> programme to maintain and expand role specific skills. Furthermore, Ateb nurtures internal talent through specific development plans to upskill and drive career progression within the organisation. </w:t>
      </w:r>
    </w:p>
    <w:p w14:paraId="3E8D2220" w14:textId="03C81777" w:rsidR="00C942BD" w:rsidRPr="00D0403E" w:rsidRDefault="00C942BD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Ateb annually invests in L&amp;D with a comprehensive L&amp;D programme however, the delivery of the programme contents </w:t>
      </w:r>
      <w:r w:rsidR="001348CC" w:rsidRPr="00D0403E">
        <w:rPr>
          <w:rFonts w:ascii="Arial" w:hAnsi="Arial" w:cs="Arial"/>
          <w:sz w:val="24"/>
          <w:szCs w:val="24"/>
        </w:rPr>
        <w:t>is slow</w:t>
      </w:r>
      <w:r w:rsidRPr="00D0403E">
        <w:rPr>
          <w:rFonts w:ascii="Arial" w:hAnsi="Arial" w:cs="Arial"/>
          <w:sz w:val="24"/>
          <w:szCs w:val="24"/>
        </w:rPr>
        <w:t xml:space="preserve"> to adopt new methods of learning or technologies, often relying on ‘off the shelf’ e-Learning or classroom delivery. </w:t>
      </w:r>
    </w:p>
    <w:p w14:paraId="3AAA7884" w14:textId="1F971AD5" w:rsidR="00C942BD" w:rsidRPr="00D0403E" w:rsidRDefault="00C942BD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Due to several organisational restructures and retirements in the recent years, Ateb’s leadership team has a high number of new managers. </w:t>
      </w:r>
      <w:r w:rsidR="001348CC" w:rsidRPr="00D0403E">
        <w:rPr>
          <w:rFonts w:ascii="Arial" w:hAnsi="Arial" w:cs="Arial"/>
          <w:sz w:val="24"/>
          <w:szCs w:val="24"/>
        </w:rPr>
        <w:t>Therefore,</w:t>
      </w:r>
      <w:r w:rsidRPr="00D0403E">
        <w:rPr>
          <w:rFonts w:ascii="Arial" w:hAnsi="Arial" w:cs="Arial"/>
          <w:sz w:val="24"/>
          <w:szCs w:val="24"/>
        </w:rPr>
        <w:t xml:space="preserve"> upskilling the </w:t>
      </w:r>
      <w:r w:rsidR="001348CC" w:rsidRPr="00D0403E">
        <w:rPr>
          <w:rFonts w:ascii="Arial" w:hAnsi="Arial" w:cs="Arial"/>
          <w:sz w:val="24"/>
          <w:szCs w:val="24"/>
        </w:rPr>
        <w:t>management</w:t>
      </w:r>
      <w:r w:rsidRPr="00D0403E">
        <w:rPr>
          <w:rFonts w:ascii="Arial" w:hAnsi="Arial" w:cs="Arial"/>
          <w:sz w:val="24"/>
          <w:szCs w:val="24"/>
        </w:rPr>
        <w:t xml:space="preserve"> team is a main priority of the current L&amp;D programme. Quilliam (2023) notes that managers demonstrating the right competencies are key to the success of an organisation; therefore, it is pivotal to Ateb’s success to ensure this </w:t>
      </w:r>
      <w:r w:rsidR="007050B1" w:rsidRPr="00D0403E">
        <w:rPr>
          <w:rFonts w:ascii="Arial" w:hAnsi="Arial" w:cs="Arial"/>
          <w:sz w:val="24"/>
          <w:szCs w:val="24"/>
        </w:rPr>
        <w:t xml:space="preserve">learning </w:t>
      </w:r>
      <w:r w:rsidRPr="00D0403E">
        <w:rPr>
          <w:rFonts w:ascii="Arial" w:hAnsi="Arial" w:cs="Arial"/>
          <w:sz w:val="24"/>
          <w:szCs w:val="24"/>
        </w:rPr>
        <w:t xml:space="preserve">provision is created and delivered effectively. </w:t>
      </w:r>
    </w:p>
    <w:p w14:paraId="38DE3EAA" w14:textId="6C5CCD64" w:rsidR="00C942BD" w:rsidRPr="00D0403E" w:rsidRDefault="00C942BD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>Ateb has experienced challenges attempting to deliver this learning provision</w:t>
      </w:r>
      <w:r w:rsidR="00FA55A1" w:rsidRPr="00D0403E">
        <w:rPr>
          <w:rFonts w:ascii="Arial" w:hAnsi="Arial" w:cs="Arial"/>
          <w:sz w:val="24"/>
          <w:szCs w:val="24"/>
        </w:rPr>
        <w:t xml:space="preserve"> in a classroom environment</w:t>
      </w:r>
      <w:r w:rsidRPr="00D0403E">
        <w:rPr>
          <w:rFonts w:ascii="Arial" w:hAnsi="Arial" w:cs="Arial"/>
          <w:sz w:val="24"/>
          <w:szCs w:val="24"/>
        </w:rPr>
        <w:t>. Working in a hybrid environment, the leadership team is geographically dispersed therefore, it has been difficult to find mutual availability to deliver training. Furthermore, there have been a number of complaints that the participants do not have time to attend the training</w:t>
      </w:r>
      <w:r w:rsidR="00275FBF" w:rsidRPr="00D0403E">
        <w:rPr>
          <w:rFonts w:ascii="Arial" w:hAnsi="Arial" w:cs="Arial"/>
          <w:sz w:val="24"/>
          <w:szCs w:val="24"/>
        </w:rPr>
        <w:t>,</w:t>
      </w:r>
      <w:r w:rsidRPr="00D0403E">
        <w:rPr>
          <w:rFonts w:ascii="Arial" w:hAnsi="Arial" w:cs="Arial"/>
          <w:sz w:val="24"/>
          <w:szCs w:val="24"/>
        </w:rPr>
        <w:t xml:space="preserve"> due to the additional travel time and that the training is a series of two-hour long sessions. </w:t>
      </w:r>
    </w:p>
    <w:p w14:paraId="4116CA03" w14:textId="634709C6" w:rsidR="00C942BD" w:rsidRPr="00D0403E" w:rsidRDefault="00C942BD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Delivery via Microsoft Teams video calling has been attempted although, the sessions often lack engagement and active participation. On the other hand, despite the complaints, participants at the </w:t>
      </w:r>
      <w:r w:rsidR="00FA55A1" w:rsidRPr="00D0403E">
        <w:rPr>
          <w:rFonts w:ascii="Arial" w:hAnsi="Arial" w:cs="Arial"/>
          <w:sz w:val="24"/>
          <w:szCs w:val="24"/>
        </w:rPr>
        <w:t>classroom</w:t>
      </w:r>
      <w:r w:rsidRPr="00D0403E">
        <w:rPr>
          <w:rFonts w:ascii="Arial" w:hAnsi="Arial" w:cs="Arial"/>
          <w:sz w:val="24"/>
          <w:szCs w:val="24"/>
        </w:rPr>
        <w:t xml:space="preserve"> sessions tend to engage with their peers and actively participate.</w:t>
      </w:r>
    </w:p>
    <w:p w14:paraId="1D585DC0" w14:textId="77777777" w:rsidR="000D3677" w:rsidRDefault="000D3677" w:rsidP="00D0403E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6B923C9" w14:textId="77777777" w:rsidR="00A323E2" w:rsidRDefault="00A323E2" w:rsidP="00D0403E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2C95AF7C" w14:textId="5CC2197B" w:rsidR="0070067A" w:rsidRPr="00E90641" w:rsidRDefault="0070067A" w:rsidP="001D722E">
      <w:pPr>
        <w:pStyle w:val="Heading1"/>
        <w:rPr>
          <w:rFonts w:ascii="Arial" w:hAnsi="Arial" w:cs="Arial"/>
          <w:b/>
          <w:bCs/>
          <w:color w:val="auto"/>
          <w:sz w:val="32"/>
          <w:szCs w:val="32"/>
        </w:rPr>
      </w:pPr>
      <w:bookmarkStart w:id="1" w:name="_Toc162697632"/>
      <w:r w:rsidRPr="00E90641">
        <w:rPr>
          <w:rFonts w:ascii="Arial" w:hAnsi="Arial" w:cs="Arial"/>
          <w:b/>
          <w:bCs/>
          <w:color w:val="auto"/>
          <w:sz w:val="32"/>
          <w:szCs w:val="32"/>
        </w:rPr>
        <w:lastRenderedPageBreak/>
        <w:t>Introduction</w:t>
      </w:r>
      <w:bookmarkEnd w:id="1"/>
    </w:p>
    <w:p w14:paraId="5AD5FCA5" w14:textId="56332229" w:rsidR="00D019F0" w:rsidRPr="00D0403E" w:rsidRDefault="00C942BD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L&amp;D </w:t>
      </w:r>
      <w:r w:rsidR="00CB769E" w:rsidRPr="00D0403E">
        <w:rPr>
          <w:rFonts w:ascii="Arial" w:hAnsi="Arial" w:cs="Arial"/>
          <w:sz w:val="24"/>
          <w:szCs w:val="24"/>
        </w:rPr>
        <w:t>is a</w:t>
      </w:r>
      <w:r w:rsidR="00395AA8" w:rsidRPr="00D0403E">
        <w:rPr>
          <w:rFonts w:ascii="Arial" w:hAnsi="Arial" w:cs="Arial"/>
          <w:sz w:val="24"/>
          <w:szCs w:val="24"/>
        </w:rPr>
        <w:t xml:space="preserve"> key function within an organisation,</w:t>
      </w:r>
      <w:r w:rsidR="00D67D67" w:rsidRPr="00D0403E">
        <w:rPr>
          <w:rFonts w:ascii="Arial" w:hAnsi="Arial" w:cs="Arial"/>
          <w:sz w:val="24"/>
          <w:szCs w:val="24"/>
        </w:rPr>
        <w:t xml:space="preserve"> being a platform to </w:t>
      </w:r>
      <w:r w:rsidR="00304F50" w:rsidRPr="00D0403E">
        <w:rPr>
          <w:rFonts w:ascii="Arial" w:hAnsi="Arial" w:cs="Arial"/>
          <w:sz w:val="24"/>
          <w:szCs w:val="24"/>
        </w:rPr>
        <w:t>grow talent, bridge skills gaps,</w:t>
      </w:r>
      <w:r w:rsidR="00B749B2" w:rsidRPr="00D0403E">
        <w:rPr>
          <w:rFonts w:ascii="Arial" w:hAnsi="Arial" w:cs="Arial"/>
          <w:sz w:val="24"/>
          <w:szCs w:val="24"/>
        </w:rPr>
        <w:t xml:space="preserve"> and improve performance</w:t>
      </w:r>
      <w:r w:rsidR="001D5231" w:rsidRPr="00D0403E">
        <w:rPr>
          <w:rFonts w:ascii="Arial" w:hAnsi="Arial" w:cs="Arial"/>
          <w:sz w:val="24"/>
          <w:szCs w:val="24"/>
        </w:rPr>
        <w:t xml:space="preserve">. </w:t>
      </w:r>
      <w:r w:rsidR="00D57C80" w:rsidRPr="00D0403E">
        <w:rPr>
          <w:rFonts w:ascii="Arial" w:hAnsi="Arial" w:cs="Arial"/>
          <w:sz w:val="24"/>
          <w:szCs w:val="24"/>
        </w:rPr>
        <w:t>Consequently</w:t>
      </w:r>
      <w:r w:rsidR="001D5231" w:rsidRPr="00D0403E">
        <w:rPr>
          <w:rFonts w:ascii="Arial" w:hAnsi="Arial" w:cs="Arial"/>
          <w:sz w:val="24"/>
          <w:szCs w:val="24"/>
        </w:rPr>
        <w:t xml:space="preserve">, developing the workforce is a priority for many businesses however, </w:t>
      </w:r>
      <w:r w:rsidR="00323071" w:rsidRPr="00D0403E">
        <w:rPr>
          <w:rFonts w:ascii="Arial" w:hAnsi="Arial" w:cs="Arial"/>
          <w:sz w:val="24"/>
          <w:szCs w:val="24"/>
        </w:rPr>
        <w:t xml:space="preserve">successfully delivering </w:t>
      </w:r>
      <w:r w:rsidR="00CB7833">
        <w:rPr>
          <w:rFonts w:ascii="Arial" w:hAnsi="Arial" w:cs="Arial"/>
          <w:sz w:val="24"/>
          <w:szCs w:val="24"/>
        </w:rPr>
        <w:t xml:space="preserve">learning </w:t>
      </w:r>
      <w:r w:rsidR="00693273" w:rsidRPr="00D0403E">
        <w:rPr>
          <w:rFonts w:ascii="Arial" w:hAnsi="Arial" w:cs="Arial"/>
          <w:sz w:val="24"/>
          <w:szCs w:val="24"/>
        </w:rPr>
        <w:t>provisions</w:t>
      </w:r>
      <w:r w:rsidR="00323071" w:rsidRPr="00D0403E">
        <w:rPr>
          <w:rFonts w:ascii="Arial" w:hAnsi="Arial" w:cs="Arial"/>
          <w:sz w:val="24"/>
          <w:szCs w:val="24"/>
        </w:rPr>
        <w:t xml:space="preserve"> is a key challenge</w:t>
      </w:r>
      <w:r w:rsidR="00D019F0" w:rsidRPr="00D0403E">
        <w:rPr>
          <w:rFonts w:ascii="Arial" w:hAnsi="Arial" w:cs="Arial"/>
          <w:sz w:val="24"/>
          <w:szCs w:val="24"/>
        </w:rPr>
        <w:t>, with senior leaders being dissatisfied with provisions available</w:t>
      </w:r>
      <w:r w:rsidR="00323071" w:rsidRPr="00D0403E">
        <w:rPr>
          <w:rFonts w:ascii="Arial" w:hAnsi="Arial" w:cs="Arial"/>
          <w:sz w:val="24"/>
          <w:szCs w:val="24"/>
        </w:rPr>
        <w:t xml:space="preserve"> </w:t>
      </w:r>
      <w:r w:rsidR="00B37A44" w:rsidRPr="00D0403E">
        <w:rPr>
          <w:rFonts w:ascii="Arial" w:hAnsi="Arial" w:cs="Arial"/>
          <w:sz w:val="24"/>
          <w:szCs w:val="24"/>
        </w:rPr>
        <w:t>(</w:t>
      </w:r>
      <w:r w:rsidR="00A83F6A" w:rsidRPr="00D0403E">
        <w:rPr>
          <w:rFonts w:ascii="Arial" w:hAnsi="Arial" w:cs="Arial"/>
          <w:sz w:val="24"/>
          <w:szCs w:val="24"/>
        </w:rPr>
        <w:t>Cespedes</w:t>
      </w:r>
      <w:r w:rsidR="00E05066" w:rsidRPr="00D0403E">
        <w:rPr>
          <w:rFonts w:ascii="Arial" w:hAnsi="Arial" w:cs="Arial"/>
          <w:sz w:val="24"/>
          <w:szCs w:val="24"/>
        </w:rPr>
        <w:t xml:space="preserve"> </w:t>
      </w:r>
      <w:r w:rsidR="00E05066" w:rsidRPr="00D0403E">
        <w:rPr>
          <w:rFonts w:ascii="Arial" w:hAnsi="Arial" w:cs="Arial"/>
          <w:i/>
          <w:iCs/>
          <w:sz w:val="24"/>
          <w:szCs w:val="24"/>
        </w:rPr>
        <w:t>et al.</w:t>
      </w:r>
      <w:r w:rsidR="00DE01FB" w:rsidRPr="00D0403E">
        <w:rPr>
          <w:rFonts w:ascii="Arial" w:hAnsi="Arial" w:cs="Arial"/>
          <w:sz w:val="24"/>
          <w:szCs w:val="24"/>
        </w:rPr>
        <w:t xml:space="preserve">, 2022). </w:t>
      </w:r>
    </w:p>
    <w:p w14:paraId="6F52E781" w14:textId="46580F98" w:rsidR="006447D6" w:rsidRPr="00D0403E" w:rsidRDefault="0093454A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Adapting to and embracing emerging technologies </w:t>
      </w:r>
      <w:r w:rsidR="0050723A" w:rsidRPr="00D0403E">
        <w:rPr>
          <w:rFonts w:ascii="Arial" w:hAnsi="Arial" w:cs="Arial"/>
          <w:sz w:val="24"/>
          <w:szCs w:val="24"/>
        </w:rPr>
        <w:t xml:space="preserve">will impact the effectiveness of </w:t>
      </w:r>
      <w:r w:rsidR="00C33A8D">
        <w:rPr>
          <w:rFonts w:ascii="Arial" w:hAnsi="Arial" w:cs="Arial"/>
          <w:sz w:val="24"/>
          <w:szCs w:val="24"/>
        </w:rPr>
        <w:t>learning</w:t>
      </w:r>
      <w:r w:rsidR="0050723A" w:rsidRPr="00D0403E">
        <w:rPr>
          <w:rFonts w:ascii="Arial" w:hAnsi="Arial" w:cs="Arial"/>
          <w:sz w:val="24"/>
          <w:szCs w:val="24"/>
        </w:rPr>
        <w:t xml:space="preserve"> provisions delivered. </w:t>
      </w:r>
      <w:r w:rsidR="00906773" w:rsidRPr="00D0403E">
        <w:rPr>
          <w:rFonts w:ascii="Arial" w:hAnsi="Arial" w:cs="Arial"/>
          <w:sz w:val="24"/>
          <w:szCs w:val="24"/>
        </w:rPr>
        <w:t xml:space="preserve">New technologies can support organisations to create </w:t>
      </w:r>
      <w:r w:rsidR="00C33A8D">
        <w:rPr>
          <w:rFonts w:ascii="Arial" w:hAnsi="Arial" w:cs="Arial"/>
          <w:sz w:val="24"/>
          <w:szCs w:val="24"/>
        </w:rPr>
        <w:t>learning</w:t>
      </w:r>
      <w:r w:rsidR="00906773" w:rsidRPr="00D0403E">
        <w:rPr>
          <w:rFonts w:ascii="Arial" w:hAnsi="Arial" w:cs="Arial"/>
          <w:sz w:val="24"/>
          <w:szCs w:val="24"/>
        </w:rPr>
        <w:t xml:space="preserve"> provisions which are accessible, interactive</w:t>
      </w:r>
      <w:r w:rsidR="00232CB8" w:rsidRPr="00D0403E">
        <w:rPr>
          <w:rFonts w:ascii="Arial" w:hAnsi="Arial" w:cs="Arial"/>
          <w:sz w:val="24"/>
          <w:szCs w:val="24"/>
        </w:rPr>
        <w:t>, and cater to diverse learning preferences.</w:t>
      </w:r>
      <w:r w:rsidR="00390643" w:rsidRPr="00D0403E">
        <w:rPr>
          <w:rFonts w:ascii="Arial" w:hAnsi="Arial" w:cs="Arial"/>
          <w:sz w:val="24"/>
          <w:szCs w:val="24"/>
        </w:rPr>
        <w:t xml:space="preserve"> </w:t>
      </w:r>
      <w:r w:rsidR="00AD28BE" w:rsidRPr="00D0403E">
        <w:rPr>
          <w:rFonts w:ascii="Arial" w:hAnsi="Arial" w:cs="Arial"/>
          <w:sz w:val="24"/>
          <w:szCs w:val="24"/>
        </w:rPr>
        <w:t>However, m</w:t>
      </w:r>
      <w:r w:rsidR="0050723A" w:rsidRPr="00D0403E">
        <w:rPr>
          <w:rFonts w:ascii="Arial" w:hAnsi="Arial" w:cs="Arial"/>
          <w:sz w:val="24"/>
          <w:szCs w:val="24"/>
        </w:rPr>
        <w:t xml:space="preserve">any organisations rely on traditional </w:t>
      </w:r>
      <w:r w:rsidR="000B6425" w:rsidRPr="00D0403E">
        <w:rPr>
          <w:rFonts w:ascii="Arial" w:hAnsi="Arial" w:cs="Arial"/>
          <w:sz w:val="24"/>
          <w:szCs w:val="24"/>
        </w:rPr>
        <w:t>classroom-base</w:t>
      </w:r>
      <w:r w:rsidR="00C33A8D">
        <w:rPr>
          <w:rFonts w:ascii="Arial" w:hAnsi="Arial" w:cs="Arial"/>
          <w:sz w:val="24"/>
          <w:szCs w:val="24"/>
        </w:rPr>
        <w:t>d</w:t>
      </w:r>
      <w:r w:rsidR="0050723A" w:rsidRPr="00D0403E">
        <w:rPr>
          <w:rFonts w:ascii="Arial" w:hAnsi="Arial" w:cs="Arial"/>
          <w:sz w:val="24"/>
          <w:szCs w:val="24"/>
        </w:rPr>
        <w:t xml:space="preserve"> training</w:t>
      </w:r>
      <w:r w:rsidR="00AD28BE" w:rsidRPr="00D0403E">
        <w:rPr>
          <w:rFonts w:ascii="Arial" w:hAnsi="Arial" w:cs="Arial"/>
          <w:sz w:val="24"/>
          <w:szCs w:val="24"/>
        </w:rPr>
        <w:t xml:space="preserve"> and only a small proportion of organisations are prioritising how technology can drive inclusivity </w:t>
      </w:r>
      <w:r w:rsidR="000B6425" w:rsidRPr="00D0403E">
        <w:rPr>
          <w:rFonts w:ascii="Arial" w:hAnsi="Arial" w:cs="Arial"/>
          <w:sz w:val="24"/>
          <w:szCs w:val="24"/>
        </w:rPr>
        <w:t xml:space="preserve">in the workplace (Cespedes </w:t>
      </w:r>
      <w:r w:rsidR="000B6425" w:rsidRPr="00D0403E">
        <w:rPr>
          <w:rFonts w:ascii="Arial" w:hAnsi="Arial" w:cs="Arial"/>
          <w:i/>
          <w:iCs/>
          <w:sz w:val="24"/>
          <w:szCs w:val="24"/>
        </w:rPr>
        <w:t>et al.</w:t>
      </w:r>
      <w:r w:rsidR="000B6425" w:rsidRPr="00D0403E">
        <w:rPr>
          <w:rFonts w:ascii="Arial" w:hAnsi="Arial" w:cs="Arial"/>
          <w:sz w:val="24"/>
          <w:szCs w:val="24"/>
        </w:rPr>
        <w:t xml:space="preserve">, 2022; Overton, 2023). </w:t>
      </w:r>
    </w:p>
    <w:p w14:paraId="28B27CB3" w14:textId="0C47D764" w:rsidR="003761A2" w:rsidRDefault="00E34F2A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>This report will explore</w:t>
      </w:r>
      <w:r w:rsidR="005A77A2" w:rsidRPr="00D0403E">
        <w:rPr>
          <w:rFonts w:ascii="Arial" w:hAnsi="Arial" w:cs="Arial"/>
          <w:sz w:val="24"/>
          <w:szCs w:val="24"/>
        </w:rPr>
        <w:t xml:space="preserve"> and critically analyse a range of emerging technologies</w:t>
      </w:r>
      <w:r w:rsidR="007651CA" w:rsidRPr="00D0403E">
        <w:rPr>
          <w:rFonts w:ascii="Arial" w:hAnsi="Arial" w:cs="Arial"/>
          <w:sz w:val="24"/>
          <w:szCs w:val="24"/>
        </w:rPr>
        <w:t>, alongside</w:t>
      </w:r>
      <w:r w:rsidR="00E2555E" w:rsidRPr="00D0403E">
        <w:rPr>
          <w:rFonts w:ascii="Arial" w:hAnsi="Arial" w:cs="Arial"/>
          <w:sz w:val="24"/>
          <w:szCs w:val="24"/>
        </w:rPr>
        <w:t xml:space="preserve"> </w:t>
      </w:r>
      <w:r w:rsidR="007651CA" w:rsidRPr="00D0403E">
        <w:rPr>
          <w:rFonts w:ascii="Arial" w:hAnsi="Arial" w:cs="Arial"/>
          <w:sz w:val="24"/>
          <w:szCs w:val="24"/>
        </w:rPr>
        <w:t>recommendation</w:t>
      </w:r>
      <w:r w:rsidR="00E2555E" w:rsidRPr="00D0403E">
        <w:rPr>
          <w:rFonts w:ascii="Arial" w:hAnsi="Arial" w:cs="Arial"/>
          <w:sz w:val="24"/>
          <w:szCs w:val="24"/>
        </w:rPr>
        <w:t>s</w:t>
      </w:r>
      <w:r w:rsidR="007651CA" w:rsidRPr="00D0403E">
        <w:rPr>
          <w:rFonts w:ascii="Arial" w:hAnsi="Arial" w:cs="Arial"/>
          <w:sz w:val="24"/>
          <w:szCs w:val="24"/>
        </w:rPr>
        <w:t xml:space="preserve"> and </w:t>
      </w:r>
      <w:r w:rsidR="00E2555E" w:rsidRPr="00D0403E">
        <w:rPr>
          <w:rFonts w:ascii="Arial" w:hAnsi="Arial" w:cs="Arial"/>
          <w:sz w:val="24"/>
          <w:szCs w:val="24"/>
        </w:rPr>
        <w:t xml:space="preserve">a comprehensive </w:t>
      </w:r>
      <w:r w:rsidR="007651CA" w:rsidRPr="00D0403E">
        <w:rPr>
          <w:rFonts w:ascii="Arial" w:hAnsi="Arial" w:cs="Arial"/>
          <w:sz w:val="24"/>
          <w:szCs w:val="24"/>
        </w:rPr>
        <w:t xml:space="preserve">implementation plan focused on an emerging technology </w:t>
      </w:r>
      <w:r w:rsidR="00456A83" w:rsidRPr="00D0403E">
        <w:rPr>
          <w:rFonts w:ascii="Arial" w:hAnsi="Arial" w:cs="Arial"/>
          <w:sz w:val="24"/>
          <w:szCs w:val="24"/>
        </w:rPr>
        <w:t>to</w:t>
      </w:r>
      <w:r w:rsidR="007651CA" w:rsidRPr="00D0403E">
        <w:rPr>
          <w:rFonts w:ascii="Arial" w:hAnsi="Arial" w:cs="Arial"/>
          <w:sz w:val="24"/>
          <w:szCs w:val="24"/>
        </w:rPr>
        <w:t xml:space="preserve"> support Ateb’s</w:t>
      </w:r>
      <w:r w:rsidR="00C33A8D">
        <w:rPr>
          <w:rFonts w:ascii="Arial" w:hAnsi="Arial" w:cs="Arial"/>
          <w:sz w:val="24"/>
          <w:szCs w:val="24"/>
        </w:rPr>
        <w:t xml:space="preserve"> learning</w:t>
      </w:r>
      <w:r w:rsidR="00E2555E" w:rsidRPr="00D0403E">
        <w:rPr>
          <w:rFonts w:ascii="Arial" w:hAnsi="Arial" w:cs="Arial"/>
          <w:sz w:val="24"/>
          <w:szCs w:val="24"/>
        </w:rPr>
        <w:t xml:space="preserve"> provision focused on </w:t>
      </w:r>
      <w:r w:rsidR="00396488" w:rsidRPr="00D0403E">
        <w:rPr>
          <w:rFonts w:ascii="Arial" w:hAnsi="Arial" w:cs="Arial"/>
          <w:sz w:val="24"/>
          <w:szCs w:val="24"/>
        </w:rPr>
        <w:t xml:space="preserve">developing leadership capabilities. </w:t>
      </w:r>
      <w:r w:rsidR="009403E1" w:rsidRPr="00D0403E">
        <w:rPr>
          <w:rFonts w:ascii="Arial" w:hAnsi="Arial" w:cs="Arial"/>
          <w:sz w:val="24"/>
          <w:szCs w:val="24"/>
        </w:rPr>
        <w:t xml:space="preserve"> </w:t>
      </w:r>
    </w:p>
    <w:p w14:paraId="31E8F391" w14:textId="77777777" w:rsidR="00E90641" w:rsidRPr="00D0403E" w:rsidRDefault="00E90641" w:rsidP="00D0403E">
      <w:pPr>
        <w:spacing w:line="360" w:lineRule="auto"/>
        <w:rPr>
          <w:rFonts w:ascii="Arial" w:hAnsi="Arial" w:cs="Arial"/>
          <w:sz w:val="24"/>
          <w:szCs w:val="24"/>
        </w:rPr>
      </w:pPr>
    </w:p>
    <w:p w14:paraId="76FCECE9" w14:textId="570EAA02" w:rsidR="00CF36F6" w:rsidRPr="00E90641" w:rsidRDefault="007C5F32" w:rsidP="0027264F">
      <w:pPr>
        <w:pStyle w:val="Heading2"/>
        <w:rPr>
          <w:rFonts w:ascii="Arial" w:hAnsi="Arial" w:cs="Arial"/>
          <w:b/>
          <w:bCs/>
          <w:color w:val="auto"/>
          <w:sz w:val="28"/>
          <w:szCs w:val="28"/>
        </w:rPr>
      </w:pPr>
      <w:bookmarkStart w:id="2" w:name="_Toc162697633"/>
      <w:r w:rsidRPr="00E90641">
        <w:rPr>
          <w:rFonts w:ascii="Arial" w:hAnsi="Arial" w:cs="Arial"/>
          <w:b/>
          <w:bCs/>
          <w:color w:val="auto"/>
          <w:sz w:val="28"/>
          <w:szCs w:val="28"/>
        </w:rPr>
        <w:t xml:space="preserve">Factors </w:t>
      </w:r>
      <w:r w:rsidR="000D3677" w:rsidRPr="00E90641">
        <w:rPr>
          <w:rFonts w:ascii="Arial" w:hAnsi="Arial" w:cs="Arial"/>
          <w:b/>
          <w:bCs/>
          <w:color w:val="auto"/>
          <w:sz w:val="28"/>
          <w:szCs w:val="28"/>
        </w:rPr>
        <w:t>I</w:t>
      </w:r>
      <w:r w:rsidRPr="00E90641">
        <w:rPr>
          <w:rFonts w:ascii="Arial" w:hAnsi="Arial" w:cs="Arial"/>
          <w:b/>
          <w:bCs/>
          <w:color w:val="auto"/>
          <w:sz w:val="28"/>
          <w:szCs w:val="28"/>
        </w:rPr>
        <w:t xml:space="preserve">mpacting </w:t>
      </w:r>
      <w:r w:rsidR="000D3677" w:rsidRPr="00E90641">
        <w:rPr>
          <w:rFonts w:ascii="Arial" w:hAnsi="Arial" w:cs="Arial"/>
          <w:b/>
          <w:bCs/>
          <w:color w:val="auto"/>
          <w:sz w:val="28"/>
          <w:szCs w:val="28"/>
        </w:rPr>
        <w:t>D</w:t>
      </w:r>
      <w:r w:rsidRPr="00E90641">
        <w:rPr>
          <w:rFonts w:ascii="Arial" w:hAnsi="Arial" w:cs="Arial"/>
          <w:b/>
          <w:bCs/>
          <w:color w:val="auto"/>
          <w:sz w:val="28"/>
          <w:szCs w:val="28"/>
        </w:rPr>
        <w:t xml:space="preserve">elivery of the L&amp;D </w:t>
      </w:r>
      <w:r w:rsidR="006229C0" w:rsidRPr="00E90641">
        <w:rPr>
          <w:rFonts w:ascii="Arial" w:hAnsi="Arial" w:cs="Arial"/>
          <w:b/>
          <w:bCs/>
          <w:color w:val="auto"/>
          <w:sz w:val="28"/>
          <w:szCs w:val="28"/>
        </w:rPr>
        <w:t>P</w:t>
      </w:r>
      <w:r w:rsidRPr="00E90641">
        <w:rPr>
          <w:rFonts w:ascii="Arial" w:hAnsi="Arial" w:cs="Arial"/>
          <w:b/>
          <w:bCs/>
          <w:color w:val="auto"/>
          <w:sz w:val="28"/>
          <w:szCs w:val="28"/>
        </w:rPr>
        <w:t>rogramme</w:t>
      </w:r>
      <w:bookmarkEnd w:id="2"/>
    </w:p>
    <w:p w14:paraId="07AA02C9" w14:textId="7AE606E6" w:rsidR="003A4435" w:rsidRPr="00D0403E" w:rsidRDefault="00682BED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When planning the </w:t>
      </w:r>
      <w:r w:rsidR="009C7819" w:rsidRPr="00D0403E">
        <w:rPr>
          <w:rFonts w:ascii="Arial" w:hAnsi="Arial" w:cs="Arial"/>
          <w:sz w:val="24"/>
          <w:szCs w:val="24"/>
        </w:rPr>
        <w:t xml:space="preserve">production and delivery of Ateb’s L&amp;D programme, consideration of </w:t>
      </w:r>
      <w:r w:rsidR="000602E1" w:rsidRPr="00D0403E">
        <w:rPr>
          <w:rFonts w:ascii="Arial" w:hAnsi="Arial" w:cs="Arial"/>
          <w:sz w:val="24"/>
          <w:szCs w:val="24"/>
        </w:rPr>
        <w:t xml:space="preserve">the </w:t>
      </w:r>
      <w:r w:rsidR="00B35F5B" w:rsidRPr="00D0403E">
        <w:rPr>
          <w:rFonts w:ascii="Arial" w:hAnsi="Arial" w:cs="Arial"/>
          <w:sz w:val="24"/>
          <w:szCs w:val="24"/>
        </w:rPr>
        <w:t>impact of</w:t>
      </w:r>
      <w:r w:rsidR="009C7819" w:rsidRPr="00D0403E">
        <w:rPr>
          <w:rFonts w:ascii="Arial" w:hAnsi="Arial" w:cs="Arial"/>
          <w:sz w:val="24"/>
          <w:szCs w:val="24"/>
        </w:rPr>
        <w:t xml:space="preserve"> external and internal factors </w:t>
      </w:r>
      <w:r w:rsidR="00B35F5B" w:rsidRPr="00D0403E">
        <w:rPr>
          <w:rFonts w:ascii="Arial" w:hAnsi="Arial" w:cs="Arial"/>
          <w:sz w:val="24"/>
          <w:szCs w:val="24"/>
        </w:rPr>
        <w:t xml:space="preserve">is </w:t>
      </w:r>
      <w:r w:rsidR="00387B35" w:rsidRPr="00D0403E">
        <w:rPr>
          <w:rFonts w:ascii="Arial" w:hAnsi="Arial" w:cs="Arial"/>
          <w:sz w:val="24"/>
          <w:szCs w:val="24"/>
        </w:rPr>
        <w:t>fundamental</w:t>
      </w:r>
      <w:r w:rsidR="00886891" w:rsidRPr="00D0403E">
        <w:rPr>
          <w:rFonts w:ascii="Arial" w:hAnsi="Arial" w:cs="Arial"/>
          <w:sz w:val="24"/>
          <w:szCs w:val="24"/>
        </w:rPr>
        <w:t xml:space="preserve"> to the success of the programme</w:t>
      </w:r>
      <w:r w:rsidR="000602E1" w:rsidRPr="00D0403E">
        <w:rPr>
          <w:rFonts w:ascii="Arial" w:hAnsi="Arial" w:cs="Arial"/>
          <w:sz w:val="24"/>
          <w:szCs w:val="24"/>
        </w:rPr>
        <w:t xml:space="preserve"> and learning provisions. </w:t>
      </w:r>
      <w:r w:rsidR="009E439E" w:rsidRPr="00D0403E">
        <w:rPr>
          <w:rFonts w:ascii="Arial" w:hAnsi="Arial" w:cs="Arial"/>
          <w:sz w:val="24"/>
          <w:szCs w:val="24"/>
        </w:rPr>
        <w:t>I</w:t>
      </w:r>
      <w:r w:rsidR="003A4435" w:rsidRPr="00D0403E">
        <w:rPr>
          <w:rFonts w:ascii="Arial" w:hAnsi="Arial" w:cs="Arial"/>
          <w:sz w:val="24"/>
          <w:szCs w:val="24"/>
        </w:rPr>
        <w:t xml:space="preserve">dentification and analysis </w:t>
      </w:r>
      <w:r w:rsidR="00F771A9" w:rsidRPr="00D0403E">
        <w:rPr>
          <w:rFonts w:ascii="Arial" w:hAnsi="Arial" w:cs="Arial"/>
          <w:sz w:val="24"/>
          <w:szCs w:val="24"/>
        </w:rPr>
        <w:t xml:space="preserve">of external </w:t>
      </w:r>
      <w:r w:rsidR="00903D99" w:rsidRPr="00D0403E">
        <w:rPr>
          <w:rFonts w:ascii="Arial" w:hAnsi="Arial" w:cs="Arial"/>
          <w:sz w:val="24"/>
          <w:szCs w:val="24"/>
        </w:rPr>
        <w:t>factors</w:t>
      </w:r>
      <w:r w:rsidR="000602E1" w:rsidRPr="00D0403E">
        <w:rPr>
          <w:rFonts w:ascii="Arial" w:hAnsi="Arial" w:cs="Arial"/>
          <w:sz w:val="24"/>
          <w:szCs w:val="24"/>
        </w:rPr>
        <w:t xml:space="preserve"> using a PESTLE analy</w:t>
      </w:r>
      <w:r w:rsidR="007652D4" w:rsidRPr="00D0403E">
        <w:rPr>
          <w:rFonts w:ascii="Arial" w:hAnsi="Arial" w:cs="Arial"/>
          <w:sz w:val="24"/>
          <w:szCs w:val="24"/>
        </w:rPr>
        <w:t>sis</w:t>
      </w:r>
      <w:r w:rsidR="00583D64" w:rsidRPr="00D0403E">
        <w:rPr>
          <w:rFonts w:ascii="Arial" w:hAnsi="Arial" w:cs="Arial"/>
          <w:sz w:val="24"/>
          <w:szCs w:val="24"/>
        </w:rPr>
        <w:t>,</w:t>
      </w:r>
      <w:r w:rsidR="00903D99" w:rsidRPr="00D0403E">
        <w:rPr>
          <w:rFonts w:ascii="Arial" w:hAnsi="Arial" w:cs="Arial"/>
          <w:sz w:val="24"/>
          <w:szCs w:val="24"/>
        </w:rPr>
        <w:t xml:space="preserve"> and internal factors </w:t>
      </w:r>
      <w:r w:rsidR="007652D4" w:rsidRPr="00D0403E">
        <w:rPr>
          <w:rFonts w:ascii="Arial" w:hAnsi="Arial" w:cs="Arial"/>
          <w:sz w:val="24"/>
          <w:szCs w:val="24"/>
        </w:rPr>
        <w:t xml:space="preserve">using a SWOT analysis, </w:t>
      </w:r>
      <w:r w:rsidR="00903D99" w:rsidRPr="00D0403E">
        <w:rPr>
          <w:rFonts w:ascii="Arial" w:hAnsi="Arial" w:cs="Arial"/>
          <w:sz w:val="24"/>
          <w:szCs w:val="24"/>
        </w:rPr>
        <w:t xml:space="preserve">will enable Ateb to </w:t>
      </w:r>
      <w:r w:rsidR="009E439E" w:rsidRPr="00D0403E">
        <w:rPr>
          <w:rFonts w:ascii="Arial" w:hAnsi="Arial" w:cs="Arial"/>
          <w:sz w:val="24"/>
          <w:szCs w:val="24"/>
        </w:rPr>
        <w:t>address challenges proactively</w:t>
      </w:r>
      <w:r w:rsidR="00233BA7" w:rsidRPr="00D0403E">
        <w:rPr>
          <w:rFonts w:ascii="Arial" w:hAnsi="Arial" w:cs="Arial"/>
          <w:sz w:val="24"/>
          <w:szCs w:val="24"/>
        </w:rPr>
        <w:t xml:space="preserve">, take advantage of </w:t>
      </w:r>
      <w:r w:rsidR="00447D9C" w:rsidRPr="00D0403E">
        <w:rPr>
          <w:rFonts w:ascii="Arial" w:hAnsi="Arial" w:cs="Arial"/>
          <w:sz w:val="24"/>
          <w:szCs w:val="24"/>
        </w:rPr>
        <w:t>opportunities, and</w:t>
      </w:r>
      <w:r w:rsidR="00903D99" w:rsidRPr="00D0403E">
        <w:rPr>
          <w:rFonts w:ascii="Arial" w:hAnsi="Arial" w:cs="Arial"/>
          <w:sz w:val="24"/>
          <w:szCs w:val="24"/>
        </w:rPr>
        <w:t xml:space="preserve"> adapt the L&amp;D programme accordingly.</w:t>
      </w:r>
    </w:p>
    <w:p w14:paraId="50F0B889" w14:textId="7DCE52DF" w:rsidR="00BE369C" w:rsidRDefault="00BE369C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Outlined below are a brief overview of external and internal factors impacting Ateb’s L&amp;D programme. </w:t>
      </w:r>
    </w:p>
    <w:p w14:paraId="7D654911" w14:textId="77777777" w:rsidR="00E90641" w:rsidRDefault="00E90641" w:rsidP="00D0403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385453DA" w14:textId="53765344" w:rsidR="00C97991" w:rsidRPr="00D0403E" w:rsidRDefault="00C97991" w:rsidP="00D0403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D0403E">
        <w:rPr>
          <w:rFonts w:ascii="Arial" w:hAnsi="Arial" w:cs="Arial"/>
          <w:sz w:val="24"/>
          <w:szCs w:val="24"/>
          <w:u w:val="single"/>
        </w:rPr>
        <w:t>Diverse Demographic</w:t>
      </w:r>
    </w:p>
    <w:p w14:paraId="02225CC6" w14:textId="3DC87A03" w:rsidR="00E403FF" w:rsidRPr="00D0403E" w:rsidRDefault="00B70A3E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>Morgan</w:t>
      </w:r>
      <w:r w:rsidR="00CB7AF8" w:rsidRPr="00D0403E">
        <w:rPr>
          <w:rFonts w:ascii="Arial" w:hAnsi="Arial" w:cs="Arial"/>
          <w:sz w:val="24"/>
          <w:szCs w:val="24"/>
        </w:rPr>
        <w:t xml:space="preserve"> (2016) predicted that </w:t>
      </w:r>
      <w:r w:rsidR="00785CF8" w:rsidRPr="00D0403E">
        <w:rPr>
          <w:rFonts w:ascii="Arial" w:hAnsi="Arial" w:cs="Arial"/>
          <w:sz w:val="24"/>
          <w:szCs w:val="24"/>
        </w:rPr>
        <w:t>changing demographics would shape the</w:t>
      </w:r>
      <w:r w:rsidR="003C5D75" w:rsidRPr="00D0403E">
        <w:rPr>
          <w:rFonts w:ascii="Arial" w:hAnsi="Arial" w:cs="Arial"/>
          <w:sz w:val="24"/>
          <w:szCs w:val="24"/>
        </w:rPr>
        <w:t xml:space="preserve"> future workplace</w:t>
      </w:r>
      <w:r w:rsidR="0048150A" w:rsidRPr="00D0403E">
        <w:rPr>
          <w:rFonts w:ascii="Arial" w:hAnsi="Arial" w:cs="Arial"/>
          <w:sz w:val="24"/>
          <w:szCs w:val="24"/>
        </w:rPr>
        <w:t>, with workforces largely comprising</w:t>
      </w:r>
      <w:r w:rsidR="00370D23" w:rsidRPr="00D0403E">
        <w:rPr>
          <w:rFonts w:ascii="Arial" w:hAnsi="Arial" w:cs="Arial"/>
          <w:sz w:val="24"/>
          <w:szCs w:val="24"/>
        </w:rPr>
        <w:t xml:space="preserve"> of</w:t>
      </w:r>
      <w:r w:rsidR="0048150A" w:rsidRPr="00D0403E">
        <w:rPr>
          <w:rFonts w:ascii="Arial" w:hAnsi="Arial" w:cs="Arial"/>
          <w:sz w:val="24"/>
          <w:szCs w:val="24"/>
        </w:rPr>
        <w:t xml:space="preserve"> millennials by 2025. </w:t>
      </w:r>
      <w:r w:rsidR="00370D23" w:rsidRPr="00D0403E">
        <w:rPr>
          <w:rFonts w:ascii="Arial" w:hAnsi="Arial" w:cs="Arial"/>
          <w:sz w:val="24"/>
          <w:szCs w:val="24"/>
        </w:rPr>
        <w:t>T</w:t>
      </w:r>
      <w:r w:rsidR="00C95C31" w:rsidRPr="00D0403E">
        <w:rPr>
          <w:rFonts w:ascii="Arial" w:hAnsi="Arial" w:cs="Arial"/>
          <w:sz w:val="24"/>
          <w:szCs w:val="24"/>
        </w:rPr>
        <w:t>hi</w:t>
      </w:r>
      <w:r w:rsidR="00560878" w:rsidRPr="00D0403E">
        <w:rPr>
          <w:rFonts w:ascii="Arial" w:hAnsi="Arial" w:cs="Arial"/>
          <w:sz w:val="24"/>
          <w:szCs w:val="24"/>
        </w:rPr>
        <w:t xml:space="preserve">s </w:t>
      </w:r>
      <w:r w:rsidR="00560878" w:rsidRPr="00D0403E">
        <w:rPr>
          <w:rFonts w:ascii="Arial" w:hAnsi="Arial" w:cs="Arial"/>
          <w:sz w:val="24"/>
          <w:szCs w:val="24"/>
        </w:rPr>
        <w:lastRenderedPageBreak/>
        <w:t xml:space="preserve">demographic shift is evident at Ateb whereby, </w:t>
      </w:r>
      <w:r w:rsidR="00F026FE" w:rsidRPr="00D0403E">
        <w:rPr>
          <w:rFonts w:ascii="Arial" w:hAnsi="Arial" w:cs="Arial"/>
          <w:sz w:val="24"/>
          <w:szCs w:val="24"/>
        </w:rPr>
        <w:t>there are a wide range of generations within the workplace</w:t>
      </w:r>
      <w:r w:rsidR="00087F4D" w:rsidRPr="00D0403E">
        <w:rPr>
          <w:rFonts w:ascii="Arial" w:hAnsi="Arial" w:cs="Arial"/>
          <w:sz w:val="24"/>
          <w:szCs w:val="24"/>
        </w:rPr>
        <w:t xml:space="preserve"> from ‘Baby Boomers’ </w:t>
      </w:r>
      <w:r w:rsidR="00296307" w:rsidRPr="00D0403E">
        <w:rPr>
          <w:rFonts w:ascii="Arial" w:hAnsi="Arial" w:cs="Arial"/>
          <w:sz w:val="24"/>
          <w:szCs w:val="24"/>
        </w:rPr>
        <w:t>to ‘Generation-Z’</w:t>
      </w:r>
      <w:r w:rsidR="00560878" w:rsidRPr="00D0403E">
        <w:rPr>
          <w:rFonts w:ascii="Arial" w:hAnsi="Arial" w:cs="Arial"/>
          <w:sz w:val="24"/>
          <w:szCs w:val="24"/>
        </w:rPr>
        <w:t xml:space="preserve">. </w:t>
      </w:r>
      <w:r w:rsidR="00985E08" w:rsidRPr="00D0403E">
        <w:rPr>
          <w:rFonts w:ascii="Arial" w:hAnsi="Arial" w:cs="Arial"/>
          <w:sz w:val="24"/>
          <w:szCs w:val="24"/>
        </w:rPr>
        <w:t xml:space="preserve">Diverse demographics presents a difficult landscape for learning provisions, </w:t>
      </w:r>
      <w:r w:rsidR="00D63D84" w:rsidRPr="00D0403E">
        <w:rPr>
          <w:rFonts w:ascii="Arial" w:hAnsi="Arial" w:cs="Arial"/>
          <w:sz w:val="24"/>
          <w:szCs w:val="24"/>
        </w:rPr>
        <w:t xml:space="preserve">reflecting a mix of generations with different learning preferences and technological ability (Berge, 2022). </w:t>
      </w:r>
      <w:r w:rsidR="0058608E" w:rsidRPr="00D0403E">
        <w:rPr>
          <w:rFonts w:ascii="Arial" w:hAnsi="Arial" w:cs="Arial"/>
          <w:sz w:val="24"/>
          <w:szCs w:val="24"/>
        </w:rPr>
        <w:t>A</w:t>
      </w:r>
      <w:r w:rsidR="00AB4D64" w:rsidRPr="00D0403E">
        <w:rPr>
          <w:rFonts w:ascii="Arial" w:hAnsi="Arial" w:cs="Arial"/>
          <w:sz w:val="24"/>
          <w:szCs w:val="24"/>
        </w:rPr>
        <w:t>s a small organisation with limited</w:t>
      </w:r>
      <w:r w:rsidR="0058608E" w:rsidRPr="00D0403E">
        <w:rPr>
          <w:rFonts w:ascii="Arial" w:hAnsi="Arial" w:cs="Arial"/>
          <w:sz w:val="24"/>
          <w:szCs w:val="24"/>
        </w:rPr>
        <w:t xml:space="preserve"> </w:t>
      </w:r>
      <w:r w:rsidR="004E4AF4" w:rsidRPr="00D0403E">
        <w:rPr>
          <w:rFonts w:ascii="Arial" w:hAnsi="Arial" w:cs="Arial"/>
          <w:sz w:val="24"/>
          <w:szCs w:val="24"/>
        </w:rPr>
        <w:t>resources</w:t>
      </w:r>
      <w:r w:rsidR="00AB4D64" w:rsidRPr="00D0403E">
        <w:rPr>
          <w:rFonts w:ascii="Arial" w:hAnsi="Arial" w:cs="Arial"/>
          <w:sz w:val="24"/>
          <w:szCs w:val="24"/>
        </w:rPr>
        <w:t xml:space="preserve">, </w:t>
      </w:r>
      <w:r w:rsidR="003C4418" w:rsidRPr="00D0403E">
        <w:rPr>
          <w:rFonts w:ascii="Arial" w:hAnsi="Arial" w:cs="Arial"/>
          <w:sz w:val="24"/>
          <w:szCs w:val="24"/>
        </w:rPr>
        <w:t xml:space="preserve">catering to all learning preferences </w:t>
      </w:r>
      <w:r w:rsidR="00E403FF" w:rsidRPr="00D0403E">
        <w:rPr>
          <w:rFonts w:ascii="Arial" w:hAnsi="Arial" w:cs="Arial"/>
          <w:sz w:val="24"/>
          <w:szCs w:val="24"/>
        </w:rPr>
        <w:t xml:space="preserve">and abilities </w:t>
      </w:r>
      <w:r w:rsidR="003C4418" w:rsidRPr="00D0403E">
        <w:rPr>
          <w:rFonts w:ascii="Arial" w:hAnsi="Arial" w:cs="Arial"/>
          <w:sz w:val="24"/>
          <w:szCs w:val="24"/>
        </w:rPr>
        <w:t xml:space="preserve">proves </w:t>
      </w:r>
      <w:r w:rsidR="00523B77" w:rsidRPr="00D0403E">
        <w:rPr>
          <w:rFonts w:ascii="Arial" w:hAnsi="Arial" w:cs="Arial"/>
          <w:sz w:val="24"/>
          <w:szCs w:val="24"/>
        </w:rPr>
        <w:t xml:space="preserve">challenging and impacts the compliancy of L&amp;D within Ateb (Ateb, 2023). </w:t>
      </w:r>
    </w:p>
    <w:p w14:paraId="735D5FFB" w14:textId="45DB08D2" w:rsidR="00524C7D" w:rsidRDefault="003761E1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>Schwartz</w:t>
      </w:r>
      <w:r w:rsidR="00235B63" w:rsidRPr="00D0403E">
        <w:rPr>
          <w:rFonts w:ascii="Arial" w:hAnsi="Arial" w:cs="Arial"/>
          <w:sz w:val="24"/>
          <w:szCs w:val="24"/>
        </w:rPr>
        <w:t xml:space="preserve"> </w:t>
      </w:r>
      <w:r w:rsidR="00235B63" w:rsidRPr="00D0403E">
        <w:rPr>
          <w:rFonts w:ascii="Arial" w:hAnsi="Arial" w:cs="Arial"/>
          <w:i/>
          <w:iCs/>
          <w:sz w:val="24"/>
          <w:szCs w:val="24"/>
        </w:rPr>
        <w:t>et al.</w:t>
      </w:r>
      <w:r w:rsidR="00AA4F2A" w:rsidRPr="00D0403E">
        <w:rPr>
          <w:rFonts w:ascii="Arial" w:hAnsi="Arial" w:cs="Arial"/>
          <w:sz w:val="24"/>
          <w:szCs w:val="24"/>
        </w:rPr>
        <w:t xml:space="preserve"> (2020) </w:t>
      </w:r>
      <w:r w:rsidR="00135294" w:rsidRPr="00D0403E">
        <w:rPr>
          <w:rFonts w:ascii="Arial" w:hAnsi="Arial" w:cs="Arial"/>
          <w:sz w:val="24"/>
          <w:szCs w:val="24"/>
        </w:rPr>
        <w:t xml:space="preserve">notes that L&amp;D programmes </w:t>
      </w:r>
      <w:r w:rsidR="000F20AF" w:rsidRPr="00D0403E">
        <w:rPr>
          <w:rFonts w:ascii="Arial" w:hAnsi="Arial" w:cs="Arial"/>
          <w:sz w:val="24"/>
          <w:szCs w:val="24"/>
        </w:rPr>
        <w:t>centred around learning preferences</w:t>
      </w:r>
      <w:r w:rsidR="00BF019D" w:rsidRPr="00D0403E">
        <w:rPr>
          <w:rFonts w:ascii="Arial" w:hAnsi="Arial" w:cs="Arial"/>
          <w:sz w:val="24"/>
          <w:szCs w:val="24"/>
        </w:rPr>
        <w:t xml:space="preserve"> and aligned with the values and attitudes of multi-generational workforce</w:t>
      </w:r>
      <w:r w:rsidR="000F20AF" w:rsidRPr="00D0403E">
        <w:rPr>
          <w:rFonts w:ascii="Arial" w:hAnsi="Arial" w:cs="Arial"/>
          <w:sz w:val="24"/>
          <w:szCs w:val="24"/>
        </w:rPr>
        <w:t xml:space="preserve"> drives </w:t>
      </w:r>
      <w:r w:rsidR="00206345" w:rsidRPr="00D0403E">
        <w:rPr>
          <w:rFonts w:ascii="Arial" w:hAnsi="Arial" w:cs="Arial"/>
          <w:sz w:val="24"/>
          <w:szCs w:val="24"/>
        </w:rPr>
        <w:t xml:space="preserve">successful </w:t>
      </w:r>
      <w:r w:rsidR="00FA425B" w:rsidRPr="00D0403E">
        <w:rPr>
          <w:rFonts w:ascii="Arial" w:hAnsi="Arial" w:cs="Arial"/>
          <w:sz w:val="24"/>
          <w:szCs w:val="24"/>
        </w:rPr>
        <w:t>learning</w:t>
      </w:r>
      <w:r w:rsidR="00BF019D" w:rsidRPr="00D0403E">
        <w:rPr>
          <w:rFonts w:ascii="Arial" w:hAnsi="Arial" w:cs="Arial"/>
          <w:sz w:val="24"/>
          <w:szCs w:val="24"/>
        </w:rPr>
        <w:t xml:space="preserve">. </w:t>
      </w:r>
      <w:r w:rsidR="000654C2" w:rsidRPr="00D0403E">
        <w:rPr>
          <w:rFonts w:ascii="Arial" w:hAnsi="Arial" w:cs="Arial"/>
          <w:sz w:val="24"/>
          <w:szCs w:val="24"/>
        </w:rPr>
        <w:t xml:space="preserve">Whilst </w:t>
      </w:r>
      <w:r w:rsidR="00524C7D" w:rsidRPr="00D0403E">
        <w:rPr>
          <w:rFonts w:ascii="Arial" w:hAnsi="Arial" w:cs="Arial"/>
          <w:sz w:val="24"/>
          <w:szCs w:val="24"/>
        </w:rPr>
        <w:t>Ateb acknowledges the significance of integrating traditional an</w:t>
      </w:r>
      <w:r w:rsidR="00F00610" w:rsidRPr="00D0403E">
        <w:rPr>
          <w:rFonts w:ascii="Arial" w:hAnsi="Arial" w:cs="Arial"/>
          <w:sz w:val="24"/>
          <w:szCs w:val="24"/>
        </w:rPr>
        <w:t>d</w:t>
      </w:r>
      <w:r w:rsidR="00524C7D" w:rsidRPr="00D0403E">
        <w:rPr>
          <w:rFonts w:ascii="Arial" w:hAnsi="Arial" w:cs="Arial"/>
          <w:sz w:val="24"/>
          <w:szCs w:val="24"/>
        </w:rPr>
        <w:t xml:space="preserve"> modern learning experiences to accommodat</w:t>
      </w:r>
      <w:r w:rsidR="00F00610" w:rsidRPr="00D0403E">
        <w:rPr>
          <w:rFonts w:ascii="Arial" w:hAnsi="Arial" w:cs="Arial"/>
          <w:sz w:val="24"/>
          <w:szCs w:val="24"/>
        </w:rPr>
        <w:t>e</w:t>
      </w:r>
      <w:r w:rsidR="00524C7D" w:rsidRPr="00D0403E">
        <w:rPr>
          <w:rFonts w:ascii="Arial" w:hAnsi="Arial" w:cs="Arial"/>
          <w:sz w:val="24"/>
          <w:szCs w:val="24"/>
        </w:rPr>
        <w:t xml:space="preserve"> the </w:t>
      </w:r>
      <w:r w:rsidR="000654C2" w:rsidRPr="00D0403E">
        <w:rPr>
          <w:rFonts w:ascii="Arial" w:hAnsi="Arial" w:cs="Arial"/>
          <w:sz w:val="24"/>
          <w:szCs w:val="24"/>
        </w:rPr>
        <w:t>workforce, challenges</w:t>
      </w:r>
      <w:r w:rsidR="00337306" w:rsidRPr="00D0403E">
        <w:rPr>
          <w:rFonts w:ascii="Arial" w:hAnsi="Arial" w:cs="Arial"/>
          <w:sz w:val="24"/>
          <w:szCs w:val="24"/>
        </w:rPr>
        <w:t xml:space="preserve"> </w:t>
      </w:r>
      <w:r w:rsidR="00C97991" w:rsidRPr="00D0403E">
        <w:rPr>
          <w:rFonts w:ascii="Arial" w:hAnsi="Arial" w:cs="Arial"/>
          <w:sz w:val="24"/>
          <w:szCs w:val="24"/>
        </w:rPr>
        <w:t>stems</w:t>
      </w:r>
      <w:r w:rsidR="00337306" w:rsidRPr="00D0403E">
        <w:rPr>
          <w:rFonts w:ascii="Arial" w:hAnsi="Arial" w:cs="Arial"/>
          <w:sz w:val="24"/>
          <w:szCs w:val="24"/>
        </w:rPr>
        <w:t xml:space="preserve"> from </w:t>
      </w:r>
      <w:r w:rsidR="00F00610" w:rsidRPr="00D0403E">
        <w:rPr>
          <w:rFonts w:ascii="Arial" w:hAnsi="Arial" w:cs="Arial"/>
          <w:sz w:val="24"/>
          <w:szCs w:val="24"/>
        </w:rPr>
        <w:t xml:space="preserve">limited </w:t>
      </w:r>
      <w:r w:rsidR="00337306" w:rsidRPr="00D0403E">
        <w:rPr>
          <w:rFonts w:ascii="Arial" w:hAnsi="Arial" w:cs="Arial"/>
          <w:sz w:val="24"/>
          <w:szCs w:val="24"/>
        </w:rPr>
        <w:t>resources and a dispersed work</w:t>
      </w:r>
      <w:r w:rsidR="00F00610" w:rsidRPr="00D0403E">
        <w:rPr>
          <w:rFonts w:ascii="Arial" w:hAnsi="Arial" w:cs="Arial"/>
          <w:sz w:val="24"/>
          <w:szCs w:val="24"/>
        </w:rPr>
        <w:t>force, p</w:t>
      </w:r>
      <w:r w:rsidR="00C97991" w:rsidRPr="00D0403E">
        <w:rPr>
          <w:rFonts w:ascii="Arial" w:hAnsi="Arial" w:cs="Arial"/>
          <w:sz w:val="24"/>
          <w:szCs w:val="24"/>
        </w:rPr>
        <w:t>resenting</w:t>
      </w:r>
      <w:r w:rsidR="00F00610" w:rsidRPr="00D0403E">
        <w:rPr>
          <w:rFonts w:ascii="Arial" w:hAnsi="Arial" w:cs="Arial"/>
          <w:sz w:val="24"/>
          <w:szCs w:val="24"/>
        </w:rPr>
        <w:t xml:space="preserve"> considerable difficulty in achieving this balance. </w:t>
      </w:r>
    </w:p>
    <w:p w14:paraId="265DB630" w14:textId="77777777" w:rsidR="00C709F1" w:rsidRPr="00D0403E" w:rsidRDefault="00C709F1" w:rsidP="00D0403E">
      <w:pPr>
        <w:spacing w:line="360" w:lineRule="auto"/>
        <w:rPr>
          <w:rFonts w:ascii="Arial" w:hAnsi="Arial" w:cs="Arial"/>
          <w:sz w:val="24"/>
          <w:szCs w:val="24"/>
        </w:rPr>
      </w:pPr>
    </w:p>
    <w:p w14:paraId="38AA3CDA" w14:textId="7E6A2592" w:rsidR="00C97991" w:rsidRPr="00D0403E" w:rsidRDefault="00DA34C2" w:rsidP="00D0403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D0403E">
        <w:rPr>
          <w:rFonts w:ascii="Arial" w:hAnsi="Arial" w:cs="Arial"/>
          <w:sz w:val="24"/>
          <w:szCs w:val="24"/>
          <w:u w:val="single"/>
        </w:rPr>
        <w:t>HR Generalists</w:t>
      </w:r>
    </w:p>
    <w:p w14:paraId="3E5E42AA" w14:textId="5D658A6A" w:rsidR="005805E9" w:rsidRPr="00D0403E" w:rsidRDefault="000415A9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Ateb’s HR team consists of HR generalists </w:t>
      </w:r>
      <w:r w:rsidR="00586D4B" w:rsidRPr="00D0403E">
        <w:rPr>
          <w:rFonts w:ascii="Arial" w:hAnsi="Arial" w:cs="Arial"/>
          <w:sz w:val="24"/>
          <w:szCs w:val="24"/>
        </w:rPr>
        <w:t xml:space="preserve">and lacks a dedicated L&amp;D role therefore, impacting the delivery of the L&amp;D programme. </w:t>
      </w:r>
      <w:r w:rsidR="005805E9" w:rsidRPr="00D0403E">
        <w:rPr>
          <w:rFonts w:ascii="Arial" w:hAnsi="Arial" w:cs="Arial"/>
          <w:sz w:val="24"/>
          <w:szCs w:val="24"/>
        </w:rPr>
        <w:t>HR Generalists are responsible for multiple functions</w:t>
      </w:r>
      <w:r w:rsidR="00286186" w:rsidRPr="00D0403E">
        <w:rPr>
          <w:rFonts w:ascii="Arial" w:hAnsi="Arial" w:cs="Arial"/>
          <w:sz w:val="24"/>
          <w:szCs w:val="24"/>
        </w:rPr>
        <w:t xml:space="preserve"> and have competing demands across the organisation</w:t>
      </w:r>
      <w:r w:rsidR="0021779F" w:rsidRPr="00D0403E">
        <w:rPr>
          <w:rFonts w:ascii="Arial" w:hAnsi="Arial" w:cs="Arial"/>
          <w:sz w:val="24"/>
          <w:szCs w:val="24"/>
        </w:rPr>
        <w:t xml:space="preserve"> therefore,</w:t>
      </w:r>
      <w:r w:rsidR="00286186" w:rsidRPr="00D0403E">
        <w:rPr>
          <w:rFonts w:ascii="Arial" w:hAnsi="Arial" w:cs="Arial"/>
          <w:sz w:val="24"/>
          <w:szCs w:val="24"/>
        </w:rPr>
        <w:t xml:space="preserve"> often proving challenging to allocate sufficient time</w:t>
      </w:r>
      <w:r w:rsidR="0021779F" w:rsidRPr="00D0403E">
        <w:rPr>
          <w:rFonts w:ascii="Arial" w:hAnsi="Arial" w:cs="Arial"/>
          <w:sz w:val="24"/>
          <w:szCs w:val="24"/>
        </w:rPr>
        <w:t xml:space="preserve"> to the L&amp;D function</w:t>
      </w:r>
      <w:r w:rsidR="00B51FF5" w:rsidRPr="00D0403E">
        <w:rPr>
          <w:rFonts w:ascii="Arial" w:hAnsi="Arial" w:cs="Arial"/>
          <w:sz w:val="24"/>
          <w:szCs w:val="24"/>
        </w:rPr>
        <w:t xml:space="preserve">. </w:t>
      </w:r>
      <w:r w:rsidR="002A2EF3" w:rsidRPr="00D0403E">
        <w:rPr>
          <w:rFonts w:ascii="Arial" w:hAnsi="Arial" w:cs="Arial"/>
          <w:sz w:val="24"/>
          <w:szCs w:val="24"/>
        </w:rPr>
        <w:t xml:space="preserve">Research echoes this, finding that </w:t>
      </w:r>
      <w:r w:rsidR="0045355A" w:rsidRPr="00D0403E">
        <w:rPr>
          <w:rFonts w:ascii="Arial" w:hAnsi="Arial" w:cs="Arial"/>
          <w:sz w:val="24"/>
          <w:szCs w:val="24"/>
        </w:rPr>
        <w:t>the biggest barrier to achieving organisation</w:t>
      </w:r>
      <w:r w:rsidR="00644AA9">
        <w:rPr>
          <w:rFonts w:ascii="Arial" w:hAnsi="Arial" w:cs="Arial"/>
          <w:sz w:val="24"/>
          <w:szCs w:val="24"/>
        </w:rPr>
        <w:t>al</w:t>
      </w:r>
      <w:r w:rsidR="0045355A" w:rsidRPr="00D0403E">
        <w:rPr>
          <w:rFonts w:ascii="Arial" w:hAnsi="Arial" w:cs="Arial"/>
          <w:sz w:val="24"/>
          <w:szCs w:val="24"/>
        </w:rPr>
        <w:t xml:space="preserve"> priorities within the HR team is </w:t>
      </w:r>
      <w:r w:rsidR="0088317A" w:rsidRPr="00D0403E">
        <w:rPr>
          <w:rFonts w:ascii="Arial" w:hAnsi="Arial" w:cs="Arial"/>
          <w:sz w:val="24"/>
          <w:szCs w:val="24"/>
        </w:rPr>
        <w:t xml:space="preserve">a lack of </w:t>
      </w:r>
      <w:r w:rsidR="0045355A" w:rsidRPr="00D0403E">
        <w:rPr>
          <w:rFonts w:ascii="Arial" w:hAnsi="Arial" w:cs="Arial"/>
          <w:sz w:val="24"/>
          <w:szCs w:val="24"/>
        </w:rPr>
        <w:t>dedicated H</w:t>
      </w:r>
      <w:r w:rsidR="00AD5F5A" w:rsidRPr="00D0403E">
        <w:rPr>
          <w:rFonts w:ascii="Arial" w:hAnsi="Arial" w:cs="Arial"/>
          <w:sz w:val="24"/>
          <w:szCs w:val="24"/>
        </w:rPr>
        <w:t xml:space="preserve">R specialists and </w:t>
      </w:r>
      <w:r w:rsidR="0088317A" w:rsidRPr="00D0403E">
        <w:rPr>
          <w:rFonts w:ascii="Arial" w:hAnsi="Arial" w:cs="Arial"/>
          <w:sz w:val="24"/>
          <w:szCs w:val="24"/>
        </w:rPr>
        <w:t xml:space="preserve">working beyond normal capacity (SHRM, 2022a; SHRM, </w:t>
      </w:r>
      <w:r w:rsidR="00347A1F" w:rsidRPr="00D0403E">
        <w:rPr>
          <w:rFonts w:ascii="Arial" w:hAnsi="Arial" w:cs="Arial"/>
          <w:sz w:val="24"/>
          <w:szCs w:val="24"/>
        </w:rPr>
        <w:t>2022b).</w:t>
      </w:r>
      <w:r w:rsidR="00A7458B" w:rsidRPr="00D0403E">
        <w:rPr>
          <w:rFonts w:ascii="Arial" w:hAnsi="Arial" w:cs="Arial"/>
          <w:sz w:val="24"/>
          <w:szCs w:val="24"/>
        </w:rPr>
        <w:t xml:space="preserve"> Furthermore, </w:t>
      </w:r>
      <w:r w:rsidR="00780D65" w:rsidRPr="00D0403E">
        <w:rPr>
          <w:rFonts w:ascii="Arial" w:hAnsi="Arial" w:cs="Arial"/>
          <w:sz w:val="24"/>
          <w:szCs w:val="24"/>
        </w:rPr>
        <w:t xml:space="preserve">organisations lacking in L&amp;D expertise may </w:t>
      </w:r>
      <w:r w:rsidR="0076584F" w:rsidRPr="00D0403E">
        <w:rPr>
          <w:rFonts w:ascii="Arial" w:hAnsi="Arial" w:cs="Arial"/>
          <w:sz w:val="24"/>
          <w:szCs w:val="24"/>
        </w:rPr>
        <w:t xml:space="preserve">miss out on evolving L&amp;D technologies, trends, </w:t>
      </w:r>
      <w:r w:rsidR="00C01A25" w:rsidRPr="00D0403E">
        <w:rPr>
          <w:rFonts w:ascii="Arial" w:hAnsi="Arial" w:cs="Arial"/>
          <w:sz w:val="24"/>
          <w:szCs w:val="24"/>
        </w:rPr>
        <w:t xml:space="preserve">and modern practices. </w:t>
      </w:r>
    </w:p>
    <w:p w14:paraId="0BB49DBE" w14:textId="3D7F1692" w:rsidR="00B85C10" w:rsidRDefault="00D563B7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At Ateb, the absence of specialised knowledge and available resources poses obstacles to effectively implementing and evaluating </w:t>
      </w:r>
      <w:r w:rsidR="001A418C" w:rsidRPr="00D0403E">
        <w:rPr>
          <w:rFonts w:ascii="Arial" w:hAnsi="Arial" w:cs="Arial"/>
          <w:sz w:val="24"/>
          <w:szCs w:val="24"/>
        </w:rPr>
        <w:t xml:space="preserve">learning </w:t>
      </w:r>
      <w:r w:rsidRPr="00D0403E">
        <w:rPr>
          <w:rFonts w:ascii="Arial" w:hAnsi="Arial" w:cs="Arial"/>
          <w:sz w:val="24"/>
          <w:szCs w:val="24"/>
        </w:rPr>
        <w:t>provisions. Additionally,</w:t>
      </w:r>
      <w:r w:rsidR="00205EB9" w:rsidRPr="00D0403E">
        <w:rPr>
          <w:rFonts w:ascii="Arial" w:hAnsi="Arial" w:cs="Arial"/>
          <w:sz w:val="24"/>
          <w:szCs w:val="24"/>
        </w:rPr>
        <w:t xml:space="preserve"> learning provisions are often</w:t>
      </w:r>
      <w:r w:rsidRPr="00D0403E">
        <w:rPr>
          <w:rFonts w:ascii="Arial" w:hAnsi="Arial" w:cs="Arial"/>
          <w:sz w:val="24"/>
          <w:szCs w:val="24"/>
        </w:rPr>
        <w:t xml:space="preserve"> </w:t>
      </w:r>
      <w:r w:rsidR="00384C12" w:rsidRPr="00D0403E">
        <w:rPr>
          <w:rFonts w:ascii="Arial" w:hAnsi="Arial" w:cs="Arial"/>
          <w:sz w:val="24"/>
          <w:szCs w:val="24"/>
        </w:rPr>
        <w:t>outsource</w:t>
      </w:r>
      <w:r w:rsidR="00205EB9" w:rsidRPr="00D0403E">
        <w:rPr>
          <w:rFonts w:ascii="Arial" w:hAnsi="Arial" w:cs="Arial"/>
          <w:sz w:val="24"/>
          <w:szCs w:val="24"/>
        </w:rPr>
        <w:t>d</w:t>
      </w:r>
      <w:r w:rsidRPr="00D0403E">
        <w:rPr>
          <w:rFonts w:ascii="Arial" w:hAnsi="Arial" w:cs="Arial"/>
          <w:sz w:val="24"/>
          <w:szCs w:val="24"/>
        </w:rPr>
        <w:t xml:space="preserve"> to external providers due to time constraints. However, this approach presents challenges as external providers may not fully </w:t>
      </w:r>
      <w:r w:rsidR="009C0115" w:rsidRPr="00D0403E">
        <w:rPr>
          <w:rFonts w:ascii="Arial" w:hAnsi="Arial" w:cs="Arial"/>
          <w:sz w:val="24"/>
          <w:szCs w:val="24"/>
        </w:rPr>
        <w:t>understand</w:t>
      </w:r>
      <w:r w:rsidRPr="00D0403E">
        <w:rPr>
          <w:rFonts w:ascii="Arial" w:hAnsi="Arial" w:cs="Arial"/>
          <w:sz w:val="24"/>
          <w:szCs w:val="24"/>
        </w:rPr>
        <w:t xml:space="preserve"> Ateb's strategic objectives, </w:t>
      </w:r>
      <w:r w:rsidR="009C0115" w:rsidRPr="00D0403E">
        <w:rPr>
          <w:rFonts w:ascii="Arial" w:hAnsi="Arial" w:cs="Arial"/>
          <w:sz w:val="24"/>
          <w:szCs w:val="24"/>
        </w:rPr>
        <w:t>impacting</w:t>
      </w:r>
      <w:r w:rsidRPr="00D0403E">
        <w:rPr>
          <w:rFonts w:ascii="Arial" w:hAnsi="Arial" w:cs="Arial"/>
          <w:sz w:val="24"/>
          <w:szCs w:val="24"/>
        </w:rPr>
        <w:t xml:space="preserve"> the alignment of </w:t>
      </w:r>
      <w:r w:rsidR="00E7762A" w:rsidRPr="00D0403E">
        <w:rPr>
          <w:rFonts w:ascii="Arial" w:hAnsi="Arial" w:cs="Arial"/>
          <w:sz w:val="24"/>
          <w:szCs w:val="24"/>
        </w:rPr>
        <w:t xml:space="preserve">learning </w:t>
      </w:r>
      <w:r w:rsidRPr="00D0403E">
        <w:rPr>
          <w:rFonts w:ascii="Arial" w:hAnsi="Arial" w:cs="Arial"/>
          <w:sz w:val="24"/>
          <w:szCs w:val="24"/>
        </w:rPr>
        <w:t>with</w:t>
      </w:r>
      <w:r w:rsidR="003E7A08" w:rsidRPr="00D0403E">
        <w:rPr>
          <w:rFonts w:ascii="Arial" w:hAnsi="Arial" w:cs="Arial"/>
          <w:sz w:val="24"/>
          <w:szCs w:val="24"/>
        </w:rPr>
        <w:t xml:space="preserve"> </w:t>
      </w:r>
      <w:r w:rsidRPr="00D0403E">
        <w:rPr>
          <w:rFonts w:ascii="Arial" w:hAnsi="Arial" w:cs="Arial"/>
          <w:sz w:val="24"/>
          <w:szCs w:val="24"/>
        </w:rPr>
        <w:t>organi</w:t>
      </w:r>
      <w:r w:rsidR="003E7A08" w:rsidRPr="00D0403E">
        <w:rPr>
          <w:rFonts w:ascii="Arial" w:hAnsi="Arial" w:cs="Arial"/>
          <w:sz w:val="24"/>
          <w:szCs w:val="24"/>
        </w:rPr>
        <w:t>s</w:t>
      </w:r>
      <w:r w:rsidRPr="00D0403E">
        <w:rPr>
          <w:rFonts w:ascii="Arial" w:hAnsi="Arial" w:cs="Arial"/>
          <w:sz w:val="24"/>
          <w:szCs w:val="24"/>
        </w:rPr>
        <w:t>ational goals</w:t>
      </w:r>
      <w:r w:rsidR="00E7762A" w:rsidRPr="00D0403E">
        <w:rPr>
          <w:rFonts w:ascii="Arial" w:hAnsi="Arial" w:cs="Arial"/>
          <w:sz w:val="24"/>
          <w:szCs w:val="24"/>
        </w:rPr>
        <w:t xml:space="preserve"> and values</w:t>
      </w:r>
      <w:r w:rsidR="006C077A" w:rsidRPr="00D0403E">
        <w:rPr>
          <w:rFonts w:ascii="Arial" w:hAnsi="Arial" w:cs="Arial"/>
          <w:sz w:val="24"/>
          <w:szCs w:val="24"/>
        </w:rPr>
        <w:t xml:space="preserve">. Page-Tickell (2014) </w:t>
      </w:r>
      <w:r w:rsidR="005765D4" w:rsidRPr="00D0403E">
        <w:rPr>
          <w:rFonts w:ascii="Arial" w:hAnsi="Arial" w:cs="Arial"/>
          <w:sz w:val="24"/>
          <w:szCs w:val="24"/>
        </w:rPr>
        <w:t>states</w:t>
      </w:r>
      <w:r w:rsidR="00BA69F5" w:rsidRPr="00D0403E">
        <w:rPr>
          <w:rFonts w:ascii="Arial" w:hAnsi="Arial" w:cs="Arial"/>
          <w:sz w:val="24"/>
          <w:szCs w:val="24"/>
        </w:rPr>
        <w:t xml:space="preserve"> that</w:t>
      </w:r>
      <w:r w:rsidR="002F2D6A" w:rsidRPr="00D0403E">
        <w:rPr>
          <w:rFonts w:ascii="Arial" w:hAnsi="Arial" w:cs="Arial"/>
          <w:sz w:val="24"/>
          <w:szCs w:val="24"/>
        </w:rPr>
        <w:t xml:space="preserve"> for </w:t>
      </w:r>
      <w:r w:rsidR="00124EBC" w:rsidRPr="00D0403E">
        <w:rPr>
          <w:rFonts w:ascii="Arial" w:hAnsi="Arial" w:cs="Arial"/>
          <w:sz w:val="24"/>
          <w:szCs w:val="24"/>
        </w:rPr>
        <w:t xml:space="preserve">learning </w:t>
      </w:r>
      <w:r w:rsidR="002F2D6A" w:rsidRPr="00D0403E">
        <w:rPr>
          <w:rFonts w:ascii="Arial" w:hAnsi="Arial" w:cs="Arial"/>
          <w:sz w:val="24"/>
          <w:szCs w:val="24"/>
        </w:rPr>
        <w:t>provisions to be highly effective, it should be designed for the organisation</w:t>
      </w:r>
      <w:r w:rsidR="009B2C2D" w:rsidRPr="00D0403E">
        <w:rPr>
          <w:rFonts w:ascii="Arial" w:hAnsi="Arial" w:cs="Arial"/>
          <w:sz w:val="24"/>
          <w:szCs w:val="24"/>
        </w:rPr>
        <w:t xml:space="preserve"> with values and goals in mind. </w:t>
      </w:r>
    </w:p>
    <w:p w14:paraId="7EAC573F" w14:textId="77777777" w:rsidR="00C709F1" w:rsidRPr="00D0403E" w:rsidRDefault="00C709F1" w:rsidP="00D0403E">
      <w:pPr>
        <w:spacing w:line="360" w:lineRule="auto"/>
        <w:rPr>
          <w:rFonts w:ascii="Arial" w:hAnsi="Arial" w:cs="Arial"/>
          <w:sz w:val="24"/>
          <w:szCs w:val="24"/>
        </w:rPr>
      </w:pPr>
    </w:p>
    <w:p w14:paraId="288EA3DD" w14:textId="0A7E2A1D" w:rsidR="00445C89" w:rsidRPr="00D0403E" w:rsidRDefault="007007E9" w:rsidP="00D0403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D0403E">
        <w:rPr>
          <w:rFonts w:ascii="Arial" w:hAnsi="Arial" w:cs="Arial"/>
          <w:sz w:val="24"/>
          <w:szCs w:val="24"/>
          <w:u w:val="single"/>
        </w:rPr>
        <w:lastRenderedPageBreak/>
        <w:t>Reducing budgets</w:t>
      </w:r>
    </w:p>
    <w:p w14:paraId="4B40FC56" w14:textId="56555065" w:rsidR="000D34EB" w:rsidRPr="00D0403E" w:rsidRDefault="00406F33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The challenging economic climate </w:t>
      </w:r>
      <w:r w:rsidR="007B6ABB" w:rsidRPr="00D0403E">
        <w:rPr>
          <w:rFonts w:ascii="Arial" w:hAnsi="Arial" w:cs="Arial"/>
          <w:sz w:val="24"/>
          <w:szCs w:val="24"/>
        </w:rPr>
        <w:t xml:space="preserve">has </w:t>
      </w:r>
      <w:r w:rsidR="00830995" w:rsidRPr="00D0403E">
        <w:rPr>
          <w:rFonts w:ascii="Arial" w:hAnsi="Arial" w:cs="Arial"/>
          <w:sz w:val="24"/>
          <w:szCs w:val="24"/>
        </w:rPr>
        <w:t>reduced</w:t>
      </w:r>
      <w:r w:rsidR="007B6ABB" w:rsidRPr="00D0403E">
        <w:rPr>
          <w:rFonts w:ascii="Arial" w:hAnsi="Arial" w:cs="Arial"/>
          <w:sz w:val="24"/>
          <w:szCs w:val="24"/>
        </w:rPr>
        <w:t xml:space="preserve"> Ateb’s L&amp;D budget</w:t>
      </w:r>
      <w:r w:rsidR="00830995" w:rsidRPr="00D0403E">
        <w:rPr>
          <w:rFonts w:ascii="Arial" w:hAnsi="Arial" w:cs="Arial"/>
          <w:sz w:val="24"/>
          <w:szCs w:val="24"/>
        </w:rPr>
        <w:t xml:space="preserve">, in order to protect resources during uncertain times, and to reprioritise the budget </w:t>
      </w:r>
      <w:r w:rsidR="00985477" w:rsidRPr="00D0403E">
        <w:rPr>
          <w:rFonts w:ascii="Arial" w:hAnsi="Arial" w:cs="Arial"/>
          <w:sz w:val="24"/>
          <w:szCs w:val="24"/>
        </w:rPr>
        <w:t xml:space="preserve">on other </w:t>
      </w:r>
      <w:r w:rsidR="00A0532E" w:rsidRPr="00D0403E">
        <w:rPr>
          <w:rFonts w:ascii="Arial" w:hAnsi="Arial" w:cs="Arial"/>
          <w:sz w:val="24"/>
          <w:szCs w:val="24"/>
        </w:rPr>
        <w:t>critical</w:t>
      </w:r>
      <w:r w:rsidR="00985477" w:rsidRPr="00D0403E">
        <w:rPr>
          <w:rFonts w:ascii="Arial" w:hAnsi="Arial" w:cs="Arial"/>
          <w:sz w:val="24"/>
          <w:szCs w:val="24"/>
        </w:rPr>
        <w:t xml:space="preserve"> areas of </w:t>
      </w:r>
      <w:r w:rsidR="00D84458" w:rsidRPr="00D0403E">
        <w:rPr>
          <w:rFonts w:ascii="Arial" w:hAnsi="Arial" w:cs="Arial"/>
          <w:sz w:val="24"/>
          <w:szCs w:val="24"/>
        </w:rPr>
        <w:t xml:space="preserve">the business. </w:t>
      </w:r>
      <w:r w:rsidR="009244F0" w:rsidRPr="00D0403E">
        <w:rPr>
          <w:rFonts w:ascii="Arial" w:hAnsi="Arial" w:cs="Arial"/>
          <w:sz w:val="24"/>
          <w:szCs w:val="24"/>
        </w:rPr>
        <w:t>Ateb is not isolated</w:t>
      </w:r>
      <w:r w:rsidR="0031399F" w:rsidRPr="00D0403E">
        <w:rPr>
          <w:rFonts w:ascii="Arial" w:hAnsi="Arial" w:cs="Arial"/>
          <w:sz w:val="24"/>
          <w:szCs w:val="24"/>
        </w:rPr>
        <w:t xml:space="preserve"> in this course of action; research found that 49% of organisations </w:t>
      </w:r>
      <w:r w:rsidR="00AF6ACB" w:rsidRPr="00D0403E">
        <w:rPr>
          <w:rFonts w:ascii="Arial" w:hAnsi="Arial" w:cs="Arial"/>
          <w:sz w:val="24"/>
          <w:szCs w:val="24"/>
        </w:rPr>
        <w:t>surveyed would be reducing their L&amp;D spend as a result of economic challenges (Sriganthan, 2023).</w:t>
      </w:r>
      <w:r w:rsidR="00E978BB" w:rsidRPr="00D0403E">
        <w:rPr>
          <w:rFonts w:ascii="Arial" w:hAnsi="Arial" w:cs="Arial"/>
          <w:sz w:val="24"/>
          <w:szCs w:val="24"/>
        </w:rPr>
        <w:t xml:space="preserve"> </w:t>
      </w:r>
      <w:r w:rsidR="002D2B45" w:rsidRPr="00D0403E">
        <w:rPr>
          <w:rFonts w:ascii="Arial" w:hAnsi="Arial" w:cs="Arial"/>
          <w:sz w:val="24"/>
          <w:szCs w:val="24"/>
        </w:rPr>
        <w:t>Stewart and Cureton (2014) argue that</w:t>
      </w:r>
      <w:r w:rsidR="00B615BE" w:rsidRPr="00D0403E">
        <w:rPr>
          <w:rFonts w:ascii="Arial" w:hAnsi="Arial" w:cs="Arial"/>
          <w:sz w:val="24"/>
          <w:szCs w:val="24"/>
        </w:rPr>
        <w:t xml:space="preserve"> </w:t>
      </w:r>
      <w:r w:rsidR="00124EBC" w:rsidRPr="00D0403E">
        <w:rPr>
          <w:rFonts w:ascii="Arial" w:hAnsi="Arial" w:cs="Arial"/>
          <w:sz w:val="24"/>
          <w:szCs w:val="24"/>
        </w:rPr>
        <w:t>reducing the</w:t>
      </w:r>
      <w:r w:rsidR="00273BD8" w:rsidRPr="00D0403E">
        <w:rPr>
          <w:rFonts w:ascii="Arial" w:hAnsi="Arial" w:cs="Arial"/>
          <w:sz w:val="24"/>
          <w:szCs w:val="24"/>
        </w:rPr>
        <w:t xml:space="preserve"> L&amp;D budget during economic downturns is a short-term</w:t>
      </w:r>
      <w:r w:rsidR="00CD7B59" w:rsidRPr="00D0403E">
        <w:rPr>
          <w:rFonts w:ascii="Arial" w:hAnsi="Arial" w:cs="Arial"/>
          <w:sz w:val="24"/>
          <w:szCs w:val="24"/>
        </w:rPr>
        <w:t xml:space="preserve"> </w:t>
      </w:r>
      <w:r w:rsidR="00D14E91" w:rsidRPr="00D0403E">
        <w:rPr>
          <w:rFonts w:ascii="Arial" w:hAnsi="Arial" w:cs="Arial"/>
          <w:sz w:val="24"/>
          <w:szCs w:val="24"/>
        </w:rPr>
        <w:t>solution</w:t>
      </w:r>
      <w:r w:rsidR="00AB4083" w:rsidRPr="00D0403E">
        <w:rPr>
          <w:rFonts w:ascii="Arial" w:hAnsi="Arial" w:cs="Arial"/>
          <w:sz w:val="24"/>
          <w:szCs w:val="24"/>
        </w:rPr>
        <w:t xml:space="preserve"> which</w:t>
      </w:r>
      <w:r w:rsidR="00D14E91" w:rsidRPr="00D0403E">
        <w:rPr>
          <w:rFonts w:ascii="Arial" w:hAnsi="Arial" w:cs="Arial"/>
          <w:sz w:val="24"/>
          <w:szCs w:val="24"/>
        </w:rPr>
        <w:t xml:space="preserve"> will inevitably impact the sustainability of the workforce skills and knowledg</w:t>
      </w:r>
      <w:r w:rsidR="009846B5" w:rsidRPr="00D0403E">
        <w:rPr>
          <w:rFonts w:ascii="Arial" w:hAnsi="Arial" w:cs="Arial"/>
          <w:sz w:val="24"/>
          <w:szCs w:val="24"/>
        </w:rPr>
        <w:t>e.</w:t>
      </w:r>
      <w:r w:rsidR="00D14E91" w:rsidRPr="00D0403E">
        <w:rPr>
          <w:rFonts w:ascii="Arial" w:hAnsi="Arial" w:cs="Arial"/>
          <w:sz w:val="24"/>
          <w:szCs w:val="24"/>
        </w:rPr>
        <w:t xml:space="preserve"> </w:t>
      </w:r>
    </w:p>
    <w:p w14:paraId="11E735BD" w14:textId="07A4948B" w:rsidR="00CF3A60" w:rsidRPr="00D0403E" w:rsidRDefault="00CF3A60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Consequently, </w:t>
      </w:r>
      <w:r w:rsidR="00645A3E" w:rsidRPr="00D0403E">
        <w:rPr>
          <w:rFonts w:ascii="Arial" w:hAnsi="Arial" w:cs="Arial"/>
          <w:sz w:val="24"/>
          <w:szCs w:val="24"/>
        </w:rPr>
        <w:t xml:space="preserve">the scale of Ateb’s L&amp;D </w:t>
      </w:r>
      <w:r w:rsidR="0080564D" w:rsidRPr="00D0403E">
        <w:rPr>
          <w:rFonts w:ascii="Arial" w:hAnsi="Arial" w:cs="Arial"/>
          <w:sz w:val="24"/>
          <w:szCs w:val="24"/>
        </w:rPr>
        <w:t xml:space="preserve">programme </w:t>
      </w:r>
      <w:r w:rsidR="00645A3E" w:rsidRPr="00D0403E">
        <w:rPr>
          <w:rFonts w:ascii="Arial" w:hAnsi="Arial" w:cs="Arial"/>
          <w:sz w:val="24"/>
          <w:szCs w:val="24"/>
        </w:rPr>
        <w:t>have reduced</w:t>
      </w:r>
      <w:r w:rsidR="0060723C" w:rsidRPr="00D0403E">
        <w:rPr>
          <w:rFonts w:ascii="Arial" w:hAnsi="Arial" w:cs="Arial"/>
          <w:sz w:val="24"/>
          <w:szCs w:val="24"/>
        </w:rPr>
        <w:t xml:space="preserve">, with many learning provisions facing scrutiny therefore, presenting challenges </w:t>
      </w:r>
      <w:r w:rsidR="00970891" w:rsidRPr="00D0403E">
        <w:rPr>
          <w:rFonts w:ascii="Arial" w:hAnsi="Arial" w:cs="Arial"/>
          <w:sz w:val="24"/>
          <w:szCs w:val="24"/>
        </w:rPr>
        <w:t xml:space="preserve">to strengthen </w:t>
      </w:r>
      <w:r w:rsidR="000D34EB" w:rsidRPr="00D0403E">
        <w:rPr>
          <w:rFonts w:ascii="Arial" w:hAnsi="Arial" w:cs="Arial"/>
          <w:sz w:val="24"/>
          <w:szCs w:val="24"/>
        </w:rPr>
        <w:t>and future-proof</w:t>
      </w:r>
      <w:r w:rsidR="009434CB" w:rsidRPr="00D0403E">
        <w:rPr>
          <w:rFonts w:ascii="Arial" w:hAnsi="Arial" w:cs="Arial"/>
          <w:sz w:val="24"/>
          <w:szCs w:val="24"/>
        </w:rPr>
        <w:t xml:space="preserve"> workforce performance and capability. </w:t>
      </w:r>
      <w:r w:rsidR="00BA7452" w:rsidRPr="00D0403E">
        <w:rPr>
          <w:rFonts w:ascii="Arial" w:hAnsi="Arial" w:cs="Arial"/>
          <w:sz w:val="24"/>
          <w:szCs w:val="24"/>
        </w:rPr>
        <w:t>The HR team must adopt a new delivery strategy</w:t>
      </w:r>
      <w:r w:rsidR="0086252D" w:rsidRPr="00D0403E">
        <w:rPr>
          <w:rFonts w:ascii="Arial" w:hAnsi="Arial" w:cs="Arial"/>
          <w:sz w:val="24"/>
          <w:szCs w:val="24"/>
        </w:rPr>
        <w:t xml:space="preserve"> which encompasses innovative and </w:t>
      </w:r>
      <w:r w:rsidR="008B2961" w:rsidRPr="00D0403E">
        <w:rPr>
          <w:rFonts w:ascii="Arial" w:hAnsi="Arial" w:cs="Arial"/>
          <w:sz w:val="24"/>
          <w:szCs w:val="24"/>
        </w:rPr>
        <w:t>low-cost</w:t>
      </w:r>
      <w:r w:rsidR="0086252D" w:rsidRPr="00D0403E">
        <w:rPr>
          <w:rFonts w:ascii="Arial" w:hAnsi="Arial" w:cs="Arial"/>
          <w:sz w:val="24"/>
          <w:szCs w:val="24"/>
        </w:rPr>
        <w:t xml:space="preserve"> methods</w:t>
      </w:r>
      <w:r w:rsidR="008B2961" w:rsidRPr="00D0403E">
        <w:rPr>
          <w:rFonts w:ascii="Arial" w:hAnsi="Arial" w:cs="Arial"/>
          <w:sz w:val="24"/>
          <w:szCs w:val="24"/>
        </w:rPr>
        <w:t xml:space="preserve"> </w:t>
      </w:r>
      <w:r w:rsidR="005678F4" w:rsidRPr="00D0403E">
        <w:rPr>
          <w:rFonts w:ascii="Arial" w:hAnsi="Arial" w:cs="Arial"/>
          <w:sz w:val="24"/>
          <w:szCs w:val="24"/>
        </w:rPr>
        <w:t xml:space="preserve">to ensure the effective continuity of L&amp;D within Ateb (Stewart and Cureton, 2014). </w:t>
      </w:r>
    </w:p>
    <w:p w14:paraId="4F11B834" w14:textId="77777777" w:rsidR="001676D3" w:rsidRDefault="001676D3" w:rsidP="00D0403E">
      <w:pPr>
        <w:spacing w:line="360" w:lineRule="auto"/>
        <w:rPr>
          <w:rFonts w:ascii="Arial" w:hAnsi="Arial" w:cs="Arial"/>
          <w:sz w:val="24"/>
          <w:szCs w:val="24"/>
        </w:rPr>
      </w:pPr>
    </w:p>
    <w:p w14:paraId="69E88DF0" w14:textId="77777777" w:rsidR="006229C0" w:rsidRDefault="006229C0" w:rsidP="00D0403E">
      <w:pPr>
        <w:spacing w:line="360" w:lineRule="auto"/>
        <w:rPr>
          <w:rFonts w:ascii="Arial" w:hAnsi="Arial" w:cs="Arial"/>
          <w:sz w:val="24"/>
          <w:szCs w:val="24"/>
        </w:rPr>
      </w:pPr>
    </w:p>
    <w:p w14:paraId="45FB1AA7" w14:textId="77777777" w:rsidR="006229C0" w:rsidRDefault="006229C0" w:rsidP="00D0403E">
      <w:pPr>
        <w:spacing w:line="360" w:lineRule="auto"/>
        <w:rPr>
          <w:rFonts w:ascii="Arial" w:hAnsi="Arial" w:cs="Arial"/>
          <w:sz w:val="24"/>
          <w:szCs w:val="24"/>
        </w:rPr>
      </w:pPr>
    </w:p>
    <w:p w14:paraId="539B5E74" w14:textId="77777777" w:rsidR="006229C0" w:rsidRDefault="006229C0" w:rsidP="00D0403E">
      <w:pPr>
        <w:spacing w:line="360" w:lineRule="auto"/>
        <w:rPr>
          <w:rFonts w:ascii="Arial" w:hAnsi="Arial" w:cs="Arial"/>
          <w:sz w:val="24"/>
          <w:szCs w:val="24"/>
        </w:rPr>
      </w:pPr>
    </w:p>
    <w:p w14:paraId="71439E76" w14:textId="77777777" w:rsidR="006229C0" w:rsidRDefault="006229C0" w:rsidP="00D0403E">
      <w:pPr>
        <w:spacing w:line="360" w:lineRule="auto"/>
        <w:rPr>
          <w:rFonts w:ascii="Arial" w:hAnsi="Arial" w:cs="Arial"/>
          <w:sz w:val="24"/>
          <w:szCs w:val="24"/>
        </w:rPr>
      </w:pPr>
    </w:p>
    <w:p w14:paraId="3ACD34AD" w14:textId="77777777" w:rsidR="006229C0" w:rsidRDefault="006229C0" w:rsidP="00D0403E">
      <w:pPr>
        <w:spacing w:line="360" w:lineRule="auto"/>
        <w:rPr>
          <w:rFonts w:ascii="Arial" w:hAnsi="Arial" w:cs="Arial"/>
          <w:sz w:val="24"/>
          <w:szCs w:val="24"/>
        </w:rPr>
      </w:pPr>
    </w:p>
    <w:p w14:paraId="2CC1BA8A" w14:textId="77777777" w:rsidR="006229C0" w:rsidRDefault="006229C0" w:rsidP="00D0403E">
      <w:pPr>
        <w:spacing w:line="360" w:lineRule="auto"/>
        <w:rPr>
          <w:rFonts w:ascii="Arial" w:hAnsi="Arial" w:cs="Arial"/>
          <w:sz w:val="24"/>
          <w:szCs w:val="24"/>
        </w:rPr>
      </w:pPr>
    </w:p>
    <w:p w14:paraId="5CF4A3E0" w14:textId="77777777" w:rsidR="006229C0" w:rsidRDefault="006229C0" w:rsidP="00D0403E">
      <w:pPr>
        <w:spacing w:line="360" w:lineRule="auto"/>
        <w:rPr>
          <w:rFonts w:ascii="Arial" w:hAnsi="Arial" w:cs="Arial"/>
          <w:sz w:val="24"/>
          <w:szCs w:val="24"/>
        </w:rPr>
      </w:pPr>
    </w:p>
    <w:p w14:paraId="1524DF4F" w14:textId="77777777" w:rsidR="006229C0" w:rsidRDefault="006229C0" w:rsidP="00D0403E">
      <w:pPr>
        <w:spacing w:line="360" w:lineRule="auto"/>
        <w:rPr>
          <w:rFonts w:ascii="Arial" w:hAnsi="Arial" w:cs="Arial"/>
          <w:sz w:val="24"/>
          <w:szCs w:val="24"/>
        </w:rPr>
      </w:pPr>
    </w:p>
    <w:p w14:paraId="4D546EE5" w14:textId="77777777" w:rsidR="006229C0" w:rsidRDefault="006229C0" w:rsidP="00D0403E">
      <w:pPr>
        <w:spacing w:line="360" w:lineRule="auto"/>
        <w:rPr>
          <w:rFonts w:ascii="Arial" w:hAnsi="Arial" w:cs="Arial"/>
          <w:sz w:val="24"/>
          <w:szCs w:val="24"/>
        </w:rPr>
      </w:pPr>
    </w:p>
    <w:p w14:paraId="1BBC6E71" w14:textId="77777777" w:rsidR="006229C0" w:rsidRDefault="006229C0" w:rsidP="00D0403E">
      <w:pPr>
        <w:spacing w:line="360" w:lineRule="auto"/>
        <w:rPr>
          <w:rFonts w:ascii="Arial" w:hAnsi="Arial" w:cs="Arial"/>
          <w:sz w:val="24"/>
          <w:szCs w:val="24"/>
        </w:rPr>
      </w:pPr>
    </w:p>
    <w:p w14:paraId="519D7EC4" w14:textId="77777777" w:rsidR="006229C0" w:rsidRDefault="006229C0" w:rsidP="00D0403E">
      <w:pPr>
        <w:spacing w:line="360" w:lineRule="auto"/>
        <w:rPr>
          <w:rFonts w:ascii="Arial" w:hAnsi="Arial" w:cs="Arial"/>
          <w:sz w:val="24"/>
          <w:szCs w:val="24"/>
        </w:rPr>
      </w:pPr>
    </w:p>
    <w:p w14:paraId="1ACE1791" w14:textId="77777777" w:rsidR="006229C0" w:rsidRPr="00D0403E" w:rsidRDefault="006229C0" w:rsidP="00D0403E">
      <w:pPr>
        <w:spacing w:line="360" w:lineRule="auto"/>
        <w:rPr>
          <w:rFonts w:ascii="Arial" w:hAnsi="Arial" w:cs="Arial"/>
          <w:sz w:val="24"/>
          <w:szCs w:val="24"/>
        </w:rPr>
      </w:pPr>
    </w:p>
    <w:p w14:paraId="74D5F297" w14:textId="1FB03327" w:rsidR="00414E55" w:rsidRPr="00E90641" w:rsidRDefault="00073D7A" w:rsidP="00E90641">
      <w:pPr>
        <w:pStyle w:val="Heading1"/>
        <w:rPr>
          <w:rFonts w:ascii="Arial" w:hAnsi="Arial" w:cs="Arial"/>
          <w:b/>
          <w:bCs/>
          <w:color w:val="auto"/>
          <w:sz w:val="32"/>
          <w:szCs w:val="32"/>
        </w:rPr>
      </w:pPr>
      <w:bookmarkStart w:id="3" w:name="_Toc162697634"/>
      <w:r w:rsidRPr="00E90641">
        <w:rPr>
          <w:rFonts w:ascii="Arial" w:hAnsi="Arial" w:cs="Arial"/>
          <w:b/>
          <w:bCs/>
          <w:color w:val="auto"/>
          <w:sz w:val="32"/>
          <w:szCs w:val="32"/>
        </w:rPr>
        <w:lastRenderedPageBreak/>
        <w:t>Main Findings</w:t>
      </w:r>
      <w:bookmarkEnd w:id="3"/>
    </w:p>
    <w:p w14:paraId="762B5756" w14:textId="74500BB8" w:rsidR="003F6124" w:rsidRPr="00E90641" w:rsidRDefault="00C709F1" w:rsidP="00E90641">
      <w:pPr>
        <w:pStyle w:val="Heading2"/>
        <w:rPr>
          <w:rFonts w:ascii="Arial" w:hAnsi="Arial" w:cs="Arial"/>
          <w:b/>
          <w:bCs/>
          <w:sz w:val="28"/>
          <w:szCs w:val="28"/>
        </w:rPr>
      </w:pPr>
      <w:bookmarkStart w:id="4" w:name="_Toc162697635"/>
      <w:r w:rsidRPr="00E90641">
        <w:rPr>
          <w:rFonts w:ascii="Arial" w:hAnsi="Arial" w:cs="Arial"/>
          <w:b/>
          <w:bCs/>
          <w:color w:val="auto"/>
          <w:sz w:val="28"/>
          <w:szCs w:val="28"/>
        </w:rPr>
        <w:t>Learning Needs Analysis</w:t>
      </w:r>
      <w:bookmarkEnd w:id="4"/>
    </w:p>
    <w:p w14:paraId="06BE72F1" w14:textId="3193435E" w:rsidR="00076EB3" w:rsidRPr="00D0403E" w:rsidRDefault="0017296F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Before designing the learning provision, it is pertinent to </w:t>
      </w:r>
      <w:r w:rsidR="00BD6CF1" w:rsidRPr="00D0403E">
        <w:rPr>
          <w:rFonts w:ascii="Arial" w:hAnsi="Arial" w:cs="Arial"/>
          <w:sz w:val="24"/>
          <w:szCs w:val="24"/>
        </w:rPr>
        <w:t xml:space="preserve">engage with stakeholders </w:t>
      </w:r>
      <w:r w:rsidR="00DB7840" w:rsidRPr="00D0403E">
        <w:rPr>
          <w:rFonts w:ascii="Arial" w:hAnsi="Arial" w:cs="Arial"/>
          <w:sz w:val="24"/>
          <w:szCs w:val="24"/>
        </w:rPr>
        <w:t xml:space="preserve">by conducting a learning needs analysis </w:t>
      </w:r>
      <w:r w:rsidR="00FD6463" w:rsidRPr="00D0403E">
        <w:rPr>
          <w:rFonts w:ascii="Arial" w:hAnsi="Arial" w:cs="Arial"/>
          <w:sz w:val="24"/>
          <w:szCs w:val="24"/>
        </w:rPr>
        <w:t xml:space="preserve">(LNA) </w:t>
      </w:r>
      <w:r w:rsidR="00BD6CF1" w:rsidRPr="00D0403E">
        <w:rPr>
          <w:rFonts w:ascii="Arial" w:hAnsi="Arial" w:cs="Arial"/>
          <w:sz w:val="24"/>
          <w:szCs w:val="24"/>
        </w:rPr>
        <w:t>to determine the current</w:t>
      </w:r>
      <w:r w:rsidR="00E50A35" w:rsidRPr="00D0403E">
        <w:rPr>
          <w:rFonts w:ascii="Arial" w:hAnsi="Arial" w:cs="Arial"/>
          <w:sz w:val="24"/>
          <w:szCs w:val="24"/>
        </w:rPr>
        <w:t xml:space="preserve"> and future</w:t>
      </w:r>
      <w:r w:rsidR="00BD6CF1" w:rsidRPr="00D0403E">
        <w:rPr>
          <w:rFonts w:ascii="Arial" w:hAnsi="Arial" w:cs="Arial"/>
          <w:sz w:val="24"/>
          <w:szCs w:val="24"/>
        </w:rPr>
        <w:t xml:space="preserve"> capabilities</w:t>
      </w:r>
      <w:r w:rsidR="008677E7" w:rsidRPr="00D0403E">
        <w:rPr>
          <w:rFonts w:ascii="Arial" w:hAnsi="Arial" w:cs="Arial"/>
          <w:sz w:val="24"/>
          <w:szCs w:val="24"/>
        </w:rPr>
        <w:t>, skills required for success, and how learning provision</w:t>
      </w:r>
      <w:r w:rsidR="00946712" w:rsidRPr="00D0403E">
        <w:rPr>
          <w:rFonts w:ascii="Arial" w:hAnsi="Arial" w:cs="Arial"/>
          <w:sz w:val="24"/>
          <w:szCs w:val="24"/>
        </w:rPr>
        <w:t>s are</w:t>
      </w:r>
      <w:r w:rsidR="008677E7" w:rsidRPr="00D0403E">
        <w:rPr>
          <w:rFonts w:ascii="Arial" w:hAnsi="Arial" w:cs="Arial"/>
          <w:sz w:val="24"/>
          <w:szCs w:val="24"/>
        </w:rPr>
        <w:t xml:space="preserve"> designed to develop these skills</w:t>
      </w:r>
      <w:r w:rsidR="00DB7840" w:rsidRPr="00D0403E">
        <w:rPr>
          <w:rFonts w:ascii="Arial" w:hAnsi="Arial" w:cs="Arial"/>
          <w:sz w:val="24"/>
          <w:szCs w:val="24"/>
        </w:rPr>
        <w:t xml:space="preserve">. </w:t>
      </w:r>
      <w:r w:rsidR="00FD6463" w:rsidRPr="00D0403E">
        <w:rPr>
          <w:rFonts w:ascii="Arial" w:hAnsi="Arial" w:cs="Arial"/>
          <w:sz w:val="24"/>
          <w:szCs w:val="24"/>
        </w:rPr>
        <w:t xml:space="preserve">The LNA should align to the business strategy </w:t>
      </w:r>
      <w:r w:rsidR="00D85CF7" w:rsidRPr="00D0403E">
        <w:rPr>
          <w:rFonts w:ascii="Arial" w:hAnsi="Arial" w:cs="Arial"/>
          <w:sz w:val="24"/>
          <w:szCs w:val="24"/>
        </w:rPr>
        <w:t xml:space="preserve">to ensure business can be sustained now and in the future (Hayden, 2023b). </w:t>
      </w:r>
      <w:r w:rsidR="00076EB3" w:rsidRPr="00D0403E">
        <w:rPr>
          <w:rFonts w:ascii="Arial" w:hAnsi="Arial" w:cs="Arial"/>
          <w:sz w:val="24"/>
          <w:szCs w:val="24"/>
        </w:rPr>
        <w:t xml:space="preserve">The specific learning provision of leadership development aligns to Ateb’s strategic aims whereby, Ateb has committed to investing in employee development in order to increase business effectiveness (Ateb, 2022). Therefore, a LNA </w:t>
      </w:r>
      <w:r w:rsidR="005F3F6C" w:rsidRPr="00D0403E">
        <w:rPr>
          <w:rFonts w:ascii="Arial" w:hAnsi="Arial" w:cs="Arial"/>
          <w:sz w:val="24"/>
          <w:szCs w:val="24"/>
        </w:rPr>
        <w:t xml:space="preserve">to identify leadership capability will support Ateb to achieve its </w:t>
      </w:r>
      <w:r w:rsidR="00953CE4" w:rsidRPr="00D0403E">
        <w:rPr>
          <w:rFonts w:ascii="Arial" w:hAnsi="Arial" w:cs="Arial"/>
          <w:sz w:val="24"/>
          <w:szCs w:val="24"/>
        </w:rPr>
        <w:t>strategic goals.</w:t>
      </w:r>
    </w:p>
    <w:p w14:paraId="18C41044" w14:textId="14F51E4D" w:rsidR="001B4A7D" w:rsidRPr="00D0403E" w:rsidRDefault="00197217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>The stakeholders identified</w:t>
      </w:r>
      <w:r w:rsidR="00CA7B69" w:rsidRPr="00D0403E">
        <w:rPr>
          <w:rFonts w:ascii="Arial" w:hAnsi="Arial" w:cs="Arial"/>
          <w:sz w:val="24"/>
          <w:szCs w:val="24"/>
        </w:rPr>
        <w:t xml:space="preserve"> to engage </w:t>
      </w:r>
      <w:r w:rsidR="00C72A0B" w:rsidRPr="00D0403E">
        <w:rPr>
          <w:rFonts w:ascii="Arial" w:hAnsi="Arial" w:cs="Arial"/>
          <w:sz w:val="24"/>
          <w:szCs w:val="24"/>
        </w:rPr>
        <w:t>with,</w:t>
      </w:r>
      <w:r w:rsidRPr="00D0403E">
        <w:rPr>
          <w:rFonts w:ascii="Arial" w:hAnsi="Arial" w:cs="Arial"/>
          <w:sz w:val="24"/>
          <w:szCs w:val="24"/>
        </w:rPr>
        <w:t xml:space="preserve"> </w:t>
      </w:r>
      <w:r w:rsidR="00C13D04" w:rsidRPr="00D0403E">
        <w:rPr>
          <w:rFonts w:ascii="Arial" w:hAnsi="Arial" w:cs="Arial"/>
          <w:sz w:val="24"/>
          <w:szCs w:val="24"/>
        </w:rPr>
        <w:t>and the reasons include:</w:t>
      </w:r>
    </w:p>
    <w:p w14:paraId="384C65B9" w14:textId="5D600CB5" w:rsidR="00FD5C32" w:rsidRPr="00D0403E" w:rsidRDefault="00197217" w:rsidP="00D0403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b/>
          <w:bCs/>
          <w:sz w:val="24"/>
          <w:szCs w:val="24"/>
        </w:rPr>
        <w:t>Executive Management Team</w:t>
      </w:r>
      <w:r w:rsidR="00C13D04" w:rsidRPr="00D0403E">
        <w:rPr>
          <w:rFonts w:ascii="Arial" w:hAnsi="Arial" w:cs="Arial"/>
          <w:b/>
          <w:bCs/>
          <w:sz w:val="24"/>
          <w:szCs w:val="24"/>
        </w:rPr>
        <w:t>:</w:t>
      </w:r>
      <w:r w:rsidR="00C13D04" w:rsidRPr="00D0403E">
        <w:rPr>
          <w:rFonts w:ascii="Arial" w:hAnsi="Arial" w:cs="Arial"/>
          <w:sz w:val="24"/>
          <w:szCs w:val="24"/>
        </w:rPr>
        <w:t xml:space="preserve"> </w:t>
      </w:r>
      <w:r w:rsidR="00865955" w:rsidRPr="00D0403E">
        <w:rPr>
          <w:rFonts w:ascii="Arial" w:hAnsi="Arial" w:cs="Arial"/>
          <w:sz w:val="24"/>
          <w:szCs w:val="24"/>
        </w:rPr>
        <w:t>Invested in creating strong leadership aligning to Ateb’s values and behaviours therefore, creating buy-in</w:t>
      </w:r>
      <w:r w:rsidR="00701261" w:rsidRPr="00D0403E">
        <w:rPr>
          <w:rFonts w:ascii="Arial" w:hAnsi="Arial" w:cs="Arial"/>
          <w:sz w:val="24"/>
          <w:szCs w:val="24"/>
        </w:rPr>
        <w:t xml:space="preserve"> and providing strategic direction. </w:t>
      </w:r>
      <w:r w:rsidR="00865955" w:rsidRPr="00D0403E">
        <w:rPr>
          <w:rFonts w:ascii="Arial" w:hAnsi="Arial" w:cs="Arial"/>
          <w:sz w:val="24"/>
          <w:szCs w:val="24"/>
        </w:rPr>
        <w:t xml:space="preserve"> </w:t>
      </w:r>
    </w:p>
    <w:p w14:paraId="20B4E3D8" w14:textId="2CFA9CD4" w:rsidR="00F03AC6" w:rsidRPr="00D0403E" w:rsidRDefault="00701261" w:rsidP="00D0403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b/>
          <w:bCs/>
          <w:sz w:val="24"/>
          <w:szCs w:val="24"/>
        </w:rPr>
        <w:t xml:space="preserve">HR </w:t>
      </w:r>
      <w:r w:rsidR="001C3E9E" w:rsidRPr="00D0403E">
        <w:rPr>
          <w:rFonts w:ascii="Arial" w:hAnsi="Arial" w:cs="Arial"/>
          <w:b/>
          <w:bCs/>
          <w:sz w:val="24"/>
          <w:szCs w:val="24"/>
        </w:rPr>
        <w:t>Team:</w:t>
      </w:r>
      <w:r w:rsidR="001C3E9E" w:rsidRPr="00D0403E">
        <w:rPr>
          <w:rFonts w:ascii="Arial" w:hAnsi="Arial" w:cs="Arial"/>
          <w:sz w:val="24"/>
          <w:szCs w:val="24"/>
        </w:rPr>
        <w:t xml:space="preserve"> Responsible for design</w:t>
      </w:r>
      <w:r w:rsidR="00DA1B9A" w:rsidRPr="00D0403E">
        <w:rPr>
          <w:rFonts w:ascii="Arial" w:hAnsi="Arial" w:cs="Arial"/>
          <w:sz w:val="24"/>
          <w:szCs w:val="24"/>
        </w:rPr>
        <w:t>ing, delivering and evaluating</w:t>
      </w:r>
      <w:r w:rsidR="001C3E9E" w:rsidRPr="00D0403E">
        <w:rPr>
          <w:rFonts w:ascii="Arial" w:hAnsi="Arial" w:cs="Arial"/>
          <w:sz w:val="24"/>
          <w:szCs w:val="24"/>
        </w:rPr>
        <w:t xml:space="preserve"> the learning provision</w:t>
      </w:r>
      <w:r w:rsidR="00DA1B9A" w:rsidRPr="00D0403E">
        <w:rPr>
          <w:rFonts w:ascii="Arial" w:hAnsi="Arial" w:cs="Arial"/>
          <w:sz w:val="24"/>
          <w:szCs w:val="24"/>
        </w:rPr>
        <w:t xml:space="preserve">. Ensure content has alignment to </w:t>
      </w:r>
      <w:r w:rsidR="00087848" w:rsidRPr="00D0403E">
        <w:rPr>
          <w:rFonts w:ascii="Arial" w:hAnsi="Arial" w:cs="Arial"/>
          <w:sz w:val="24"/>
          <w:szCs w:val="24"/>
        </w:rPr>
        <w:t xml:space="preserve">Ateb’s objectives and meet the needs to the learners. </w:t>
      </w:r>
    </w:p>
    <w:p w14:paraId="531FA1EE" w14:textId="1CE042C4" w:rsidR="00087848" w:rsidRPr="00D0403E" w:rsidRDefault="00087848" w:rsidP="00D0403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b/>
          <w:bCs/>
          <w:sz w:val="24"/>
          <w:szCs w:val="24"/>
        </w:rPr>
        <w:t>Line Managers</w:t>
      </w:r>
      <w:r w:rsidR="00EC313F" w:rsidRPr="00D0403E">
        <w:rPr>
          <w:rFonts w:ascii="Arial" w:hAnsi="Arial" w:cs="Arial"/>
          <w:b/>
          <w:bCs/>
          <w:sz w:val="24"/>
          <w:szCs w:val="24"/>
        </w:rPr>
        <w:t xml:space="preserve"> </w:t>
      </w:r>
      <w:r w:rsidR="006330CE" w:rsidRPr="00D0403E">
        <w:rPr>
          <w:rFonts w:ascii="Arial" w:hAnsi="Arial" w:cs="Arial"/>
          <w:b/>
          <w:bCs/>
          <w:sz w:val="24"/>
          <w:szCs w:val="24"/>
        </w:rPr>
        <w:t xml:space="preserve">of learners: </w:t>
      </w:r>
      <w:r w:rsidR="006330CE" w:rsidRPr="00D0403E">
        <w:rPr>
          <w:rFonts w:ascii="Arial" w:hAnsi="Arial" w:cs="Arial"/>
          <w:sz w:val="24"/>
          <w:szCs w:val="24"/>
        </w:rPr>
        <w:t>As the line managers of the learners, they will have crucial knowledge</w:t>
      </w:r>
      <w:r w:rsidR="00BE013A" w:rsidRPr="00D0403E">
        <w:rPr>
          <w:rFonts w:ascii="Arial" w:hAnsi="Arial" w:cs="Arial"/>
          <w:sz w:val="24"/>
          <w:szCs w:val="24"/>
        </w:rPr>
        <w:t xml:space="preserve"> of skills gaps, support required, and </w:t>
      </w:r>
      <w:r w:rsidR="00DB522C" w:rsidRPr="00D0403E">
        <w:rPr>
          <w:rFonts w:ascii="Arial" w:hAnsi="Arial" w:cs="Arial"/>
          <w:sz w:val="24"/>
          <w:szCs w:val="24"/>
        </w:rPr>
        <w:t xml:space="preserve">drive leadership development to their line reports. </w:t>
      </w:r>
    </w:p>
    <w:p w14:paraId="5D0EB1EA" w14:textId="540E9E49" w:rsidR="00A02B92" w:rsidRPr="00D0403E" w:rsidRDefault="00DB522C" w:rsidP="00D0403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b/>
          <w:bCs/>
          <w:sz w:val="24"/>
          <w:szCs w:val="24"/>
        </w:rPr>
        <w:t>Learners:</w:t>
      </w:r>
      <w:r w:rsidR="00374016" w:rsidRPr="00D0403E">
        <w:rPr>
          <w:rFonts w:ascii="Arial" w:hAnsi="Arial" w:cs="Arial"/>
          <w:b/>
          <w:bCs/>
          <w:sz w:val="24"/>
          <w:szCs w:val="24"/>
        </w:rPr>
        <w:t xml:space="preserve"> </w:t>
      </w:r>
      <w:r w:rsidR="00374016" w:rsidRPr="00D0403E">
        <w:rPr>
          <w:rFonts w:ascii="Arial" w:hAnsi="Arial" w:cs="Arial"/>
          <w:sz w:val="24"/>
          <w:szCs w:val="24"/>
        </w:rPr>
        <w:t>T</w:t>
      </w:r>
      <w:r w:rsidR="00B97C2D" w:rsidRPr="00D0403E">
        <w:rPr>
          <w:rFonts w:ascii="Arial" w:hAnsi="Arial" w:cs="Arial"/>
          <w:sz w:val="24"/>
          <w:szCs w:val="24"/>
        </w:rPr>
        <w:t>o understand</w:t>
      </w:r>
      <w:r w:rsidR="005F480C" w:rsidRPr="00D0403E">
        <w:rPr>
          <w:rFonts w:ascii="Arial" w:hAnsi="Arial" w:cs="Arial"/>
          <w:sz w:val="24"/>
          <w:szCs w:val="24"/>
        </w:rPr>
        <w:t xml:space="preserve"> their </w:t>
      </w:r>
      <w:r w:rsidR="00374016" w:rsidRPr="00D0403E">
        <w:rPr>
          <w:rFonts w:ascii="Arial" w:hAnsi="Arial" w:cs="Arial"/>
          <w:sz w:val="24"/>
          <w:szCs w:val="24"/>
        </w:rPr>
        <w:t xml:space="preserve">learning needs, as direct recipients of the </w:t>
      </w:r>
      <w:r w:rsidR="008D1C36">
        <w:rPr>
          <w:rFonts w:ascii="Arial" w:hAnsi="Arial" w:cs="Arial"/>
          <w:sz w:val="24"/>
          <w:szCs w:val="24"/>
        </w:rPr>
        <w:t>l</w:t>
      </w:r>
      <w:r w:rsidR="00D57E49" w:rsidRPr="00D0403E">
        <w:rPr>
          <w:rFonts w:ascii="Arial" w:hAnsi="Arial" w:cs="Arial"/>
          <w:sz w:val="24"/>
          <w:szCs w:val="24"/>
        </w:rPr>
        <w:t>earning provision</w:t>
      </w:r>
      <w:r w:rsidR="00374016" w:rsidRPr="00D0403E">
        <w:rPr>
          <w:rFonts w:ascii="Arial" w:hAnsi="Arial" w:cs="Arial"/>
          <w:sz w:val="24"/>
          <w:szCs w:val="24"/>
        </w:rPr>
        <w:t xml:space="preserve">. </w:t>
      </w:r>
    </w:p>
    <w:p w14:paraId="147582C1" w14:textId="15DB0F71" w:rsidR="0054077E" w:rsidRPr="00D0403E" w:rsidRDefault="00E44D4A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To create successful engagement with the stakeholders, it is </w:t>
      </w:r>
      <w:r w:rsidR="00D35407" w:rsidRPr="00D0403E">
        <w:rPr>
          <w:rFonts w:ascii="Arial" w:hAnsi="Arial" w:cs="Arial"/>
          <w:sz w:val="24"/>
          <w:szCs w:val="24"/>
        </w:rPr>
        <w:t>important to communicate the objectives effectively, highlighting the importance of the learning provision</w:t>
      </w:r>
      <w:r w:rsidR="000A089E" w:rsidRPr="00D0403E">
        <w:rPr>
          <w:rFonts w:ascii="Arial" w:hAnsi="Arial" w:cs="Arial"/>
          <w:sz w:val="24"/>
          <w:szCs w:val="24"/>
        </w:rPr>
        <w:t xml:space="preserve"> to </w:t>
      </w:r>
      <w:r w:rsidR="0054077E" w:rsidRPr="00D0403E">
        <w:rPr>
          <w:rFonts w:ascii="Arial" w:hAnsi="Arial" w:cs="Arial"/>
          <w:sz w:val="24"/>
          <w:szCs w:val="24"/>
        </w:rPr>
        <w:t xml:space="preserve">support Ateb’s goals. </w:t>
      </w:r>
      <w:r w:rsidR="00613CDE" w:rsidRPr="00D0403E">
        <w:rPr>
          <w:rFonts w:ascii="Arial" w:hAnsi="Arial" w:cs="Arial"/>
          <w:sz w:val="24"/>
          <w:szCs w:val="24"/>
        </w:rPr>
        <w:t>Formal interviews</w:t>
      </w:r>
      <w:r w:rsidR="00F701A3" w:rsidRPr="00D0403E">
        <w:rPr>
          <w:rFonts w:ascii="Arial" w:hAnsi="Arial" w:cs="Arial"/>
          <w:sz w:val="24"/>
          <w:szCs w:val="24"/>
        </w:rPr>
        <w:t xml:space="preserve"> and focus groups to work collaboratively with the stakeholders will create </w:t>
      </w:r>
      <w:r w:rsidR="00826155" w:rsidRPr="00D0403E">
        <w:rPr>
          <w:rFonts w:ascii="Arial" w:hAnsi="Arial" w:cs="Arial"/>
          <w:sz w:val="24"/>
          <w:szCs w:val="24"/>
        </w:rPr>
        <w:t>open dialogue to gather insights</w:t>
      </w:r>
      <w:r w:rsidR="001B5750" w:rsidRPr="00D0403E">
        <w:rPr>
          <w:rFonts w:ascii="Arial" w:hAnsi="Arial" w:cs="Arial"/>
          <w:sz w:val="24"/>
          <w:szCs w:val="24"/>
        </w:rPr>
        <w:t xml:space="preserve">, and </w:t>
      </w:r>
      <w:r w:rsidR="00F701A3" w:rsidRPr="00D0403E">
        <w:rPr>
          <w:rFonts w:ascii="Arial" w:hAnsi="Arial" w:cs="Arial"/>
          <w:sz w:val="24"/>
          <w:szCs w:val="24"/>
        </w:rPr>
        <w:t xml:space="preserve">to explore current capabilities, future </w:t>
      </w:r>
      <w:r w:rsidR="001B5750" w:rsidRPr="00D0403E">
        <w:rPr>
          <w:rFonts w:ascii="Arial" w:hAnsi="Arial" w:cs="Arial"/>
          <w:sz w:val="24"/>
          <w:szCs w:val="24"/>
        </w:rPr>
        <w:t>requirements</w:t>
      </w:r>
      <w:r w:rsidR="00F701A3" w:rsidRPr="00D0403E">
        <w:rPr>
          <w:rFonts w:ascii="Arial" w:hAnsi="Arial" w:cs="Arial"/>
          <w:sz w:val="24"/>
          <w:szCs w:val="24"/>
        </w:rPr>
        <w:t xml:space="preserve"> and potential barriers</w:t>
      </w:r>
      <w:r w:rsidR="001B5750" w:rsidRPr="00D0403E">
        <w:rPr>
          <w:rFonts w:ascii="Arial" w:hAnsi="Arial" w:cs="Arial"/>
          <w:sz w:val="24"/>
          <w:szCs w:val="24"/>
        </w:rPr>
        <w:t xml:space="preserve"> to the learning (Hayden, 2023b).</w:t>
      </w:r>
      <w:r w:rsidR="00BD0F7B" w:rsidRPr="00D0403E">
        <w:rPr>
          <w:rFonts w:ascii="Arial" w:hAnsi="Arial" w:cs="Arial"/>
          <w:sz w:val="24"/>
          <w:szCs w:val="24"/>
        </w:rPr>
        <w:t xml:space="preserve"> This can be supplemented with a survey</w:t>
      </w:r>
      <w:r w:rsidR="00CA412F" w:rsidRPr="00D0403E">
        <w:rPr>
          <w:rFonts w:ascii="Arial" w:hAnsi="Arial" w:cs="Arial"/>
          <w:sz w:val="24"/>
          <w:szCs w:val="24"/>
        </w:rPr>
        <w:t xml:space="preserve">, as a time-effective method to gather a wide range of perspectives from stakeholders; although </w:t>
      </w:r>
      <w:r w:rsidR="00FC2DD1" w:rsidRPr="00D0403E">
        <w:rPr>
          <w:rFonts w:ascii="Arial" w:hAnsi="Arial" w:cs="Arial"/>
          <w:sz w:val="24"/>
          <w:szCs w:val="24"/>
        </w:rPr>
        <w:t xml:space="preserve">careful consideration must be made </w:t>
      </w:r>
      <w:r w:rsidR="00DF58F9" w:rsidRPr="00D0403E">
        <w:rPr>
          <w:rFonts w:ascii="Arial" w:hAnsi="Arial" w:cs="Arial"/>
          <w:sz w:val="24"/>
          <w:szCs w:val="24"/>
        </w:rPr>
        <w:t xml:space="preserve">when creating questions. </w:t>
      </w:r>
    </w:p>
    <w:p w14:paraId="273208D5" w14:textId="4F4621D4" w:rsidR="005D590F" w:rsidRPr="00D0403E" w:rsidRDefault="0009531F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lastRenderedPageBreak/>
        <w:t xml:space="preserve">Having collaborated and gathered </w:t>
      </w:r>
      <w:r w:rsidR="0095785C" w:rsidRPr="00D0403E">
        <w:rPr>
          <w:rFonts w:ascii="Arial" w:hAnsi="Arial" w:cs="Arial"/>
          <w:sz w:val="24"/>
          <w:szCs w:val="24"/>
        </w:rPr>
        <w:t>information</w:t>
      </w:r>
      <w:r w:rsidR="00461681" w:rsidRPr="00D0403E">
        <w:rPr>
          <w:rFonts w:ascii="Arial" w:hAnsi="Arial" w:cs="Arial"/>
          <w:sz w:val="24"/>
          <w:szCs w:val="24"/>
        </w:rPr>
        <w:t xml:space="preserve"> from the stakeholders</w:t>
      </w:r>
      <w:r w:rsidR="0095785C" w:rsidRPr="00D0403E">
        <w:rPr>
          <w:rFonts w:ascii="Arial" w:hAnsi="Arial" w:cs="Arial"/>
          <w:sz w:val="24"/>
          <w:szCs w:val="24"/>
        </w:rPr>
        <w:t xml:space="preserve">, </w:t>
      </w:r>
      <w:r w:rsidR="00461681" w:rsidRPr="00D0403E">
        <w:rPr>
          <w:rFonts w:ascii="Arial" w:hAnsi="Arial" w:cs="Arial"/>
          <w:sz w:val="24"/>
          <w:szCs w:val="24"/>
        </w:rPr>
        <w:t xml:space="preserve">themes, trends and priority </w:t>
      </w:r>
      <w:r w:rsidR="00B82C87" w:rsidRPr="00D0403E">
        <w:rPr>
          <w:rFonts w:ascii="Arial" w:hAnsi="Arial" w:cs="Arial"/>
          <w:sz w:val="24"/>
          <w:szCs w:val="24"/>
        </w:rPr>
        <w:t xml:space="preserve">areas </w:t>
      </w:r>
      <w:r w:rsidR="00461681" w:rsidRPr="00D0403E">
        <w:rPr>
          <w:rFonts w:ascii="Arial" w:hAnsi="Arial" w:cs="Arial"/>
          <w:sz w:val="24"/>
          <w:szCs w:val="24"/>
        </w:rPr>
        <w:t xml:space="preserve">for capability development can be identified and integrated into the </w:t>
      </w:r>
      <w:r w:rsidR="00025AA1" w:rsidRPr="00D0403E">
        <w:rPr>
          <w:rFonts w:ascii="Arial" w:hAnsi="Arial" w:cs="Arial"/>
          <w:sz w:val="24"/>
          <w:szCs w:val="24"/>
        </w:rPr>
        <w:t xml:space="preserve">appropriate </w:t>
      </w:r>
      <w:r w:rsidR="00461681" w:rsidRPr="00D0403E">
        <w:rPr>
          <w:rFonts w:ascii="Arial" w:hAnsi="Arial" w:cs="Arial"/>
          <w:sz w:val="24"/>
          <w:szCs w:val="24"/>
        </w:rPr>
        <w:t xml:space="preserve">learning provision. </w:t>
      </w:r>
      <w:r w:rsidR="00025AA1" w:rsidRPr="00D0403E">
        <w:rPr>
          <w:rFonts w:ascii="Arial" w:hAnsi="Arial" w:cs="Arial"/>
          <w:sz w:val="24"/>
          <w:szCs w:val="24"/>
        </w:rPr>
        <w:t xml:space="preserve">Further engagement </w:t>
      </w:r>
      <w:r w:rsidR="00C65A50" w:rsidRPr="00D0403E">
        <w:rPr>
          <w:rFonts w:ascii="Arial" w:hAnsi="Arial" w:cs="Arial"/>
          <w:sz w:val="24"/>
          <w:szCs w:val="24"/>
        </w:rPr>
        <w:t xml:space="preserve">with stakeholders will be required to agree </w:t>
      </w:r>
      <w:r w:rsidR="004E70F4" w:rsidRPr="00D0403E">
        <w:rPr>
          <w:rFonts w:ascii="Arial" w:hAnsi="Arial" w:cs="Arial"/>
          <w:sz w:val="24"/>
          <w:szCs w:val="24"/>
        </w:rPr>
        <w:t>allocation of resources and costs</w:t>
      </w:r>
      <w:r w:rsidR="000200C0" w:rsidRPr="00D0403E">
        <w:rPr>
          <w:rFonts w:ascii="Arial" w:hAnsi="Arial" w:cs="Arial"/>
          <w:sz w:val="24"/>
          <w:szCs w:val="24"/>
        </w:rPr>
        <w:t>.</w:t>
      </w:r>
      <w:r w:rsidR="000E659F" w:rsidRPr="00D0403E">
        <w:rPr>
          <w:rFonts w:ascii="Arial" w:hAnsi="Arial" w:cs="Arial"/>
          <w:sz w:val="24"/>
          <w:szCs w:val="24"/>
        </w:rPr>
        <w:t xml:space="preserve"> </w:t>
      </w:r>
    </w:p>
    <w:p w14:paraId="3F7D18A0" w14:textId="6693029B" w:rsidR="000E659F" w:rsidRPr="00D0403E" w:rsidRDefault="006E6DDF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The LNA should be approached </w:t>
      </w:r>
      <w:r w:rsidR="000F6F92" w:rsidRPr="00D0403E">
        <w:rPr>
          <w:rFonts w:ascii="Arial" w:hAnsi="Arial" w:cs="Arial"/>
          <w:sz w:val="24"/>
          <w:szCs w:val="24"/>
        </w:rPr>
        <w:t>sensitively</w:t>
      </w:r>
      <w:r w:rsidRPr="00D0403E">
        <w:rPr>
          <w:rFonts w:ascii="Arial" w:hAnsi="Arial" w:cs="Arial"/>
          <w:sz w:val="24"/>
          <w:szCs w:val="24"/>
        </w:rPr>
        <w:t xml:space="preserve"> and confidentiality, as some stakeholders may find it difficult to highlight </w:t>
      </w:r>
      <w:r w:rsidR="00103E92">
        <w:rPr>
          <w:rFonts w:ascii="Arial" w:hAnsi="Arial" w:cs="Arial"/>
          <w:sz w:val="24"/>
          <w:szCs w:val="24"/>
        </w:rPr>
        <w:t>their</w:t>
      </w:r>
      <w:r w:rsidR="008E5F6A" w:rsidRPr="00D0403E">
        <w:rPr>
          <w:rFonts w:ascii="Arial" w:hAnsi="Arial" w:cs="Arial"/>
          <w:sz w:val="24"/>
          <w:szCs w:val="24"/>
        </w:rPr>
        <w:t xml:space="preserve"> skills gap</w:t>
      </w:r>
      <w:r w:rsidR="000060B9" w:rsidRPr="00D0403E">
        <w:rPr>
          <w:rFonts w:ascii="Arial" w:hAnsi="Arial" w:cs="Arial"/>
          <w:sz w:val="24"/>
          <w:szCs w:val="24"/>
        </w:rPr>
        <w:t xml:space="preserve"> (Hayden, 2023b). Therefore, if stakeholder relationships are not handled appropriately, </w:t>
      </w:r>
      <w:r w:rsidR="00052350" w:rsidRPr="00D0403E">
        <w:rPr>
          <w:rFonts w:ascii="Arial" w:hAnsi="Arial" w:cs="Arial"/>
          <w:sz w:val="24"/>
          <w:szCs w:val="24"/>
        </w:rPr>
        <w:t xml:space="preserve">it may lead to an incomplete or inaccurate LNA response. </w:t>
      </w:r>
    </w:p>
    <w:p w14:paraId="43780139" w14:textId="77777777" w:rsidR="00DB048C" w:rsidRPr="00D0403E" w:rsidRDefault="00DB048C" w:rsidP="00D0403E">
      <w:pPr>
        <w:spacing w:line="360" w:lineRule="auto"/>
        <w:rPr>
          <w:rFonts w:ascii="Arial" w:hAnsi="Arial" w:cs="Arial"/>
          <w:sz w:val="24"/>
          <w:szCs w:val="24"/>
        </w:rPr>
      </w:pPr>
    </w:p>
    <w:p w14:paraId="1E34B8F0" w14:textId="05DBAA62" w:rsidR="004004C1" w:rsidRPr="00E90641" w:rsidRDefault="004004C1" w:rsidP="00E90641">
      <w:pPr>
        <w:pStyle w:val="Heading2"/>
        <w:rPr>
          <w:rFonts w:ascii="Arial" w:hAnsi="Arial" w:cs="Arial"/>
          <w:b/>
          <w:bCs/>
          <w:color w:val="auto"/>
          <w:sz w:val="28"/>
          <w:szCs w:val="28"/>
        </w:rPr>
      </w:pPr>
      <w:bookmarkStart w:id="5" w:name="_Toc162697636"/>
      <w:r w:rsidRPr="00E90641">
        <w:rPr>
          <w:rFonts w:ascii="Arial" w:hAnsi="Arial" w:cs="Arial"/>
          <w:b/>
          <w:bCs/>
          <w:color w:val="auto"/>
          <w:sz w:val="28"/>
          <w:szCs w:val="28"/>
        </w:rPr>
        <w:t>Critical Analysis of Emerging Technologies</w:t>
      </w:r>
      <w:bookmarkEnd w:id="5"/>
    </w:p>
    <w:p w14:paraId="1E3C9E22" w14:textId="346F1C29" w:rsidR="004004C1" w:rsidRDefault="009B76AD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>Examining and adopting new technologies to support</w:t>
      </w:r>
      <w:r w:rsidR="000B6770" w:rsidRPr="00D0403E">
        <w:rPr>
          <w:rFonts w:ascii="Arial" w:hAnsi="Arial" w:cs="Arial"/>
          <w:sz w:val="24"/>
          <w:szCs w:val="24"/>
        </w:rPr>
        <w:t xml:space="preserve"> L&amp;D can increase </w:t>
      </w:r>
      <w:r w:rsidR="002F779F" w:rsidRPr="00D0403E">
        <w:rPr>
          <w:rFonts w:ascii="Arial" w:hAnsi="Arial" w:cs="Arial"/>
          <w:sz w:val="24"/>
          <w:szCs w:val="24"/>
        </w:rPr>
        <w:t>the efficiency and effectiveness o</w:t>
      </w:r>
      <w:r w:rsidR="004E7A90" w:rsidRPr="00D0403E">
        <w:rPr>
          <w:rFonts w:ascii="Arial" w:hAnsi="Arial" w:cs="Arial"/>
          <w:sz w:val="24"/>
          <w:szCs w:val="24"/>
        </w:rPr>
        <w:t>f training</w:t>
      </w:r>
      <w:r w:rsidR="005E1E8A" w:rsidRPr="00D0403E">
        <w:rPr>
          <w:rFonts w:ascii="Arial" w:hAnsi="Arial" w:cs="Arial"/>
          <w:sz w:val="24"/>
          <w:szCs w:val="24"/>
        </w:rPr>
        <w:t xml:space="preserve">, by moving from traditional instructional training to </w:t>
      </w:r>
      <w:r w:rsidR="00802016" w:rsidRPr="00D0403E">
        <w:rPr>
          <w:rFonts w:ascii="Arial" w:hAnsi="Arial" w:cs="Arial"/>
          <w:sz w:val="24"/>
          <w:szCs w:val="24"/>
        </w:rPr>
        <w:t>interactive</w:t>
      </w:r>
      <w:r w:rsidR="00791D98" w:rsidRPr="00D0403E">
        <w:rPr>
          <w:rFonts w:ascii="Arial" w:hAnsi="Arial" w:cs="Arial"/>
          <w:sz w:val="24"/>
          <w:szCs w:val="24"/>
        </w:rPr>
        <w:t xml:space="preserve"> and immersive</w:t>
      </w:r>
      <w:r w:rsidR="00802016" w:rsidRPr="00D0403E">
        <w:rPr>
          <w:rFonts w:ascii="Arial" w:hAnsi="Arial" w:cs="Arial"/>
          <w:sz w:val="24"/>
          <w:szCs w:val="24"/>
        </w:rPr>
        <w:t xml:space="preserve"> training environments</w:t>
      </w:r>
      <w:r w:rsidR="0014166C" w:rsidRPr="00D0403E">
        <w:rPr>
          <w:rFonts w:ascii="Arial" w:hAnsi="Arial" w:cs="Arial"/>
          <w:sz w:val="24"/>
          <w:szCs w:val="24"/>
        </w:rPr>
        <w:t xml:space="preserve"> (Cespedes </w:t>
      </w:r>
      <w:r w:rsidR="0014166C" w:rsidRPr="00D0403E">
        <w:rPr>
          <w:rFonts w:ascii="Arial" w:hAnsi="Arial" w:cs="Arial"/>
          <w:i/>
          <w:iCs/>
          <w:sz w:val="24"/>
          <w:szCs w:val="24"/>
        </w:rPr>
        <w:t>et al.</w:t>
      </w:r>
      <w:r w:rsidR="0014166C" w:rsidRPr="00D0403E">
        <w:rPr>
          <w:rFonts w:ascii="Arial" w:hAnsi="Arial" w:cs="Arial"/>
          <w:sz w:val="24"/>
          <w:szCs w:val="24"/>
        </w:rPr>
        <w:t xml:space="preserve">, 2022; </w:t>
      </w:r>
      <w:r w:rsidR="00BC5C51" w:rsidRPr="00D0403E">
        <w:rPr>
          <w:rFonts w:ascii="Arial" w:hAnsi="Arial" w:cs="Arial"/>
          <w:sz w:val="24"/>
          <w:szCs w:val="24"/>
        </w:rPr>
        <w:t xml:space="preserve">CIPD, 2023). </w:t>
      </w:r>
      <w:r w:rsidR="00284FD8" w:rsidRPr="00D0403E">
        <w:rPr>
          <w:rFonts w:ascii="Arial" w:hAnsi="Arial" w:cs="Arial"/>
          <w:sz w:val="24"/>
          <w:szCs w:val="24"/>
        </w:rPr>
        <w:t>In addition,</w:t>
      </w:r>
      <w:r w:rsidR="00437CF9" w:rsidRPr="00D0403E">
        <w:rPr>
          <w:rFonts w:ascii="Arial" w:hAnsi="Arial" w:cs="Arial"/>
          <w:sz w:val="24"/>
          <w:szCs w:val="24"/>
        </w:rPr>
        <w:t xml:space="preserve"> it is pivotal for businesses to quickly respond </w:t>
      </w:r>
      <w:r w:rsidR="00C023C3" w:rsidRPr="00D0403E">
        <w:rPr>
          <w:rFonts w:ascii="Arial" w:hAnsi="Arial" w:cs="Arial"/>
          <w:sz w:val="24"/>
          <w:szCs w:val="24"/>
        </w:rPr>
        <w:t>and adapt to changing business needs and the external environment to survive</w:t>
      </w:r>
      <w:r w:rsidR="00263DAC" w:rsidRPr="00D0403E">
        <w:rPr>
          <w:rFonts w:ascii="Arial" w:hAnsi="Arial" w:cs="Arial"/>
          <w:sz w:val="24"/>
          <w:szCs w:val="24"/>
        </w:rPr>
        <w:t xml:space="preserve">, one of which methods is to continually upskill employees. However, with many businesses now </w:t>
      </w:r>
      <w:r w:rsidR="009E4E7F" w:rsidRPr="00D0403E">
        <w:rPr>
          <w:rFonts w:ascii="Arial" w:hAnsi="Arial" w:cs="Arial"/>
          <w:sz w:val="24"/>
          <w:szCs w:val="24"/>
        </w:rPr>
        <w:t>fostering a hybrid workplace following the pandemic, the methods of L&amp;D delivery must evolve</w:t>
      </w:r>
      <w:r w:rsidR="00335C83" w:rsidRPr="00D0403E">
        <w:rPr>
          <w:rFonts w:ascii="Arial" w:hAnsi="Arial" w:cs="Arial"/>
          <w:sz w:val="24"/>
          <w:szCs w:val="24"/>
        </w:rPr>
        <w:t xml:space="preserve"> to</w:t>
      </w:r>
      <w:r w:rsidR="00784286" w:rsidRPr="00D0403E">
        <w:rPr>
          <w:rFonts w:ascii="Arial" w:hAnsi="Arial" w:cs="Arial"/>
          <w:sz w:val="24"/>
          <w:szCs w:val="24"/>
        </w:rPr>
        <w:t xml:space="preserve"> support employees</w:t>
      </w:r>
      <w:r w:rsidR="001D2655" w:rsidRPr="00D0403E">
        <w:rPr>
          <w:rFonts w:ascii="Arial" w:hAnsi="Arial" w:cs="Arial"/>
          <w:sz w:val="24"/>
          <w:szCs w:val="24"/>
        </w:rPr>
        <w:t xml:space="preserve"> therefore, businesses must </w:t>
      </w:r>
      <w:r w:rsidR="000E1F19" w:rsidRPr="00D0403E">
        <w:rPr>
          <w:rFonts w:ascii="Arial" w:hAnsi="Arial" w:cs="Arial"/>
          <w:sz w:val="24"/>
          <w:szCs w:val="24"/>
        </w:rPr>
        <w:t>improve</w:t>
      </w:r>
      <w:r w:rsidR="001D2655" w:rsidRPr="00D0403E">
        <w:rPr>
          <w:rFonts w:ascii="Arial" w:hAnsi="Arial" w:cs="Arial"/>
          <w:sz w:val="24"/>
          <w:szCs w:val="24"/>
        </w:rPr>
        <w:t xml:space="preserve"> the traditional delivery methods they once </w:t>
      </w:r>
      <w:r w:rsidR="00F43244" w:rsidRPr="00D0403E">
        <w:rPr>
          <w:rFonts w:ascii="Arial" w:hAnsi="Arial" w:cs="Arial"/>
          <w:sz w:val="24"/>
          <w:szCs w:val="24"/>
        </w:rPr>
        <w:t>relied on</w:t>
      </w:r>
      <w:r w:rsidR="00604282" w:rsidRPr="00D0403E">
        <w:rPr>
          <w:rFonts w:ascii="Arial" w:hAnsi="Arial" w:cs="Arial"/>
          <w:sz w:val="24"/>
          <w:szCs w:val="24"/>
        </w:rPr>
        <w:t xml:space="preserve"> </w:t>
      </w:r>
      <w:r w:rsidR="000D3504" w:rsidRPr="00D0403E">
        <w:rPr>
          <w:rFonts w:ascii="Arial" w:hAnsi="Arial" w:cs="Arial"/>
          <w:sz w:val="24"/>
          <w:szCs w:val="24"/>
        </w:rPr>
        <w:t xml:space="preserve">(Batti, 2021). </w:t>
      </w:r>
    </w:p>
    <w:p w14:paraId="438E6C4A" w14:textId="77777777" w:rsidR="008F529D" w:rsidRDefault="008F529D" w:rsidP="00D0403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7C459A14" w14:textId="34BFF7B3" w:rsidR="00F43244" w:rsidRPr="001227FB" w:rsidRDefault="005A085B" w:rsidP="00D0403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1227FB">
        <w:rPr>
          <w:rFonts w:ascii="Arial" w:hAnsi="Arial" w:cs="Arial"/>
          <w:sz w:val="24"/>
          <w:szCs w:val="24"/>
          <w:u w:val="single"/>
        </w:rPr>
        <w:t>Generative Artificial Intelligence (AI)</w:t>
      </w:r>
    </w:p>
    <w:p w14:paraId="1D43BCDA" w14:textId="08281C73" w:rsidR="005A085B" w:rsidRPr="00D0403E" w:rsidRDefault="005A085B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Generative AI </w:t>
      </w:r>
      <w:r w:rsidR="00716BE2" w:rsidRPr="00D0403E">
        <w:rPr>
          <w:rFonts w:ascii="Arial" w:hAnsi="Arial" w:cs="Arial"/>
          <w:sz w:val="24"/>
          <w:szCs w:val="24"/>
        </w:rPr>
        <w:t>is a</w:t>
      </w:r>
      <w:r w:rsidR="00B05086" w:rsidRPr="00D0403E">
        <w:rPr>
          <w:rFonts w:ascii="Arial" w:hAnsi="Arial" w:cs="Arial"/>
          <w:sz w:val="24"/>
          <w:szCs w:val="24"/>
        </w:rPr>
        <w:t xml:space="preserve"> form of machine learning which </w:t>
      </w:r>
      <w:r w:rsidR="007F5139" w:rsidRPr="00D0403E">
        <w:rPr>
          <w:rFonts w:ascii="Arial" w:hAnsi="Arial" w:cs="Arial"/>
          <w:sz w:val="24"/>
          <w:szCs w:val="24"/>
        </w:rPr>
        <w:t>can</w:t>
      </w:r>
      <w:r w:rsidR="00907C50" w:rsidRPr="00D0403E">
        <w:rPr>
          <w:rFonts w:ascii="Arial" w:hAnsi="Arial" w:cs="Arial"/>
          <w:sz w:val="24"/>
          <w:szCs w:val="24"/>
        </w:rPr>
        <w:t xml:space="preserve"> transform the way in which L&amp;D is delivered</w:t>
      </w:r>
      <w:r w:rsidR="00F75821" w:rsidRPr="00D0403E">
        <w:rPr>
          <w:rFonts w:ascii="Arial" w:hAnsi="Arial" w:cs="Arial"/>
          <w:sz w:val="24"/>
          <w:szCs w:val="24"/>
        </w:rPr>
        <w:t xml:space="preserve">. </w:t>
      </w:r>
      <w:r w:rsidR="001D3842" w:rsidRPr="00D0403E">
        <w:rPr>
          <w:rFonts w:ascii="Arial" w:hAnsi="Arial" w:cs="Arial"/>
          <w:sz w:val="24"/>
          <w:szCs w:val="24"/>
        </w:rPr>
        <w:t>A recent study demonstrated that</w:t>
      </w:r>
      <w:r w:rsidR="007E3DA1" w:rsidRPr="00D0403E">
        <w:rPr>
          <w:rFonts w:ascii="Arial" w:hAnsi="Arial" w:cs="Arial"/>
          <w:sz w:val="24"/>
          <w:szCs w:val="24"/>
        </w:rPr>
        <w:t xml:space="preserve"> businesses are </w:t>
      </w:r>
      <w:r w:rsidR="0069516E" w:rsidRPr="00D0403E">
        <w:rPr>
          <w:rFonts w:ascii="Arial" w:hAnsi="Arial" w:cs="Arial"/>
          <w:sz w:val="24"/>
          <w:szCs w:val="24"/>
        </w:rPr>
        <w:t>increasingly</w:t>
      </w:r>
      <w:r w:rsidR="007E3DA1" w:rsidRPr="00D0403E">
        <w:rPr>
          <w:rFonts w:ascii="Arial" w:hAnsi="Arial" w:cs="Arial"/>
          <w:sz w:val="24"/>
          <w:szCs w:val="24"/>
        </w:rPr>
        <w:t xml:space="preserve"> investing in AI, with </w:t>
      </w:r>
      <w:r w:rsidR="0069516E" w:rsidRPr="00D0403E">
        <w:rPr>
          <w:rFonts w:ascii="Arial" w:hAnsi="Arial" w:cs="Arial"/>
          <w:sz w:val="24"/>
          <w:szCs w:val="24"/>
        </w:rPr>
        <w:t>adoption</w:t>
      </w:r>
      <w:r w:rsidR="007E3DA1" w:rsidRPr="00D0403E">
        <w:rPr>
          <w:rFonts w:ascii="Arial" w:hAnsi="Arial" w:cs="Arial"/>
          <w:sz w:val="24"/>
          <w:szCs w:val="24"/>
        </w:rPr>
        <w:t xml:space="preserve"> rates doubling </w:t>
      </w:r>
      <w:r w:rsidR="0069516E" w:rsidRPr="00D0403E">
        <w:rPr>
          <w:rFonts w:ascii="Arial" w:hAnsi="Arial" w:cs="Arial"/>
          <w:sz w:val="24"/>
          <w:szCs w:val="24"/>
        </w:rPr>
        <w:t xml:space="preserve">over a five-year period </w:t>
      </w:r>
      <w:r w:rsidR="00476B3A" w:rsidRPr="00D0403E">
        <w:rPr>
          <w:rFonts w:ascii="Arial" w:hAnsi="Arial" w:cs="Arial"/>
          <w:sz w:val="24"/>
          <w:szCs w:val="24"/>
        </w:rPr>
        <w:t>(</w:t>
      </w:r>
      <w:r w:rsidR="001F3960" w:rsidRPr="00D0403E">
        <w:rPr>
          <w:rFonts w:ascii="Arial" w:hAnsi="Arial" w:cs="Arial"/>
          <w:sz w:val="24"/>
          <w:szCs w:val="24"/>
        </w:rPr>
        <w:t>McKinsey</w:t>
      </w:r>
      <w:r w:rsidR="00EC2710" w:rsidRPr="00D0403E">
        <w:rPr>
          <w:rFonts w:ascii="Arial" w:hAnsi="Arial" w:cs="Arial"/>
          <w:sz w:val="24"/>
          <w:szCs w:val="24"/>
        </w:rPr>
        <w:t xml:space="preserve"> &amp; Company</w:t>
      </w:r>
      <w:r w:rsidR="00476B3A" w:rsidRPr="00D0403E">
        <w:rPr>
          <w:rFonts w:ascii="Arial" w:hAnsi="Arial" w:cs="Arial"/>
          <w:sz w:val="24"/>
          <w:szCs w:val="24"/>
        </w:rPr>
        <w:t>, 2023)</w:t>
      </w:r>
      <w:r w:rsidR="00907C50" w:rsidRPr="00D0403E">
        <w:rPr>
          <w:rFonts w:ascii="Arial" w:hAnsi="Arial" w:cs="Arial"/>
          <w:sz w:val="24"/>
          <w:szCs w:val="24"/>
        </w:rPr>
        <w:t>.</w:t>
      </w:r>
      <w:r w:rsidR="00476B3A" w:rsidRPr="00D0403E">
        <w:rPr>
          <w:rFonts w:ascii="Arial" w:hAnsi="Arial" w:cs="Arial"/>
          <w:sz w:val="24"/>
          <w:szCs w:val="24"/>
        </w:rPr>
        <w:t xml:space="preserve"> </w:t>
      </w:r>
    </w:p>
    <w:p w14:paraId="1F567A42" w14:textId="2634E96E" w:rsidR="000611D0" w:rsidRPr="00D0403E" w:rsidRDefault="00330238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>G</w:t>
      </w:r>
      <w:r w:rsidR="00DC3544" w:rsidRPr="00D0403E">
        <w:rPr>
          <w:rFonts w:ascii="Arial" w:hAnsi="Arial" w:cs="Arial"/>
          <w:sz w:val="24"/>
          <w:szCs w:val="24"/>
        </w:rPr>
        <w:t xml:space="preserve">enerative AI can </w:t>
      </w:r>
      <w:r w:rsidR="007C4B5D" w:rsidRPr="00D0403E">
        <w:rPr>
          <w:rFonts w:ascii="Arial" w:hAnsi="Arial" w:cs="Arial"/>
          <w:sz w:val="24"/>
          <w:szCs w:val="24"/>
        </w:rPr>
        <w:t xml:space="preserve">personalise </w:t>
      </w:r>
      <w:r w:rsidR="00DC3544" w:rsidRPr="00D0403E">
        <w:rPr>
          <w:rFonts w:ascii="Arial" w:hAnsi="Arial" w:cs="Arial"/>
          <w:sz w:val="24"/>
          <w:szCs w:val="24"/>
        </w:rPr>
        <w:t>learning experiences</w:t>
      </w:r>
      <w:r w:rsidR="00FB16D3" w:rsidRPr="00D0403E">
        <w:rPr>
          <w:rFonts w:ascii="Arial" w:hAnsi="Arial" w:cs="Arial"/>
          <w:sz w:val="24"/>
          <w:szCs w:val="24"/>
        </w:rPr>
        <w:t>,</w:t>
      </w:r>
      <w:r w:rsidR="00DC3544" w:rsidRPr="00D0403E">
        <w:rPr>
          <w:rFonts w:ascii="Arial" w:hAnsi="Arial" w:cs="Arial"/>
          <w:sz w:val="24"/>
          <w:szCs w:val="24"/>
        </w:rPr>
        <w:t xml:space="preserve"> using </w:t>
      </w:r>
      <w:r w:rsidR="00E93935" w:rsidRPr="00D0403E">
        <w:rPr>
          <w:rFonts w:ascii="Arial" w:hAnsi="Arial" w:cs="Arial"/>
          <w:sz w:val="24"/>
          <w:szCs w:val="24"/>
        </w:rPr>
        <w:t>emp</w:t>
      </w:r>
      <w:r w:rsidR="00D95D73" w:rsidRPr="00D0403E">
        <w:rPr>
          <w:rFonts w:ascii="Arial" w:hAnsi="Arial" w:cs="Arial"/>
          <w:sz w:val="24"/>
          <w:szCs w:val="24"/>
        </w:rPr>
        <w:t xml:space="preserve">loyee learning profiles and performance </w:t>
      </w:r>
      <w:r w:rsidR="00844EF6" w:rsidRPr="00D0403E">
        <w:rPr>
          <w:rFonts w:ascii="Arial" w:hAnsi="Arial" w:cs="Arial"/>
          <w:sz w:val="24"/>
          <w:szCs w:val="24"/>
        </w:rPr>
        <w:t>to customise training content</w:t>
      </w:r>
      <w:r w:rsidR="007C4B5D" w:rsidRPr="00D0403E">
        <w:rPr>
          <w:rFonts w:ascii="Arial" w:hAnsi="Arial" w:cs="Arial"/>
          <w:sz w:val="24"/>
          <w:szCs w:val="24"/>
        </w:rPr>
        <w:t xml:space="preserve"> relevant to their role</w:t>
      </w:r>
      <w:r w:rsidR="00C17F57" w:rsidRPr="00D0403E">
        <w:rPr>
          <w:rFonts w:ascii="Arial" w:hAnsi="Arial" w:cs="Arial"/>
          <w:sz w:val="24"/>
          <w:szCs w:val="24"/>
        </w:rPr>
        <w:t xml:space="preserve"> and skill gaps; therefore, </w:t>
      </w:r>
      <w:r w:rsidR="001952F0" w:rsidRPr="00D0403E">
        <w:rPr>
          <w:rFonts w:ascii="Arial" w:hAnsi="Arial" w:cs="Arial"/>
          <w:sz w:val="24"/>
          <w:szCs w:val="24"/>
        </w:rPr>
        <w:t>delivering bespoke training relevant to each individual</w:t>
      </w:r>
      <w:r w:rsidR="00C12AC5" w:rsidRPr="00D0403E">
        <w:rPr>
          <w:rFonts w:ascii="Arial" w:hAnsi="Arial" w:cs="Arial"/>
          <w:sz w:val="24"/>
          <w:szCs w:val="24"/>
        </w:rPr>
        <w:t xml:space="preserve"> (</w:t>
      </w:r>
      <w:r w:rsidR="006D66D7" w:rsidRPr="00D0403E">
        <w:rPr>
          <w:rFonts w:ascii="Arial" w:hAnsi="Arial" w:cs="Arial"/>
          <w:sz w:val="24"/>
          <w:szCs w:val="24"/>
        </w:rPr>
        <w:t>Bailon, 2023</w:t>
      </w:r>
      <w:r w:rsidR="00C12AC5" w:rsidRPr="00D0403E">
        <w:rPr>
          <w:rFonts w:ascii="Arial" w:hAnsi="Arial" w:cs="Arial"/>
          <w:sz w:val="24"/>
          <w:szCs w:val="24"/>
        </w:rPr>
        <w:t>).</w:t>
      </w:r>
      <w:r w:rsidR="00246E23" w:rsidRPr="00D0403E">
        <w:rPr>
          <w:rFonts w:ascii="Arial" w:hAnsi="Arial" w:cs="Arial"/>
          <w:sz w:val="24"/>
          <w:szCs w:val="24"/>
        </w:rPr>
        <w:t xml:space="preserve"> D</w:t>
      </w:r>
      <w:r w:rsidR="003A4BC1" w:rsidRPr="00D0403E">
        <w:rPr>
          <w:rFonts w:ascii="Arial" w:hAnsi="Arial" w:cs="Arial"/>
          <w:sz w:val="24"/>
          <w:szCs w:val="24"/>
        </w:rPr>
        <w:t xml:space="preserve">evelopments </w:t>
      </w:r>
      <w:r w:rsidR="00595598" w:rsidRPr="00D0403E">
        <w:rPr>
          <w:rFonts w:ascii="Arial" w:hAnsi="Arial" w:cs="Arial"/>
          <w:sz w:val="24"/>
          <w:szCs w:val="24"/>
        </w:rPr>
        <w:t>in</w:t>
      </w:r>
      <w:r w:rsidR="003A4BC1" w:rsidRPr="00D0403E">
        <w:rPr>
          <w:rFonts w:ascii="Arial" w:hAnsi="Arial" w:cs="Arial"/>
          <w:sz w:val="24"/>
          <w:szCs w:val="24"/>
        </w:rPr>
        <w:t xml:space="preserve"> best practice</w:t>
      </w:r>
      <w:r w:rsidR="008400A3" w:rsidRPr="00D0403E">
        <w:rPr>
          <w:rFonts w:ascii="Arial" w:hAnsi="Arial" w:cs="Arial"/>
          <w:sz w:val="24"/>
          <w:szCs w:val="24"/>
        </w:rPr>
        <w:t>, regulatory frameworks and legislation often result in training resources quickly becoming outdated</w:t>
      </w:r>
      <w:r w:rsidR="000D6CB6" w:rsidRPr="00D0403E">
        <w:rPr>
          <w:rFonts w:ascii="Arial" w:hAnsi="Arial" w:cs="Arial"/>
          <w:sz w:val="24"/>
          <w:szCs w:val="24"/>
        </w:rPr>
        <w:t>. H</w:t>
      </w:r>
      <w:r w:rsidR="008400A3" w:rsidRPr="00D0403E">
        <w:rPr>
          <w:rFonts w:ascii="Arial" w:hAnsi="Arial" w:cs="Arial"/>
          <w:sz w:val="24"/>
          <w:szCs w:val="24"/>
        </w:rPr>
        <w:t xml:space="preserve">owever, </w:t>
      </w:r>
      <w:r w:rsidR="000D6CB6" w:rsidRPr="00D0403E">
        <w:rPr>
          <w:rFonts w:ascii="Arial" w:hAnsi="Arial" w:cs="Arial"/>
          <w:sz w:val="24"/>
          <w:szCs w:val="24"/>
        </w:rPr>
        <w:t xml:space="preserve">Generative AI has </w:t>
      </w:r>
      <w:r w:rsidR="000D6CB6" w:rsidRPr="00D0403E">
        <w:rPr>
          <w:rFonts w:ascii="Arial" w:hAnsi="Arial" w:cs="Arial"/>
          <w:sz w:val="24"/>
          <w:szCs w:val="24"/>
        </w:rPr>
        <w:lastRenderedPageBreak/>
        <w:t xml:space="preserve">the ability to </w:t>
      </w:r>
      <w:r w:rsidR="00E41AB6" w:rsidRPr="00D0403E">
        <w:rPr>
          <w:rFonts w:ascii="Arial" w:hAnsi="Arial" w:cs="Arial"/>
          <w:sz w:val="24"/>
          <w:szCs w:val="24"/>
        </w:rPr>
        <w:t>continuously</w:t>
      </w:r>
      <w:r w:rsidR="000D6CB6" w:rsidRPr="00D0403E">
        <w:rPr>
          <w:rFonts w:ascii="Arial" w:hAnsi="Arial" w:cs="Arial"/>
          <w:sz w:val="24"/>
          <w:szCs w:val="24"/>
        </w:rPr>
        <w:t xml:space="preserve"> update training resources</w:t>
      </w:r>
      <w:r w:rsidR="00E41AB6" w:rsidRPr="00D0403E">
        <w:rPr>
          <w:rFonts w:ascii="Arial" w:hAnsi="Arial" w:cs="Arial"/>
          <w:sz w:val="24"/>
          <w:szCs w:val="24"/>
        </w:rPr>
        <w:t xml:space="preserve"> to ensure learners are accessing </w:t>
      </w:r>
      <w:r w:rsidR="008B4ABE" w:rsidRPr="00D0403E">
        <w:rPr>
          <w:rFonts w:ascii="Arial" w:hAnsi="Arial" w:cs="Arial"/>
          <w:sz w:val="24"/>
          <w:szCs w:val="24"/>
        </w:rPr>
        <w:t>current conten</w:t>
      </w:r>
      <w:r w:rsidR="00246E23" w:rsidRPr="00D0403E">
        <w:rPr>
          <w:rFonts w:ascii="Arial" w:hAnsi="Arial" w:cs="Arial"/>
          <w:sz w:val="24"/>
          <w:szCs w:val="24"/>
        </w:rPr>
        <w:t>t (Dellarocas, 2023).</w:t>
      </w:r>
      <w:r w:rsidR="0065258C" w:rsidRPr="00D0403E">
        <w:rPr>
          <w:rFonts w:ascii="Arial" w:hAnsi="Arial" w:cs="Arial"/>
          <w:sz w:val="24"/>
          <w:szCs w:val="24"/>
        </w:rPr>
        <w:t xml:space="preserve"> </w:t>
      </w:r>
    </w:p>
    <w:p w14:paraId="63A3F281" w14:textId="7EB86FD7" w:rsidR="000F2C8B" w:rsidRPr="00D0403E" w:rsidRDefault="0065258C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Other </w:t>
      </w:r>
      <w:r w:rsidR="0069737F" w:rsidRPr="00D0403E">
        <w:rPr>
          <w:rFonts w:ascii="Arial" w:hAnsi="Arial" w:cs="Arial"/>
          <w:sz w:val="24"/>
          <w:szCs w:val="24"/>
        </w:rPr>
        <w:t xml:space="preserve">abilities of Generative AI </w:t>
      </w:r>
      <w:r w:rsidR="000F2C8B" w:rsidRPr="00D0403E">
        <w:rPr>
          <w:rFonts w:ascii="Arial" w:hAnsi="Arial" w:cs="Arial"/>
          <w:sz w:val="24"/>
          <w:szCs w:val="24"/>
        </w:rPr>
        <w:t xml:space="preserve">can create learning experiences for employees which </w:t>
      </w:r>
      <w:r w:rsidR="00A3076C" w:rsidRPr="00D0403E">
        <w:rPr>
          <w:rFonts w:ascii="Arial" w:hAnsi="Arial" w:cs="Arial"/>
          <w:sz w:val="24"/>
          <w:szCs w:val="24"/>
        </w:rPr>
        <w:t xml:space="preserve">can often go overlooked due </w:t>
      </w:r>
      <w:r w:rsidR="006B534B" w:rsidRPr="00D0403E">
        <w:rPr>
          <w:rFonts w:ascii="Arial" w:hAnsi="Arial" w:cs="Arial"/>
          <w:sz w:val="24"/>
          <w:szCs w:val="24"/>
        </w:rPr>
        <w:t xml:space="preserve">to lack of organisational time. For example, </w:t>
      </w:r>
      <w:r w:rsidR="008C0D45" w:rsidRPr="00D0403E">
        <w:rPr>
          <w:rFonts w:ascii="Arial" w:hAnsi="Arial" w:cs="Arial"/>
          <w:sz w:val="24"/>
          <w:szCs w:val="24"/>
        </w:rPr>
        <w:t xml:space="preserve">creating conversational role-playing simulations to develop difficult conversations skills, and </w:t>
      </w:r>
      <w:r w:rsidR="00EB3EAA" w:rsidRPr="00D0403E">
        <w:rPr>
          <w:rFonts w:ascii="Arial" w:hAnsi="Arial" w:cs="Arial"/>
          <w:sz w:val="24"/>
          <w:szCs w:val="24"/>
        </w:rPr>
        <w:t>mentorship si</w:t>
      </w:r>
      <w:r w:rsidR="00A05C29" w:rsidRPr="00D0403E">
        <w:rPr>
          <w:rFonts w:ascii="Arial" w:hAnsi="Arial" w:cs="Arial"/>
          <w:sz w:val="24"/>
          <w:szCs w:val="24"/>
        </w:rPr>
        <w:t>mulations providing instant feedback</w:t>
      </w:r>
      <w:r w:rsidR="001D3AEB" w:rsidRPr="00D0403E">
        <w:rPr>
          <w:rFonts w:ascii="Arial" w:hAnsi="Arial" w:cs="Arial"/>
          <w:sz w:val="24"/>
          <w:szCs w:val="24"/>
        </w:rPr>
        <w:t>, personalised insights, and step-by-step guidance (Dellarocas, 2023).</w:t>
      </w:r>
    </w:p>
    <w:p w14:paraId="33DB52B5" w14:textId="77777777" w:rsidR="004C6B52" w:rsidRPr="00D0403E" w:rsidRDefault="00396DEE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Whilst Generative AI </w:t>
      </w:r>
      <w:r w:rsidR="009F567E" w:rsidRPr="00D0403E">
        <w:rPr>
          <w:rFonts w:ascii="Arial" w:hAnsi="Arial" w:cs="Arial"/>
          <w:sz w:val="24"/>
          <w:szCs w:val="24"/>
        </w:rPr>
        <w:t>has huge potential to enhance L&amp;D, there are several risk</w:t>
      </w:r>
      <w:r w:rsidR="008E10A1" w:rsidRPr="00D0403E">
        <w:rPr>
          <w:rFonts w:ascii="Arial" w:hAnsi="Arial" w:cs="Arial"/>
          <w:sz w:val="24"/>
          <w:szCs w:val="24"/>
        </w:rPr>
        <w:t>s</w:t>
      </w:r>
      <w:r w:rsidR="009F567E" w:rsidRPr="00D0403E">
        <w:rPr>
          <w:rFonts w:ascii="Arial" w:hAnsi="Arial" w:cs="Arial"/>
          <w:sz w:val="24"/>
          <w:szCs w:val="24"/>
        </w:rPr>
        <w:t xml:space="preserve"> to consider</w:t>
      </w:r>
      <w:r w:rsidR="001D4EFC" w:rsidRPr="00D0403E">
        <w:rPr>
          <w:rFonts w:ascii="Arial" w:hAnsi="Arial" w:cs="Arial"/>
          <w:sz w:val="24"/>
          <w:szCs w:val="24"/>
        </w:rPr>
        <w:t xml:space="preserve">. Consideration to data privacy and security </w:t>
      </w:r>
      <w:r w:rsidR="004A0D94" w:rsidRPr="00D0403E">
        <w:rPr>
          <w:rFonts w:ascii="Arial" w:hAnsi="Arial" w:cs="Arial"/>
          <w:sz w:val="24"/>
          <w:szCs w:val="24"/>
        </w:rPr>
        <w:t>is a priority</w:t>
      </w:r>
      <w:r w:rsidR="00234077" w:rsidRPr="00D0403E">
        <w:rPr>
          <w:rFonts w:ascii="Arial" w:hAnsi="Arial" w:cs="Arial"/>
          <w:sz w:val="24"/>
          <w:szCs w:val="24"/>
        </w:rPr>
        <w:t>,</w:t>
      </w:r>
      <w:r w:rsidR="001D4EFC" w:rsidRPr="00D0403E">
        <w:rPr>
          <w:rFonts w:ascii="Arial" w:hAnsi="Arial" w:cs="Arial"/>
          <w:sz w:val="24"/>
          <w:szCs w:val="24"/>
        </w:rPr>
        <w:t xml:space="preserve"> to ensure the </w:t>
      </w:r>
      <w:r w:rsidR="00DE385D" w:rsidRPr="00D0403E">
        <w:rPr>
          <w:rFonts w:ascii="Arial" w:hAnsi="Arial" w:cs="Arial"/>
          <w:sz w:val="24"/>
          <w:szCs w:val="24"/>
        </w:rPr>
        <w:t>provider meet</w:t>
      </w:r>
      <w:r w:rsidR="0065594A" w:rsidRPr="00D0403E">
        <w:rPr>
          <w:rFonts w:ascii="Arial" w:hAnsi="Arial" w:cs="Arial"/>
          <w:sz w:val="24"/>
          <w:szCs w:val="24"/>
        </w:rPr>
        <w:t>s</w:t>
      </w:r>
      <w:r w:rsidR="00DE385D" w:rsidRPr="00D0403E">
        <w:rPr>
          <w:rFonts w:ascii="Arial" w:hAnsi="Arial" w:cs="Arial"/>
          <w:sz w:val="24"/>
          <w:szCs w:val="24"/>
        </w:rPr>
        <w:t xml:space="preserve"> data protection standards</w:t>
      </w:r>
      <w:r w:rsidR="00234077" w:rsidRPr="00D0403E">
        <w:rPr>
          <w:rFonts w:ascii="Arial" w:hAnsi="Arial" w:cs="Arial"/>
          <w:sz w:val="24"/>
          <w:szCs w:val="24"/>
        </w:rPr>
        <w:t xml:space="preserve"> and responsibly and ethically handle sensitive information (Deloitte, 2023). </w:t>
      </w:r>
      <w:r w:rsidR="00470CE5" w:rsidRPr="00D0403E">
        <w:rPr>
          <w:rFonts w:ascii="Arial" w:hAnsi="Arial" w:cs="Arial"/>
          <w:sz w:val="24"/>
          <w:szCs w:val="24"/>
        </w:rPr>
        <w:t xml:space="preserve">As Generative AI </w:t>
      </w:r>
      <w:r w:rsidR="0065594A" w:rsidRPr="00D0403E">
        <w:rPr>
          <w:rFonts w:ascii="Arial" w:hAnsi="Arial" w:cs="Arial"/>
          <w:sz w:val="24"/>
          <w:szCs w:val="24"/>
        </w:rPr>
        <w:t>content</w:t>
      </w:r>
      <w:r w:rsidR="00470CE5" w:rsidRPr="00D0403E">
        <w:rPr>
          <w:rFonts w:ascii="Arial" w:hAnsi="Arial" w:cs="Arial"/>
          <w:sz w:val="24"/>
          <w:szCs w:val="24"/>
        </w:rPr>
        <w:t xml:space="preserve"> stems from existing data, the information generated can </w:t>
      </w:r>
      <w:r w:rsidR="00542679" w:rsidRPr="00D0403E">
        <w:rPr>
          <w:rFonts w:ascii="Arial" w:hAnsi="Arial" w:cs="Arial"/>
          <w:sz w:val="24"/>
          <w:szCs w:val="24"/>
        </w:rPr>
        <w:t>be bias</w:t>
      </w:r>
      <w:r w:rsidR="00F03912" w:rsidRPr="00D0403E">
        <w:rPr>
          <w:rFonts w:ascii="Arial" w:hAnsi="Arial" w:cs="Arial"/>
          <w:sz w:val="24"/>
          <w:szCs w:val="24"/>
        </w:rPr>
        <w:t xml:space="preserve"> </w:t>
      </w:r>
      <w:r w:rsidR="00F8094B" w:rsidRPr="00D0403E">
        <w:rPr>
          <w:rFonts w:ascii="Arial" w:hAnsi="Arial" w:cs="Arial"/>
          <w:sz w:val="24"/>
          <w:szCs w:val="24"/>
        </w:rPr>
        <w:t xml:space="preserve">and offensive </w:t>
      </w:r>
      <w:r w:rsidR="00F03912" w:rsidRPr="00D0403E">
        <w:rPr>
          <w:rFonts w:ascii="Arial" w:hAnsi="Arial" w:cs="Arial"/>
          <w:sz w:val="24"/>
          <w:szCs w:val="24"/>
        </w:rPr>
        <w:t xml:space="preserve">towards certain groups </w:t>
      </w:r>
      <w:r w:rsidR="00603A85" w:rsidRPr="00D0403E">
        <w:rPr>
          <w:rFonts w:ascii="Arial" w:hAnsi="Arial" w:cs="Arial"/>
          <w:sz w:val="24"/>
          <w:szCs w:val="24"/>
        </w:rPr>
        <w:t xml:space="preserve">thus, </w:t>
      </w:r>
      <w:r w:rsidR="00717B74" w:rsidRPr="00D0403E">
        <w:rPr>
          <w:rFonts w:ascii="Arial" w:hAnsi="Arial" w:cs="Arial"/>
          <w:sz w:val="24"/>
          <w:szCs w:val="24"/>
        </w:rPr>
        <w:t>having the potential to</w:t>
      </w:r>
      <w:r w:rsidR="00F8094B" w:rsidRPr="00D0403E">
        <w:rPr>
          <w:rFonts w:ascii="Arial" w:hAnsi="Arial" w:cs="Arial"/>
          <w:sz w:val="24"/>
          <w:szCs w:val="24"/>
        </w:rPr>
        <w:t xml:space="preserve"> create ethical</w:t>
      </w:r>
      <w:r w:rsidR="0065594A" w:rsidRPr="00D0403E">
        <w:rPr>
          <w:rFonts w:ascii="Arial" w:hAnsi="Arial" w:cs="Arial"/>
          <w:sz w:val="24"/>
          <w:szCs w:val="24"/>
        </w:rPr>
        <w:t xml:space="preserve"> </w:t>
      </w:r>
      <w:r w:rsidR="00F8094B" w:rsidRPr="00D0403E">
        <w:rPr>
          <w:rFonts w:ascii="Arial" w:hAnsi="Arial" w:cs="Arial"/>
          <w:sz w:val="24"/>
          <w:szCs w:val="24"/>
        </w:rPr>
        <w:t>and legal challenges (McKinsey &amp; Company, 2023)</w:t>
      </w:r>
      <w:r w:rsidR="006C1401" w:rsidRPr="00D0403E">
        <w:rPr>
          <w:rFonts w:ascii="Arial" w:hAnsi="Arial" w:cs="Arial"/>
          <w:sz w:val="24"/>
          <w:szCs w:val="24"/>
        </w:rPr>
        <w:t>.</w:t>
      </w:r>
    </w:p>
    <w:p w14:paraId="0AEF87F3" w14:textId="691A5FD5" w:rsidR="00BC5C51" w:rsidRPr="00D0403E" w:rsidRDefault="001F6B62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 </w:t>
      </w:r>
    </w:p>
    <w:p w14:paraId="1D622D66" w14:textId="2BE2C65B" w:rsidR="004144B3" w:rsidRPr="001227FB" w:rsidRDefault="004144B3" w:rsidP="00D0403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1227FB">
        <w:rPr>
          <w:rFonts w:ascii="Arial" w:hAnsi="Arial" w:cs="Arial"/>
          <w:sz w:val="24"/>
          <w:szCs w:val="24"/>
          <w:u w:val="single"/>
        </w:rPr>
        <w:t xml:space="preserve">Microlearning </w:t>
      </w:r>
    </w:p>
    <w:p w14:paraId="3D34A5A4" w14:textId="3E34B481" w:rsidR="00D17519" w:rsidRPr="00D0403E" w:rsidRDefault="00130262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Microlearning is an emerging technology which is being rapidly adopted to support </w:t>
      </w:r>
      <w:r w:rsidR="004C6B52" w:rsidRPr="00D0403E">
        <w:rPr>
          <w:rFonts w:ascii="Arial" w:hAnsi="Arial" w:cs="Arial"/>
          <w:sz w:val="24"/>
          <w:szCs w:val="24"/>
        </w:rPr>
        <w:t>L&amp;D.</w:t>
      </w:r>
      <w:r w:rsidR="001227FB">
        <w:rPr>
          <w:rFonts w:ascii="Arial" w:hAnsi="Arial" w:cs="Arial"/>
          <w:sz w:val="24"/>
          <w:szCs w:val="24"/>
        </w:rPr>
        <w:t xml:space="preserve"> </w:t>
      </w:r>
      <w:r w:rsidR="00FF5031" w:rsidRPr="00D0403E">
        <w:rPr>
          <w:rFonts w:ascii="Arial" w:hAnsi="Arial" w:cs="Arial"/>
          <w:sz w:val="24"/>
          <w:szCs w:val="24"/>
        </w:rPr>
        <w:t xml:space="preserve">The traditional learning methods </w:t>
      </w:r>
      <w:r w:rsidR="00A4620E" w:rsidRPr="00D0403E">
        <w:rPr>
          <w:rFonts w:ascii="Arial" w:hAnsi="Arial" w:cs="Arial"/>
          <w:sz w:val="24"/>
          <w:szCs w:val="24"/>
        </w:rPr>
        <w:t xml:space="preserve">no longer align to </w:t>
      </w:r>
      <w:r w:rsidR="000E0197" w:rsidRPr="00D0403E">
        <w:rPr>
          <w:rFonts w:ascii="Arial" w:hAnsi="Arial" w:cs="Arial"/>
          <w:sz w:val="24"/>
          <w:szCs w:val="24"/>
        </w:rPr>
        <w:t xml:space="preserve">the modern workforce whereby, </w:t>
      </w:r>
      <w:r w:rsidR="00A4620E" w:rsidRPr="00D0403E">
        <w:rPr>
          <w:rFonts w:ascii="Arial" w:hAnsi="Arial" w:cs="Arial"/>
          <w:sz w:val="24"/>
          <w:szCs w:val="24"/>
        </w:rPr>
        <w:t>a</w:t>
      </w:r>
      <w:r w:rsidR="00EA0E20" w:rsidRPr="00D0403E">
        <w:rPr>
          <w:rFonts w:ascii="Arial" w:hAnsi="Arial" w:cs="Arial"/>
          <w:sz w:val="24"/>
          <w:szCs w:val="24"/>
        </w:rPr>
        <w:t>ttention spans are shrinking</w:t>
      </w:r>
      <w:r w:rsidR="00EB395A" w:rsidRPr="00D0403E">
        <w:rPr>
          <w:rFonts w:ascii="Arial" w:hAnsi="Arial" w:cs="Arial"/>
          <w:sz w:val="24"/>
          <w:szCs w:val="24"/>
        </w:rPr>
        <w:t xml:space="preserve">, </w:t>
      </w:r>
      <w:r w:rsidR="004C6B52" w:rsidRPr="00D0403E">
        <w:rPr>
          <w:rFonts w:ascii="Arial" w:hAnsi="Arial" w:cs="Arial"/>
          <w:sz w:val="24"/>
          <w:szCs w:val="24"/>
        </w:rPr>
        <w:t>accessible</w:t>
      </w:r>
      <w:r w:rsidR="00776A27" w:rsidRPr="00D0403E">
        <w:rPr>
          <w:rFonts w:ascii="Arial" w:hAnsi="Arial" w:cs="Arial"/>
          <w:sz w:val="24"/>
          <w:szCs w:val="24"/>
        </w:rPr>
        <w:t xml:space="preserve"> digital delivery</w:t>
      </w:r>
      <w:r w:rsidR="003C7CC1" w:rsidRPr="00D0403E">
        <w:rPr>
          <w:rFonts w:ascii="Arial" w:hAnsi="Arial" w:cs="Arial"/>
          <w:sz w:val="24"/>
          <w:szCs w:val="24"/>
        </w:rPr>
        <w:t xml:space="preserve"> </w:t>
      </w:r>
      <w:r w:rsidR="00886A3C" w:rsidRPr="00D0403E">
        <w:rPr>
          <w:rFonts w:ascii="Arial" w:hAnsi="Arial" w:cs="Arial"/>
          <w:sz w:val="24"/>
          <w:szCs w:val="24"/>
        </w:rPr>
        <w:t>is</w:t>
      </w:r>
      <w:r w:rsidR="003C7CC1" w:rsidRPr="00D0403E">
        <w:rPr>
          <w:rFonts w:ascii="Arial" w:hAnsi="Arial" w:cs="Arial"/>
          <w:sz w:val="24"/>
          <w:szCs w:val="24"/>
        </w:rPr>
        <w:t xml:space="preserve"> </w:t>
      </w:r>
      <w:r w:rsidR="008B1BB3" w:rsidRPr="00D0403E">
        <w:rPr>
          <w:rFonts w:ascii="Arial" w:hAnsi="Arial" w:cs="Arial"/>
          <w:sz w:val="24"/>
          <w:szCs w:val="24"/>
        </w:rPr>
        <w:t xml:space="preserve">preferred, and younger generations are used to instant bursts of information </w:t>
      </w:r>
      <w:r w:rsidR="00207FD6" w:rsidRPr="00D0403E">
        <w:rPr>
          <w:rFonts w:ascii="Arial" w:hAnsi="Arial" w:cs="Arial"/>
          <w:sz w:val="24"/>
          <w:szCs w:val="24"/>
        </w:rPr>
        <w:t>(</w:t>
      </w:r>
      <w:r w:rsidR="003627DA" w:rsidRPr="00D0403E">
        <w:rPr>
          <w:rFonts w:ascii="Arial" w:hAnsi="Arial" w:cs="Arial"/>
          <w:sz w:val="24"/>
          <w:szCs w:val="24"/>
        </w:rPr>
        <w:t>Thillainadesan</w:t>
      </w:r>
      <w:r w:rsidR="003627DA" w:rsidRPr="00D0403E">
        <w:rPr>
          <w:rFonts w:ascii="Arial" w:hAnsi="Arial" w:cs="Arial"/>
          <w:i/>
          <w:iCs/>
          <w:sz w:val="24"/>
          <w:szCs w:val="24"/>
        </w:rPr>
        <w:t xml:space="preserve"> et al., </w:t>
      </w:r>
      <w:r w:rsidR="003627DA" w:rsidRPr="00D0403E">
        <w:rPr>
          <w:rFonts w:ascii="Arial" w:hAnsi="Arial" w:cs="Arial"/>
          <w:sz w:val="24"/>
          <w:szCs w:val="24"/>
        </w:rPr>
        <w:t xml:space="preserve">2022; </w:t>
      </w:r>
      <w:r w:rsidR="004600B1" w:rsidRPr="00D0403E">
        <w:rPr>
          <w:rFonts w:ascii="Arial" w:hAnsi="Arial" w:cs="Arial"/>
          <w:sz w:val="24"/>
          <w:szCs w:val="24"/>
        </w:rPr>
        <w:t>Dolasinski and</w:t>
      </w:r>
      <w:r w:rsidR="00FF11FB" w:rsidRPr="00D0403E">
        <w:rPr>
          <w:rFonts w:ascii="Arial" w:hAnsi="Arial" w:cs="Arial"/>
          <w:sz w:val="24"/>
          <w:szCs w:val="24"/>
        </w:rPr>
        <w:t xml:space="preserve"> Reynolds, 2020). </w:t>
      </w:r>
      <w:r w:rsidR="00970451" w:rsidRPr="00D0403E">
        <w:rPr>
          <w:rFonts w:ascii="Arial" w:hAnsi="Arial" w:cs="Arial"/>
          <w:sz w:val="24"/>
          <w:szCs w:val="24"/>
        </w:rPr>
        <w:t xml:space="preserve">Furthermore, organisations often </w:t>
      </w:r>
      <w:r w:rsidR="00E11F6E" w:rsidRPr="00D0403E">
        <w:rPr>
          <w:rFonts w:ascii="Arial" w:hAnsi="Arial" w:cs="Arial"/>
          <w:sz w:val="24"/>
          <w:szCs w:val="24"/>
        </w:rPr>
        <w:t xml:space="preserve">lack time to train, </w:t>
      </w:r>
      <w:r w:rsidR="0029337B" w:rsidRPr="00D0403E">
        <w:rPr>
          <w:rFonts w:ascii="Arial" w:hAnsi="Arial" w:cs="Arial"/>
          <w:sz w:val="24"/>
          <w:szCs w:val="24"/>
        </w:rPr>
        <w:t xml:space="preserve">have </w:t>
      </w:r>
      <w:r w:rsidR="00047775" w:rsidRPr="00D0403E">
        <w:rPr>
          <w:rFonts w:ascii="Arial" w:hAnsi="Arial" w:cs="Arial"/>
          <w:sz w:val="24"/>
          <w:szCs w:val="24"/>
        </w:rPr>
        <w:t>budgetary and resource</w:t>
      </w:r>
      <w:r w:rsidR="00BF0E88">
        <w:rPr>
          <w:rFonts w:ascii="Arial" w:hAnsi="Arial" w:cs="Arial"/>
          <w:sz w:val="24"/>
          <w:szCs w:val="24"/>
        </w:rPr>
        <w:t xml:space="preserve"> </w:t>
      </w:r>
      <w:r w:rsidR="00047775" w:rsidRPr="00D0403E">
        <w:rPr>
          <w:rFonts w:ascii="Arial" w:hAnsi="Arial" w:cs="Arial"/>
          <w:sz w:val="24"/>
          <w:szCs w:val="24"/>
        </w:rPr>
        <w:t xml:space="preserve">constraints, and a diverse demographic with a range of learning preferences. </w:t>
      </w:r>
    </w:p>
    <w:p w14:paraId="61A252D5" w14:textId="77777777" w:rsidR="005733CB" w:rsidRPr="00D0403E" w:rsidRDefault="003545B4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>Microlearning</w:t>
      </w:r>
      <w:r w:rsidR="00130262" w:rsidRPr="00D0403E">
        <w:rPr>
          <w:rFonts w:ascii="Arial" w:hAnsi="Arial" w:cs="Arial"/>
          <w:sz w:val="24"/>
          <w:szCs w:val="24"/>
        </w:rPr>
        <w:t xml:space="preserve"> addresses these issues as it</w:t>
      </w:r>
      <w:r w:rsidRPr="00D0403E">
        <w:rPr>
          <w:rFonts w:ascii="Arial" w:hAnsi="Arial" w:cs="Arial"/>
          <w:sz w:val="24"/>
          <w:szCs w:val="24"/>
        </w:rPr>
        <w:t xml:space="preserve"> </w:t>
      </w:r>
      <w:r w:rsidR="005B112F" w:rsidRPr="00D0403E">
        <w:rPr>
          <w:rFonts w:ascii="Arial" w:hAnsi="Arial" w:cs="Arial"/>
          <w:sz w:val="24"/>
          <w:szCs w:val="24"/>
        </w:rPr>
        <w:t>consists of</w:t>
      </w:r>
      <w:r w:rsidR="006C7B2B" w:rsidRPr="00D0403E">
        <w:rPr>
          <w:rFonts w:ascii="Arial" w:hAnsi="Arial" w:cs="Arial"/>
          <w:sz w:val="24"/>
          <w:szCs w:val="24"/>
        </w:rPr>
        <w:t xml:space="preserve"> </w:t>
      </w:r>
      <w:r w:rsidR="003627DA" w:rsidRPr="00D0403E">
        <w:rPr>
          <w:rFonts w:ascii="Arial" w:hAnsi="Arial" w:cs="Arial"/>
          <w:sz w:val="24"/>
          <w:szCs w:val="24"/>
        </w:rPr>
        <w:t>single-objective</w:t>
      </w:r>
      <w:r w:rsidR="006C7B2B" w:rsidRPr="00D0403E">
        <w:rPr>
          <w:rFonts w:ascii="Arial" w:hAnsi="Arial" w:cs="Arial"/>
          <w:sz w:val="24"/>
          <w:szCs w:val="24"/>
        </w:rPr>
        <w:t xml:space="preserve"> content</w:t>
      </w:r>
      <w:r w:rsidR="005444A0" w:rsidRPr="00D0403E">
        <w:rPr>
          <w:rFonts w:ascii="Arial" w:hAnsi="Arial" w:cs="Arial"/>
          <w:sz w:val="24"/>
          <w:szCs w:val="24"/>
        </w:rPr>
        <w:t>,</w:t>
      </w:r>
      <w:r w:rsidR="006C7B2B" w:rsidRPr="00D0403E">
        <w:rPr>
          <w:rFonts w:ascii="Arial" w:hAnsi="Arial" w:cs="Arial"/>
          <w:sz w:val="24"/>
          <w:szCs w:val="24"/>
        </w:rPr>
        <w:t xml:space="preserve"> which is </w:t>
      </w:r>
      <w:r w:rsidR="005444A0" w:rsidRPr="00D0403E">
        <w:rPr>
          <w:rFonts w:ascii="Arial" w:hAnsi="Arial" w:cs="Arial"/>
          <w:sz w:val="24"/>
          <w:szCs w:val="24"/>
        </w:rPr>
        <w:t xml:space="preserve">quick </w:t>
      </w:r>
      <w:r w:rsidR="004056A0" w:rsidRPr="00D0403E">
        <w:rPr>
          <w:rFonts w:ascii="Arial" w:hAnsi="Arial" w:cs="Arial"/>
          <w:sz w:val="24"/>
          <w:szCs w:val="24"/>
        </w:rPr>
        <w:t>and easy to acce</w:t>
      </w:r>
      <w:r w:rsidR="00150D1F" w:rsidRPr="00D0403E">
        <w:rPr>
          <w:rFonts w:ascii="Arial" w:hAnsi="Arial" w:cs="Arial"/>
          <w:sz w:val="24"/>
          <w:szCs w:val="24"/>
        </w:rPr>
        <w:t>ss</w:t>
      </w:r>
      <w:r w:rsidR="002617CA" w:rsidRPr="00D0403E">
        <w:rPr>
          <w:rFonts w:ascii="Arial" w:hAnsi="Arial" w:cs="Arial"/>
          <w:sz w:val="24"/>
          <w:szCs w:val="24"/>
        </w:rPr>
        <w:t xml:space="preserve"> by harness</w:t>
      </w:r>
      <w:r w:rsidR="005444A0" w:rsidRPr="00D0403E">
        <w:rPr>
          <w:rFonts w:ascii="Arial" w:hAnsi="Arial" w:cs="Arial"/>
          <w:sz w:val="24"/>
          <w:szCs w:val="24"/>
        </w:rPr>
        <w:t>ing</w:t>
      </w:r>
      <w:r w:rsidR="002617CA" w:rsidRPr="00D0403E">
        <w:rPr>
          <w:rFonts w:ascii="Arial" w:hAnsi="Arial" w:cs="Arial"/>
          <w:sz w:val="24"/>
          <w:szCs w:val="24"/>
        </w:rPr>
        <w:t xml:space="preserve"> multiple </w:t>
      </w:r>
      <w:r w:rsidR="005444A0" w:rsidRPr="00D0403E">
        <w:rPr>
          <w:rFonts w:ascii="Arial" w:hAnsi="Arial" w:cs="Arial"/>
          <w:sz w:val="24"/>
          <w:szCs w:val="24"/>
        </w:rPr>
        <w:t>forms</w:t>
      </w:r>
      <w:r w:rsidR="002617CA" w:rsidRPr="00D0403E">
        <w:rPr>
          <w:rFonts w:ascii="Arial" w:hAnsi="Arial" w:cs="Arial"/>
          <w:sz w:val="24"/>
          <w:szCs w:val="24"/>
        </w:rPr>
        <w:t xml:space="preserve"> of media</w:t>
      </w:r>
      <w:r w:rsidR="00EF5B0D" w:rsidRPr="00D0403E">
        <w:rPr>
          <w:rFonts w:ascii="Arial" w:hAnsi="Arial" w:cs="Arial"/>
          <w:sz w:val="24"/>
          <w:szCs w:val="24"/>
        </w:rPr>
        <w:t xml:space="preserve">; the breakdown of information and quick </w:t>
      </w:r>
      <w:r w:rsidR="004056A0" w:rsidRPr="00D0403E">
        <w:rPr>
          <w:rFonts w:ascii="Arial" w:hAnsi="Arial" w:cs="Arial"/>
          <w:sz w:val="24"/>
          <w:szCs w:val="24"/>
        </w:rPr>
        <w:t xml:space="preserve">accessible </w:t>
      </w:r>
      <w:r w:rsidR="00EF5B0D" w:rsidRPr="00D0403E">
        <w:rPr>
          <w:rFonts w:ascii="Arial" w:hAnsi="Arial" w:cs="Arial"/>
          <w:sz w:val="24"/>
          <w:szCs w:val="24"/>
        </w:rPr>
        <w:t xml:space="preserve">delivery supports </w:t>
      </w:r>
      <w:r w:rsidR="0048147A" w:rsidRPr="00D0403E">
        <w:rPr>
          <w:rFonts w:ascii="Arial" w:hAnsi="Arial" w:cs="Arial"/>
          <w:sz w:val="24"/>
          <w:szCs w:val="24"/>
        </w:rPr>
        <w:t>knowledge retention</w:t>
      </w:r>
      <w:r w:rsidR="004056A0" w:rsidRPr="00D0403E">
        <w:rPr>
          <w:rFonts w:ascii="Arial" w:hAnsi="Arial" w:cs="Arial"/>
          <w:sz w:val="24"/>
          <w:szCs w:val="24"/>
        </w:rPr>
        <w:t xml:space="preserve"> </w:t>
      </w:r>
      <w:r w:rsidR="00BF6C17" w:rsidRPr="00D0403E">
        <w:rPr>
          <w:rFonts w:ascii="Arial" w:hAnsi="Arial" w:cs="Arial"/>
          <w:sz w:val="24"/>
          <w:szCs w:val="24"/>
        </w:rPr>
        <w:t xml:space="preserve">thus, increasing the effectiveness of the </w:t>
      </w:r>
      <w:r w:rsidR="004056A0" w:rsidRPr="00D0403E">
        <w:rPr>
          <w:rFonts w:ascii="Arial" w:hAnsi="Arial" w:cs="Arial"/>
          <w:sz w:val="24"/>
          <w:szCs w:val="24"/>
        </w:rPr>
        <w:t xml:space="preserve">learning </w:t>
      </w:r>
      <w:r w:rsidR="002D4498" w:rsidRPr="00D0403E">
        <w:rPr>
          <w:rFonts w:ascii="Arial" w:hAnsi="Arial" w:cs="Arial"/>
          <w:sz w:val="24"/>
          <w:szCs w:val="24"/>
        </w:rPr>
        <w:t xml:space="preserve">provision </w:t>
      </w:r>
      <w:r w:rsidR="00700094" w:rsidRPr="00D0403E">
        <w:rPr>
          <w:rFonts w:ascii="Arial" w:hAnsi="Arial" w:cs="Arial"/>
          <w:sz w:val="24"/>
          <w:szCs w:val="24"/>
        </w:rPr>
        <w:t>(Cademi, 2021</w:t>
      </w:r>
      <w:r w:rsidR="000E67B0" w:rsidRPr="00D0403E">
        <w:rPr>
          <w:rFonts w:ascii="Arial" w:hAnsi="Arial" w:cs="Arial"/>
          <w:sz w:val="24"/>
          <w:szCs w:val="24"/>
        </w:rPr>
        <w:t>; Perry, 2017</w:t>
      </w:r>
      <w:r w:rsidR="005444A0" w:rsidRPr="00D0403E">
        <w:rPr>
          <w:rFonts w:ascii="Arial" w:hAnsi="Arial" w:cs="Arial"/>
          <w:sz w:val="24"/>
          <w:szCs w:val="24"/>
        </w:rPr>
        <w:t>; Thillainadesan</w:t>
      </w:r>
      <w:r w:rsidR="005444A0" w:rsidRPr="00D0403E">
        <w:rPr>
          <w:rFonts w:ascii="Arial" w:hAnsi="Arial" w:cs="Arial"/>
          <w:i/>
          <w:iCs/>
          <w:sz w:val="24"/>
          <w:szCs w:val="24"/>
        </w:rPr>
        <w:t xml:space="preserve"> et al., </w:t>
      </w:r>
      <w:r w:rsidR="005444A0" w:rsidRPr="00D0403E">
        <w:rPr>
          <w:rFonts w:ascii="Arial" w:hAnsi="Arial" w:cs="Arial"/>
          <w:sz w:val="24"/>
          <w:szCs w:val="24"/>
        </w:rPr>
        <w:t>2022</w:t>
      </w:r>
      <w:r w:rsidR="000E67B0" w:rsidRPr="00D0403E">
        <w:rPr>
          <w:rFonts w:ascii="Arial" w:hAnsi="Arial" w:cs="Arial"/>
          <w:sz w:val="24"/>
          <w:szCs w:val="24"/>
        </w:rPr>
        <w:t xml:space="preserve">). </w:t>
      </w:r>
    </w:p>
    <w:p w14:paraId="00375E2A" w14:textId="1F33DB29" w:rsidR="003A4B9F" w:rsidRPr="00D0403E" w:rsidRDefault="00DE1942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>Microlearning is very versatile, being able to adopt a range of media such as, podcasts, e-Learning, and social media, and can be delivered synchronously or asynchronously.</w:t>
      </w:r>
      <w:r w:rsidR="00976E9C" w:rsidRPr="00D0403E">
        <w:rPr>
          <w:rFonts w:ascii="Arial" w:hAnsi="Arial" w:cs="Arial"/>
          <w:sz w:val="24"/>
          <w:szCs w:val="24"/>
        </w:rPr>
        <w:t xml:space="preserve"> </w:t>
      </w:r>
      <w:r w:rsidR="005733CB" w:rsidRPr="00D0403E">
        <w:rPr>
          <w:rFonts w:ascii="Arial" w:hAnsi="Arial" w:cs="Arial"/>
          <w:sz w:val="24"/>
          <w:szCs w:val="24"/>
        </w:rPr>
        <w:t xml:space="preserve">However, it is argued that its effectiveness </w:t>
      </w:r>
      <w:r w:rsidR="007650FA" w:rsidRPr="00D0403E">
        <w:rPr>
          <w:rFonts w:ascii="Arial" w:hAnsi="Arial" w:cs="Arial"/>
          <w:sz w:val="24"/>
          <w:szCs w:val="24"/>
        </w:rPr>
        <w:t>does not extend to in-</w:t>
      </w:r>
      <w:r w:rsidR="007650FA" w:rsidRPr="00D0403E">
        <w:rPr>
          <w:rFonts w:ascii="Arial" w:hAnsi="Arial" w:cs="Arial"/>
          <w:sz w:val="24"/>
          <w:szCs w:val="24"/>
        </w:rPr>
        <w:lastRenderedPageBreak/>
        <w:t>depth complex content</w:t>
      </w:r>
      <w:r w:rsidR="00D634FA" w:rsidRPr="00D0403E">
        <w:rPr>
          <w:rFonts w:ascii="Arial" w:hAnsi="Arial" w:cs="Arial"/>
          <w:sz w:val="24"/>
          <w:szCs w:val="24"/>
        </w:rPr>
        <w:t xml:space="preserve"> t</w:t>
      </w:r>
      <w:r w:rsidR="007650FA" w:rsidRPr="00D0403E">
        <w:rPr>
          <w:rFonts w:ascii="Arial" w:hAnsi="Arial" w:cs="Arial"/>
          <w:sz w:val="24"/>
          <w:szCs w:val="24"/>
        </w:rPr>
        <w:t>herefore, careful consideration should be given to content development</w:t>
      </w:r>
      <w:r w:rsidR="00CD7D29" w:rsidRPr="00D0403E">
        <w:rPr>
          <w:rFonts w:ascii="Arial" w:hAnsi="Arial" w:cs="Arial"/>
          <w:sz w:val="24"/>
          <w:szCs w:val="24"/>
        </w:rPr>
        <w:t xml:space="preserve"> (Cademi, 2021).</w:t>
      </w:r>
      <w:r w:rsidR="00D634FA" w:rsidRPr="00D0403E">
        <w:rPr>
          <w:rFonts w:ascii="Arial" w:hAnsi="Arial" w:cs="Arial"/>
          <w:sz w:val="24"/>
          <w:szCs w:val="24"/>
        </w:rPr>
        <w:t xml:space="preserve"> </w:t>
      </w:r>
      <w:r w:rsidR="003A701E" w:rsidRPr="00D0403E">
        <w:rPr>
          <w:rFonts w:ascii="Arial" w:hAnsi="Arial" w:cs="Arial"/>
          <w:sz w:val="24"/>
          <w:szCs w:val="24"/>
        </w:rPr>
        <w:t>Furtherm</w:t>
      </w:r>
      <w:r w:rsidR="00F876AA" w:rsidRPr="00D0403E">
        <w:rPr>
          <w:rFonts w:ascii="Arial" w:hAnsi="Arial" w:cs="Arial"/>
          <w:sz w:val="24"/>
          <w:szCs w:val="24"/>
        </w:rPr>
        <w:t xml:space="preserve">ore, </w:t>
      </w:r>
      <w:r w:rsidR="003A4B9F" w:rsidRPr="00D0403E">
        <w:rPr>
          <w:rFonts w:ascii="Arial" w:hAnsi="Arial" w:cs="Arial"/>
          <w:sz w:val="24"/>
          <w:szCs w:val="24"/>
        </w:rPr>
        <w:t xml:space="preserve">the content may not be sufficient </w:t>
      </w:r>
      <w:r w:rsidR="00A22BFE" w:rsidRPr="00D0403E">
        <w:rPr>
          <w:rFonts w:ascii="Arial" w:hAnsi="Arial" w:cs="Arial"/>
          <w:sz w:val="24"/>
          <w:szCs w:val="24"/>
        </w:rPr>
        <w:t>for</w:t>
      </w:r>
      <w:r w:rsidR="003A4B9F" w:rsidRPr="00D0403E">
        <w:rPr>
          <w:rFonts w:ascii="Arial" w:hAnsi="Arial" w:cs="Arial"/>
          <w:sz w:val="24"/>
          <w:szCs w:val="24"/>
        </w:rPr>
        <w:t xml:space="preserve"> the learner to successfully understand the topic, if the content </w:t>
      </w:r>
      <w:r w:rsidR="00F87036" w:rsidRPr="00D0403E">
        <w:rPr>
          <w:rFonts w:ascii="Arial" w:hAnsi="Arial" w:cs="Arial"/>
          <w:sz w:val="24"/>
          <w:szCs w:val="24"/>
        </w:rPr>
        <w:t xml:space="preserve">is </w:t>
      </w:r>
      <w:r w:rsidR="00AE2499" w:rsidRPr="00D0403E">
        <w:rPr>
          <w:rFonts w:ascii="Arial" w:hAnsi="Arial" w:cs="Arial"/>
          <w:sz w:val="24"/>
          <w:szCs w:val="24"/>
        </w:rPr>
        <w:t>overly</w:t>
      </w:r>
      <w:r w:rsidR="00A22BFE" w:rsidRPr="00D0403E">
        <w:rPr>
          <w:rFonts w:ascii="Arial" w:hAnsi="Arial" w:cs="Arial"/>
          <w:sz w:val="24"/>
          <w:szCs w:val="24"/>
        </w:rPr>
        <w:t xml:space="preserve"> limited to </w:t>
      </w:r>
      <w:r w:rsidR="00AE2499" w:rsidRPr="00D0403E">
        <w:rPr>
          <w:rFonts w:ascii="Arial" w:hAnsi="Arial" w:cs="Arial"/>
          <w:sz w:val="24"/>
          <w:szCs w:val="24"/>
        </w:rPr>
        <w:t xml:space="preserve">fit the </w:t>
      </w:r>
      <w:r w:rsidR="00C423CD">
        <w:rPr>
          <w:rFonts w:ascii="Arial" w:hAnsi="Arial" w:cs="Arial"/>
          <w:sz w:val="24"/>
          <w:szCs w:val="24"/>
        </w:rPr>
        <w:t>condensed</w:t>
      </w:r>
      <w:r w:rsidR="00A22BFE" w:rsidRPr="00D0403E">
        <w:rPr>
          <w:rFonts w:ascii="Arial" w:hAnsi="Arial" w:cs="Arial"/>
          <w:sz w:val="24"/>
          <w:szCs w:val="24"/>
        </w:rPr>
        <w:t xml:space="preserve"> learning s</w:t>
      </w:r>
      <w:r w:rsidR="007522F3" w:rsidRPr="00D0403E">
        <w:rPr>
          <w:rFonts w:ascii="Arial" w:hAnsi="Arial" w:cs="Arial"/>
          <w:sz w:val="24"/>
          <w:szCs w:val="24"/>
        </w:rPr>
        <w:t>tyle.</w:t>
      </w:r>
    </w:p>
    <w:p w14:paraId="54388C4F" w14:textId="77777777" w:rsidR="00F7584A" w:rsidRPr="00D0403E" w:rsidRDefault="00F7584A" w:rsidP="00D0403E">
      <w:pPr>
        <w:spacing w:line="360" w:lineRule="auto"/>
        <w:rPr>
          <w:rFonts w:ascii="Arial" w:hAnsi="Arial" w:cs="Arial"/>
          <w:sz w:val="24"/>
          <w:szCs w:val="24"/>
        </w:rPr>
      </w:pPr>
    </w:p>
    <w:p w14:paraId="5360ECD0" w14:textId="1E44316D" w:rsidR="00BC5C51" w:rsidRPr="001227FB" w:rsidRDefault="00A22BFE" w:rsidP="00D0403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1227FB">
        <w:rPr>
          <w:rFonts w:ascii="Arial" w:hAnsi="Arial" w:cs="Arial"/>
          <w:sz w:val="24"/>
          <w:szCs w:val="24"/>
          <w:u w:val="single"/>
        </w:rPr>
        <w:t>Podcast</w:t>
      </w:r>
      <w:r w:rsidR="001227FB" w:rsidRPr="001227FB">
        <w:rPr>
          <w:rFonts w:ascii="Arial" w:hAnsi="Arial" w:cs="Arial"/>
          <w:sz w:val="24"/>
          <w:szCs w:val="24"/>
          <w:u w:val="single"/>
        </w:rPr>
        <w:t>s</w:t>
      </w:r>
    </w:p>
    <w:p w14:paraId="5FEA07A7" w14:textId="7377A0A8" w:rsidR="00937A6D" w:rsidRPr="00D0403E" w:rsidRDefault="00937A6D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Podcasts are video or audio </w:t>
      </w:r>
      <w:r w:rsidR="003A3B10" w:rsidRPr="00D0403E">
        <w:rPr>
          <w:rFonts w:ascii="Arial" w:hAnsi="Arial" w:cs="Arial"/>
          <w:sz w:val="24"/>
          <w:szCs w:val="24"/>
        </w:rPr>
        <w:t>episodes</w:t>
      </w:r>
      <w:r w:rsidR="008418A6" w:rsidRPr="00D0403E">
        <w:rPr>
          <w:rFonts w:ascii="Arial" w:hAnsi="Arial" w:cs="Arial"/>
          <w:sz w:val="24"/>
          <w:szCs w:val="24"/>
        </w:rPr>
        <w:t xml:space="preserve"> available online</w:t>
      </w:r>
      <w:r w:rsidR="00041FBB" w:rsidRPr="00D0403E">
        <w:rPr>
          <w:rFonts w:ascii="Arial" w:hAnsi="Arial" w:cs="Arial"/>
          <w:sz w:val="24"/>
          <w:szCs w:val="24"/>
        </w:rPr>
        <w:t xml:space="preserve"> whereby, the host</w:t>
      </w:r>
      <w:r w:rsidR="001F4B82" w:rsidRPr="00D0403E">
        <w:rPr>
          <w:rFonts w:ascii="Arial" w:hAnsi="Arial" w:cs="Arial"/>
          <w:sz w:val="24"/>
          <w:szCs w:val="24"/>
        </w:rPr>
        <w:t xml:space="preserve"> </w:t>
      </w:r>
      <w:r w:rsidR="003A3B10" w:rsidRPr="00D0403E">
        <w:rPr>
          <w:rFonts w:ascii="Arial" w:hAnsi="Arial" w:cs="Arial"/>
          <w:sz w:val="24"/>
          <w:szCs w:val="24"/>
        </w:rPr>
        <w:t>typically</w:t>
      </w:r>
      <w:r w:rsidR="001F4B82" w:rsidRPr="00D0403E">
        <w:rPr>
          <w:rFonts w:ascii="Arial" w:hAnsi="Arial" w:cs="Arial"/>
          <w:sz w:val="24"/>
          <w:szCs w:val="24"/>
        </w:rPr>
        <w:t xml:space="preserve"> posts </w:t>
      </w:r>
      <w:r w:rsidR="003A3B10" w:rsidRPr="00D0403E">
        <w:rPr>
          <w:rFonts w:ascii="Arial" w:hAnsi="Arial" w:cs="Arial"/>
          <w:sz w:val="24"/>
          <w:szCs w:val="24"/>
        </w:rPr>
        <w:t>a series of episodes</w:t>
      </w:r>
      <w:r w:rsidR="001F4B82" w:rsidRPr="00D0403E">
        <w:rPr>
          <w:rFonts w:ascii="Arial" w:hAnsi="Arial" w:cs="Arial"/>
          <w:sz w:val="24"/>
          <w:szCs w:val="24"/>
        </w:rPr>
        <w:t xml:space="preserve"> based on a particular topic</w:t>
      </w:r>
      <w:r w:rsidR="003A3B10" w:rsidRPr="00D0403E">
        <w:rPr>
          <w:rFonts w:ascii="Arial" w:hAnsi="Arial" w:cs="Arial"/>
          <w:sz w:val="24"/>
          <w:szCs w:val="24"/>
        </w:rPr>
        <w:t>; the</w:t>
      </w:r>
      <w:r w:rsidR="00D80D6F" w:rsidRPr="00D0403E">
        <w:rPr>
          <w:rFonts w:ascii="Arial" w:hAnsi="Arial" w:cs="Arial"/>
          <w:sz w:val="24"/>
          <w:szCs w:val="24"/>
        </w:rPr>
        <w:t xml:space="preserve"> duration, style and format of a podcast will vary between hosts (CPD, 2022). </w:t>
      </w:r>
      <w:r w:rsidR="009D4ED0" w:rsidRPr="00D0403E">
        <w:rPr>
          <w:rFonts w:ascii="Arial" w:hAnsi="Arial" w:cs="Arial"/>
          <w:sz w:val="24"/>
          <w:szCs w:val="24"/>
        </w:rPr>
        <w:t>The demand and popularity of podcasts is vast</w:t>
      </w:r>
      <w:r w:rsidR="00662AD1" w:rsidRPr="00D0403E">
        <w:rPr>
          <w:rFonts w:ascii="Arial" w:hAnsi="Arial" w:cs="Arial"/>
          <w:sz w:val="24"/>
          <w:szCs w:val="24"/>
        </w:rPr>
        <w:t>, with usage increasing year on year</w:t>
      </w:r>
      <w:r w:rsidR="00635EE4" w:rsidRPr="00D0403E">
        <w:rPr>
          <w:rFonts w:ascii="Arial" w:hAnsi="Arial" w:cs="Arial"/>
          <w:sz w:val="24"/>
          <w:szCs w:val="24"/>
        </w:rPr>
        <w:t xml:space="preserve"> whereby, </w:t>
      </w:r>
      <w:r w:rsidR="00662AD1" w:rsidRPr="00D0403E">
        <w:rPr>
          <w:rFonts w:ascii="Arial" w:hAnsi="Arial" w:cs="Arial"/>
          <w:sz w:val="24"/>
          <w:szCs w:val="24"/>
        </w:rPr>
        <w:t>UK listenership reached 21.2 million</w:t>
      </w:r>
      <w:r w:rsidR="00635EE4" w:rsidRPr="00D0403E">
        <w:rPr>
          <w:rFonts w:ascii="Arial" w:hAnsi="Arial" w:cs="Arial"/>
          <w:sz w:val="24"/>
          <w:szCs w:val="24"/>
        </w:rPr>
        <w:t xml:space="preserve"> </w:t>
      </w:r>
      <w:r w:rsidR="00662AD1" w:rsidRPr="00D0403E">
        <w:rPr>
          <w:rFonts w:ascii="Arial" w:hAnsi="Arial" w:cs="Arial"/>
          <w:sz w:val="24"/>
          <w:szCs w:val="24"/>
        </w:rPr>
        <w:t>in 2022 (Götting, 2023).</w:t>
      </w:r>
    </w:p>
    <w:p w14:paraId="571195A5" w14:textId="1F88CA50" w:rsidR="00A22BFE" w:rsidRPr="00D0403E" w:rsidRDefault="002629AB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>In recent years, podcasts have been adopted as a method of learning and have seen positive results in some businesses</w:t>
      </w:r>
      <w:r w:rsidR="00D6050E" w:rsidRPr="00D0403E">
        <w:rPr>
          <w:rFonts w:ascii="Arial" w:hAnsi="Arial" w:cs="Arial"/>
          <w:sz w:val="24"/>
          <w:szCs w:val="24"/>
        </w:rPr>
        <w:t xml:space="preserve"> and learning environments </w:t>
      </w:r>
      <w:r w:rsidR="00C8157F" w:rsidRPr="00D0403E">
        <w:rPr>
          <w:rFonts w:ascii="Arial" w:hAnsi="Arial" w:cs="Arial"/>
          <w:sz w:val="24"/>
          <w:szCs w:val="24"/>
        </w:rPr>
        <w:t>(</w:t>
      </w:r>
      <w:r w:rsidR="009B711F" w:rsidRPr="00D0403E">
        <w:rPr>
          <w:rFonts w:ascii="Arial" w:hAnsi="Arial" w:cs="Arial"/>
          <w:sz w:val="24"/>
          <w:szCs w:val="24"/>
        </w:rPr>
        <w:t>Aloysius Rangga</w:t>
      </w:r>
      <w:r w:rsidR="00F950CD" w:rsidRPr="00D0403E">
        <w:rPr>
          <w:rFonts w:ascii="Arial" w:hAnsi="Arial" w:cs="Arial"/>
          <w:sz w:val="24"/>
          <w:szCs w:val="24"/>
        </w:rPr>
        <w:t xml:space="preserve"> </w:t>
      </w:r>
      <w:r w:rsidR="00F950CD" w:rsidRPr="00D0403E">
        <w:rPr>
          <w:rFonts w:ascii="Arial" w:hAnsi="Arial" w:cs="Arial"/>
          <w:i/>
          <w:iCs/>
          <w:sz w:val="24"/>
          <w:szCs w:val="24"/>
        </w:rPr>
        <w:t>et al.,</w:t>
      </w:r>
      <w:r w:rsidR="00F950CD" w:rsidRPr="00D0403E">
        <w:rPr>
          <w:rFonts w:ascii="Arial" w:hAnsi="Arial" w:cs="Arial"/>
          <w:sz w:val="24"/>
          <w:szCs w:val="24"/>
        </w:rPr>
        <w:t xml:space="preserve"> 2020)</w:t>
      </w:r>
      <w:r w:rsidR="00370051" w:rsidRPr="00D0403E">
        <w:rPr>
          <w:rFonts w:ascii="Arial" w:hAnsi="Arial" w:cs="Arial"/>
          <w:sz w:val="24"/>
          <w:szCs w:val="24"/>
        </w:rPr>
        <w:t>.</w:t>
      </w:r>
      <w:r w:rsidRPr="00D0403E">
        <w:rPr>
          <w:rFonts w:ascii="Arial" w:hAnsi="Arial" w:cs="Arial"/>
          <w:sz w:val="24"/>
          <w:szCs w:val="24"/>
        </w:rPr>
        <w:t xml:space="preserve"> </w:t>
      </w:r>
      <w:r w:rsidR="00D31286" w:rsidRPr="00D0403E">
        <w:rPr>
          <w:rFonts w:ascii="Arial" w:hAnsi="Arial" w:cs="Arial"/>
          <w:sz w:val="24"/>
          <w:szCs w:val="24"/>
        </w:rPr>
        <w:t xml:space="preserve">Podcasts </w:t>
      </w:r>
      <w:r w:rsidR="00DD62FC" w:rsidRPr="00D0403E">
        <w:rPr>
          <w:rFonts w:ascii="Arial" w:hAnsi="Arial" w:cs="Arial"/>
          <w:sz w:val="24"/>
          <w:szCs w:val="24"/>
        </w:rPr>
        <w:t xml:space="preserve">can be an effective way to communicate across a </w:t>
      </w:r>
      <w:r w:rsidR="00A20C19" w:rsidRPr="00D0403E">
        <w:rPr>
          <w:rFonts w:ascii="Arial" w:hAnsi="Arial" w:cs="Arial"/>
          <w:sz w:val="24"/>
          <w:szCs w:val="24"/>
        </w:rPr>
        <w:t>dispersed</w:t>
      </w:r>
      <w:r w:rsidR="00DD62FC" w:rsidRPr="00D0403E">
        <w:rPr>
          <w:rFonts w:ascii="Arial" w:hAnsi="Arial" w:cs="Arial"/>
          <w:sz w:val="24"/>
          <w:szCs w:val="24"/>
        </w:rPr>
        <w:t xml:space="preserve"> </w:t>
      </w:r>
      <w:r w:rsidR="00C72A0B" w:rsidRPr="00D0403E">
        <w:rPr>
          <w:rFonts w:ascii="Arial" w:hAnsi="Arial" w:cs="Arial"/>
          <w:sz w:val="24"/>
          <w:szCs w:val="24"/>
        </w:rPr>
        <w:t>business and</w:t>
      </w:r>
      <w:r w:rsidR="00A20C19" w:rsidRPr="00D0403E">
        <w:rPr>
          <w:rFonts w:ascii="Arial" w:hAnsi="Arial" w:cs="Arial"/>
          <w:sz w:val="24"/>
          <w:szCs w:val="24"/>
        </w:rPr>
        <w:t xml:space="preserve"> aligns to the communication preferences of the </w:t>
      </w:r>
      <w:r w:rsidR="00C06907" w:rsidRPr="00D0403E">
        <w:rPr>
          <w:rFonts w:ascii="Arial" w:hAnsi="Arial" w:cs="Arial"/>
          <w:sz w:val="24"/>
          <w:szCs w:val="24"/>
        </w:rPr>
        <w:t xml:space="preserve">younger </w:t>
      </w:r>
      <w:r w:rsidR="00A20C19" w:rsidRPr="00D0403E">
        <w:rPr>
          <w:rFonts w:ascii="Arial" w:hAnsi="Arial" w:cs="Arial"/>
          <w:sz w:val="24"/>
          <w:szCs w:val="24"/>
        </w:rPr>
        <w:t>generation joining the workforce (Cancialosi, 2019).</w:t>
      </w:r>
      <w:r w:rsidR="001E19CF" w:rsidRPr="00D0403E">
        <w:rPr>
          <w:rFonts w:ascii="Arial" w:hAnsi="Arial" w:cs="Arial"/>
          <w:sz w:val="24"/>
          <w:szCs w:val="24"/>
        </w:rPr>
        <w:t xml:space="preserve"> Furthermore, they are </w:t>
      </w:r>
      <w:r w:rsidR="00C06907" w:rsidRPr="00D0403E">
        <w:rPr>
          <w:rFonts w:ascii="Arial" w:hAnsi="Arial" w:cs="Arial"/>
          <w:sz w:val="24"/>
          <w:szCs w:val="24"/>
        </w:rPr>
        <w:t>on-demand</w:t>
      </w:r>
      <w:r w:rsidR="00065850" w:rsidRPr="00D0403E">
        <w:rPr>
          <w:rFonts w:ascii="Arial" w:hAnsi="Arial" w:cs="Arial"/>
          <w:sz w:val="24"/>
          <w:szCs w:val="24"/>
        </w:rPr>
        <w:t xml:space="preserve">, </w:t>
      </w:r>
      <w:r w:rsidR="00BE277E" w:rsidRPr="00D0403E">
        <w:rPr>
          <w:rFonts w:ascii="Arial" w:hAnsi="Arial" w:cs="Arial"/>
          <w:sz w:val="24"/>
          <w:szCs w:val="24"/>
        </w:rPr>
        <w:t xml:space="preserve">cost effective, </w:t>
      </w:r>
      <w:r w:rsidR="00370051" w:rsidRPr="00D0403E">
        <w:rPr>
          <w:rFonts w:ascii="Arial" w:hAnsi="Arial" w:cs="Arial"/>
          <w:sz w:val="24"/>
          <w:szCs w:val="24"/>
        </w:rPr>
        <w:t xml:space="preserve">and can be created and engaged with at ease (CPD, 2022). </w:t>
      </w:r>
    </w:p>
    <w:p w14:paraId="29E82A0F" w14:textId="6E2C8E56" w:rsidR="00C81A48" w:rsidRPr="00D0403E" w:rsidRDefault="00A251B3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On the other hand, </w:t>
      </w:r>
      <w:r w:rsidR="001A4BFF" w:rsidRPr="00D0403E">
        <w:rPr>
          <w:rFonts w:ascii="Arial" w:hAnsi="Arial" w:cs="Arial"/>
          <w:sz w:val="24"/>
          <w:szCs w:val="24"/>
        </w:rPr>
        <w:t>the success of a podcast is largely based on the content. The content must be interesting</w:t>
      </w:r>
      <w:r w:rsidR="00BC6005" w:rsidRPr="00D0403E">
        <w:rPr>
          <w:rFonts w:ascii="Arial" w:hAnsi="Arial" w:cs="Arial"/>
          <w:sz w:val="24"/>
          <w:szCs w:val="24"/>
        </w:rPr>
        <w:t xml:space="preserve"> and add value</w:t>
      </w:r>
      <w:r w:rsidR="0016193C" w:rsidRPr="00D0403E">
        <w:rPr>
          <w:rFonts w:ascii="Arial" w:hAnsi="Arial" w:cs="Arial"/>
          <w:sz w:val="24"/>
          <w:szCs w:val="24"/>
        </w:rPr>
        <w:t xml:space="preserve"> </w:t>
      </w:r>
      <w:r w:rsidR="001A4BFF" w:rsidRPr="00D0403E">
        <w:rPr>
          <w:rFonts w:ascii="Arial" w:hAnsi="Arial" w:cs="Arial"/>
          <w:sz w:val="24"/>
          <w:szCs w:val="24"/>
        </w:rPr>
        <w:t>to engage listener</w:t>
      </w:r>
      <w:r w:rsidR="00875858">
        <w:rPr>
          <w:rFonts w:ascii="Arial" w:hAnsi="Arial" w:cs="Arial"/>
          <w:sz w:val="24"/>
          <w:szCs w:val="24"/>
        </w:rPr>
        <w:t>s</w:t>
      </w:r>
      <w:r w:rsidR="0067776F" w:rsidRPr="00D0403E">
        <w:rPr>
          <w:rFonts w:ascii="Arial" w:hAnsi="Arial" w:cs="Arial"/>
          <w:sz w:val="24"/>
          <w:szCs w:val="24"/>
        </w:rPr>
        <w:t xml:space="preserve"> whereby, workplace podcasts will likely be unsuccessful </w:t>
      </w:r>
      <w:r w:rsidR="00F56825" w:rsidRPr="00D0403E">
        <w:rPr>
          <w:rFonts w:ascii="Arial" w:hAnsi="Arial" w:cs="Arial"/>
          <w:sz w:val="24"/>
          <w:szCs w:val="24"/>
        </w:rPr>
        <w:t xml:space="preserve">if it is purely based on policy updates (Cancialosi, 2019). </w:t>
      </w:r>
      <w:r w:rsidR="00B2770D" w:rsidRPr="00D0403E">
        <w:rPr>
          <w:rFonts w:ascii="Arial" w:hAnsi="Arial" w:cs="Arial"/>
          <w:sz w:val="24"/>
          <w:szCs w:val="24"/>
        </w:rPr>
        <w:t>Whilst</w:t>
      </w:r>
      <w:r w:rsidR="00937568" w:rsidRPr="00D0403E">
        <w:rPr>
          <w:rFonts w:ascii="Arial" w:hAnsi="Arial" w:cs="Arial"/>
          <w:sz w:val="24"/>
          <w:szCs w:val="24"/>
        </w:rPr>
        <w:t xml:space="preserve"> podcasts are generally inexpensive to create, it is time-consuming to record and edit</w:t>
      </w:r>
      <w:r w:rsidR="008B1474" w:rsidRPr="00D0403E">
        <w:rPr>
          <w:rFonts w:ascii="Arial" w:hAnsi="Arial" w:cs="Arial"/>
          <w:sz w:val="24"/>
          <w:szCs w:val="24"/>
        </w:rPr>
        <w:t xml:space="preserve">. </w:t>
      </w:r>
      <w:r w:rsidR="00937568" w:rsidRPr="00D0403E">
        <w:rPr>
          <w:rFonts w:ascii="Arial" w:hAnsi="Arial" w:cs="Arial"/>
          <w:sz w:val="24"/>
          <w:szCs w:val="24"/>
        </w:rPr>
        <w:t xml:space="preserve"> </w:t>
      </w:r>
    </w:p>
    <w:p w14:paraId="105644F0" w14:textId="77777777" w:rsidR="008B1474" w:rsidRPr="00D0403E" w:rsidRDefault="008B1474" w:rsidP="00D0403E">
      <w:pPr>
        <w:spacing w:line="360" w:lineRule="auto"/>
        <w:rPr>
          <w:rFonts w:ascii="Arial" w:hAnsi="Arial" w:cs="Arial"/>
          <w:sz w:val="24"/>
          <w:szCs w:val="24"/>
        </w:rPr>
      </w:pPr>
    </w:p>
    <w:p w14:paraId="27CEF090" w14:textId="24F0710E" w:rsidR="00956581" w:rsidRPr="008F529D" w:rsidRDefault="000E635B" w:rsidP="008F529D">
      <w:pPr>
        <w:pStyle w:val="Heading2"/>
        <w:rPr>
          <w:rFonts w:ascii="Arial" w:hAnsi="Arial" w:cs="Arial"/>
          <w:b/>
          <w:bCs/>
          <w:color w:val="auto"/>
          <w:sz w:val="28"/>
          <w:szCs w:val="28"/>
        </w:rPr>
      </w:pPr>
      <w:bookmarkStart w:id="6" w:name="_Toc162697637"/>
      <w:r w:rsidRPr="008F529D">
        <w:rPr>
          <w:rFonts w:ascii="Arial" w:hAnsi="Arial" w:cs="Arial"/>
          <w:b/>
          <w:bCs/>
          <w:color w:val="auto"/>
          <w:sz w:val="28"/>
          <w:szCs w:val="28"/>
        </w:rPr>
        <w:t xml:space="preserve">Microlearning to support </w:t>
      </w:r>
      <w:r w:rsidR="00000B5D" w:rsidRPr="008F529D">
        <w:rPr>
          <w:rFonts w:ascii="Arial" w:hAnsi="Arial" w:cs="Arial"/>
          <w:b/>
          <w:bCs/>
          <w:color w:val="auto"/>
          <w:sz w:val="28"/>
          <w:szCs w:val="28"/>
        </w:rPr>
        <w:t xml:space="preserve">Ateb’s </w:t>
      </w:r>
      <w:r w:rsidR="001227FB" w:rsidRPr="008F529D">
        <w:rPr>
          <w:rFonts w:ascii="Arial" w:hAnsi="Arial" w:cs="Arial"/>
          <w:b/>
          <w:bCs/>
          <w:color w:val="auto"/>
          <w:sz w:val="28"/>
          <w:szCs w:val="28"/>
        </w:rPr>
        <w:t>L</w:t>
      </w:r>
      <w:r w:rsidR="00000B5D" w:rsidRPr="008F529D">
        <w:rPr>
          <w:rFonts w:ascii="Arial" w:hAnsi="Arial" w:cs="Arial"/>
          <w:b/>
          <w:bCs/>
          <w:color w:val="auto"/>
          <w:sz w:val="28"/>
          <w:szCs w:val="28"/>
        </w:rPr>
        <w:t xml:space="preserve">earning </w:t>
      </w:r>
      <w:r w:rsidR="001227FB" w:rsidRPr="008F529D">
        <w:rPr>
          <w:rFonts w:ascii="Arial" w:hAnsi="Arial" w:cs="Arial"/>
          <w:b/>
          <w:bCs/>
          <w:color w:val="auto"/>
          <w:sz w:val="28"/>
          <w:szCs w:val="28"/>
        </w:rPr>
        <w:t>P</w:t>
      </w:r>
      <w:r w:rsidR="00000B5D" w:rsidRPr="008F529D">
        <w:rPr>
          <w:rFonts w:ascii="Arial" w:hAnsi="Arial" w:cs="Arial"/>
          <w:b/>
          <w:bCs/>
          <w:color w:val="auto"/>
          <w:sz w:val="28"/>
          <w:szCs w:val="28"/>
        </w:rPr>
        <w:t>rovision</w:t>
      </w:r>
      <w:bookmarkEnd w:id="6"/>
    </w:p>
    <w:p w14:paraId="5940E208" w14:textId="05BC44CA" w:rsidR="00A527AE" w:rsidRPr="00D0403E" w:rsidRDefault="00E33C8D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The critical analysis </w:t>
      </w:r>
      <w:r w:rsidR="00A527AE" w:rsidRPr="00D0403E">
        <w:rPr>
          <w:rFonts w:ascii="Arial" w:hAnsi="Arial" w:cs="Arial"/>
          <w:sz w:val="24"/>
          <w:szCs w:val="24"/>
        </w:rPr>
        <w:t xml:space="preserve">has highlighted microlearning as a promising emerging technology to support Ateb’s leadership </w:t>
      </w:r>
      <w:r w:rsidR="00093792">
        <w:rPr>
          <w:rFonts w:ascii="Arial" w:hAnsi="Arial" w:cs="Arial"/>
          <w:sz w:val="24"/>
          <w:szCs w:val="24"/>
        </w:rPr>
        <w:t>development</w:t>
      </w:r>
      <w:r w:rsidR="00A527AE" w:rsidRPr="00D0403E">
        <w:rPr>
          <w:rFonts w:ascii="Arial" w:hAnsi="Arial" w:cs="Arial"/>
          <w:sz w:val="24"/>
          <w:szCs w:val="24"/>
        </w:rPr>
        <w:t xml:space="preserve"> learning provision</w:t>
      </w:r>
      <w:r w:rsidR="001D38D5" w:rsidRPr="00D0403E">
        <w:rPr>
          <w:rFonts w:ascii="Arial" w:hAnsi="Arial" w:cs="Arial"/>
          <w:sz w:val="24"/>
          <w:szCs w:val="24"/>
        </w:rPr>
        <w:t xml:space="preserve">. </w:t>
      </w:r>
      <w:r w:rsidR="0051131C" w:rsidRPr="00D0403E">
        <w:rPr>
          <w:rFonts w:ascii="Arial" w:hAnsi="Arial" w:cs="Arial"/>
          <w:sz w:val="24"/>
          <w:szCs w:val="24"/>
        </w:rPr>
        <w:t xml:space="preserve">The topic of leadership </w:t>
      </w:r>
      <w:r w:rsidR="001D38D5" w:rsidRPr="00D0403E">
        <w:rPr>
          <w:rFonts w:ascii="Arial" w:hAnsi="Arial" w:cs="Arial"/>
          <w:sz w:val="24"/>
          <w:szCs w:val="24"/>
        </w:rPr>
        <w:t>development</w:t>
      </w:r>
      <w:r w:rsidR="0051131C" w:rsidRPr="00D0403E">
        <w:rPr>
          <w:rFonts w:ascii="Arial" w:hAnsi="Arial" w:cs="Arial"/>
          <w:sz w:val="24"/>
          <w:szCs w:val="24"/>
        </w:rPr>
        <w:t xml:space="preserve"> is a suitable fit to the format of microlea</w:t>
      </w:r>
      <w:r w:rsidR="00293FF7" w:rsidRPr="00D0403E">
        <w:rPr>
          <w:rFonts w:ascii="Arial" w:hAnsi="Arial" w:cs="Arial"/>
          <w:sz w:val="24"/>
          <w:szCs w:val="24"/>
        </w:rPr>
        <w:t>rning, as the topic is easily broken down into short relevant topics</w:t>
      </w:r>
      <w:r w:rsidR="001D38D5" w:rsidRPr="00D0403E">
        <w:rPr>
          <w:rFonts w:ascii="Arial" w:hAnsi="Arial" w:cs="Arial"/>
          <w:sz w:val="24"/>
          <w:szCs w:val="24"/>
        </w:rPr>
        <w:t>.</w:t>
      </w:r>
    </w:p>
    <w:p w14:paraId="20B32431" w14:textId="17FCFE95" w:rsidR="004E77EC" w:rsidRPr="00D0403E" w:rsidRDefault="001D38D5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Learners </w:t>
      </w:r>
      <w:r w:rsidR="00DD16AC" w:rsidRPr="00D0403E">
        <w:rPr>
          <w:rFonts w:ascii="Arial" w:hAnsi="Arial" w:cs="Arial"/>
          <w:sz w:val="24"/>
          <w:szCs w:val="24"/>
        </w:rPr>
        <w:t xml:space="preserve">are complaining that they do not have the time </w:t>
      </w:r>
      <w:r w:rsidR="007F752B" w:rsidRPr="00D0403E">
        <w:rPr>
          <w:rFonts w:ascii="Arial" w:hAnsi="Arial" w:cs="Arial"/>
          <w:sz w:val="24"/>
          <w:szCs w:val="24"/>
        </w:rPr>
        <w:t>available to attend the prescribed workshops</w:t>
      </w:r>
      <w:r w:rsidRPr="00D0403E">
        <w:rPr>
          <w:rFonts w:ascii="Arial" w:hAnsi="Arial" w:cs="Arial"/>
          <w:sz w:val="24"/>
          <w:szCs w:val="24"/>
        </w:rPr>
        <w:t xml:space="preserve"> therefore, m</w:t>
      </w:r>
      <w:r w:rsidR="007F752B" w:rsidRPr="00D0403E">
        <w:rPr>
          <w:rFonts w:ascii="Arial" w:hAnsi="Arial" w:cs="Arial"/>
          <w:sz w:val="24"/>
          <w:szCs w:val="24"/>
        </w:rPr>
        <w:t xml:space="preserve">icrolearning will address this challenge </w:t>
      </w:r>
      <w:r w:rsidR="00BA7230" w:rsidRPr="00D0403E">
        <w:rPr>
          <w:rFonts w:ascii="Arial" w:hAnsi="Arial" w:cs="Arial"/>
          <w:sz w:val="24"/>
          <w:szCs w:val="24"/>
        </w:rPr>
        <w:t xml:space="preserve">due to the </w:t>
      </w:r>
      <w:r w:rsidR="00BA7230" w:rsidRPr="00D0403E">
        <w:rPr>
          <w:rFonts w:ascii="Arial" w:hAnsi="Arial" w:cs="Arial"/>
          <w:sz w:val="24"/>
          <w:szCs w:val="24"/>
        </w:rPr>
        <w:lastRenderedPageBreak/>
        <w:t xml:space="preserve">short burst of training </w:t>
      </w:r>
      <w:r w:rsidRPr="00D0403E">
        <w:rPr>
          <w:rFonts w:ascii="Arial" w:hAnsi="Arial" w:cs="Arial"/>
          <w:sz w:val="24"/>
          <w:szCs w:val="24"/>
        </w:rPr>
        <w:t xml:space="preserve">available on-demand. </w:t>
      </w:r>
      <w:r w:rsidR="00BA7230" w:rsidRPr="00D0403E">
        <w:rPr>
          <w:rFonts w:ascii="Arial" w:hAnsi="Arial" w:cs="Arial"/>
          <w:sz w:val="24"/>
          <w:szCs w:val="24"/>
        </w:rPr>
        <w:t>Furthermore,</w:t>
      </w:r>
      <w:r w:rsidR="00EF408A" w:rsidRPr="00D0403E">
        <w:rPr>
          <w:rFonts w:ascii="Arial" w:hAnsi="Arial" w:cs="Arial"/>
          <w:sz w:val="24"/>
          <w:szCs w:val="24"/>
        </w:rPr>
        <w:t xml:space="preserve"> it overcomes the </w:t>
      </w:r>
      <w:r w:rsidR="00A912AC" w:rsidRPr="00D0403E">
        <w:rPr>
          <w:rFonts w:ascii="Arial" w:hAnsi="Arial" w:cs="Arial"/>
          <w:sz w:val="24"/>
          <w:szCs w:val="24"/>
        </w:rPr>
        <w:t xml:space="preserve">pause between training and application, during which period there is often a disconnect </w:t>
      </w:r>
      <w:r w:rsidR="00722D5A" w:rsidRPr="00D0403E">
        <w:rPr>
          <w:rFonts w:ascii="Arial" w:hAnsi="Arial" w:cs="Arial"/>
          <w:sz w:val="24"/>
          <w:szCs w:val="24"/>
        </w:rPr>
        <w:t xml:space="preserve">between work and </w:t>
      </w:r>
      <w:r w:rsidR="00CF2EEA" w:rsidRPr="00D0403E">
        <w:rPr>
          <w:rFonts w:ascii="Arial" w:hAnsi="Arial" w:cs="Arial"/>
          <w:sz w:val="24"/>
          <w:szCs w:val="24"/>
        </w:rPr>
        <w:t xml:space="preserve">applying </w:t>
      </w:r>
      <w:r w:rsidR="00722D5A" w:rsidRPr="00D0403E">
        <w:rPr>
          <w:rFonts w:ascii="Arial" w:hAnsi="Arial" w:cs="Arial"/>
          <w:sz w:val="24"/>
          <w:szCs w:val="24"/>
        </w:rPr>
        <w:t>learning (</w:t>
      </w:r>
      <w:r w:rsidR="00E06CFC" w:rsidRPr="00D0403E">
        <w:rPr>
          <w:rFonts w:ascii="Arial" w:hAnsi="Arial" w:cs="Arial"/>
          <w:sz w:val="24"/>
          <w:szCs w:val="24"/>
        </w:rPr>
        <w:t>Jeff</w:t>
      </w:r>
      <w:r w:rsidR="007B6CCC" w:rsidRPr="00D0403E">
        <w:rPr>
          <w:rFonts w:ascii="Arial" w:hAnsi="Arial" w:cs="Arial"/>
          <w:sz w:val="24"/>
          <w:szCs w:val="24"/>
        </w:rPr>
        <w:t>ery</w:t>
      </w:r>
      <w:r w:rsidR="00E06CFC" w:rsidRPr="00D0403E">
        <w:rPr>
          <w:rFonts w:ascii="Arial" w:hAnsi="Arial" w:cs="Arial"/>
          <w:sz w:val="24"/>
          <w:szCs w:val="24"/>
        </w:rPr>
        <w:t>, 2015)</w:t>
      </w:r>
      <w:r w:rsidR="007B6CCC" w:rsidRPr="00D0403E">
        <w:rPr>
          <w:rFonts w:ascii="Arial" w:hAnsi="Arial" w:cs="Arial"/>
          <w:sz w:val="24"/>
          <w:szCs w:val="24"/>
        </w:rPr>
        <w:t xml:space="preserve">; </w:t>
      </w:r>
      <w:r w:rsidR="00F81D3B" w:rsidRPr="00D0403E">
        <w:rPr>
          <w:rFonts w:ascii="Arial" w:hAnsi="Arial" w:cs="Arial"/>
          <w:sz w:val="24"/>
          <w:szCs w:val="24"/>
        </w:rPr>
        <w:t>for example,</w:t>
      </w:r>
      <w:r w:rsidR="00543EE1" w:rsidRPr="00D0403E">
        <w:rPr>
          <w:rFonts w:ascii="Arial" w:hAnsi="Arial" w:cs="Arial"/>
          <w:sz w:val="24"/>
          <w:szCs w:val="24"/>
        </w:rPr>
        <w:t xml:space="preserve"> managers can access</w:t>
      </w:r>
      <w:r w:rsidR="00F81D3B" w:rsidRPr="00D0403E">
        <w:rPr>
          <w:rFonts w:ascii="Arial" w:hAnsi="Arial" w:cs="Arial"/>
          <w:sz w:val="24"/>
          <w:szCs w:val="24"/>
        </w:rPr>
        <w:t xml:space="preserve"> the absence management module at the same time as managing a long-term sickness absence</w:t>
      </w:r>
      <w:r w:rsidR="00543EE1" w:rsidRPr="00D0403E">
        <w:rPr>
          <w:rFonts w:ascii="Arial" w:hAnsi="Arial" w:cs="Arial"/>
          <w:sz w:val="24"/>
          <w:szCs w:val="24"/>
        </w:rPr>
        <w:t xml:space="preserve"> t</w:t>
      </w:r>
      <w:r w:rsidR="00F81D3B" w:rsidRPr="00D0403E">
        <w:rPr>
          <w:rFonts w:ascii="Arial" w:hAnsi="Arial" w:cs="Arial"/>
          <w:sz w:val="24"/>
          <w:szCs w:val="24"/>
        </w:rPr>
        <w:t>herefore, the</w:t>
      </w:r>
      <w:r w:rsidR="00A941D4" w:rsidRPr="00D0403E">
        <w:rPr>
          <w:rFonts w:ascii="Arial" w:hAnsi="Arial" w:cs="Arial"/>
          <w:sz w:val="24"/>
          <w:szCs w:val="24"/>
        </w:rPr>
        <w:t xml:space="preserve"> learning will be rele</w:t>
      </w:r>
      <w:r w:rsidR="004E77EC" w:rsidRPr="00D0403E">
        <w:rPr>
          <w:rFonts w:ascii="Arial" w:hAnsi="Arial" w:cs="Arial"/>
          <w:sz w:val="24"/>
          <w:szCs w:val="24"/>
        </w:rPr>
        <w:t xml:space="preserve">vant and applied in real time. </w:t>
      </w:r>
    </w:p>
    <w:p w14:paraId="67BFDE1B" w14:textId="77777777" w:rsidR="00281FC1" w:rsidRPr="00D0403E" w:rsidRDefault="00281FC1" w:rsidP="00D0403E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577148B" w14:textId="3B4BC808" w:rsidR="00E854FA" w:rsidRPr="008F529D" w:rsidRDefault="00B26104" w:rsidP="008F529D">
      <w:pPr>
        <w:pStyle w:val="Heading2"/>
        <w:rPr>
          <w:rFonts w:ascii="Arial" w:hAnsi="Arial" w:cs="Arial"/>
          <w:b/>
          <w:bCs/>
          <w:color w:val="auto"/>
          <w:sz w:val="28"/>
          <w:szCs w:val="28"/>
        </w:rPr>
      </w:pPr>
      <w:bookmarkStart w:id="7" w:name="_Toc162697638"/>
      <w:r w:rsidRPr="008F529D">
        <w:rPr>
          <w:rFonts w:ascii="Arial" w:hAnsi="Arial" w:cs="Arial"/>
          <w:b/>
          <w:bCs/>
          <w:color w:val="auto"/>
          <w:sz w:val="28"/>
          <w:szCs w:val="28"/>
        </w:rPr>
        <w:t>Applying Learning Theories</w:t>
      </w:r>
      <w:bookmarkEnd w:id="7"/>
    </w:p>
    <w:p w14:paraId="342D29D9" w14:textId="731C2954" w:rsidR="00782F32" w:rsidRDefault="00793676" w:rsidP="00D0403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</w:t>
      </w:r>
      <w:r w:rsidR="00E053E6" w:rsidRPr="00D0403E">
        <w:rPr>
          <w:rFonts w:ascii="Arial" w:hAnsi="Arial" w:cs="Arial"/>
          <w:sz w:val="24"/>
          <w:szCs w:val="24"/>
        </w:rPr>
        <w:t xml:space="preserve"> is pertinent to</w:t>
      </w:r>
      <w:r w:rsidR="00743272" w:rsidRPr="00D0403E">
        <w:rPr>
          <w:rFonts w:ascii="Arial" w:hAnsi="Arial" w:cs="Arial"/>
          <w:sz w:val="24"/>
          <w:szCs w:val="24"/>
        </w:rPr>
        <w:t xml:space="preserve"> understand how people learn </w:t>
      </w:r>
      <w:r w:rsidR="00004530" w:rsidRPr="00D0403E">
        <w:rPr>
          <w:rFonts w:ascii="Arial" w:hAnsi="Arial" w:cs="Arial"/>
          <w:sz w:val="24"/>
          <w:szCs w:val="24"/>
        </w:rPr>
        <w:t>through the examination of learning theories</w:t>
      </w:r>
      <w:r w:rsidR="00D501DD" w:rsidRPr="00D0403E">
        <w:rPr>
          <w:rFonts w:ascii="Arial" w:hAnsi="Arial" w:cs="Arial"/>
          <w:sz w:val="24"/>
          <w:szCs w:val="24"/>
        </w:rPr>
        <w:t>, which can be applied to</w:t>
      </w:r>
      <w:r w:rsidR="00743272" w:rsidRPr="00D0403E">
        <w:rPr>
          <w:rFonts w:ascii="Arial" w:hAnsi="Arial" w:cs="Arial"/>
          <w:sz w:val="24"/>
          <w:szCs w:val="24"/>
        </w:rPr>
        <w:t xml:space="preserve"> the workplace</w:t>
      </w:r>
      <w:r w:rsidR="00D501DD" w:rsidRPr="00D0403E">
        <w:rPr>
          <w:rFonts w:ascii="Arial" w:hAnsi="Arial" w:cs="Arial"/>
          <w:sz w:val="24"/>
          <w:szCs w:val="24"/>
        </w:rPr>
        <w:t xml:space="preserve"> to increase learning engagement thus,</w:t>
      </w:r>
      <w:r w:rsidR="00743272" w:rsidRPr="00D0403E">
        <w:rPr>
          <w:rFonts w:ascii="Arial" w:hAnsi="Arial" w:cs="Arial"/>
          <w:sz w:val="24"/>
          <w:szCs w:val="24"/>
        </w:rPr>
        <w:t xml:space="preserve"> improv</w:t>
      </w:r>
      <w:r w:rsidR="00D501DD" w:rsidRPr="00D0403E">
        <w:rPr>
          <w:rFonts w:ascii="Arial" w:hAnsi="Arial" w:cs="Arial"/>
          <w:sz w:val="24"/>
          <w:szCs w:val="24"/>
        </w:rPr>
        <w:t xml:space="preserve">ing </w:t>
      </w:r>
      <w:r w:rsidR="00FB13BE" w:rsidRPr="00D0403E">
        <w:rPr>
          <w:rFonts w:ascii="Arial" w:hAnsi="Arial" w:cs="Arial"/>
          <w:sz w:val="24"/>
          <w:szCs w:val="24"/>
        </w:rPr>
        <w:t xml:space="preserve">learning </w:t>
      </w:r>
      <w:r w:rsidR="00743272" w:rsidRPr="00D0403E">
        <w:rPr>
          <w:rFonts w:ascii="Arial" w:hAnsi="Arial" w:cs="Arial"/>
          <w:sz w:val="24"/>
          <w:szCs w:val="24"/>
        </w:rPr>
        <w:t>effectiveness</w:t>
      </w:r>
      <w:r w:rsidR="00D501DD" w:rsidRPr="00D0403E">
        <w:rPr>
          <w:rFonts w:ascii="Arial" w:hAnsi="Arial" w:cs="Arial"/>
          <w:sz w:val="24"/>
          <w:szCs w:val="24"/>
        </w:rPr>
        <w:t xml:space="preserve"> (Hayden, 2023</w:t>
      </w:r>
      <w:r w:rsidR="005F3F6C" w:rsidRPr="00D0403E">
        <w:rPr>
          <w:rFonts w:ascii="Arial" w:hAnsi="Arial" w:cs="Arial"/>
          <w:sz w:val="24"/>
          <w:szCs w:val="24"/>
        </w:rPr>
        <w:t>a</w:t>
      </w:r>
      <w:r w:rsidR="00D501DD" w:rsidRPr="00D0403E">
        <w:rPr>
          <w:rFonts w:ascii="Arial" w:hAnsi="Arial" w:cs="Arial"/>
          <w:sz w:val="24"/>
          <w:szCs w:val="24"/>
        </w:rPr>
        <w:t xml:space="preserve">). </w:t>
      </w:r>
    </w:p>
    <w:p w14:paraId="4A2BE28A" w14:textId="53D3FC2D" w:rsidR="00737FF7" w:rsidRPr="00B26104" w:rsidRDefault="00737FF7" w:rsidP="00D0403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B26104">
        <w:rPr>
          <w:rFonts w:ascii="Arial" w:hAnsi="Arial" w:cs="Arial"/>
          <w:sz w:val="24"/>
          <w:szCs w:val="24"/>
          <w:u w:val="single"/>
        </w:rPr>
        <w:t>Cog</w:t>
      </w:r>
      <w:r w:rsidR="005C51F3" w:rsidRPr="00B26104">
        <w:rPr>
          <w:rFonts w:ascii="Arial" w:hAnsi="Arial" w:cs="Arial"/>
          <w:sz w:val="24"/>
          <w:szCs w:val="24"/>
          <w:u w:val="single"/>
        </w:rPr>
        <w:t>nitive Load Theory</w:t>
      </w:r>
      <w:r w:rsidR="00782F32" w:rsidRPr="00B26104">
        <w:rPr>
          <w:rFonts w:ascii="Arial" w:hAnsi="Arial" w:cs="Arial"/>
          <w:sz w:val="24"/>
          <w:szCs w:val="24"/>
          <w:u w:val="single"/>
        </w:rPr>
        <w:t xml:space="preserve"> and Social Learning Theory</w:t>
      </w:r>
    </w:p>
    <w:p w14:paraId="404B88FA" w14:textId="2F45C77D" w:rsidR="005C51F3" w:rsidRPr="00D0403E" w:rsidRDefault="00C071F1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Put simply, cognitive load theory </w:t>
      </w:r>
      <w:r w:rsidR="00BD7736" w:rsidRPr="00D0403E">
        <w:rPr>
          <w:rFonts w:ascii="Arial" w:hAnsi="Arial" w:cs="Arial"/>
          <w:sz w:val="24"/>
          <w:szCs w:val="24"/>
        </w:rPr>
        <w:t xml:space="preserve">(CLT) </w:t>
      </w:r>
      <w:r w:rsidR="00025798" w:rsidRPr="00D0403E">
        <w:rPr>
          <w:rFonts w:ascii="Arial" w:hAnsi="Arial" w:cs="Arial"/>
          <w:sz w:val="24"/>
          <w:szCs w:val="24"/>
        </w:rPr>
        <w:t xml:space="preserve">refers to the </w:t>
      </w:r>
      <w:r w:rsidR="00720428" w:rsidRPr="00D0403E">
        <w:rPr>
          <w:rFonts w:ascii="Arial" w:hAnsi="Arial" w:cs="Arial"/>
          <w:sz w:val="24"/>
          <w:szCs w:val="24"/>
        </w:rPr>
        <w:t>mental effort a person’s brain uses to retain information</w:t>
      </w:r>
      <w:r w:rsidR="008C474E" w:rsidRPr="00D0403E">
        <w:rPr>
          <w:rFonts w:ascii="Arial" w:hAnsi="Arial" w:cs="Arial"/>
          <w:sz w:val="24"/>
          <w:szCs w:val="24"/>
        </w:rPr>
        <w:t>, theorising that the higher the cognitive load, the more difficult it is to retain information</w:t>
      </w:r>
      <w:r w:rsidR="00871B6C" w:rsidRPr="00D0403E">
        <w:rPr>
          <w:rFonts w:ascii="Arial" w:hAnsi="Arial" w:cs="Arial"/>
          <w:sz w:val="24"/>
          <w:szCs w:val="24"/>
        </w:rPr>
        <w:t>.</w:t>
      </w:r>
      <w:r w:rsidR="00595B3B" w:rsidRPr="00D0403E">
        <w:rPr>
          <w:rFonts w:ascii="Arial" w:hAnsi="Arial" w:cs="Arial"/>
          <w:sz w:val="24"/>
          <w:szCs w:val="24"/>
        </w:rPr>
        <w:t xml:space="preserve"> If a person is processing too much information i.e. a high cognitive load, it is likely they will have more difficulty performing tasks</w:t>
      </w:r>
      <w:r w:rsidR="006870E9" w:rsidRPr="00D0403E">
        <w:rPr>
          <w:rFonts w:ascii="Arial" w:hAnsi="Arial" w:cs="Arial"/>
          <w:sz w:val="24"/>
          <w:szCs w:val="24"/>
        </w:rPr>
        <w:t xml:space="preserve"> whereby, it is argued that a high cognitive load is harmful to productivity and performance (Freed, </w:t>
      </w:r>
      <w:r w:rsidR="00BD7736" w:rsidRPr="00D0403E">
        <w:rPr>
          <w:rFonts w:ascii="Arial" w:hAnsi="Arial" w:cs="Arial"/>
          <w:sz w:val="24"/>
          <w:szCs w:val="24"/>
        </w:rPr>
        <w:t xml:space="preserve">2020). </w:t>
      </w:r>
    </w:p>
    <w:p w14:paraId="13D9F2B4" w14:textId="08947C3D" w:rsidR="00BD7736" w:rsidRPr="00D0403E" w:rsidRDefault="00CC70E6" w:rsidP="00D0403E">
      <w:pPr>
        <w:spacing w:line="360" w:lineRule="auto"/>
        <w:rPr>
          <w:rFonts w:ascii="Arial" w:hAnsi="Arial" w:cs="Arial"/>
          <w:color w:val="000000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>The premise of CLT supports the usage of microlearning</w:t>
      </w:r>
      <w:r w:rsidR="00821E85" w:rsidRPr="00D0403E">
        <w:rPr>
          <w:rFonts w:ascii="Arial" w:hAnsi="Arial" w:cs="Arial"/>
          <w:sz w:val="24"/>
          <w:szCs w:val="24"/>
        </w:rPr>
        <w:t xml:space="preserve"> as it is delivered in short segments therefore, </w:t>
      </w:r>
      <w:r w:rsidR="00E83820" w:rsidRPr="00D0403E">
        <w:rPr>
          <w:rFonts w:ascii="Arial" w:hAnsi="Arial" w:cs="Arial"/>
          <w:sz w:val="24"/>
          <w:szCs w:val="24"/>
        </w:rPr>
        <w:t xml:space="preserve">reducing the cognitive load </w:t>
      </w:r>
      <w:r w:rsidR="00F24AED" w:rsidRPr="00D0403E">
        <w:rPr>
          <w:rFonts w:ascii="Arial" w:hAnsi="Arial" w:cs="Arial"/>
          <w:sz w:val="24"/>
          <w:szCs w:val="24"/>
        </w:rPr>
        <w:t>and increasing the likelihood of retaining the learning</w:t>
      </w:r>
      <w:r w:rsidR="00ED6FA4" w:rsidRPr="00D0403E">
        <w:rPr>
          <w:rFonts w:ascii="Arial" w:hAnsi="Arial" w:cs="Arial"/>
          <w:sz w:val="24"/>
          <w:szCs w:val="24"/>
        </w:rPr>
        <w:t>. In addition, microlearning is usually deliver</w:t>
      </w:r>
      <w:r w:rsidR="002B5B6E" w:rsidRPr="00D0403E">
        <w:rPr>
          <w:rFonts w:ascii="Arial" w:hAnsi="Arial" w:cs="Arial"/>
          <w:sz w:val="24"/>
          <w:szCs w:val="24"/>
        </w:rPr>
        <w:t>ed</w:t>
      </w:r>
      <w:r w:rsidR="00ED6FA4" w:rsidRPr="00D0403E">
        <w:rPr>
          <w:rFonts w:ascii="Arial" w:hAnsi="Arial" w:cs="Arial"/>
          <w:sz w:val="24"/>
          <w:szCs w:val="24"/>
        </w:rPr>
        <w:t xml:space="preserve"> via multimedia such as, videos, </w:t>
      </w:r>
      <w:r w:rsidR="00CD36AD" w:rsidRPr="00D0403E">
        <w:rPr>
          <w:rFonts w:ascii="Arial" w:hAnsi="Arial" w:cs="Arial"/>
          <w:sz w:val="24"/>
          <w:szCs w:val="24"/>
        </w:rPr>
        <w:t>e-Learning and podcasts; CLT stud</w:t>
      </w:r>
      <w:r w:rsidR="00782F32" w:rsidRPr="00D0403E">
        <w:rPr>
          <w:rFonts w:ascii="Arial" w:hAnsi="Arial" w:cs="Arial"/>
          <w:sz w:val="24"/>
          <w:szCs w:val="24"/>
        </w:rPr>
        <w:t>ies</w:t>
      </w:r>
      <w:r w:rsidR="00CD36AD" w:rsidRPr="00D0403E">
        <w:rPr>
          <w:rFonts w:ascii="Arial" w:hAnsi="Arial" w:cs="Arial"/>
          <w:sz w:val="24"/>
          <w:szCs w:val="24"/>
        </w:rPr>
        <w:t xml:space="preserve"> found that removing external stimulus such as</w:t>
      </w:r>
      <w:r w:rsidR="00074AE9" w:rsidRPr="00D0403E">
        <w:rPr>
          <w:rFonts w:ascii="Arial" w:hAnsi="Arial" w:cs="Arial"/>
          <w:sz w:val="24"/>
          <w:szCs w:val="24"/>
        </w:rPr>
        <w:t>,</w:t>
      </w:r>
      <w:r w:rsidR="00CD36AD" w:rsidRPr="00D0403E">
        <w:rPr>
          <w:rFonts w:ascii="Arial" w:hAnsi="Arial" w:cs="Arial"/>
          <w:sz w:val="24"/>
          <w:szCs w:val="24"/>
        </w:rPr>
        <w:t xml:space="preserve"> visual and auditory disturbances which are common with traditional learning,</w:t>
      </w:r>
      <w:r w:rsidR="00074AE9" w:rsidRPr="00D0403E">
        <w:rPr>
          <w:rFonts w:ascii="Arial" w:hAnsi="Arial" w:cs="Arial"/>
          <w:sz w:val="24"/>
          <w:szCs w:val="24"/>
        </w:rPr>
        <w:t xml:space="preserve"> </w:t>
      </w:r>
      <w:r w:rsidR="00B44500" w:rsidRPr="00D0403E">
        <w:rPr>
          <w:rFonts w:ascii="Arial" w:hAnsi="Arial" w:cs="Arial"/>
          <w:sz w:val="24"/>
          <w:szCs w:val="24"/>
        </w:rPr>
        <w:t xml:space="preserve">and applying multimedia to learning, </w:t>
      </w:r>
      <w:r w:rsidR="00074AE9" w:rsidRPr="00D0403E">
        <w:rPr>
          <w:rFonts w:ascii="Arial" w:hAnsi="Arial" w:cs="Arial"/>
          <w:sz w:val="24"/>
          <w:szCs w:val="24"/>
        </w:rPr>
        <w:t xml:space="preserve">can </w:t>
      </w:r>
      <w:r w:rsidR="00895E4A" w:rsidRPr="00D0403E">
        <w:rPr>
          <w:rFonts w:ascii="Arial" w:hAnsi="Arial" w:cs="Arial"/>
          <w:sz w:val="24"/>
          <w:szCs w:val="24"/>
        </w:rPr>
        <w:t xml:space="preserve">reduce cognitive load and refer learning to </w:t>
      </w:r>
      <w:r w:rsidR="004F11AD" w:rsidRPr="00D0403E">
        <w:rPr>
          <w:rFonts w:ascii="Arial" w:hAnsi="Arial" w:cs="Arial"/>
          <w:sz w:val="24"/>
          <w:szCs w:val="24"/>
        </w:rPr>
        <w:t xml:space="preserve">long-term memory </w:t>
      </w:r>
      <w:r w:rsidR="005C5D33" w:rsidRPr="00D0403E">
        <w:rPr>
          <w:rFonts w:ascii="Arial" w:hAnsi="Arial" w:cs="Arial"/>
          <w:sz w:val="24"/>
          <w:szCs w:val="24"/>
        </w:rPr>
        <w:t xml:space="preserve">(Paas and van </w:t>
      </w:r>
      <w:r w:rsidR="000D5FE6" w:rsidRPr="00D0403E">
        <w:rPr>
          <w:rFonts w:ascii="Arial" w:hAnsi="Arial" w:cs="Arial"/>
          <w:color w:val="000000"/>
          <w:sz w:val="24"/>
          <w:szCs w:val="24"/>
        </w:rPr>
        <w:t>Merriënboer, 2020</w:t>
      </w:r>
      <w:r w:rsidR="00B44500" w:rsidRPr="00D0403E">
        <w:rPr>
          <w:rFonts w:ascii="Arial" w:hAnsi="Arial" w:cs="Arial"/>
          <w:color w:val="000000"/>
          <w:sz w:val="24"/>
          <w:szCs w:val="24"/>
        </w:rPr>
        <w:t>; Mü</w:t>
      </w:r>
      <w:r w:rsidR="0048162C" w:rsidRPr="00D0403E">
        <w:rPr>
          <w:rFonts w:ascii="Arial" w:hAnsi="Arial" w:cs="Arial"/>
          <w:color w:val="000000"/>
          <w:sz w:val="24"/>
          <w:szCs w:val="24"/>
        </w:rPr>
        <w:t>ller and Wulf, 2023</w:t>
      </w:r>
      <w:r w:rsidR="000D5FE6" w:rsidRPr="00D0403E">
        <w:rPr>
          <w:rFonts w:ascii="Arial" w:hAnsi="Arial" w:cs="Arial"/>
          <w:color w:val="000000"/>
          <w:sz w:val="24"/>
          <w:szCs w:val="24"/>
        </w:rPr>
        <w:t xml:space="preserve">). </w:t>
      </w:r>
    </w:p>
    <w:p w14:paraId="0130E958" w14:textId="20E04600" w:rsidR="00D638ED" w:rsidRPr="00D0403E" w:rsidRDefault="002A6323" w:rsidP="00D0403E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Social learning theory </w:t>
      </w:r>
      <w:r w:rsidR="00886D6B" w:rsidRPr="00D0403E">
        <w:rPr>
          <w:rFonts w:ascii="Arial" w:hAnsi="Arial" w:cs="Arial"/>
          <w:sz w:val="24"/>
          <w:szCs w:val="24"/>
        </w:rPr>
        <w:t>theorises that learning occurs in a social context through interactions with others</w:t>
      </w:r>
      <w:r w:rsidR="00456E60" w:rsidRPr="00D0403E">
        <w:rPr>
          <w:rFonts w:ascii="Arial" w:hAnsi="Arial" w:cs="Arial"/>
          <w:sz w:val="24"/>
          <w:szCs w:val="24"/>
        </w:rPr>
        <w:t xml:space="preserve"> whereby, behaviours are developed through role mod</w:t>
      </w:r>
      <w:r w:rsidR="00C628ED" w:rsidRPr="00D0403E">
        <w:rPr>
          <w:rFonts w:ascii="Arial" w:hAnsi="Arial" w:cs="Arial"/>
          <w:sz w:val="24"/>
          <w:szCs w:val="24"/>
        </w:rPr>
        <w:t>elling</w:t>
      </w:r>
      <w:r w:rsidR="00D40BEC" w:rsidRPr="00D0403E">
        <w:rPr>
          <w:rFonts w:ascii="Arial" w:hAnsi="Arial" w:cs="Arial"/>
          <w:sz w:val="24"/>
          <w:szCs w:val="24"/>
        </w:rPr>
        <w:t>, observation</w:t>
      </w:r>
      <w:r w:rsidR="0018677D" w:rsidRPr="00D0403E">
        <w:rPr>
          <w:rFonts w:ascii="Arial" w:hAnsi="Arial" w:cs="Arial"/>
          <w:sz w:val="24"/>
          <w:szCs w:val="24"/>
        </w:rPr>
        <w:t xml:space="preserve"> and </w:t>
      </w:r>
      <w:r w:rsidR="00D40BEC" w:rsidRPr="00D0403E">
        <w:rPr>
          <w:rFonts w:ascii="Arial" w:hAnsi="Arial" w:cs="Arial"/>
          <w:sz w:val="24"/>
          <w:szCs w:val="24"/>
        </w:rPr>
        <w:t>collaboration</w:t>
      </w:r>
      <w:r w:rsidR="00F3786F" w:rsidRPr="00D0403E">
        <w:rPr>
          <w:rFonts w:ascii="Arial" w:hAnsi="Arial" w:cs="Arial"/>
          <w:sz w:val="24"/>
          <w:szCs w:val="24"/>
        </w:rPr>
        <w:t xml:space="preserve"> </w:t>
      </w:r>
      <w:r w:rsidR="00C628ED" w:rsidRPr="00D0403E">
        <w:rPr>
          <w:rFonts w:ascii="Arial" w:hAnsi="Arial" w:cs="Arial"/>
          <w:sz w:val="24"/>
          <w:szCs w:val="24"/>
        </w:rPr>
        <w:t>(Hayden, 2023</w:t>
      </w:r>
      <w:r w:rsidR="005F3F6C" w:rsidRPr="00D0403E">
        <w:rPr>
          <w:rFonts w:ascii="Arial" w:hAnsi="Arial" w:cs="Arial"/>
          <w:sz w:val="24"/>
          <w:szCs w:val="24"/>
        </w:rPr>
        <w:t>a</w:t>
      </w:r>
      <w:r w:rsidR="00AC00B0" w:rsidRPr="00D0403E">
        <w:rPr>
          <w:rFonts w:ascii="Arial" w:hAnsi="Arial" w:cs="Arial"/>
          <w:sz w:val="24"/>
          <w:szCs w:val="24"/>
        </w:rPr>
        <w:t xml:space="preserve">; </w:t>
      </w:r>
      <w:r w:rsidR="0018677D" w:rsidRPr="00D0403E">
        <w:rPr>
          <w:rFonts w:ascii="Arial" w:hAnsi="Arial" w:cs="Arial"/>
          <w:sz w:val="24"/>
          <w:szCs w:val="24"/>
        </w:rPr>
        <w:t xml:space="preserve">Jeffery, 2015). </w:t>
      </w:r>
      <w:r w:rsidR="00F93688" w:rsidRPr="00D0403E">
        <w:rPr>
          <w:rFonts w:ascii="Arial" w:hAnsi="Arial" w:cs="Arial"/>
          <w:sz w:val="24"/>
          <w:szCs w:val="24"/>
        </w:rPr>
        <w:t xml:space="preserve">Whilst the microlearning </w:t>
      </w:r>
      <w:r w:rsidR="004627E7" w:rsidRPr="00D0403E">
        <w:rPr>
          <w:rFonts w:ascii="Arial" w:hAnsi="Arial" w:cs="Arial"/>
          <w:sz w:val="24"/>
          <w:szCs w:val="24"/>
        </w:rPr>
        <w:t xml:space="preserve">modules would primarily be undertaken </w:t>
      </w:r>
      <w:r w:rsidR="00197DEC" w:rsidRPr="00D0403E">
        <w:rPr>
          <w:rFonts w:ascii="Arial" w:hAnsi="Arial" w:cs="Arial"/>
          <w:sz w:val="24"/>
          <w:szCs w:val="24"/>
        </w:rPr>
        <w:t>in isolation</w:t>
      </w:r>
      <w:r w:rsidR="00A038EA" w:rsidRPr="00D0403E">
        <w:rPr>
          <w:rFonts w:ascii="Arial" w:hAnsi="Arial" w:cs="Arial"/>
          <w:sz w:val="24"/>
          <w:szCs w:val="24"/>
        </w:rPr>
        <w:t xml:space="preserve">, a social element </w:t>
      </w:r>
      <w:r w:rsidR="00AB4C17" w:rsidRPr="00D0403E">
        <w:rPr>
          <w:rFonts w:ascii="Arial" w:hAnsi="Arial" w:cs="Arial"/>
          <w:sz w:val="24"/>
          <w:szCs w:val="24"/>
        </w:rPr>
        <w:t>can be incorporated</w:t>
      </w:r>
      <w:r w:rsidR="00FC101F" w:rsidRPr="00D0403E">
        <w:rPr>
          <w:rFonts w:ascii="Arial" w:hAnsi="Arial" w:cs="Arial"/>
          <w:sz w:val="24"/>
          <w:szCs w:val="24"/>
        </w:rPr>
        <w:t xml:space="preserve"> whereby, </w:t>
      </w:r>
      <w:r w:rsidR="001F3E8E" w:rsidRPr="00D0403E">
        <w:rPr>
          <w:rFonts w:ascii="Arial" w:hAnsi="Arial" w:cs="Arial"/>
          <w:sz w:val="24"/>
          <w:szCs w:val="24"/>
        </w:rPr>
        <w:t>learners will be asked to comment, ask questions and exchange experiences</w:t>
      </w:r>
      <w:r w:rsidR="00DD5244" w:rsidRPr="00D0403E">
        <w:rPr>
          <w:rFonts w:ascii="Arial" w:hAnsi="Arial" w:cs="Arial"/>
          <w:sz w:val="24"/>
          <w:szCs w:val="24"/>
        </w:rPr>
        <w:t xml:space="preserve"> using an online platform</w:t>
      </w:r>
      <w:r w:rsidR="0001792B" w:rsidRPr="00D0403E">
        <w:rPr>
          <w:rFonts w:ascii="Arial" w:hAnsi="Arial" w:cs="Arial"/>
          <w:sz w:val="24"/>
          <w:szCs w:val="24"/>
        </w:rPr>
        <w:t xml:space="preserve"> or </w:t>
      </w:r>
      <w:r w:rsidR="00E2418F" w:rsidRPr="00D0403E">
        <w:rPr>
          <w:rFonts w:ascii="Arial" w:hAnsi="Arial" w:cs="Arial"/>
          <w:sz w:val="24"/>
          <w:szCs w:val="24"/>
        </w:rPr>
        <w:t xml:space="preserve">at </w:t>
      </w:r>
      <w:r w:rsidR="0001792B" w:rsidRPr="00D0403E">
        <w:rPr>
          <w:rFonts w:ascii="Arial" w:hAnsi="Arial" w:cs="Arial"/>
          <w:sz w:val="24"/>
          <w:szCs w:val="24"/>
        </w:rPr>
        <w:t>face-to-face meeting</w:t>
      </w:r>
      <w:r w:rsidR="00FC101F" w:rsidRPr="00D0403E">
        <w:rPr>
          <w:rFonts w:ascii="Arial" w:hAnsi="Arial" w:cs="Arial"/>
          <w:sz w:val="24"/>
          <w:szCs w:val="24"/>
        </w:rPr>
        <w:t>s</w:t>
      </w:r>
      <w:r w:rsidR="0001792B" w:rsidRPr="00D0403E">
        <w:rPr>
          <w:rFonts w:ascii="Arial" w:hAnsi="Arial" w:cs="Arial"/>
          <w:sz w:val="24"/>
          <w:szCs w:val="24"/>
        </w:rPr>
        <w:t xml:space="preserve">. </w:t>
      </w:r>
      <w:r w:rsidR="00872029" w:rsidRPr="00D0403E">
        <w:rPr>
          <w:rFonts w:ascii="Arial" w:hAnsi="Arial" w:cs="Arial"/>
          <w:sz w:val="24"/>
          <w:szCs w:val="24"/>
        </w:rPr>
        <w:t xml:space="preserve">The </w:t>
      </w:r>
      <w:r w:rsidR="00872029" w:rsidRPr="00D0403E">
        <w:rPr>
          <w:rFonts w:ascii="Arial" w:hAnsi="Arial" w:cs="Arial"/>
          <w:sz w:val="24"/>
          <w:szCs w:val="24"/>
        </w:rPr>
        <w:lastRenderedPageBreak/>
        <w:t xml:space="preserve">success of social </w:t>
      </w:r>
      <w:r w:rsidR="00872029" w:rsidRPr="00D0403E">
        <w:rPr>
          <w:rFonts w:ascii="Arial" w:hAnsi="Arial" w:cs="Arial"/>
          <w:color w:val="000000" w:themeColor="text1"/>
          <w:sz w:val="24"/>
          <w:szCs w:val="24"/>
        </w:rPr>
        <w:t xml:space="preserve">learning is evidenced in the current training whereby, in-person learning gained more engagement and participation. </w:t>
      </w:r>
    </w:p>
    <w:p w14:paraId="76260709" w14:textId="0AB58B46" w:rsidR="00872029" w:rsidRPr="00D0403E" w:rsidRDefault="000E153F" w:rsidP="00D0403E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D0403E">
        <w:rPr>
          <w:rFonts w:ascii="Arial" w:hAnsi="Arial" w:cs="Arial"/>
          <w:color w:val="000000" w:themeColor="text1"/>
          <w:sz w:val="24"/>
          <w:szCs w:val="24"/>
        </w:rPr>
        <w:t>There is an evidenced link between CLT and social learning whereby, a study found that learners who collaborated</w:t>
      </w:r>
      <w:r w:rsidR="008D407E" w:rsidRPr="00D0403E">
        <w:rPr>
          <w:rFonts w:ascii="Arial" w:hAnsi="Arial" w:cs="Arial"/>
          <w:color w:val="000000" w:themeColor="text1"/>
          <w:sz w:val="24"/>
          <w:szCs w:val="24"/>
        </w:rPr>
        <w:t xml:space="preserve"> gained from each other’s </w:t>
      </w:r>
      <w:r w:rsidR="007A248D" w:rsidRPr="00D0403E">
        <w:rPr>
          <w:rFonts w:ascii="Arial" w:hAnsi="Arial" w:cs="Arial"/>
          <w:color w:val="000000" w:themeColor="text1"/>
          <w:sz w:val="24"/>
          <w:szCs w:val="24"/>
        </w:rPr>
        <w:t>cognitive load capacity therefore, increasing the</w:t>
      </w:r>
      <w:r w:rsidR="0024722C" w:rsidRPr="00D0403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041B0" w:rsidRPr="00D0403E">
        <w:rPr>
          <w:rFonts w:ascii="Arial" w:hAnsi="Arial" w:cs="Arial"/>
          <w:color w:val="000000" w:themeColor="text1"/>
          <w:sz w:val="24"/>
          <w:szCs w:val="24"/>
        </w:rPr>
        <w:t>mental capacity for learning and increasing effectiveness</w:t>
      </w:r>
      <w:r w:rsidR="00C507C8" w:rsidRPr="00D0403E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C507C8" w:rsidRPr="00D0403E">
        <w:rPr>
          <w:rFonts w:ascii="Arial" w:hAnsi="Arial" w:cs="Arial"/>
          <w:sz w:val="24"/>
          <w:szCs w:val="24"/>
        </w:rPr>
        <w:t xml:space="preserve">Paas and van </w:t>
      </w:r>
      <w:r w:rsidR="00C507C8" w:rsidRPr="00D0403E">
        <w:rPr>
          <w:rFonts w:ascii="Arial" w:hAnsi="Arial" w:cs="Arial"/>
          <w:color w:val="000000"/>
          <w:sz w:val="24"/>
          <w:szCs w:val="24"/>
        </w:rPr>
        <w:t xml:space="preserve">Merriënboer, 2020). </w:t>
      </w:r>
      <w:r w:rsidR="004D4D4C" w:rsidRPr="00D0403E">
        <w:rPr>
          <w:rFonts w:ascii="Arial" w:hAnsi="Arial" w:cs="Arial"/>
          <w:color w:val="000000"/>
          <w:sz w:val="24"/>
          <w:szCs w:val="24"/>
        </w:rPr>
        <w:t>A</w:t>
      </w:r>
      <w:r w:rsidR="00BA4FE9" w:rsidRPr="00D0403E">
        <w:rPr>
          <w:rFonts w:ascii="Arial" w:hAnsi="Arial" w:cs="Arial"/>
          <w:color w:val="000000"/>
          <w:sz w:val="24"/>
          <w:szCs w:val="24"/>
        </w:rPr>
        <w:t xml:space="preserve"> further study demonstrated that</w:t>
      </w:r>
      <w:r w:rsidR="003853C8" w:rsidRPr="00D0403E">
        <w:rPr>
          <w:rFonts w:ascii="Arial" w:hAnsi="Arial" w:cs="Arial"/>
          <w:color w:val="000000"/>
          <w:sz w:val="24"/>
          <w:szCs w:val="24"/>
        </w:rPr>
        <w:t xml:space="preserve"> a</w:t>
      </w:r>
      <w:r w:rsidR="00BA4FE9" w:rsidRPr="00D0403E">
        <w:rPr>
          <w:rFonts w:ascii="Arial" w:hAnsi="Arial" w:cs="Arial"/>
          <w:color w:val="000000"/>
          <w:sz w:val="24"/>
          <w:szCs w:val="24"/>
        </w:rPr>
        <w:t xml:space="preserve"> micro</w:t>
      </w:r>
      <w:r w:rsidR="003966AF" w:rsidRPr="00D0403E">
        <w:rPr>
          <w:rFonts w:ascii="Arial" w:hAnsi="Arial" w:cs="Arial"/>
          <w:color w:val="000000"/>
          <w:sz w:val="24"/>
          <w:szCs w:val="24"/>
        </w:rPr>
        <w:t>learning format</w:t>
      </w:r>
      <w:r w:rsidR="00D934F1" w:rsidRPr="00D0403E">
        <w:rPr>
          <w:rFonts w:ascii="Arial" w:hAnsi="Arial" w:cs="Arial"/>
          <w:color w:val="000000"/>
          <w:sz w:val="24"/>
          <w:szCs w:val="24"/>
        </w:rPr>
        <w:t xml:space="preserve"> with a social interaction elemen</w:t>
      </w:r>
      <w:r w:rsidR="00C1271D">
        <w:rPr>
          <w:rFonts w:ascii="Arial" w:hAnsi="Arial" w:cs="Arial"/>
          <w:color w:val="000000"/>
          <w:sz w:val="24"/>
          <w:szCs w:val="24"/>
        </w:rPr>
        <w:t>t</w:t>
      </w:r>
      <w:r w:rsidR="00D934F1" w:rsidRPr="00D0403E">
        <w:rPr>
          <w:rFonts w:ascii="Arial" w:hAnsi="Arial" w:cs="Arial"/>
          <w:color w:val="000000"/>
          <w:sz w:val="24"/>
          <w:szCs w:val="24"/>
        </w:rPr>
        <w:t xml:space="preserve"> supported learning at a higher </w:t>
      </w:r>
      <w:r w:rsidR="00504658" w:rsidRPr="00D0403E">
        <w:rPr>
          <w:rFonts w:ascii="Arial" w:hAnsi="Arial" w:cs="Arial"/>
          <w:color w:val="000000"/>
          <w:sz w:val="24"/>
          <w:szCs w:val="24"/>
        </w:rPr>
        <w:t>cognitive level</w:t>
      </w:r>
      <w:r w:rsidR="00C1271D">
        <w:rPr>
          <w:rFonts w:ascii="Arial" w:hAnsi="Arial" w:cs="Arial"/>
          <w:color w:val="000000"/>
          <w:sz w:val="24"/>
          <w:szCs w:val="24"/>
        </w:rPr>
        <w:t xml:space="preserve">, </w:t>
      </w:r>
      <w:r w:rsidR="003853C8" w:rsidRPr="00D0403E">
        <w:rPr>
          <w:rFonts w:ascii="Arial" w:hAnsi="Arial" w:cs="Arial"/>
          <w:color w:val="000000"/>
          <w:sz w:val="24"/>
          <w:szCs w:val="24"/>
        </w:rPr>
        <w:t xml:space="preserve">which encouraged </w:t>
      </w:r>
      <w:r w:rsidR="00504658" w:rsidRPr="00D0403E">
        <w:rPr>
          <w:rFonts w:ascii="Arial" w:hAnsi="Arial" w:cs="Arial"/>
          <w:color w:val="000000"/>
          <w:sz w:val="24"/>
          <w:szCs w:val="24"/>
        </w:rPr>
        <w:t xml:space="preserve">learning beyond the set objectives (Lohman, 2024). </w:t>
      </w:r>
    </w:p>
    <w:p w14:paraId="5AA75113" w14:textId="444FD206" w:rsidR="00AE704F" w:rsidRDefault="00746CB3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Therefore, </w:t>
      </w:r>
      <w:r w:rsidR="00531343" w:rsidRPr="00D0403E">
        <w:rPr>
          <w:rFonts w:ascii="Arial" w:hAnsi="Arial" w:cs="Arial"/>
          <w:sz w:val="24"/>
          <w:szCs w:val="24"/>
        </w:rPr>
        <w:t xml:space="preserve">the application of </w:t>
      </w:r>
      <w:r w:rsidRPr="00D0403E">
        <w:rPr>
          <w:rFonts w:ascii="Arial" w:hAnsi="Arial" w:cs="Arial"/>
          <w:sz w:val="24"/>
          <w:szCs w:val="24"/>
        </w:rPr>
        <w:t>the</w:t>
      </w:r>
      <w:r w:rsidR="00D41F40" w:rsidRPr="00D0403E">
        <w:rPr>
          <w:rFonts w:ascii="Arial" w:hAnsi="Arial" w:cs="Arial"/>
          <w:sz w:val="24"/>
          <w:szCs w:val="24"/>
        </w:rPr>
        <w:t>se</w:t>
      </w:r>
      <w:r w:rsidRPr="00D0403E">
        <w:rPr>
          <w:rFonts w:ascii="Arial" w:hAnsi="Arial" w:cs="Arial"/>
          <w:sz w:val="24"/>
          <w:szCs w:val="24"/>
        </w:rPr>
        <w:t xml:space="preserve"> theories</w:t>
      </w:r>
      <w:r w:rsidR="008D6529" w:rsidRPr="00D0403E">
        <w:rPr>
          <w:rFonts w:ascii="Arial" w:hAnsi="Arial" w:cs="Arial"/>
          <w:sz w:val="24"/>
          <w:szCs w:val="24"/>
        </w:rPr>
        <w:t xml:space="preserve"> </w:t>
      </w:r>
      <w:r w:rsidR="00531343" w:rsidRPr="00D0403E">
        <w:rPr>
          <w:rFonts w:ascii="Arial" w:hAnsi="Arial" w:cs="Arial"/>
          <w:sz w:val="24"/>
          <w:szCs w:val="24"/>
        </w:rPr>
        <w:t>will support learning which is mentally</w:t>
      </w:r>
      <w:r w:rsidR="00F479C3" w:rsidRPr="00D0403E">
        <w:rPr>
          <w:rFonts w:ascii="Arial" w:hAnsi="Arial" w:cs="Arial"/>
          <w:sz w:val="24"/>
          <w:szCs w:val="24"/>
        </w:rPr>
        <w:t xml:space="preserve"> engaging </w:t>
      </w:r>
      <w:r w:rsidR="00C1271D">
        <w:rPr>
          <w:rFonts w:ascii="Arial" w:hAnsi="Arial" w:cs="Arial"/>
          <w:sz w:val="24"/>
          <w:szCs w:val="24"/>
        </w:rPr>
        <w:t xml:space="preserve">and </w:t>
      </w:r>
      <w:r w:rsidR="00D41F40" w:rsidRPr="00D0403E">
        <w:rPr>
          <w:rFonts w:ascii="Arial" w:hAnsi="Arial" w:cs="Arial"/>
          <w:sz w:val="24"/>
          <w:szCs w:val="24"/>
        </w:rPr>
        <w:t xml:space="preserve">encourages practical application of learning </w:t>
      </w:r>
      <w:r w:rsidR="00F479C3" w:rsidRPr="00D0403E">
        <w:rPr>
          <w:rFonts w:ascii="Arial" w:hAnsi="Arial" w:cs="Arial"/>
          <w:sz w:val="24"/>
          <w:szCs w:val="24"/>
        </w:rPr>
        <w:t xml:space="preserve">thus, </w:t>
      </w:r>
      <w:r w:rsidR="00AE704F" w:rsidRPr="00D0403E">
        <w:rPr>
          <w:rFonts w:ascii="Arial" w:hAnsi="Arial" w:cs="Arial"/>
          <w:sz w:val="24"/>
          <w:szCs w:val="24"/>
        </w:rPr>
        <w:t xml:space="preserve">increasing effectiveness. </w:t>
      </w:r>
    </w:p>
    <w:p w14:paraId="1D5F6F9D" w14:textId="77777777" w:rsidR="008F529D" w:rsidRPr="00D0403E" w:rsidRDefault="008F529D" w:rsidP="00D0403E">
      <w:pPr>
        <w:spacing w:line="360" w:lineRule="auto"/>
        <w:rPr>
          <w:rFonts w:ascii="Arial" w:hAnsi="Arial" w:cs="Arial"/>
          <w:sz w:val="24"/>
          <w:szCs w:val="24"/>
        </w:rPr>
      </w:pPr>
    </w:p>
    <w:p w14:paraId="3B348A94" w14:textId="6CD612C0" w:rsidR="001D61B2" w:rsidRPr="008F529D" w:rsidRDefault="00D41F40" w:rsidP="008F529D">
      <w:pPr>
        <w:pStyle w:val="Heading2"/>
        <w:rPr>
          <w:rFonts w:ascii="Arial" w:hAnsi="Arial" w:cs="Arial"/>
          <w:b/>
          <w:bCs/>
          <w:color w:val="auto"/>
          <w:sz w:val="28"/>
          <w:szCs w:val="28"/>
        </w:rPr>
      </w:pPr>
      <w:bookmarkStart w:id="8" w:name="_Toc162697639"/>
      <w:r w:rsidRPr="008F529D">
        <w:rPr>
          <w:rFonts w:ascii="Arial" w:hAnsi="Arial" w:cs="Arial"/>
          <w:b/>
          <w:bCs/>
          <w:color w:val="auto"/>
          <w:sz w:val="28"/>
          <w:szCs w:val="28"/>
        </w:rPr>
        <w:t>Evaluati</w:t>
      </w:r>
      <w:r w:rsidR="00B26104" w:rsidRPr="008F529D">
        <w:rPr>
          <w:rFonts w:ascii="Arial" w:hAnsi="Arial" w:cs="Arial"/>
          <w:b/>
          <w:bCs/>
          <w:color w:val="auto"/>
          <w:sz w:val="28"/>
          <w:szCs w:val="28"/>
        </w:rPr>
        <w:t>ng Learning</w:t>
      </w:r>
      <w:bookmarkEnd w:id="8"/>
    </w:p>
    <w:p w14:paraId="7F4E7F2A" w14:textId="780FBD05" w:rsidR="00367B90" w:rsidRPr="00D0403E" w:rsidRDefault="008166D4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Evaluating learning </w:t>
      </w:r>
      <w:r w:rsidR="00C95089" w:rsidRPr="00D0403E">
        <w:rPr>
          <w:rFonts w:ascii="Arial" w:hAnsi="Arial" w:cs="Arial"/>
          <w:sz w:val="24"/>
          <w:szCs w:val="24"/>
        </w:rPr>
        <w:t>is important to understand the impact</w:t>
      </w:r>
      <w:r w:rsidR="006B079F" w:rsidRPr="00D0403E">
        <w:rPr>
          <w:rFonts w:ascii="Arial" w:hAnsi="Arial" w:cs="Arial"/>
          <w:sz w:val="24"/>
          <w:szCs w:val="24"/>
        </w:rPr>
        <w:t xml:space="preserve"> and value</w:t>
      </w:r>
      <w:r w:rsidR="00C95089" w:rsidRPr="00D0403E">
        <w:rPr>
          <w:rFonts w:ascii="Arial" w:hAnsi="Arial" w:cs="Arial"/>
          <w:sz w:val="24"/>
          <w:szCs w:val="24"/>
        </w:rPr>
        <w:t xml:space="preserve"> to the learner</w:t>
      </w:r>
      <w:r w:rsidR="006B079F" w:rsidRPr="00D0403E">
        <w:rPr>
          <w:rFonts w:ascii="Arial" w:hAnsi="Arial" w:cs="Arial"/>
          <w:sz w:val="24"/>
          <w:szCs w:val="24"/>
        </w:rPr>
        <w:t xml:space="preserve"> and</w:t>
      </w:r>
      <w:r w:rsidR="00C95089" w:rsidRPr="00D0403E">
        <w:rPr>
          <w:rFonts w:ascii="Arial" w:hAnsi="Arial" w:cs="Arial"/>
          <w:sz w:val="24"/>
          <w:szCs w:val="24"/>
        </w:rPr>
        <w:t xml:space="preserve"> </w:t>
      </w:r>
      <w:r w:rsidR="006B079F" w:rsidRPr="00D0403E">
        <w:rPr>
          <w:rFonts w:ascii="Arial" w:hAnsi="Arial" w:cs="Arial"/>
          <w:sz w:val="24"/>
          <w:szCs w:val="24"/>
        </w:rPr>
        <w:t>organisation</w:t>
      </w:r>
      <w:r w:rsidR="00024F47" w:rsidRPr="00D0403E">
        <w:rPr>
          <w:rFonts w:ascii="Arial" w:hAnsi="Arial" w:cs="Arial"/>
          <w:sz w:val="24"/>
          <w:szCs w:val="24"/>
        </w:rPr>
        <w:t xml:space="preserve">, how robust it is </w:t>
      </w:r>
      <w:r w:rsidR="00002939" w:rsidRPr="00D0403E">
        <w:rPr>
          <w:rFonts w:ascii="Arial" w:hAnsi="Arial" w:cs="Arial"/>
          <w:sz w:val="24"/>
          <w:szCs w:val="24"/>
        </w:rPr>
        <w:t xml:space="preserve">to benefit the </w:t>
      </w:r>
      <w:r w:rsidR="00120BDD" w:rsidRPr="00D0403E">
        <w:rPr>
          <w:rFonts w:ascii="Arial" w:hAnsi="Arial" w:cs="Arial"/>
          <w:sz w:val="24"/>
          <w:szCs w:val="24"/>
        </w:rPr>
        <w:t>organisation</w:t>
      </w:r>
      <w:r w:rsidR="00002939" w:rsidRPr="00D0403E">
        <w:rPr>
          <w:rFonts w:ascii="Arial" w:hAnsi="Arial" w:cs="Arial"/>
          <w:sz w:val="24"/>
          <w:szCs w:val="24"/>
        </w:rPr>
        <w:t xml:space="preserve"> over time</w:t>
      </w:r>
      <w:r w:rsidR="00C53946" w:rsidRPr="00D0403E">
        <w:rPr>
          <w:rFonts w:ascii="Arial" w:hAnsi="Arial" w:cs="Arial"/>
          <w:sz w:val="24"/>
          <w:szCs w:val="24"/>
        </w:rPr>
        <w:t xml:space="preserve">, and to demonstrate the </w:t>
      </w:r>
      <w:r w:rsidR="002D57F5" w:rsidRPr="00D0403E">
        <w:rPr>
          <w:rFonts w:ascii="Arial" w:hAnsi="Arial" w:cs="Arial"/>
          <w:sz w:val="24"/>
          <w:szCs w:val="24"/>
        </w:rPr>
        <w:t>value of training to key stakeholders.</w:t>
      </w:r>
      <w:r w:rsidR="00002939" w:rsidRPr="00D0403E">
        <w:rPr>
          <w:rFonts w:ascii="Arial" w:hAnsi="Arial" w:cs="Arial"/>
          <w:sz w:val="24"/>
          <w:szCs w:val="24"/>
        </w:rPr>
        <w:t xml:space="preserve"> </w:t>
      </w:r>
      <w:r w:rsidR="00E61593" w:rsidRPr="00D0403E">
        <w:rPr>
          <w:rFonts w:ascii="Arial" w:hAnsi="Arial" w:cs="Arial"/>
          <w:sz w:val="24"/>
          <w:szCs w:val="24"/>
        </w:rPr>
        <w:t>Effective learning evaluation should focus on a change in behaviour</w:t>
      </w:r>
      <w:r w:rsidR="00333B3B" w:rsidRPr="00D0403E">
        <w:rPr>
          <w:rFonts w:ascii="Arial" w:hAnsi="Arial" w:cs="Arial"/>
          <w:sz w:val="24"/>
          <w:szCs w:val="24"/>
        </w:rPr>
        <w:t xml:space="preserve">, attitude </w:t>
      </w:r>
      <w:r w:rsidR="00E61593" w:rsidRPr="00D0403E">
        <w:rPr>
          <w:rFonts w:ascii="Arial" w:hAnsi="Arial" w:cs="Arial"/>
          <w:sz w:val="24"/>
          <w:szCs w:val="24"/>
        </w:rPr>
        <w:t>or capability by measuring performance</w:t>
      </w:r>
      <w:r w:rsidR="00333B3B" w:rsidRPr="00D0403E">
        <w:rPr>
          <w:rFonts w:ascii="Arial" w:hAnsi="Arial" w:cs="Arial"/>
          <w:sz w:val="24"/>
          <w:szCs w:val="24"/>
        </w:rPr>
        <w:t xml:space="preserve"> (Shackleton-Jones, 2019). However, Marchington (2021) notes that evaluation is typically not carried out comprehensively whereby, organisations tend to seek informal feedback over formal evaluations</w:t>
      </w:r>
      <w:r w:rsidR="00056D00" w:rsidRPr="00D0403E">
        <w:rPr>
          <w:rFonts w:ascii="Arial" w:hAnsi="Arial" w:cs="Arial"/>
          <w:sz w:val="24"/>
          <w:szCs w:val="24"/>
        </w:rPr>
        <w:t>.</w:t>
      </w:r>
    </w:p>
    <w:p w14:paraId="27155A80" w14:textId="19EA7C17" w:rsidR="0026153B" w:rsidRDefault="007407AB" w:rsidP="00D0403E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Following an evaluation model </w:t>
      </w:r>
      <w:r w:rsidR="001419E9" w:rsidRPr="00D0403E">
        <w:rPr>
          <w:rFonts w:ascii="Arial" w:hAnsi="Arial" w:cs="Arial"/>
          <w:sz w:val="24"/>
          <w:szCs w:val="24"/>
        </w:rPr>
        <w:t xml:space="preserve">provides </w:t>
      </w:r>
      <w:r w:rsidR="00113B8E" w:rsidRPr="00D0403E">
        <w:rPr>
          <w:rFonts w:ascii="Arial" w:hAnsi="Arial" w:cs="Arial"/>
          <w:sz w:val="24"/>
          <w:szCs w:val="24"/>
        </w:rPr>
        <w:t xml:space="preserve">a </w:t>
      </w:r>
      <w:r w:rsidR="00C53946" w:rsidRPr="00D0403E">
        <w:rPr>
          <w:rFonts w:ascii="Arial" w:hAnsi="Arial" w:cs="Arial"/>
          <w:sz w:val="24"/>
          <w:szCs w:val="24"/>
        </w:rPr>
        <w:t>comprehensive</w:t>
      </w:r>
      <w:r w:rsidR="00113B8E" w:rsidRPr="00D0403E">
        <w:rPr>
          <w:rFonts w:ascii="Arial" w:hAnsi="Arial" w:cs="Arial"/>
          <w:sz w:val="24"/>
          <w:szCs w:val="24"/>
        </w:rPr>
        <w:t xml:space="preserve"> framework</w:t>
      </w:r>
      <w:r w:rsidR="001419E9" w:rsidRPr="00D0403E">
        <w:rPr>
          <w:rFonts w:ascii="Arial" w:hAnsi="Arial" w:cs="Arial"/>
          <w:sz w:val="24"/>
          <w:szCs w:val="24"/>
        </w:rPr>
        <w:t xml:space="preserve"> to effectively evaluate learning provisions</w:t>
      </w:r>
      <w:r w:rsidR="00C53946" w:rsidRPr="00D0403E">
        <w:rPr>
          <w:rFonts w:ascii="Arial" w:hAnsi="Arial" w:cs="Arial"/>
          <w:sz w:val="24"/>
          <w:szCs w:val="24"/>
        </w:rPr>
        <w:t>.</w:t>
      </w:r>
      <w:r w:rsidR="00595543" w:rsidRPr="00D0403E">
        <w:rPr>
          <w:rFonts w:ascii="Arial" w:hAnsi="Arial" w:cs="Arial"/>
          <w:sz w:val="24"/>
          <w:szCs w:val="24"/>
        </w:rPr>
        <w:t xml:space="preserve"> Kirkpatrick’s model of learning evaluation studies evaluation over 4 levels namely; rea</w:t>
      </w:r>
      <w:r w:rsidR="00E20805" w:rsidRPr="00D0403E">
        <w:rPr>
          <w:rFonts w:ascii="Arial" w:hAnsi="Arial" w:cs="Arial"/>
          <w:sz w:val="24"/>
          <w:szCs w:val="24"/>
        </w:rPr>
        <w:t xml:space="preserve">ction, learning, </w:t>
      </w:r>
      <w:r w:rsidR="00946B9C" w:rsidRPr="00D0403E">
        <w:rPr>
          <w:rFonts w:ascii="Arial" w:hAnsi="Arial" w:cs="Arial"/>
          <w:sz w:val="24"/>
          <w:szCs w:val="24"/>
        </w:rPr>
        <w:t>behaviour and results</w:t>
      </w:r>
      <w:r w:rsidR="0000164E">
        <w:rPr>
          <w:rFonts w:ascii="Arial" w:hAnsi="Arial" w:cs="Arial"/>
          <w:sz w:val="24"/>
          <w:szCs w:val="24"/>
        </w:rPr>
        <w:t xml:space="preserve"> </w:t>
      </w:r>
      <w:r w:rsidR="00946B9C" w:rsidRPr="00D0403E">
        <w:rPr>
          <w:rFonts w:ascii="Arial" w:hAnsi="Arial" w:cs="Arial"/>
          <w:sz w:val="24"/>
          <w:szCs w:val="24"/>
        </w:rPr>
        <w:t>(Stewart and Cureton, 2014</w:t>
      </w:r>
      <w:r w:rsidR="0000164E">
        <w:rPr>
          <w:rFonts w:ascii="Arial" w:hAnsi="Arial" w:cs="Arial"/>
          <w:sz w:val="24"/>
          <w:szCs w:val="24"/>
        </w:rPr>
        <w:t>), as detailed below</w:t>
      </w:r>
      <w:r w:rsidR="001C22B7" w:rsidRPr="00D0403E">
        <w:rPr>
          <w:rFonts w:ascii="Arial" w:hAnsi="Arial" w:cs="Arial"/>
          <w:sz w:val="24"/>
          <w:szCs w:val="24"/>
        </w:rPr>
        <w:t xml:space="preserve">. </w:t>
      </w:r>
      <w:r w:rsidR="0026153B" w:rsidRPr="0000164E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</w:p>
    <w:tbl>
      <w:tblPr>
        <w:tblW w:w="9204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2400"/>
        <w:gridCol w:w="3483"/>
        <w:gridCol w:w="3321"/>
      </w:tblGrid>
      <w:tr w:rsidR="00483DB6" w:rsidRPr="00D0403E" w14:paraId="5301EF65" w14:textId="77777777" w:rsidTr="00483DB6">
        <w:trPr>
          <w:trHeight w:val="584"/>
        </w:trPr>
        <w:tc>
          <w:tcPr>
            <w:tcW w:w="240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A02B93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AC1E402" w14:textId="3B589D03" w:rsidR="00483DB6" w:rsidRPr="00D0403E" w:rsidRDefault="00483DB6" w:rsidP="0000164E">
            <w:pPr>
              <w:spacing w:line="240" w:lineRule="auto"/>
              <w:jc w:val="center"/>
              <w:rPr>
                <w:rFonts w:ascii="Arial" w:hAnsi="Arial" w:cs="Arial"/>
                <w:color w:val="FFFFFF" w:themeColor="background1"/>
                <w:sz w:val="24"/>
                <w:szCs w:val="24"/>
              </w:rPr>
            </w:pPr>
            <w:r w:rsidRPr="00D0403E">
              <w:rPr>
                <w:rFonts w:ascii="Arial" w:hAnsi="Arial" w:cs="Arial"/>
                <w:b/>
                <w:bCs/>
                <w:color w:val="FFFFFF" w:themeColor="background1"/>
                <w:sz w:val="24"/>
                <w:szCs w:val="24"/>
              </w:rPr>
              <w:t>Level</w:t>
            </w:r>
          </w:p>
        </w:tc>
        <w:tc>
          <w:tcPr>
            <w:tcW w:w="3483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A02B93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B54E37D" w14:textId="77777777" w:rsidR="00483DB6" w:rsidRPr="00D0403E" w:rsidRDefault="00483DB6" w:rsidP="0000164E">
            <w:pPr>
              <w:spacing w:line="240" w:lineRule="auto"/>
              <w:jc w:val="center"/>
              <w:rPr>
                <w:rFonts w:ascii="Arial" w:hAnsi="Arial" w:cs="Arial"/>
                <w:color w:val="FFFFFF" w:themeColor="background1"/>
                <w:sz w:val="24"/>
                <w:szCs w:val="24"/>
              </w:rPr>
            </w:pPr>
            <w:r w:rsidRPr="00D0403E">
              <w:rPr>
                <w:rFonts w:ascii="Arial" w:hAnsi="Arial" w:cs="Arial"/>
                <w:b/>
                <w:bCs/>
                <w:color w:val="FFFFFF" w:themeColor="background1"/>
                <w:sz w:val="24"/>
                <w:szCs w:val="24"/>
              </w:rPr>
              <w:t>Relevance</w:t>
            </w:r>
          </w:p>
        </w:tc>
        <w:tc>
          <w:tcPr>
            <w:tcW w:w="3321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A02B93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2A8062F" w14:textId="77777777" w:rsidR="00483DB6" w:rsidRPr="00D0403E" w:rsidRDefault="00483DB6" w:rsidP="0000164E">
            <w:pPr>
              <w:spacing w:line="240" w:lineRule="auto"/>
              <w:jc w:val="center"/>
              <w:rPr>
                <w:rFonts w:ascii="Arial" w:hAnsi="Arial" w:cs="Arial"/>
                <w:color w:val="FFFFFF" w:themeColor="background1"/>
                <w:sz w:val="24"/>
                <w:szCs w:val="24"/>
              </w:rPr>
            </w:pPr>
            <w:r w:rsidRPr="00D0403E">
              <w:rPr>
                <w:rFonts w:ascii="Arial" w:hAnsi="Arial" w:cs="Arial"/>
                <w:b/>
                <w:bCs/>
                <w:color w:val="FFFFFF" w:themeColor="background1"/>
                <w:sz w:val="24"/>
                <w:szCs w:val="24"/>
              </w:rPr>
              <w:t>Measure</w:t>
            </w:r>
          </w:p>
        </w:tc>
      </w:tr>
      <w:tr w:rsidR="00483DB6" w:rsidRPr="00D0403E" w14:paraId="73DF6DFB" w14:textId="77777777" w:rsidTr="00483DB6">
        <w:trPr>
          <w:trHeight w:val="584"/>
        </w:trPr>
        <w:tc>
          <w:tcPr>
            <w:tcW w:w="240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FCDD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EFB586A" w14:textId="77777777" w:rsidR="00483DB6" w:rsidRPr="00D0403E" w:rsidRDefault="00483DB6" w:rsidP="0000164E">
            <w:pPr>
              <w:spacing w:line="24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0403E">
              <w:rPr>
                <w:rFonts w:ascii="Arial" w:hAnsi="Arial" w:cs="Arial"/>
                <w:b/>
                <w:bCs/>
                <w:sz w:val="24"/>
                <w:szCs w:val="24"/>
              </w:rPr>
              <w:t>Level 1 – Reaction</w:t>
            </w:r>
          </w:p>
          <w:p w14:paraId="0AA2186E" w14:textId="5EE55504" w:rsidR="00483DB6" w:rsidRPr="00D0403E" w:rsidRDefault="00483DB6" w:rsidP="0000164E">
            <w:pPr>
              <w:spacing w:line="24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>How learners react to the learning provision</w:t>
            </w:r>
          </w:p>
        </w:tc>
        <w:tc>
          <w:tcPr>
            <w:tcW w:w="3483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FCDD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78FEA10" w14:textId="1590A97A" w:rsidR="00483DB6" w:rsidRPr="00D0403E" w:rsidRDefault="00483DB6" w:rsidP="0000164E">
            <w:pPr>
              <w:spacing w:line="24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 xml:space="preserve">Better reactions tend to see </w:t>
            </w:r>
            <w:r w:rsidR="00C72A0B" w:rsidRPr="00D0403E">
              <w:rPr>
                <w:rFonts w:ascii="Arial" w:hAnsi="Arial" w:cs="Arial"/>
                <w:sz w:val="24"/>
                <w:szCs w:val="24"/>
              </w:rPr>
              <w:t>learners</w:t>
            </w:r>
            <w:r w:rsidRPr="00D0403E">
              <w:rPr>
                <w:rFonts w:ascii="Arial" w:hAnsi="Arial" w:cs="Arial"/>
                <w:sz w:val="24"/>
                <w:szCs w:val="24"/>
              </w:rPr>
              <w:t xml:space="preserve"> engage more and absorb the learning (Stewart and Cureton, 2014).</w:t>
            </w:r>
          </w:p>
        </w:tc>
        <w:tc>
          <w:tcPr>
            <w:tcW w:w="3321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FCDD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71320D5" w14:textId="77777777" w:rsidR="00483DB6" w:rsidRPr="00D0403E" w:rsidRDefault="00483DB6" w:rsidP="0000164E">
            <w:pPr>
              <w:spacing w:line="24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>Distribute surveys and conduct focus groups to gather feedback.</w:t>
            </w:r>
          </w:p>
        </w:tc>
      </w:tr>
      <w:tr w:rsidR="00483DB6" w:rsidRPr="00D0403E" w14:paraId="4F9AAE1B" w14:textId="77777777" w:rsidTr="00483DB6">
        <w:trPr>
          <w:trHeight w:val="739"/>
        </w:trPr>
        <w:tc>
          <w:tcPr>
            <w:tcW w:w="24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E8EE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5A3D37A" w14:textId="77777777" w:rsidR="00483DB6" w:rsidRPr="00D0403E" w:rsidRDefault="00483DB6" w:rsidP="0000164E">
            <w:pPr>
              <w:spacing w:line="24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0403E">
              <w:rPr>
                <w:rFonts w:ascii="Arial" w:hAnsi="Arial" w:cs="Arial"/>
                <w:b/>
                <w:bCs/>
                <w:sz w:val="24"/>
                <w:szCs w:val="24"/>
              </w:rPr>
              <w:lastRenderedPageBreak/>
              <w:t>Level 2 – Learning</w:t>
            </w:r>
          </w:p>
          <w:p w14:paraId="40EBC320" w14:textId="4CCF7605" w:rsidR="00483DB6" w:rsidRPr="00D0403E" w:rsidRDefault="00483DB6" w:rsidP="0000164E">
            <w:pPr>
              <w:spacing w:line="24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>The measure of knowledge and skills acquired</w:t>
            </w:r>
          </w:p>
        </w:tc>
        <w:tc>
          <w:tcPr>
            <w:tcW w:w="348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E8EE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FA97D4A" w14:textId="4DEF70D6" w:rsidR="00483DB6" w:rsidRPr="00D0403E" w:rsidRDefault="00483DB6" w:rsidP="0000164E">
            <w:pPr>
              <w:spacing w:line="24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>The model theorises that engaging in a learning provision will result in some level of learning</w:t>
            </w:r>
            <w:r w:rsidR="002B4773" w:rsidRPr="00D0403E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332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E8EE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438517C" w14:textId="77777777" w:rsidR="00483DB6" w:rsidRPr="00D0403E" w:rsidRDefault="00483DB6" w:rsidP="0000164E">
            <w:pPr>
              <w:spacing w:line="24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>Skills assessments before and after learning to measure the knowledge gained.</w:t>
            </w:r>
          </w:p>
        </w:tc>
      </w:tr>
      <w:tr w:rsidR="00483DB6" w:rsidRPr="00D0403E" w14:paraId="17E25D57" w14:textId="77777777" w:rsidTr="00483DB6">
        <w:trPr>
          <w:trHeight w:val="584"/>
        </w:trPr>
        <w:tc>
          <w:tcPr>
            <w:tcW w:w="24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FCDD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18B7DE8" w14:textId="77777777" w:rsidR="00483DB6" w:rsidRPr="00D0403E" w:rsidRDefault="00483DB6" w:rsidP="0000164E">
            <w:pPr>
              <w:spacing w:line="24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0403E">
              <w:rPr>
                <w:rFonts w:ascii="Arial" w:hAnsi="Arial" w:cs="Arial"/>
                <w:b/>
                <w:bCs/>
                <w:sz w:val="24"/>
                <w:szCs w:val="24"/>
              </w:rPr>
              <w:t>Level 3 – Behaviour</w:t>
            </w:r>
          </w:p>
          <w:p w14:paraId="76100DE8" w14:textId="33C1EC1A" w:rsidR="00483DB6" w:rsidRPr="00D0403E" w:rsidRDefault="00483DB6" w:rsidP="0000164E">
            <w:pPr>
              <w:spacing w:line="24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>The transfer of learning</w:t>
            </w:r>
          </w:p>
        </w:tc>
        <w:tc>
          <w:tcPr>
            <w:tcW w:w="348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FCDD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0F2734B" w14:textId="03CA8919" w:rsidR="00483DB6" w:rsidRPr="00D0403E" w:rsidRDefault="00483DB6" w:rsidP="0000164E">
            <w:pPr>
              <w:spacing w:line="24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>It is expected that the knowledge and skills achieved from the learning provision will result in a change to on-the-job behaviour</w:t>
            </w:r>
            <w:r w:rsidR="0055674D" w:rsidRPr="00D0403E">
              <w:rPr>
                <w:rFonts w:ascii="Arial" w:hAnsi="Arial" w:cs="Arial"/>
                <w:sz w:val="24"/>
                <w:szCs w:val="24"/>
              </w:rPr>
              <w:t xml:space="preserve"> (Marchington, 2021).</w:t>
            </w:r>
          </w:p>
        </w:tc>
        <w:tc>
          <w:tcPr>
            <w:tcW w:w="332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FCDD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03DE162" w14:textId="77777777" w:rsidR="00483DB6" w:rsidRPr="00D0403E" w:rsidRDefault="00483DB6" w:rsidP="0000164E">
            <w:pPr>
              <w:spacing w:line="24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 xml:space="preserve">Behavioural observation to assess if the skills and knowledge are being applied. </w:t>
            </w:r>
          </w:p>
          <w:p w14:paraId="70FC3DF9" w14:textId="77777777" w:rsidR="00483DB6" w:rsidRPr="00D0403E" w:rsidRDefault="00483DB6" w:rsidP="0000164E">
            <w:pPr>
              <w:spacing w:line="24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 xml:space="preserve">Gain feedback from the learner’s line manager to identify if there are changes to behaviour. </w:t>
            </w:r>
          </w:p>
        </w:tc>
      </w:tr>
      <w:tr w:rsidR="00483DB6" w:rsidRPr="00D0403E" w14:paraId="04DEBF5A" w14:textId="77777777" w:rsidTr="00483DB6">
        <w:trPr>
          <w:trHeight w:val="584"/>
        </w:trPr>
        <w:tc>
          <w:tcPr>
            <w:tcW w:w="24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E8EE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488A0EA" w14:textId="77777777" w:rsidR="00483DB6" w:rsidRPr="00D0403E" w:rsidRDefault="00483DB6" w:rsidP="0000164E">
            <w:pPr>
              <w:spacing w:line="24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0403E">
              <w:rPr>
                <w:rFonts w:ascii="Arial" w:hAnsi="Arial" w:cs="Arial"/>
                <w:b/>
                <w:bCs/>
                <w:sz w:val="24"/>
                <w:szCs w:val="24"/>
              </w:rPr>
              <w:t>Level 4 – Results</w:t>
            </w:r>
          </w:p>
          <w:p w14:paraId="08995CC5" w14:textId="59DD295C" w:rsidR="00483DB6" w:rsidRPr="00D0403E" w:rsidRDefault="00483DB6" w:rsidP="0000164E">
            <w:pPr>
              <w:spacing w:line="24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>Measure the impact to the organisation</w:t>
            </w:r>
          </w:p>
        </w:tc>
        <w:tc>
          <w:tcPr>
            <w:tcW w:w="348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E8EE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E88A124" w14:textId="682553C1" w:rsidR="00483DB6" w:rsidRPr="00D0403E" w:rsidRDefault="00483DB6" w:rsidP="0000164E">
            <w:pPr>
              <w:spacing w:line="24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>Assessing results such as productivity, profits and costs, organisations can demonstrate important insights into the value and effectiveness of learning provisions. This can influence approval of future learning provisions</w:t>
            </w:r>
            <w:r w:rsidR="0055674D" w:rsidRPr="00D0403E">
              <w:rPr>
                <w:rFonts w:ascii="Arial" w:hAnsi="Arial" w:cs="Arial"/>
                <w:sz w:val="24"/>
                <w:szCs w:val="24"/>
              </w:rPr>
              <w:t xml:space="preserve"> (Stewart and Cureton, 2014).</w:t>
            </w:r>
          </w:p>
        </w:tc>
        <w:tc>
          <w:tcPr>
            <w:tcW w:w="332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E8EE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F32D2D2" w14:textId="77777777" w:rsidR="006E749E" w:rsidRPr="00D0403E" w:rsidRDefault="00483DB6" w:rsidP="0000164E">
            <w:pPr>
              <w:spacing w:line="24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 xml:space="preserve">Measure organisational data linked to leadership such as, turnover, employee satisfaction and absence rates. </w:t>
            </w:r>
          </w:p>
          <w:p w14:paraId="5A9AEF64" w14:textId="5CA98A44" w:rsidR="00483DB6" w:rsidRPr="00D0403E" w:rsidRDefault="00483DB6" w:rsidP="0000164E">
            <w:pPr>
              <w:spacing w:line="24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>Develop case studies demonstrating the successful application of skills</w:t>
            </w:r>
            <w:r w:rsidR="006E749E" w:rsidRPr="00D0403E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</w:tbl>
    <w:p w14:paraId="602F857F" w14:textId="77777777" w:rsidR="000D343B" w:rsidRPr="00D0403E" w:rsidRDefault="000D343B" w:rsidP="00D0403E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152587BE" w14:textId="53D43BBE" w:rsidR="008B229A" w:rsidRPr="00D0403E" w:rsidRDefault="00AB6996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Furthermore, ethical and legal considerations </w:t>
      </w:r>
      <w:r w:rsidR="002F35DB" w:rsidRPr="00D0403E">
        <w:rPr>
          <w:rFonts w:ascii="Arial" w:hAnsi="Arial" w:cs="Arial"/>
          <w:sz w:val="24"/>
          <w:szCs w:val="24"/>
        </w:rPr>
        <w:t xml:space="preserve">are </w:t>
      </w:r>
      <w:r w:rsidR="006E749E" w:rsidRPr="00D0403E">
        <w:rPr>
          <w:rFonts w:ascii="Arial" w:hAnsi="Arial" w:cs="Arial"/>
          <w:sz w:val="24"/>
          <w:szCs w:val="24"/>
        </w:rPr>
        <w:t>important</w:t>
      </w:r>
      <w:r w:rsidR="002F35DB" w:rsidRPr="00D0403E">
        <w:rPr>
          <w:rFonts w:ascii="Arial" w:hAnsi="Arial" w:cs="Arial"/>
          <w:sz w:val="24"/>
          <w:szCs w:val="24"/>
        </w:rPr>
        <w:t xml:space="preserve"> during </w:t>
      </w:r>
      <w:r w:rsidRPr="00D0403E">
        <w:rPr>
          <w:rFonts w:ascii="Arial" w:hAnsi="Arial" w:cs="Arial"/>
          <w:sz w:val="24"/>
          <w:szCs w:val="24"/>
        </w:rPr>
        <w:t>evaluation</w:t>
      </w:r>
      <w:r w:rsidR="004D2AC0" w:rsidRPr="00D0403E">
        <w:rPr>
          <w:rFonts w:ascii="Arial" w:hAnsi="Arial" w:cs="Arial"/>
          <w:sz w:val="24"/>
          <w:szCs w:val="24"/>
        </w:rPr>
        <w:t>.</w:t>
      </w:r>
      <w:r w:rsidR="00992056" w:rsidRPr="00D0403E">
        <w:rPr>
          <w:rFonts w:ascii="Arial" w:hAnsi="Arial" w:cs="Arial"/>
          <w:sz w:val="24"/>
          <w:szCs w:val="24"/>
        </w:rPr>
        <w:t xml:space="preserve"> </w:t>
      </w:r>
      <w:r w:rsidR="007C554D" w:rsidRPr="00D0403E">
        <w:rPr>
          <w:rFonts w:ascii="Arial" w:hAnsi="Arial" w:cs="Arial"/>
          <w:sz w:val="24"/>
          <w:szCs w:val="24"/>
        </w:rPr>
        <w:t xml:space="preserve">According to </w:t>
      </w:r>
      <w:r w:rsidR="00992056" w:rsidRPr="00D0403E">
        <w:rPr>
          <w:rFonts w:ascii="Arial" w:hAnsi="Arial" w:cs="Arial"/>
          <w:sz w:val="24"/>
          <w:szCs w:val="24"/>
        </w:rPr>
        <w:t>Hughes (201</w:t>
      </w:r>
      <w:r w:rsidR="0024411F" w:rsidRPr="00D0403E">
        <w:rPr>
          <w:rFonts w:ascii="Arial" w:hAnsi="Arial" w:cs="Arial"/>
          <w:sz w:val="24"/>
          <w:szCs w:val="24"/>
        </w:rPr>
        <w:t>9</w:t>
      </w:r>
      <w:r w:rsidR="00992056" w:rsidRPr="00D0403E">
        <w:rPr>
          <w:rFonts w:ascii="Arial" w:hAnsi="Arial" w:cs="Arial"/>
          <w:sz w:val="24"/>
          <w:szCs w:val="24"/>
        </w:rPr>
        <w:t>)</w:t>
      </w:r>
      <w:r w:rsidR="007C554D" w:rsidRPr="00D0403E">
        <w:rPr>
          <w:rFonts w:ascii="Arial" w:hAnsi="Arial" w:cs="Arial"/>
          <w:sz w:val="24"/>
          <w:szCs w:val="24"/>
        </w:rPr>
        <w:t>,</w:t>
      </w:r>
      <w:r w:rsidR="00992056" w:rsidRPr="00D0403E">
        <w:rPr>
          <w:rFonts w:ascii="Arial" w:hAnsi="Arial" w:cs="Arial"/>
          <w:sz w:val="24"/>
          <w:szCs w:val="24"/>
        </w:rPr>
        <w:t xml:space="preserve"> HR professionals must prioritise legal and ethical issues</w:t>
      </w:r>
      <w:r w:rsidR="009C3100" w:rsidRPr="00D0403E">
        <w:rPr>
          <w:rFonts w:ascii="Arial" w:hAnsi="Arial" w:cs="Arial"/>
          <w:sz w:val="24"/>
          <w:szCs w:val="24"/>
        </w:rPr>
        <w:t xml:space="preserve"> within their frameworks</w:t>
      </w:r>
      <w:r w:rsidR="007C554D" w:rsidRPr="00D0403E">
        <w:rPr>
          <w:rFonts w:ascii="Arial" w:hAnsi="Arial" w:cs="Arial"/>
          <w:sz w:val="24"/>
          <w:szCs w:val="24"/>
        </w:rPr>
        <w:t xml:space="preserve">, considering that what is lawful may not always align with </w:t>
      </w:r>
      <w:r w:rsidR="000F796E" w:rsidRPr="00D0403E">
        <w:rPr>
          <w:rFonts w:ascii="Arial" w:hAnsi="Arial" w:cs="Arial"/>
          <w:sz w:val="24"/>
          <w:szCs w:val="24"/>
        </w:rPr>
        <w:t xml:space="preserve">organisational ethical standards. Microlearning </w:t>
      </w:r>
      <w:r w:rsidR="00AB6DDD" w:rsidRPr="00D0403E">
        <w:rPr>
          <w:rFonts w:ascii="Arial" w:hAnsi="Arial" w:cs="Arial"/>
          <w:sz w:val="24"/>
          <w:szCs w:val="24"/>
        </w:rPr>
        <w:t xml:space="preserve">activities </w:t>
      </w:r>
      <w:r w:rsidR="00F85618" w:rsidRPr="00D0403E">
        <w:rPr>
          <w:rFonts w:ascii="Arial" w:hAnsi="Arial" w:cs="Arial"/>
          <w:sz w:val="24"/>
          <w:szCs w:val="24"/>
        </w:rPr>
        <w:t xml:space="preserve">must be accessible whereby, the content </w:t>
      </w:r>
      <w:r w:rsidR="0034486A" w:rsidRPr="00D0403E">
        <w:rPr>
          <w:rFonts w:ascii="Arial" w:hAnsi="Arial" w:cs="Arial"/>
          <w:sz w:val="24"/>
          <w:szCs w:val="24"/>
        </w:rPr>
        <w:t xml:space="preserve">and media channels are suitable for all learners regardless </w:t>
      </w:r>
      <w:r w:rsidR="00AA306E">
        <w:rPr>
          <w:rFonts w:ascii="Arial" w:hAnsi="Arial" w:cs="Arial"/>
          <w:sz w:val="24"/>
          <w:szCs w:val="24"/>
        </w:rPr>
        <w:t xml:space="preserve">of </w:t>
      </w:r>
      <w:r w:rsidR="00AB6DDD" w:rsidRPr="00D0403E">
        <w:rPr>
          <w:rFonts w:ascii="Arial" w:hAnsi="Arial" w:cs="Arial"/>
          <w:sz w:val="24"/>
          <w:szCs w:val="24"/>
        </w:rPr>
        <w:t>their abilities therefore, promoting fairness and inclusivity</w:t>
      </w:r>
      <w:r w:rsidR="00B23B4C" w:rsidRPr="00D0403E">
        <w:rPr>
          <w:rFonts w:ascii="Arial" w:hAnsi="Arial" w:cs="Arial"/>
          <w:sz w:val="24"/>
          <w:szCs w:val="24"/>
        </w:rPr>
        <w:t xml:space="preserve">. </w:t>
      </w:r>
      <w:r w:rsidR="0022643A" w:rsidRPr="00D0403E">
        <w:rPr>
          <w:rFonts w:ascii="Arial" w:hAnsi="Arial" w:cs="Arial"/>
          <w:sz w:val="24"/>
          <w:szCs w:val="24"/>
        </w:rPr>
        <w:t xml:space="preserve">Moreover, the content must be </w:t>
      </w:r>
      <w:r w:rsidR="00AB6DDD" w:rsidRPr="00D0403E">
        <w:rPr>
          <w:rFonts w:ascii="Arial" w:hAnsi="Arial" w:cs="Arial"/>
          <w:sz w:val="24"/>
          <w:szCs w:val="24"/>
        </w:rPr>
        <w:t>void of</w:t>
      </w:r>
      <w:r w:rsidR="0022643A" w:rsidRPr="00D0403E">
        <w:rPr>
          <w:rFonts w:ascii="Arial" w:hAnsi="Arial" w:cs="Arial"/>
          <w:sz w:val="24"/>
          <w:szCs w:val="24"/>
        </w:rPr>
        <w:t xml:space="preserve"> </w:t>
      </w:r>
      <w:r w:rsidR="00E13392" w:rsidRPr="00D0403E">
        <w:rPr>
          <w:rFonts w:ascii="Arial" w:hAnsi="Arial" w:cs="Arial"/>
          <w:sz w:val="24"/>
          <w:szCs w:val="24"/>
        </w:rPr>
        <w:t xml:space="preserve">bias or </w:t>
      </w:r>
      <w:r w:rsidR="008E2FFB" w:rsidRPr="00D0403E">
        <w:rPr>
          <w:rFonts w:ascii="Arial" w:hAnsi="Arial" w:cs="Arial"/>
          <w:sz w:val="24"/>
          <w:szCs w:val="24"/>
        </w:rPr>
        <w:t>discriminatory</w:t>
      </w:r>
      <w:r w:rsidR="00E13392" w:rsidRPr="00D0403E">
        <w:rPr>
          <w:rFonts w:ascii="Arial" w:hAnsi="Arial" w:cs="Arial"/>
          <w:sz w:val="24"/>
          <w:szCs w:val="24"/>
        </w:rPr>
        <w:t xml:space="preserve"> perspectives</w:t>
      </w:r>
      <w:r w:rsidR="00EC62BA" w:rsidRPr="00D0403E">
        <w:rPr>
          <w:rFonts w:ascii="Arial" w:hAnsi="Arial" w:cs="Arial"/>
          <w:sz w:val="24"/>
          <w:szCs w:val="24"/>
        </w:rPr>
        <w:t>, promoting d</w:t>
      </w:r>
      <w:r w:rsidR="00DC46BF" w:rsidRPr="00D0403E">
        <w:rPr>
          <w:rFonts w:ascii="Arial" w:hAnsi="Arial" w:cs="Arial"/>
          <w:sz w:val="24"/>
          <w:szCs w:val="24"/>
        </w:rPr>
        <w:t>iversity and inclusion</w:t>
      </w:r>
      <w:r w:rsidR="00EC62BA" w:rsidRPr="00D0403E">
        <w:rPr>
          <w:rFonts w:ascii="Arial" w:hAnsi="Arial" w:cs="Arial"/>
          <w:sz w:val="24"/>
          <w:szCs w:val="24"/>
        </w:rPr>
        <w:t xml:space="preserve">. For instance, imagery and wording should represent a diverse population and </w:t>
      </w:r>
      <w:r w:rsidR="00244383" w:rsidRPr="00D0403E">
        <w:rPr>
          <w:rFonts w:ascii="Arial" w:hAnsi="Arial" w:cs="Arial"/>
          <w:sz w:val="24"/>
          <w:szCs w:val="24"/>
        </w:rPr>
        <w:t xml:space="preserve">not marginalise any groups. </w:t>
      </w:r>
      <w:r w:rsidR="0042428E" w:rsidRPr="00D0403E">
        <w:rPr>
          <w:rFonts w:ascii="Arial" w:hAnsi="Arial" w:cs="Arial"/>
          <w:sz w:val="24"/>
          <w:szCs w:val="24"/>
        </w:rPr>
        <w:t>Ensuring the microlearning content is fair, inclusive and accessible promotes a learning environment that is ethical and equitable</w:t>
      </w:r>
      <w:r w:rsidR="008B229A" w:rsidRPr="00D0403E">
        <w:rPr>
          <w:rFonts w:ascii="Arial" w:hAnsi="Arial" w:cs="Arial"/>
          <w:sz w:val="24"/>
          <w:szCs w:val="24"/>
        </w:rPr>
        <w:t xml:space="preserve">. </w:t>
      </w:r>
      <w:r w:rsidR="00244383" w:rsidRPr="00D0403E">
        <w:rPr>
          <w:rFonts w:ascii="Arial" w:hAnsi="Arial" w:cs="Arial"/>
          <w:sz w:val="24"/>
          <w:szCs w:val="24"/>
        </w:rPr>
        <w:t>A</w:t>
      </w:r>
      <w:r w:rsidR="00992BBC" w:rsidRPr="00D0403E">
        <w:rPr>
          <w:rFonts w:ascii="Arial" w:hAnsi="Arial" w:cs="Arial"/>
          <w:sz w:val="24"/>
          <w:szCs w:val="24"/>
        </w:rPr>
        <w:t>dditionally,</w:t>
      </w:r>
      <w:r w:rsidR="00244383" w:rsidRPr="00D0403E">
        <w:rPr>
          <w:rFonts w:ascii="Arial" w:hAnsi="Arial" w:cs="Arial"/>
          <w:sz w:val="24"/>
          <w:szCs w:val="24"/>
        </w:rPr>
        <w:t xml:space="preserve"> adherence to GDPR ensures confidentiality and privacy of learner data</w:t>
      </w:r>
      <w:r w:rsidR="00C80ED4" w:rsidRPr="00D0403E">
        <w:rPr>
          <w:rFonts w:ascii="Arial" w:hAnsi="Arial" w:cs="Arial"/>
          <w:sz w:val="24"/>
          <w:szCs w:val="24"/>
        </w:rPr>
        <w:t xml:space="preserve">; furthermore, there must be transparency around data collection consent and data </w:t>
      </w:r>
      <w:r w:rsidR="001A61E8" w:rsidRPr="00D0403E">
        <w:rPr>
          <w:rFonts w:ascii="Arial" w:hAnsi="Arial" w:cs="Arial"/>
          <w:sz w:val="24"/>
          <w:szCs w:val="24"/>
        </w:rPr>
        <w:t xml:space="preserve">handling for evaluation purposes. </w:t>
      </w:r>
      <w:r w:rsidR="00992BBC" w:rsidRPr="00D0403E">
        <w:rPr>
          <w:rFonts w:ascii="Arial" w:hAnsi="Arial" w:cs="Arial"/>
          <w:sz w:val="24"/>
          <w:szCs w:val="24"/>
        </w:rPr>
        <w:t xml:space="preserve"> </w:t>
      </w:r>
    </w:p>
    <w:p w14:paraId="1377E7D2" w14:textId="77777777" w:rsidR="00B26104" w:rsidRDefault="00B26104" w:rsidP="00D0403E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0B33DE61" w14:textId="7A9F5AEC" w:rsidR="000D343B" w:rsidRPr="008F529D" w:rsidRDefault="00F868E5" w:rsidP="008F529D">
      <w:pPr>
        <w:pStyle w:val="Heading1"/>
        <w:rPr>
          <w:rFonts w:ascii="Arial" w:hAnsi="Arial" w:cs="Arial"/>
          <w:b/>
          <w:bCs/>
          <w:color w:val="auto"/>
          <w:sz w:val="32"/>
          <w:szCs w:val="32"/>
        </w:rPr>
      </w:pPr>
      <w:bookmarkStart w:id="9" w:name="_Toc162697640"/>
      <w:r w:rsidRPr="008F529D">
        <w:rPr>
          <w:rFonts w:ascii="Arial" w:hAnsi="Arial" w:cs="Arial"/>
          <w:b/>
          <w:bCs/>
          <w:color w:val="auto"/>
          <w:sz w:val="32"/>
          <w:szCs w:val="32"/>
        </w:rPr>
        <w:lastRenderedPageBreak/>
        <w:t>Conclusion</w:t>
      </w:r>
      <w:bookmarkEnd w:id="9"/>
    </w:p>
    <w:p w14:paraId="4C4F2066" w14:textId="32C94B39" w:rsidR="00F868E5" w:rsidRPr="00D0403E" w:rsidRDefault="00F71E1F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The success of </w:t>
      </w:r>
      <w:r w:rsidR="00233BF3" w:rsidRPr="00D0403E">
        <w:rPr>
          <w:rFonts w:ascii="Arial" w:hAnsi="Arial" w:cs="Arial"/>
          <w:sz w:val="24"/>
          <w:szCs w:val="24"/>
        </w:rPr>
        <w:t xml:space="preserve">an organisation relies on the effectiveness of </w:t>
      </w:r>
      <w:r w:rsidR="004E4353" w:rsidRPr="00D0403E">
        <w:rPr>
          <w:rFonts w:ascii="Arial" w:hAnsi="Arial" w:cs="Arial"/>
          <w:sz w:val="24"/>
          <w:szCs w:val="24"/>
        </w:rPr>
        <w:t xml:space="preserve">its L&amp;D </w:t>
      </w:r>
      <w:r w:rsidR="00A7326E">
        <w:rPr>
          <w:rFonts w:ascii="Arial" w:hAnsi="Arial" w:cs="Arial"/>
          <w:sz w:val="24"/>
          <w:szCs w:val="24"/>
        </w:rPr>
        <w:t>provisions, h</w:t>
      </w:r>
      <w:r w:rsidR="00070DAE" w:rsidRPr="00D0403E">
        <w:rPr>
          <w:rFonts w:ascii="Arial" w:hAnsi="Arial" w:cs="Arial"/>
          <w:sz w:val="24"/>
          <w:szCs w:val="24"/>
        </w:rPr>
        <w:t>owever, the delivery of</w:t>
      </w:r>
      <w:r w:rsidR="006237AF" w:rsidRPr="00D0403E">
        <w:rPr>
          <w:rFonts w:ascii="Arial" w:hAnsi="Arial" w:cs="Arial"/>
          <w:sz w:val="24"/>
          <w:szCs w:val="24"/>
        </w:rPr>
        <w:t xml:space="preserve"> learning</w:t>
      </w:r>
      <w:r w:rsidR="00070DAE" w:rsidRPr="00D0403E">
        <w:rPr>
          <w:rFonts w:ascii="Arial" w:hAnsi="Arial" w:cs="Arial"/>
          <w:sz w:val="24"/>
          <w:szCs w:val="24"/>
        </w:rPr>
        <w:t xml:space="preserve"> provisions remains a significant challenge, with many organisations facing dissatisfaction among </w:t>
      </w:r>
      <w:r w:rsidR="001E72AF" w:rsidRPr="00D0403E">
        <w:rPr>
          <w:rFonts w:ascii="Arial" w:hAnsi="Arial" w:cs="Arial"/>
          <w:sz w:val="24"/>
          <w:szCs w:val="24"/>
        </w:rPr>
        <w:t>senior leaders</w:t>
      </w:r>
      <w:r w:rsidR="006B0E21" w:rsidRPr="00D0403E">
        <w:rPr>
          <w:rFonts w:ascii="Arial" w:hAnsi="Arial" w:cs="Arial"/>
          <w:sz w:val="24"/>
          <w:szCs w:val="24"/>
        </w:rPr>
        <w:t xml:space="preserve"> (Cespedes </w:t>
      </w:r>
      <w:r w:rsidR="006B0E21" w:rsidRPr="00D0403E">
        <w:rPr>
          <w:rFonts w:ascii="Arial" w:hAnsi="Arial" w:cs="Arial"/>
          <w:i/>
          <w:iCs/>
          <w:sz w:val="24"/>
          <w:szCs w:val="24"/>
        </w:rPr>
        <w:t>et al.</w:t>
      </w:r>
      <w:r w:rsidR="006B0E21" w:rsidRPr="00D0403E">
        <w:rPr>
          <w:rFonts w:ascii="Arial" w:hAnsi="Arial" w:cs="Arial"/>
          <w:sz w:val="24"/>
          <w:szCs w:val="24"/>
        </w:rPr>
        <w:t xml:space="preserve">, 2022). </w:t>
      </w:r>
    </w:p>
    <w:p w14:paraId="25A875A0" w14:textId="0B8C48AE" w:rsidR="00C069BF" w:rsidRPr="00D0403E" w:rsidRDefault="006B0E21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>Embracing emerging technologies is central to enhancing the effectiveness of L&amp;D provisions</w:t>
      </w:r>
      <w:r w:rsidR="0060414A" w:rsidRPr="00D0403E">
        <w:rPr>
          <w:rFonts w:ascii="Arial" w:hAnsi="Arial" w:cs="Arial"/>
          <w:sz w:val="24"/>
          <w:szCs w:val="24"/>
        </w:rPr>
        <w:t xml:space="preserve">, as they offer opportunities to create accessible, interactive, and diverse learning experiences (Overton, 2023). </w:t>
      </w:r>
      <w:r w:rsidR="00B16736" w:rsidRPr="00D0403E">
        <w:rPr>
          <w:rFonts w:ascii="Arial" w:hAnsi="Arial" w:cs="Arial"/>
          <w:sz w:val="24"/>
          <w:szCs w:val="24"/>
        </w:rPr>
        <w:t>However, organisations</w:t>
      </w:r>
      <w:r w:rsidR="000D06E5" w:rsidRPr="00D0403E">
        <w:rPr>
          <w:rFonts w:ascii="Arial" w:hAnsi="Arial" w:cs="Arial"/>
          <w:sz w:val="24"/>
          <w:szCs w:val="24"/>
        </w:rPr>
        <w:t xml:space="preserve"> </w:t>
      </w:r>
      <w:r w:rsidR="00B16736" w:rsidRPr="00D0403E">
        <w:rPr>
          <w:rFonts w:ascii="Arial" w:hAnsi="Arial" w:cs="Arial"/>
          <w:sz w:val="24"/>
          <w:szCs w:val="24"/>
        </w:rPr>
        <w:t>are often delayed in adopting these technologies, relying instead on traditional delivery methods</w:t>
      </w:r>
      <w:r w:rsidR="00A7326E">
        <w:rPr>
          <w:rFonts w:ascii="Arial" w:hAnsi="Arial" w:cs="Arial"/>
          <w:sz w:val="24"/>
          <w:szCs w:val="24"/>
        </w:rPr>
        <w:t xml:space="preserve">. </w:t>
      </w:r>
      <w:r w:rsidR="00115BB3" w:rsidRPr="00D0403E">
        <w:rPr>
          <w:rFonts w:ascii="Arial" w:hAnsi="Arial" w:cs="Arial"/>
          <w:sz w:val="24"/>
          <w:szCs w:val="24"/>
        </w:rPr>
        <w:t xml:space="preserve">Despite </w:t>
      </w:r>
      <w:r w:rsidR="00A73B67" w:rsidRPr="00D0403E">
        <w:rPr>
          <w:rFonts w:ascii="Arial" w:hAnsi="Arial" w:cs="Arial"/>
          <w:sz w:val="24"/>
          <w:szCs w:val="24"/>
        </w:rPr>
        <w:t xml:space="preserve">Ateb </w:t>
      </w:r>
      <w:r w:rsidR="00115BB3" w:rsidRPr="00D0403E">
        <w:rPr>
          <w:rFonts w:ascii="Arial" w:hAnsi="Arial" w:cs="Arial"/>
          <w:sz w:val="24"/>
          <w:szCs w:val="24"/>
        </w:rPr>
        <w:t xml:space="preserve">investing </w:t>
      </w:r>
      <w:r w:rsidR="00107D72" w:rsidRPr="00D0403E">
        <w:rPr>
          <w:rFonts w:ascii="Arial" w:hAnsi="Arial" w:cs="Arial"/>
          <w:sz w:val="24"/>
          <w:szCs w:val="24"/>
        </w:rPr>
        <w:t>annually</w:t>
      </w:r>
      <w:r w:rsidR="00115BB3" w:rsidRPr="00D0403E">
        <w:rPr>
          <w:rFonts w:ascii="Arial" w:hAnsi="Arial" w:cs="Arial"/>
          <w:sz w:val="24"/>
          <w:szCs w:val="24"/>
        </w:rPr>
        <w:t xml:space="preserve"> in</w:t>
      </w:r>
      <w:r w:rsidR="00107D72" w:rsidRPr="00D0403E">
        <w:rPr>
          <w:rFonts w:ascii="Arial" w:hAnsi="Arial" w:cs="Arial"/>
          <w:sz w:val="24"/>
          <w:szCs w:val="24"/>
        </w:rPr>
        <w:t xml:space="preserve"> a range of</w:t>
      </w:r>
      <w:r w:rsidR="00A73B67" w:rsidRPr="00D0403E">
        <w:rPr>
          <w:rFonts w:ascii="Arial" w:hAnsi="Arial" w:cs="Arial"/>
          <w:sz w:val="24"/>
          <w:szCs w:val="24"/>
        </w:rPr>
        <w:t xml:space="preserve"> learning</w:t>
      </w:r>
      <w:r w:rsidR="00107D72" w:rsidRPr="00D0403E">
        <w:rPr>
          <w:rFonts w:ascii="Arial" w:hAnsi="Arial" w:cs="Arial"/>
          <w:sz w:val="24"/>
          <w:szCs w:val="24"/>
        </w:rPr>
        <w:t xml:space="preserve"> provisions</w:t>
      </w:r>
      <w:r w:rsidR="00115BB3" w:rsidRPr="00D0403E">
        <w:rPr>
          <w:rFonts w:ascii="Arial" w:hAnsi="Arial" w:cs="Arial"/>
          <w:sz w:val="24"/>
          <w:szCs w:val="24"/>
        </w:rPr>
        <w:t xml:space="preserve">, the delivery of learning rarely </w:t>
      </w:r>
      <w:r w:rsidR="00107D72" w:rsidRPr="00D0403E">
        <w:rPr>
          <w:rFonts w:ascii="Arial" w:hAnsi="Arial" w:cs="Arial"/>
          <w:sz w:val="24"/>
          <w:szCs w:val="24"/>
        </w:rPr>
        <w:t>progresses</w:t>
      </w:r>
      <w:r w:rsidR="00115BB3" w:rsidRPr="00D0403E">
        <w:rPr>
          <w:rFonts w:ascii="Arial" w:hAnsi="Arial" w:cs="Arial"/>
          <w:sz w:val="24"/>
          <w:szCs w:val="24"/>
        </w:rPr>
        <w:t xml:space="preserve"> to incorporate new technologies, leading to challenges in meeting </w:t>
      </w:r>
      <w:r w:rsidR="00A7326E">
        <w:rPr>
          <w:rFonts w:ascii="Arial" w:hAnsi="Arial" w:cs="Arial"/>
          <w:sz w:val="24"/>
          <w:szCs w:val="24"/>
        </w:rPr>
        <w:t>diverse learning preferences.</w:t>
      </w:r>
    </w:p>
    <w:p w14:paraId="38DB6218" w14:textId="12B54901" w:rsidR="00E61EC1" w:rsidRPr="00D0403E" w:rsidRDefault="00E61EC1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Therefore, </w:t>
      </w:r>
      <w:r w:rsidR="003F438C" w:rsidRPr="00D0403E">
        <w:rPr>
          <w:rFonts w:ascii="Arial" w:hAnsi="Arial" w:cs="Arial"/>
          <w:sz w:val="24"/>
          <w:szCs w:val="24"/>
        </w:rPr>
        <w:t xml:space="preserve">adopting an emerging technology namely, </w:t>
      </w:r>
      <w:r w:rsidR="006444ED" w:rsidRPr="00D0403E">
        <w:rPr>
          <w:rFonts w:ascii="Arial" w:hAnsi="Arial" w:cs="Arial"/>
          <w:sz w:val="24"/>
          <w:szCs w:val="24"/>
        </w:rPr>
        <w:t>microlearning</w:t>
      </w:r>
      <w:r w:rsidR="003F438C" w:rsidRPr="00D0403E">
        <w:rPr>
          <w:rFonts w:ascii="Arial" w:hAnsi="Arial" w:cs="Arial"/>
          <w:sz w:val="24"/>
          <w:szCs w:val="24"/>
        </w:rPr>
        <w:t xml:space="preserve">, </w:t>
      </w:r>
      <w:r w:rsidR="00167BDD" w:rsidRPr="00D0403E">
        <w:rPr>
          <w:rFonts w:ascii="Arial" w:hAnsi="Arial" w:cs="Arial"/>
          <w:sz w:val="24"/>
          <w:szCs w:val="24"/>
        </w:rPr>
        <w:t xml:space="preserve">will enhance the effectiveness of Ateb’s leadership </w:t>
      </w:r>
      <w:r w:rsidR="00E300AC" w:rsidRPr="00D0403E">
        <w:rPr>
          <w:rFonts w:ascii="Arial" w:hAnsi="Arial" w:cs="Arial"/>
          <w:sz w:val="24"/>
          <w:szCs w:val="24"/>
        </w:rPr>
        <w:t>development</w:t>
      </w:r>
      <w:r w:rsidR="00167BDD" w:rsidRPr="00D0403E">
        <w:rPr>
          <w:rFonts w:ascii="Arial" w:hAnsi="Arial" w:cs="Arial"/>
          <w:sz w:val="24"/>
          <w:szCs w:val="24"/>
        </w:rPr>
        <w:t xml:space="preserve">, offering accessible, quick, and </w:t>
      </w:r>
      <w:r w:rsidR="006444ED" w:rsidRPr="00D0403E">
        <w:rPr>
          <w:rFonts w:ascii="Arial" w:hAnsi="Arial" w:cs="Arial"/>
          <w:sz w:val="24"/>
          <w:szCs w:val="24"/>
        </w:rPr>
        <w:t>cognitively engaging training</w:t>
      </w:r>
      <w:r w:rsidR="00FD70C5" w:rsidRPr="00D0403E">
        <w:rPr>
          <w:rFonts w:ascii="Arial" w:hAnsi="Arial" w:cs="Arial"/>
          <w:sz w:val="24"/>
          <w:szCs w:val="24"/>
        </w:rPr>
        <w:t>,</w:t>
      </w:r>
      <w:r w:rsidR="006444ED" w:rsidRPr="00D0403E">
        <w:rPr>
          <w:rFonts w:ascii="Arial" w:hAnsi="Arial" w:cs="Arial"/>
          <w:sz w:val="24"/>
          <w:szCs w:val="24"/>
        </w:rPr>
        <w:t xml:space="preserve"> which can be designed with learner perspectives in mind </w:t>
      </w:r>
      <w:r w:rsidR="008F5C7C" w:rsidRPr="00D0403E">
        <w:rPr>
          <w:rFonts w:ascii="Arial" w:hAnsi="Arial" w:cs="Arial"/>
          <w:sz w:val="24"/>
          <w:szCs w:val="24"/>
        </w:rPr>
        <w:t>(Cademi, 2021; Perry, 2017; Thillainadesan</w:t>
      </w:r>
      <w:r w:rsidR="008F5C7C" w:rsidRPr="00D0403E">
        <w:rPr>
          <w:rFonts w:ascii="Arial" w:hAnsi="Arial" w:cs="Arial"/>
          <w:i/>
          <w:iCs/>
          <w:sz w:val="24"/>
          <w:szCs w:val="24"/>
        </w:rPr>
        <w:t xml:space="preserve"> et al., </w:t>
      </w:r>
      <w:r w:rsidR="008F5C7C" w:rsidRPr="00D0403E">
        <w:rPr>
          <w:rFonts w:ascii="Arial" w:hAnsi="Arial" w:cs="Arial"/>
          <w:sz w:val="24"/>
          <w:szCs w:val="24"/>
        </w:rPr>
        <w:t>2022).</w:t>
      </w:r>
      <w:r w:rsidR="00FD70C5" w:rsidRPr="00D0403E">
        <w:rPr>
          <w:rFonts w:ascii="Arial" w:hAnsi="Arial" w:cs="Arial"/>
          <w:sz w:val="24"/>
          <w:szCs w:val="24"/>
        </w:rPr>
        <w:t xml:space="preserve"> Learning theories such as, social learning theory and cognitive load theory can be applied to maximise the effectiveness of </w:t>
      </w:r>
      <w:r w:rsidR="008848BC" w:rsidRPr="00D0403E">
        <w:rPr>
          <w:rFonts w:ascii="Arial" w:hAnsi="Arial" w:cs="Arial"/>
          <w:sz w:val="24"/>
          <w:szCs w:val="24"/>
        </w:rPr>
        <w:t xml:space="preserve">learning </w:t>
      </w:r>
      <w:r w:rsidR="00FD70C5" w:rsidRPr="00D0403E">
        <w:rPr>
          <w:rFonts w:ascii="Arial" w:hAnsi="Arial" w:cs="Arial"/>
          <w:sz w:val="24"/>
          <w:szCs w:val="24"/>
        </w:rPr>
        <w:t>provision</w:t>
      </w:r>
      <w:r w:rsidR="008848BC" w:rsidRPr="00D0403E">
        <w:rPr>
          <w:rFonts w:ascii="Arial" w:hAnsi="Arial" w:cs="Arial"/>
          <w:sz w:val="24"/>
          <w:szCs w:val="24"/>
        </w:rPr>
        <w:t>s</w:t>
      </w:r>
      <w:r w:rsidR="00FD70C5" w:rsidRPr="00D0403E">
        <w:rPr>
          <w:rFonts w:ascii="Arial" w:hAnsi="Arial" w:cs="Arial"/>
          <w:sz w:val="24"/>
          <w:szCs w:val="24"/>
        </w:rPr>
        <w:t>.</w:t>
      </w:r>
    </w:p>
    <w:p w14:paraId="59418C18" w14:textId="0C762016" w:rsidR="00FD70C5" w:rsidRPr="00D0403E" w:rsidRDefault="002F318B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In evaluating the effectiveness of </w:t>
      </w:r>
      <w:r w:rsidR="008848BC" w:rsidRPr="00D0403E">
        <w:rPr>
          <w:rFonts w:ascii="Arial" w:hAnsi="Arial" w:cs="Arial"/>
          <w:sz w:val="24"/>
          <w:szCs w:val="24"/>
        </w:rPr>
        <w:t xml:space="preserve">learning </w:t>
      </w:r>
      <w:r w:rsidRPr="00D0403E">
        <w:rPr>
          <w:rFonts w:ascii="Arial" w:hAnsi="Arial" w:cs="Arial"/>
          <w:sz w:val="24"/>
          <w:szCs w:val="24"/>
        </w:rPr>
        <w:t>provision</w:t>
      </w:r>
      <w:r w:rsidR="008848BC" w:rsidRPr="00D0403E">
        <w:rPr>
          <w:rFonts w:ascii="Arial" w:hAnsi="Arial" w:cs="Arial"/>
          <w:sz w:val="24"/>
          <w:szCs w:val="24"/>
        </w:rPr>
        <w:t>s</w:t>
      </w:r>
      <w:r w:rsidRPr="00D0403E">
        <w:rPr>
          <w:rFonts w:ascii="Arial" w:hAnsi="Arial" w:cs="Arial"/>
          <w:sz w:val="24"/>
          <w:szCs w:val="24"/>
        </w:rPr>
        <w:t xml:space="preserve">, Ateb can </w:t>
      </w:r>
      <w:r w:rsidR="001F2E9C" w:rsidRPr="00D0403E">
        <w:rPr>
          <w:rFonts w:ascii="Arial" w:hAnsi="Arial" w:cs="Arial"/>
          <w:sz w:val="24"/>
          <w:szCs w:val="24"/>
        </w:rPr>
        <w:t xml:space="preserve">apply Kirkpatrick’s model of learning evaluation, which assesses the learning across four levels (Stewart and Cureton, 2014). </w:t>
      </w:r>
      <w:r w:rsidR="00787F1F" w:rsidRPr="00D0403E">
        <w:rPr>
          <w:rFonts w:ascii="Arial" w:hAnsi="Arial" w:cs="Arial"/>
          <w:sz w:val="24"/>
          <w:szCs w:val="24"/>
        </w:rPr>
        <w:t>It is crucial to prioritise legal and ethical considerations during the evaluation process, to ensure inclusivity, fairness and adherence to GDPR</w:t>
      </w:r>
      <w:r w:rsidR="004F5592" w:rsidRPr="00D0403E">
        <w:rPr>
          <w:rFonts w:ascii="Arial" w:hAnsi="Arial" w:cs="Arial"/>
          <w:sz w:val="24"/>
          <w:szCs w:val="24"/>
        </w:rPr>
        <w:t xml:space="preserve">. </w:t>
      </w:r>
    </w:p>
    <w:p w14:paraId="3452C65A" w14:textId="5DDE216C" w:rsidR="004F5592" w:rsidRPr="00D0403E" w:rsidRDefault="004F5592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By embracing microlearning as an emerging technology, adopting a strategic approach to learning design through a learning needs analysis, and </w:t>
      </w:r>
      <w:r w:rsidR="001001B6" w:rsidRPr="00D0403E">
        <w:rPr>
          <w:rFonts w:ascii="Arial" w:hAnsi="Arial" w:cs="Arial"/>
          <w:sz w:val="24"/>
          <w:szCs w:val="24"/>
        </w:rPr>
        <w:t xml:space="preserve">effectively evaluating the L&amp;D </w:t>
      </w:r>
      <w:r w:rsidR="00202320" w:rsidRPr="00D0403E">
        <w:rPr>
          <w:rFonts w:ascii="Arial" w:hAnsi="Arial" w:cs="Arial"/>
          <w:sz w:val="24"/>
          <w:szCs w:val="24"/>
        </w:rPr>
        <w:t>provision</w:t>
      </w:r>
      <w:r w:rsidR="001001B6" w:rsidRPr="00D0403E">
        <w:rPr>
          <w:rFonts w:ascii="Arial" w:hAnsi="Arial" w:cs="Arial"/>
          <w:sz w:val="24"/>
          <w:szCs w:val="24"/>
        </w:rPr>
        <w:t xml:space="preserve">, Ateb can overcome many of their challenges </w:t>
      </w:r>
      <w:r w:rsidR="00202320" w:rsidRPr="00D0403E">
        <w:rPr>
          <w:rFonts w:ascii="Arial" w:hAnsi="Arial" w:cs="Arial"/>
          <w:sz w:val="24"/>
          <w:szCs w:val="24"/>
        </w:rPr>
        <w:t xml:space="preserve">to successful deliver its leadership </w:t>
      </w:r>
      <w:r w:rsidR="00F45834" w:rsidRPr="00D0403E">
        <w:rPr>
          <w:rFonts w:ascii="Arial" w:hAnsi="Arial" w:cs="Arial"/>
          <w:sz w:val="24"/>
          <w:szCs w:val="24"/>
        </w:rPr>
        <w:t>learning pr</w:t>
      </w:r>
      <w:r w:rsidR="00202320" w:rsidRPr="00D0403E">
        <w:rPr>
          <w:rFonts w:ascii="Arial" w:hAnsi="Arial" w:cs="Arial"/>
          <w:sz w:val="24"/>
          <w:szCs w:val="24"/>
        </w:rPr>
        <w:t>ovision</w:t>
      </w:r>
      <w:r w:rsidR="00D40094" w:rsidRPr="00D0403E">
        <w:rPr>
          <w:rFonts w:ascii="Arial" w:hAnsi="Arial" w:cs="Arial"/>
          <w:sz w:val="24"/>
          <w:szCs w:val="24"/>
        </w:rPr>
        <w:t xml:space="preserve"> to drive organisational success. </w:t>
      </w:r>
    </w:p>
    <w:p w14:paraId="4D84DDA8" w14:textId="77777777" w:rsidR="008F5C7C" w:rsidRDefault="008F5C7C" w:rsidP="00D0403E">
      <w:pPr>
        <w:spacing w:line="360" w:lineRule="auto"/>
        <w:rPr>
          <w:rFonts w:ascii="Arial" w:hAnsi="Arial" w:cs="Arial"/>
          <w:sz w:val="24"/>
          <w:szCs w:val="24"/>
        </w:rPr>
      </w:pPr>
    </w:p>
    <w:p w14:paraId="53B304C8" w14:textId="77777777" w:rsidR="008F529D" w:rsidRPr="00D0403E" w:rsidRDefault="008F529D" w:rsidP="00D0403E">
      <w:pPr>
        <w:spacing w:line="360" w:lineRule="auto"/>
        <w:rPr>
          <w:rFonts w:ascii="Arial" w:hAnsi="Arial" w:cs="Arial"/>
          <w:sz w:val="24"/>
          <w:szCs w:val="24"/>
        </w:rPr>
      </w:pPr>
    </w:p>
    <w:p w14:paraId="64BCAD59" w14:textId="77777777" w:rsidR="001A2483" w:rsidRDefault="001A2483" w:rsidP="008F529D">
      <w:pPr>
        <w:pStyle w:val="Heading1"/>
        <w:rPr>
          <w:rFonts w:ascii="Arial" w:hAnsi="Arial" w:cs="Arial"/>
          <w:b/>
          <w:bCs/>
          <w:color w:val="auto"/>
          <w:sz w:val="32"/>
          <w:szCs w:val="32"/>
        </w:rPr>
        <w:sectPr w:rsidR="001A2483" w:rsidSect="00FF42D5">
          <w:type w:val="continuous"/>
          <w:pgSz w:w="11906" w:h="16838"/>
          <w:pgMar w:top="1440" w:right="1440" w:bottom="1440" w:left="1440" w:header="708" w:footer="708" w:gutter="0"/>
          <w:pgNumType w:start="4"/>
          <w:cols w:space="708"/>
          <w:docGrid w:linePitch="360"/>
        </w:sectPr>
      </w:pPr>
    </w:p>
    <w:p w14:paraId="3F54131A" w14:textId="562215AD" w:rsidR="00F72865" w:rsidRPr="008F529D" w:rsidRDefault="002E626E" w:rsidP="008F529D">
      <w:pPr>
        <w:pStyle w:val="Heading1"/>
        <w:rPr>
          <w:rFonts w:ascii="Arial" w:hAnsi="Arial" w:cs="Arial"/>
          <w:b/>
          <w:bCs/>
          <w:color w:val="auto"/>
          <w:sz w:val="32"/>
          <w:szCs w:val="32"/>
        </w:rPr>
      </w:pPr>
      <w:bookmarkStart w:id="10" w:name="_Toc162697641"/>
      <w:r w:rsidRPr="008F529D">
        <w:rPr>
          <w:rFonts w:ascii="Arial" w:hAnsi="Arial" w:cs="Arial"/>
          <w:b/>
          <w:bCs/>
          <w:color w:val="auto"/>
          <w:sz w:val="32"/>
          <w:szCs w:val="32"/>
        </w:rPr>
        <w:lastRenderedPageBreak/>
        <w:t>Recommendation</w:t>
      </w:r>
      <w:r w:rsidR="00F45834" w:rsidRPr="008F529D">
        <w:rPr>
          <w:rFonts w:ascii="Arial" w:hAnsi="Arial" w:cs="Arial"/>
          <w:b/>
          <w:bCs/>
          <w:color w:val="auto"/>
          <w:sz w:val="32"/>
          <w:szCs w:val="32"/>
        </w:rPr>
        <w:t>s</w:t>
      </w:r>
      <w:bookmarkEnd w:id="10"/>
    </w:p>
    <w:p w14:paraId="7437E4ED" w14:textId="61CBBAFC" w:rsidR="00944594" w:rsidRDefault="003D4E4C" w:rsidP="001A2483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To take a comprehensive approach to enhance the </w:t>
      </w:r>
      <w:r w:rsidR="00F45834" w:rsidRPr="00D0403E">
        <w:rPr>
          <w:rFonts w:ascii="Arial" w:hAnsi="Arial" w:cs="Arial"/>
          <w:sz w:val="24"/>
          <w:szCs w:val="24"/>
        </w:rPr>
        <w:t>leadership learning</w:t>
      </w:r>
      <w:r w:rsidRPr="00D0403E">
        <w:rPr>
          <w:rFonts w:ascii="Arial" w:hAnsi="Arial" w:cs="Arial"/>
          <w:sz w:val="24"/>
          <w:szCs w:val="24"/>
        </w:rPr>
        <w:t xml:space="preserve"> </w:t>
      </w:r>
      <w:r w:rsidR="00162503" w:rsidRPr="00D0403E">
        <w:rPr>
          <w:rFonts w:ascii="Arial" w:hAnsi="Arial" w:cs="Arial"/>
          <w:sz w:val="24"/>
          <w:szCs w:val="24"/>
        </w:rPr>
        <w:t>provision</w:t>
      </w:r>
      <w:r w:rsidRPr="00D0403E">
        <w:rPr>
          <w:rFonts w:ascii="Arial" w:hAnsi="Arial" w:cs="Arial"/>
          <w:sz w:val="24"/>
          <w:szCs w:val="24"/>
        </w:rPr>
        <w:t>, it is recommended that a learning needs analysis (LNA)</w:t>
      </w:r>
      <w:r w:rsidR="004002BD" w:rsidRPr="00D0403E">
        <w:rPr>
          <w:rFonts w:ascii="Arial" w:hAnsi="Arial" w:cs="Arial"/>
          <w:sz w:val="24"/>
          <w:szCs w:val="24"/>
        </w:rPr>
        <w:t xml:space="preserve"> is conducted to identify skills gaps and priorities, followed by the implementation of microlearning to deliver the learning. </w:t>
      </w:r>
      <w:r w:rsidR="00595F5B" w:rsidRPr="00D0403E">
        <w:rPr>
          <w:rFonts w:ascii="Arial" w:hAnsi="Arial" w:cs="Arial"/>
          <w:sz w:val="24"/>
          <w:szCs w:val="24"/>
        </w:rPr>
        <w:t xml:space="preserve">A LNA provides </w:t>
      </w:r>
      <w:r w:rsidR="008036CB" w:rsidRPr="00D0403E">
        <w:rPr>
          <w:rFonts w:ascii="Arial" w:hAnsi="Arial" w:cs="Arial"/>
          <w:sz w:val="24"/>
          <w:szCs w:val="24"/>
        </w:rPr>
        <w:t xml:space="preserve">insights into the current and future </w:t>
      </w:r>
      <w:r w:rsidR="00C72A0B" w:rsidRPr="00D0403E">
        <w:rPr>
          <w:rFonts w:ascii="Arial" w:hAnsi="Arial" w:cs="Arial"/>
          <w:sz w:val="24"/>
          <w:szCs w:val="24"/>
        </w:rPr>
        <w:t>leadership capabilities</w:t>
      </w:r>
      <w:r w:rsidR="008036CB" w:rsidRPr="00D0403E">
        <w:rPr>
          <w:rFonts w:ascii="Arial" w:hAnsi="Arial" w:cs="Arial"/>
          <w:sz w:val="24"/>
          <w:szCs w:val="24"/>
        </w:rPr>
        <w:t xml:space="preserve">, ensuring that the learning provision to tailored to address requirements </w:t>
      </w:r>
      <w:r w:rsidR="00CD1267" w:rsidRPr="00D0403E">
        <w:rPr>
          <w:rFonts w:ascii="Arial" w:hAnsi="Arial" w:cs="Arial"/>
          <w:sz w:val="24"/>
          <w:szCs w:val="24"/>
        </w:rPr>
        <w:t>(Hayden, 2023b)</w:t>
      </w:r>
      <w:r w:rsidR="00037FA6" w:rsidRPr="00D0403E">
        <w:rPr>
          <w:rFonts w:ascii="Arial" w:hAnsi="Arial" w:cs="Arial"/>
          <w:sz w:val="24"/>
          <w:szCs w:val="24"/>
        </w:rPr>
        <w:t>. Whereas, microlearning will enhance the effectiveness of the training due to the short</w:t>
      </w:r>
      <w:r w:rsidR="00DE6A3D" w:rsidRPr="00D0403E">
        <w:rPr>
          <w:rFonts w:ascii="Arial" w:hAnsi="Arial" w:cs="Arial"/>
          <w:sz w:val="24"/>
          <w:szCs w:val="24"/>
        </w:rPr>
        <w:t xml:space="preserve">, accessible and on-demand content. A full implementation plan is detailed in </w:t>
      </w:r>
      <w:r w:rsidR="0000164E">
        <w:rPr>
          <w:rFonts w:ascii="Arial" w:hAnsi="Arial" w:cs="Arial"/>
          <w:sz w:val="24"/>
          <w:szCs w:val="24"/>
        </w:rPr>
        <w:t>below</w:t>
      </w:r>
      <w:r w:rsidR="00C54637" w:rsidRPr="00D0403E">
        <w:rPr>
          <w:rFonts w:ascii="Arial" w:hAnsi="Arial" w:cs="Arial"/>
          <w:sz w:val="24"/>
          <w:szCs w:val="24"/>
        </w:rPr>
        <w:t xml:space="preserve"> to demonstrate the process of implementing these recommendations</w:t>
      </w:r>
      <w:r w:rsidR="004C4C3F" w:rsidRPr="00D0403E">
        <w:rPr>
          <w:rFonts w:ascii="Arial" w:hAnsi="Arial" w:cs="Arial"/>
          <w:sz w:val="24"/>
          <w:szCs w:val="24"/>
        </w:rPr>
        <w:t>.</w:t>
      </w:r>
      <w:r w:rsidR="00B5583F" w:rsidRPr="00D0403E">
        <w:rPr>
          <w:rFonts w:ascii="Arial" w:hAnsi="Arial" w:cs="Arial"/>
          <w:sz w:val="24"/>
          <w:szCs w:val="24"/>
        </w:rPr>
        <w:t xml:space="preserve"> </w:t>
      </w:r>
    </w:p>
    <w:p w14:paraId="5FA6325B" w14:textId="77777777" w:rsidR="007079D0" w:rsidRDefault="007079D0" w:rsidP="001A2483">
      <w:pPr>
        <w:spacing w:line="360" w:lineRule="auto"/>
        <w:rPr>
          <w:rFonts w:ascii="Arial" w:hAnsi="Arial" w:cs="Arial"/>
          <w:sz w:val="24"/>
          <w:szCs w:val="24"/>
        </w:rPr>
      </w:pPr>
    </w:p>
    <w:tbl>
      <w:tblPr>
        <w:tblStyle w:val="GridTable4-Accent5"/>
        <w:tblW w:w="15388" w:type="dxa"/>
        <w:jc w:val="center"/>
        <w:tblLayout w:type="fixed"/>
        <w:tblLook w:val="04A0" w:firstRow="1" w:lastRow="0" w:firstColumn="1" w:lastColumn="0" w:noHBand="0" w:noVBand="1"/>
      </w:tblPr>
      <w:tblGrid>
        <w:gridCol w:w="1980"/>
        <w:gridCol w:w="2247"/>
        <w:gridCol w:w="2289"/>
        <w:gridCol w:w="2126"/>
        <w:gridCol w:w="2168"/>
        <w:gridCol w:w="2947"/>
        <w:gridCol w:w="1631"/>
      </w:tblGrid>
      <w:tr w:rsidR="007079D0" w:rsidRPr="00D0403E" w14:paraId="0EC4E92B" w14:textId="77777777" w:rsidTr="00D04F4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388" w:type="dxa"/>
            <w:gridSpan w:val="7"/>
          </w:tcPr>
          <w:p w14:paraId="67965EEF" w14:textId="77777777" w:rsidR="007079D0" w:rsidRPr="00D0403E" w:rsidRDefault="007079D0" w:rsidP="00D04F4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>IMPLEMENTATION PLAN</w:t>
            </w:r>
          </w:p>
        </w:tc>
      </w:tr>
      <w:tr w:rsidR="007079D0" w:rsidRPr="00D0403E" w14:paraId="07A4F73B" w14:textId="77777777" w:rsidTr="00D04F4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0" w:type="dxa"/>
          </w:tcPr>
          <w:p w14:paraId="3331D124" w14:textId="77777777" w:rsidR="007079D0" w:rsidRPr="00D0403E" w:rsidRDefault="007079D0" w:rsidP="00D04F4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>What</w:t>
            </w:r>
          </w:p>
        </w:tc>
        <w:tc>
          <w:tcPr>
            <w:tcW w:w="2247" w:type="dxa"/>
          </w:tcPr>
          <w:p w14:paraId="1931269A" w14:textId="77777777" w:rsidR="007079D0" w:rsidRPr="00D0403E" w:rsidRDefault="007079D0" w:rsidP="00D04F4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0403E">
              <w:rPr>
                <w:rFonts w:ascii="Arial" w:hAnsi="Arial" w:cs="Arial"/>
                <w:b/>
                <w:bCs/>
                <w:sz w:val="24"/>
                <w:szCs w:val="24"/>
              </w:rPr>
              <w:t>Why</w:t>
            </w:r>
          </w:p>
        </w:tc>
        <w:tc>
          <w:tcPr>
            <w:tcW w:w="2289" w:type="dxa"/>
          </w:tcPr>
          <w:p w14:paraId="0DA2913A" w14:textId="77777777" w:rsidR="007079D0" w:rsidRPr="00D0403E" w:rsidRDefault="007079D0" w:rsidP="00D04F4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0403E">
              <w:rPr>
                <w:rFonts w:ascii="Arial" w:hAnsi="Arial" w:cs="Arial"/>
                <w:b/>
                <w:bCs/>
                <w:sz w:val="24"/>
                <w:szCs w:val="24"/>
              </w:rPr>
              <w:t>Stakeholders</w:t>
            </w:r>
          </w:p>
        </w:tc>
        <w:tc>
          <w:tcPr>
            <w:tcW w:w="2126" w:type="dxa"/>
          </w:tcPr>
          <w:p w14:paraId="30AA2926" w14:textId="77777777" w:rsidR="007079D0" w:rsidRPr="00D0403E" w:rsidRDefault="007079D0" w:rsidP="00D04F4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0403E">
              <w:rPr>
                <w:rFonts w:ascii="Arial" w:hAnsi="Arial" w:cs="Arial"/>
                <w:b/>
                <w:bCs/>
                <w:sz w:val="24"/>
                <w:szCs w:val="24"/>
              </w:rPr>
              <w:t>When</w:t>
            </w:r>
          </w:p>
        </w:tc>
        <w:tc>
          <w:tcPr>
            <w:tcW w:w="2168" w:type="dxa"/>
          </w:tcPr>
          <w:p w14:paraId="0AF970CC" w14:textId="77777777" w:rsidR="007079D0" w:rsidRPr="00D0403E" w:rsidRDefault="007079D0" w:rsidP="00D04F4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0403E">
              <w:rPr>
                <w:rFonts w:ascii="Arial" w:hAnsi="Arial" w:cs="Arial"/>
                <w:b/>
                <w:bCs/>
                <w:sz w:val="24"/>
                <w:szCs w:val="24"/>
              </w:rPr>
              <w:t>Resources</w:t>
            </w:r>
          </w:p>
        </w:tc>
        <w:tc>
          <w:tcPr>
            <w:tcW w:w="2947" w:type="dxa"/>
          </w:tcPr>
          <w:p w14:paraId="1E68FB5B" w14:textId="77777777" w:rsidR="007079D0" w:rsidRPr="00D0403E" w:rsidRDefault="007079D0" w:rsidP="00D04F4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0403E">
              <w:rPr>
                <w:rFonts w:ascii="Arial" w:hAnsi="Arial" w:cs="Arial"/>
                <w:b/>
                <w:bCs/>
                <w:sz w:val="24"/>
                <w:szCs w:val="24"/>
              </w:rPr>
              <w:t>How</w:t>
            </w:r>
          </w:p>
        </w:tc>
        <w:tc>
          <w:tcPr>
            <w:tcW w:w="1631" w:type="dxa"/>
          </w:tcPr>
          <w:p w14:paraId="3C7FA335" w14:textId="77777777" w:rsidR="007079D0" w:rsidRPr="00D0403E" w:rsidRDefault="007079D0" w:rsidP="00D04F4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0403E">
              <w:rPr>
                <w:rFonts w:ascii="Arial" w:hAnsi="Arial" w:cs="Arial"/>
                <w:b/>
                <w:bCs/>
                <w:sz w:val="24"/>
                <w:szCs w:val="24"/>
              </w:rPr>
              <w:t>Cost</w:t>
            </w:r>
          </w:p>
        </w:tc>
      </w:tr>
      <w:tr w:rsidR="007079D0" w:rsidRPr="00D0403E" w14:paraId="3AF4EF92" w14:textId="77777777" w:rsidTr="00D04F4B">
        <w:trPr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388" w:type="dxa"/>
            <w:gridSpan w:val="7"/>
          </w:tcPr>
          <w:p w14:paraId="5EAD5724" w14:textId="77777777" w:rsidR="007079D0" w:rsidRPr="00D0403E" w:rsidRDefault="007079D0" w:rsidP="00D04F4B">
            <w:pPr>
              <w:jc w:val="center"/>
              <w:rPr>
                <w:rFonts w:ascii="Arial" w:hAnsi="Arial" w:cs="Arial"/>
                <w:i/>
                <w:iCs/>
                <w:sz w:val="24"/>
                <w:szCs w:val="24"/>
              </w:rPr>
            </w:pPr>
            <w:r w:rsidRPr="00D0403E">
              <w:rPr>
                <w:rFonts w:ascii="Arial" w:hAnsi="Arial" w:cs="Arial"/>
                <w:i/>
                <w:iCs/>
                <w:sz w:val="24"/>
                <w:szCs w:val="24"/>
              </w:rPr>
              <w:t>Conduct a full Learning Needs Analysis (LNA)</w:t>
            </w:r>
          </w:p>
        </w:tc>
      </w:tr>
      <w:tr w:rsidR="007079D0" w:rsidRPr="00D0403E" w14:paraId="347E69C7" w14:textId="77777777" w:rsidTr="00D04F4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256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0" w:type="dxa"/>
          </w:tcPr>
          <w:p w14:paraId="619798AB" w14:textId="77777777" w:rsidR="007079D0" w:rsidRPr="00D0403E" w:rsidRDefault="007079D0" w:rsidP="00D04F4B">
            <w:pPr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00D0403E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Conduct a comprehensive LNA to identify specific skills gaps and priorities in relation to leadership.</w:t>
            </w:r>
          </w:p>
          <w:p w14:paraId="0FC8AFCA" w14:textId="77777777" w:rsidR="007079D0" w:rsidRPr="00D0403E" w:rsidRDefault="007079D0" w:rsidP="00D04F4B">
            <w:pPr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</w:p>
        </w:tc>
        <w:tc>
          <w:tcPr>
            <w:tcW w:w="2247" w:type="dxa"/>
          </w:tcPr>
          <w:p w14:paraId="210C9FCB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 xml:space="preserve">To deliver an effective leadership learning provision, it is essential to have valuable insights into knowledge and skill requirements to tailor the training accordingly. </w:t>
            </w:r>
          </w:p>
          <w:p w14:paraId="7C5AE631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2289" w:type="dxa"/>
          </w:tcPr>
          <w:p w14:paraId="463DCF86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 xml:space="preserve">HR Team: responsible for overseeing the LNA process, gathering data and analysing results. </w:t>
            </w:r>
          </w:p>
          <w:p w14:paraId="4C4F2CE8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147AA955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>Stakeholders including EMT, line managers of learners, and learners: to provide input and perspectives.</w:t>
            </w:r>
          </w:p>
          <w:p w14:paraId="40BEEEAE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77D76A04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lastRenderedPageBreak/>
              <w:t xml:space="preserve">  </w:t>
            </w:r>
          </w:p>
        </w:tc>
        <w:tc>
          <w:tcPr>
            <w:tcW w:w="2126" w:type="dxa"/>
          </w:tcPr>
          <w:p w14:paraId="1E0B0F5F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lastRenderedPageBreak/>
              <w:t>Process to start on 1</w:t>
            </w:r>
            <w:r w:rsidRPr="00D0403E">
              <w:rPr>
                <w:rFonts w:ascii="Arial" w:hAnsi="Arial" w:cs="Arial"/>
                <w:sz w:val="24"/>
                <w:szCs w:val="24"/>
                <w:vertAlign w:val="superscript"/>
              </w:rPr>
              <w:t>st</w:t>
            </w:r>
            <w:r w:rsidRPr="00D0403E">
              <w:rPr>
                <w:rFonts w:ascii="Arial" w:hAnsi="Arial" w:cs="Arial"/>
                <w:sz w:val="24"/>
                <w:szCs w:val="24"/>
              </w:rPr>
              <w:t xml:space="preserve"> May 2024. </w:t>
            </w:r>
          </w:p>
          <w:p w14:paraId="295962FD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65375594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>Plan and preparation – 2 weeks.</w:t>
            </w:r>
          </w:p>
          <w:p w14:paraId="16DB0E85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6CC8D28A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 xml:space="preserve">Data collection – 4 weeks. </w:t>
            </w:r>
          </w:p>
          <w:p w14:paraId="6F41EA3F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4EC4654D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 xml:space="preserve">Analysis and reporting – 4 weeks. </w:t>
            </w:r>
          </w:p>
          <w:p w14:paraId="5F6F22E6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459AA8EC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2168" w:type="dxa"/>
          </w:tcPr>
          <w:p w14:paraId="594F37A1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 xml:space="preserve">Data collection using surveys, focus groups and interviews. </w:t>
            </w:r>
          </w:p>
          <w:p w14:paraId="4F1609C8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1B8225E2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>Analysis and reporting using existing ICT software i.e. MS Suite.</w:t>
            </w:r>
          </w:p>
          <w:p w14:paraId="6AF41BFA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31E22D99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>Existing organisational data i.e. turnover, absence rates.</w:t>
            </w:r>
          </w:p>
        </w:tc>
        <w:tc>
          <w:tcPr>
            <w:tcW w:w="2947" w:type="dxa"/>
          </w:tcPr>
          <w:p w14:paraId="4CFC1016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  <w:u w:val="single"/>
              </w:rPr>
            </w:pPr>
            <w:r w:rsidRPr="00D0403E">
              <w:rPr>
                <w:rFonts w:ascii="Arial" w:hAnsi="Arial" w:cs="Arial"/>
                <w:sz w:val="24"/>
                <w:szCs w:val="24"/>
                <w:u w:val="single"/>
              </w:rPr>
              <w:t>Data collection</w:t>
            </w:r>
          </w:p>
          <w:p w14:paraId="7D01FD19" w14:textId="77777777" w:rsidR="007079D0" w:rsidRPr="00D0403E" w:rsidRDefault="007079D0" w:rsidP="00D04F4B">
            <w:pPr>
              <w:pStyle w:val="ListParagraph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>Distribute surveys to gather feedback.</w:t>
            </w:r>
          </w:p>
          <w:p w14:paraId="50579181" w14:textId="77777777" w:rsidR="007079D0" w:rsidRPr="00D0403E" w:rsidRDefault="007079D0" w:rsidP="00D04F4B">
            <w:pPr>
              <w:pStyle w:val="ListParagraph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>Focus groups and interviews to gain deeper insights.</w:t>
            </w:r>
          </w:p>
          <w:p w14:paraId="4A75F195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29C1B44D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  <w:u w:val="single"/>
              </w:rPr>
            </w:pPr>
            <w:r w:rsidRPr="00D0403E">
              <w:rPr>
                <w:rFonts w:ascii="Arial" w:hAnsi="Arial" w:cs="Arial"/>
                <w:sz w:val="24"/>
                <w:szCs w:val="24"/>
                <w:u w:val="single"/>
              </w:rPr>
              <w:t>Analysis and reporting</w:t>
            </w:r>
          </w:p>
          <w:p w14:paraId="072EB948" w14:textId="77777777" w:rsidR="007079D0" w:rsidRPr="00D0403E" w:rsidRDefault="007079D0" w:rsidP="00D04F4B">
            <w:pPr>
              <w:pStyle w:val="ListParagraph"/>
              <w:numPr>
                <w:ilvl w:val="0"/>
                <w:numId w:val="4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>Identify common themes, trends and priorities.</w:t>
            </w:r>
          </w:p>
          <w:p w14:paraId="2686A153" w14:textId="77777777" w:rsidR="007079D0" w:rsidRPr="00D0403E" w:rsidRDefault="007079D0" w:rsidP="00D04F4B">
            <w:pPr>
              <w:pStyle w:val="ListParagraph"/>
              <w:numPr>
                <w:ilvl w:val="0"/>
                <w:numId w:val="4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 xml:space="preserve">Prepare report outlining findings. </w:t>
            </w:r>
          </w:p>
          <w:p w14:paraId="15E7C067" w14:textId="77777777" w:rsidR="007079D0" w:rsidRPr="00D0403E" w:rsidRDefault="007079D0" w:rsidP="00D04F4B">
            <w:pPr>
              <w:pStyle w:val="ListParagraph"/>
              <w:numPr>
                <w:ilvl w:val="0"/>
                <w:numId w:val="4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lastRenderedPageBreak/>
              <w:t>Present findings to stakeholders.</w:t>
            </w:r>
          </w:p>
          <w:p w14:paraId="76CCDB53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1631" w:type="dxa"/>
          </w:tcPr>
          <w:p w14:paraId="2C06E9ED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lastRenderedPageBreak/>
              <w:t>Time cost only.</w:t>
            </w:r>
          </w:p>
          <w:p w14:paraId="2048FCCB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2B16CD77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>HR Partner @ £19.60p/h x 56h = £1,097.60</w:t>
            </w:r>
          </w:p>
          <w:p w14:paraId="24D52047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1F4419AA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 xml:space="preserve">35 learners, average hourly rate £20.11 x estimated 2 hours per </w:t>
            </w:r>
            <w:r w:rsidRPr="00D0403E">
              <w:rPr>
                <w:rFonts w:ascii="Arial" w:hAnsi="Arial" w:cs="Arial"/>
                <w:sz w:val="24"/>
                <w:szCs w:val="24"/>
              </w:rPr>
              <w:lastRenderedPageBreak/>
              <w:t>learning = £1,407.70</w:t>
            </w:r>
          </w:p>
          <w:p w14:paraId="12994861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1D7A7EDE" w14:textId="77777777" w:rsidR="007079D0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>Estimated total = £2,505.30</w:t>
            </w:r>
          </w:p>
          <w:p w14:paraId="7F61C504" w14:textId="77777777" w:rsidR="007079D0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64D01766" w14:textId="77777777" w:rsidR="007079D0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1E1E8218" w14:textId="77777777" w:rsidR="007079D0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137184A0" w14:textId="77777777" w:rsidR="007079D0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04F9A08E" w14:textId="77777777" w:rsidR="007079D0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7791246D" w14:textId="77777777" w:rsidR="007079D0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162F5652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310F50D8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339D4C21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7079D0" w:rsidRPr="00D0403E" w14:paraId="2E0E577C" w14:textId="77777777" w:rsidTr="00D04F4B">
        <w:trPr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388" w:type="dxa"/>
            <w:gridSpan w:val="7"/>
          </w:tcPr>
          <w:p w14:paraId="70ACBE53" w14:textId="77777777" w:rsidR="007079D0" w:rsidRPr="00D0403E" w:rsidRDefault="007079D0" w:rsidP="00D04F4B">
            <w:pPr>
              <w:jc w:val="center"/>
              <w:rPr>
                <w:rFonts w:ascii="Arial" w:hAnsi="Arial" w:cs="Arial"/>
                <w:i/>
                <w:iCs/>
                <w:sz w:val="24"/>
                <w:szCs w:val="24"/>
              </w:rPr>
            </w:pPr>
            <w:r w:rsidRPr="00D0403E">
              <w:rPr>
                <w:rFonts w:ascii="Arial" w:hAnsi="Arial" w:cs="Arial"/>
                <w:i/>
                <w:iCs/>
                <w:sz w:val="24"/>
                <w:szCs w:val="24"/>
              </w:rPr>
              <w:lastRenderedPageBreak/>
              <w:t xml:space="preserve">Implement microlearning </w:t>
            </w:r>
          </w:p>
        </w:tc>
      </w:tr>
      <w:tr w:rsidR="007079D0" w:rsidRPr="00D0403E" w14:paraId="19492DC8" w14:textId="77777777" w:rsidTr="00D04F4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308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0" w:type="dxa"/>
          </w:tcPr>
          <w:p w14:paraId="773F0816" w14:textId="77777777" w:rsidR="007079D0" w:rsidRPr="00D0403E" w:rsidRDefault="007079D0" w:rsidP="00D04F4B">
            <w:pPr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Implement microlearning to deliver leadership learning provision, aligned to the findings of the LNA.</w:t>
            </w:r>
          </w:p>
          <w:p w14:paraId="48261E3E" w14:textId="77777777" w:rsidR="007079D0" w:rsidRPr="00D0403E" w:rsidRDefault="007079D0" w:rsidP="00D04F4B">
            <w:pPr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</w:p>
        </w:tc>
        <w:tc>
          <w:tcPr>
            <w:tcW w:w="2247" w:type="dxa"/>
          </w:tcPr>
          <w:p w14:paraId="7962F9E0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 xml:space="preserve">Microlearning is quick, accessible and on-demand learning, enhancing engagement and retention. </w:t>
            </w:r>
          </w:p>
          <w:p w14:paraId="6518FFE8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2289" w:type="dxa"/>
          </w:tcPr>
          <w:p w14:paraId="0B1E591A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>HR Team: responsible for selecting and customising platforms, designing and delivering/ implementing content, and conducting effective evaluation.</w:t>
            </w:r>
          </w:p>
          <w:p w14:paraId="264CEA8D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2126" w:type="dxa"/>
          </w:tcPr>
          <w:p w14:paraId="6FCEEE39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>Development to start on 1</w:t>
            </w:r>
            <w:r w:rsidRPr="00D0403E">
              <w:rPr>
                <w:rFonts w:ascii="Arial" w:hAnsi="Arial" w:cs="Arial"/>
                <w:sz w:val="24"/>
                <w:szCs w:val="24"/>
                <w:vertAlign w:val="superscript"/>
              </w:rPr>
              <w:t>st</w:t>
            </w:r>
            <w:r w:rsidRPr="00D0403E">
              <w:rPr>
                <w:rFonts w:ascii="Arial" w:hAnsi="Arial" w:cs="Arial"/>
                <w:sz w:val="24"/>
                <w:szCs w:val="24"/>
              </w:rPr>
              <w:t xml:space="preserve"> September 2024.</w:t>
            </w:r>
          </w:p>
          <w:p w14:paraId="7095FA17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44A82816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 xml:space="preserve">Platform selection – 3 weeks. </w:t>
            </w:r>
          </w:p>
          <w:p w14:paraId="0216A4D8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39BEA592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 xml:space="preserve">Design – 4 weeks. </w:t>
            </w:r>
          </w:p>
          <w:p w14:paraId="61E2A73C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4F36876E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 xml:space="preserve">Delivery/ implementation – Rolling over 12 weeks. </w:t>
            </w:r>
          </w:p>
          <w:p w14:paraId="79F6709B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7E4AEEDA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lastRenderedPageBreak/>
              <w:t xml:space="preserve">Evaluation – ongoing during implementation. </w:t>
            </w:r>
          </w:p>
          <w:p w14:paraId="1BBA2DD7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507D4255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168" w:type="dxa"/>
          </w:tcPr>
          <w:p w14:paraId="70669DAE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lastRenderedPageBreak/>
              <w:t>Platform selection conducted internally.</w:t>
            </w:r>
          </w:p>
          <w:p w14:paraId="2BBBFE25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66119480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>Content development using expertise of HR team, online resources and existing software.</w:t>
            </w:r>
          </w:p>
          <w:p w14:paraId="4B7AE225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444271A5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440E965E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2947" w:type="dxa"/>
          </w:tcPr>
          <w:p w14:paraId="7EAB5C4D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  <w:u w:val="single"/>
              </w:rPr>
            </w:pPr>
            <w:r w:rsidRPr="00D0403E">
              <w:rPr>
                <w:rFonts w:ascii="Arial" w:hAnsi="Arial" w:cs="Arial"/>
                <w:sz w:val="24"/>
                <w:szCs w:val="24"/>
                <w:u w:val="single"/>
              </w:rPr>
              <w:t>Platform selection</w:t>
            </w:r>
          </w:p>
          <w:p w14:paraId="0F00F31B" w14:textId="77777777" w:rsidR="007079D0" w:rsidRPr="00D0403E" w:rsidRDefault="007079D0" w:rsidP="00D04F4B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>Select platform aligning to requirements and budget.</w:t>
            </w:r>
          </w:p>
          <w:p w14:paraId="327B1379" w14:textId="77777777" w:rsidR="007079D0" w:rsidRPr="00D0403E" w:rsidRDefault="007079D0" w:rsidP="00D04F4B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 xml:space="preserve">Research based on customisation, ease of use, and cost effectiveness. </w:t>
            </w:r>
          </w:p>
          <w:p w14:paraId="36A6D96E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39F02DF3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  <w:u w:val="single"/>
              </w:rPr>
            </w:pPr>
            <w:r w:rsidRPr="00D0403E">
              <w:rPr>
                <w:rFonts w:ascii="Arial" w:hAnsi="Arial" w:cs="Arial"/>
                <w:sz w:val="24"/>
                <w:szCs w:val="24"/>
                <w:u w:val="single"/>
              </w:rPr>
              <w:t>Content design/delivery</w:t>
            </w:r>
          </w:p>
          <w:p w14:paraId="4E1F86B6" w14:textId="77777777" w:rsidR="007079D0" w:rsidRPr="00D0403E" w:rsidRDefault="007079D0" w:rsidP="00D04F4B">
            <w:pPr>
              <w:pStyle w:val="ListParagraph"/>
              <w:numPr>
                <w:ilvl w:val="0"/>
                <w:numId w:val="6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>Using internal expertise and online resources to develop content.</w:t>
            </w:r>
          </w:p>
          <w:p w14:paraId="2A7FE03E" w14:textId="77777777" w:rsidR="007079D0" w:rsidRPr="00D0403E" w:rsidRDefault="007079D0" w:rsidP="00D04F4B">
            <w:pPr>
              <w:pStyle w:val="ListParagraph"/>
              <w:numPr>
                <w:ilvl w:val="0"/>
                <w:numId w:val="6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lastRenderedPageBreak/>
              <w:t>Develop with learning theories and learning preferences in mind.</w:t>
            </w:r>
          </w:p>
          <w:p w14:paraId="06CA6220" w14:textId="77777777" w:rsidR="007079D0" w:rsidRPr="00D0403E" w:rsidRDefault="007079D0" w:rsidP="00D04F4B">
            <w:pPr>
              <w:pStyle w:val="ListParagraph"/>
              <w:numPr>
                <w:ilvl w:val="0"/>
                <w:numId w:val="6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>Utilise appropriate multimedia to enhance engagement.</w:t>
            </w:r>
          </w:p>
          <w:p w14:paraId="1D231090" w14:textId="77777777" w:rsidR="007079D0" w:rsidRPr="00D0403E" w:rsidRDefault="007079D0" w:rsidP="00D04F4B">
            <w:pPr>
              <w:pStyle w:val="ListParagraph"/>
              <w:numPr>
                <w:ilvl w:val="0"/>
                <w:numId w:val="6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>Develop schedule to roll-out various content.</w:t>
            </w:r>
          </w:p>
          <w:p w14:paraId="653F1ADC" w14:textId="139821F7" w:rsidR="007079D0" w:rsidRPr="00D0403E" w:rsidRDefault="007079D0" w:rsidP="00D04F4B">
            <w:pPr>
              <w:pStyle w:val="ListParagraph"/>
              <w:numPr>
                <w:ilvl w:val="0"/>
                <w:numId w:val="6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 xml:space="preserve">Provide support to learners, where required, to understand and navigate </w:t>
            </w:r>
            <w:r w:rsidR="00AE37F1" w:rsidRPr="00D0403E">
              <w:rPr>
                <w:rFonts w:ascii="Arial" w:hAnsi="Arial" w:cs="Arial"/>
                <w:sz w:val="24"/>
                <w:szCs w:val="24"/>
              </w:rPr>
              <w:t>microlearning.</w:t>
            </w:r>
          </w:p>
          <w:p w14:paraId="40F64CC1" w14:textId="77777777" w:rsidR="007079D0" w:rsidRPr="00D0403E" w:rsidRDefault="007079D0" w:rsidP="00D04F4B">
            <w:pPr>
              <w:pStyle w:val="ListParagrap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43EB51FE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  <w:u w:val="single"/>
              </w:rPr>
            </w:pPr>
            <w:r w:rsidRPr="00D0403E">
              <w:rPr>
                <w:rFonts w:ascii="Arial" w:hAnsi="Arial" w:cs="Arial"/>
                <w:sz w:val="24"/>
                <w:szCs w:val="24"/>
                <w:u w:val="single"/>
              </w:rPr>
              <w:t>Evaluation</w:t>
            </w:r>
          </w:p>
          <w:p w14:paraId="35B55ADC" w14:textId="77777777" w:rsidR="007079D0" w:rsidRPr="00D0403E" w:rsidRDefault="007079D0" w:rsidP="00D04F4B">
            <w:pPr>
              <w:pStyle w:val="ListParagraph"/>
              <w:numPr>
                <w:ilvl w:val="0"/>
                <w:numId w:val="7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>Use Kirkpatrick’s model of evaluation.</w:t>
            </w:r>
          </w:p>
          <w:p w14:paraId="096B7EBF" w14:textId="77777777" w:rsidR="007079D0" w:rsidRPr="00D0403E" w:rsidRDefault="007079D0" w:rsidP="00D04F4B">
            <w:pPr>
              <w:pStyle w:val="ListParagraph"/>
              <w:numPr>
                <w:ilvl w:val="0"/>
                <w:numId w:val="7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 xml:space="preserve">Schedule roll-out of evaluation methods as appropriate i.e. surveys, behaviour observation. </w:t>
            </w:r>
          </w:p>
          <w:p w14:paraId="7BEA0A2C" w14:textId="77777777" w:rsidR="007079D0" w:rsidRPr="00D0403E" w:rsidRDefault="007079D0" w:rsidP="00D04F4B">
            <w:pPr>
              <w:pStyle w:val="ListParagraph"/>
              <w:numPr>
                <w:ilvl w:val="0"/>
                <w:numId w:val="7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 xml:space="preserve">Measure impact to Ateb after the </w:t>
            </w:r>
            <w:r w:rsidRPr="00D0403E">
              <w:rPr>
                <w:rFonts w:ascii="Arial" w:hAnsi="Arial" w:cs="Arial"/>
                <w:sz w:val="24"/>
                <w:szCs w:val="24"/>
              </w:rPr>
              <w:lastRenderedPageBreak/>
              <w:t>learning provision ends.</w:t>
            </w:r>
          </w:p>
          <w:p w14:paraId="5C95414E" w14:textId="77777777" w:rsidR="007079D0" w:rsidRPr="00D0403E" w:rsidRDefault="007079D0" w:rsidP="00D04F4B">
            <w:pPr>
              <w:ind w:left="3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64F728F9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631" w:type="dxa"/>
          </w:tcPr>
          <w:p w14:paraId="78EBB7EA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lastRenderedPageBreak/>
              <w:t>Estimated platform subscription: £5,000 p/a</w:t>
            </w:r>
          </w:p>
          <w:p w14:paraId="05FB7596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1ADAAC6C" w14:textId="5906301D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 xml:space="preserve">HR time estimated 100 hours: </w:t>
            </w:r>
            <w:r w:rsidR="00AE37F1" w:rsidRPr="00D0403E">
              <w:rPr>
                <w:rFonts w:ascii="Arial" w:hAnsi="Arial" w:cs="Arial"/>
                <w:sz w:val="24"/>
                <w:szCs w:val="24"/>
              </w:rPr>
              <w:t>£1,960.</w:t>
            </w:r>
          </w:p>
          <w:p w14:paraId="52157629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1C62F550" w14:textId="1B29E458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 xml:space="preserve">Collaboration with partners for evaluation estimated: </w:t>
            </w:r>
            <w:r w:rsidR="00AE37F1" w:rsidRPr="00D0403E">
              <w:rPr>
                <w:rFonts w:ascii="Arial" w:hAnsi="Arial" w:cs="Arial"/>
                <w:sz w:val="24"/>
                <w:szCs w:val="24"/>
              </w:rPr>
              <w:t>£500.</w:t>
            </w:r>
            <w:r w:rsidRPr="00D0403E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1B69BF8D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42E6549F" w14:textId="77777777" w:rsidR="007079D0" w:rsidRPr="00D0403E" w:rsidRDefault="007079D0" w:rsidP="00D04F4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0403E">
              <w:rPr>
                <w:rFonts w:ascii="Arial" w:hAnsi="Arial" w:cs="Arial"/>
                <w:sz w:val="24"/>
                <w:szCs w:val="24"/>
              </w:rPr>
              <w:t>Estimated total: £7.460.</w:t>
            </w:r>
          </w:p>
        </w:tc>
      </w:tr>
    </w:tbl>
    <w:p w14:paraId="2451AA32" w14:textId="77777777" w:rsidR="007079D0" w:rsidRDefault="007079D0" w:rsidP="001A2483">
      <w:pPr>
        <w:spacing w:line="360" w:lineRule="auto"/>
        <w:rPr>
          <w:rFonts w:ascii="Arial" w:hAnsi="Arial" w:cs="Arial"/>
          <w:sz w:val="24"/>
          <w:szCs w:val="24"/>
        </w:rPr>
      </w:pPr>
    </w:p>
    <w:p w14:paraId="18418B25" w14:textId="77777777" w:rsidR="007079D0" w:rsidRPr="007079D0" w:rsidRDefault="007079D0" w:rsidP="007079D0">
      <w:pPr>
        <w:rPr>
          <w:rFonts w:ascii="Arial" w:hAnsi="Arial" w:cs="Arial"/>
          <w:sz w:val="24"/>
          <w:szCs w:val="24"/>
        </w:rPr>
      </w:pPr>
    </w:p>
    <w:p w14:paraId="4CEE1174" w14:textId="77777777" w:rsidR="007079D0" w:rsidRPr="007079D0" w:rsidRDefault="007079D0" w:rsidP="007079D0">
      <w:pPr>
        <w:rPr>
          <w:rFonts w:ascii="Arial" w:hAnsi="Arial" w:cs="Arial"/>
          <w:sz w:val="24"/>
          <w:szCs w:val="24"/>
        </w:rPr>
      </w:pPr>
    </w:p>
    <w:p w14:paraId="49EF7C49" w14:textId="77777777" w:rsidR="007079D0" w:rsidRPr="007079D0" w:rsidRDefault="007079D0" w:rsidP="007079D0">
      <w:pPr>
        <w:rPr>
          <w:rFonts w:ascii="Arial" w:hAnsi="Arial" w:cs="Arial"/>
          <w:sz w:val="24"/>
          <w:szCs w:val="24"/>
        </w:rPr>
      </w:pPr>
    </w:p>
    <w:p w14:paraId="5D2F37FC" w14:textId="77777777" w:rsidR="007079D0" w:rsidRPr="007079D0" w:rsidRDefault="007079D0" w:rsidP="007079D0">
      <w:pPr>
        <w:rPr>
          <w:rFonts w:ascii="Arial" w:hAnsi="Arial" w:cs="Arial"/>
          <w:sz w:val="24"/>
          <w:szCs w:val="24"/>
        </w:rPr>
      </w:pPr>
    </w:p>
    <w:p w14:paraId="11487F4F" w14:textId="77777777" w:rsidR="007079D0" w:rsidRPr="007079D0" w:rsidRDefault="007079D0" w:rsidP="007079D0">
      <w:pPr>
        <w:rPr>
          <w:rFonts w:ascii="Arial" w:hAnsi="Arial" w:cs="Arial"/>
          <w:sz w:val="24"/>
          <w:szCs w:val="24"/>
        </w:rPr>
      </w:pPr>
    </w:p>
    <w:p w14:paraId="70EBE039" w14:textId="77777777" w:rsidR="007079D0" w:rsidRDefault="007079D0" w:rsidP="007079D0">
      <w:pPr>
        <w:rPr>
          <w:rFonts w:ascii="Arial" w:hAnsi="Arial" w:cs="Arial"/>
          <w:sz w:val="24"/>
          <w:szCs w:val="24"/>
        </w:rPr>
      </w:pPr>
    </w:p>
    <w:p w14:paraId="3A3B5782" w14:textId="77777777" w:rsidR="00154168" w:rsidRPr="00D0403E" w:rsidRDefault="00154168" w:rsidP="00944594">
      <w:pPr>
        <w:spacing w:line="240" w:lineRule="auto"/>
        <w:rPr>
          <w:rFonts w:ascii="Arial" w:hAnsi="Arial" w:cs="Arial"/>
          <w:sz w:val="24"/>
          <w:szCs w:val="24"/>
        </w:rPr>
      </w:pPr>
    </w:p>
    <w:p w14:paraId="33BA284A" w14:textId="77777777" w:rsidR="00154168" w:rsidRPr="00D0403E" w:rsidRDefault="00154168" w:rsidP="00944594">
      <w:pPr>
        <w:spacing w:line="240" w:lineRule="auto"/>
        <w:rPr>
          <w:rFonts w:ascii="Arial" w:hAnsi="Arial" w:cs="Arial"/>
          <w:sz w:val="24"/>
          <w:szCs w:val="24"/>
        </w:rPr>
      </w:pPr>
    </w:p>
    <w:p w14:paraId="618BACA6" w14:textId="77777777" w:rsidR="00154168" w:rsidRPr="00D0403E" w:rsidRDefault="00154168" w:rsidP="00D0403E">
      <w:pPr>
        <w:spacing w:line="360" w:lineRule="auto"/>
        <w:rPr>
          <w:rFonts w:ascii="Arial" w:hAnsi="Arial" w:cs="Arial"/>
          <w:sz w:val="24"/>
          <w:szCs w:val="24"/>
        </w:rPr>
      </w:pPr>
    </w:p>
    <w:p w14:paraId="1DF9EDB9" w14:textId="77777777" w:rsidR="00154168" w:rsidRPr="00D0403E" w:rsidRDefault="00154168" w:rsidP="00D0403E">
      <w:pPr>
        <w:spacing w:line="360" w:lineRule="auto"/>
        <w:rPr>
          <w:rFonts w:ascii="Arial" w:hAnsi="Arial" w:cs="Arial"/>
          <w:sz w:val="24"/>
          <w:szCs w:val="24"/>
        </w:rPr>
      </w:pPr>
    </w:p>
    <w:p w14:paraId="6EE93F23" w14:textId="77777777" w:rsidR="0022554D" w:rsidRPr="00D0403E" w:rsidRDefault="0022554D" w:rsidP="00D0403E">
      <w:pPr>
        <w:spacing w:line="360" w:lineRule="auto"/>
        <w:rPr>
          <w:rFonts w:ascii="Arial" w:hAnsi="Arial" w:cs="Arial"/>
          <w:sz w:val="24"/>
          <w:szCs w:val="24"/>
        </w:rPr>
        <w:sectPr w:rsidR="0022554D" w:rsidRPr="00D0403E" w:rsidSect="00FF42D5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6E067723" w14:textId="12C8DEB7" w:rsidR="007F1597" w:rsidRPr="001A2483" w:rsidRDefault="007F1597" w:rsidP="001A2483">
      <w:pPr>
        <w:pStyle w:val="Heading1"/>
        <w:rPr>
          <w:rFonts w:ascii="Arial" w:hAnsi="Arial" w:cs="Arial"/>
          <w:b/>
          <w:bCs/>
          <w:color w:val="auto"/>
          <w:sz w:val="32"/>
          <w:szCs w:val="32"/>
        </w:rPr>
      </w:pPr>
      <w:bookmarkStart w:id="11" w:name="_Toc162697642"/>
      <w:r w:rsidRPr="001A2483">
        <w:rPr>
          <w:rFonts w:ascii="Arial" w:hAnsi="Arial" w:cs="Arial"/>
          <w:b/>
          <w:bCs/>
          <w:color w:val="auto"/>
          <w:sz w:val="32"/>
          <w:szCs w:val="32"/>
        </w:rPr>
        <w:lastRenderedPageBreak/>
        <w:t>References</w:t>
      </w:r>
      <w:bookmarkEnd w:id="11"/>
    </w:p>
    <w:p w14:paraId="33EB377A" w14:textId="77777777" w:rsidR="00381322" w:rsidRPr="00D0403E" w:rsidRDefault="00381322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Aloysius Rangga, A,N. </w:t>
      </w:r>
      <w:r w:rsidRPr="00D0403E">
        <w:rPr>
          <w:rFonts w:ascii="Arial" w:hAnsi="Arial" w:cs="Arial"/>
          <w:i/>
          <w:iCs/>
          <w:sz w:val="24"/>
          <w:szCs w:val="24"/>
        </w:rPr>
        <w:t xml:space="preserve">et al. </w:t>
      </w:r>
      <w:r w:rsidRPr="00D0403E">
        <w:rPr>
          <w:rFonts w:ascii="Arial" w:hAnsi="Arial" w:cs="Arial"/>
          <w:sz w:val="24"/>
          <w:szCs w:val="24"/>
        </w:rPr>
        <w:t xml:space="preserve">(2020) ‘E-Learning for English for Business-Based Podcast: One of Learning Solutions Amid the Pandemic of Covid-19’, </w:t>
      </w:r>
      <w:r w:rsidRPr="00D0403E">
        <w:rPr>
          <w:rFonts w:ascii="Arial" w:hAnsi="Arial" w:cs="Arial"/>
          <w:i/>
          <w:iCs/>
          <w:sz w:val="24"/>
          <w:szCs w:val="24"/>
        </w:rPr>
        <w:t xml:space="preserve">Journal of Physics: Conference Series, </w:t>
      </w:r>
      <w:r w:rsidRPr="00D0403E">
        <w:rPr>
          <w:rFonts w:ascii="Arial" w:hAnsi="Arial" w:cs="Arial"/>
          <w:sz w:val="24"/>
          <w:szCs w:val="24"/>
        </w:rPr>
        <w:t xml:space="preserve">1641, article number 012111. Available at: doi:10.1088/1742-6596/1641/1/012111 </w:t>
      </w:r>
    </w:p>
    <w:p w14:paraId="61BC02C8" w14:textId="56B2F61B" w:rsidR="00381322" w:rsidRPr="00D0403E" w:rsidRDefault="00381322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Ateb (2022) </w:t>
      </w:r>
      <w:r w:rsidRPr="00D0403E">
        <w:rPr>
          <w:rFonts w:ascii="Arial" w:hAnsi="Arial" w:cs="Arial"/>
          <w:i/>
          <w:iCs/>
          <w:sz w:val="24"/>
          <w:szCs w:val="24"/>
        </w:rPr>
        <w:t xml:space="preserve">Getting back on track… 3 year strategy. </w:t>
      </w:r>
      <w:r w:rsidRPr="00D0403E">
        <w:rPr>
          <w:rFonts w:ascii="Arial" w:hAnsi="Arial" w:cs="Arial"/>
          <w:sz w:val="24"/>
          <w:szCs w:val="24"/>
        </w:rPr>
        <w:t xml:space="preserve">Available at: https://www.atebgroup.co.uk/wp-content/uploads/2023/04/22-23-3-Year-Strategy.pdf (Accessed: 13 March 2024). </w:t>
      </w:r>
    </w:p>
    <w:p w14:paraId="04C3AD18" w14:textId="77777777" w:rsidR="00381322" w:rsidRPr="00D0403E" w:rsidRDefault="00381322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Ateb (2023) ‘PTW Compliance 23/24 Q3’. Ateb Group LTD. Unpublished. </w:t>
      </w:r>
    </w:p>
    <w:p w14:paraId="61D41D8D" w14:textId="3082D2C3" w:rsidR="00381322" w:rsidRPr="00D0403E" w:rsidRDefault="00381322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Bailon, A. (2023) </w:t>
      </w:r>
      <w:r w:rsidRPr="00D0403E">
        <w:rPr>
          <w:rFonts w:ascii="Arial" w:hAnsi="Arial" w:cs="Arial"/>
          <w:i/>
          <w:iCs/>
          <w:sz w:val="24"/>
          <w:szCs w:val="24"/>
        </w:rPr>
        <w:t xml:space="preserve">10 Simple uses of artificial intelligence in training. </w:t>
      </w:r>
      <w:r w:rsidRPr="00D0403E">
        <w:rPr>
          <w:rFonts w:ascii="Arial" w:hAnsi="Arial" w:cs="Arial"/>
          <w:sz w:val="24"/>
          <w:szCs w:val="24"/>
        </w:rPr>
        <w:t>Available at: https://www.edapp.com/blog/uses-of-artificial-intelligence-in-training/ (Accessed: 5 March 2024).</w:t>
      </w:r>
    </w:p>
    <w:p w14:paraId="217E8E08" w14:textId="0E7837F1" w:rsidR="00381322" w:rsidRPr="00D0403E" w:rsidRDefault="00381322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Batti, K. (2021) </w:t>
      </w:r>
      <w:r w:rsidRPr="00D0403E">
        <w:rPr>
          <w:rFonts w:ascii="Arial" w:hAnsi="Arial" w:cs="Arial"/>
          <w:i/>
          <w:iCs/>
          <w:sz w:val="24"/>
          <w:szCs w:val="24"/>
        </w:rPr>
        <w:t xml:space="preserve">Three Ways Technology Can Enhance Employee Training. </w:t>
      </w:r>
      <w:r w:rsidRPr="00D0403E">
        <w:rPr>
          <w:rFonts w:ascii="Arial" w:hAnsi="Arial" w:cs="Arial"/>
          <w:sz w:val="24"/>
          <w:szCs w:val="24"/>
        </w:rPr>
        <w:t>Available at: https://www.forbes.com/sites/forbestechcouncil/2021/09/30/three-ways-technology-can-enhance-employee-training/?sh=6b391e7b45f2 (Accessed: 5 March 2024).</w:t>
      </w:r>
    </w:p>
    <w:p w14:paraId="0F1B7A4A" w14:textId="63465DC3" w:rsidR="00381322" w:rsidRPr="00D0403E" w:rsidRDefault="00381322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Berge, Z.L. (2022) ‘Designing Workplace Training for Generational Differences: Does IT Matter?’, </w:t>
      </w:r>
      <w:r w:rsidRPr="00D0403E">
        <w:rPr>
          <w:rFonts w:ascii="Arial" w:hAnsi="Arial" w:cs="Arial"/>
          <w:i/>
          <w:iCs/>
          <w:sz w:val="24"/>
          <w:szCs w:val="24"/>
        </w:rPr>
        <w:t xml:space="preserve">Merits, </w:t>
      </w:r>
      <w:r w:rsidRPr="00D0403E">
        <w:rPr>
          <w:rFonts w:ascii="Arial" w:hAnsi="Arial" w:cs="Arial"/>
          <w:sz w:val="24"/>
          <w:szCs w:val="24"/>
        </w:rPr>
        <w:t>2(4), pp. 400-407. Available at: https://doi.org/10.3390/merits2040028.</w:t>
      </w:r>
    </w:p>
    <w:p w14:paraId="2C2F10E5" w14:textId="020E9C59" w:rsidR="00381322" w:rsidRPr="00D0403E" w:rsidRDefault="00381322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Cademi (2021) </w:t>
      </w:r>
      <w:r w:rsidRPr="00D0403E">
        <w:rPr>
          <w:rFonts w:ascii="Arial" w:hAnsi="Arial" w:cs="Arial"/>
          <w:i/>
          <w:iCs/>
          <w:sz w:val="24"/>
          <w:szCs w:val="24"/>
        </w:rPr>
        <w:t xml:space="preserve">The Power of Microlearning. </w:t>
      </w:r>
      <w:r w:rsidRPr="00D0403E">
        <w:rPr>
          <w:rFonts w:ascii="Arial" w:hAnsi="Arial" w:cs="Arial"/>
          <w:sz w:val="24"/>
          <w:szCs w:val="24"/>
        </w:rPr>
        <w:t>Available at: https://www.linkedin.com/pulse/power-microlearning-cademi-uk/ (Accessed: 5 March 2024).</w:t>
      </w:r>
    </w:p>
    <w:p w14:paraId="24A7FAE2" w14:textId="29F090C2" w:rsidR="00381322" w:rsidRPr="00D0403E" w:rsidRDefault="00381322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Cancialosi, C. (2019) </w:t>
      </w:r>
      <w:r w:rsidRPr="00D0403E">
        <w:rPr>
          <w:rFonts w:ascii="Arial" w:hAnsi="Arial" w:cs="Arial"/>
          <w:i/>
          <w:iCs/>
          <w:sz w:val="24"/>
          <w:szCs w:val="24"/>
        </w:rPr>
        <w:t xml:space="preserve">The Pros and </w:t>
      </w:r>
      <w:r w:rsidR="00AE37F1" w:rsidRPr="00D0403E">
        <w:rPr>
          <w:rFonts w:ascii="Arial" w:hAnsi="Arial" w:cs="Arial"/>
          <w:i/>
          <w:iCs/>
          <w:sz w:val="24"/>
          <w:szCs w:val="24"/>
        </w:rPr>
        <w:t>Cons Of</w:t>
      </w:r>
      <w:r w:rsidRPr="00D0403E">
        <w:rPr>
          <w:rFonts w:ascii="Arial" w:hAnsi="Arial" w:cs="Arial"/>
          <w:i/>
          <w:iCs/>
          <w:sz w:val="24"/>
          <w:szCs w:val="24"/>
        </w:rPr>
        <w:t xml:space="preserve"> Internal Company Podcasts. </w:t>
      </w:r>
      <w:r w:rsidRPr="00D0403E">
        <w:rPr>
          <w:rFonts w:ascii="Arial" w:hAnsi="Arial" w:cs="Arial"/>
          <w:sz w:val="24"/>
          <w:szCs w:val="24"/>
        </w:rPr>
        <w:t>Available at: https://www.forbes.com/sites/chriscancialosi/2019/04/02/the-pros-and-cons-of-internal-company-podcasts/ (Accessed: 5 March 2024).</w:t>
      </w:r>
    </w:p>
    <w:p w14:paraId="5B5073D6" w14:textId="18CC5CB4" w:rsidR="00381322" w:rsidRPr="00D0403E" w:rsidRDefault="00381322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Cespedes, F.V. </w:t>
      </w:r>
      <w:r w:rsidRPr="00D0403E">
        <w:rPr>
          <w:rFonts w:ascii="Arial" w:hAnsi="Arial" w:cs="Arial"/>
          <w:i/>
          <w:iCs/>
          <w:sz w:val="24"/>
          <w:szCs w:val="24"/>
        </w:rPr>
        <w:t xml:space="preserve">et al. </w:t>
      </w:r>
      <w:r w:rsidRPr="00D0403E">
        <w:rPr>
          <w:rFonts w:ascii="Arial" w:hAnsi="Arial" w:cs="Arial"/>
          <w:sz w:val="24"/>
          <w:szCs w:val="24"/>
        </w:rPr>
        <w:t xml:space="preserve">(2022) </w:t>
      </w:r>
      <w:r w:rsidRPr="00D0403E">
        <w:rPr>
          <w:rFonts w:ascii="Arial" w:hAnsi="Arial" w:cs="Arial"/>
          <w:i/>
          <w:iCs/>
          <w:sz w:val="24"/>
          <w:szCs w:val="24"/>
        </w:rPr>
        <w:t xml:space="preserve">Using Simulations to Upskill Employees. </w:t>
      </w:r>
      <w:r w:rsidRPr="00D0403E">
        <w:rPr>
          <w:rFonts w:ascii="Arial" w:hAnsi="Arial" w:cs="Arial"/>
          <w:sz w:val="24"/>
          <w:szCs w:val="24"/>
        </w:rPr>
        <w:t xml:space="preserve">Available at: https://hbr.org/2022/11/using-simulations-to-upskill-employees#:~:text=Approaches%20based%20on%20proven%20learning,situations%20that%20replicate%20job%20conditions. (Accessed: 8 February 2024). </w:t>
      </w:r>
    </w:p>
    <w:p w14:paraId="3878BA60" w14:textId="59B0809C" w:rsidR="00381322" w:rsidRPr="00D0403E" w:rsidRDefault="00381322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lastRenderedPageBreak/>
        <w:t xml:space="preserve">CIPD (2023) </w:t>
      </w:r>
      <w:r w:rsidRPr="00D0403E">
        <w:rPr>
          <w:rFonts w:ascii="Arial" w:hAnsi="Arial" w:cs="Arial"/>
          <w:i/>
          <w:iCs/>
          <w:sz w:val="24"/>
          <w:szCs w:val="24"/>
        </w:rPr>
        <w:t xml:space="preserve">Technology use in learning and development. </w:t>
      </w:r>
      <w:r w:rsidRPr="00D0403E">
        <w:rPr>
          <w:rFonts w:ascii="Arial" w:hAnsi="Arial" w:cs="Arial"/>
          <w:sz w:val="24"/>
          <w:szCs w:val="24"/>
        </w:rPr>
        <w:t xml:space="preserve">Available at: https://www.cipd.org/uk/knowledge/guides/technology-learning-development/ (Accessed: 5 March 2024). </w:t>
      </w:r>
    </w:p>
    <w:p w14:paraId="0A92C25B" w14:textId="156F5D6F" w:rsidR="00381322" w:rsidRPr="00D0403E" w:rsidRDefault="00381322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CPD (2022) </w:t>
      </w:r>
      <w:r w:rsidRPr="00D0403E">
        <w:rPr>
          <w:rFonts w:ascii="Arial" w:hAnsi="Arial" w:cs="Arial"/>
          <w:i/>
          <w:iCs/>
          <w:sz w:val="24"/>
          <w:szCs w:val="24"/>
        </w:rPr>
        <w:t xml:space="preserve">What is a podcast and are they good for learning? </w:t>
      </w:r>
      <w:r w:rsidRPr="00D0403E">
        <w:rPr>
          <w:rFonts w:ascii="Arial" w:hAnsi="Arial" w:cs="Arial"/>
          <w:sz w:val="24"/>
          <w:szCs w:val="24"/>
        </w:rPr>
        <w:t>Available at: https://cpduk.co.uk/news/what-is-a-podcast-and-are-they-good-for-learning (Accessed: 5 March 2024).</w:t>
      </w:r>
    </w:p>
    <w:p w14:paraId="3B36C97E" w14:textId="3DFAB69C" w:rsidR="00381322" w:rsidRPr="00D0403E" w:rsidRDefault="00381322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Dellarocas, C. (2023) </w:t>
      </w:r>
      <w:r w:rsidRPr="00D0403E">
        <w:rPr>
          <w:rFonts w:ascii="Arial" w:hAnsi="Arial" w:cs="Arial"/>
          <w:i/>
          <w:iCs/>
          <w:sz w:val="24"/>
          <w:szCs w:val="24"/>
        </w:rPr>
        <w:t xml:space="preserve">How GenAI Could Accelerate Employee Learning and Development. </w:t>
      </w:r>
      <w:r w:rsidRPr="00D0403E">
        <w:rPr>
          <w:rFonts w:ascii="Arial" w:hAnsi="Arial" w:cs="Arial"/>
          <w:sz w:val="24"/>
          <w:szCs w:val="24"/>
        </w:rPr>
        <w:t>Available at: https://hbr.org/2023/12/how-genai-could-accelerate-employee-learning-and-development#:~:text=Personalized%20Learning%20Pathways,assess%20competencies%20and%20learning%20styles. (Accessed: 5 March 2024).</w:t>
      </w:r>
    </w:p>
    <w:p w14:paraId="3FDCB599" w14:textId="662D5377" w:rsidR="00381322" w:rsidRPr="00D0403E" w:rsidRDefault="00381322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Deloitte (2023) </w:t>
      </w:r>
      <w:r w:rsidRPr="00D0403E">
        <w:rPr>
          <w:rFonts w:ascii="Arial" w:hAnsi="Arial" w:cs="Arial"/>
          <w:i/>
          <w:iCs/>
          <w:sz w:val="24"/>
          <w:szCs w:val="24"/>
        </w:rPr>
        <w:t xml:space="preserve">Generative AI. A guide for corporate legal departments. </w:t>
      </w:r>
      <w:r w:rsidRPr="00D0403E">
        <w:rPr>
          <w:rFonts w:ascii="Arial" w:hAnsi="Arial" w:cs="Arial"/>
          <w:sz w:val="24"/>
          <w:szCs w:val="24"/>
        </w:rPr>
        <w:t>Available at: https://www.deloitte.com/content/dam/assets-shared/docs/dttl-legal-generative-ai-guide-jun23.pdf (Accessed: 5 March 2024).</w:t>
      </w:r>
    </w:p>
    <w:p w14:paraId="112F8BB9" w14:textId="50942586" w:rsidR="00381322" w:rsidRPr="00D0403E" w:rsidRDefault="00381322" w:rsidP="00D0403E">
      <w:pPr>
        <w:spacing w:line="360" w:lineRule="auto"/>
        <w:rPr>
          <w:rStyle w:val="Hyperlink"/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D0403E">
        <w:rPr>
          <w:rFonts w:ascii="Arial" w:hAnsi="Arial" w:cs="Arial"/>
          <w:sz w:val="24"/>
          <w:szCs w:val="24"/>
        </w:rPr>
        <w:t xml:space="preserve">Dolasinski, M.J. and Reynolds, J. (2020) ‘Microlearning: A New Learning Model’, </w:t>
      </w:r>
      <w:r w:rsidRPr="00D0403E">
        <w:rPr>
          <w:rFonts w:ascii="Arial" w:hAnsi="Arial" w:cs="Arial"/>
          <w:i/>
          <w:iCs/>
          <w:sz w:val="24"/>
          <w:szCs w:val="24"/>
        </w:rPr>
        <w:t xml:space="preserve">Journal of Hospitality and Tourism Research, </w:t>
      </w:r>
      <w:r w:rsidRPr="00D0403E">
        <w:rPr>
          <w:rFonts w:ascii="Arial" w:hAnsi="Arial" w:cs="Arial"/>
          <w:sz w:val="24"/>
          <w:szCs w:val="24"/>
        </w:rPr>
        <w:t xml:space="preserve">44(3), pp. 551-561. Available at: </w:t>
      </w:r>
      <w:r w:rsidRPr="0000164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https://doi.org/10.1177/1096348020901579</w:t>
      </w:r>
    </w:p>
    <w:p w14:paraId="680FE337" w14:textId="79C43110" w:rsidR="00381322" w:rsidRPr="00D0403E" w:rsidRDefault="00381322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Freed, J. (2020) </w:t>
      </w:r>
      <w:r w:rsidRPr="00D0403E">
        <w:rPr>
          <w:rFonts w:ascii="Arial" w:hAnsi="Arial" w:cs="Arial"/>
          <w:i/>
          <w:iCs/>
          <w:sz w:val="24"/>
          <w:szCs w:val="24"/>
        </w:rPr>
        <w:t xml:space="preserve">Why Cognitive Load Could Be The Most Important Employee Experience Metrix In The Next 10 Years. </w:t>
      </w:r>
      <w:r w:rsidRPr="00D0403E">
        <w:rPr>
          <w:rFonts w:ascii="Arial" w:hAnsi="Arial" w:cs="Arial"/>
          <w:sz w:val="24"/>
          <w:szCs w:val="24"/>
        </w:rPr>
        <w:t xml:space="preserve">Available at: https://www.forbes.com/sites/forbesbusinessdevelopmentcouncil/2020/06/30/why-cognitive-load-could-be-the-most-important-employee-experience-metric-in-the-next-10-years/?sh=7c271fc8362f (Accessed: 12 March 2024).  </w:t>
      </w:r>
    </w:p>
    <w:p w14:paraId="448C98DC" w14:textId="3BF82714" w:rsidR="00381322" w:rsidRPr="00D0403E" w:rsidRDefault="00381322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Götting, M.C. (2023) </w:t>
      </w:r>
      <w:r w:rsidRPr="00D0403E">
        <w:rPr>
          <w:rFonts w:ascii="Arial" w:hAnsi="Arial" w:cs="Arial"/>
          <w:i/>
          <w:iCs/>
          <w:sz w:val="24"/>
          <w:szCs w:val="24"/>
        </w:rPr>
        <w:t xml:space="preserve">Podcasts in the UK – statistics and facts. </w:t>
      </w:r>
      <w:r w:rsidRPr="00D0403E">
        <w:rPr>
          <w:rFonts w:ascii="Arial" w:hAnsi="Arial" w:cs="Arial"/>
          <w:sz w:val="24"/>
          <w:szCs w:val="24"/>
        </w:rPr>
        <w:t xml:space="preserve">Available at: https://www.statista.com/topics/6908/podcasts-in-the-uk/#topicOverview (Accessed: 5 March 2024). </w:t>
      </w:r>
    </w:p>
    <w:p w14:paraId="60D10EA1" w14:textId="5440F3ED" w:rsidR="00381322" w:rsidRPr="00D0403E" w:rsidRDefault="00381322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Hayden, D. (2023a) </w:t>
      </w:r>
      <w:r w:rsidRPr="00D0403E">
        <w:rPr>
          <w:rFonts w:ascii="Arial" w:hAnsi="Arial" w:cs="Arial"/>
          <w:i/>
          <w:iCs/>
          <w:sz w:val="24"/>
          <w:szCs w:val="24"/>
        </w:rPr>
        <w:t xml:space="preserve">Learning theories that impact on design. </w:t>
      </w:r>
      <w:r w:rsidRPr="00D0403E">
        <w:rPr>
          <w:rFonts w:ascii="Arial" w:hAnsi="Arial" w:cs="Arial"/>
          <w:sz w:val="24"/>
          <w:szCs w:val="24"/>
        </w:rPr>
        <w:t xml:space="preserve">Available at: https://www.cipd.org/uk/knowledge/factsheets/learning-theories/ (Accessed: 12 March 2024). </w:t>
      </w:r>
    </w:p>
    <w:p w14:paraId="4F2B271B" w14:textId="12FBC595" w:rsidR="00381322" w:rsidRPr="00D0403E" w:rsidRDefault="00381322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lastRenderedPageBreak/>
        <w:t xml:space="preserve">Hayden, D. (2023b) </w:t>
      </w:r>
      <w:r w:rsidRPr="00D0403E">
        <w:rPr>
          <w:rFonts w:ascii="Arial" w:hAnsi="Arial" w:cs="Arial"/>
          <w:i/>
          <w:iCs/>
          <w:sz w:val="24"/>
          <w:szCs w:val="24"/>
        </w:rPr>
        <w:t xml:space="preserve">Learning needs analysis. </w:t>
      </w:r>
      <w:r w:rsidRPr="00D0403E">
        <w:rPr>
          <w:rFonts w:ascii="Arial" w:hAnsi="Arial" w:cs="Arial"/>
          <w:sz w:val="24"/>
          <w:szCs w:val="24"/>
        </w:rPr>
        <w:t xml:space="preserve">Available at: https://www.cipd.org/uk/knowledge/factsheets/learning-needs-factsheet/ (Accessed: 15 March 2024). </w:t>
      </w:r>
    </w:p>
    <w:p w14:paraId="458810DF" w14:textId="70C658C8" w:rsidR="00381322" w:rsidRPr="00D0403E" w:rsidRDefault="00381322" w:rsidP="00D0403E">
      <w:pPr>
        <w:spacing w:after="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D0403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Hughes, C. (2019) </w:t>
      </w:r>
      <w:r w:rsidRPr="00D0403E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Ethical and Legal Issues in Human Resource Development Evolving Roles and Emerging Trends</w:t>
      </w:r>
      <w:r w:rsidRPr="00D0403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Cham: Springer International Publishing. Available at: https://doi.org/10.1007/978-3-319-99528-1. </w:t>
      </w:r>
    </w:p>
    <w:p w14:paraId="7DEDF26C" w14:textId="77777777" w:rsidR="004B2CD4" w:rsidRPr="00D0403E" w:rsidRDefault="004B2CD4" w:rsidP="00D0403E">
      <w:pPr>
        <w:spacing w:after="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0FFC2198" w14:textId="6411C54A" w:rsidR="00381322" w:rsidRPr="00D0403E" w:rsidRDefault="00381322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Jeffery, R. (2015) </w:t>
      </w:r>
      <w:r w:rsidRPr="00D0403E">
        <w:rPr>
          <w:rFonts w:ascii="Arial" w:hAnsi="Arial" w:cs="Arial"/>
          <w:i/>
          <w:iCs/>
          <w:sz w:val="24"/>
          <w:szCs w:val="24"/>
        </w:rPr>
        <w:t xml:space="preserve">What apple pies can teach you about social learning? </w:t>
      </w:r>
      <w:r w:rsidRPr="00D0403E">
        <w:rPr>
          <w:rFonts w:ascii="Arial" w:hAnsi="Arial" w:cs="Arial"/>
          <w:sz w:val="24"/>
          <w:szCs w:val="24"/>
        </w:rPr>
        <w:t xml:space="preserve">Available at: https://www.peoplemanagement.co.uk/article/1746430/apple-pies-teach-social-learning (Accessed: 12 March 2024). </w:t>
      </w:r>
    </w:p>
    <w:p w14:paraId="56A16AE1" w14:textId="30D8CE97" w:rsidR="00381322" w:rsidRPr="00D0403E" w:rsidRDefault="00381322" w:rsidP="00D0403E">
      <w:pPr>
        <w:spacing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D0403E">
        <w:rPr>
          <w:rFonts w:ascii="Arial" w:hAnsi="Arial" w:cs="Arial"/>
          <w:sz w:val="24"/>
          <w:szCs w:val="24"/>
        </w:rPr>
        <w:t xml:space="preserve">Lohman, L. (2024) ‘How can you deliver microlearning when learners don’t want it? Designing microlearning for socially oriented learners’, </w:t>
      </w:r>
      <w:r w:rsidRPr="00D0403E">
        <w:rPr>
          <w:rFonts w:ascii="Arial" w:hAnsi="Arial" w:cs="Arial"/>
          <w:i/>
          <w:iCs/>
          <w:sz w:val="24"/>
          <w:szCs w:val="24"/>
        </w:rPr>
        <w:t>Educational Technology &amp; Society,</w:t>
      </w:r>
      <w:r w:rsidRPr="00D0403E">
        <w:rPr>
          <w:rFonts w:ascii="Arial" w:hAnsi="Arial" w:cs="Arial"/>
          <w:sz w:val="24"/>
          <w:szCs w:val="24"/>
        </w:rPr>
        <w:t xml:space="preserve"> 27(1), pp. 147-165. Available at: https://doi.org/10.30191/ETS.202401_27(1).SP03 </w:t>
      </w:r>
    </w:p>
    <w:p w14:paraId="098E2F74" w14:textId="77777777" w:rsidR="00381322" w:rsidRPr="00D0403E" w:rsidRDefault="00381322" w:rsidP="00D0403E">
      <w:pPr>
        <w:spacing w:after="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D0403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Marchington, M. (2021) </w:t>
      </w:r>
      <w:r w:rsidRPr="00D0403E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Human resource management at work : the definitive guide.</w:t>
      </w:r>
      <w:r w:rsidRPr="00D0403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7</w:t>
      </w:r>
      <w:r w:rsidRPr="00D0403E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 w:rsidRPr="00D0403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edn. London: Kogan Page.</w:t>
      </w:r>
    </w:p>
    <w:p w14:paraId="5404160A" w14:textId="77777777" w:rsidR="004B2CD4" w:rsidRPr="00D0403E" w:rsidRDefault="004B2CD4" w:rsidP="00DB49C4">
      <w:pPr>
        <w:pStyle w:val="NoSpacing"/>
        <w:rPr>
          <w:lang w:eastAsia="en-GB"/>
        </w:rPr>
      </w:pPr>
    </w:p>
    <w:p w14:paraId="2EBF3654" w14:textId="75CDB0D3" w:rsidR="00381322" w:rsidRPr="00D0403E" w:rsidRDefault="00381322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McKinsey &amp; Company (2023) </w:t>
      </w:r>
      <w:r w:rsidRPr="00D0403E">
        <w:rPr>
          <w:rFonts w:ascii="Arial" w:hAnsi="Arial" w:cs="Arial"/>
          <w:i/>
          <w:iCs/>
          <w:sz w:val="24"/>
          <w:szCs w:val="24"/>
        </w:rPr>
        <w:t xml:space="preserve">What is generative AI? </w:t>
      </w:r>
      <w:r w:rsidRPr="00D0403E">
        <w:rPr>
          <w:rFonts w:ascii="Arial" w:hAnsi="Arial" w:cs="Arial"/>
          <w:sz w:val="24"/>
          <w:szCs w:val="24"/>
        </w:rPr>
        <w:t>Available at: https://www.mckinsey.com/featured-insights/mckinsey-explainers/what-is-generative-ai#/ (Accessed: 5 March 2024).</w:t>
      </w:r>
    </w:p>
    <w:p w14:paraId="78940F67" w14:textId="42352584" w:rsidR="00381322" w:rsidRPr="00D0403E" w:rsidRDefault="00381322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Morgan, J. (2016) </w:t>
      </w:r>
      <w:r w:rsidRPr="00D0403E">
        <w:rPr>
          <w:rFonts w:ascii="Arial" w:hAnsi="Arial" w:cs="Arial"/>
          <w:i/>
          <w:iCs/>
          <w:sz w:val="24"/>
          <w:szCs w:val="24"/>
        </w:rPr>
        <w:t xml:space="preserve">The 5 Trends Shaping the Future of Work. </w:t>
      </w:r>
      <w:r w:rsidRPr="00D0403E">
        <w:rPr>
          <w:rFonts w:ascii="Arial" w:hAnsi="Arial" w:cs="Arial"/>
          <w:sz w:val="24"/>
          <w:szCs w:val="24"/>
        </w:rPr>
        <w:t xml:space="preserve">16 September. Available at: https://www.youtube.com/watch?v=LrhmHbDLM8o (Accessed: 13 February 2024). </w:t>
      </w:r>
    </w:p>
    <w:p w14:paraId="631FC8EB" w14:textId="22163A7D" w:rsidR="00381322" w:rsidRPr="00D0403E" w:rsidRDefault="00381322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>Müller, F. A. and Wulf, T. (2023) ‘Differences in Learning Effectiveness Across Management Learning Environments: A Cognitive Load Theory Perspective’,</w:t>
      </w:r>
      <w:r w:rsidRPr="00D0403E">
        <w:rPr>
          <w:rFonts w:ascii="Arial" w:hAnsi="Arial" w:cs="Arial"/>
          <w:i/>
          <w:iCs/>
          <w:sz w:val="24"/>
          <w:szCs w:val="24"/>
        </w:rPr>
        <w:t xml:space="preserve"> Journal of Management Education,</w:t>
      </w:r>
      <w:r w:rsidRPr="00D0403E">
        <w:rPr>
          <w:rFonts w:ascii="Arial" w:hAnsi="Arial" w:cs="Arial"/>
          <w:sz w:val="24"/>
          <w:szCs w:val="24"/>
        </w:rPr>
        <w:t xml:space="preserve"> article in press. Available at: https://doi-org.ezproxy.uwtsd.ac.uk/10.1177/10525629231200206 </w:t>
      </w:r>
    </w:p>
    <w:p w14:paraId="556BCBCB" w14:textId="77777777" w:rsidR="00381322" w:rsidRPr="00D0403E" w:rsidRDefault="00381322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Overton, L. (2023) </w:t>
      </w:r>
      <w:r w:rsidRPr="00D0403E">
        <w:rPr>
          <w:rFonts w:ascii="Arial" w:hAnsi="Arial" w:cs="Arial"/>
          <w:i/>
          <w:iCs/>
          <w:sz w:val="24"/>
          <w:szCs w:val="24"/>
        </w:rPr>
        <w:t>Learning at work 2023 survey report</w:t>
      </w:r>
      <w:r w:rsidRPr="00D0403E">
        <w:rPr>
          <w:rFonts w:ascii="Arial" w:hAnsi="Arial" w:cs="Arial"/>
          <w:sz w:val="24"/>
          <w:szCs w:val="24"/>
        </w:rPr>
        <w:t>. London: Chartered Institute of Personnel and Development.</w:t>
      </w:r>
    </w:p>
    <w:p w14:paraId="2375FE38" w14:textId="1C7EC2D0" w:rsidR="00381322" w:rsidRPr="00D0403E" w:rsidRDefault="00381322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Paas, F. and van Merriënboer, J.J.G. (2020) ‘Cognitive-Load Theory: Methods to Manage Working Memory Load in the Learning of Complex Tasks’, </w:t>
      </w:r>
      <w:r w:rsidRPr="00D0403E">
        <w:rPr>
          <w:rFonts w:ascii="Arial" w:hAnsi="Arial" w:cs="Arial"/>
          <w:i/>
          <w:iCs/>
          <w:sz w:val="24"/>
          <w:szCs w:val="24"/>
        </w:rPr>
        <w:t xml:space="preserve">Current </w:t>
      </w:r>
      <w:r w:rsidRPr="00D0403E">
        <w:rPr>
          <w:rFonts w:ascii="Arial" w:hAnsi="Arial" w:cs="Arial"/>
          <w:i/>
          <w:iCs/>
          <w:sz w:val="24"/>
          <w:szCs w:val="24"/>
        </w:rPr>
        <w:lastRenderedPageBreak/>
        <w:t>Directions in Psychological Science,</w:t>
      </w:r>
      <w:r w:rsidRPr="00D0403E">
        <w:rPr>
          <w:rFonts w:ascii="Arial" w:hAnsi="Arial" w:cs="Arial"/>
          <w:sz w:val="24"/>
          <w:szCs w:val="24"/>
        </w:rPr>
        <w:t xml:space="preserve"> 29(4), pp. 394-398. Available at: https://doi-org.ezproxy.uwtsd.ac.uk/10.1177/0963721420922183 </w:t>
      </w:r>
    </w:p>
    <w:p w14:paraId="00A66B29" w14:textId="77777777" w:rsidR="00381322" w:rsidRPr="00D0403E" w:rsidRDefault="00381322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Page-Tickell, R. (2014) </w:t>
      </w:r>
      <w:r w:rsidRPr="00D0403E">
        <w:rPr>
          <w:rFonts w:ascii="Arial" w:hAnsi="Arial" w:cs="Arial"/>
          <w:i/>
          <w:iCs/>
          <w:sz w:val="24"/>
          <w:szCs w:val="24"/>
        </w:rPr>
        <w:t xml:space="preserve">Learning and Development. </w:t>
      </w:r>
      <w:r w:rsidRPr="00D0403E">
        <w:rPr>
          <w:rFonts w:ascii="Arial" w:hAnsi="Arial" w:cs="Arial"/>
          <w:sz w:val="24"/>
          <w:szCs w:val="24"/>
        </w:rPr>
        <w:t xml:space="preserve">London: Kogan Page. </w:t>
      </w:r>
    </w:p>
    <w:p w14:paraId="0B69BBF2" w14:textId="603CFA9F" w:rsidR="00381322" w:rsidRPr="00D0403E" w:rsidRDefault="00381322" w:rsidP="00D0403E">
      <w:pPr>
        <w:spacing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D0403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Perry, M. (2017) ‘Learning Trend: Microlearning’, </w:t>
      </w:r>
      <w:r w:rsidRPr="00D0403E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Canadian Journal of Medical Laboratory Science, </w:t>
      </w:r>
      <w:r w:rsidRPr="00D0403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79(2), pp. 7. Available at: https://www.proquest.com/docview/1917630162/fulltext/4EA6AAC484644833PQ/1?accountid=130472&amp;sourcetype=Scholarly%20Journals (Accessed: 5 March 2024). </w:t>
      </w:r>
    </w:p>
    <w:p w14:paraId="725BE14B" w14:textId="0397089F" w:rsidR="00381322" w:rsidRPr="00D0403E" w:rsidRDefault="00381322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Quilliam, G.G. (2023) </w:t>
      </w:r>
      <w:r w:rsidRPr="00D0403E">
        <w:rPr>
          <w:rFonts w:ascii="Arial" w:hAnsi="Arial" w:cs="Arial"/>
          <w:i/>
          <w:iCs/>
          <w:sz w:val="24"/>
          <w:szCs w:val="24"/>
        </w:rPr>
        <w:t xml:space="preserve">Management Development. </w:t>
      </w:r>
      <w:r w:rsidRPr="00D0403E">
        <w:rPr>
          <w:rFonts w:ascii="Arial" w:hAnsi="Arial" w:cs="Arial"/>
          <w:sz w:val="24"/>
          <w:szCs w:val="24"/>
        </w:rPr>
        <w:t xml:space="preserve">Available at: https://www.cipd.org/uk/knowledge/factsheets/management-factsheet/ (Accessed: 13 February 2024).  </w:t>
      </w:r>
    </w:p>
    <w:p w14:paraId="49DEF04C" w14:textId="2DD1099C" w:rsidR="00381322" w:rsidRPr="00D0403E" w:rsidRDefault="00381322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Schwartz, J. </w:t>
      </w:r>
      <w:r w:rsidRPr="00D0403E">
        <w:rPr>
          <w:rFonts w:ascii="Arial" w:hAnsi="Arial" w:cs="Arial"/>
          <w:i/>
          <w:iCs/>
          <w:sz w:val="24"/>
          <w:szCs w:val="24"/>
        </w:rPr>
        <w:t>et al.</w:t>
      </w:r>
      <w:r w:rsidRPr="00D0403E">
        <w:rPr>
          <w:rFonts w:ascii="Arial" w:hAnsi="Arial" w:cs="Arial"/>
          <w:sz w:val="24"/>
          <w:szCs w:val="24"/>
        </w:rPr>
        <w:t xml:space="preserve"> (2020) </w:t>
      </w:r>
      <w:r w:rsidRPr="00D0403E">
        <w:rPr>
          <w:rFonts w:ascii="Arial" w:hAnsi="Arial" w:cs="Arial"/>
          <w:i/>
          <w:iCs/>
          <w:sz w:val="24"/>
          <w:szCs w:val="24"/>
        </w:rPr>
        <w:t xml:space="preserve">The postgenerational workforce – From millennials to perennials. </w:t>
      </w:r>
      <w:r w:rsidRPr="00D0403E">
        <w:rPr>
          <w:rFonts w:ascii="Arial" w:hAnsi="Arial" w:cs="Arial"/>
          <w:sz w:val="24"/>
          <w:szCs w:val="24"/>
        </w:rPr>
        <w:t xml:space="preserve">Available at: https://www2.deloitte.com/us/en/insights/focus/human-capital-trends/2020/leading-a-multi-generational-workforce.html (Accessed: 15 February 2024).  </w:t>
      </w:r>
    </w:p>
    <w:p w14:paraId="08B56104" w14:textId="77777777" w:rsidR="00381322" w:rsidRPr="00D0403E" w:rsidRDefault="00381322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Shackleton-Jones, N. (2019) </w:t>
      </w:r>
      <w:r w:rsidRPr="00D0403E">
        <w:rPr>
          <w:rFonts w:ascii="Arial" w:hAnsi="Arial" w:cs="Arial"/>
          <w:i/>
          <w:iCs/>
          <w:sz w:val="24"/>
          <w:szCs w:val="24"/>
        </w:rPr>
        <w:t xml:space="preserve">How people learn – Designing education and training that works to improve performance. </w:t>
      </w:r>
      <w:r w:rsidRPr="00D0403E">
        <w:rPr>
          <w:rFonts w:ascii="Arial" w:hAnsi="Arial" w:cs="Arial"/>
          <w:sz w:val="24"/>
          <w:szCs w:val="24"/>
        </w:rPr>
        <w:t>London: Kogan Page.</w:t>
      </w:r>
    </w:p>
    <w:p w14:paraId="31577BEB" w14:textId="77777777" w:rsidR="00381322" w:rsidRPr="00D0403E" w:rsidRDefault="00381322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SHRM (2022a) </w:t>
      </w:r>
      <w:r w:rsidRPr="00D0403E">
        <w:rPr>
          <w:rFonts w:ascii="Arial" w:hAnsi="Arial" w:cs="Arial"/>
          <w:i/>
          <w:iCs/>
          <w:sz w:val="24"/>
          <w:szCs w:val="24"/>
        </w:rPr>
        <w:t xml:space="preserve">State of the Workplace Study, 2021-2022. </w:t>
      </w:r>
      <w:r w:rsidRPr="00D0403E">
        <w:rPr>
          <w:rFonts w:ascii="Arial" w:hAnsi="Arial" w:cs="Arial"/>
          <w:sz w:val="24"/>
          <w:szCs w:val="24"/>
        </w:rPr>
        <w:t xml:space="preserve">Virginia: Society for Human Resource Management.  </w:t>
      </w:r>
    </w:p>
    <w:p w14:paraId="0439B952" w14:textId="598E2E93" w:rsidR="00381322" w:rsidRPr="00D0403E" w:rsidRDefault="00381322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SHRM (2022b) </w:t>
      </w:r>
      <w:r w:rsidRPr="00D0403E">
        <w:rPr>
          <w:rFonts w:ascii="Arial" w:hAnsi="Arial" w:cs="Arial"/>
          <w:i/>
          <w:iCs/>
          <w:sz w:val="24"/>
          <w:szCs w:val="24"/>
        </w:rPr>
        <w:t xml:space="preserve">SHRM Presents State of the Workplace Study. </w:t>
      </w:r>
      <w:r w:rsidRPr="00D0403E">
        <w:rPr>
          <w:rFonts w:ascii="Arial" w:hAnsi="Arial" w:cs="Arial"/>
          <w:sz w:val="24"/>
          <w:szCs w:val="24"/>
        </w:rPr>
        <w:t xml:space="preserve">Available at: https://www.shrm.org/about/press-room/shrm-presents-state-workplace-study (Accessed: 15 February 2024). </w:t>
      </w:r>
    </w:p>
    <w:p w14:paraId="35873530" w14:textId="3FCE2B0A" w:rsidR="00381322" w:rsidRPr="00D0403E" w:rsidRDefault="00381322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Sriganthan, A. (2023) </w:t>
      </w:r>
      <w:r w:rsidRPr="00D0403E">
        <w:rPr>
          <w:rFonts w:ascii="Arial" w:hAnsi="Arial" w:cs="Arial"/>
          <w:i/>
          <w:iCs/>
          <w:sz w:val="24"/>
          <w:szCs w:val="24"/>
        </w:rPr>
        <w:t xml:space="preserve">Half of organisations looking to cut L&amp;D costs amid economic difficulty, survey reveals. </w:t>
      </w:r>
      <w:r w:rsidRPr="00D0403E">
        <w:rPr>
          <w:rFonts w:ascii="Arial" w:hAnsi="Arial" w:cs="Arial"/>
          <w:sz w:val="24"/>
          <w:szCs w:val="24"/>
        </w:rPr>
        <w:t xml:space="preserve">Available at: https://www.peoplemanagement.co.uk/article/1812542/half-organisations-looking-cut-l-d-costs-amid-economic-difficulty-survey-reveals (Accessed: 18 February 2024). </w:t>
      </w:r>
    </w:p>
    <w:p w14:paraId="1F104755" w14:textId="77777777" w:rsidR="00381322" w:rsidRPr="00D0403E" w:rsidRDefault="00381322" w:rsidP="00D0403E">
      <w:pPr>
        <w:spacing w:line="360" w:lineRule="auto"/>
        <w:rPr>
          <w:rFonts w:ascii="Arial" w:hAnsi="Arial" w:cs="Arial"/>
          <w:sz w:val="24"/>
          <w:szCs w:val="24"/>
        </w:rPr>
      </w:pPr>
      <w:r w:rsidRPr="00D0403E">
        <w:rPr>
          <w:rFonts w:ascii="Arial" w:hAnsi="Arial" w:cs="Arial"/>
          <w:sz w:val="24"/>
          <w:szCs w:val="24"/>
        </w:rPr>
        <w:t xml:space="preserve">Stewart, J. and Cureton, P. (eds) (2014) </w:t>
      </w:r>
      <w:r w:rsidRPr="00D0403E">
        <w:rPr>
          <w:rFonts w:ascii="Arial" w:hAnsi="Arial" w:cs="Arial"/>
          <w:i/>
          <w:iCs/>
          <w:sz w:val="24"/>
          <w:szCs w:val="24"/>
        </w:rPr>
        <w:t xml:space="preserve">Designing, Delivering and Evaluating L&amp;D: Essentials For Practice. </w:t>
      </w:r>
      <w:r w:rsidRPr="00D0403E">
        <w:rPr>
          <w:rFonts w:ascii="Arial" w:hAnsi="Arial" w:cs="Arial"/>
          <w:sz w:val="24"/>
          <w:szCs w:val="24"/>
        </w:rPr>
        <w:t xml:space="preserve">London: CIPD. </w:t>
      </w:r>
    </w:p>
    <w:p w14:paraId="4E8D5A00" w14:textId="53BA249F" w:rsidR="00381322" w:rsidRPr="00D0403E" w:rsidRDefault="00381322" w:rsidP="00D0403E">
      <w:pPr>
        <w:spacing w:after="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D0403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Thillainadesan, J. </w:t>
      </w:r>
      <w:r w:rsidRPr="00D0403E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et al.</w:t>
      </w:r>
      <w:r w:rsidRPr="00D0403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(2022) ‘When I say … microlearning’, </w:t>
      </w:r>
      <w:r w:rsidRPr="00D0403E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Medical Education</w:t>
      </w:r>
      <w:r w:rsidRPr="00D0403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56(8), pp. 791–792. Available at: https://doi.org/10.1111/medu.14848.</w:t>
      </w:r>
    </w:p>
    <w:sectPr w:rsidR="00381322" w:rsidRPr="00D0403E" w:rsidSect="00FF42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CEA3527" w14:textId="77777777" w:rsidR="00FF42D5" w:rsidRDefault="00FF42D5" w:rsidP="00CD591A">
      <w:pPr>
        <w:spacing w:after="0" w:line="240" w:lineRule="auto"/>
      </w:pPr>
      <w:r>
        <w:separator/>
      </w:r>
    </w:p>
  </w:endnote>
  <w:endnote w:type="continuationSeparator" w:id="0">
    <w:p w14:paraId="6EEC6989" w14:textId="77777777" w:rsidR="00FF42D5" w:rsidRDefault="00FF42D5" w:rsidP="00CD591A">
      <w:pPr>
        <w:spacing w:after="0" w:line="240" w:lineRule="auto"/>
      </w:pPr>
      <w:r>
        <w:continuationSeparator/>
      </w:r>
    </w:p>
  </w:endnote>
  <w:endnote w:type="continuationNotice" w:id="1">
    <w:p w14:paraId="65408439" w14:textId="77777777" w:rsidR="00FF42D5" w:rsidRDefault="00FF42D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676613399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69F4784A" w14:textId="5E605DB5" w:rsidR="00BD3611" w:rsidRDefault="00BD3611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4B7FB953" w14:textId="77777777" w:rsidR="00BD3611" w:rsidRDefault="00BD361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76939D5" w14:textId="77777777" w:rsidR="00FF42D5" w:rsidRDefault="00FF42D5" w:rsidP="00CD591A">
      <w:pPr>
        <w:spacing w:after="0" w:line="240" w:lineRule="auto"/>
      </w:pPr>
      <w:r>
        <w:separator/>
      </w:r>
    </w:p>
  </w:footnote>
  <w:footnote w:type="continuationSeparator" w:id="0">
    <w:p w14:paraId="56C54DF7" w14:textId="77777777" w:rsidR="00FF42D5" w:rsidRDefault="00FF42D5" w:rsidP="00CD591A">
      <w:pPr>
        <w:spacing w:after="0" w:line="240" w:lineRule="auto"/>
      </w:pPr>
      <w:r>
        <w:continuationSeparator/>
      </w:r>
    </w:p>
  </w:footnote>
  <w:footnote w:type="continuationNotice" w:id="1">
    <w:p w14:paraId="2068F55E" w14:textId="77777777" w:rsidR="00FF42D5" w:rsidRDefault="00FF42D5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B6AB647" w14:textId="4AB3D0A3" w:rsidR="00D0403E" w:rsidRDefault="00FD202F">
    <w:pPr>
      <w:pStyle w:val="Header"/>
    </w:pPr>
    <w:r>
      <w:tab/>
    </w:r>
    <w:r>
      <w:tab/>
    </w:r>
    <w:r w:rsidR="00D0403E">
      <w:t>Joanne Thomas - 1403229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D783DD7"/>
    <w:multiLevelType w:val="hybridMultilevel"/>
    <w:tmpl w:val="62826A6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6007353"/>
    <w:multiLevelType w:val="hybridMultilevel"/>
    <w:tmpl w:val="18582E3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96373A0"/>
    <w:multiLevelType w:val="hybridMultilevel"/>
    <w:tmpl w:val="14EABF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6C60011"/>
    <w:multiLevelType w:val="hybridMultilevel"/>
    <w:tmpl w:val="9118C95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275329A"/>
    <w:multiLevelType w:val="hybridMultilevel"/>
    <w:tmpl w:val="0392762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CA108AE"/>
    <w:multiLevelType w:val="hybridMultilevel"/>
    <w:tmpl w:val="903A68D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7DF61D5A"/>
    <w:multiLevelType w:val="hybridMultilevel"/>
    <w:tmpl w:val="93F0D29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20668358">
    <w:abstractNumId w:val="5"/>
  </w:num>
  <w:num w:numId="2" w16cid:durableId="1884362301">
    <w:abstractNumId w:val="2"/>
  </w:num>
  <w:num w:numId="3" w16cid:durableId="505290509">
    <w:abstractNumId w:val="3"/>
  </w:num>
  <w:num w:numId="4" w16cid:durableId="1609117264">
    <w:abstractNumId w:val="6"/>
  </w:num>
  <w:num w:numId="5" w16cid:durableId="2141652271">
    <w:abstractNumId w:val="0"/>
  </w:num>
  <w:num w:numId="6" w16cid:durableId="397945390">
    <w:abstractNumId w:val="4"/>
  </w:num>
  <w:num w:numId="7" w16cid:durableId="125744278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5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1359"/>
    <w:rsid w:val="00000B5D"/>
    <w:rsid w:val="0000164E"/>
    <w:rsid w:val="00002939"/>
    <w:rsid w:val="00002A96"/>
    <w:rsid w:val="00004530"/>
    <w:rsid w:val="000060B9"/>
    <w:rsid w:val="00012BA4"/>
    <w:rsid w:val="00013809"/>
    <w:rsid w:val="000147C9"/>
    <w:rsid w:val="00014D74"/>
    <w:rsid w:val="000163CF"/>
    <w:rsid w:val="0001792B"/>
    <w:rsid w:val="000200C0"/>
    <w:rsid w:val="00020C38"/>
    <w:rsid w:val="00021649"/>
    <w:rsid w:val="00023969"/>
    <w:rsid w:val="00024F47"/>
    <w:rsid w:val="00025798"/>
    <w:rsid w:val="00025AA1"/>
    <w:rsid w:val="00027500"/>
    <w:rsid w:val="000316A9"/>
    <w:rsid w:val="000322BD"/>
    <w:rsid w:val="0003230B"/>
    <w:rsid w:val="0003334A"/>
    <w:rsid w:val="00033FF4"/>
    <w:rsid w:val="000357EC"/>
    <w:rsid w:val="00037FA6"/>
    <w:rsid w:val="000400FC"/>
    <w:rsid w:val="000415A9"/>
    <w:rsid w:val="00041AFA"/>
    <w:rsid w:val="00041FBB"/>
    <w:rsid w:val="000437D5"/>
    <w:rsid w:val="00044AD6"/>
    <w:rsid w:val="000464C1"/>
    <w:rsid w:val="000467B8"/>
    <w:rsid w:val="00047775"/>
    <w:rsid w:val="00052350"/>
    <w:rsid w:val="00056D00"/>
    <w:rsid w:val="000570A5"/>
    <w:rsid w:val="000602E1"/>
    <w:rsid w:val="000611D0"/>
    <w:rsid w:val="000654C2"/>
    <w:rsid w:val="00065850"/>
    <w:rsid w:val="0006772B"/>
    <w:rsid w:val="00070DAE"/>
    <w:rsid w:val="000723BD"/>
    <w:rsid w:val="0007247B"/>
    <w:rsid w:val="00073D7A"/>
    <w:rsid w:val="000741B3"/>
    <w:rsid w:val="00074AE9"/>
    <w:rsid w:val="00076EB3"/>
    <w:rsid w:val="00077585"/>
    <w:rsid w:val="00087848"/>
    <w:rsid w:val="00087F4D"/>
    <w:rsid w:val="00090EEC"/>
    <w:rsid w:val="00092332"/>
    <w:rsid w:val="0009326F"/>
    <w:rsid w:val="00093792"/>
    <w:rsid w:val="00093C53"/>
    <w:rsid w:val="0009531F"/>
    <w:rsid w:val="000964A6"/>
    <w:rsid w:val="000971D4"/>
    <w:rsid w:val="000A089E"/>
    <w:rsid w:val="000A1CAF"/>
    <w:rsid w:val="000A590D"/>
    <w:rsid w:val="000B2BCF"/>
    <w:rsid w:val="000B498E"/>
    <w:rsid w:val="000B4B2C"/>
    <w:rsid w:val="000B6425"/>
    <w:rsid w:val="000B6770"/>
    <w:rsid w:val="000C182E"/>
    <w:rsid w:val="000C2823"/>
    <w:rsid w:val="000C412C"/>
    <w:rsid w:val="000C4DD7"/>
    <w:rsid w:val="000C5BDF"/>
    <w:rsid w:val="000D06E5"/>
    <w:rsid w:val="000D32BD"/>
    <w:rsid w:val="000D343B"/>
    <w:rsid w:val="000D34EB"/>
    <w:rsid w:val="000D3504"/>
    <w:rsid w:val="000D3677"/>
    <w:rsid w:val="000D4C71"/>
    <w:rsid w:val="000D5FE6"/>
    <w:rsid w:val="000D6CB6"/>
    <w:rsid w:val="000E0197"/>
    <w:rsid w:val="000E0F56"/>
    <w:rsid w:val="000E153F"/>
    <w:rsid w:val="000E1F19"/>
    <w:rsid w:val="000E635B"/>
    <w:rsid w:val="000E659F"/>
    <w:rsid w:val="000E6766"/>
    <w:rsid w:val="000E67B0"/>
    <w:rsid w:val="000E6E98"/>
    <w:rsid w:val="000E74C1"/>
    <w:rsid w:val="000F20AF"/>
    <w:rsid w:val="000F2C8B"/>
    <w:rsid w:val="000F60C4"/>
    <w:rsid w:val="000F6F92"/>
    <w:rsid w:val="000F796E"/>
    <w:rsid w:val="000F7F83"/>
    <w:rsid w:val="001001B6"/>
    <w:rsid w:val="00100BAB"/>
    <w:rsid w:val="00103E92"/>
    <w:rsid w:val="001041B0"/>
    <w:rsid w:val="00106B9E"/>
    <w:rsid w:val="00107093"/>
    <w:rsid w:val="00107D72"/>
    <w:rsid w:val="0011096B"/>
    <w:rsid w:val="00110B4B"/>
    <w:rsid w:val="00113B8E"/>
    <w:rsid w:val="001148AB"/>
    <w:rsid w:val="00115BB3"/>
    <w:rsid w:val="001166A3"/>
    <w:rsid w:val="00117BCB"/>
    <w:rsid w:val="00120BDD"/>
    <w:rsid w:val="001227FB"/>
    <w:rsid w:val="001229C2"/>
    <w:rsid w:val="00124EBC"/>
    <w:rsid w:val="00126EE3"/>
    <w:rsid w:val="00130262"/>
    <w:rsid w:val="001348CC"/>
    <w:rsid w:val="00134EE8"/>
    <w:rsid w:val="00135294"/>
    <w:rsid w:val="00136DB4"/>
    <w:rsid w:val="0014166C"/>
    <w:rsid w:val="001419E9"/>
    <w:rsid w:val="001426DB"/>
    <w:rsid w:val="00143C25"/>
    <w:rsid w:val="00144CB0"/>
    <w:rsid w:val="001466B4"/>
    <w:rsid w:val="00150D1F"/>
    <w:rsid w:val="00154168"/>
    <w:rsid w:val="00155CFD"/>
    <w:rsid w:val="001577F6"/>
    <w:rsid w:val="0016193C"/>
    <w:rsid w:val="00162229"/>
    <w:rsid w:val="00162503"/>
    <w:rsid w:val="00164575"/>
    <w:rsid w:val="001648F1"/>
    <w:rsid w:val="0016697B"/>
    <w:rsid w:val="001676D3"/>
    <w:rsid w:val="00167BDD"/>
    <w:rsid w:val="0017296F"/>
    <w:rsid w:val="00174239"/>
    <w:rsid w:val="00176619"/>
    <w:rsid w:val="00176AA0"/>
    <w:rsid w:val="00176EDE"/>
    <w:rsid w:val="00177AC2"/>
    <w:rsid w:val="0018677D"/>
    <w:rsid w:val="001952F0"/>
    <w:rsid w:val="00197217"/>
    <w:rsid w:val="00197DEC"/>
    <w:rsid w:val="001A12AC"/>
    <w:rsid w:val="001A2195"/>
    <w:rsid w:val="001A2483"/>
    <w:rsid w:val="001A27E6"/>
    <w:rsid w:val="001A418C"/>
    <w:rsid w:val="001A4BFF"/>
    <w:rsid w:val="001A61E8"/>
    <w:rsid w:val="001B1E7C"/>
    <w:rsid w:val="001B4A7D"/>
    <w:rsid w:val="001B5750"/>
    <w:rsid w:val="001C22B7"/>
    <w:rsid w:val="001C3E9E"/>
    <w:rsid w:val="001C46B7"/>
    <w:rsid w:val="001C642C"/>
    <w:rsid w:val="001D1416"/>
    <w:rsid w:val="001D1963"/>
    <w:rsid w:val="001D2655"/>
    <w:rsid w:val="001D3842"/>
    <w:rsid w:val="001D38D5"/>
    <w:rsid w:val="001D3AEB"/>
    <w:rsid w:val="001D3F4C"/>
    <w:rsid w:val="001D4EFC"/>
    <w:rsid w:val="001D5231"/>
    <w:rsid w:val="001D61B2"/>
    <w:rsid w:val="001D722E"/>
    <w:rsid w:val="001E19CF"/>
    <w:rsid w:val="001E2FDF"/>
    <w:rsid w:val="001E55E5"/>
    <w:rsid w:val="001E6958"/>
    <w:rsid w:val="001E72AF"/>
    <w:rsid w:val="001F2E9C"/>
    <w:rsid w:val="001F3960"/>
    <w:rsid w:val="001F3E8E"/>
    <w:rsid w:val="001F4B82"/>
    <w:rsid w:val="001F6B62"/>
    <w:rsid w:val="002008BC"/>
    <w:rsid w:val="0020217E"/>
    <w:rsid w:val="00202320"/>
    <w:rsid w:val="002024D2"/>
    <w:rsid w:val="00205EB9"/>
    <w:rsid w:val="00206345"/>
    <w:rsid w:val="00207FD6"/>
    <w:rsid w:val="00211C05"/>
    <w:rsid w:val="002146D7"/>
    <w:rsid w:val="002153A0"/>
    <w:rsid w:val="0021779F"/>
    <w:rsid w:val="002178FD"/>
    <w:rsid w:val="0022009F"/>
    <w:rsid w:val="00220C02"/>
    <w:rsid w:val="0022554D"/>
    <w:rsid w:val="0022643A"/>
    <w:rsid w:val="00232CB8"/>
    <w:rsid w:val="002330B9"/>
    <w:rsid w:val="00233A5D"/>
    <w:rsid w:val="00233BA7"/>
    <w:rsid w:val="00233BF3"/>
    <w:rsid w:val="00234077"/>
    <w:rsid w:val="00235B63"/>
    <w:rsid w:val="00237708"/>
    <w:rsid w:val="002403D5"/>
    <w:rsid w:val="00240A62"/>
    <w:rsid w:val="0024411F"/>
    <w:rsid w:val="00244383"/>
    <w:rsid w:val="0024587E"/>
    <w:rsid w:val="00246E23"/>
    <w:rsid w:val="0024722C"/>
    <w:rsid w:val="00253B4D"/>
    <w:rsid w:val="00256233"/>
    <w:rsid w:val="0026153B"/>
    <w:rsid w:val="002617CA"/>
    <w:rsid w:val="002629AB"/>
    <w:rsid w:val="00263DAC"/>
    <w:rsid w:val="00265258"/>
    <w:rsid w:val="00270628"/>
    <w:rsid w:val="00270B95"/>
    <w:rsid w:val="0027264F"/>
    <w:rsid w:val="00273456"/>
    <w:rsid w:val="00273BD8"/>
    <w:rsid w:val="00275F29"/>
    <w:rsid w:val="00275FBF"/>
    <w:rsid w:val="002761D8"/>
    <w:rsid w:val="00281FC1"/>
    <w:rsid w:val="00284FD8"/>
    <w:rsid w:val="00286186"/>
    <w:rsid w:val="00286443"/>
    <w:rsid w:val="0029303A"/>
    <w:rsid w:val="0029337B"/>
    <w:rsid w:val="00293FF7"/>
    <w:rsid w:val="0029446A"/>
    <w:rsid w:val="00296307"/>
    <w:rsid w:val="002A2EF3"/>
    <w:rsid w:val="002A5359"/>
    <w:rsid w:val="002A6323"/>
    <w:rsid w:val="002B1FE8"/>
    <w:rsid w:val="002B39D6"/>
    <w:rsid w:val="002B4715"/>
    <w:rsid w:val="002B4773"/>
    <w:rsid w:val="002B5A91"/>
    <w:rsid w:val="002B5B6E"/>
    <w:rsid w:val="002C1139"/>
    <w:rsid w:val="002C1F22"/>
    <w:rsid w:val="002C2EC9"/>
    <w:rsid w:val="002D0FE9"/>
    <w:rsid w:val="002D1572"/>
    <w:rsid w:val="002D2B45"/>
    <w:rsid w:val="002D3CAF"/>
    <w:rsid w:val="002D4498"/>
    <w:rsid w:val="002D57F5"/>
    <w:rsid w:val="002E1AE8"/>
    <w:rsid w:val="002E626E"/>
    <w:rsid w:val="002E6A7A"/>
    <w:rsid w:val="002F0246"/>
    <w:rsid w:val="002F2D6A"/>
    <w:rsid w:val="002F2EB7"/>
    <w:rsid w:val="002F2FDA"/>
    <w:rsid w:val="002F318B"/>
    <w:rsid w:val="002F35DB"/>
    <w:rsid w:val="002F5E47"/>
    <w:rsid w:val="002F779F"/>
    <w:rsid w:val="002F790B"/>
    <w:rsid w:val="003011F3"/>
    <w:rsid w:val="00304F50"/>
    <w:rsid w:val="003102C1"/>
    <w:rsid w:val="0031399F"/>
    <w:rsid w:val="0031618A"/>
    <w:rsid w:val="00317B2F"/>
    <w:rsid w:val="003226B5"/>
    <w:rsid w:val="00323071"/>
    <w:rsid w:val="00323665"/>
    <w:rsid w:val="00330238"/>
    <w:rsid w:val="00333B3B"/>
    <w:rsid w:val="00333D5C"/>
    <w:rsid w:val="00335C83"/>
    <w:rsid w:val="00337306"/>
    <w:rsid w:val="00340028"/>
    <w:rsid w:val="0034486A"/>
    <w:rsid w:val="003470C9"/>
    <w:rsid w:val="00347556"/>
    <w:rsid w:val="00347A1F"/>
    <w:rsid w:val="00352493"/>
    <w:rsid w:val="003545B4"/>
    <w:rsid w:val="00354950"/>
    <w:rsid w:val="00356BE5"/>
    <w:rsid w:val="00356D6F"/>
    <w:rsid w:val="003601CD"/>
    <w:rsid w:val="003627DA"/>
    <w:rsid w:val="00365CBC"/>
    <w:rsid w:val="00367B90"/>
    <w:rsid w:val="00370051"/>
    <w:rsid w:val="00370D23"/>
    <w:rsid w:val="003728BD"/>
    <w:rsid w:val="00373AC2"/>
    <w:rsid w:val="00374016"/>
    <w:rsid w:val="00374FB3"/>
    <w:rsid w:val="00375D61"/>
    <w:rsid w:val="003761A2"/>
    <w:rsid w:val="003761E1"/>
    <w:rsid w:val="00381322"/>
    <w:rsid w:val="00384C12"/>
    <w:rsid w:val="003853C8"/>
    <w:rsid w:val="00387B35"/>
    <w:rsid w:val="00387BB5"/>
    <w:rsid w:val="00390643"/>
    <w:rsid w:val="00392F7D"/>
    <w:rsid w:val="0039443D"/>
    <w:rsid w:val="00395AA8"/>
    <w:rsid w:val="00396488"/>
    <w:rsid w:val="003966AF"/>
    <w:rsid w:val="00396C93"/>
    <w:rsid w:val="00396DEE"/>
    <w:rsid w:val="003A3B10"/>
    <w:rsid w:val="003A4435"/>
    <w:rsid w:val="003A4B9F"/>
    <w:rsid w:val="003A4BC1"/>
    <w:rsid w:val="003A701E"/>
    <w:rsid w:val="003B2AB2"/>
    <w:rsid w:val="003B3478"/>
    <w:rsid w:val="003B5297"/>
    <w:rsid w:val="003B604B"/>
    <w:rsid w:val="003B74F2"/>
    <w:rsid w:val="003C1EDD"/>
    <w:rsid w:val="003C1F65"/>
    <w:rsid w:val="003C33B0"/>
    <w:rsid w:val="003C4418"/>
    <w:rsid w:val="003C5D75"/>
    <w:rsid w:val="003C624E"/>
    <w:rsid w:val="003C66DF"/>
    <w:rsid w:val="003C7CC1"/>
    <w:rsid w:val="003D2F26"/>
    <w:rsid w:val="003D4E4C"/>
    <w:rsid w:val="003D65D3"/>
    <w:rsid w:val="003D6AD6"/>
    <w:rsid w:val="003E0CDA"/>
    <w:rsid w:val="003E0D7D"/>
    <w:rsid w:val="003E2C3F"/>
    <w:rsid w:val="003E4977"/>
    <w:rsid w:val="003E7A08"/>
    <w:rsid w:val="003F2397"/>
    <w:rsid w:val="003F2946"/>
    <w:rsid w:val="003F29CB"/>
    <w:rsid w:val="003F438C"/>
    <w:rsid w:val="003F6124"/>
    <w:rsid w:val="003F6576"/>
    <w:rsid w:val="003F6DE7"/>
    <w:rsid w:val="004002BD"/>
    <w:rsid w:val="004004C1"/>
    <w:rsid w:val="00402808"/>
    <w:rsid w:val="00403462"/>
    <w:rsid w:val="004040EA"/>
    <w:rsid w:val="004056A0"/>
    <w:rsid w:val="00406F33"/>
    <w:rsid w:val="004132A9"/>
    <w:rsid w:val="004144B3"/>
    <w:rsid w:val="00414E55"/>
    <w:rsid w:val="00417081"/>
    <w:rsid w:val="004218A4"/>
    <w:rsid w:val="0042428E"/>
    <w:rsid w:val="004254AC"/>
    <w:rsid w:val="00432269"/>
    <w:rsid w:val="0043343A"/>
    <w:rsid w:val="00433653"/>
    <w:rsid w:val="00433FC5"/>
    <w:rsid w:val="00434F81"/>
    <w:rsid w:val="00437CF9"/>
    <w:rsid w:val="00441BB3"/>
    <w:rsid w:val="004453A6"/>
    <w:rsid w:val="00445B1E"/>
    <w:rsid w:val="00445C89"/>
    <w:rsid w:val="00446B81"/>
    <w:rsid w:val="00447D9C"/>
    <w:rsid w:val="0045310C"/>
    <w:rsid w:val="0045355A"/>
    <w:rsid w:val="004553C8"/>
    <w:rsid w:val="0045584E"/>
    <w:rsid w:val="00456A83"/>
    <w:rsid w:val="00456E60"/>
    <w:rsid w:val="004600B1"/>
    <w:rsid w:val="00461681"/>
    <w:rsid w:val="004627E7"/>
    <w:rsid w:val="00463CC3"/>
    <w:rsid w:val="00467760"/>
    <w:rsid w:val="00470CE5"/>
    <w:rsid w:val="00472812"/>
    <w:rsid w:val="00473690"/>
    <w:rsid w:val="00474A6C"/>
    <w:rsid w:val="00476607"/>
    <w:rsid w:val="00476B3A"/>
    <w:rsid w:val="0048147A"/>
    <w:rsid w:val="0048150A"/>
    <w:rsid w:val="0048162C"/>
    <w:rsid w:val="00483DB6"/>
    <w:rsid w:val="004843F4"/>
    <w:rsid w:val="00484850"/>
    <w:rsid w:val="004903E0"/>
    <w:rsid w:val="00490FE5"/>
    <w:rsid w:val="0049446B"/>
    <w:rsid w:val="0049646A"/>
    <w:rsid w:val="004A0D94"/>
    <w:rsid w:val="004A42C9"/>
    <w:rsid w:val="004A5CCF"/>
    <w:rsid w:val="004B1876"/>
    <w:rsid w:val="004B2CD4"/>
    <w:rsid w:val="004C003D"/>
    <w:rsid w:val="004C1449"/>
    <w:rsid w:val="004C4C3F"/>
    <w:rsid w:val="004C6B52"/>
    <w:rsid w:val="004D2AC0"/>
    <w:rsid w:val="004D4662"/>
    <w:rsid w:val="004D4D4C"/>
    <w:rsid w:val="004D50EC"/>
    <w:rsid w:val="004D75B4"/>
    <w:rsid w:val="004E4353"/>
    <w:rsid w:val="004E4AF4"/>
    <w:rsid w:val="004E70F4"/>
    <w:rsid w:val="004E77EC"/>
    <w:rsid w:val="004E7A90"/>
    <w:rsid w:val="004F11AD"/>
    <w:rsid w:val="004F5592"/>
    <w:rsid w:val="00501CDB"/>
    <w:rsid w:val="00504064"/>
    <w:rsid w:val="00504658"/>
    <w:rsid w:val="0050723A"/>
    <w:rsid w:val="00507D51"/>
    <w:rsid w:val="005102D6"/>
    <w:rsid w:val="00510AC1"/>
    <w:rsid w:val="0051131C"/>
    <w:rsid w:val="005113B7"/>
    <w:rsid w:val="00513015"/>
    <w:rsid w:val="00517354"/>
    <w:rsid w:val="00522242"/>
    <w:rsid w:val="00523B77"/>
    <w:rsid w:val="00524027"/>
    <w:rsid w:val="00524C7D"/>
    <w:rsid w:val="00526209"/>
    <w:rsid w:val="00527D0D"/>
    <w:rsid w:val="00531343"/>
    <w:rsid w:val="00534175"/>
    <w:rsid w:val="0054077E"/>
    <w:rsid w:val="00540CF5"/>
    <w:rsid w:val="005415A6"/>
    <w:rsid w:val="00542679"/>
    <w:rsid w:val="00543EE1"/>
    <w:rsid w:val="005444A0"/>
    <w:rsid w:val="0055333F"/>
    <w:rsid w:val="0055674D"/>
    <w:rsid w:val="00560878"/>
    <w:rsid w:val="00560AD7"/>
    <w:rsid w:val="00560B1D"/>
    <w:rsid w:val="00562695"/>
    <w:rsid w:val="00565FC4"/>
    <w:rsid w:val="005678F4"/>
    <w:rsid w:val="005733CB"/>
    <w:rsid w:val="0057350D"/>
    <w:rsid w:val="0057366D"/>
    <w:rsid w:val="005765D4"/>
    <w:rsid w:val="00576805"/>
    <w:rsid w:val="005805E9"/>
    <w:rsid w:val="00583D64"/>
    <w:rsid w:val="00585263"/>
    <w:rsid w:val="0058608E"/>
    <w:rsid w:val="00586D4B"/>
    <w:rsid w:val="005927C6"/>
    <w:rsid w:val="0059432F"/>
    <w:rsid w:val="00595543"/>
    <w:rsid w:val="00595598"/>
    <w:rsid w:val="00595834"/>
    <w:rsid w:val="00595B3B"/>
    <w:rsid w:val="00595BEA"/>
    <w:rsid w:val="00595F5B"/>
    <w:rsid w:val="005961D8"/>
    <w:rsid w:val="0059633F"/>
    <w:rsid w:val="005A085B"/>
    <w:rsid w:val="005A0BB4"/>
    <w:rsid w:val="005A159F"/>
    <w:rsid w:val="005A1C1F"/>
    <w:rsid w:val="005A3A56"/>
    <w:rsid w:val="005A77A2"/>
    <w:rsid w:val="005A7DA5"/>
    <w:rsid w:val="005B112F"/>
    <w:rsid w:val="005B414C"/>
    <w:rsid w:val="005C0B47"/>
    <w:rsid w:val="005C1A07"/>
    <w:rsid w:val="005C3EBA"/>
    <w:rsid w:val="005C51F3"/>
    <w:rsid w:val="005C5D33"/>
    <w:rsid w:val="005D4512"/>
    <w:rsid w:val="005D590F"/>
    <w:rsid w:val="005D7215"/>
    <w:rsid w:val="005E1E8A"/>
    <w:rsid w:val="005E1EFF"/>
    <w:rsid w:val="005E414B"/>
    <w:rsid w:val="005E4D1F"/>
    <w:rsid w:val="005E7A8D"/>
    <w:rsid w:val="005F1A41"/>
    <w:rsid w:val="005F3439"/>
    <w:rsid w:val="005F3F6C"/>
    <w:rsid w:val="005F480C"/>
    <w:rsid w:val="005F60B2"/>
    <w:rsid w:val="00600939"/>
    <w:rsid w:val="00603A85"/>
    <w:rsid w:val="0060414A"/>
    <w:rsid w:val="00604282"/>
    <w:rsid w:val="0060476D"/>
    <w:rsid w:val="0060723C"/>
    <w:rsid w:val="00611CFE"/>
    <w:rsid w:val="00613CDE"/>
    <w:rsid w:val="00616AA7"/>
    <w:rsid w:val="00616C94"/>
    <w:rsid w:val="006229C0"/>
    <w:rsid w:val="006237AF"/>
    <w:rsid w:val="00623C9A"/>
    <w:rsid w:val="0063013B"/>
    <w:rsid w:val="0063014A"/>
    <w:rsid w:val="0063180C"/>
    <w:rsid w:val="006330CE"/>
    <w:rsid w:val="0063405C"/>
    <w:rsid w:val="006353B5"/>
    <w:rsid w:val="00635EE4"/>
    <w:rsid w:val="006362C3"/>
    <w:rsid w:val="00636664"/>
    <w:rsid w:val="00640C32"/>
    <w:rsid w:val="00643D53"/>
    <w:rsid w:val="006444ED"/>
    <w:rsid w:val="006447D6"/>
    <w:rsid w:val="00644AA9"/>
    <w:rsid w:val="00645A3E"/>
    <w:rsid w:val="00646121"/>
    <w:rsid w:val="006464F9"/>
    <w:rsid w:val="006477E2"/>
    <w:rsid w:val="00651438"/>
    <w:rsid w:val="0065258C"/>
    <w:rsid w:val="00652E8C"/>
    <w:rsid w:val="00654B29"/>
    <w:rsid w:val="0065594A"/>
    <w:rsid w:val="00657BFC"/>
    <w:rsid w:val="00662AD1"/>
    <w:rsid w:val="006662DB"/>
    <w:rsid w:val="00667534"/>
    <w:rsid w:val="006773D8"/>
    <w:rsid w:val="0067776F"/>
    <w:rsid w:val="00677B3B"/>
    <w:rsid w:val="00682BED"/>
    <w:rsid w:val="006870E9"/>
    <w:rsid w:val="00691FC0"/>
    <w:rsid w:val="00693273"/>
    <w:rsid w:val="0069516E"/>
    <w:rsid w:val="0069737F"/>
    <w:rsid w:val="006A26ED"/>
    <w:rsid w:val="006B0120"/>
    <w:rsid w:val="006B079F"/>
    <w:rsid w:val="006B07FA"/>
    <w:rsid w:val="006B0E21"/>
    <w:rsid w:val="006B1401"/>
    <w:rsid w:val="006B17CC"/>
    <w:rsid w:val="006B46E7"/>
    <w:rsid w:val="006B534B"/>
    <w:rsid w:val="006C077A"/>
    <w:rsid w:val="006C1401"/>
    <w:rsid w:val="006C271F"/>
    <w:rsid w:val="006C2C0F"/>
    <w:rsid w:val="006C2F07"/>
    <w:rsid w:val="006C7B2B"/>
    <w:rsid w:val="006D3149"/>
    <w:rsid w:val="006D49E4"/>
    <w:rsid w:val="006D4EF9"/>
    <w:rsid w:val="006D5101"/>
    <w:rsid w:val="006D660A"/>
    <w:rsid w:val="006D66D7"/>
    <w:rsid w:val="006E02B9"/>
    <w:rsid w:val="006E2644"/>
    <w:rsid w:val="006E6CDC"/>
    <w:rsid w:val="006E6DDF"/>
    <w:rsid w:val="006E749E"/>
    <w:rsid w:val="006F382D"/>
    <w:rsid w:val="00700094"/>
    <w:rsid w:val="0070067A"/>
    <w:rsid w:val="007007E9"/>
    <w:rsid w:val="00701261"/>
    <w:rsid w:val="007050B1"/>
    <w:rsid w:val="00705372"/>
    <w:rsid w:val="007079D0"/>
    <w:rsid w:val="007101CD"/>
    <w:rsid w:val="007124F2"/>
    <w:rsid w:val="00716BE2"/>
    <w:rsid w:val="00717B74"/>
    <w:rsid w:val="00720428"/>
    <w:rsid w:val="00721F44"/>
    <w:rsid w:val="00722D5A"/>
    <w:rsid w:val="00726851"/>
    <w:rsid w:val="00731332"/>
    <w:rsid w:val="00733133"/>
    <w:rsid w:val="007356F2"/>
    <w:rsid w:val="00737FF7"/>
    <w:rsid w:val="007407AB"/>
    <w:rsid w:val="00743272"/>
    <w:rsid w:val="00746CB3"/>
    <w:rsid w:val="007474F8"/>
    <w:rsid w:val="007522F3"/>
    <w:rsid w:val="00752C36"/>
    <w:rsid w:val="00752F91"/>
    <w:rsid w:val="00753160"/>
    <w:rsid w:val="00753666"/>
    <w:rsid w:val="00754F7E"/>
    <w:rsid w:val="00760C94"/>
    <w:rsid w:val="00764E1E"/>
    <w:rsid w:val="007650FA"/>
    <w:rsid w:val="007651CA"/>
    <w:rsid w:val="007652D4"/>
    <w:rsid w:val="0076584F"/>
    <w:rsid w:val="00770198"/>
    <w:rsid w:val="007718D7"/>
    <w:rsid w:val="007723FA"/>
    <w:rsid w:val="0077320A"/>
    <w:rsid w:val="00776A27"/>
    <w:rsid w:val="00776C4A"/>
    <w:rsid w:val="007773DD"/>
    <w:rsid w:val="00780644"/>
    <w:rsid w:val="00780D65"/>
    <w:rsid w:val="00781109"/>
    <w:rsid w:val="00782F32"/>
    <w:rsid w:val="00783154"/>
    <w:rsid w:val="00784286"/>
    <w:rsid w:val="007856BD"/>
    <w:rsid w:val="00785CF8"/>
    <w:rsid w:val="007879DC"/>
    <w:rsid w:val="00787F1F"/>
    <w:rsid w:val="00791D98"/>
    <w:rsid w:val="00791EA1"/>
    <w:rsid w:val="00793676"/>
    <w:rsid w:val="007965C2"/>
    <w:rsid w:val="007A168C"/>
    <w:rsid w:val="007A248D"/>
    <w:rsid w:val="007A4CFF"/>
    <w:rsid w:val="007B35E8"/>
    <w:rsid w:val="007B6ABB"/>
    <w:rsid w:val="007B6CCC"/>
    <w:rsid w:val="007C019F"/>
    <w:rsid w:val="007C4B5D"/>
    <w:rsid w:val="007C554D"/>
    <w:rsid w:val="007C5AAA"/>
    <w:rsid w:val="007C5F32"/>
    <w:rsid w:val="007C69D6"/>
    <w:rsid w:val="007D2F43"/>
    <w:rsid w:val="007D4F22"/>
    <w:rsid w:val="007E0084"/>
    <w:rsid w:val="007E018A"/>
    <w:rsid w:val="007E040A"/>
    <w:rsid w:val="007E06A6"/>
    <w:rsid w:val="007E3DA1"/>
    <w:rsid w:val="007E4588"/>
    <w:rsid w:val="007E7B39"/>
    <w:rsid w:val="007F0297"/>
    <w:rsid w:val="007F03C3"/>
    <w:rsid w:val="007F08B0"/>
    <w:rsid w:val="007F1597"/>
    <w:rsid w:val="007F1A38"/>
    <w:rsid w:val="007F1FEF"/>
    <w:rsid w:val="007F205C"/>
    <w:rsid w:val="007F4075"/>
    <w:rsid w:val="007F5139"/>
    <w:rsid w:val="007F752B"/>
    <w:rsid w:val="00802016"/>
    <w:rsid w:val="0080210F"/>
    <w:rsid w:val="00802DEF"/>
    <w:rsid w:val="008032D1"/>
    <w:rsid w:val="008036CB"/>
    <w:rsid w:val="0080564D"/>
    <w:rsid w:val="0081408B"/>
    <w:rsid w:val="008166D4"/>
    <w:rsid w:val="00820869"/>
    <w:rsid w:val="00821E85"/>
    <w:rsid w:val="008243B9"/>
    <w:rsid w:val="008247AB"/>
    <w:rsid w:val="00826155"/>
    <w:rsid w:val="00827F08"/>
    <w:rsid w:val="00830995"/>
    <w:rsid w:val="008375C2"/>
    <w:rsid w:val="00837C2F"/>
    <w:rsid w:val="008400A3"/>
    <w:rsid w:val="008418A6"/>
    <w:rsid w:val="00844E2A"/>
    <w:rsid w:val="00844EF6"/>
    <w:rsid w:val="00850B7C"/>
    <w:rsid w:val="00850B92"/>
    <w:rsid w:val="008545AE"/>
    <w:rsid w:val="0086191F"/>
    <w:rsid w:val="0086252D"/>
    <w:rsid w:val="00862F95"/>
    <w:rsid w:val="008636B6"/>
    <w:rsid w:val="00865075"/>
    <w:rsid w:val="0086527A"/>
    <w:rsid w:val="00865955"/>
    <w:rsid w:val="008677E7"/>
    <w:rsid w:val="00871B6C"/>
    <w:rsid w:val="00871E0B"/>
    <w:rsid w:val="00872029"/>
    <w:rsid w:val="00872EF9"/>
    <w:rsid w:val="00875858"/>
    <w:rsid w:val="0087737E"/>
    <w:rsid w:val="0088317A"/>
    <w:rsid w:val="00883560"/>
    <w:rsid w:val="008848BC"/>
    <w:rsid w:val="00884957"/>
    <w:rsid w:val="00886891"/>
    <w:rsid w:val="00886A3C"/>
    <w:rsid w:val="00886B78"/>
    <w:rsid w:val="00886D6B"/>
    <w:rsid w:val="0089209E"/>
    <w:rsid w:val="00895985"/>
    <w:rsid w:val="00895E4A"/>
    <w:rsid w:val="008A02E1"/>
    <w:rsid w:val="008A0C11"/>
    <w:rsid w:val="008A2348"/>
    <w:rsid w:val="008A3A64"/>
    <w:rsid w:val="008A3CBA"/>
    <w:rsid w:val="008A58E7"/>
    <w:rsid w:val="008B1474"/>
    <w:rsid w:val="008B1BB3"/>
    <w:rsid w:val="008B229A"/>
    <w:rsid w:val="008B2961"/>
    <w:rsid w:val="008B41D5"/>
    <w:rsid w:val="008B4479"/>
    <w:rsid w:val="008B4ABE"/>
    <w:rsid w:val="008C0D45"/>
    <w:rsid w:val="008C181F"/>
    <w:rsid w:val="008C474E"/>
    <w:rsid w:val="008C65C8"/>
    <w:rsid w:val="008D00E0"/>
    <w:rsid w:val="008D1C36"/>
    <w:rsid w:val="008D3FD8"/>
    <w:rsid w:val="008D407E"/>
    <w:rsid w:val="008D44E6"/>
    <w:rsid w:val="008D4601"/>
    <w:rsid w:val="008D6529"/>
    <w:rsid w:val="008D6A81"/>
    <w:rsid w:val="008E10A1"/>
    <w:rsid w:val="008E2043"/>
    <w:rsid w:val="008E22E2"/>
    <w:rsid w:val="008E2FFB"/>
    <w:rsid w:val="008E3659"/>
    <w:rsid w:val="008E4739"/>
    <w:rsid w:val="008E5F6A"/>
    <w:rsid w:val="008E69FF"/>
    <w:rsid w:val="008F5091"/>
    <w:rsid w:val="008F529D"/>
    <w:rsid w:val="008F5C7C"/>
    <w:rsid w:val="00903D99"/>
    <w:rsid w:val="00906773"/>
    <w:rsid w:val="00907C50"/>
    <w:rsid w:val="00920EF6"/>
    <w:rsid w:val="00921584"/>
    <w:rsid w:val="0092215F"/>
    <w:rsid w:val="009244F0"/>
    <w:rsid w:val="00931C82"/>
    <w:rsid w:val="00933410"/>
    <w:rsid w:val="00933D08"/>
    <w:rsid w:val="009340EE"/>
    <w:rsid w:val="0093454A"/>
    <w:rsid w:val="009361D1"/>
    <w:rsid w:val="00937568"/>
    <w:rsid w:val="00937A6D"/>
    <w:rsid w:val="009403E1"/>
    <w:rsid w:val="00941D8D"/>
    <w:rsid w:val="009434CB"/>
    <w:rsid w:val="00944594"/>
    <w:rsid w:val="00945DBD"/>
    <w:rsid w:val="00946712"/>
    <w:rsid w:val="00946B9C"/>
    <w:rsid w:val="00953488"/>
    <w:rsid w:val="00953CE4"/>
    <w:rsid w:val="00956581"/>
    <w:rsid w:val="0095785C"/>
    <w:rsid w:val="00960C29"/>
    <w:rsid w:val="00962D71"/>
    <w:rsid w:val="00963FC4"/>
    <w:rsid w:val="00965943"/>
    <w:rsid w:val="00970451"/>
    <w:rsid w:val="00970891"/>
    <w:rsid w:val="0097320C"/>
    <w:rsid w:val="009757EB"/>
    <w:rsid w:val="00975C51"/>
    <w:rsid w:val="00976E9C"/>
    <w:rsid w:val="009831A4"/>
    <w:rsid w:val="009846B5"/>
    <w:rsid w:val="00985477"/>
    <w:rsid w:val="00985AC6"/>
    <w:rsid w:val="00985E08"/>
    <w:rsid w:val="0099004C"/>
    <w:rsid w:val="00991ACA"/>
    <w:rsid w:val="00992056"/>
    <w:rsid w:val="00992BBC"/>
    <w:rsid w:val="00995B8E"/>
    <w:rsid w:val="009A5C14"/>
    <w:rsid w:val="009B0A74"/>
    <w:rsid w:val="009B2C2D"/>
    <w:rsid w:val="009B442F"/>
    <w:rsid w:val="009B6265"/>
    <w:rsid w:val="009B6374"/>
    <w:rsid w:val="009B6870"/>
    <w:rsid w:val="009B7085"/>
    <w:rsid w:val="009B711F"/>
    <w:rsid w:val="009B76AD"/>
    <w:rsid w:val="009B77DA"/>
    <w:rsid w:val="009C0115"/>
    <w:rsid w:val="009C21C7"/>
    <w:rsid w:val="009C3100"/>
    <w:rsid w:val="009C3473"/>
    <w:rsid w:val="009C7819"/>
    <w:rsid w:val="009D4014"/>
    <w:rsid w:val="009D4ED0"/>
    <w:rsid w:val="009D749D"/>
    <w:rsid w:val="009E0231"/>
    <w:rsid w:val="009E07F3"/>
    <w:rsid w:val="009E236E"/>
    <w:rsid w:val="009E3829"/>
    <w:rsid w:val="009E38CF"/>
    <w:rsid w:val="009E439E"/>
    <w:rsid w:val="009E4E7F"/>
    <w:rsid w:val="009E7F5C"/>
    <w:rsid w:val="009F061E"/>
    <w:rsid w:val="009F0A75"/>
    <w:rsid w:val="009F1E91"/>
    <w:rsid w:val="009F1F69"/>
    <w:rsid w:val="009F2E72"/>
    <w:rsid w:val="009F567E"/>
    <w:rsid w:val="00A00E90"/>
    <w:rsid w:val="00A02B92"/>
    <w:rsid w:val="00A038EA"/>
    <w:rsid w:val="00A0532E"/>
    <w:rsid w:val="00A05C29"/>
    <w:rsid w:val="00A06E29"/>
    <w:rsid w:val="00A10266"/>
    <w:rsid w:val="00A12E87"/>
    <w:rsid w:val="00A130F4"/>
    <w:rsid w:val="00A13590"/>
    <w:rsid w:val="00A138C5"/>
    <w:rsid w:val="00A20747"/>
    <w:rsid w:val="00A20C19"/>
    <w:rsid w:val="00A22BFE"/>
    <w:rsid w:val="00A251B3"/>
    <w:rsid w:val="00A26ADE"/>
    <w:rsid w:val="00A3076C"/>
    <w:rsid w:val="00A323E2"/>
    <w:rsid w:val="00A41849"/>
    <w:rsid w:val="00A426E3"/>
    <w:rsid w:val="00A438FF"/>
    <w:rsid w:val="00A43E53"/>
    <w:rsid w:val="00A445BD"/>
    <w:rsid w:val="00A4620E"/>
    <w:rsid w:val="00A527AE"/>
    <w:rsid w:val="00A57691"/>
    <w:rsid w:val="00A63DFE"/>
    <w:rsid w:val="00A64D56"/>
    <w:rsid w:val="00A663C7"/>
    <w:rsid w:val="00A70C0B"/>
    <w:rsid w:val="00A71E1C"/>
    <w:rsid w:val="00A7326E"/>
    <w:rsid w:val="00A73B67"/>
    <w:rsid w:val="00A7458B"/>
    <w:rsid w:val="00A83F6A"/>
    <w:rsid w:val="00A8409A"/>
    <w:rsid w:val="00A862AE"/>
    <w:rsid w:val="00A90502"/>
    <w:rsid w:val="00A90D97"/>
    <w:rsid w:val="00A912AC"/>
    <w:rsid w:val="00A941D4"/>
    <w:rsid w:val="00A95093"/>
    <w:rsid w:val="00AA154F"/>
    <w:rsid w:val="00AA2B52"/>
    <w:rsid w:val="00AA306E"/>
    <w:rsid w:val="00AA4F2A"/>
    <w:rsid w:val="00AA6B39"/>
    <w:rsid w:val="00AB04B5"/>
    <w:rsid w:val="00AB4083"/>
    <w:rsid w:val="00AB4C17"/>
    <w:rsid w:val="00AB4D64"/>
    <w:rsid w:val="00AB6465"/>
    <w:rsid w:val="00AB6996"/>
    <w:rsid w:val="00AB6DDD"/>
    <w:rsid w:val="00AC00B0"/>
    <w:rsid w:val="00AC015A"/>
    <w:rsid w:val="00AC5A53"/>
    <w:rsid w:val="00AD064E"/>
    <w:rsid w:val="00AD28BE"/>
    <w:rsid w:val="00AD5F5A"/>
    <w:rsid w:val="00AE11F3"/>
    <w:rsid w:val="00AE2499"/>
    <w:rsid w:val="00AE34DD"/>
    <w:rsid w:val="00AE37F1"/>
    <w:rsid w:val="00AE704F"/>
    <w:rsid w:val="00AF2ABD"/>
    <w:rsid w:val="00AF3C69"/>
    <w:rsid w:val="00AF6ACB"/>
    <w:rsid w:val="00AF7452"/>
    <w:rsid w:val="00B02DA6"/>
    <w:rsid w:val="00B03A87"/>
    <w:rsid w:val="00B05086"/>
    <w:rsid w:val="00B06605"/>
    <w:rsid w:val="00B11C0E"/>
    <w:rsid w:val="00B13AAD"/>
    <w:rsid w:val="00B13BB6"/>
    <w:rsid w:val="00B13F9D"/>
    <w:rsid w:val="00B151BA"/>
    <w:rsid w:val="00B15C42"/>
    <w:rsid w:val="00B16736"/>
    <w:rsid w:val="00B17B6B"/>
    <w:rsid w:val="00B20533"/>
    <w:rsid w:val="00B210DC"/>
    <w:rsid w:val="00B23B4C"/>
    <w:rsid w:val="00B24AF6"/>
    <w:rsid w:val="00B26104"/>
    <w:rsid w:val="00B26F0F"/>
    <w:rsid w:val="00B2770D"/>
    <w:rsid w:val="00B27F48"/>
    <w:rsid w:val="00B31272"/>
    <w:rsid w:val="00B35F5B"/>
    <w:rsid w:val="00B367A4"/>
    <w:rsid w:val="00B37A44"/>
    <w:rsid w:val="00B41B87"/>
    <w:rsid w:val="00B44500"/>
    <w:rsid w:val="00B51D7E"/>
    <w:rsid w:val="00B51FF5"/>
    <w:rsid w:val="00B53BC3"/>
    <w:rsid w:val="00B5583F"/>
    <w:rsid w:val="00B615BE"/>
    <w:rsid w:val="00B66AF0"/>
    <w:rsid w:val="00B70A3E"/>
    <w:rsid w:val="00B7281D"/>
    <w:rsid w:val="00B730B4"/>
    <w:rsid w:val="00B73D1E"/>
    <w:rsid w:val="00B749B2"/>
    <w:rsid w:val="00B82C87"/>
    <w:rsid w:val="00B84122"/>
    <w:rsid w:val="00B85C10"/>
    <w:rsid w:val="00B86EC3"/>
    <w:rsid w:val="00B93BE4"/>
    <w:rsid w:val="00B9636A"/>
    <w:rsid w:val="00B96F35"/>
    <w:rsid w:val="00B97C2D"/>
    <w:rsid w:val="00BA1BC4"/>
    <w:rsid w:val="00BA4FE9"/>
    <w:rsid w:val="00BA69F5"/>
    <w:rsid w:val="00BA7230"/>
    <w:rsid w:val="00BA7452"/>
    <w:rsid w:val="00BB215B"/>
    <w:rsid w:val="00BB3477"/>
    <w:rsid w:val="00BB4797"/>
    <w:rsid w:val="00BC5AFC"/>
    <w:rsid w:val="00BC5C51"/>
    <w:rsid w:val="00BC6005"/>
    <w:rsid w:val="00BC710F"/>
    <w:rsid w:val="00BC75DF"/>
    <w:rsid w:val="00BC7C9E"/>
    <w:rsid w:val="00BD0842"/>
    <w:rsid w:val="00BD0D7E"/>
    <w:rsid w:val="00BD0F7B"/>
    <w:rsid w:val="00BD2699"/>
    <w:rsid w:val="00BD2E9B"/>
    <w:rsid w:val="00BD3611"/>
    <w:rsid w:val="00BD6CF1"/>
    <w:rsid w:val="00BD7736"/>
    <w:rsid w:val="00BE013A"/>
    <w:rsid w:val="00BE0E43"/>
    <w:rsid w:val="00BE277E"/>
    <w:rsid w:val="00BE3078"/>
    <w:rsid w:val="00BE369C"/>
    <w:rsid w:val="00BE58E1"/>
    <w:rsid w:val="00BE6094"/>
    <w:rsid w:val="00BF019D"/>
    <w:rsid w:val="00BF0E88"/>
    <w:rsid w:val="00BF2899"/>
    <w:rsid w:val="00BF6C17"/>
    <w:rsid w:val="00BF78D8"/>
    <w:rsid w:val="00C0136C"/>
    <w:rsid w:val="00C01A25"/>
    <w:rsid w:val="00C023C3"/>
    <w:rsid w:val="00C02F00"/>
    <w:rsid w:val="00C038B4"/>
    <w:rsid w:val="00C039B5"/>
    <w:rsid w:val="00C06849"/>
    <w:rsid w:val="00C06907"/>
    <w:rsid w:val="00C069BF"/>
    <w:rsid w:val="00C071F1"/>
    <w:rsid w:val="00C11359"/>
    <w:rsid w:val="00C1271D"/>
    <w:rsid w:val="00C12AC5"/>
    <w:rsid w:val="00C13D04"/>
    <w:rsid w:val="00C17F57"/>
    <w:rsid w:val="00C200AE"/>
    <w:rsid w:val="00C210FA"/>
    <w:rsid w:val="00C327EB"/>
    <w:rsid w:val="00C33A8D"/>
    <w:rsid w:val="00C3765A"/>
    <w:rsid w:val="00C423CD"/>
    <w:rsid w:val="00C4333E"/>
    <w:rsid w:val="00C43E55"/>
    <w:rsid w:val="00C4531E"/>
    <w:rsid w:val="00C46A97"/>
    <w:rsid w:val="00C5071B"/>
    <w:rsid w:val="00C507C8"/>
    <w:rsid w:val="00C53946"/>
    <w:rsid w:val="00C54637"/>
    <w:rsid w:val="00C56221"/>
    <w:rsid w:val="00C563A4"/>
    <w:rsid w:val="00C57245"/>
    <w:rsid w:val="00C57B55"/>
    <w:rsid w:val="00C628ED"/>
    <w:rsid w:val="00C644C7"/>
    <w:rsid w:val="00C64891"/>
    <w:rsid w:val="00C65A50"/>
    <w:rsid w:val="00C6638D"/>
    <w:rsid w:val="00C66ED4"/>
    <w:rsid w:val="00C70912"/>
    <w:rsid w:val="00C709F1"/>
    <w:rsid w:val="00C72A0B"/>
    <w:rsid w:val="00C80ED4"/>
    <w:rsid w:val="00C81085"/>
    <w:rsid w:val="00C8157F"/>
    <w:rsid w:val="00C81A48"/>
    <w:rsid w:val="00C82714"/>
    <w:rsid w:val="00C836C8"/>
    <w:rsid w:val="00C86142"/>
    <w:rsid w:val="00C936C4"/>
    <w:rsid w:val="00C942BD"/>
    <w:rsid w:val="00C95089"/>
    <w:rsid w:val="00C95C31"/>
    <w:rsid w:val="00C97991"/>
    <w:rsid w:val="00CA3AAE"/>
    <w:rsid w:val="00CA412F"/>
    <w:rsid w:val="00CA7B69"/>
    <w:rsid w:val="00CB1820"/>
    <w:rsid w:val="00CB2981"/>
    <w:rsid w:val="00CB769E"/>
    <w:rsid w:val="00CB7833"/>
    <w:rsid w:val="00CB7AF8"/>
    <w:rsid w:val="00CC4278"/>
    <w:rsid w:val="00CC4813"/>
    <w:rsid w:val="00CC70E6"/>
    <w:rsid w:val="00CD1267"/>
    <w:rsid w:val="00CD36AD"/>
    <w:rsid w:val="00CD549B"/>
    <w:rsid w:val="00CD56B4"/>
    <w:rsid w:val="00CD591A"/>
    <w:rsid w:val="00CD7B59"/>
    <w:rsid w:val="00CD7D29"/>
    <w:rsid w:val="00CE05A2"/>
    <w:rsid w:val="00CE2FC6"/>
    <w:rsid w:val="00CE3D43"/>
    <w:rsid w:val="00CE7E14"/>
    <w:rsid w:val="00CF25E5"/>
    <w:rsid w:val="00CF2EEA"/>
    <w:rsid w:val="00CF36F6"/>
    <w:rsid w:val="00CF3A60"/>
    <w:rsid w:val="00D019F0"/>
    <w:rsid w:val="00D032CE"/>
    <w:rsid w:val="00D03595"/>
    <w:rsid w:val="00D03EB4"/>
    <w:rsid w:val="00D0403E"/>
    <w:rsid w:val="00D04D59"/>
    <w:rsid w:val="00D05C9D"/>
    <w:rsid w:val="00D10AC4"/>
    <w:rsid w:val="00D1448A"/>
    <w:rsid w:val="00D14762"/>
    <w:rsid w:val="00D14E91"/>
    <w:rsid w:val="00D17519"/>
    <w:rsid w:val="00D23DB9"/>
    <w:rsid w:val="00D25069"/>
    <w:rsid w:val="00D31286"/>
    <w:rsid w:val="00D31818"/>
    <w:rsid w:val="00D35275"/>
    <w:rsid w:val="00D35407"/>
    <w:rsid w:val="00D40094"/>
    <w:rsid w:val="00D406A7"/>
    <w:rsid w:val="00D40BEC"/>
    <w:rsid w:val="00D416E8"/>
    <w:rsid w:val="00D41F40"/>
    <w:rsid w:val="00D42869"/>
    <w:rsid w:val="00D4624A"/>
    <w:rsid w:val="00D46558"/>
    <w:rsid w:val="00D501DD"/>
    <w:rsid w:val="00D515D8"/>
    <w:rsid w:val="00D5636D"/>
    <w:rsid w:val="00D563B7"/>
    <w:rsid w:val="00D57C80"/>
    <w:rsid w:val="00D57E49"/>
    <w:rsid w:val="00D6050E"/>
    <w:rsid w:val="00D634FA"/>
    <w:rsid w:val="00D638ED"/>
    <w:rsid w:val="00D63D84"/>
    <w:rsid w:val="00D6440D"/>
    <w:rsid w:val="00D646BD"/>
    <w:rsid w:val="00D67D67"/>
    <w:rsid w:val="00D70D17"/>
    <w:rsid w:val="00D71BD4"/>
    <w:rsid w:val="00D74F9C"/>
    <w:rsid w:val="00D80D6F"/>
    <w:rsid w:val="00D81C85"/>
    <w:rsid w:val="00D84157"/>
    <w:rsid w:val="00D84458"/>
    <w:rsid w:val="00D85CF7"/>
    <w:rsid w:val="00D87608"/>
    <w:rsid w:val="00D934F1"/>
    <w:rsid w:val="00D935AB"/>
    <w:rsid w:val="00D94A98"/>
    <w:rsid w:val="00D95B7A"/>
    <w:rsid w:val="00D95D73"/>
    <w:rsid w:val="00DA1006"/>
    <w:rsid w:val="00DA1B9A"/>
    <w:rsid w:val="00DA1C8D"/>
    <w:rsid w:val="00DA34C2"/>
    <w:rsid w:val="00DA5E82"/>
    <w:rsid w:val="00DB048C"/>
    <w:rsid w:val="00DB096F"/>
    <w:rsid w:val="00DB32C2"/>
    <w:rsid w:val="00DB49C4"/>
    <w:rsid w:val="00DB522C"/>
    <w:rsid w:val="00DB7840"/>
    <w:rsid w:val="00DC0488"/>
    <w:rsid w:val="00DC3544"/>
    <w:rsid w:val="00DC40C9"/>
    <w:rsid w:val="00DC46BF"/>
    <w:rsid w:val="00DD16AC"/>
    <w:rsid w:val="00DD3B21"/>
    <w:rsid w:val="00DD5244"/>
    <w:rsid w:val="00DD62FC"/>
    <w:rsid w:val="00DD6C02"/>
    <w:rsid w:val="00DE01FB"/>
    <w:rsid w:val="00DE0F56"/>
    <w:rsid w:val="00DE1942"/>
    <w:rsid w:val="00DE1E01"/>
    <w:rsid w:val="00DE1FF6"/>
    <w:rsid w:val="00DE2694"/>
    <w:rsid w:val="00DE385D"/>
    <w:rsid w:val="00DE6A3D"/>
    <w:rsid w:val="00DE7805"/>
    <w:rsid w:val="00DE7BAB"/>
    <w:rsid w:val="00DF2478"/>
    <w:rsid w:val="00DF3B98"/>
    <w:rsid w:val="00DF58F9"/>
    <w:rsid w:val="00DF60F2"/>
    <w:rsid w:val="00E014D3"/>
    <w:rsid w:val="00E02BAD"/>
    <w:rsid w:val="00E05066"/>
    <w:rsid w:val="00E053E6"/>
    <w:rsid w:val="00E055A6"/>
    <w:rsid w:val="00E05E3A"/>
    <w:rsid w:val="00E06CFC"/>
    <w:rsid w:val="00E06D07"/>
    <w:rsid w:val="00E07377"/>
    <w:rsid w:val="00E11F6E"/>
    <w:rsid w:val="00E128BE"/>
    <w:rsid w:val="00E12FFD"/>
    <w:rsid w:val="00E13392"/>
    <w:rsid w:val="00E17927"/>
    <w:rsid w:val="00E20805"/>
    <w:rsid w:val="00E2418F"/>
    <w:rsid w:val="00E24AC7"/>
    <w:rsid w:val="00E2555E"/>
    <w:rsid w:val="00E300AC"/>
    <w:rsid w:val="00E33C8D"/>
    <w:rsid w:val="00E34F2A"/>
    <w:rsid w:val="00E3567C"/>
    <w:rsid w:val="00E403FF"/>
    <w:rsid w:val="00E4047D"/>
    <w:rsid w:val="00E417E4"/>
    <w:rsid w:val="00E41AB6"/>
    <w:rsid w:val="00E42746"/>
    <w:rsid w:val="00E43170"/>
    <w:rsid w:val="00E43437"/>
    <w:rsid w:val="00E44D4A"/>
    <w:rsid w:val="00E4657E"/>
    <w:rsid w:val="00E50A35"/>
    <w:rsid w:val="00E51315"/>
    <w:rsid w:val="00E516B8"/>
    <w:rsid w:val="00E5589D"/>
    <w:rsid w:val="00E56F58"/>
    <w:rsid w:val="00E61593"/>
    <w:rsid w:val="00E61EC1"/>
    <w:rsid w:val="00E63B04"/>
    <w:rsid w:val="00E73DB2"/>
    <w:rsid w:val="00E7762A"/>
    <w:rsid w:val="00E83820"/>
    <w:rsid w:val="00E854FA"/>
    <w:rsid w:val="00E90641"/>
    <w:rsid w:val="00E91EEF"/>
    <w:rsid w:val="00E93935"/>
    <w:rsid w:val="00E94B60"/>
    <w:rsid w:val="00E96B10"/>
    <w:rsid w:val="00E96D94"/>
    <w:rsid w:val="00E97551"/>
    <w:rsid w:val="00E978BB"/>
    <w:rsid w:val="00EA01D6"/>
    <w:rsid w:val="00EA0655"/>
    <w:rsid w:val="00EA0AA0"/>
    <w:rsid w:val="00EA0E20"/>
    <w:rsid w:val="00EA64BB"/>
    <w:rsid w:val="00EB395A"/>
    <w:rsid w:val="00EB3EAA"/>
    <w:rsid w:val="00EC2710"/>
    <w:rsid w:val="00EC313F"/>
    <w:rsid w:val="00EC4E8E"/>
    <w:rsid w:val="00EC62BA"/>
    <w:rsid w:val="00EC69A2"/>
    <w:rsid w:val="00ED3D9B"/>
    <w:rsid w:val="00ED6FA4"/>
    <w:rsid w:val="00ED7602"/>
    <w:rsid w:val="00EE4946"/>
    <w:rsid w:val="00EF0559"/>
    <w:rsid w:val="00EF408A"/>
    <w:rsid w:val="00EF5B0D"/>
    <w:rsid w:val="00F00610"/>
    <w:rsid w:val="00F026FE"/>
    <w:rsid w:val="00F03912"/>
    <w:rsid w:val="00F03AC6"/>
    <w:rsid w:val="00F06FA1"/>
    <w:rsid w:val="00F108F4"/>
    <w:rsid w:val="00F209D8"/>
    <w:rsid w:val="00F21A49"/>
    <w:rsid w:val="00F21D07"/>
    <w:rsid w:val="00F23ACC"/>
    <w:rsid w:val="00F24AED"/>
    <w:rsid w:val="00F24E95"/>
    <w:rsid w:val="00F257C9"/>
    <w:rsid w:val="00F2743D"/>
    <w:rsid w:val="00F3620C"/>
    <w:rsid w:val="00F3786F"/>
    <w:rsid w:val="00F43244"/>
    <w:rsid w:val="00F45834"/>
    <w:rsid w:val="00F4679A"/>
    <w:rsid w:val="00F479C3"/>
    <w:rsid w:val="00F5239C"/>
    <w:rsid w:val="00F52D5E"/>
    <w:rsid w:val="00F54622"/>
    <w:rsid w:val="00F554A3"/>
    <w:rsid w:val="00F55C9A"/>
    <w:rsid w:val="00F56825"/>
    <w:rsid w:val="00F6196E"/>
    <w:rsid w:val="00F61E39"/>
    <w:rsid w:val="00F655BA"/>
    <w:rsid w:val="00F6790B"/>
    <w:rsid w:val="00F701A3"/>
    <w:rsid w:val="00F713EF"/>
    <w:rsid w:val="00F71E1F"/>
    <w:rsid w:val="00F72865"/>
    <w:rsid w:val="00F75821"/>
    <w:rsid w:val="00F7584A"/>
    <w:rsid w:val="00F76941"/>
    <w:rsid w:val="00F76B3C"/>
    <w:rsid w:val="00F76C4A"/>
    <w:rsid w:val="00F771A9"/>
    <w:rsid w:val="00F8094B"/>
    <w:rsid w:val="00F81D3B"/>
    <w:rsid w:val="00F81DA3"/>
    <w:rsid w:val="00F83119"/>
    <w:rsid w:val="00F833E4"/>
    <w:rsid w:val="00F83D86"/>
    <w:rsid w:val="00F85618"/>
    <w:rsid w:val="00F85E1F"/>
    <w:rsid w:val="00F868E5"/>
    <w:rsid w:val="00F87036"/>
    <w:rsid w:val="00F876AA"/>
    <w:rsid w:val="00F90E36"/>
    <w:rsid w:val="00F91880"/>
    <w:rsid w:val="00F91BFD"/>
    <w:rsid w:val="00F91C49"/>
    <w:rsid w:val="00F93688"/>
    <w:rsid w:val="00F950CD"/>
    <w:rsid w:val="00F97174"/>
    <w:rsid w:val="00F97EAC"/>
    <w:rsid w:val="00FA2FE4"/>
    <w:rsid w:val="00FA425B"/>
    <w:rsid w:val="00FA42C3"/>
    <w:rsid w:val="00FA55A1"/>
    <w:rsid w:val="00FB13BE"/>
    <w:rsid w:val="00FB16D3"/>
    <w:rsid w:val="00FB21AF"/>
    <w:rsid w:val="00FB3A29"/>
    <w:rsid w:val="00FB3AE0"/>
    <w:rsid w:val="00FB65AB"/>
    <w:rsid w:val="00FB6DAB"/>
    <w:rsid w:val="00FC101F"/>
    <w:rsid w:val="00FC2DD1"/>
    <w:rsid w:val="00FC5D84"/>
    <w:rsid w:val="00FC7385"/>
    <w:rsid w:val="00FC7F8A"/>
    <w:rsid w:val="00FD202F"/>
    <w:rsid w:val="00FD5C32"/>
    <w:rsid w:val="00FD6463"/>
    <w:rsid w:val="00FD6B06"/>
    <w:rsid w:val="00FD70C5"/>
    <w:rsid w:val="00FD7314"/>
    <w:rsid w:val="00FE38EA"/>
    <w:rsid w:val="00FF11FB"/>
    <w:rsid w:val="00FF42D5"/>
    <w:rsid w:val="00FF50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569EE21"/>
  <w15:chartTrackingRefBased/>
  <w15:docId w15:val="{65B17832-AA76-48C7-8C0D-F6AF31C11A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1135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1135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1135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1135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1135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1135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1135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1135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1135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1135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C1135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1135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1135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1135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1135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1135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1135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1135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1135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1135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1135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1135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1135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1135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1135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1135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1135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1135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1135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D5101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0359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D59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591A"/>
  </w:style>
  <w:style w:type="paragraph" w:styleId="Footer">
    <w:name w:val="footer"/>
    <w:basedOn w:val="Normal"/>
    <w:link w:val="FooterChar"/>
    <w:uiPriority w:val="99"/>
    <w:unhideWhenUsed/>
    <w:rsid w:val="00CD59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591A"/>
  </w:style>
  <w:style w:type="character" w:styleId="FollowedHyperlink">
    <w:name w:val="FollowedHyperlink"/>
    <w:basedOn w:val="DefaultParagraphFont"/>
    <w:uiPriority w:val="99"/>
    <w:semiHidden/>
    <w:unhideWhenUsed/>
    <w:rsid w:val="008D4601"/>
    <w:rPr>
      <w:color w:val="96607D" w:themeColor="followedHyperlink"/>
      <w:u w:val="single"/>
    </w:rPr>
  </w:style>
  <w:style w:type="paragraph" w:styleId="NoSpacing">
    <w:name w:val="No Spacing"/>
    <w:uiPriority w:val="1"/>
    <w:qFormat/>
    <w:rsid w:val="009C3473"/>
    <w:pPr>
      <w:spacing w:after="0" w:line="240" w:lineRule="auto"/>
    </w:pPr>
  </w:style>
  <w:style w:type="table" w:styleId="GridTable4-Accent5">
    <w:name w:val="Grid Table 4 Accent 5"/>
    <w:basedOn w:val="TableNormal"/>
    <w:uiPriority w:val="49"/>
    <w:rsid w:val="0022554D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paragraph" w:styleId="TOCHeading">
    <w:name w:val="TOC Heading"/>
    <w:basedOn w:val="Heading1"/>
    <w:next w:val="Normal"/>
    <w:uiPriority w:val="39"/>
    <w:unhideWhenUsed/>
    <w:qFormat/>
    <w:rsid w:val="001A2483"/>
    <w:pPr>
      <w:spacing w:before="240" w:after="0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A248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91FC0"/>
    <w:pPr>
      <w:tabs>
        <w:tab w:val="right" w:leader="dot" w:pos="9016"/>
      </w:tabs>
      <w:spacing w:after="100"/>
      <w:ind w:left="220"/>
    </w:pPr>
    <w:rPr>
      <w:rFonts w:ascii="Arial" w:hAnsi="Arial" w:cs="Arial"/>
      <w:noProof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46004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6426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8010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393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2714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196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9560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4601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703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4989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780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2117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8893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3943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6A43E94-8AE7-4FEC-9E61-7BBE31DBF8A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23</Pages>
  <Words>5370</Words>
  <Characters>30609</Characters>
  <Application>Microsoft Office Word</Application>
  <DocSecurity>0</DocSecurity>
  <Lines>255</Lines>
  <Paragraphs>71</Paragraphs>
  <ScaleCrop>false</ScaleCrop>
  <Company/>
  <LinksUpToDate>false</LinksUpToDate>
  <CharactersWithSpaces>35908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Thomas</dc:creator>
  <cp:keywords/>
  <dc:description/>
  <cp:lastModifiedBy>Joanne Thomas</cp:lastModifiedBy>
  <cp:revision>4</cp:revision>
  <dcterms:created xsi:type="dcterms:W3CDTF">2024-03-30T13:31:00Z</dcterms:created>
  <dcterms:modified xsi:type="dcterms:W3CDTF">2024-04-01T09:42:00Z</dcterms:modified>
</cp:coreProperties>
</file>