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8B22B" w14:textId="77777777" w:rsidR="006C72C6" w:rsidRDefault="006C72C6" w:rsidP="006C72C6">
      <w:pPr>
        <w:jc w:val="center"/>
      </w:pPr>
      <w:r>
        <w:fldChar w:fldCharType="begin"/>
      </w:r>
      <w:r>
        <w:instrText xml:space="preserve"> INCLUDEPICTURE "/Users/khanhassan/Library/Group Containers/UBF8T346G9.ms/WebArchiveCopyPasteTempFiles/com.microsoft.Word/Wales-TSD-1.jpg" \* MERGEFORMATINET </w:instrText>
      </w:r>
      <w:r>
        <w:fldChar w:fldCharType="separate"/>
      </w:r>
      <w:r>
        <w:rPr>
          <w:noProof/>
        </w:rPr>
        <w:drawing>
          <wp:inline distT="0" distB="0" distL="0" distR="0" wp14:anchorId="7D1FF8F5" wp14:editId="4E9EC876">
            <wp:extent cx="4101200" cy="1669325"/>
            <wp:effectExtent l="0" t="0" r="1270" b="0"/>
            <wp:docPr id="103666860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00649" cy="1709804"/>
                    </a:xfrm>
                    <a:prstGeom prst="rect">
                      <a:avLst/>
                    </a:prstGeom>
                    <a:noFill/>
                    <a:ln>
                      <a:noFill/>
                    </a:ln>
                  </pic:spPr>
                </pic:pic>
              </a:graphicData>
            </a:graphic>
          </wp:inline>
        </w:drawing>
      </w:r>
      <w:r>
        <w:fldChar w:fldCharType="end"/>
      </w:r>
    </w:p>
    <w:p w14:paraId="6E37EBF1" w14:textId="77777777" w:rsidR="006C72C6" w:rsidRDefault="006C72C6" w:rsidP="006C72C6">
      <w:pPr>
        <w:jc w:val="center"/>
      </w:pPr>
    </w:p>
    <w:p w14:paraId="726371F6" w14:textId="77777777" w:rsidR="006C72C6" w:rsidRDefault="006C72C6" w:rsidP="006C72C6">
      <w:pPr>
        <w:jc w:val="center"/>
      </w:pPr>
    </w:p>
    <w:p w14:paraId="6C17DC7B" w14:textId="77777777" w:rsidR="006C72C6" w:rsidRDefault="006C72C6" w:rsidP="006C72C6">
      <w:pPr>
        <w:spacing w:line="259" w:lineRule="auto"/>
        <w:jc w:val="center"/>
        <w:rPr>
          <w:rFonts w:cs="Times New Roman"/>
          <w:b/>
          <w:color w:val="4472C4" w:themeColor="accent1"/>
          <w:sz w:val="36"/>
          <w:szCs w:val="36"/>
        </w:rPr>
      </w:pPr>
    </w:p>
    <w:p w14:paraId="6A724D19" w14:textId="77777777" w:rsidR="006C72C6" w:rsidRDefault="006C72C6" w:rsidP="006C72C6">
      <w:pPr>
        <w:spacing w:line="259" w:lineRule="auto"/>
        <w:jc w:val="center"/>
        <w:rPr>
          <w:rFonts w:cs="Times New Roman"/>
          <w:b/>
          <w:color w:val="4472C4" w:themeColor="accent1"/>
          <w:sz w:val="36"/>
          <w:szCs w:val="36"/>
        </w:rPr>
      </w:pPr>
    </w:p>
    <w:p w14:paraId="3E04A002" w14:textId="77777777" w:rsidR="006C72C6" w:rsidRDefault="006C72C6" w:rsidP="006C72C6">
      <w:pPr>
        <w:spacing w:line="259" w:lineRule="auto"/>
        <w:jc w:val="center"/>
        <w:rPr>
          <w:rFonts w:cs="Times New Roman"/>
          <w:b/>
          <w:color w:val="4472C4" w:themeColor="accent1"/>
          <w:sz w:val="36"/>
          <w:szCs w:val="36"/>
        </w:rPr>
      </w:pPr>
    </w:p>
    <w:p w14:paraId="49985FAE" w14:textId="77777777" w:rsidR="008977F6" w:rsidRPr="008977F6" w:rsidRDefault="006C72C6" w:rsidP="008977F6">
      <w:pPr>
        <w:spacing w:line="259" w:lineRule="auto"/>
        <w:jc w:val="center"/>
        <w:rPr>
          <w:rFonts w:cs="Times New Roman"/>
          <w:b/>
          <w:color w:val="4472C4" w:themeColor="accent1"/>
          <w:sz w:val="48"/>
          <w:szCs w:val="48"/>
        </w:rPr>
      </w:pPr>
      <w:r>
        <w:rPr>
          <w:rFonts w:cs="Times New Roman"/>
          <w:b/>
          <w:color w:val="4472C4" w:themeColor="accent1"/>
          <w:sz w:val="48"/>
          <w:szCs w:val="48"/>
        </w:rPr>
        <w:br/>
      </w:r>
      <w:r w:rsidR="008977F6" w:rsidRPr="008977F6">
        <w:rPr>
          <w:rFonts w:cs="Times New Roman"/>
          <w:b/>
          <w:color w:val="4472C4" w:themeColor="accent1"/>
          <w:sz w:val="48"/>
          <w:szCs w:val="48"/>
        </w:rPr>
        <w:t xml:space="preserve">Data Security, Governance and Compliance </w:t>
      </w:r>
    </w:p>
    <w:p w14:paraId="759B71D8" w14:textId="77777777" w:rsidR="008977F6" w:rsidRPr="008977F6" w:rsidRDefault="008977F6" w:rsidP="008977F6">
      <w:pPr>
        <w:spacing w:line="259" w:lineRule="auto"/>
        <w:jc w:val="center"/>
        <w:rPr>
          <w:rFonts w:cs="Times New Roman"/>
          <w:b/>
          <w:color w:val="4472C4" w:themeColor="accent1"/>
          <w:sz w:val="48"/>
          <w:szCs w:val="48"/>
        </w:rPr>
      </w:pPr>
      <w:r w:rsidRPr="008977F6">
        <w:rPr>
          <w:rFonts w:cs="Times New Roman"/>
          <w:b/>
          <w:color w:val="4472C4" w:themeColor="accent1"/>
          <w:sz w:val="48"/>
          <w:szCs w:val="48"/>
        </w:rPr>
        <w:t>(ACCA7028)</w:t>
      </w:r>
    </w:p>
    <w:p w14:paraId="5DF01E9D" w14:textId="29556EA4" w:rsidR="006C72C6" w:rsidRDefault="006C72C6" w:rsidP="008977F6">
      <w:pPr>
        <w:spacing w:line="259" w:lineRule="auto"/>
        <w:rPr>
          <w:rFonts w:cs="Times New Roman"/>
          <w:b/>
          <w:color w:val="4472C4" w:themeColor="accent1"/>
          <w:sz w:val="36"/>
          <w:szCs w:val="36"/>
        </w:rPr>
      </w:pPr>
    </w:p>
    <w:p w14:paraId="5FD35B54" w14:textId="77777777" w:rsidR="006C72C6" w:rsidRDefault="006C72C6" w:rsidP="006C72C6">
      <w:pPr>
        <w:spacing w:line="259" w:lineRule="auto"/>
        <w:jc w:val="center"/>
        <w:rPr>
          <w:rFonts w:cs="Times New Roman"/>
          <w:b/>
          <w:color w:val="4472C4" w:themeColor="accent1"/>
          <w:sz w:val="36"/>
          <w:szCs w:val="36"/>
        </w:rPr>
      </w:pPr>
    </w:p>
    <w:p w14:paraId="4A638DBE" w14:textId="77777777" w:rsidR="006C72C6" w:rsidRDefault="006C72C6" w:rsidP="006C72C6">
      <w:pPr>
        <w:spacing w:line="259" w:lineRule="auto"/>
        <w:jc w:val="center"/>
        <w:rPr>
          <w:rFonts w:cs="Times New Roman"/>
          <w:b/>
          <w:color w:val="4472C4" w:themeColor="accent1"/>
          <w:sz w:val="36"/>
          <w:szCs w:val="36"/>
        </w:rPr>
      </w:pPr>
    </w:p>
    <w:p w14:paraId="68417EE6" w14:textId="77777777" w:rsidR="006C72C6" w:rsidRDefault="006C72C6" w:rsidP="006C72C6">
      <w:pPr>
        <w:spacing w:line="259" w:lineRule="auto"/>
        <w:jc w:val="center"/>
        <w:rPr>
          <w:rFonts w:cs="Times New Roman"/>
          <w:b/>
          <w:color w:val="4472C4" w:themeColor="accent1"/>
          <w:sz w:val="36"/>
          <w:szCs w:val="36"/>
        </w:rPr>
      </w:pPr>
    </w:p>
    <w:p w14:paraId="33AE2555" w14:textId="77777777" w:rsidR="006C72C6" w:rsidRDefault="006C72C6" w:rsidP="006C72C6">
      <w:pPr>
        <w:spacing w:line="259" w:lineRule="auto"/>
        <w:jc w:val="center"/>
        <w:rPr>
          <w:rFonts w:cs="Times New Roman"/>
          <w:b/>
          <w:color w:val="4472C4" w:themeColor="accent1"/>
          <w:sz w:val="36"/>
          <w:szCs w:val="36"/>
        </w:rPr>
      </w:pPr>
    </w:p>
    <w:p w14:paraId="3ADAF74F" w14:textId="77777777" w:rsidR="006C72C6" w:rsidRDefault="006C72C6" w:rsidP="006C72C6">
      <w:pPr>
        <w:spacing w:line="259" w:lineRule="auto"/>
        <w:jc w:val="center"/>
        <w:rPr>
          <w:rFonts w:cs="Times New Roman"/>
          <w:b/>
          <w:color w:val="4472C4" w:themeColor="accent1"/>
          <w:sz w:val="36"/>
          <w:szCs w:val="36"/>
        </w:rPr>
      </w:pPr>
    </w:p>
    <w:p w14:paraId="7D4E6BD6" w14:textId="77777777" w:rsidR="006C72C6" w:rsidRDefault="006C72C6" w:rsidP="006C72C6">
      <w:pPr>
        <w:spacing w:line="259" w:lineRule="auto"/>
        <w:jc w:val="center"/>
        <w:rPr>
          <w:rFonts w:cs="Times New Roman"/>
          <w:b/>
          <w:color w:val="4472C4" w:themeColor="accent1"/>
          <w:sz w:val="36"/>
          <w:szCs w:val="36"/>
        </w:rPr>
      </w:pPr>
    </w:p>
    <w:p w14:paraId="448BDE4A" w14:textId="77777777" w:rsidR="006C72C6" w:rsidRDefault="006C72C6" w:rsidP="006C72C6">
      <w:pPr>
        <w:spacing w:line="259" w:lineRule="auto"/>
        <w:jc w:val="center"/>
        <w:rPr>
          <w:rFonts w:cs="Times New Roman"/>
          <w:b/>
          <w:color w:val="4472C4" w:themeColor="accent1"/>
          <w:sz w:val="36"/>
          <w:szCs w:val="36"/>
        </w:rPr>
      </w:pPr>
    </w:p>
    <w:p w14:paraId="44DB85CA" w14:textId="77777777" w:rsidR="006C72C6" w:rsidRDefault="006C72C6" w:rsidP="006C72C6">
      <w:pPr>
        <w:spacing w:line="259" w:lineRule="auto"/>
        <w:jc w:val="center"/>
        <w:rPr>
          <w:rFonts w:cs="Times New Roman"/>
          <w:b/>
          <w:color w:val="4472C4" w:themeColor="accent1"/>
          <w:sz w:val="36"/>
          <w:szCs w:val="36"/>
        </w:rPr>
      </w:pPr>
    </w:p>
    <w:p w14:paraId="34A8661C" w14:textId="77777777" w:rsidR="006C72C6" w:rsidRDefault="006C72C6" w:rsidP="006C72C6">
      <w:pPr>
        <w:spacing w:line="259" w:lineRule="auto"/>
        <w:jc w:val="center"/>
        <w:rPr>
          <w:rFonts w:cs="Times New Roman"/>
          <w:b/>
          <w:color w:val="4472C4" w:themeColor="accent1"/>
          <w:sz w:val="36"/>
          <w:szCs w:val="36"/>
        </w:rPr>
      </w:pPr>
    </w:p>
    <w:p w14:paraId="3B61FDD7" w14:textId="77777777" w:rsidR="006C72C6" w:rsidRDefault="006C72C6" w:rsidP="006C72C6">
      <w:pPr>
        <w:spacing w:line="259" w:lineRule="auto"/>
        <w:jc w:val="center"/>
        <w:rPr>
          <w:rFonts w:cs="Times New Roman"/>
          <w:b/>
          <w:color w:val="4472C4" w:themeColor="accent1"/>
          <w:sz w:val="36"/>
          <w:szCs w:val="36"/>
        </w:rPr>
      </w:pPr>
    </w:p>
    <w:p w14:paraId="3953E764" w14:textId="77777777" w:rsidR="006C72C6" w:rsidRDefault="006C72C6" w:rsidP="006C72C6">
      <w:pPr>
        <w:spacing w:line="259" w:lineRule="auto"/>
        <w:jc w:val="center"/>
        <w:rPr>
          <w:rFonts w:cs="Times New Roman"/>
          <w:b/>
          <w:color w:val="4472C4" w:themeColor="accent1"/>
          <w:sz w:val="36"/>
          <w:szCs w:val="36"/>
        </w:rPr>
      </w:pPr>
    </w:p>
    <w:p w14:paraId="52F80C9C" w14:textId="1108A99F" w:rsidR="008977F6" w:rsidRDefault="006C72C6" w:rsidP="008977F6">
      <w:pPr>
        <w:spacing w:line="259" w:lineRule="auto"/>
        <w:jc w:val="center"/>
        <w:rPr>
          <w:rFonts w:cs="Times New Roman"/>
          <w:b/>
          <w:color w:val="4472C4" w:themeColor="accent1"/>
          <w:sz w:val="36"/>
          <w:szCs w:val="36"/>
        </w:rPr>
      </w:pPr>
      <w:r w:rsidRPr="00925715">
        <w:rPr>
          <w:rFonts w:cs="Times New Roman"/>
          <w:b/>
          <w:color w:val="4472C4" w:themeColor="accent1"/>
          <w:sz w:val="36"/>
          <w:szCs w:val="36"/>
        </w:rPr>
        <w:t>Student Name: Hassan Ahmed Khan</w:t>
      </w:r>
      <w:r w:rsidRPr="00925715">
        <w:rPr>
          <w:rFonts w:cs="Times New Roman"/>
          <w:b/>
          <w:color w:val="4472C4" w:themeColor="accent1"/>
          <w:sz w:val="36"/>
          <w:szCs w:val="36"/>
        </w:rPr>
        <w:br/>
        <w:t>Student ID: 2220382</w:t>
      </w:r>
    </w:p>
    <w:p w14:paraId="6DA348C9" w14:textId="77777777" w:rsidR="008977F6" w:rsidRDefault="008977F6" w:rsidP="008977F6">
      <w:pPr>
        <w:spacing w:line="259" w:lineRule="auto"/>
        <w:jc w:val="center"/>
        <w:rPr>
          <w:rFonts w:cs="Times New Roman"/>
          <w:b/>
          <w:color w:val="4472C4" w:themeColor="accent1"/>
          <w:sz w:val="36"/>
          <w:szCs w:val="36"/>
        </w:rPr>
      </w:pPr>
    </w:p>
    <w:p w14:paraId="2E2E62A1" w14:textId="53EFD273" w:rsidR="008977F6" w:rsidRDefault="008977F6" w:rsidP="00C55645">
      <w:pPr>
        <w:spacing w:line="259" w:lineRule="auto"/>
        <w:jc w:val="center"/>
        <w:rPr>
          <w:rFonts w:cs="Times New Roman"/>
          <w:b/>
          <w:color w:val="000000" w:themeColor="text1"/>
          <w:sz w:val="36"/>
          <w:szCs w:val="36"/>
        </w:rPr>
      </w:pPr>
      <w:r w:rsidRPr="008977F6">
        <w:rPr>
          <w:rFonts w:cs="Times New Roman"/>
          <w:b/>
          <w:color w:val="000000" w:themeColor="text1"/>
          <w:sz w:val="36"/>
          <w:szCs w:val="36"/>
        </w:rPr>
        <w:lastRenderedPageBreak/>
        <w:t>ABSTRACT</w:t>
      </w:r>
    </w:p>
    <w:p w14:paraId="5C7D22CC" w14:textId="77777777" w:rsidR="008977F6" w:rsidRDefault="008977F6" w:rsidP="008977F6">
      <w:pPr>
        <w:spacing w:line="259" w:lineRule="auto"/>
        <w:rPr>
          <w:rFonts w:cs="Times New Roman"/>
          <w:b/>
          <w:color w:val="000000" w:themeColor="text1"/>
          <w:sz w:val="36"/>
          <w:szCs w:val="36"/>
        </w:rPr>
      </w:pPr>
    </w:p>
    <w:p w14:paraId="6EFB1813" w14:textId="77777777" w:rsidR="00C55645" w:rsidRPr="00C55645" w:rsidRDefault="00C55645" w:rsidP="00C55645">
      <w:pPr>
        <w:spacing w:line="259" w:lineRule="auto"/>
        <w:rPr>
          <w:rFonts w:cs="Times New Roman"/>
          <w:bCs/>
          <w:color w:val="000000" w:themeColor="text1"/>
          <w:sz w:val="28"/>
          <w:szCs w:val="28"/>
        </w:rPr>
      </w:pPr>
      <w:r w:rsidRPr="00C55645">
        <w:rPr>
          <w:rFonts w:cs="Times New Roman"/>
          <w:bCs/>
          <w:color w:val="000000" w:themeColor="text1"/>
          <w:sz w:val="28"/>
          <w:szCs w:val="28"/>
        </w:rPr>
        <w:t>Examinations of various security frameworks This assignment delves deeply into data security, governance, and compliance, providing an understanding of how Information Technology (IT) principles and models are implemented in these contexts. The primary goal is to create a link between theoretical concepts and practical application by addressing a specific scenario that emphasises the need of robust data protection mechanisms.</w:t>
      </w:r>
    </w:p>
    <w:p w14:paraId="31D7820C" w14:textId="77777777" w:rsidR="00C55645" w:rsidRPr="00C55645" w:rsidRDefault="00C55645" w:rsidP="00C55645">
      <w:pPr>
        <w:spacing w:line="259" w:lineRule="auto"/>
        <w:rPr>
          <w:rFonts w:cs="Times New Roman"/>
          <w:bCs/>
          <w:color w:val="000000" w:themeColor="text1"/>
          <w:sz w:val="28"/>
          <w:szCs w:val="28"/>
        </w:rPr>
      </w:pPr>
    </w:p>
    <w:p w14:paraId="4B4F6025" w14:textId="33A4C47A" w:rsidR="008977F6" w:rsidRDefault="00C55645" w:rsidP="00C55645">
      <w:pPr>
        <w:spacing w:line="259" w:lineRule="auto"/>
        <w:rPr>
          <w:rFonts w:cs="Times New Roman"/>
          <w:bCs/>
          <w:color w:val="000000" w:themeColor="text1"/>
          <w:sz w:val="28"/>
          <w:szCs w:val="28"/>
        </w:rPr>
      </w:pPr>
      <w:r w:rsidRPr="00C55645">
        <w:rPr>
          <w:rFonts w:cs="Times New Roman"/>
          <w:bCs/>
          <w:color w:val="000000" w:themeColor="text1"/>
          <w:sz w:val="28"/>
          <w:szCs w:val="28"/>
        </w:rPr>
        <w:t>The study begins with a comprehensive analysis of popular IT models and frameworks, including ISO/IEC 27001, COBIT, and ITIL. This analysis aims to build the foundation for future research and implementation by highlighting the key concepts and practices found in these frameworks.</w:t>
      </w:r>
    </w:p>
    <w:p w14:paraId="7F16305E" w14:textId="77777777" w:rsidR="00C55645" w:rsidRDefault="00C55645" w:rsidP="00C55645">
      <w:pPr>
        <w:spacing w:line="259" w:lineRule="auto"/>
        <w:rPr>
          <w:rFonts w:cs="Times New Roman"/>
          <w:bCs/>
          <w:color w:val="000000" w:themeColor="text1"/>
          <w:sz w:val="28"/>
          <w:szCs w:val="28"/>
        </w:rPr>
      </w:pPr>
    </w:p>
    <w:p w14:paraId="68CD8392" w14:textId="77777777" w:rsidR="00C55645" w:rsidRPr="00C55645" w:rsidRDefault="00C55645" w:rsidP="00C55645">
      <w:pPr>
        <w:spacing w:line="259" w:lineRule="auto"/>
        <w:rPr>
          <w:rFonts w:cs="Times New Roman"/>
          <w:bCs/>
          <w:color w:val="000000" w:themeColor="text1"/>
          <w:sz w:val="28"/>
          <w:szCs w:val="28"/>
        </w:rPr>
      </w:pPr>
      <w:r w:rsidRPr="00C55645">
        <w:rPr>
          <w:rFonts w:cs="Times New Roman"/>
          <w:bCs/>
          <w:color w:val="000000" w:themeColor="text1"/>
          <w:sz w:val="28"/>
          <w:szCs w:val="28"/>
        </w:rPr>
        <w:t>After then, the task is completed in a real-world environment using these IT models and frameworks. Particular attention is paid to data security, which includes encryption, access controls, and threat detection. Through the development of policies, procedures, and accountability frameworks, governance aspects are examined in order to offer an all-encompassing and proactive approach to managing IT resources.</w:t>
      </w:r>
    </w:p>
    <w:p w14:paraId="2F3D63DD" w14:textId="77777777" w:rsidR="00C55645" w:rsidRPr="00C55645" w:rsidRDefault="00C55645" w:rsidP="00C55645">
      <w:pPr>
        <w:spacing w:line="259" w:lineRule="auto"/>
        <w:rPr>
          <w:rFonts w:cs="Times New Roman"/>
          <w:bCs/>
          <w:color w:val="000000" w:themeColor="text1"/>
          <w:sz w:val="28"/>
          <w:szCs w:val="28"/>
        </w:rPr>
      </w:pPr>
    </w:p>
    <w:p w14:paraId="36E687C9" w14:textId="77777777" w:rsidR="008977F6" w:rsidRDefault="008977F6" w:rsidP="00C55645">
      <w:pPr>
        <w:spacing w:line="259" w:lineRule="auto"/>
        <w:rPr>
          <w:rFonts w:cs="Times New Roman"/>
          <w:b/>
          <w:color w:val="4472C4" w:themeColor="accent1"/>
          <w:sz w:val="36"/>
          <w:szCs w:val="36"/>
        </w:rPr>
      </w:pPr>
    </w:p>
    <w:p w14:paraId="606A3EE9" w14:textId="77777777" w:rsidR="008977F6" w:rsidRDefault="008977F6" w:rsidP="008977F6">
      <w:pPr>
        <w:spacing w:line="259" w:lineRule="auto"/>
        <w:jc w:val="center"/>
        <w:rPr>
          <w:rFonts w:cs="Times New Roman"/>
          <w:b/>
          <w:color w:val="4472C4" w:themeColor="accent1"/>
          <w:sz w:val="36"/>
          <w:szCs w:val="36"/>
        </w:rPr>
      </w:pPr>
    </w:p>
    <w:p w14:paraId="7B294188" w14:textId="77777777" w:rsidR="008977F6" w:rsidRDefault="008977F6" w:rsidP="008977F6">
      <w:pPr>
        <w:spacing w:line="259" w:lineRule="auto"/>
        <w:jc w:val="center"/>
        <w:rPr>
          <w:rFonts w:cs="Times New Roman"/>
          <w:b/>
          <w:color w:val="4472C4" w:themeColor="accent1"/>
          <w:sz w:val="36"/>
          <w:szCs w:val="36"/>
        </w:rPr>
      </w:pPr>
    </w:p>
    <w:p w14:paraId="0ED27D77" w14:textId="77777777" w:rsidR="008977F6" w:rsidRDefault="008977F6" w:rsidP="008977F6">
      <w:pPr>
        <w:spacing w:line="259" w:lineRule="auto"/>
        <w:jc w:val="center"/>
        <w:rPr>
          <w:rFonts w:cs="Times New Roman"/>
          <w:b/>
          <w:color w:val="4472C4" w:themeColor="accent1"/>
          <w:sz w:val="36"/>
          <w:szCs w:val="36"/>
        </w:rPr>
      </w:pPr>
    </w:p>
    <w:p w14:paraId="48F40A53" w14:textId="77777777" w:rsidR="008977F6" w:rsidRDefault="008977F6" w:rsidP="008977F6">
      <w:pPr>
        <w:spacing w:line="259" w:lineRule="auto"/>
        <w:jc w:val="center"/>
        <w:rPr>
          <w:rFonts w:cs="Times New Roman"/>
          <w:b/>
          <w:color w:val="4472C4" w:themeColor="accent1"/>
          <w:sz w:val="36"/>
          <w:szCs w:val="36"/>
        </w:rPr>
      </w:pPr>
    </w:p>
    <w:p w14:paraId="1C78897C" w14:textId="77777777" w:rsidR="008977F6" w:rsidRDefault="008977F6" w:rsidP="008977F6">
      <w:pPr>
        <w:spacing w:line="259" w:lineRule="auto"/>
        <w:jc w:val="center"/>
        <w:rPr>
          <w:rFonts w:cs="Times New Roman"/>
          <w:b/>
          <w:color w:val="4472C4" w:themeColor="accent1"/>
          <w:sz w:val="36"/>
          <w:szCs w:val="36"/>
        </w:rPr>
      </w:pPr>
    </w:p>
    <w:p w14:paraId="29699A2E" w14:textId="77777777" w:rsidR="008977F6" w:rsidRDefault="008977F6" w:rsidP="008977F6">
      <w:pPr>
        <w:spacing w:line="259" w:lineRule="auto"/>
        <w:jc w:val="center"/>
        <w:rPr>
          <w:rFonts w:cs="Times New Roman"/>
          <w:b/>
          <w:color w:val="4472C4" w:themeColor="accent1"/>
          <w:sz w:val="36"/>
          <w:szCs w:val="36"/>
        </w:rPr>
      </w:pPr>
    </w:p>
    <w:p w14:paraId="3E57B754" w14:textId="77777777" w:rsidR="008977F6" w:rsidRDefault="008977F6" w:rsidP="008977F6">
      <w:pPr>
        <w:spacing w:line="259" w:lineRule="auto"/>
        <w:jc w:val="center"/>
        <w:rPr>
          <w:rFonts w:cs="Times New Roman"/>
          <w:b/>
          <w:color w:val="4472C4" w:themeColor="accent1"/>
          <w:sz w:val="36"/>
          <w:szCs w:val="36"/>
        </w:rPr>
      </w:pPr>
    </w:p>
    <w:p w14:paraId="77B85650" w14:textId="77777777" w:rsidR="008977F6" w:rsidRDefault="008977F6" w:rsidP="008977F6">
      <w:pPr>
        <w:spacing w:line="259" w:lineRule="auto"/>
        <w:jc w:val="center"/>
        <w:rPr>
          <w:rFonts w:cs="Times New Roman"/>
          <w:b/>
          <w:color w:val="4472C4" w:themeColor="accent1"/>
          <w:sz w:val="36"/>
          <w:szCs w:val="36"/>
        </w:rPr>
      </w:pPr>
    </w:p>
    <w:p w14:paraId="6ABBA865" w14:textId="77777777" w:rsidR="008977F6" w:rsidRDefault="008977F6" w:rsidP="008977F6">
      <w:pPr>
        <w:spacing w:line="259" w:lineRule="auto"/>
        <w:jc w:val="center"/>
        <w:rPr>
          <w:rFonts w:cs="Times New Roman"/>
          <w:b/>
          <w:color w:val="4472C4" w:themeColor="accent1"/>
          <w:sz w:val="36"/>
          <w:szCs w:val="36"/>
        </w:rPr>
      </w:pPr>
    </w:p>
    <w:p w14:paraId="4FD2BBE2" w14:textId="77777777" w:rsidR="008977F6" w:rsidRDefault="008977F6" w:rsidP="008977F6">
      <w:pPr>
        <w:spacing w:line="259" w:lineRule="auto"/>
        <w:jc w:val="center"/>
        <w:rPr>
          <w:rFonts w:cs="Times New Roman"/>
          <w:b/>
          <w:color w:val="4472C4" w:themeColor="accent1"/>
          <w:sz w:val="36"/>
          <w:szCs w:val="36"/>
        </w:rPr>
      </w:pPr>
    </w:p>
    <w:p w14:paraId="307835FB" w14:textId="77777777" w:rsidR="008977F6" w:rsidRDefault="008977F6" w:rsidP="008977F6">
      <w:pPr>
        <w:spacing w:line="259" w:lineRule="auto"/>
        <w:jc w:val="center"/>
        <w:rPr>
          <w:rFonts w:cs="Times New Roman"/>
          <w:b/>
          <w:color w:val="4472C4" w:themeColor="accent1"/>
          <w:sz w:val="36"/>
          <w:szCs w:val="36"/>
        </w:rPr>
      </w:pPr>
    </w:p>
    <w:p w14:paraId="7E6E7167" w14:textId="1814E9FB" w:rsidR="00C55645" w:rsidRDefault="00C55645" w:rsidP="00C55645">
      <w:pPr>
        <w:spacing w:line="259" w:lineRule="auto"/>
        <w:jc w:val="center"/>
        <w:rPr>
          <w:rFonts w:cs="Times New Roman"/>
          <w:b/>
          <w:color w:val="000000" w:themeColor="text1"/>
          <w:sz w:val="36"/>
          <w:szCs w:val="36"/>
        </w:rPr>
      </w:pPr>
      <w:r>
        <w:rPr>
          <w:rFonts w:cs="Times New Roman"/>
          <w:b/>
          <w:color w:val="000000" w:themeColor="text1"/>
          <w:sz w:val="36"/>
          <w:szCs w:val="36"/>
        </w:rPr>
        <w:lastRenderedPageBreak/>
        <w:t>TABLE OF CONTENT</w:t>
      </w:r>
      <w:r w:rsidR="00B9016B">
        <w:rPr>
          <w:rFonts w:cs="Times New Roman"/>
          <w:b/>
          <w:color w:val="000000" w:themeColor="text1"/>
          <w:sz w:val="36"/>
          <w:szCs w:val="36"/>
        </w:rPr>
        <w:t>S</w:t>
      </w:r>
    </w:p>
    <w:p w14:paraId="4CD72FFD" w14:textId="77777777" w:rsidR="00C55645" w:rsidRDefault="00C55645" w:rsidP="00C55645">
      <w:pPr>
        <w:spacing w:line="259" w:lineRule="auto"/>
        <w:rPr>
          <w:rFonts w:cs="Times New Roman"/>
          <w:bCs/>
          <w:color w:val="000000" w:themeColor="text1"/>
          <w:sz w:val="28"/>
          <w:szCs w:val="28"/>
        </w:rPr>
      </w:pPr>
      <w:r>
        <w:rPr>
          <w:rFonts w:cs="Times New Roman"/>
          <w:b/>
          <w:color w:val="000000" w:themeColor="text1"/>
          <w:sz w:val="36"/>
          <w:szCs w:val="36"/>
        </w:rPr>
        <w:br/>
      </w:r>
      <w:r>
        <w:rPr>
          <w:rFonts w:cs="Times New Roman"/>
          <w:bCs/>
          <w:color w:val="000000" w:themeColor="text1"/>
          <w:sz w:val="28"/>
          <w:szCs w:val="28"/>
        </w:rPr>
        <w:t>1. Introduction</w:t>
      </w:r>
    </w:p>
    <w:p w14:paraId="3DA8EFAD" w14:textId="5FF50A49" w:rsidR="00C55645" w:rsidRDefault="00C55645" w:rsidP="00C55645">
      <w:pPr>
        <w:spacing w:line="259" w:lineRule="auto"/>
        <w:rPr>
          <w:rFonts w:cs="Times New Roman"/>
          <w:bCs/>
          <w:color w:val="000000" w:themeColor="text1"/>
          <w:sz w:val="28"/>
          <w:szCs w:val="28"/>
        </w:rPr>
      </w:pPr>
      <w:r>
        <w:rPr>
          <w:rFonts w:cs="Times New Roman"/>
          <w:bCs/>
          <w:color w:val="000000" w:themeColor="text1"/>
          <w:sz w:val="28"/>
          <w:szCs w:val="28"/>
        </w:rPr>
        <w:t>2. NG’s security and model</w:t>
      </w:r>
    </w:p>
    <w:p w14:paraId="39932CF0" w14:textId="4FACED92" w:rsidR="00C55645" w:rsidRDefault="00C55645" w:rsidP="00C55645">
      <w:pPr>
        <w:spacing w:line="259" w:lineRule="auto"/>
        <w:rPr>
          <w:rFonts w:cs="Times New Roman"/>
          <w:b/>
          <w:color w:val="000000" w:themeColor="text1"/>
          <w:sz w:val="28"/>
          <w:szCs w:val="28"/>
        </w:rPr>
      </w:pPr>
      <w:r>
        <w:rPr>
          <w:rFonts w:cs="Times New Roman"/>
          <w:bCs/>
          <w:color w:val="000000" w:themeColor="text1"/>
          <w:sz w:val="28"/>
          <w:szCs w:val="28"/>
        </w:rPr>
        <w:t xml:space="preserve">    </w:t>
      </w:r>
      <w:r>
        <w:rPr>
          <w:rFonts w:cs="Times New Roman"/>
          <w:b/>
          <w:color w:val="000000" w:themeColor="text1"/>
          <w:sz w:val="28"/>
          <w:szCs w:val="28"/>
        </w:rPr>
        <w:t>I.</w:t>
      </w:r>
      <w:r>
        <w:rPr>
          <w:rFonts w:cs="Times New Roman"/>
          <w:bCs/>
          <w:color w:val="000000" w:themeColor="text1"/>
          <w:sz w:val="28"/>
          <w:szCs w:val="28"/>
        </w:rPr>
        <w:t xml:space="preserve"> </w:t>
      </w:r>
      <w:r w:rsidRPr="00B70534">
        <w:rPr>
          <w:rFonts w:cs="Times New Roman"/>
          <w:b/>
          <w:color w:val="000000" w:themeColor="text1"/>
          <w:sz w:val="28"/>
          <w:szCs w:val="28"/>
        </w:rPr>
        <w:t>Nature Garden's Cloud Services Data Securit</w:t>
      </w:r>
      <w:r>
        <w:rPr>
          <w:rFonts w:cs="Times New Roman"/>
          <w:b/>
          <w:color w:val="000000" w:themeColor="text1"/>
          <w:sz w:val="28"/>
          <w:szCs w:val="28"/>
        </w:rPr>
        <w:t>y</w:t>
      </w:r>
    </w:p>
    <w:p w14:paraId="33C21B21" w14:textId="14A35FEB" w:rsidR="00C55645" w:rsidRDefault="00C55645" w:rsidP="00C55645">
      <w:pPr>
        <w:spacing w:line="259" w:lineRule="auto"/>
        <w:rPr>
          <w:rFonts w:cs="Times New Roman"/>
          <w:bCs/>
          <w:color w:val="000000" w:themeColor="text1"/>
          <w:sz w:val="28"/>
          <w:szCs w:val="28"/>
        </w:rPr>
      </w:pPr>
      <w:r>
        <w:rPr>
          <w:rFonts w:cs="Times New Roman"/>
          <w:b/>
          <w:color w:val="000000" w:themeColor="text1"/>
          <w:sz w:val="28"/>
          <w:szCs w:val="28"/>
        </w:rPr>
        <w:t xml:space="preserve">    </w:t>
      </w:r>
      <w:r w:rsidRPr="00C55645">
        <w:rPr>
          <w:rFonts w:cs="Times New Roman"/>
          <w:b/>
          <w:color w:val="000000" w:themeColor="text1"/>
          <w:sz w:val="28"/>
          <w:szCs w:val="28"/>
        </w:rPr>
        <w:t xml:space="preserve">II. </w:t>
      </w:r>
      <w:r w:rsidRPr="00C55645">
        <w:rPr>
          <w:rFonts w:cs="Times New Roman"/>
          <w:b/>
          <w:color w:val="000000" w:themeColor="text1"/>
          <w:sz w:val="28"/>
          <w:szCs w:val="28"/>
        </w:rPr>
        <w:t>Compliance for Nature Garden's Cloud Services</w:t>
      </w:r>
    </w:p>
    <w:p w14:paraId="4CDC967D" w14:textId="77777777" w:rsidR="00C55645" w:rsidRDefault="00C55645" w:rsidP="00C55645">
      <w:pPr>
        <w:spacing w:line="259" w:lineRule="auto"/>
        <w:rPr>
          <w:rFonts w:cs="Times New Roman"/>
          <w:bCs/>
          <w:color w:val="000000" w:themeColor="text1"/>
          <w:sz w:val="28"/>
          <w:szCs w:val="28"/>
        </w:rPr>
      </w:pPr>
      <w:r>
        <w:rPr>
          <w:rFonts w:cs="Times New Roman"/>
          <w:bCs/>
          <w:color w:val="000000" w:themeColor="text1"/>
          <w:sz w:val="28"/>
          <w:szCs w:val="28"/>
        </w:rPr>
        <w:t>3. Research on Security Frameworks</w:t>
      </w:r>
    </w:p>
    <w:p w14:paraId="326A811C" w14:textId="01F35D6D" w:rsidR="00C55645" w:rsidRDefault="00C55645" w:rsidP="00C55645">
      <w:pPr>
        <w:spacing w:line="259" w:lineRule="auto"/>
        <w:rPr>
          <w:rFonts w:cs="Times New Roman"/>
          <w:bCs/>
          <w:color w:val="000000" w:themeColor="text1"/>
          <w:sz w:val="28"/>
          <w:szCs w:val="28"/>
        </w:rPr>
      </w:pPr>
      <w:r>
        <w:rPr>
          <w:rFonts w:cs="Times New Roman"/>
          <w:bCs/>
          <w:color w:val="000000" w:themeColor="text1"/>
          <w:sz w:val="28"/>
          <w:szCs w:val="28"/>
        </w:rPr>
        <w:t xml:space="preserve">    Relevance</w:t>
      </w:r>
    </w:p>
    <w:p w14:paraId="1D32AF57" w14:textId="4DC4F7F5" w:rsidR="00C55645" w:rsidRDefault="00C55645" w:rsidP="00C55645">
      <w:pPr>
        <w:spacing w:line="259" w:lineRule="auto"/>
        <w:rPr>
          <w:rFonts w:cs="Times New Roman"/>
          <w:bCs/>
          <w:color w:val="000000" w:themeColor="text1"/>
          <w:sz w:val="28"/>
          <w:szCs w:val="28"/>
        </w:rPr>
      </w:pPr>
      <w:r>
        <w:rPr>
          <w:rFonts w:cs="Times New Roman"/>
          <w:bCs/>
          <w:color w:val="000000" w:themeColor="text1"/>
          <w:sz w:val="28"/>
          <w:szCs w:val="28"/>
        </w:rPr>
        <w:t>4. Approach for NG</w:t>
      </w:r>
    </w:p>
    <w:p w14:paraId="1C0DBDF1" w14:textId="248D0A14" w:rsidR="00C55645" w:rsidRDefault="00C55645" w:rsidP="00C55645">
      <w:pPr>
        <w:spacing w:line="259" w:lineRule="auto"/>
        <w:rPr>
          <w:rFonts w:cs="Times New Roman"/>
          <w:bCs/>
          <w:color w:val="000000" w:themeColor="text1"/>
          <w:sz w:val="28"/>
          <w:szCs w:val="28"/>
        </w:rPr>
      </w:pPr>
      <w:r>
        <w:rPr>
          <w:rFonts w:cs="Times New Roman"/>
          <w:bCs/>
          <w:color w:val="000000" w:themeColor="text1"/>
          <w:sz w:val="28"/>
          <w:szCs w:val="28"/>
        </w:rPr>
        <w:t xml:space="preserve">    Proposed Method and Framework</w:t>
      </w:r>
    </w:p>
    <w:p w14:paraId="6EAB5553" w14:textId="04A2F58D" w:rsidR="00C55645" w:rsidRDefault="00C55645" w:rsidP="00C55645">
      <w:pPr>
        <w:spacing w:line="259" w:lineRule="auto"/>
        <w:rPr>
          <w:rFonts w:cs="Times New Roman"/>
          <w:bCs/>
          <w:color w:val="000000" w:themeColor="text1"/>
          <w:sz w:val="28"/>
          <w:szCs w:val="28"/>
        </w:rPr>
      </w:pPr>
    </w:p>
    <w:p w14:paraId="01BA9F41" w14:textId="43FB5D2F" w:rsidR="00C55645" w:rsidRPr="00C55645" w:rsidRDefault="00C55645" w:rsidP="00C55645">
      <w:pPr>
        <w:spacing w:line="259" w:lineRule="auto"/>
        <w:rPr>
          <w:rFonts w:cs="Times New Roman"/>
          <w:bCs/>
          <w:color w:val="000000" w:themeColor="text1"/>
          <w:sz w:val="28"/>
          <w:szCs w:val="28"/>
        </w:rPr>
      </w:pPr>
      <w:r>
        <w:rPr>
          <w:rFonts w:cs="Times New Roman"/>
          <w:b/>
          <w:color w:val="000000" w:themeColor="text1"/>
          <w:sz w:val="28"/>
          <w:szCs w:val="28"/>
        </w:rPr>
        <w:t xml:space="preserve"> </w:t>
      </w:r>
    </w:p>
    <w:p w14:paraId="1DC0D1C7" w14:textId="77777777" w:rsidR="00C55645" w:rsidRDefault="00C55645" w:rsidP="008977F6">
      <w:pPr>
        <w:spacing w:line="259" w:lineRule="auto"/>
        <w:jc w:val="center"/>
        <w:rPr>
          <w:rFonts w:cs="Times New Roman"/>
          <w:b/>
          <w:color w:val="4472C4" w:themeColor="accent1"/>
          <w:sz w:val="36"/>
          <w:szCs w:val="36"/>
        </w:rPr>
      </w:pPr>
    </w:p>
    <w:p w14:paraId="72C0568F" w14:textId="77777777" w:rsidR="00C55645" w:rsidRDefault="00C55645" w:rsidP="008977F6">
      <w:pPr>
        <w:spacing w:line="259" w:lineRule="auto"/>
        <w:jc w:val="center"/>
        <w:rPr>
          <w:rFonts w:cs="Times New Roman"/>
          <w:b/>
          <w:color w:val="4472C4" w:themeColor="accent1"/>
          <w:sz w:val="36"/>
          <w:szCs w:val="36"/>
        </w:rPr>
      </w:pPr>
    </w:p>
    <w:p w14:paraId="52C3C46F" w14:textId="77777777" w:rsidR="00C55645" w:rsidRDefault="00C55645" w:rsidP="008977F6">
      <w:pPr>
        <w:spacing w:line="259" w:lineRule="auto"/>
        <w:jc w:val="center"/>
        <w:rPr>
          <w:rFonts w:cs="Times New Roman"/>
          <w:b/>
          <w:color w:val="4472C4" w:themeColor="accent1"/>
          <w:sz w:val="36"/>
          <w:szCs w:val="36"/>
        </w:rPr>
      </w:pPr>
    </w:p>
    <w:p w14:paraId="17998A67" w14:textId="77777777" w:rsidR="00C55645" w:rsidRDefault="00C55645" w:rsidP="008977F6">
      <w:pPr>
        <w:spacing w:line="259" w:lineRule="auto"/>
        <w:jc w:val="center"/>
        <w:rPr>
          <w:rFonts w:cs="Times New Roman"/>
          <w:b/>
          <w:color w:val="4472C4" w:themeColor="accent1"/>
          <w:sz w:val="36"/>
          <w:szCs w:val="36"/>
        </w:rPr>
      </w:pPr>
    </w:p>
    <w:p w14:paraId="7BA6228E" w14:textId="77777777" w:rsidR="00C55645" w:rsidRDefault="00C55645" w:rsidP="008977F6">
      <w:pPr>
        <w:spacing w:line="259" w:lineRule="auto"/>
        <w:jc w:val="center"/>
        <w:rPr>
          <w:rFonts w:cs="Times New Roman"/>
          <w:b/>
          <w:color w:val="4472C4" w:themeColor="accent1"/>
          <w:sz w:val="36"/>
          <w:szCs w:val="36"/>
        </w:rPr>
      </w:pPr>
    </w:p>
    <w:p w14:paraId="286B8BDB" w14:textId="77777777" w:rsidR="00C55645" w:rsidRDefault="00C55645" w:rsidP="008977F6">
      <w:pPr>
        <w:spacing w:line="259" w:lineRule="auto"/>
        <w:jc w:val="center"/>
        <w:rPr>
          <w:rFonts w:cs="Times New Roman"/>
          <w:b/>
          <w:color w:val="4472C4" w:themeColor="accent1"/>
          <w:sz w:val="36"/>
          <w:szCs w:val="36"/>
        </w:rPr>
      </w:pPr>
    </w:p>
    <w:p w14:paraId="1516AB6B" w14:textId="77777777" w:rsidR="00C55645" w:rsidRDefault="00C55645" w:rsidP="008977F6">
      <w:pPr>
        <w:spacing w:line="259" w:lineRule="auto"/>
        <w:jc w:val="center"/>
        <w:rPr>
          <w:rFonts w:cs="Times New Roman"/>
          <w:b/>
          <w:color w:val="4472C4" w:themeColor="accent1"/>
          <w:sz w:val="36"/>
          <w:szCs w:val="36"/>
        </w:rPr>
      </w:pPr>
    </w:p>
    <w:p w14:paraId="1727A665" w14:textId="77777777" w:rsidR="00C55645" w:rsidRDefault="00C55645" w:rsidP="008977F6">
      <w:pPr>
        <w:spacing w:line="259" w:lineRule="auto"/>
        <w:jc w:val="center"/>
        <w:rPr>
          <w:rFonts w:cs="Times New Roman"/>
          <w:b/>
          <w:color w:val="4472C4" w:themeColor="accent1"/>
          <w:sz w:val="36"/>
          <w:szCs w:val="36"/>
        </w:rPr>
      </w:pPr>
    </w:p>
    <w:p w14:paraId="6812C435" w14:textId="77777777" w:rsidR="00C55645" w:rsidRDefault="00C55645" w:rsidP="008977F6">
      <w:pPr>
        <w:spacing w:line="259" w:lineRule="auto"/>
        <w:jc w:val="center"/>
        <w:rPr>
          <w:rFonts w:cs="Times New Roman"/>
          <w:b/>
          <w:color w:val="4472C4" w:themeColor="accent1"/>
          <w:sz w:val="36"/>
          <w:szCs w:val="36"/>
        </w:rPr>
      </w:pPr>
    </w:p>
    <w:p w14:paraId="0E6220E2" w14:textId="77777777" w:rsidR="008977F6" w:rsidRDefault="008977F6" w:rsidP="008977F6">
      <w:pPr>
        <w:spacing w:line="259" w:lineRule="auto"/>
        <w:jc w:val="center"/>
        <w:rPr>
          <w:rFonts w:cs="Times New Roman"/>
          <w:b/>
          <w:color w:val="4472C4" w:themeColor="accent1"/>
          <w:sz w:val="36"/>
          <w:szCs w:val="36"/>
        </w:rPr>
      </w:pPr>
    </w:p>
    <w:p w14:paraId="00C611E0" w14:textId="77777777" w:rsidR="008977F6" w:rsidRDefault="008977F6" w:rsidP="008977F6">
      <w:pPr>
        <w:spacing w:line="259" w:lineRule="auto"/>
        <w:jc w:val="center"/>
        <w:rPr>
          <w:rFonts w:cs="Times New Roman"/>
          <w:b/>
          <w:color w:val="4472C4" w:themeColor="accent1"/>
          <w:sz w:val="36"/>
          <w:szCs w:val="36"/>
        </w:rPr>
      </w:pPr>
    </w:p>
    <w:p w14:paraId="5B44AAF9" w14:textId="77777777" w:rsidR="008977F6" w:rsidRDefault="008977F6" w:rsidP="008977F6">
      <w:pPr>
        <w:spacing w:line="259" w:lineRule="auto"/>
        <w:jc w:val="center"/>
        <w:rPr>
          <w:rFonts w:cs="Times New Roman"/>
          <w:b/>
          <w:color w:val="4472C4" w:themeColor="accent1"/>
          <w:sz w:val="36"/>
          <w:szCs w:val="36"/>
        </w:rPr>
      </w:pPr>
    </w:p>
    <w:p w14:paraId="237F5D2A" w14:textId="77777777" w:rsidR="008977F6" w:rsidRDefault="008977F6" w:rsidP="008977F6">
      <w:pPr>
        <w:spacing w:line="259" w:lineRule="auto"/>
        <w:jc w:val="center"/>
        <w:rPr>
          <w:rFonts w:cs="Times New Roman"/>
          <w:b/>
          <w:color w:val="4472C4" w:themeColor="accent1"/>
          <w:sz w:val="36"/>
          <w:szCs w:val="36"/>
        </w:rPr>
      </w:pPr>
    </w:p>
    <w:p w14:paraId="10715AAC" w14:textId="77777777" w:rsidR="008977F6" w:rsidRDefault="008977F6" w:rsidP="008977F6">
      <w:pPr>
        <w:spacing w:line="259" w:lineRule="auto"/>
        <w:jc w:val="center"/>
        <w:rPr>
          <w:rFonts w:cs="Times New Roman"/>
          <w:b/>
          <w:color w:val="4472C4" w:themeColor="accent1"/>
          <w:sz w:val="36"/>
          <w:szCs w:val="36"/>
        </w:rPr>
      </w:pPr>
    </w:p>
    <w:p w14:paraId="6FA12ADC" w14:textId="77777777" w:rsidR="008977F6" w:rsidRDefault="008977F6" w:rsidP="008977F6">
      <w:pPr>
        <w:spacing w:line="259" w:lineRule="auto"/>
        <w:jc w:val="center"/>
        <w:rPr>
          <w:rFonts w:cs="Times New Roman"/>
          <w:b/>
          <w:color w:val="4472C4" w:themeColor="accent1"/>
          <w:sz w:val="36"/>
          <w:szCs w:val="36"/>
        </w:rPr>
      </w:pPr>
    </w:p>
    <w:p w14:paraId="43CD7EA2" w14:textId="77777777" w:rsidR="008977F6" w:rsidRDefault="008977F6" w:rsidP="008977F6">
      <w:pPr>
        <w:spacing w:line="259" w:lineRule="auto"/>
        <w:jc w:val="center"/>
        <w:rPr>
          <w:rFonts w:cs="Times New Roman"/>
          <w:b/>
          <w:color w:val="4472C4" w:themeColor="accent1"/>
          <w:sz w:val="36"/>
          <w:szCs w:val="36"/>
        </w:rPr>
      </w:pPr>
    </w:p>
    <w:p w14:paraId="6DDED030" w14:textId="77777777" w:rsidR="008977F6" w:rsidRDefault="008977F6" w:rsidP="008977F6">
      <w:pPr>
        <w:spacing w:line="259" w:lineRule="auto"/>
        <w:jc w:val="center"/>
        <w:rPr>
          <w:rFonts w:cs="Times New Roman"/>
          <w:b/>
          <w:color w:val="4472C4" w:themeColor="accent1"/>
          <w:sz w:val="36"/>
          <w:szCs w:val="36"/>
        </w:rPr>
      </w:pPr>
    </w:p>
    <w:p w14:paraId="613D4509" w14:textId="77777777" w:rsidR="008977F6" w:rsidRDefault="008977F6" w:rsidP="008977F6">
      <w:pPr>
        <w:spacing w:line="259" w:lineRule="auto"/>
        <w:jc w:val="center"/>
        <w:rPr>
          <w:rFonts w:cs="Times New Roman"/>
          <w:b/>
          <w:color w:val="4472C4" w:themeColor="accent1"/>
          <w:sz w:val="36"/>
          <w:szCs w:val="36"/>
        </w:rPr>
      </w:pPr>
    </w:p>
    <w:p w14:paraId="61866D67" w14:textId="77777777" w:rsidR="006C72C6" w:rsidRDefault="006C72C6" w:rsidP="006C72C6">
      <w:pPr>
        <w:spacing w:line="259" w:lineRule="auto"/>
        <w:rPr>
          <w:rFonts w:cs="Times New Roman"/>
          <w:b/>
          <w:color w:val="4472C4" w:themeColor="accent1"/>
          <w:sz w:val="36"/>
          <w:szCs w:val="36"/>
        </w:rPr>
      </w:pPr>
    </w:p>
    <w:p w14:paraId="1A9F9864" w14:textId="308C3F65" w:rsidR="006C72C6" w:rsidRDefault="006C72C6" w:rsidP="006C72C6">
      <w:pPr>
        <w:pStyle w:val="ListParagraph"/>
        <w:numPr>
          <w:ilvl w:val="0"/>
          <w:numId w:val="1"/>
        </w:numPr>
        <w:spacing w:line="259" w:lineRule="auto"/>
        <w:rPr>
          <w:rFonts w:cs="Times New Roman"/>
          <w:b/>
          <w:color w:val="000000" w:themeColor="text1"/>
          <w:sz w:val="32"/>
          <w:szCs w:val="32"/>
        </w:rPr>
      </w:pPr>
      <w:r w:rsidRPr="00BF6185">
        <w:rPr>
          <w:rFonts w:cs="Times New Roman"/>
          <w:b/>
          <w:color w:val="000000" w:themeColor="text1"/>
          <w:sz w:val="32"/>
          <w:szCs w:val="32"/>
        </w:rPr>
        <w:lastRenderedPageBreak/>
        <w:t>INTRODUCTION</w:t>
      </w:r>
    </w:p>
    <w:p w14:paraId="30733B9B" w14:textId="77777777" w:rsidR="00BF6185" w:rsidRDefault="00BF6185" w:rsidP="00BF6185">
      <w:pPr>
        <w:spacing w:line="259" w:lineRule="auto"/>
        <w:rPr>
          <w:rFonts w:cs="Times New Roman"/>
          <w:b/>
          <w:color w:val="000000" w:themeColor="text1"/>
          <w:sz w:val="32"/>
          <w:szCs w:val="32"/>
        </w:rPr>
      </w:pPr>
    </w:p>
    <w:p w14:paraId="0C991E4C" w14:textId="131F3F26" w:rsidR="00BF6185" w:rsidRDefault="00A25853" w:rsidP="00BF6185">
      <w:pPr>
        <w:spacing w:line="259" w:lineRule="auto"/>
        <w:rPr>
          <w:rFonts w:cs="Times New Roman"/>
          <w:bCs/>
          <w:color w:val="000000" w:themeColor="text1"/>
          <w:sz w:val="28"/>
          <w:szCs w:val="28"/>
        </w:rPr>
      </w:pPr>
      <w:r w:rsidRPr="00A25853">
        <w:rPr>
          <w:rFonts w:cs="Times New Roman"/>
          <w:bCs/>
          <w:color w:val="000000" w:themeColor="text1"/>
          <w:sz w:val="28"/>
          <w:szCs w:val="28"/>
        </w:rPr>
        <w:t>Data security, governance, and compliance</w:t>
      </w:r>
      <w:r w:rsidRPr="00A25853">
        <w:rPr>
          <w:rFonts w:cs="Times New Roman"/>
          <w:bCs/>
          <w:color w:val="000000" w:themeColor="text1"/>
          <w:sz w:val="28"/>
          <w:szCs w:val="28"/>
        </w:rPr>
        <w:t xml:space="preserve"> </w:t>
      </w:r>
      <w:r w:rsidRPr="00A25853">
        <w:rPr>
          <w:rFonts w:cs="Times New Roman"/>
          <w:bCs/>
          <w:color w:val="000000" w:themeColor="text1"/>
          <w:sz w:val="28"/>
          <w:szCs w:val="28"/>
        </w:rPr>
        <w:t xml:space="preserve">are fundamental in cloud administrations to guarantee that information is protected, secure, private, usable, and in consistence with both </w:t>
      </w:r>
      <w:r>
        <w:rPr>
          <w:rFonts w:cs="Times New Roman"/>
          <w:bCs/>
          <w:color w:val="000000" w:themeColor="text1"/>
          <w:sz w:val="28"/>
          <w:szCs w:val="28"/>
        </w:rPr>
        <w:t>external</w:t>
      </w:r>
      <w:r w:rsidRPr="00A25853">
        <w:rPr>
          <w:rFonts w:cs="Times New Roman"/>
          <w:bCs/>
          <w:color w:val="000000" w:themeColor="text1"/>
          <w:sz w:val="28"/>
          <w:szCs w:val="28"/>
        </w:rPr>
        <w:t xml:space="preserve"> and </w:t>
      </w:r>
      <w:r>
        <w:rPr>
          <w:rFonts w:cs="Times New Roman"/>
          <w:bCs/>
          <w:color w:val="000000" w:themeColor="text1"/>
          <w:sz w:val="28"/>
          <w:szCs w:val="28"/>
        </w:rPr>
        <w:t>internal</w:t>
      </w:r>
      <w:r w:rsidRPr="00A25853">
        <w:rPr>
          <w:rFonts w:cs="Times New Roman"/>
          <w:bCs/>
          <w:color w:val="000000" w:themeColor="text1"/>
          <w:sz w:val="28"/>
          <w:szCs w:val="28"/>
        </w:rPr>
        <w:t xml:space="preserve"> information </w:t>
      </w:r>
      <w:r w:rsidRPr="00A25853">
        <w:rPr>
          <w:rFonts w:cs="Times New Roman"/>
          <w:bCs/>
          <w:color w:val="000000" w:themeColor="text1"/>
          <w:sz w:val="28"/>
          <w:szCs w:val="28"/>
        </w:rPr>
        <w:t>strategies.</w:t>
      </w:r>
      <w:r>
        <w:rPr>
          <w:rFonts w:cs="Times New Roman"/>
          <w:bCs/>
          <w:color w:val="000000" w:themeColor="text1"/>
          <w:sz w:val="28"/>
          <w:szCs w:val="28"/>
        </w:rPr>
        <w:t xml:space="preserve"> </w:t>
      </w:r>
      <w:r w:rsidRPr="00A25853">
        <w:rPr>
          <w:rFonts w:cs="Times New Roman"/>
          <w:bCs/>
          <w:color w:val="000000" w:themeColor="text1"/>
          <w:sz w:val="28"/>
          <w:szCs w:val="28"/>
        </w:rPr>
        <w:t xml:space="preserve">A governance framework is required to coordinate and direct the management of the service. Throughout the course of a service, an efficient governance framework will guarantee that personnel, procedural, technical, and physical controls remain in place. It must also react to modifications in the service, advancements in technology, and the emergence of fresh dangers. Cloud compliance standards are a collection of industry-specific regulations and legal frameworks that specify how cloud-based data handling must be done by organisations. These standards </w:t>
      </w:r>
      <w:r w:rsidR="00D448E7" w:rsidRPr="00A25853">
        <w:rPr>
          <w:rFonts w:cs="Times New Roman"/>
          <w:bCs/>
          <w:color w:val="000000" w:themeColor="text1"/>
          <w:sz w:val="28"/>
          <w:szCs w:val="28"/>
        </w:rPr>
        <w:t>lay-up</w:t>
      </w:r>
      <w:r w:rsidRPr="00A25853">
        <w:rPr>
          <w:rFonts w:cs="Times New Roman"/>
          <w:bCs/>
          <w:color w:val="000000" w:themeColor="text1"/>
          <w:sz w:val="28"/>
          <w:szCs w:val="28"/>
        </w:rPr>
        <w:t xml:space="preserve"> guidelines for handling confidential information, making sure workloads have appropriate protection, and conducting frequent audits. </w:t>
      </w:r>
    </w:p>
    <w:p w14:paraId="4457F6AA" w14:textId="77777777" w:rsidR="00D448E7" w:rsidRDefault="00D448E7" w:rsidP="00BF6185">
      <w:pPr>
        <w:spacing w:line="259" w:lineRule="auto"/>
        <w:rPr>
          <w:rFonts w:cs="Times New Roman"/>
          <w:bCs/>
          <w:color w:val="000000" w:themeColor="text1"/>
          <w:sz w:val="28"/>
          <w:szCs w:val="28"/>
        </w:rPr>
      </w:pPr>
    </w:p>
    <w:p w14:paraId="76DA4BBB" w14:textId="7ECDA63E" w:rsidR="00B70534" w:rsidRPr="00B70534" w:rsidRDefault="00B70534" w:rsidP="006C4AEE">
      <w:pPr>
        <w:pStyle w:val="ListParagraph"/>
        <w:numPr>
          <w:ilvl w:val="0"/>
          <w:numId w:val="1"/>
        </w:numPr>
        <w:spacing w:line="259" w:lineRule="auto"/>
        <w:rPr>
          <w:rFonts w:cs="Times New Roman"/>
          <w:bCs/>
          <w:color w:val="000000" w:themeColor="text1"/>
          <w:sz w:val="28"/>
          <w:szCs w:val="28"/>
        </w:rPr>
      </w:pPr>
      <w:r w:rsidRPr="00B70534">
        <w:rPr>
          <w:rFonts w:cs="Times New Roman"/>
          <w:b/>
          <w:color w:val="000000" w:themeColor="text1"/>
          <w:sz w:val="32"/>
          <w:szCs w:val="32"/>
        </w:rPr>
        <w:t>NG’s security frameworks and model</w:t>
      </w:r>
    </w:p>
    <w:p w14:paraId="7E033415" w14:textId="77777777" w:rsidR="00B70534" w:rsidRDefault="00B70534" w:rsidP="00B70534">
      <w:pPr>
        <w:spacing w:line="259" w:lineRule="auto"/>
        <w:rPr>
          <w:rFonts w:cs="Times New Roman"/>
          <w:bCs/>
          <w:color w:val="000000" w:themeColor="text1"/>
          <w:sz w:val="28"/>
          <w:szCs w:val="28"/>
        </w:rPr>
      </w:pPr>
    </w:p>
    <w:p w14:paraId="4D958AC4" w14:textId="2F983A59" w:rsidR="00D448E7" w:rsidRPr="00B70534" w:rsidRDefault="00D448E7" w:rsidP="00B70534">
      <w:pPr>
        <w:spacing w:line="259" w:lineRule="auto"/>
        <w:rPr>
          <w:rFonts w:cs="Times New Roman"/>
          <w:bCs/>
          <w:color w:val="000000" w:themeColor="text1"/>
          <w:sz w:val="28"/>
          <w:szCs w:val="28"/>
        </w:rPr>
      </w:pPr>
      <w:r w:rsidRPr="00B70534">
        <w:rPr>
          <w:rFonts w:cs="Times New Roman"/>
          <w:bCs/>
          <w:color w:val="000000" w:themeColor="text1"/>
          <w:sz w:val="28"/>
          <w:szCs w:val="28"/>
        </w:rPr>
        <w:t>It is essential to secure, manage, and guarantee compliance for Nature</w:t>
      </w:r>
      <w:r w:rsidR="00325F01" w:rsidRPr="00B70534">
        <w:rPr>
          <w:rFonts w:cs="Times New Roman"/>
          <w:bCs/>
          <w:color w:val="000000" w:themeColor="text1"/>
          <w:sz w:val="28"/>
          <w:szCs w:val="28"/>
        </w:rPr>
        <w:t xml:space="preserve"> </w:t>
      </w:r>
      <w:r w:rsidRPr="00B70534">
        <w:rPr>
          <w:rFonts w:cs="Times New Roman"/>
          <w:bCs/>
          <w:color w:val="000000" w:themeColor="text1"/>
          <w:sz w:val="28"/>
          <w:szCs w:val="28"/>
        </w:rPr>
        <w:t>Garden's cloud services in order to safeguard confidential information, preserve data integrity, and abide by applicable laws and regulations. Here's a tailored approach for each aspect</w:t>
      </w:r>
      <w:r w:rsidRPr="00B70534">
        <w:rPr>
          <w:rFonts w:cs="Times New Roman"/>
          <w:bCs/>
          <w:color w:val="000000" w:themeColor="text1"/>
          <w:sz w:val="28"/>
          <w:szCs w:val="28"/>
        </w:rPr>
        <w:t>.</w:t>
      </w:r>
    </w:p>
    <w:p w14:paraId="68D82386" w14:textId="77777777" w:rsidR="00D448E7" w:rsidRDefault="00D448E7" w:rsidP="00BF6185">
      <w:pPr>
        <w:spacing w:line="259" w:lineRule="auto"/>
        <w:rPr>
          <w:rFonts w:cs="Times New Roman"/>
          <w:bCs/>
          <w:color w:val="000000" w:themeColor="text1"/>
          <w:sz w:val="28"/>
          <w:szCs w:val="28"/>
        </w:rPr>
      </w:pPr>
    </w:p>
    <w:p w14:paraId="16B87154" w14:textId="108DF91A" w:rsidR="00D448E7" w:rsidRPr="00B70534" w:rsidRDefault="00D448E7" w:rsidP="00C64DB1">
      <w:pPr>
        <w:pStyle w:val="ListParagraph"/>
        <w:numPr>
          <w:ilvl w:val="0"/>
          <w:numId w:val="2"/>
        </w:numPr>
        <w:spacing w:line="259" w:lineRule="auto"/>
        <w:rPr>
          <w:rFonts w:cs="Times New Roman"/>
          <w:b/>
          <w:color w:val="000000" w:themeColor="text1"/>
          <w:sz w:val="28"/>
          <w:szCs w:val="28"/>
        </w:rPr>
      </w:pPr>
      <w:r w:rsidRPr="00B70534">
        <w:rPr>
          <w:rFonts w:cs="Times New Roman"/>
          <w:b/>
          <w:color w:val="000000" w:themeColor="text1"/>
          <w:sz w:val="28"/>
          <w:szCs w:val="28"/>
        </w:rPr>
        <w:t>Nature</w:t>
      </w:r>
      <w:r w:rsidR="00325F01" w:rsidRPr="00B70534">
        <w:rPr>
          <w:rFonts w:cs="Times New Roman"/>
          <w:b/>
          <w:color w:val="000000" w:themeColor="text1"/>
          <w:sz w:val="28"/>
          <w:szCs w:val="28"/>
        </w:rPr>
        <w:t xml:space="preserve"> </w:t>
      </w:r>
      <w:r w:rsidRPr="00B70534">
        <w:rPr>
          <w:rFonts w:cs="Times New Roman"/>
          <w:b/>
          <w:color w:val="000000" w:themeColor="text1"/>
          <w:sz w:val="28"/>
          <w:szCs w:val="28"/>
        </w:rPr>
        <w:t>Garden's Cloud Services Data Security:</w:t>
      </w:r>
    </w:p>
    <w:p w14:paraId="706DA5BB" w14:textId="77777777" w:rsidR="00C64DB1" w:rsidRPr="00C64DB1" w:rsidRDefault="00C64DB1" w:rsidP="00C64DB1">
      <w:pPr>
        <w:pStyle w:val="ListParagraph"/>
        <w:spacing w:line="259" w:lineRule="auto"/>
        <w:rPr>
          <w:rFonts w:cs="Times New Roman"/>
          <w:bCs/>
          <w:color w:val="000000" w:themeColor="text1"/>
          <w:sz w:val="28"/>
          <w:szCs w:val="28"/>
        </w:rPr>
      </w:pPr>
    </w:p>
    <w:p w14:paraId="3CE04FA6" w14:textId="30595BF8" w:rsidR="00D448E7" w:rsidRDefault="00D448E7" w:rsidP="00C64DB1">
      <w:pPr>
        <w:pStyle w:val="ListParagraph"/>
        <w:numPr>
          <w:ilvl w:val="0"/>
          <w:numId w:val="3"/>
        </w:numPr>
        <w:spacing w:line="259" w:lineRule="auto"/>
        <w:rPr>
          <w:rFonts w:cs="Times New Roman"/>
          <w:bCs/>
          <w:color w:val="000000" w:themeColor="text1"/>
          <w:sz w:val="28"/>
          <w:szCs w:val="28"/>
        </w:rPr>
      </w:pPr>
      <w:r w:rsidRPr="00C64DB1">
        <w:rPr>
          <w:rFonts w:cs="Times New Roman"/>
          <w:bCs/>
          <w:color w:val="000000" w:themeColor="text1"/>
          <w:sz w:val="28"/>
          <w:szCs w:val="28"/>
        </w:rPr>
        <w:t>Role-based access restrictions should be put in place to guarantee that only those with permission can access particular data.</w:t>
      </w:r>
    </w:p>
    <w:p w14:paraId="2A2A8B00" w14:textId="77777777" w:rsidR="00B70534" w:rsidRPr="00C64DB1" w:rsidRDefault="00B70534" w:rsidP="00B70534">
      <w:pPr>
        <w:pStyle w:val="ListParagraph"/>
        <w:spacing w:line="259" w:lineRule="auto"/>
        <w:rPr>
          <w:rFonts w:cs="Times New Roman"/>
          <w:bCs/>
          <w:color w:val="000000" w:themeColor="text1"/>
          <w:sz w:val="28"/>
          <w:szCs w:val="28"/>
        </w:rPr>
      </w:pPr>
    </w:p>
    <w:p w14:paraId="045C6CA0" w14:textId="77777777" w:rsidR="00D448E7" w:rsidRPr="00C64DB1" w:rsidRDefault="00D448E7" w:rsidP="00C64DB1">
      <w:pPr>
        <w:pStyle w:val="ListParagraph"/>
        <w:numPr>
          <w:ilvl w:val="0"/>
          <w:numId w:val="3"/>
        </w:numPr>
        <w:spacing w:line="259" w:lineRule="auto"/>
        <w:rPr>
          <w:rFonts w:cs="Times New Roman"/>
          <w:bCs/>
          <w:color w:val="000000" w:themeColor="text1"/>
          <w:sz w:val="28"/>
          <w:szCs w:val="28"/>
        </w:rPr>
      </w:pPr>
      <w:r w:rsidRPr="00C64DB1">
        <w:rPr>
          <w:rFonts w:cs="Times New Roman"/>
          <w:bCs/>
          <w:color w:val="000000" w:themeColor="text1"/>
          <w:sz w:val="28"/>
          <w:szCs w:val="28"/>
        </w:rPr>
        <w:t>To improve user authentication, make advantage of multi-factor authentication.</w:t>
      </w:r>
    </w:p>
    <w:p w14:paraId="509A60BE" w14:textId="77777777" w:rsidR="00C64DB1" w:rsidRPr="00D448E7" w:rsidRDefault="00C64DB1" w:rsidP="00D448E7">
      <w:pPr>
        <w:spacing w:line="259" w:lineRule="auto"/>
        <w:rPr>
          <w:rFonts w:cs="Times New Roman"/>
          <w:bCs/>
          <w:color w:val="000000" w:themeColor="text1"/>
          <w:sz w:val="28"/>
          <w:szCs w:val="28"/>
        </w:rPr>
      </w:pPr>
    </w:p>
    <w:p w14:paraId="22A8AAB1" w14:textId="7591CC92" w:rsidR="00D448E7" w:rsidRPr="00C64DB1" w:rsidRDefault="00D448E7" w:rsidP="00C64DB1">
      <w:pPr>
        <w:pStyle w:val="ListParagraph"/>
        <w:numPr>
          <w:ilvl w:val="0"/>
          <w:numId w:val="3"/>
        </w:numPr>
        <w:spacing w:line="259" w:lineRule="auto"/>
        <w:rPr>
          <w:rFonts w:cs="Times New Roman"/>
          <w:bCs/>
          <w:color w:val="000000" w:themeColor="text1"/>
          <w:sz w:val="28"/>
          <w:szCs w:val="28"/>
        </w:rPr>
      </w:pPr>
      <w:r w:rsidRPr="00B70534">
        <w:rPr>
          <w:rFonts w:cs="Times New Roman"/>
          <w:b/>
          <w:color w:val="000000" w:themeColor="text1"/>
          <w:sz w:val="28"/>
          <w:szCs w:val="28"/>
        </w:rPr>
        <w:t>Encryption:</w:t>
      </w:r>
      <w:r w:rsidRPr="00C64DB1">
        <w:rPr>
          <w:rFonts w:cs="Times New Roman"/>
          <w:bCs/>
          <w:color w:val="000000" w:themeColor="text1"/>
          <w:sz w:val="28"/>
          <w:szCs w:val="28"/>
        </w:rPr>
        <w:t xml:space="preserve"> For data in transit, use encryption methods (such SSL/TLS).</w:t>
      </w:r>
      <w:r w:rsidR="00C64DB1">
        <w:rPr>
          <w:rFonts w:cs="Times New Roman"/>
          <w:bCs/>
          <w:color w:val="000000" w:themeColor="text1"/>
          <w:sz w:val="28"/>
          <w:szCs w:val="28"/>
        </w:rPr>
        <w:t xml:space="preserve"> </w:t>
      </w:r>
      <w:r w:rsidRPr="00C64DB1">
        <w:rPr>
          <w:rFonts w:cs="Times New Roman"/>
          <w:bCs/>
          <w:color w:val="000000" w:themeColor="text1"/>
          <w:sz w:val="28"/>
          <w:szCs w:val="28"/>
        </w:rPr>
        <w:t>Encrypt data while it's at rest to safeguard cloud-stored information.</w:t>
      </w:r>
    </w:p>
    <w:p w14:paraId="7BAECE42" w14:textId="77777777" w:rsidR="00C64DB1" w:rsidRPr="00D448E7" w:rsidRDefault="00C64DB1" w:rsidP="00D448E7">
      <w:pPr>
        <w:spacing w:line="259" w:lineRule="auto"/>
        <w:rPr>
          <w:rFonts w:cs="Times New Roman"/>
          <w:bCs/>
          <w:color w:val="000000" w:themeColor="text1"/>
          <w:sz w:val="28"/>
          <w:szCs w:val="28"/>
        </w:rPr>
      </w:pPr>
    </w:p>
    <w:p w14:paraId="3BA913E7" w14:textId="648FA792" w:rsidR="00D448E7" w:rsidRDefault="00D448E7" w:rsidP="00C64DB1">
      <w:pPr>
        <w:pStyle w:val="ListParagraph"/>
        <w:numPr>
          <w:ilvl w:val="0"/>
          <w:numId w:val="3"/>
        </w:numPr>
        <w:spacing w:line="259" w:lineRule="auto"/>
        <w:rPr>
          <w:rFonts w:cs="Times New Roman"/>
          <w:bCs/>
          <w:color w:val="000000" w:themeColor="text1"/>
          <w:sz w:val="28"/>
          <w:szCs w:val="28"/>
        </w:rPr>
      </w:pPr>
      <w:r w:rsidRPr="00B70534">
        <w:rPr>
          <w:rFonts w:cs="Times New Roman"/>
          <w:b/>
          <w:color w:val="000000" w:themeColor="text1"/>
          <w:sz w:val="28"/>
          <w:szCs w:val="28"/>
        </w:rPr>
        <w:t>Network Security:</w:t>
      </w:r>
      <w:r w:rsidRPr="00C64DB1">
        <w:rPr>
          <w:rFonts w:cs="Times New Roman"/>
          <w:bCs/>
          <w:color w:val="000000" w:themeColor="text1"/>
          <w:sz w:val="28"/>
          <w:szCs w:val="28"/>
        </w:rPr>
        <w:t xml:space="preserve"> To monitor and secure network traffic, use intrusion detection/prevention systems and firewalls.</w:t>
      </w:r>
    </w:p>
    <w:p w14:paraId="4A2ED16D" w14:textId="77777777" w:rsidR="00C64DB1" w:rsidRPr="00C64DB1" w:rsidRDefault="00C64DB1" w:rsidP="00C64DB1">
      <w:pPr>
        <w:spacing w:line="259" w:lineRule="auto"/>
        <w:rPr>
          <w:rFonts w:cs="Times New Roman"/>
          <w:bCs/>
          <w:color w:val="000000" w:themeColor="text1"/>
          <w:sz w:val="28"/>
          <w:szCs w:val="28"/>
        </w:rPr>
      </w:pPr>
    </w:p>
    <w:p w14:paraId="606D6952" w14:textId="77777777" w:rsidR="00D448E7" w:rsidRPr="00C64DB1" w:rsidRDefault="00D448E7" w:rsidP="00C64DB1">
      <w:pPr>
        <w:pStyle w:val="ListParagraph"/>
        <w:numPr>
          <w:ilvl w:val="0"/>
          <w:numId w:val="3"/>
        </w:numPr>
        <w:spacing w:line="259" w:lineRule="auto"/>
        <w:rPr>
          <w:rFonts w:cs="Times New Roman"/>
          <w:bCs/>
          <w:color w:val="000000" w:themeColor="text1"/>
          <w:sz w:val="28"/>
          <w:szCs w:val="28"/>
        </w:rPr>
      </w:pPr>
      <w:r w:rsidRPr="00C64DB1">
        <w:rPr>
          <w:rFonts w:cs="Times New Roman"/>
          <w:bCs/>
          <w:color w:val="000000" w:themeColor="text1"/>
          <w:sz w:val="28"/>
          <w:szCs w:val="28"/>
        </w:rPr>
        <w:lastRenderedPageBreak/>
        <w:t>A Virtual Private Cloud (VPC) could be a useful tool for network and resource isolation.</w:t>
      </w:r>
    </w:p>
    <w:p w14:paraId="110D2F2A" w14:textId="77777777" w:rsidR="00C64DB1" w:rsidRPr="00D448E7" w:rsidRDefault="00C64DB1" w:rsidP="00D448E7">
      <w:pPr>
        <w:spacing w:line="259" w:lineRule="auto"/>
        <w:rPr>
          <w:rFonts w:cs="Times New Roman"/>
          <w:bCs/>
          <w:color w:val="000000" w:themeColor="text1"/>
          <w:sz w:val="28"/>
          <w:szCs w:val="28"/>
        </w:rPr>
      </w:pPr>
    </w:p>
    <w:p w14:paraId="6F52A95A" w14:textId="537D7DAF" w:rsidR="008F7E11" w:rsidRPr="00B70534" w:rsidRDefault="00D448E7" w:rsidP="00A64043">
      <w:pPr>
        <w:pStyle w:val="ListParagraph"/>
        <w:numPr>
          <w:ilvl w:val="0"/>
          <w:numId w:val="3"/>
        </w:numPr>
        <w:spacing w:line="259" w:lineRule="auto"/>
        <w:rPr>
          <w:rFonts w:cs="Times New Roman"/>
          <w:bCs/>
          <w:color w:val="000000" w:themeColor="text1"/>
          <w:sz w:val="28"/>
          <w:szCs w:val="28"/>
        </w:rPr>
      </w:pPr>
      <w:r w:rsidRPr="00B70534">
        <w:rPr>
          <w:rFonts w:cs="Times New Roman"/>
          <w:b/>
          <w:color w:val="000000" w:themeColor="text1"/>
          <w:sz w:val="28"/>
          <w:szCs w:val="28"/>
        </w:rPr>
        <w:t>Frequent Audits:</w:t>
      </w:r>
      <w:r w:rsidRPr="00B70534">
        <w:rPr>
          <w:rFonts w:cs="Times New Roman"/>
          <w:bCs/>
          <w:color w:val="000000" w:themeColor="text1"/>
          <w:sz w:val="28"/>
          <w:szCs w:val="28"/>
        </w:rPr>
        <w:t xml:space="preserve"> To find and fix any vulnerabilities, do frequent security audits and vulnerability assessments.</w:t>
      </w:r>
    </w:p>
    <w:p w14:paraId="3FEFD888" w14:textId="77777777" w:rsidR="008F7E11" w:rsidRPr="00C64DB1" w:rsidRDefault="008F7E11" w:rsidP="008F7E11">
      <w:pPr>
        <w:pStyle w:val="ListParagraph"/>
        <w:spacing w:line="259" w:lineRule="auto"/>
        <w:rPr>
          <w:rFonts w:cs="Times New Roman"/>
          <w:bCs/>
          <w:color w:val="000000" w:themeColor="text1"/>
          <w:sz w:val="28"/>
          <w:szCs w:val="28"/>
        </w:rPr>
      </w:pPr>
    </w:p>
    <w:p w14:paraId="14A673CA" w14:textId="042F7FC8" w:rsidR="006C72C6" w:rsidRDefault="00D448E7" w:rsidP="00D448E7">
      <w:pPr>
        <w:spacing w:line="259" w:lineRule="auto"/>
        <w:rPr>
          <w:rFonts w:cs="Times New Roman"/>
          <w:bCs/>
          <w:color w:val="000000" w:themeColor="text1"/>
          <w:sz w:val="28"/>
          <w:szCs w:val="28"/>
        </w:rPr>
      </w:pPr>
      <w:r w:rsidRPr="00D448E7">
        <w:rPr>
          <w:rFonts w:cs="Times New Roman"/>
          <w:bCs/>
          <w:color w:val="000000" w:themeColor="text1"/>
          <w:sz w:val="28"/>
          <w:szCs w:val="28"/>
        </w:rPr>
        <w:t>In order to quickly identify and address security incidents, keep an eye on activity and log it.</w:t>
      </w:r>
    </w:p>
    <w:p w14:paraId="2C45F552" w14:textId="099386D7" w:rsidR="00C64DB1" w:rsidRDefault="00C64DB1" w:rsidP="00C64DB1">
      <w:pPr>
        <w:spacing w:line="259" w:lineRule="auto"/>
        <w:rPr>
          <w:rFonts w:cs="Times New Roman"/>
          <w:bCs/>
          <w:color w:val="000000" w:themeColor="text1"/>
          <w:sz w:val="28"/>
          <w:szCs w:val="28"/>
        </w:rPr>
      </w:pPr>
    </w:p>
    <w:p w14:paraId="5D566228" w14:textId="18404B65" w:rsidR="008F7E11" w:rsidRPr="00B70534" w:rsidRDefault="008F7E11" w:rsidP="008F7E11">
      <w:pPr>
        <w:pStyle w:val="ListParagraph"/>
        <w:numPr>
          <w:ilvl w:val="0"/>
          <w:numId w:val="2"/>
        </w:numPr>
        <w:spacing w:line="259" w:lineRule="auto"/>
        <w:rPr>
          <w:rFonts w:cs="Times New Roman"/>
          <w:b/>
          <w:color w:val="000000" w:themeColor="text1"/>
          <w:sz w:val="28"/>
          <w:szCs w:val="28"/>
        </w:rPr>
      </w:pPr>
      <w:r w:rsidRPr="00B70534">
        <w:rPr>
          <w:rFonts w:cs="Times New Roman"/>
          <w:b/>
          <w:color w:val="000000" w:themeColor="text1"/>
          <w:sz w:val="28"/>
          <w:szCs w:val="28"/>
        </w:rPr>
        <w:t>Compliance for Nature</w:t>
      </w:r>
      <w:r w:rsidR="00325F01" w:rsidRPr="00B70534">
        <w:rPr>
          <w:rFonts w:cs="Times New Roman"/>
          <w:b/>
          <w:color w:val="000000" w:themeColor="text1"/>
          <w:sz w:val="28"/>
          <w:szCs w:val="28"/>
        </w:rPr>
        <w:t xml:space="preserve"> </w:t>
      </w:r>
      <w:r w:rsidRPr="00B70534">
        <w:rPr>
          <w:rFonts w:cs="Times New Roman"/>
          <w:b/>
          <w:color w:val="000000" w:themeColor="text1"/>
          <w:sz w:val="28"/>
          <w:szCs w:val="28"/>
        </w:rPr>
        <w:t>Garden's Cloud Services:</w:t>
      </w:r>
      <w:r w:rsidRPr="00B70534">
        <w:rPr>
          <w:rFonts w:cs="Times New Roman"/>
          <w:b/>
          <w:color w:val="000000" w:themeColor="text1"/>
          <w:sz w:val="28"/>
          <w:szCs w:val="28"/>
        </w:rPr>
        <w:t xml:space="preserve"> </w:t>
      </w:r>
    </w:p>
    <w:p w14:paraId="5CCB1BF1" w14:textId="77777777" w:rsidR="008F7E11" w:rsidRDefault="008F7E11" w:rsidP="008F7E11">
      <w:pPr>
        <w:pStyle w:val="ListParagraph"/>
        <w:spacing w:line="259" w:lineRule="auto"/>
        <w:rPr>
          <w:rFonts w:cs="Times New Roman"/>
          <w:bCs/>
          <w:color w:val="000000" w:themeColor="text1"/>
          <w:sz w:val="28"/>
          <w:szCs w:val="28"/>
        </w:rPr>
      </w:pPr>
    </w:p>
    <w:p w14:paraId="7E2F0CC3" w14:textId="77777777" w:rsidR="008F7E11" w:rsidRPr="00B70534" w:rsidRDefault="00C64DB1" w:rsidP="008F7E11">
      <w:pPr>
        <w:pStyle w:val="ListParagraph"/>
        <w:numPr>
          <w:ilvl w:val="0"/>
          <w:numId w:val="6"/>
        </w:numPr>
        <w:spacing w:line="259" w:lineRule="auto"/>
        <w:rPr>
          <w:rFonts w:cs="Times New Roman"/>
          <w:b/>
          <w:color w:val="000000" w:themeColor="text1"/>
          <w:sz w:val="28"/>
          <w:szCs w:val="28"/>
        </w:rPr>
      </w:pPr>
      <w:r w:rsidRPr="00B70534">
        <w:rPr>
          <w:rFonts w:cs="Times New Roman"/>
          <w:b/>
          <w:color w:val="000000" w:themeColor="text1"/>
          <w:sz w:val="28"/>
          <w:szCs w:val="28"/>
        </w:rPr>
        <w:t xml:space="preserve">Data Protection rules: </w:t>
      </w:r>
    </w:p>
    <w:p w14:paraId="391A0064" w14:textId="77777777" w:rsidR="008F7E11" w:rsidRDefault="008F7E11" w:rsidP="008F7E11">
      <w:pPr>
        <w:pStyle w:val="ListParagraph"/>
        <w:spacing w:line="259" w:lineRule="auto"/>
        <w:rPr>
          <w:rFonts w:cs="Times New Roman"/>
          <w:bCs/>
          <w:color w:val="000000" w:themeColor="text1"/>
          <w:sz w:val="28"/>
          <w:szCs w:val="28"/>
        </w:rPr>
      </w:pPr>
    </w:p>
    <w:p w14:paraId="3D51F69B" w14:textId="18C3527D" w:rsidR="00C64DB1" w:rsidRPr="008F7E11" w:rsidRDefault="00C64DB1" w:rsidP="008F7E11">
      <w:pPr>
        <w:pStyle w:val="ListParagraph"/>
        <w:spacing w:line="259" w:lineRule="auto"/>
        <w:rPr>
          <w:rFonts w:cs="Times New Roman"/>
          <w:bCs/>
          <w:color w:val="000000" w:themeColor="text1"/>
          <w:sz w:val="28"/>
          <w:szCs w:val="28"/>
        </w:rPr>
      </w:pPr>
      <w:r w:rsidRPr="008F7E11">
        <w:rPr>
          <w:rFonts w:cs="Times New Roman"/>
          <w:bCs/>
          <w:color w:val="000000" w:themeColor="text1"/>
          <w:sz w:val="28"/>
          <w:szCs w:val="28"/>
        </w:rPr>
        <w:t>Recognise and abide by the data protection rules that apply in the areas where Nature</w:t>
      </w:r>
      <w:r w:rsidR="00325F01">
        <w:rPr>
          <w:rFonts w:cs="Times New Roman"/>
          <w:bCs/>
          <w:color w:val="000000" w:themeColor="text1"/>
          <w:sz w:val="28"/>
          <w:szCs w:val="28"/>
        </w:rPr>
        <w:t xml:space="preserve"> </w:t>
      </w:r>
      <w:r w:rsidRPr="008F7E11">
        <w:rPr>
          <w:rFonts w:cs="Times New Roman"/>
          <w:bCs/>
          <w:color w:val="000000" w:themeColor="text1"/>
          <w:sz w:val="28"/>
          <w:szCs w:val="28"/>
        </w:rPr>
        <w:t>Garden conducts business, such as the GDPR if those operations take place in the European Union.</w:t>
      </w:r>
      <w:r w:rsidR="00325F01">
        <w:rPr>
          <w:rFonts w:cs="Times New Roman"/>
          <w:bCs/>
          <w:color w:val="000000" w:themeColor="text1"/>
          <w:sz w:val="28"/>
          <w:szCs w:val="28"/>
        </w:rPr>
        <w:t xml:space="preserve"> </w:t>
      </w:r>
      <w:r w:rsidRPr="008F7E11">
        <w:rPr>
          <w:rFonts w:cs="Times New Roman"/>
          <w:bCs/>
          <w:color w:val="000000" w:themeColor="text1"/>
          <w:sz w:val="28"/>
          <w:szCs w:val="28"/>
        </w:rPr>
        <w:t>Put policies in place to safeguard people's rights and privacy, particularly while managing personal data in the cloud.</w:t>
      </w:r>
    </w:p>
    <w:p w14:paraId="39FF3D77" w14:textId="77777777" w:rsidR="008F7E11" w:rsidRPr="008F7E11" w:rsidRDefault="008F7E11" w:rsidP="008F7E11">
      <w:pPr>
        <w:pStyle w:val="ListParagraph"/>
        <w:spacing w:line="259" w:lineRule="auto"/>
        <w:rPr>
          <w:rFonts w:cs="Times New Roman"/>
          <w:bCs/>
          <w:color w:val="000000" w:themeColor="text1"/>
          <w:sz w:val="28"/>
          <w:szCs w:val="28"/>
        </w:rPr>
      </w:pPr>
    </w:p>
    <w:p w14:paraId="0C6E6D95" w14:textId="63097A58" w:rsidR="00C64DB1" w:rsidRPr="00B70534" w:rsidRDefault="00C64DB1" w:rsidP="008F7E11">
      <w:pPr>
        <w:pStyle w:val="ListParagraph"/>
        <w:numPr>
          <w:ilvl w:val="0"/>
          <w:numId w:val="6"/>
        </w:numPr>
        <w:spacing w:line="259" w:lineRule="auto"/>
        <w:rPr>
          <w:rFonts w:cs="Times New Roman"/>
          <w:b/>
          <w:color w:val="000000" w:themeColor="text1"/>
          <w:sz w:val="28"/>
          <w:szCs w:val="28"/>
        </w:rPr>
      </w:pPr>
      <w:r w:rsidRPr="00B70534">
        <w:rPr>
          <w:rFonts w:cs="Times New Roman"/>
          <w:b/>
          <w:color w:val="000000" w:themeColor="text1"/>
          <w:sz w:val="28"/>
          <w:szCs w:val="28"/>
        </w:rPr>
        <w:t>Standards for the Industry:</w:t>
      </w:r>
    </w:p>
    <w:p w14:paraId="1DBCDD07" w14:textId="6C5E4E98" w:rsidR="008F7E11" w:rsidRPr="008F7E11" w:rsidRDefault="008F7E11" w:rsidP="008F7E11">
      <w:pPr>
        <w:pStyle w:val="ListParagraph"/>
        <w:spacing w:line="259" w:lineRule="auto"/>
        <w:rPr>
          <w:rFonts w:cs="Times New Roman"/>
          <w:bCs/>
          <w:color w:val="000000" w:themeColor="text1"/>
          <w:sz w:val="28"/>
          <w:szCs w:val="28"/>
        </w:rPr>
      </w:pPr>
    </w:p>
    <w:p w14:paraId="036E955F" w14:textId="75992E31" w:rsidR="00C64DB1" w:rsidRPr="008F7E11" w:rsidRDefault="00C64DB1" w:rsidP="008F7E11">
      <w:pPr>
        <w:pStyle w:val="ListParagraph"/>
        <w:spacing w:line="259" w:lineRule="auto"/>
        <w:rPr>
          <w:rFonts w:cs="Times New Roman"/>
          <w:bCs/>
          <w:color w:val="000000" w:themeColor="text1"/>
          <w:sz w:val="28"/>
          <w:szCs w:val="28"/>
        </w:rPr>
      </w:pPr>
      <w:r w:rsidRPr="008F7E11">
        <w:rPr>
          <w:rFonts w:cs="Times New Roman"/>
          <w:bCs/>
          <w:color w:val="000000" w:themeColor="text1"/>
          <w:sz w:val="28"/>
          <w:szCs w:val="28"/>
        </w:rPr>
        <w:t>Respect sector-specific guidelines that are pertinent to Nature</w:t>
      </w:r>
      <w:r w:rsidR="00325F01">
        <w:rPr>
          <w:rFonts w:cs="Times New Roman"/>
          <w:bCs/>
          <w:color w:val="000000" w:themeColor="text1"/>
          <w:sz w:val="28"/>
          <w:szCs w:val="28"/>
        </w:rPr>
        <w:t xml:space="preserve"> </w:t>
      </w:r>
      <w:r w:rsidRPr="008F7E11">
        <w:rPr>
          <w:rFonts w:cs="Times New Roman"/>
          <w:bCs/>
          <w:color w:val="000000" w:themeColor="text1"/>
          <w:sz w:val="28"/>
          <w:szCs w:val="28"/>
        </w:rPr>
        <w:t>Garden's activities (such as ISO 27001 for information security management).</w:t>
      </w:r>
    </w:p>
    <w:p w14:paraId="4464FF61" w14:textId="77777777" w:rsidR="00C64DB1" w:rsidRPr="008F7E11" w:rsidRDefault="00C64DB1" w:rsidP="008F7E11">
      <w:pPr>
        <w:pStyle w:val="ListParagraph"/>
        <w:spacing w:line="259" w:lineRule="auto"/>
        <w:rPr>
          <w:rFonts w:cs="Times New Roman"/>
          <w:bCs/>
          <w:color w:val="000000" w:themeColor="text1"/>
          <w:sz w:val="28"/>
          <w:szCs w:val="28"/>
        </w:rPr>
      </w:pPr>
      <w:r w:rsidRPr="008F7E11">
        <w:rPr>
          <w:rFonts w:cs="Times New Roman"/>
          <w:bCs/>
          <w:color w:val="000000" w:themeColor="text1"/>
          <w:sz w:val="28"/>
          <w:szCs w:val="28"/>
        </w:rPr>
        <w:t>Verify that cloud service providers adhere to industry norms and laws as well.</w:t>
      </w:r>
    </w:p>
    <w:p w14:paraId="2C7B9EAD" w14:textId="77777777" w:rsidR="008F7E11" w:rsidRPr="00C64DB1" w:rsidRDefault="008F7E11" w:rsidP="00C64DB1">
      <w:pPr>
        <w:spacing w:line="259" w:lineRule="auto"/>
        <w:rPr>
          <w:rFonts w:cs="Times New Roman"/>
          <w:bCs/>
          <w:color w:val="000000" w:themeColor="text1"/>
          <w:sz w:val="28"/>
          <w:szCs w:val="28"/>
        </w:rPr>
      </w:pPr>
    </w:p>
    <w:p w14:paraId="75C1D545" w14:textId="77777777" w:rsidR="008F7E11" w:rsidRPr="00B70534" w:rsidRDefault="00C64DB1" w:rsidP="00C64DB1">
      <w:pPr>
        <w:pStyle w:val="ListParagraph"/>
        <w:numPr>
          <w:ilvl w:val="0"/>
          <w:numId w:val="6"/>
        </w:numPr>
        <w:spacing w:line="259" w:lineRule="auto"/>
        <w:rPr>
          <w:rFonts w:cs="Times New Roman"/>
          <w:b/>
          <w:color w:val="000000" w:themeColor="text1"/>
          <w:sz w:val="28"/>
          <w:szCs w:val="28"/>
        </w:rPr>
      </w:pPr>
      <w:r w:rsidRPr="00B70534">
        <w:rPr>
          <w:rFonts w:cs="Times New Roman"/>
          <w:b/>
          <w:color w:val="000000" w:themeColor="text1"/>
          <w:sz w:val="28"/>
          <w:szCs w:val="28"/>
        </w:rPr>
        <w:t>Consistent Reporting and Audits:</w:t>
      </w:r>
    </w:p>
    <w:p w14:paraId="7FB5DC70" w14:textId="77777777" w:rsidR="008F7E11" w:rsidRDefault="008F7E11" w:rsidP="008F7E11">
      <w:pPr>
        <w:pStyle w:val="ListParagraph"/>
        <w:spacing w:line="259" w:lineRule="auto"/>
        <w:rPr>
          <w:rFonts w:cs="Times New Roman"/>
          <w:bCs/>
          <w:color w:val="000000" w:themeColor="text1"/>
          <w:sz w:val="28"/>
          <w:szCs w:val="28"/>
        </w:rPr>
      </w:pPr>
    </w:p>
    <w:p w14:paraId="09D97837" w14:textId="15C9F482" w:rsidR="00C64DB1" w:rsidRPr="008F7E11" w:rsidRDefault="00C64DB1" w:rsidP="008F7E11">
      <w:pPr>
        <w:pStyle w:val="ListParagraph"/>
        <w:spacing w:line="259" w:lineRule="auto"/>
        <w:rPr>
          <w:rFonts w:cs="Times New Roman"/>
          <w:bCs/>
          <w:color w:val="000000" w:themeColor="text1"/>
          <w:sz w:val="28"/>
          <w:szCs w:val="28"/>
        </w:rPr>
      </w:pPr>
      <w:r w:rsidRPr="008F7E11">
        <w:rPr>
          <w:rFonts w:cs="Times New Roman"/>
          <w:bCs/>
          <w:color w:val="000000" w:themeColor="text1"/>
          <w:sz w:val="28"/>
          <w:szCs w:val="28"/>
        </w:rPr>
        <w:t>To evaluate compliance with legal requirements, rules, and industry standards, conduct routine compliance audits.</w:t>
      </w:r>
    </w:p>
    <w:p w14:paraId="11AF65F7" w14:textId="7ED6C43F" w:rsidR="00C64DB1" w:rsidRDefault="008F7E11" w:rsidP="00C64DB1">
      <w:pPr>
        <w:spacing w:line="259" w:lineRule="auto"/>
        <w:rPr>
          <w:rFonts w:cs="Times New Roman"/>
          <w:bCs/>
          <w:color w:val="000000" w:themeColor="text1"/>
          <w:sz w:val="28"/>
          <w:szCs w:val="28"/>
        </w:rPr>
      </w:pPr>
      <w:r>
        <w:rPr>
          <w:rFonts w:cs="Times New Roman"/>
          <w:bCs/>
          <w:color w:val="000000" w:themeColor="text1"/>
          <w:sz w:val="28"/>
          <w:szCs w:val="28"/>
        </w:rPr>
        <w:br/>
      </w:r>
      <w:r w:rsidR="00C64DB1" w:rsidRPr="00C64DB1">
        <w:rPr>
          <w:rFonts w:cs="Times New Roman"/>
          <w:bCs/>
          <w:color w:val="000000" w:themeColor="text1"/>
          <w:sz w:val="28"/>
          <w:szCs w:val="28"/>
        </w:rPr>
        <w:t>As required, compile and send the applicable reports to the appropriate regulatory bodies.</w:t>
      </w:r>
    </w:p>
    <w:p w14:paraId="2873B38D" w14:textId="77777777" w:rsidR="008F7E11" w:rsidRDefault="008F7E11" w:rsidP="00C64DB1">
      <w:pPr>
        <w:spacing w:line="259" w:lineRule="auto"/>
        <w:rPr>
          <w:rFonts w:cs="Times New Roman"/>
          <w:bCs/>
          <w:color w:val="000000" w:themeColor="text1"/>
          <w:sz w:val="28"/>
          <w:szCs w:val="28"/>
        </w:rPr>
      </w:pPr>
    </w:p>
    <w:p w14:paraId="1DDD7BCA" w14:textId="48E850C5" w:rsidR="008F7E11" w:rsidRPr="00056006" w:rsidRDefault="008F7E11" w:rsidP="00056006">
      <w:pPr>
        <w:pStyle w:val="ListParagraph"/>
        <w:numPr>
          <w:ilvl w:val="0"/>
          <w:numId w:val="8"/>
        </w:numPr>
        <w:spacing w:line="259" w:lineRule="auto"/>
        <w:rPr>
          <w:rFonts w:cs="Times New Roman"/>
          <w:bCs/>
          <w:color w:val="000000" w:themeColor="text1"/>
          <w:sz w:val="28"/>
          <w:szCs w:val="28"/>
        </w:rPr>
      </w:pPr>
      <w:r w:rsidRPr="00B70534">
        <w:rPr>
          <w:rFonts w:cs="Times New Roman"/>
          <w:b/>
          <w:color w:val="000000" w:themeColor="text1"/>
          <w:sz w:val="28"/>
          <w:szCs w:val="28"/>
        </w:rPr>
        <w:t>Data Standards and Policies:</w:t>
      </w:r>
      <w:r w:rsidRPr="008F7E11">
        <w:rPr>
          <w:rFonts w:cs="Times New Roman"/>
          <w:bCs/>
          <w:color w:val="000000" w:themeColor="text1"/>
          <w:sz w:val="28"/>
          <w:szCs w:val="28"/>
        </w:rPr>
        <w:t xml:space="preserve"> Create and implement data management standards that specify how information is shared, handled, and kept on </w:t>
      </w:r>
      <w:r w:rsidRPr="008F7E11">
        <w:rPr>
          <w:rFonts w:cs="Times New Roman"/>
          <w:bCs/>
          <w:color w:val="000000" w:themeColor="text1"/>
          <w:sz w:val="28"/>
          <w:szCs w:val="28"/>
        </w:rPr>
        <w:lastRenderedPageBreak/>
        <w:t>the cloud.</w:t>
      </w:r>
      <w:r w:rsidR="00056006">
        <w:rPr>
          <w:rFonts w:cs="Times New Roman"/>
          <w:bCs/>
          <w:color w:val="000000" w:themeColor="text1"/>
          <w:sz w:val="28"/>
          <w:szCs w:val="28"/>
        </w:rPr>
        <w:t xml:space="preserve"> </w:t>
      </w:r>
      <w:r w:rsidRPr="00056006">
        <w:rPr>
          <w:rFonts w:cs="Times New Roman"/>
          <w:bCs/>
          <w:color w:val="000000" w:themeColor="text1"/>
          <w:sz w:val="28"/>
          <w:szCs w:val="28"/>
        </w:rPr>
        <w:t>To secure and prioritise sensitive information, set rules for data classification.</w:t>
      </w:r>
    </w:p>
    <w:p w14:paraId="6189E407" w14:textId="77777777" w:rsidR="008F7E11" w:rsidRPr="008F7E11" w:rsidRDefault="008F7E11" w:rsidP="008F7E11">
      <w:pPr>
        <w:pStyle w:val="ListParagraph"/>
        <w:spacing w:line="259" w:lineRule="auto"/>
        <w:rPr>
          <w:rFonts w:cs="Times New Roman"/>
          <w:bCs/>
          <w:color w:val="000000" w:themeColor="text1"/>
          <w:sz w:val="28"/>
          <w:szCs w:val="28"/>
        </w:rPr>
      </w:pPr>
    </w:p>
    <w:p w14:paraId="6ABA3FAC" w14:textId="77777777" w:rsidR="008F7E11" w:rsidRDefault="008F7E11" w:rsidP="00056006">
      <w:pPr>
        <w:pStyle w:val="ListParagraph"/>
        <w:numPr>
          <w:ilvl w:val="0"/>
          <w:numId w:val="8"/>
        </w:numPr>
        <w:spacing w:line="259" w:lineRule="auto"/>
        <w:rPr>
          <w:rFonts w:cs="Times New Roman"/>
          <w:bCs/>
          <w:color w:val="000000" w:themeColor="text1"/>
          <w:sz w:val="28"/>
          <w:szCs w:val="28"/>
        </w:rPr>
      </w:pPr>
      <w:r w:rsidRPr="00B70534">
        <w:rPr>
          <w:rFonts w:cs="Times New Roman"/>
          <w:b/>
          <w:color w:val="000000" w:themeColor="text1"/>
          <w:sz w:val="28"/>
          <w:szCs w:val="28"/>
        </w:rPr>
        <w:t>Data Stewardship:</w:t>
      </w:r>
      <w:r w:rsidRPr="008F7E11">
        <w:rPr>
          <w:rFonts w:cs="Times New Roman"/>
          <w:bCs/>
          <w:color w:val="000000" w:themeColor="text1"/>
          <w:sz w:val="28"/>
          <w:szCs w:val="28"/>
        </w:rPr>
        <w:t xml:space="preserve"> Assign data stewards to supervise compliance, quality, and integrity of data in cloud environments.</w:t>
      </w:r>
      <w:r>
        <w:rPr>
          <w:rFonts w:cs="Times New Roman"/>
          <w:bCs/>
          <w:color w:val="000000" w:themeColor="text1"/>
          <w:sz w:val="28"/>
          <w:szCs w:val="28"/>
        </w:rPr>
        <w:t xml:space="preserve"> </w:t>
      </w:r>
      <w:r w:rsidRPr="008F7E11">
        <w:rPr>
          <w:rFonts w:cs="Times New Roman"/>
          <w:bCs/>
          <w:color w:val="000000" w:themeColor="text1"/>
          <w:sz w:val="28"/>
          <w:szCs w:val="28"/>
        </w:rPr>
        <w:t>Establish a framework for data governance that addresses ownership and accountability for tasks involving data.</w:t>
      </w:r>
    </w:p>
    <w:p w14:paraId="067F60B3" w14:textId="77777777" w:rsidR="008F7E11" w:rsidRDefault="008F7E11" w:rsidP="008F7E11">
      <w:pPr>
        <w:pStyle w:val="ListParagraph"/>
        <w:spacing w:line="259" w:lineRule="auto"/>
        <w:rPr>
          <w:rFonts w:cs="Times New Roman"/>
          <w:bCs/>
          <w:color w:val="000000" w:themeColor="text1"/>
          <w:sz w:val="28"/>
          <w:szCs w:val="28"/>
        </w:rPr>
      </w:pPr>
    </w:p>
    <w:p w14:paraId="3BF89960" w14:textId="3ECE6288" w:rsidR="008F7E11" w:rsidRDefault="008F7E11" w:rsidP="00056006">
      <w:pPr>
        <w:pStyle w:val="ListParagraph"/>
        <w:numPr>
          <w:ilvl w:val="0"/>
          <w:numId w:val="8"/>
        </w:numPr>
        <w:spacing w:line="259" w:lineRule="auto"/>
        <w:rPr>
          <w:rFonts w:cs="Times New Roman"/>
          <w:bCs/>
          <w:color w:val="000000" w:themeColor="text1"/>
          <w:sz w:val="28"/>
          <w:szCs w:val="28"/>
        </w:rPr>
      </w:pPr>
      <w:r w:rsidRPr="00B70534">
        <w:rPr>
          <w:rFonts w:cs="Times New Roman"/>
          <w:b/>
          <w:color w:val="000000" w:themeColor="text1"/>
          <w:sz w:val="28"/>
          <w:szCs w:val="28"/>
        </w:rPr>
        <w:t>Metadata Management:</w:t>
      </w:r>
      <w:r w:rsidRPr="008F7E11">
        <w:rPr>
          <w:rFonts w:cs="Times New Roman"/>
          <w:bCs/>
          <w:color w:val="000000" w:themeColor="text1"/>
          <w:sz w:val="28"/>
          <w:szCs w:val="28"/>
        </w:rPr>
        <w:t xml:space="preserve"> To improve the comprehension and usability of data stored in the cloud, record and manage metadata.</w:t>
      </w:r>
      <w:r>
        <w:rPr>
          <w:rFonts w:cs="Times New Roman"/>
          <w:bCs/>
          <w:color w:val="000000" w:themeColor="text1"/>
          <w:sz w:val="28"/>
          <w:szCs w:val="28"/>
        </w:rPr>
        <w:t xml:space="preserve"> </w:t>
      </w:r>
      <w:r w:rsidRPr="008F7E11">
        <w:rPr>
          <w:rFonts w:cs="Times New Roman"/>
          <w:bCs/>
          <w:color w:val="000000" w:themeColor="text1"/>
          <w:sz w:val="28"/>
          <w:szCs w:val="28"/>
        </w:rPr>
        <w:t>Make sure the metadata contains details regarding the ownership, sensitivity, and lineage of the data.</w:t>
      </w:r>
    </w:p>
    <w:p w14:paraId="1254D5BB" w14:textId="77777777" w:rsidR="00056006" w:rsidRPr="00056006" w:rsidRDefault="00056006" w:rsidP="00056006">
      <w:pPr>
        <w:pStyle w:val="ListParagraph"/>
        <w:rPr>
          <w:rFonts w:cs="Times New Roman"/>
          <w:bCs/>
          <w:color w:val="000000" w:themeColor="text1"/>
          <w:sz w:val="28"/>
          <w:szCs w:val="28"/>
        </w:rPr>
      </w:pPr>
    </w:p>
    <w:p w14:paraId="39DBC07F" w14:textId="44E6639F" w:rsidR="00056006" w:rsidRPr="00056006" w:rsidRDefault="00056006" w:rsidP="00056006">
      <w:pPr>
        <w:spacing w:line="259" w:lineRule="auto"/>
        <w:rPr>
          <w:rFonts w:cs="Times New Roman"/>
          <w:bCs/>
          <w:color w:val="000000" w:themeColor="text1"/>
          <w:sz w:val="28"/>
          <w:szCs w:val="28"/>
        </w:rPr>
      </w:pPr>
      <w:r>
        <w:rPr>
          <w:rFonts w:cs="Times New Roman"/>
          <w:bCs/>
          <w:color w:val="000000" w:themeColor="text1"/>
          <w:sz w:val="28"/>
          <w:szCs w:val="28"/>
        </w:rPr>
        <w:t xml:space="preserve">Also, we need to ensure </w:t>
      </w:r>
      <w:r w:rsidRPr="00056006">
        <w:rPr>
          <w:rFonts w:cs="Times New Roman"/>
          <w:bCs/>
          <w:color w:val="000000" w:themeColor="text1"/>
          <w:sz w:val="28"/>
          <w:szCs w:val="28"/>
        </w:rPr>
        <w:t>that the cloud service provider for Nature</w:t>
      </w:r>
      <w:r>
        <w:rPr>
          <w:rFonts w:cs="Times New Roman"/>
          <w:bCs/>
          <w:color w:val="000000" w:themeColor="text1"/>
          <w:sz w:val="28"/>
          <w:szCs w:val="28"/>
        </w:rPr>
        <w:t xml:space="preserve"> </w:t>
      </w:r>
      <w:r w:rsidRPr="00056006">
        <w:rPr>
          <w:rFonts w:cs="Times New Roman"/>
          <w:bCs/>
          <w:color w:val="000000" w:themeColor="text1"/>
          <w:sz w:val="28"/>
          <w:szCs w:val="28"/>
        </w:rPr>
        <w:t>Garden has strong security protocols and compliance certifications.</w:t>
      </w:r>
    </w:p>
    <w:p w14:paraId="3BED502B" w14:textId="03710632" w:rsidR="006C72C6" w:rsidRDefault="00056006" w:rsidP="006C72C6">
      <w:pPr>
        <w:spacing w:line="259" w:lineRule="auto"/>
        <w:rPr>
          <w:rFonts w:cs="Times New Roman"/>
          <w:bCs/>
          <w:color w:val="000000" w:themeColor="text1"/>
          <w:sz w:val="28"/>
          <w:szCs w:val="28"/>
        </w:rPr>
      </w:pPr>
      <w:r w:rsidRPr="00056006">
        <w:rPr>
          <w:rFonts w:cs="Times New Roman"/>
          <w:bCs/>
          <w:color w:val="000000" w:themeColor="text1"/>
          <w:sz w:val="28"/>
          <w:szCs w:val="28"/>
        </w:rPr>
        <w:t>Update security procedures and policies on a regular basis to keep up with new threats and legal requirements.</w:t>
      </w:r>
      <w:r w:rsidR="00EE697B">
        <w:rPr>
          <w:rFonts w:cs="Times New Roman"/>
          <w:bCs/>
          <w:color w:val="000000" w:themeColor="text1"/>
          <w:sz w:val="28"/>
          <w:szCs w:val="28"/>
        </w:rPr>
        <w:t xml:space="preserve"> </w:t>
      </w:r>
      <w:r w:rsidRPr="00056006">
        <w:rPr>
          <w:rFonts w:cs="Times New Roman"/>
          <w:bCs/>
          <w:color w:val="000000" w:themeColor="text1"/>
          <w:sz w:val="28"/>
          <w:szCs w:val="28"/>
        </w:rPr>
        <w:t>Nature</w:t>
      </w:r>
      <w:r w:rsidR="00FB205A">
        <w:rPr>
          <w:rFonts w:cs="Times New Roman"/>
          <w:bCs/>
          <w:color w:val="000000" w:themeColor="text1"/>
          <w:sz w:val="28"/>
          <w:szCs w:val="28"/>
        </w:rPr>
        <w:t xml:space="preserve"> </w:t>
      </w:r>
      <w:r w:rsidRPr="00056006">
        <w:rPr>
          <w:rFonts w:cs="Times New Roman"/>
          <w:bCs/>
          <w:color w:val="000000" w:themeColor="text1"/>
          <w:sz w:val="28"/>
          <w:szCs w:val="28"/>
        </w:rPr>
        <w:t xml:space="preserve">Garden may </w:t>
      </w:r>
      <w:r>
        <w:rPr>
          <w:rFonts w:cs="Times New Roman"/>
          <w:bCs/>
          <w:color w:val="000000" w:themeColor="text1"/>
          <w:sz w:val="28"/>
          <w:szCs w:val="28"/>
        </w:rPr>
        <w:t xml:space="preserve">also need to </w:t>
      </w:r>
      <w:r w:rsidRPr="00056006">
        <w:rPr>
          <w:rFonts w:cs="Times New Roman"/>
          <w:bCs/>
          <w:color w:val="000000" w:themeColor="text1"/>
          <w:sz w:val="28"/>
          <w:szCs w:val="28"/>
        </w:rPr>
        <w:t>establish a strong foundation for safeguarding its data, upholding data quality, and adhering to legal and regulatory standards in the cloud environment by incorporating data security, governance, and compliance procedures into its cloud services strategy.</w:t>
      </w:r>
    </w:p>
    <w:p w14:paraId="558F60D2" w14:textId="77777777" w:rsidR="00EE697B" w:rsidRDefault="00EE697B" w:rsidP="006C72C6">
      <w:pPr>
        <w:spacing w:line="259" w:lineRule="auto"/>
        <w:rPr>
          <w:rFonts w:cs="Times New Roman"/>
          <w:bCs/>
          <w:color w:val="000000" w:themeColor="text1"/>
          <w:sz w:val="28"/>
          <w:szCs w:val="28"/>
        </w:rPr>
      </w:pPr>
    </w:p>
    <w:p w14:paraId="387EAE7E" w14:textId="54BF5F6C" w:rsidR="00EE697B" w:rsidRDefault="00EE697B" w:rsidP="006C72C6">
      <w:pPr>
        <w:spacing w:line="259" w:lineRule="auto"/>
        <w:rPr>
          <w:rFonts w:cs="Times New Roman"/>
          <w:bCs/>
          <w:color w:val="000000" w:themeColor="text1"/>
          <w:sz w:val="28"/>
          <w:szCs w:val="28"/>
        </w:rPr>
      </w:pPr>
      <w:r w:rsidRPr="00EE697B">
        <w:rPr>
          <w:rFonts w:cs="Times New Roman"/>
          <w:bCs/>
          <w:color w:val="000000" w:themeColor="text1"/>
          <w:sz w:val="28"/>
          <w:szCs w:val="28"/>
        </w:rPr>
        <w:t xml:space="preserve">ITIL's methodology can be depicted as a direction system containing </w:t>
      </w:r>
      <w:proofErr w:type="spellStart"/>
      <w:r w:rsidRPr="00EE697B">
        <w:rPr>
          <w:rFonts w:cs="Times New Roman"/>
          <w:bCs/>
          <w:color w:val="000000" w:themeColor="text1"/>
          <w:sz w:val="28"/>
          <w:szCs w:val="28"/>
        </w:rPr>
        <w:t>shoulds</w:t>
      </w:r>
      <w:proofErr w:type="spellEnd"/>
      <w:r w:rsidRPr="00EE697B">
        <w:rPr>
          <w:rFonts w:cs="Times New Roman"/>
          <w:bCs/>
          <w:color w:val="000000" w:themeColor="text1"/>
          <w:sz w:val="28"/>
          <w:szCs w:val="28"/>
        </w:rPr>
        <w:t xml:space="preserve"> rather than musts. The most widely used strategy for managing and providing IT services is ITIL. It comprises of best works on with respect to individuals, cycles, and innovation to establish a climate that uses the most extreme capability of your association's assets</w:t>
      </w:r>
      <w:r>
        <w:rPr>
          <w:rFonts w:cs="Times New Roman"/>
          <w:bCs/>
          <w:color w:val="000000" w:themeColor="text1"/>
          <w:sz w:val="28"/>
          <w:szCs w:val="28"/>
        </w:rPr>
        <w:t xml:space="preserve">. </w:t>
      </w:r>
      <w:r w:rsidRPr="00EE697B">
        <w:rPr>
          <w:rFonts w:cs="Times New Roman"/>
          <w:bCs/>
          <w:color w:val="000000" w:themeColor="text1"/>
          <w:sz w:val="28"/>
          <w:szCs w:val="28"/>
        </w:rPr>
        <w:t>An organisation can start by using ITIL rules to gain control over its resources. After completing it, companies can think about fulfilling the ISO 20000 criteria. ITIL compliance can facilitate the ISO 20000 certification process, despite its challenging nature.</w:t>
      </w:r>
    </w:p>
    <w:p w14:paraId="11AA7435" w14:textId="77777777" w:rsidR="00EE697B" w:rsidRDefault="00EE697B" w:rsidP="006C72C6">
      <w:pPr>
        <w:spacing w:line="259" w:lineRule="auto"/>
        <w:rPr>
          <w:rFonts w:cs="Times New Roman"/>
          <w:bCs/>
          <w:color w:val="000000" w:themeColor="text1"/>
          <w:sz w:val="28"/>
          <w:szCs w:val="28"/>
        </w:rPr>
      </w:pPr>
    </w:p>
    <w:p w14:paraId="466AC93B" w14:textId="3595C655" w:rsidR="00EE697B" w:rsidRDefault="00EE697B" w:rsidP="006C72C6">
      <w:pPr>
        <w:spacing w:line="259" w:lineRule="auto"/>
      </w:pPr>
      <w:r>
        <w:lastRenderedPageBreak/>
        <w:fldChar w:fldCharType="begin"/>
      </w:r>
      <w:r>
        <w:instrText xml:space="preserve"> INCLUDEPICTURE "/Users/khanhassan/Library/Group Containers/UBF8T346G9.ms/WebArchiveCopyPasteTempFiles/com.microsoft.Word/ITIL_VS_ISO_1024x1024.png?v=1663911579" \* MERGEFORMATINET </w:instrText>
      </w:r>
      <w:r>
        <w:fldChar w:fldCharType="separate"/>
      </w:r>
      <w:r>
        <w:rPr>
          <w:noProof/>
        </w:rPr>
        <w:drawing>
          <wp:inline distT="0" distB="0" distL="0" distR="0" wp14:anchorId="12E9150F" wp14:editId="72BC1C47">
            <wp:extent cx="5731510" cy="3155315"/>
            <wp:effectExtent l="0" t="0" r="0" b="0"/>
            <wp:docPr id="17449636" name="Picture 5" descr="ISO 20000, I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SO 20000, IT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55315"/>
                    </a:xfrm>
                    <a:prstGeom prst="rect">
                      <a:avLst/>
                    </a:prstGeom>
                    <a:noFill/>
                    <a:ln>
                      <a:noFill/>
                    </a:ln>
                  </pic:spPr>
                </pic:pic>
              </a:graphicData>
            </a:graphic>
          </wp:inline>
        </w:drawing>
      </w:r>
      <w:r>
        <w:fldChar w:fldCharType="end"/>
      </w:r>
    </w:p>
    <w:p w14:paraId="191A0428" w14:textId="77777777" w:rsidR="00EE697B" w:rsidRDefault="00EE697B" w:rsidP="006C72C6">
      <w:pPr>
        <w:spacing w:line="259" w:lineRule="auto"/>
        <w:rPr>
          <w:rFonts w:cs="Times New Roman"/>
          <w:bCs/>
          <w:color w:val="000000" w:themeColor="text1"/>
          <w:sz w:val="28"/>
          <w:szCs w:val="28"/>
        </w:rPr>
      </w:pPr>
    </w:p>
    <w:p w14:paraId="570B95D7" w14:textId="77777777" w:rsidR="00E13FEE" w:rsidRDefault="00E13FEE" w:rsidP="006C72C6">
      <w:pPr>
        <w:spacing w:line="259" w:lineRule="auto"/>
        <w:rPr>
          <w:rFonts w:cs="Times New Roman"/>
          <w:bCs/>
          <w:color w:val="000000" w:themeColor="text1"/>
          <w:sz w:val="28"/>
          <w:szCs w:val="28"/>
        </w:rPr>
      </w:pPr>
    </w:p>
    <w:p w14:paraId="77316AC4" w14:textId="5498C204" w:rsidR="00EE697B" w:rsidRDefault="00EE697B" w:rsidP="00EE697B">
      <w:pPr>
        <w:pStyle w:val="ListParagraph"/>
        <w:numPr>
          <w:ilvl w:val="0"/>
          <w:numId w:val="1"/>
        </w:numPr>
        <w:spacing w:line="259" w:lineRule="auto"/>
        <w:rPr>
          <w:rFonts w:cs="Times New Roman"/>
          <w:b/>
          <w:color w:val="000000" w:themeColor="text1"/>
          <w:sz w:val="32"/>
          <w:szCs w:val="32"/>
        </w:rPr>
      </w:pPr>
      <w:r w:rsidRPr="00EE697B">
        <w:rPr>
          <w:rFonts w:cs="Times New Roman"/>
          <w:b/>
          <w:color w:val="000000" w:themeColor="text1"/>
          <w:sz w:val="32"/>
          <w:szCs w:val="32"/>
        </w:rPr>
        <w:t>Research on Security Frameworks and Models</w:t>
      </w:r>
    </w:p>
    <w:p w14:paraId="6263D927" w14:textId="77777777" w:rsidR="00EE697B" w:rsidRPr="00EE697B" w:rsidRDefault="00EE697B" w:rsidP="00EE697B">
      <w:pPr>
        <w:pStyle w:val="ListParagraph"/>
        <w:spacing w:line="259" w:lineRule="auto"/>
        <w:rPr>
          <w:rFonts w:cs="Times New Roman"/>
          <w:b/>
          <w:color w:val="000000" w:themeColor="text1"/>
          <w:sz w:val="32"/>
          <w:szCs w:val="32"/>
        </w:rPr>
      </w:pPr>
    </w:p>
    <w:p w14:paraId="3CBBEDBD" w14:textId="4CBC846F" w:rsidR="00E13FEE" w:rsidRDefault="00E13FEE" w:rsidP="006C72C6">
      <w:pPr>
        <w:spacing w:line="259" w:lineRule="auto"/>
        <w:rPr>
          <w:rFonts w:cs="Times New Roman"/>
          <w:bCs/>
          <w:color w:val="000000" w:themeColor="text1"/>
          <w:sz w:val="28"/>
          <w:szCs w:val="28"/>
        </w:rPr>
      </w:pPr>
      <w:r w:rsidRPr="00E13FEE">
        <w:rPr>
          <w:rFonts w:cs="Times New Roman"/>
          <w:bCs/>
          <w:color w:val="000000" w:themeColor="text1"/>
          <w:sz w:val="28"/>
          <w:szCs w:val="28"/>
        </w:rPr>
        <w:t xml:space="preserve">While picking a security system or model for Nature </w:t>
      </w:r>
      <w:r>
        <w:rPr>
          <w:rFonts w:cs="Times New Roman"/>
          <w:bCs/>
          <w:color w:val="000000" w:themeColor="text1"/>
          <w:sz w:val="28"/>
          <w:szCs w:val="28"/>
        </w:rPr>
        <w:t>Garden</w:t>
      </w:r>
      <w:r w:rsidRPr="00E13FEE">
        <w:rPr>
          <w:rFonts w:cs="Times New Roman"/>
          <w:bCs/>
          <w:color w:val="000000" w:themeColor="text1"/>
          <w:sz w:val="28"/>
          <w:szCs w:val="28"/>
        </w:rPr>
        <w:t>, it's vital to think about the particular necessities, chances, and administrative prerequisites of the association. The following security models and frameworks may be useful for Nature Garden:</w:t>
      </w:r>
    </w:p>
    <w:p w14:paraId="7BEA81B0" w14:textId="77777777" w:rsidR="00E13FEE" w:rsidRDefault="00E13FEE" w:rsidP="006C72C6">
      <w:pPr>
        <w:spacing w:line="259" w:lineRule="auto"/>
        <w:rPr>
          <w:rFonts w:cs="Times New Roman"/>
          <w:bCs/>
          <w:color w:val="000000" w:themeColor="text1"/>
          <w:sz w:val="28"/>
          <w:szCs w:val="28"/>
        </w:rPr>
      </w:pPr>
    </w:p>
    <w:p w14:paraId="3ED00834" w14:textId="59B1BA77"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NIST Online protection System (CSF):</w:t>
      </w:r>
    </w:p>
    <w:p w14:paraId="4DD78FBA"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The NIST CSF gives an adaptable and extensive way to deal with network safety, zeroing in on capabilities, for example, Distinguish, Safeguard, Recognize, Answer, and Recuperate. It is widely used and suitable for businesses and organizations of all sizes.</w:t>
      </w:r>
    </w:p>
    <w:p w14:paraId="0D35E4E0" w14:textId="77777777" w:rsidR="00E13FEE" w:rsidRPr="00E13FEE" w:rsidRDefault="00E13FEE" w:rsidP="00E13FEE">
      <w:pPr>
        <w:spacing w:line="259" w:lineRule="auto"/>
        <w:rPr>
          <w:rFonts w:cs="Times New Roman"/>
          <w:bCs/>
          <w:color w:val="000000" w:themeColor="text1"/>
          <w:sz w:val="28"/>
          <w:szCs w:val="28"/>
        </w:rPr>
      </w:pPr>
    </w:p>
    <w:p w14:paraId="61B1AE6E" w14:textId="0F6D77B8"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ISO/IEC 27001:</w:t>
      </w:r>
    </w:p>
    <w:p w14:paraId="787DA652" w14:textId="5F395F2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 xml:space="preserve">This global norm for data security the board can assist Nature </w:t>
      </w:r>
      <w:r>
        <w:rPr>
          <w:rFonts w:cs="Times New Roman"/>
          <w:bCs/>
          <w:color w:val="000000" w:themeColor="text1"/>
          <w:sz w:val="28"/>
          <w:szCs w:val="28"/>
        </w:rPr>
        <w:t>Garden</w:t>
      </w:r>
      <w:r w:rsidRPr="00E13FEE">
        <w:rPr>
          <w:rFonts w:cs="Times New Roman"/>
          <w:bCs/>
          <w:color w:val="000000" w:themeColor="text1"/>
          <w:sz w:val="28"/>
          <w:szCs w:val="28"/>
        </w:rPr>
        <w:t xml:space="preserve">, execute, and keep a data security the </w:t>
      </w:r>
      <w:r w:rsidRPr="00E13FEE">
        <w:rPr>
          <w:rFonts w:cs="Times New Roman"/>
          <w:bCs/>
          <w:color w:val="000000" w:themeColor="text1"/>
          <w:sz w:val="28"/>
          <w:szCs w:val="28"/>
        </w:rPr>
        <w:t>executive’s</w:t>
      </w:r>
      <w:r w:rsidRPr="00E13FEE">
        <w:rPr>
          <w:rFonts w:cs="Times New Roman"/>
          <w:bCs/>
          <w:color w:val="000000" w:themeColor="text1"/>
          <w:sz w:val="28"/>
          <w:szCs w:val="28"/>
        </w:rPr>
        <w:t xml:space="preserve"> framework (ISMS). ISO/IEC 27001 is especially gainful for associations worried about the assurance of </w:t>
      </w:r>
      <w:r>
        <w:rPr>
          <w:rFonts w:cs="Times New Roman"/>
          <w:bCs/>
          <w:color w:val="000000" w:themeColor="text1"/>
          <w:sz w:val="28"/>
          <w:szCs w:val="28"/>
        </w:rPr>
        <w:t>sensitive</w:t>
      </w:r>
      <w:r w:rsidRPr="00E13FEE">
        <w:rPr>
          <w:rFonts w:cs="Times New Roman"/>
          <w:bCs/>
          <w:color w:val="000000" w:themeColor="text1"/>
          <w:sz w:val="28"/>
          <w:szCs w:val="28"/>
        </w:rPr>
        <w:t xml:space="preserve"> data.</w:t>
      </w:r>
    </w:p>
    <w:p w14:paraId="6953EC3B" w14:textId="77777777" w:rsidR="00EE697B" w:rsidRDefault="00EE697B" w:rsidP="00E13FEE">
      <w:pPr>
        <w:spacing w:line="259" w:lineRule="auto"/>
        <w:rPr>
          <w:rFonts w:cs="Times New Roman"/>
          <w:bCs/>
          <w:color w:val="000000" w:themeColor="text1"/>
          <w:sz w:val="28"/>
          <w:szCs w:val="28"/>
        </w:rPr>
      </w:pPr>
    </w:p>
    <w:p w14:paraId="67983A01" w14:textId="77777777" w:rsidR="00EE697B" w:rsidRDefault="00EE697B" w:rsidP="00E13FEE">
      <w:pPr>
        <w:spacing w:line="259" w:lineRule="auto"/>
        <w:rPr>
          <w:rFonts w:cs="Times New Roman"/>
          <w:bCs/>
          <w:color w:val="000000" w:themeColor="text1"/>
          <w:sz w:val="28"/>
          <w:szCs w:val="28"/>
        </w:rPr>
      </w:pPr>
    </w:p>
    <w:p w14:paraId="5DC03411" w14:textId="77777777" w:rsidR="00EE697B" w:rsidRDefault="00EE697B" w:rsidP="00E13FEE">
      <w:pPr>
        <w:spacing w:line="259" w:lineRule="auto"/>
        <w:rPr>
          <w:rFonts w:cs="Times New Roman"/>
          <w:bCs/>
          <w:color w:val="000000" w:themeColor="text1"/>
          <w:sz w:val="28"/>
          <w:szCs w:val="28"/>
        </w:rPr>
      </w:pPr>
    </w:p>
    <w:p w14:paraId="1C6DA3BE" w14:textId="77777777" w:rsidR="00E13FEE" w:rsidRPr="00E13FEE" w:rsidRDefault="00E13FEE" w:rsidP="00E13FEE">
      <w:pPr>
        <w:spacing w:line="259" w:lineRule="auto"/>
        <w:rPr>
          <w:rFonts w:cs="Times New Roman"/>
          <w:bCs/>
          <w:color w:val="000000" w:themeColor="text1"/>
          <w:sz w:val="28"/>
          <w:szCs w:val="28"/>
        </w:rPr>
      </w:pPr>
    </w:p>
    <w:p w14:paraId="07629B5E" w14:textId="54CC87EF"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lastRenderedPageBreak/>
        <w:t>Critical Security Controls of the CIS:</w:t>
      </w:r>
    </w:p>
    <w:p w14:paraId="6CEF1720" w14:textId="1C921ABC"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 xml:space="preserve">To assist businesses in improving their cybersecurity posture, the CIS Critical Security Controls provide a prioritized set of best practices. These controls are </w:t>
      </w:r>
      <w:r w:rsidRPr="00E13FEE">
        <w:rPr>
          <w:rFonts w:cs="Times New Roman"/>
          <w:bCs/>
          <w:color w:val="000000" w:themeColor="text1"/>
          <w:sz w:val="28"/>
          <w:szCs w:val="28"/>
        </w:rPr>
        <w:t>common-sense</w:t>
      </w:r>
      <w:r w:rsidRPr="00E13FEE">
        <w:rPr>
          <w:rFonts w:cs="Times New Roman"/>
          <w:bCs/>
          <w:color w:val="000000" w:themeColor="text1"/>
          <w:sz w:val="28"/>
          <w:szCs w:val="28"/>
        </w:rPr>
        <w:t xml:space="preserve"> and can be altered to suit the particular necessities of Nature </w:t>
      </w:r>
      <w:r w:rsidR="00FB205A">
        <w:rPr>
          <w:rFonts w:cs="Times New Roman"/>
          <w:bCs/>
          <w:color w:val="000000" w:themeColor="text1"/>
          <w:sz w:val="28"/>
          <w:szCs w:val="28"/>
        </w:rPr>
        <w:t>Garden</w:t>
      </w:r>
      <w:r w:rsidRPr="00E13FEE">
        <w:rPr>
          <w:rFonts w:cs="Times New Roman"/>
          <w:bCs/>
          <w:color w:val="000000" w:themeColor="text1"/>
          <w:sz w:val="28"/>
          <w:szCs w:val="28"/>
        </w:rPr>
        <w:t>.</w:t>
      </w:r>
    </w:p>
    <w:p w14:paraId="3D7E79A9" w14:textId="77777777" w:rsidR="00FB205A" w:rsidRPr="00E13FEE" w:rsidRDefault="00FB205A" w:rsidP="00E13FEE">
      <w:pPr>
        <w:spacing w:line="259" w:lineRule="auto"/>
        <w:rPr>
          <w:rFonts w:cs="Times New Roman"/>
          <w:bCs/>
          <w:color w:val="000000" w:themeColor="text1"/>
          <w:sz w:val="28"/>
          <w:szCs w:val="28"/>
        </w:rPr>
      </w:pPr>
    </w:p>
    <w:p w14:paraId="2B570663" w14:textId="0E2E3D3D"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Zero Trust Model:</w:t>
      </w:r>
    </w:p>
    <w:p w14:paraId="449CBCB0"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Adopting a Zero Trust Model can be beneficial in light of the increasing sophistication of cyber threats. This approach expects that no substance, whether inside or outside the association, ought to be relied upon naturally, requiring confirmation for all people and gadgets attempting to get to assets.</w:t>
      </w:r>
    </w:p>
    <w:p w14:paraId="10C88F08" w14:textId="77777777" w:rsidR="00FB205A" w:rsidRPr="00E13FEE" w:rsidRDefault="00FB205A" w:rsidP="00E13FEE">
      <w:pPr>
        <w:spacing w:line="259" w:lineRule="auto"/>
        <w:rPr>
          <w:rFonts w:cs="Times New Roman"/>
          <w:bCs/>
          <w:color w:val="000000" w:themeColor="text1"/>
          <w:sz w:val="28"/>
          <w:szCs w:val="28"/>
        </w:rPr>
      </w:pPr>
    </w:p>
    <w:p w14:paraId="4BFF72AB" w14:textId="52A8E59F"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COBIT (Control Targets for Data and Related Advances):</w:t>
      </w:r>
    </w:p>
    <w:p w14:paraId="21DEF5F2"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COBIT gives a structure to the administration and the board of big business IT. It addresses topics like risk management, information security, and regulatory compliance and brings IT goals into alignment with business objectives.</w:t>
      </w:r>
    </w:p>
    <w:p w14:paraId="72D54E0D" w14:textId="77777777" w:rsidR="00FB205A" w:rsidRPr="00E13FEE" w:rsidRDefault="00FB205A" w:rsidP="00E13FEE">
      <w:pPr>
        <w:spacing w:line="259" w:lineRule="auto"/>
        <w:rPr>
          <w:rFonts w:cs="Times New Roman"/>
          <w:bCs/>
          <w:color w:val="000000" w:themeColor="text1"/>
          <w:sz w:val="28"/>
          <w:szCs w:val="28"/>
        </w:rPr>
      </w:pPr>
    </w:p>
    <w:p w14:paraId="018E0701" w14:textId="1B51FC90"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FAIR (Component Investigation of Data Hazard):</w:t>
      </w:r>
    </w:p>
    <w:p w14:paraId="40AF6CC8"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FAIR is a structure for evaluating and dissecting data risk in monetary terms. Using a cost-benefit analysis, it can help Nature Garden prioritize security investments.</w:t>
      </w:r>
    </w:p>
    <w:p w14:paraId="7B335984" w14:textId="77777777" w:rsidR="00FB205A" w:rsidRPr="00E13FEE" w:rsidRDefault="00FB205A" w:rsidP="00E13FEE">
      <w:pPr>
        <w:spacing w:line="259" w:lineRule="auto"/>
        <w:rPr>
          <w:rFonts w:cs="Times New Roman"/>
          <w:bCs/>
          <w:color w:val="000000" w:themeColor="text1"/>
          <w:sz w:val="28"/>
          <w:szCs w:val="28"/>
        </w:rPr>
      </w:pPr>
    </w:p>
    <w:p w14:paraId="24ED1012" w14:textId="56FD1969"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ITIL (Data Innovation Foundation Library):</w:t>
      </w:r>
    </w:p>
    <w:p w14:paraId="358E588F"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While basically known for IT administration the executives, ITIL additionally incorporates best practices for data security the board. This structure can be significant for associations hoping to coordinate safety efforts into their general IT administration conveyance.</w:t>
      </w:r>
    </w:p>
    <w:p w14:paraId="5F9D0EAC" w14:textId="77777777" w:rsidR="00FB205A" w:rsidRPr="00E13FEE" w:rsidRDefault="00FB205A" w:rsidP="00E13FEE">
      <w:pPr>
        <w:spacing w:line="259" w:lineRule="auto"/>
        <w:rPr>
          <w:rFonts w:cs="Times New Roman"/>
          <w:bCs/>
          <w:color w:val="000000" w:themeColor="text1"/>
          <w:sz w:val="28"/>
          <w:szCs w:val="28"/>
        </w:rPr>
      </w:pPr>
    </w:p>
    <w:p w14:paraId="30E82D82" w14:textId="34C451A1"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t>OWASP (Open Web Application Security Venture):</w:t>
      </w:r>
    </w:p>
    <w:p w14:paraId="5626999C" w14:textId="77777777"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The OWASP framework can offer guidance on identifying and mitigating security risks in web applications if Nature Garden deals with them. The OWASP Top Ten is a notable rundown of normal web application security chances.</w:t>
      </w:r>
    </w:p>
    <w:p w14:paraId="2D9E07C5" w14:textId="77777777" w:rsidR="00FB205A" w:rsidRDefault="00FB205A" w:rsidP="00E13FEE">
      <w:pPr>
        <w:spacing w:line="259" w:lineRule="auto"/>
        <w:rPr>
          <w:rFonts w:cs="Times New Roman"/>
          <w:bCs/>
          <w:color w:val="000000" w:themeColor="text1"/>
          <w:sz w:val="28"/>
          <w:szCs w:val="28"/>
        </w:rPr>
      </w:pPr>
    </w:p>
    <w:p w14:paraId="78E4E8EF" w14:textId="77777777" w:rsidR="00FB205A" w:rsidRDefault="00FB205A" w:rsidP="00E13FEE">
      <w:pPr>
        <w:spacing w:line="259" w:lineRule="auto"/>
        <w:rPr>
          <w:rFonts w:cs="Times New Roman"/>
          <w:bCs/>
          <w:color w:val="000000" w:themeColor="text1"/>
          <w:sz w:val="28"/>
          <w:szCs w:val="28"/>
        </w:rPr>
      </w:pPr>
    </w:p>
    <w:p w14:paraId="3B485085" w14:textId="77777777" w:rsidR="00FB205A" w:rsidRDefault="00FB205A" w:rsidP="00E13FEE">
      <w:pPr>
        <w:spacing w:line="259" w:lineRule="auto"/>
        <w:rPr>
          <w:rFonts w:cs="Times New Roman"/>
          <w:bCs/>
          <w:color w:val="000000" w:themeColor="text1"/>
          <w:sz w:val="28"/>
          <w:szCs w:val="28"/>
        </w:rPr>
      </w:pPr>
    </w:p>
    <w:p w14:paraId="6F54D844" w14:textId="77777777" w:rsidR="00FB205A" w:rsidRPr="00E13FEE" w:rsidRDefault="00FB205A" w:rsidP="00E13FEE">
      <w:pPr>
        <w:spacing w:line="259" w:lineRule="auto"/>
        <w:rPr>
          <w:rFonts w:cs="Times New Roman"/>
          <w:bCs/>
          <w:color w:val="000000" w:themeColor="text1"/>
          <w:sz w:val="28"/>
          <w:szCs w:val="28"/>
        </w:rPr>
      </w:pPr>
    </w:p>
    <w:p w14:paraId="21DFD728" w14:textId="76783169" w:rsidR="00E13FEE" w:rsidRPr="00EE697B" w:rsidRDefault="00E13FEE" w:rsidP="00EE697B">
      <w:pPr>
        <w:pStyle w:val="ListParagraph"/>
        <w:numPr>
          <w:ilvl w:val="0"/>
          <w:numId w:val="9"/>
        </w:numPr>
        <w:spacing w:line="259" w:lineRule="auto"/>
        <w:rPr>
          <w:rFonts w:cs="Times New Roman"/>
          <w:b/>
          <w:color w:val="000000" w:themeColor="text1"/>
          <w:sz w:val="28"/>
          <w:szCs w:val="28"/>
        </w:rPr>
      </w:pPr>
      <w:r w:rsidRPr="00EE697B">
        <w:rPr>
          <w:rFonts w:cs="Times New Roman"/>
          <w:b/>
          <w:color w:val="000000" w:themeColor="text1"/>
          <w:sz w:val="28"/>
          <w:szCs w:val="28"/>
        </w:rPr>
        <w:lastRenderedPageBreak/>
        <w:t>Bound together Consistence System (UCF):</w:t>
      </w:r>
    </w:p>
    <w:p w14:paraId="7A55D2C2" w14:textId="512298D2" w:rsidR="00E13FEE" w:rsidRDefault="00E13FEE" w:rsidP="00E13FEE">
      <w:pPr>
        <w:spacing w:line="259" w:lineRule="auto"/>
        <w:rPr>
          <w:rFonts w:cs="Times New Roman"/>
          <w:bCs/>
          <w:color w:val="000000" w:themeColor="text1"/>
          <w:sz w:val="28"/>
          <w:szCs w:val="28"/>
        </w:rPr>
      </w:pPr>
      <w:r w:rsidRPr="00E13FEE">
        <w:rPr>
          <w:rFonts w:cs="Times New Roman"/>
          <w:bCs/>
          <w:color w:val="000000" w:themeColor="text1"/>
          <w:sz w:val="28"/>
          <w:szCs w:val="28"/>
        </w:rPr>
        <w:t>UCF is a standardized system that combines multiple compliance frameworks into one. This can be helpful for businesses that have to deal with a variety of regulatory requirements.</w:t>
      </w:r>
    </w:p>
    <w:p w14:paraId="6512C673" w14:textId="77777777" w:rsidR="00FB205A" w:rsidRDefault="00FB205A" w:rsidP="00E13FEE">
      <w:pPr>
        <w:spacing w:line="259" w:lineRule="auto"/>
        <w:rPr>
          <w:rFonts w:cs="Times New Roman"/>
          <w:bCs/>
          <w:color w:val="000000" w:themeColor="text1"/>
          <w:sz w:val="28"/>
          <w:szCs w:val="28"/>
        </w:rPr>
      </w:pPr>
    </w:p>
    <w:p w14:paraId="5EE7ACE3" w14:textId="7FFDAAC6" w:rsidR="00FB205A" w:rsidRDefault="00FB205A" w:rsidP="00E13FEE">
      <w:pPr>
        <w:spacing w:line="259" w:lineRule="auto"/>
        <w:rPr>
          <w:rFonts w:cs="Times New Roman"/>
          <w:bCs/>
          <w:color w:val="000000" w:themeColor="text1"/>
          <w:sz w:val="28"/>
          <w:szCs w:val="28"/>
        </w:rPr>
      </w:pPr>
      <w:r w:rsidRPr="00FB205A">
        <w:rPr>
          <w:rFonts w:cs="Times New Roman"/>
          <w:bCs/>
          <w:color w:val="000000" w:themeColor="text1"/>
          <w:sz w:val="28"/>
          <w:szCs w:val="28"/>
        </w:rPr>
        <w:t xml:space="preserve">While carrying out a security system, Nature </w:t>
      </w:r>
      <w:r>
        <w:rPr>
          <w:rFonts w:cs="Times New Roman"/>
          <w:bCs/>
          <w:color w:val="000000" w:themeColor="text1"/>
          <w:sz w:val="28"/>
          <w:szCs w:val="28"/>
        </w:rPr>
        <w:t>Garden</w:t>
      </w:r>
      <w:r w:rsidRPr="00FB205A">
        <w:rPr>
          <w:rFonts w:cs="Times New Roman"/>
          <w:bCs/>
          <w:color w:val="000000" w:themeColor="text1"/>
          <w:sz w:val="28"/>
          <w:szCs w:val="28"/>
        </w:rPr>
        <w:t xml:space="preserve"> ought to fit it to its particular industry, functional setting, and administrative scene. Furthermore, continual evaluations and updates are essential for adjusting to changing risks and modifications in the corporate environment. To ensure that the chosen framework meets Nature Garden's specific needs, experts or security professionals should be consulted.</w:t>
      </w:r>
    </w:p>
    <w:p w14:paraId="72359DD7" w14:textId="77777777" w:rsidR="0081665C" w:rsidRDefault="0081665C" w:rsidP="00E13FEE">
      <w:pPr>
        <w:spacing w:line="259" w:lineRule="auto"/>
        <w:rPr>
          <w:rFonts w:cs="Times New Roman"/>
          <w:bCs/>
          <w:color w:val="000000" w:themeColor="text1"/>
          <w:sz w:val="28"/>
          <w:szCs w:val="28"/>
        </w:rPr>
      </w:pPr>
    </w:p>
    <w:p w14:paraId="7C7413C2" w14:textId="4AE655CF" w:rsidR="004C0BCC" w:rsidRPr="004C0BCC" w:rsidRDefault="004C0BCC" w:rsidP="004C0BCC">
      <w:pPr>
        <w:pStyle w:val="ListParagraph"/>
        <w:numPr>
          <w:ilvl w:val="0"/>
          <w:numId w:val="10"/>
        </w:numPr>
        <w:rPr>
          <w:rFonts w:cs="Times New Roman"/>
          <w:b/>
          <w:color w:val="000000" w:themeColor="text1"/>
          <w:sz w:val="32"/>
          <w:szCs w:val="32"/>
        </w:rPr>
      </w:pPr>
      <w:r w:rsidRPr="004C0BCC">
        <w:rPr>
          <w:rFonts w:cs="Times New Roman"/>
          <w:b/>
          <w:color w:val="000000" w:themeColor="text1"/>
          <w:sz w:val="32"/>
          <w:szCs w:val="32"/>
        </w:rPr>
        <w:t xml:space="preserve">Use of ITIL </w:t>
      </w:r>
      <w:r>
        <w:rPr>
          <w:rFonts w:cs="Times New Roman"/>
          <w:b/>
          <w:color w:val="000000" w:themeColor="text1"/>
          <w:sz w:val="32"/>
          <w:szCs w:val="32"/>
        </w:rPr>
        <w:t xml:space="preserve">and ISO 27000 </w:t>
      </w:r>
      <w:r w:rsidRPr="004C0BCC">
        <w:rPr>
          <w:rFonts w:cs="Times New Roman"/>
          <w:b/>
          <w:color w:val="000000" w:themeColor="text1"/>
          <w:sz w:val="32"/>
          <w:szCs w:val="32"/>
        </w:rPr>
        <w:t>to NG’s requirement:</w:t>
      </w:r>
      <w:r>
        <w:rPr>
          <w:rFonts w:cs="Times New Roman"/>
          <w:b/>
          <w:color w:val="000000" w:themeColor="text1"/>
          <w:sz w:val="32"/>
          <w:szCs w:val="32"/>
        </w:rPr>
        <w:br/>
      </w:r>
    </w:p>
    <w:p w14:paraId="12BEDAEF" w14:textId="223593CE" w:rsidR="0081665C" w:rsidRDefault="0081665C" w:rsidP="0081665C">
      <w:pPr>
        <w:rPr>
          <w:rFonts w:cs="Times New Roman"/>
          <w:bCs/>
          <w:color w:val="000000" w:themeColor="text1"/>
          <w:sz w:val="28"/>
          <w:szCs w:val="28"/>
        </w:rPr>
      </w:pPr>
      <w:r w:rsidRPr="0081665C">
        <w:rPr>
          <w:rFonts w:cs="Times New Roman"/>
          <w:bCs/>
          <w:color w:val="000000" w:themeColor="text1"/>
          <w:sz w:val="28"/>
          <w:szCs w:val="28"/>
        </w:rPr>
        <w:t>ITIL is a set of ITSM practices that aid in coordinating the delivery of services in the information technology sector. The Central Computer and Telecommunications Agency (CCTA) in the UK created ITIL initially, but it has since grown into a widely recognised model of IT service management. It includes an exhaustive list, activities, and procedure that will meet the demands of any organisation utilising it as advice. It defines a wide variety of essential IT practices in great detail</w:t>
      </w:r>
      <w:r>
        <w:rPr>
          <w:rFonts w:cs="Times New Roman"/>
          <w:bCs/>
          <w:color w:val="000000" w:themeColor="text1"/>
          <w:sz w:val="28"/>
          <w:szCs w:val="28"/>
        </w:rPr>
        <w:t>.</w:t>
      </w:r>
    </w:p>
    <w:p w14:paraId="21FB51C3" w14:textId="3A8FD453" w:rsidR="0081665C" w:rsidRDefault="0081665C" w:rsidP="0081665C">
      <w:pPr>
        <w:rPr>
          <w:rFonts w:cs="Times New Roman"/>
          <w:bCs/>
          <w:color w:val="000000" w:themeColor="text1"/>
          <w:sz w:val="28"/>
          <w:szCs w:val="28"/>
        </w:rPr>
      </w:pPr>
      <w:r w:rsidRPr="0081665C">
        <w:rPr>
          <w:rFonts w:cs="Times New Roman"/>
          <w:bCs/>
          <w:color w:val="000000" w:themeColor="text1"/>
          <w:sz w:val="28"/>
          <w:szCs w:val="28"/>
        </w:rPr>
        <w:t xml:space="preserve">The </w:t>
      </w:r>
      <w:r w:rsidR="004C0BCC">
        <w:rPr>
          <w:rFonts w:cs="Times New Roman"/>
          <w:bCs/>
          <w:color w:val="000000" w:themeColor="text1"/>
          <w:sz w:val="28"/>
          <w:szCs w:val="28"/>
        </w:rPr>
        <w:t>NG can use</w:t>
      </w:r>
      <w:r w:rsidRPr="0081665C">
        <w:rPr>
          <w:rFonts w:cs="Times New Roman"/>
          <w:bCs/>
          <w:color w:val="000000" w:themeColor="text1"/>
          <w:sz w:val="28"/>
          <w:szCs w:val="28"/>
        </w:rPr>
        <w:t xml:space="preserve"> ITIL for data security and governance stems from its idea of structured service management that enables </w:t>
      </w:r>
      <w:r w:rsidR="004C0BCC">
        <w:rPr>
          <w:rFonts w:cs="Times New Roman"/>
          <w:bCs/>
          <w:color w:val="000000" w:themeColor="text1"/>
          <w:sz w:val="28"/>
          <w:szCs w:val="28"/>
        </w:rPr>
        <w:t>it</w:t>
      </w:r>
      <w:r w:rsidRPr="0081665C">
        <w:rPr>
          <w:rFonts w:cs="Times New Roman"/>
          <w:bCs/>
          <w:color w:val="000000" w:themeColor="text1"/>
          <w:sz w:val="28"/>
          <w:szCs w:val="28"/>
        </w:rPr>
        <w:t xml:space="preserve"> to satisfy </w:t>
      </w:r>
      <w:r w:rsidR="004C0BCC">
        <w:rPr>
          <w:rFonts w:cs="Times New Roman"/>
          <w:bCs/>
          <w:color w:val="000000" w:themeColor="text1"/>
          <w:sz w:val="28"/>
          <w:szCs w:val="28"/>
        </w:rPr>
        <w:t>its</w:t>
      </w:r>
      <w:r w:rsidRPr="0081665C">
        <w:rPr>
          <w:rFonts w:cs="Times New Roman"/>
          <w:bCs/>
          <w:color w:val="000000" w:themeColor="text1"/>
          <w:sz w:val="28"/>
          <w:szCs w:val="28"/>
        </w:rPr>
        <w:t xml:space="preserve"> demands effectively and efficiently. Its frameworks include service design, which has a direct impact on IT system security, as well as ongoing service improvement, which is critical for long-term data security maintenance and enhancement.</w:t>
      </w:r>
    </w:p>
    <w:p w14:paraId="2EA8EEDB" w14:textId="77777777" w:rsidR="004D0157" w:rsidRDefault="004D0157" w:rsidP="0081665C">
      <w:pPr>
        <w:rPr>
          <w:rFonts w:cs="Times New Roman"/>
          <w:bCs/>
          <w:color w:val="000000" w:themeColor="text1"/>
          <w:sz w:val="28"/>
          <w:szCs w:val="28"/>
        </w:rPr>
      </w:pPr>
    </w:p>
    <w:p w14:paraId="2F2EAF10" w14:textId="2B1CD577" w:rsidR="004D0157" w:rsidRDefault="004D0157" w:rsidP="0081665C">
      <w:pPr>
        <w:rPr>
          <w:rFonts w:cs="Times New Roman"/>
          <w:bCs/>
          <w:color w:val="000000" w:themeColor="text1"/>
          <w:sz w:val="28"/>
          <w:szCs w:val="28"/>
        </w:rPr>
      </w:pPr>
      <w:r>
        <w:lastRenderedPageBreak/>
        <w:fldChar w:fldCharType="begin"/>
      </w:r>
      <w:r>
        <w:instrText xml:space="preserve"> INCLUDEPICTURE "/Users/khanhassan/Library/Group Containers/UBF8T346G9.ms/WebArchiveCopyPasteTempFiles/com.microsoft.Word/ITIL-Framework_480x480.png?v=1624560888" \* MERGEFORMATINET </w:instrText>
      </w:r>
      <w:r>
        <w:fldChar w:fldCharType="separate"/>
      </w:r>
      <w:r>
        <w:rPr>
          <w:noProof/>
        </w:rPr>
        <w:drawing>
          <wp:inline distT="0" distB="0" distL="0" distR="0" wp14:anchorId="60CE9747" wp14:editId="309DA702">
            <wp:extent cx="5731510" cy="2913380"/>
            <wp:effectExtent l="0" t="0" r="0" b="0"/>
            <wp:docPr id="1722248923" name="Picture 7" descr="ITI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TIL frame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r>
        <w:fldChar w:fldCharType="end"/>
      </w:r>
    </w:p>
    <w:p w14:paraId="0AB83A4D" w14:textId="473D9B65" w:rsidR="004C0BCC" w:rsidRDefault="004C0BCC" w:rsidP="0081665C">
      <w:pPr>
        <w:rPr>
          <w:rFonts w:cs="Times New Roman"/>
          <w:bCs/>
          <w:color w:val="000000" w:themeColor="text1"/>
          <w:sz w:val="28"/>
          <w:szCs w:val="28"/>
        </w:rPr>
      </w:pPr>
    </w:p>
    <w:p w14:paraId="44D065BB" w14:textId="3AD14E5E" w:rsidR="0081665C" w:rsidRDefault="00325F01" w:rsidP="0081665C">
      <w:pPr>
        <w:rPr>
          <w:rFonts w:cs="Times New Roman"/>
          <w:bCs/>
          <w:color w:val="000000" w:themeColor="text1"/>
          <w:sz w:val="28"/>
          <w:szCs w:val="28"/>
        </w:rPr>
      </w:pPr>
      <w:r w:rsidRPr="00325F01">
        <w:rPr>
          <w:rFonts w:cs="Times New Roman"/>
          <w:bCs/>
          <w:color w:val="000000" w:themeColor="text1"/>
          <w:sz w:val="28"/>
          <w:szCs w:val="28"/>
        </w:rPr>
        <w:t>The ISO 27000 series is a collection of international standards that serves as a framework for information security management systems (ISMS). These standards are developed and maintained jointly by the International Organisation for Standardisation (ISO) and the International Electrotechnical Commission (IEC). The ISO 27000 series is widely recognised and implemented worldwide as a standard for establishing, implementing, maintaining, and continuously enhancing information security within organisations.</w:t>
      </w:r>
    </w:p>
    <w:p w14:paraId="5CBBCC0C" w14:textId="77777777" w:rsidR="00325F01" w:rsidRDefault="00325F01" w:rsidP="0081665C">
      <w:pPr>
        <w:rPr>
          <w:rFonts w:cs="Times New Roman"/>
          <w:bCs/>
          <w:color w:val="000000" w:themeColor="text1"/>
          <w:sz w:val="28"/>
          <w:szCs w:val="28"/>
        </w:rPr>
      </w:pPr>
    </w:p>
    <w:p w14:paraId="47BA91F0" w14:textId="63335A66" w:rsidR="00325F01" w:rsidRDefault="00325F01" w:rsidP="0081665C">
      <w:pPr>
        <w:rPr>
          <w:rFonts w:cs="Times New Roman"/>
          <w:bCs/>
          <w:color w:val="000000" w:themeColor="text1"/>
          <w:sz w:val="28"/>
          <w:szCs w:val="28"/>
        </w:rPr>
      </w:pPr>
      <w:r w:rsidRPr="00325F01">
        <w:rPr>
          <w:rFonts w:cs="Times New Roman"/>
          <w:bCs/>
          <w:color w:val="000000" w:themeColor="text1"/>
          <w:sz w:val="28"/>
          <w:szCs w:val="28"/>
        </w:rPr>
        <w:t>The series' core standard, ISO/IEC 27001, describes the conditions that must be met in order to create, deploy, maintain, and continuously enhance an ISMS. An information security management system (ISMS) is a methodical approach to handling sensitive data that guarantees the privacy, availability, and integrity of information assets.</w:t>
      </w:r>
    </w:p>
    <w:p w14:paraId="228BE10D" w14:textId="77777777" w:rsidR="00325F01" w:rsidRDefault="00325F01" w:rsidP="0081665C">
      <w:pPr>
        <w:rPr>
          <w:rFonts w:cs="Times New Roman"/>
          <w:bCs/>
          <w:color w:val="000000" w:themeColor="text1"/>
          <w:sz w:val="28"/>
          <w:szCs w:val="28"/>
        </w:rPr>
      </w:pPr>
    </w:p>
    <w:p w14:paraId="61659CE7" w14:textId="5697792F" w:rsidR="00325F01" w:rsidRPr="0081665C" w:rsidRDefault="00325F01" w:rsidP="0081665C">
      <w:pPr>
        <w:rPr>
          <w:rFonts w:cs="Times New Roman"/>
          <w:bCs/>
          <w:color w:val="000000" w:themeColor="text1"/>
          <w:sz w:val="28"/>
          <w:szCs w:val="28"/>
        </w:rPr>
      </w:pPr>
      <w:r w:rsidRPr="00325F01">
        <w:rPr>
          <w:rFonts w:cs="Times New Roman"/>
          <w:bCs/>
          <w:color w:val="000000" w:themeColor="text1"/>
          <w:sz w:val="28"/>
          <w:szCs w:val="28"/>
        </w:rPr>
        <w:t>T</w:t>
      </w:r>
      <w:r>
        <w:rPr>
          <w:rFonts w:cs="Times New Roman"/>
          <w:bCs/>
          <w:color w:val="000000" w:themeColor="text1"/>
          <w:sz w:val="28"/>
          <w:szCs w:val="28"/>
        </w:rPr>
        <w:t>his standard</w:t>
      </w:r>
      <w:r w:rsidRPr="00325F01">
        <w:rPr>
          <w:rFonts w:cs="Times New Roman"/>
          <w:bCs/>
          <w:color w:val="000000" w:themeColor="text1"/>
          <w:sz w:val="28"/>
          <w:szCs w:val="28"/>
        </w:rPr>
        <w:t xml:space="preserve"> </w:t>
      </w:r>
      <w:r w:rsidR="003F160A" w:rsidRPr="00325F01">
        <w:rPr>
          <w:rFonts w:cs="Times New Roman"/>
          <w:bCs/>
          <w:color w:val="000000" w:themeColor="text1"/>
          <w:sz w:val="28"/>
          <w:szCs w:val="28"/>
        </w:rPr>
        <w:t>offers</w:t>
      </w:r>
      <w:r w:rsidRPr="00325F01">
        <w:rPr>
          <w:rFonts w:cs="Times New Roman"/>
          <w:bCs/>
          <w:color w:val="000000" w:themeColor="text1"/>
          <w:sz w:val="28"/>
          <w:szCs w:val="28"/>
        </w:rPr>
        <w:t xml:space="preserve"> a methodical and thorough approach to information security, empowering businesses to create and uphold strong security procedures. Organisations that are certified ISO 27001 show that they are dedicated to controlling risks related to information security and putting in place efficient security measures.</w:t>
      </w:r>
    </w:p>
    <w:p w14:paraId="140E0E80" w14:textId="77777777" w:rsidR="0081665C" w:rsidRDefault="0081665C" w:rsidP="00E13FEE">
      <w:pPr>
        <w:spacing w:line="259" w:lineRule="auto"/>
        <w:rPr>
          <w:rFonts w:cs="Times New Roman"/>
          <w:bCs/>
          <w:color w:val="000000" w:themeColor="text1"/>
          <w:sz w:val="28"/>
          <w:szCs w:val="28"/>
        </w:rPr>
      </w:pPr>
    </w:p>
    <w:p w14:paraId="63D9CB59" w14:textId="7D4DD4E9" w:rsidR="009B5073" w:rsidRDefault="009B5073" w:rsidP="00E13FEE">
      <w:pPr>
        <w:spacing w:line="259" w:lineRule="auto"/>
        <w:rPr>
          <w:rFonts w:cs="Times New Roman"/>
          <w:b/>
          <w:color w:val="000000" w:themeColor="text1"/>
          <w:sz w:val="32"/>
          <w:szCs w:val="32"/>
        </w:rPr>
      </w:pPr>
      <w:r w:rsidRPr="009B5073">
        <w:rPr>
          <w:rFonts w:cs="Times New Roman"/>
          <w:b/>
          <w:color w:val="000000" w:themeColor="text1"/>
          <w:sz w:val="32"/>
          <w:szCs w:val="32"/>
        </w:rPr>
        <w:t>Relevance of ITIL and ISO 2</w:t>
      </w:r>
      <w:r>
        <w:rPr>
          <w:rFonts w:cs="Times New Roman"/>
          <w:b/>
          <w:color w:val="000000" w:themeColor="text1"/>
          <w:sz w:val="32"/>
          <w:szCs w:val="32"/>
        </w:rPr>
        <w:t>7000 series</w:t>
      </w:r>
    </w:p>
    <w:p w14:paraId="323ED61A" w14:textId="77777777" w:rsidR="009B5073" w:rsidRDefault="009B5073" w:rsidP="00E13FEE">
      <w:pPr>
        <w:spacing w:line="259" w:lineRule="auto"/>
        <w:rPr>
          <w:rFonts w:cs="Times New Roman"/>
          <w:b/>
          <w:color w:val="000000" w:themeColor="text1"/>
          <w:sz w:val="32"/>
          <w:szCs w:val="32"/>
        </w:rPr>
      </w:pPr>
    </w:p>
    <w:p w14:paraId="7827B872" w14:textId="77777777" w:rsidR="009B5073" w:rsidRP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 xml:space="preserve">Given that Nature Garden is probably a business that relies on a variety of IT systems to manage operations, marketing, and sales, ITIL (Information Technology Infrastructure Library) can be very applicable. With the help of the </w:t>
      </w:r>
      <w:r w:rsidRPr="009B5073">
        <w:rPr>
          <w:rFonts w:cs="Times New Roman"/>
          <w:bCs/>
          <w:color w:val="000000" w:themeColor="text1"/>
          <w:sz w:val="28"/>
          <w:szCs w:val="28"/>
        </w:rPr>
        <w:lastRenderedPageBreak/>
        <w:t>ITIL framework for best practices in IT service management, Nature Garden can accomplish the following:</w:t>
      </w:r>
    </w:p>
    <w:p w14:paraId="26DBE2FA" w14:textId="77777777" w:rsidR="009B5073" w:rsidRPr="009B5073" w:rsidRDefault="009B5073" w:rsidP="009B5073">
      <w:pPr>
        <w:spacing w:line="259" w:lineRule="auto"/>
        <w:rPr>
          <w:rFonts w:cs="Times New Roman"/>
          <w:bCs/>
          <w:color w:val="000000" w:themeColor="text1"/>
          <w:sz w:val="28"/>
          <w:szCs w:val="28"/>
        </w:rPr>
      </w:pPr>
    </w:p>
    <w:p w14:paraId="5C9F6A82" w14:textId="77777777" w:rsidR="009B5073" w:rsidRP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Improved efficiency and cost savings: Streamlined processes for incident management, problem resolution, and change management can reduce downtime and resource waste.</w:t>
      </w:r>
    </w:p>
    <w:p w14:paraId="6AC5E753" w14:textId="77777777" w:rsidR="009B5073" w:rsidRP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Increased client satisfaction: Better customer experience and loyalty can result from a focus on service delivery and support that is tailored to the needs of the user.</w:t>
      </w:r>
    </w:p>
    <w:p w14:paraId="45483CC9" w14:textId="77777777" w:rsidR="009B5073" w:rsidRP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Improved fit with business objectives: ITIL encourages matching IT services to the overarching business plan, guaranteeing that IT assets directly support Nature Garden's prosperity.</w:t>
      </w:r>
    </w:p>
    <w:p w14:paraId="645DF6D1" w14:textId="1BB0A226" w:rsidR="004C0BCC"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 xml:space="preserve">Enhanced cooperation and productivity: Clearly delineating roles and duties within the IT department can </w:t>
      </w:r>
      <w:r w:rsidRPr="009B5073">
        <w:rPr>
          <w:rFonts w:cs="Times New Roman"/>
          <w:bCs/>
          <w:color w:val="000000" w:themeColor="text1"/>
          <w:sz w:val="28"/>
          <w:szCs w:val="28"/>
        </w:rPr>
        <w:t>enhance.</w:t>
      </w:r>
    </w:p>
    <w:p w14:paraId="31C8B17B" w14:textId="77777777" w:rsidR="009B5073" w:rsidRDefault="009B5073" w:rsidP="009B5073">
      <w:pPr>
        <w:spacing w:line="259" w:lineRule="auto"/>
        <w:rPr>
          <w:rFonts w:cs="Times New Roman"/>
          <w:bCs/>
          <w:color w:val="000000" w:themeColor="text1"/>
          <w:sz w:val="28"/>
          <w:szCs w:val="28"/>
        </w:rPr>
      </w:pPr>
    </w:p>
    <w:p w14:paraId="0ADFCD70" w14:textId="77777777" w:rsidR="009B5073" w:rsidRP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ISO 27000, specifically ISO 27001:2013, establishes a framework for Information Security Management Systems (ISMS). Its relevance for Nature Garden lies in:</w:t>
      </w:r>
    </w:p>
    <w:p w14:paraId="46D8F430" w14:textId="77777777" w:rsidR="009B5073" w:rsidRPr="004C0BCC" w:rsidRDefault="009B5073" w:rsidP="009B5073">
      <w:pPr>
        <w:spacing w:line="259" w:lineRule="auto"/>
        <w:rPr>
          <w:rFonts w:cs="Times New Roman"/>
          <w:b/>
          <w:color w:val="000000" w:themeColor="text1"/>
          <w:sz w:val="28"/>
          <w:szCs w:val="28"/>
        </w:rPr>
      </w:pPr>
    </w:p>
    <w:p w14:paraId="0C1CBF9D" w14:textId="77777777" w:rsidR="009B5073" w:rsidRPr="009B5073" w:rsidRDefault="009B5073" w:rsidP="009B5073">
      <w:pPr>
        <w:spacing w:line="259" w:lineRule="auto"/>
        <w:rPr>
          <w:rFonts w:cs="Times New Roman"/>
          <w:bCs/>
          <w:color w:val="000000" w:themeColor="text1"/>
          <w:sz w:val="28"/>
          <w:szCs w:val="28"/>
        </w:rPr>
      </w:pPr>
      <w:r w:rsidRPr="004C0BCC">
        <w:rPr>
          <w:rFonts w:cs="Times New Roman"/>
          <w:b/>
          <w:color w:val="000000" w:themeColor="text1"/>
          <w:sz w:val="28"/>
          <w:szCs w:val="28"/>
        </w:rPr>
        <w:t>Data security and compliance:</w:t>
      </w:r>
      <w:r w:rsidRPr="009B5073">
        <w:rPr>
          <w:rFonts w:cs="Times New Roman"/>
          <w:bCs/>
          <w:color w:val="000000" w:themeColor="text1"/>
          <w:sz w:val="28"/>
          <w:szCs w:val="28"/>
        </w:rPr>
        <w:t xml:space="preserve"> Implementing an ISMS based on ISO 27001 helps secure sensitive data (customer information, financial records, intellectual property) from unauthorized access, theft, or loss. This can establish confidence with customers and ensure compliance with appropriate data privacy standards.</w:t>
      </w:r>
    </w:p>
    <w:p w14:paraId="45EFAC46" w14:textId="77777777" w:rsidR="009B5073" w:rsidRDefault="009B5073" w:rsidP="009B5073">
      <w:pPr>
        <w:spacing w:line="259" w:lineRule="auto"/>
        <w:rPr>
          <w:rFonts w:cs="Times New Roman"/>
          <w:bCs/>
          <w:color w:val="000000" w:themeColor="text1"/>
          <w:sz w:val="28"/>
          <w:szCs w:val="28"/>
        </w:rPr>
      </w:pPr>
      <w:r w:rsidRPr="004C0BCC">
        <w:rPr>
          <w:rFonts w:cs="Times New Roman"/>
          <w:b/>
          <w:color w:val="000000" w:themeColor="text1"/>
          <w:sz w:val="28"/>
          <w:szCs w:val="28"/>
        </w:rPr>
        <w:t>Risk management:</w:t>
      </w:r>
      <w:r w:rsidRPr="009B5073">
        <w:rPr>
          <w:rFonts w:cs="Times New Roman"/>
          <w:bCs/>
          <w:color w:val="000000" w:themeColor="text1"/>
          <w:sz w:val="28"/>
          <w:szCs w:val="28"/>
        </w:rPr>
        <w:t xml:space="preserve"> The framework provides a structured approach to identifying, assessing, and mitigating security risks across IT systems and processes.</w:t>
      </w:r>
    </w:p>
    <w:p w14:paraId="1D5CB4D4" w14:textId="77777777" w:rsidR="004C0BCC" w:rsidRPr="009B5073" w:rsidRDefault="004C0BCC" w:rsidP="009B5073">
      <w:pPr>
        <w:spacing w:line="259" w:lineRule="auto"/>
        <w:rPr>
          <w:rFonts w:cs="Times New Roman"/>
          <w:bCs/>
          <w:color w:val="000000" w:themeColor="text1"/>
          <w:sz w:val="28"/>
          <w:szCs w:val="28"/>
        </w:rPr>
      </w:pPr>
    </w:p>
    <w:p w14:paraId="16B0C2CA" w14:textId="77777777" w:rsidR="009B5073" w:rsidRPr="009B5073" w:rsidRDefault="009B5073" w:rsidP="009B5073">
      <w:pPr>
        <w:spacing w:line="259" w:lineRule="auto"/>
        <w:rPr>
          <w:rFonts w:cs="Times New Roman"/>
          <w:bCs/>
          <w:color w:val="000000" w:themeColor="text1"/>
          <w:sz w:val="28"/>
          <w:szCs w:val="28"/>
        </w:rPr>
      </w:pPr>
      <w:r w:rsidRPr="004C0BCC">
        <w:rPr>
          <w:rFonts w:cs="Times New Roman"/>
          <w:b/>
          <w:color w:val="000000" w:themeColor="text1"/>
          <w:sz w:val="28"/>
          <w:szCs w:val="28"/>
        </w:rPr>
        <w:t>Improved business continuity:</w:t>
      </w:r>
      <w:r w:rsidRPr="009B5073">
        <w:rPr>
          <w:rFonts w:cs="Times New Roman"/>
          <w:bCs/>
          <w:color w:val="000000" w:themeColor="text1"/>
          <w:sz w:val="28"/>
          <w:szCs w:val="28"/>
        </w:rPr>
        <w:t xml:space="preserve"> Proactive measures for data backup, disaster recovery, and incident response ensure business operations can continue even in the event of a security breach or system outage.</w:t>
      </w:r>
    </w:p>
    <w:p w14:paraId="6B0F001B" w14:textId="24FFF64C" w:rsidR="009B5073" w:rsidRDefault="009B5073" w:rsidP="009B5073">
      <w:pPr>
        <w:spacing w:line="259" w:lineRule="auto"/>
        <w:rPr>
          <w:rFonts w:cs="Times New Roman"/>
          <w:bCs/>
          <w:color w:val="000000" w:themeColor="text1"/>
          <w:sz w:val="28"/>
          <w:szCs w:val="28"/>
        </w:rPr>
      </w:pPr>
      <w:r w:rsidRPr="009B5073">
        <w:rPr>
          <w:rFonts w:cs="Times New Roman"/>
          <w:bCs/>
          <w:color w:val="000000" w:themeColor="text1"/>
          <w:sz w:val="28"/>
          <w:szCs w:val="28"/>
        </w:rPr>
        <w:t>Competitive advantage: Nature Garden may be able to gain an advantage over its competitors in today's cyber-aware market by demonstrating its commitment to data security through ISO 27001 certification.</w:t>
      </w:r>
    </w:p>
    <w:p w14:paraId="3514487B" w14:textId="77777777" w:rsidR="004A3D83" w:rsidRDefault="004A3D83" w:rsidP="009B5073">
      <w:pPr>
        <w:spacing w:line="259" w:lineRule="auto"/>
        <w:rPr>
          <w:rFonts w:cs="Times New Roman"/>
          <w:bCs/>
          <w:color w:val="000000" w:themeColor="text1"/>
          <w:sz w:val="28"/>
          <w:szCs w:val="28"/>
        </w:rPr>
      </w:pPr>
    </w:p>
    <w:p w14:paraId="75687733" w14:textId="1D0B93EC" w:rsidR="004A3D83" w:rsidRDefault="0033103A" w:rsidP="009B5073">
      <w:pPr>
        <w:spacing w:line="259" w:lineRule="auto"/>
        <w:rPr>
          <w:rFonts w:cs="Times New Roman"/>
          <w:bCs/>
          <w:color w:val="000000" w:themeColor="text1"/>
          <w:sz w:val="28"/>
          <w:szCs w:val="28"/>
        </w:rPr>
      </w:pPr>
      <w:r>
        <w:rPr>
          <w:rFonts w:cs="Times New Roman"/>
          <w:bCs/>
          <w:noProof/>
          <w:color w:val="000000" w:themeColor="text1"/>
          <w:sz w:val="28"/>
          <w:szCs w:val="28"/>
        </w:rPr>
        <w:lastRenderedPageBreak/>
        <w:drawing>
          <wp:inline distT="0" distB="0" distL="0" distR="0" wp14:anchorId="603675F6" wp14:editId="7EB85E91">
            <wp:extent cx="5731510" cy="4648835"/>
            <wp:effectExtent l="0" t="0" r="0" b="0"/>
            <wp:docPr id="58000087" name="Picture 4" descr="A diagram of benefits of is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0087" name="Picture 4" descr="A diagram of benefits of is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648835"/>
                    </a:xfrm>
                    <a:prstGeom prst="rect">
                      <a:avLst/>
                    </a:prstGeom>
                  </pic:spPr>
                </pic:pic>
              </a:graphicData>
            </a:graphic>
          </wp:inline>
        </w:drawing>
      </w:r>
    </w:p>
    <w:p w14:paraId="01E8A51E" w14:textId="77777777" w:rsidR="003F160A" w:rsidRDefault="003F160A" w:rsidP="009B5073">
      <w:pPr>
        <w:spacing w:line="259" w:lineRule="auto"/>
        <w:rPr>
          <w:rFonts w:cs="Times New Roman"/>
          <w:bCs/>
          <w:color w:val="000000" w:themeColor="text1"/>
          <w:sz w:val="28"/>
          <w:szCs w:val="28"/>
        </w:rPr>
      </w:pPr>
    </w:p>
    <w:p w14:paraId="5A2CCC74" w14:textId="223DAE8A" w:rsidR="003F160A" w:rsidRDefault="004D0157" w:rsidP="004D0157">
      <w:pPr>
        <w:pStyle w:val="ListParagraph"/>
        <w:numPr>
          <w:ilvl w:val="0"/>
          <w:numId w:val="1"/>
        </w:numPr>
        <w:spacing w:line="259" w:lineRule="auto"/>
        <w:rPr>
          <w:rFonts w:cs="Times New Roman"/>
          <w:b/>
          <w:color w:val="000000" w:themeColor="text1"/>
          <w:sz w:val="32"/>
          <w:szCs w:val="32"/>
        </w:rPr>
      </w:pPr>
      <w:r>
        <w:rPr>
          <w:rFonts w:cs="Times New Roman"/>
          <w:b/>
          <w:color w:val="000000" w:themeColor="text1"/>
          <w:sz w:val="32"/>
          <w:szCs w:val="32"/>
        </w:rPr>
        <w:t>A</w:t>
      </w:r>
      <w:r w:rsidR="004A3D83" w:rsidRPr="004D0157">
        <w:rPr>
          <w:rFonts w:cs="Times New Roman"/>
          <w:b/>
          <w:color w:val="000000" w:themeColor="text1"/>
          <w:sz w:val="32"/>
          <w:szCs w:val="32"/>
        </w:rPr>
        <w:t>pproach for Nature Garden</w:t>
      </w:r>
    </w:p>
    <w:p w14:paraId="358D7061" w14:textId="77777777" w:rsidR="0030644A" w:rsidRDefault="0030644A" w:rsidP="0030644A">
      <w:pPr>
        <w:spacing w:line="259" w:lineRule="auto"/>
        <w:rPr>
          <w:rFonts w:cs="Times New Roman"/>
          <w:b/>
          <w:color w:val="000000" w:themeColor="text1"/>
          <w:sz w:val="32"/>
          <w:szCs w:val="32"/>
        </w:rPr>
      </w:pPr>
    </w:p>
    <w:p w14:paraId="50F70F5A" w14:textId="0FD8675F" w:rsidR="0030644A" w:rsidRDefault="0030644A" w:rsidP="0030644A">
      <w:pPr>
        <w:spacing w:line="259" w:lineRule="auto"/>
        <w:rPr>
          <w:rFonts w:cs="Times New Roman"/>
          <w:bCs/>
          <w:color w:val="000000" w:themeColor="text1"/>
          <w:sz w:val="28"/>
          <w:szCs w:val="28"/>
        </w:rPr>
      </w:pPr>
      <w:r w:rsidRPr="0030644A">
        <w:rPr>
          <w:rFonts w:cs="Times New Roman"/>
          <w:bCs/>
          <w:color w:val="000000" w:themeColor="text1"/>
          <w:sz w:val="28"/>
          <w:szCs w:val="28"/>
        </w:rPr>
        <w:t xml:space="preserve">A thorough evaluation of Nature Garden's security requirements must </w:t>
      </w:r>
      <w:r>
        <w:rPr>
          <w:rFonts w:cs="Times New Roman"/>
          <w:bCs/>
          <w:color w:val="000000" w:themeColor="text1"/>
          <w:sz w:val="28"/>
          <w:szCs w:val="28"/>
        </w:rPr>
        <w:t xml:space="preserve">be </w:t>
      </w:r>
      <w:r w:rsidRPr="0030644A">
        <w:rPr>
          <w:rFonts w:cs="Times New Roman"/>
          <w:bCs/>
          <w:color w:val="000000" w:themeColor="text1"/>
          <w:sz w:val="28"/>
          <w:szCs w:val="28"/>
        </w:rPr>
        <w:t>considered</w:t>
      </w:r>
      <w:r w:rsidRPr="0030644A">
        <w:rPr>
          <w:rFonts w:cs="Times New Roman"/>
          <w:bCs/>
          <w:color w:val="000000" w:themeColor="text1"/>
          <w:sz w:val="28"/>
          <w:szCs w:val="28"/>
        </w:rPr>
        <w:t xml:space="preserve"> </w:t>
      </w:r>
      <w:r>
        <w:rPr>
          <w:rFonts w:cs="Times New Roman"/>
          <w:bCs/>
          <w:color w:val="000000" w:themeColor="text1"/>
          <w:sz w:val="28"/>
          <w:szCs w:val="28"/>
        </w:rPr>
        <w:t xml:space="preserve">for </w:t>
      </w:r>
      <w:r w:rsidRPr="0030644A">
        <w:rPr>
          <w:rFonts w:cs="Times New Roman"/>
          <w:bCs/>
          <w:color w:val="000000" w:themeColor="text1"/>
          <w:sz w:val="28"/>
          <w:szCs w:val="28"/>
        </w:rPr>
        <w:t>the organization's operations, IT setup, and corporate goals. Key areas for identifying potential risks, weaknesses, and areas for improvement should be included in the assessment. The following is a thorough method to evaluate Nature Garden's security requirements:</w:t>
      </w:r>
    </w:p>
    <w:p w14:paraId="0204A69A" w14:textId="77777777" w:rsidR="0030644A" w:rsidRDefault="0030644A" w:rsidP="0030644A">
      <w:pPr>
        <w:spacing w:line="259" w:lineRule="auto"/>
        <w:rPr>
          <w:rFonts w:cs="Times New Roman"/>
          <w:bCs/>
          <w:color w:val="000000" w:themeColor="text1"/>
          <w:sz w:val="28"/>
          <w:szCs w:val="28"/>
        </w:rPr>
      </w:pPr>
    </w:p>
    <w:p w14:paraId="07521B84" w14:textId="77777777" w:rsidR="0030644A" w:rsidRDefault="0030644A" w:rsidP="0030644A">
      <w:pPr>
        <w:pStyle w:val="ListParagraph"/>
        <w:numPr>
          <w:ilvl w:val="0"/>
          <w:numId w:val="11"/>
        </w:numPr>
        <w:spacing w:line="259" w:lineRule="auto"/>
        <w:rPr>
          <w:rFonts w:cs="Times New Roman"/>
          <w:bCs/>
          <w:color w:val="000000" w:themeColor="text1"/>
          <w:sz w:val="28"/>
          <w:szCs w:val="28"/>
        </w:rPr>
      </w:pPr>
      <w:r w:rsidRPr="0030644A">
        <w:rPr>
          <w:rFonts w:cs="Times New Roman"/>
          <w:b/>
          <w:color w:val="000000" w:themeColor="text1"/>
          <w:sz w:val="28"/>
          <w:szCs w:val="28"/>
        </w:rPr>
        <w:t>Requirements for Compliance and Regulation:</w:t>
      </w:r>
      <w:r w:rsidRPr="0030644A">
        <w:rPr>
          <w:rFonts w:cs="Times New Roman"/>
          <w:bCs/>
          <w:color w:val="000000" w:themeColor="text1"/>
          <w:sz w:val="28"/>
          <w:szCs w:val="28"/>
        </w:rPr>
        <w:t xml:space="preserve"> Determine which regulations apply to Nature Garden's sector.</w:t>
      </w:r>
      <w:r w:rsidRPr="0030644A">
        <w:rPr>
          <w:rFonts w:cs="Times New Roman"/>
          <w:bCs/>
          <w:color w:val="000000" w:themeColor="text1"/>
          <w:sz w:val="28"/>
          <w:szCs w:val="28"/>
        </w:rPr>
        <w:t xml:space="preserve"> </w:t>
      </w:r>
      <w:r w:rsidRPr="0030644A">
        <w:rPr>
          <w:rFonts w:cs="Times New Roman"/>
          <w:bCs/>
          <w:color w:val="000000" w:themeColor="text1"/>
          <w:sz w:val="28"/>
          <w:szCs w:val="28"/>
        </w:rPr>
        <w:t>Establish precise compliance standards for privacy, data protection, and other pertinent laws.</w:t>
      </w:r>
    </w:p>
    <w:p w14:paraId="4AB1CE36" w14:textId="77777777" w:rsidR="0030644A" w:rsidRDefault="0030644A" w:rsidP="0030644A">
      <w:pPr>
        <w:pStyle w:val="ListParagraph"/>
        <w:spacing w:line="259" w:lineRule="auto"/>
        <w:rPr>
          <w:rFonts w:cs="Times New Roman"/>
          <w:bCs/>
          <w:color w:val="000000" w:themeColor="text1"/>
          <w:sz w:val="28"/>
          <w:szCs w:val="28"/>
        </w:rPr>
      </w:pPr>
    </w:p>
    <w:p w14:paraId="75B6652A" w14:textId="77777777" w:rsidR="0030644A" w:rsidRDefault="0030644A" w:rsidP="0030644A">
      <w:pPr>
        <w:pStyle w:val="ListParagraph"/>
        <w:numPr>
          <w:ilvl w:val="0"/>
          <w:numId w:val="11"/>
        </w:numPr>
        <w:spacing w:line="259" w:lineRule="auto"/>
        <w:rPr>
          <w:rFonts w:cs="Times New Roman"/>
          <w:bCs/>
          <w:color w:val="000000" w:themeColor="text1"/>
          <w:sz w:val="28"/>
          <w:szCs w:val="28"/>
        </w:rPr>
      </w:pPr>
      <w:r w:rsidRPr="0030644A">
        <w:rPr>
          <w:rFonts w:cs="Times New Roman"/>
          <w:b/>
          <w:color w:val="000000" w:themeColor="text1"/>
          <w:sz w:val="28"/>
          <w:szCs w:val="28"/>
        </w:rPr>
        <w:t>Existing Security Guidelines and Practices:</w:t>
      </w:r>
      <w:r w:rsidRPr="0030644A">
        <w:rPr>
          <w:rFonts w:cs="Times New Roman"/>
          <w:bCs/>
          <w:color w:val="000000" w:themeColor="text1"/>
          <w:sz w:val="28"/>
          <w:szCs w:val="28"/>
        </w:rPr>
        <w:t xml:space="preserve"> T</w:t>
      </w:r>
      <w:r w:rsidRPr="0030644A">
        <w:rPr>
          <w:rFonts w:cs="Times New Roman"/>
          <w:bCs/>
          <w:color w:val="000000" w:themeColor="text1"/>
          <w:sz w:val="28"/>
          <w:szCs w:val="28"/>
        </w:rPr>
        <w:t>he current security guidelines and protocols</w:t>
      </w:r>
      <w:r w:rsidRPr="0030644A">
        <w:rPr>
          <w:rFonts w:cs="Times New Roman"/>
          <w:bCs/>
          <w:color w:val="000000" w:themeColor="text1"/>
          <w:sz w:val="28"/>
          <w:szCs w:val="28"/>
        </w:rPr>
        <w:t xml:space="preserve"> and </w:t>
      </w:r>
      <w:r w:rsidRPr="0030644A">
        <w:rPr>
          <w:rFonts w:cs="Times New Roman"/>
          <w:bCs/>
          <w:color w:val="000000" w:themeColor="text1"/>
          <w:sz w:val="28"/>
          <w:szCs w:val="28"/>
        </w:rPr>
        <w:t>how thorough and effective the present security measures are.</w:t>
      </w:r>
      <w:r w:rsidRPr="0030644A">
        <w:rPr>
          <w:rFonts w:cs="Times New Roman"/>
          <w:bCs/>
          <w:color w:val="000000" w:themeColor="text1"/>
          <w:sz w:val="28"/>
          <w:szCs w:val="28"/>
        </w:rPr>
        <w:t xml:space="preserve"> If there are any</w:t>
      </w:r>
      <w:r w:rsidRPr="0030644A">
        <w:rPr>
          <w:rFonts w:cs="Times New Roman"/>
          <w:bCs/>
          <w:color w:val="000000" w:themeColor="text1"/>
          <w:sz w:val="28"/>
          <w:szCs w:val="28"/>
        </w:rPr>
        <w:t xml:space="preserve"> holes or places where policy enforcement needs to be strengthened.</w:t>
      </w:r>
    </w:p>
    <w:p w14:paraId="71540201" w14:textId="77777777" w:rsidR="0030644A" w:rsidRPr="0030644A" w:rsidRDefault="0030644A" w:rsidP="0030644A">
      <w:pPr>
        <w:pStyle w:val="ListParagraph"/>
        <w:rPr>
          <w:rFonts w:cs="Times New Roman"/>
          <w:b/>
          <w:color w:val="000000" w:themeColor="text1"/>
          <w:sz w:val="28"/>
          <w:szCs w:val="28"/>
        </w:rPr>
      </w:pPr>
    </w:p>
    <w:p w14:paraId="441B28E6" w14:textId="75591638" w:rsidR="0030644A" w:rsidRPr="0030644A" w:rsidRDefault="0030644A" w:rsidP="0030644A">
      <w:pPr>
        <w:pStyle w:val="ListParagraph"/>
        <w:numPr>
          <w:ilvl w:val="0"/>
          <w:numId w:val="11"/>
        </w:numPr>
        <w:spacing w:line="259" w:lineRule="auto"/>
        <w:rPr>
          <w:rFonts w:cs="Times New Roman"/>
          <w:bCs/>
          <w:color w:val="000000" w:themeColor="text1"/>
          <w:sz w:val="28"/>
          <w:szCs w:val="28"/>
        </w:rPr>
      </w:pPr>
      <w:r w:rsidRPr="0030644A">
        <w:rPr>
          <w:rFonts w:cs="Times New Roman"/>
          <w:b/>
          <w:color w:val="000000" w:themeColor="text1"/>
          <w:sz w:val="28"/>
          <w:szCs w:val="28"/>
        </w:rPr>
        <w:t>Access Controls:</w:t>
      </w:r>
      <w:r w:rsidRPr="0030644A">
        <w:rPr>
          <w:rFonts w:cs="Times New Roman"/>
          <w:bCs/>
          <w:color w:val="000000" w:themeColor="text1"/>
          <w:sz w:val="28"/>
          <w:szCs w:val="28"/>
        </w:rPr>
        <w:t xml:space="preserve"> Assess the efficiency of user authentication procedures and access controls.</w:t>
      </w:r>
      <w:r w:rsidRPr="0030644A">
        <w:rPr>
          <w:rFonts w:cs="Times New Roman"/>
          <w:bCs/>
          <w:color w:val="000000" w:themeColor="text1"/>
          <w:sz w:val="28"/>
          <w:szCs w:val="28"/>
        </w:rPr>
        <w:t xml:space="preserve"> </w:t>
      </w:r>
      <w:r w:rsidRPr="0030644A">
        <w:rPr>
          <w:rFonts w:cs="Times New Roman"/>
          <w:bCs/>
          <w:color w:val="000000" w:themeColor="text1"/>
          <w:sz w:val="28"/>
          <w:szCs w:val="28"/>
        </w:rPr>
        <w:t>Evalua</w:t>
      </w:r>
      <w:r w:rsidRPr="0030644A">
        <w:rPr>
          <w:rFonts w:cs="Times New Roman"/>
          <w:bCs/>
          <w:color w:val="000000" w:themeColor="text1"/>
          <w:sz w:val="28"/>
          <w:szCs w:val="28"/>
        </w:rPr>
        <w:t xml:space="preserve">tion and determination of </w:t>
      </w:r>
      <w:r w:rsidRPr="0030644A">
        <w:rPr>
          <w:rFonts w:cs="Times New Roman"/>
          <w:bCs/>
          <w:color w:val="000000" w:themeColor="text1"/>
          <w:sz w:val="28"/>
          <w:szCs w:val="28"/>
        </w:rPr>
        <w:t>the least privilege principles are being applied</w:t>
      </w:r>
      <w:r w:rsidRPr="0030644A">
        <w:rPr>
          <w:rFonts w:cs="Times New Roman"/>
          <w:bCs/>
          <w:color w:val="000000" w:themeColor="text1"/>
          <w:sz w:val="28"/>
          <w:szCs w:val="28"/>
        </w:rPr>
        <w:t xml:space="preserve"> and</w:t>
      </w:r>
      <w:r w:rsidRPr="0030644A">
        <w:rPr>
          <w:rFonts w:cs="Times New Roman"/>
          <w:bCs/>
          <w:color w:val="000000" w:themeColor="text1"/>
          <w:sz w:val="28"/>
          <w:szCs w:val="28"/>
        </w:rPr>
        <w:t xml:space="preserve"> which places need more robust access controls.</w:t>
      </w:r>
    </w:p>
    <w:p w14:paraId="49124020" w14:textId="57E56A6B" w:rsidR="0030644A" w:rsidRPr="0030644A" w:rsidRDefault="0030644A" w:rsidP="0030644A">
      <w:pPr>
        <w:spacing w:line="259" w:lineRule="auto"/>
        <w:rPr>
          <w:rFonts w:cs="Times New Roman"/>
          <w:bCs/>
          <w:color w:val="000000" w:themeColor="text1"/>
          <w:sz w:val="28"/>
          <w:szCs w:val="28"/>
        </w:rPr>
      </w:pPr>
      <w:r>
        <w:rPr>
          <w:rFonts w:cs="Times New Roman"/>
          <w:bCs/>
          <w:color w:val="000000" w:themeColor="text1"/>
          <w:sz w:val="28"/>
          <w:szCs w:val="28"/>
        </w:rPr>
        <w:t xml:space="preserve"> </w:t>
      </w:r>
      <w:r>
        <w:rPr>
          <w:rFonts w:cs="Times New Roman"/>
          <w:bCs/>
          <w:color w:val="000000" w:themeColor="text1"/>
          <w:sz w:val="28"/>
          <w:szCs w:val="28"/>
        </w:rPr>
        <w:br/>
      </w:r>
      <w:r w:rsidRPr="0030644A">
        <w:rPr>
          <w:rFonts w:cs="Times New Roman"/>
          <w:bCs/>
          <w:color w:val="000000" w:themeColor="text1"/>
          <w:sz w:val="28"/>
          <w:szCs w:val="28"/>
        </w:rPr>
        <w:t>Examine the infrastructure and design of the network for security.</w:t>
      </w:r>
    </w:p>
    <w:p w14:paraId="5C32DC06" w14:textId="77777777" w:rsidR="0030644A" w:rsidRPr="0030644A" w:rsidRDefault="0030644A" w:rsidP="0030644A">
      <w:pPr>
        <w:spacing w:line="259" w:lineRule="auto"/>
        <w:rPr>
          <w:rFonts w:cs="Times New Roman"/>
          <w:bCs/>
          <w:color w:val="000000" w:themeColor="text1"/>
          <w:sz w:val="28"/>
          <w:szCs w:val="28"/>
        </w:rPr>
      </w:pPr>
      <w:r w:rsidRPr="0030644A">
        <w:rPr>
          <w:rFonts w:cs="Times New Roman"/>
          <w:bCs/>
          <w:color w:val="000000" w:themeColor="text1"/>
          <w:sz w:val="28"/>
          <w:szCs w:val="28"/>
        </w:rPr>
        <w:t>Determine and evaluate the network's weaknesses.</w:t>
      </w:r>
    </w:p>
    <w:p w14:paraId="7E863394" w14:textId="262FA833" w:rsidR="0030644A" w:rsidRPr="0030644A" w:rsidRDefault="0030644A" w:rsidP="0030644A">
      <w:pPr>
        <w:spacing w:line="259" w:lineRule="auto"/>
        <w:rPr>
          <w:rFonts w:cs="Times New Roman"/>
          <w:bCs/>
          <w:color w:val="000000" w:themeColor="text1"/>
          <w:sz w:val="28"/>
          <w:szCs w:val="28"/>
        </w:rPr>
      </w:pPr>
      <w:r w:rsidRPr="0030644A">
        <w:rPr>
          <w:rFonts w:cs="Times New Roman"/>
          <w:bCs/>
          <w:color w:val="000000" w:themeColor="text1"/>
          <w:sz w:val="28"/>
          <w:szCs w:val="28"/>
        </w:rPr>
        <w:t>Assess the efficacy of network segmentation, intrusion detection/prevention systems, and firewalls.</w:t>
      </w:r>
    </w:p>
    <w:p w14:paraId="02810B7C" w14:textId="77777777" w:rsidR="0030644A" w:rsidRDefault="0030644A" w:rsidP="0030644A">
      <w:pPr>
        <w:spacing w:line="259" w:lineRule="auto"/>
        <w:rPr>
          <w:rFonts w:cs="Times New Roman"/>
          <w:bCs/>
          <w:color w:val="000000" w:themeColor="text1"/>
          <w:sz w:val="28"/>
          <w:szCs w:val="28"/>
        </w:rPr>
      </w:pPr>
    </w:p>
    <w:p w14:paraId="0E33D39D" w14:textId="2F343808" w:rsidR="0030644A" w:rsidRDefault="0030644A" w:rsidP="0030644A">
      <w:pPr>
        <w:spacing w:line="259" w:lineRule="auto"/>
        <w:rPr>
          <w:rFonts w:cs="Times New Roman"/>
          <w:bCs/>
          <w:color w:val="000000" w:themeColor="text1"/>
          <w:sz w:val="28"/>
          <w:szCs w:val="28"/>
        </w:rPr>
      </w:pPr>
      <w:r w:rsidRPr="0030644A">
        <w:rPr>
          <w:rFonts w:cs="Times New Roman"/>
          <w:bCs/>
          <w:color w:val="000000" w:themeColor="text1"/>
          <w:sz w:val="28"/>
          <w:szCs w:val="28"/>
        </w:rPr>
        <w:t>While cloud services offer unparalleled scale and connection, NG's adoption of them also exposes the country to a wide range of security risks. To guarantee data integrity, availability, and confidentiality in the setting of ubiquitous "big clouds" and their nebulous infrastructure, security models that transcend traditional perimeters are necessary.</w:t>
      </w:r>
    </w:p>
    <w:p w14:paraId="45008D1B" w14:textId="77777777" w:rsidR="00ED3BB9" w:rsidRDefault="00ED3BB9" w:rsidP="0030644A">
      <w:pPr>
        <w:spacing w:line="259" w:lineRule="auto"/>
        <w:rPr>
          <w:rFonts w:cs="Times New Roman"/>
          <w:bCs/>
          <w:color w:val="000000" w:themeColor="text1"/>
          <w:sz w:val="28"/>
          <w:szCs w:val="28"/>
        </w:rPr>
      </w:pPr>
    </w:p>
    <w:p w14:paraId="38BDAFC6" w14:textId="35A79FB7" w:rsidR="00ED3BB9" w:rsidRDefault="00ED3BB9" w:rsidP="0030644A">
      <w:pPr>
        <w:spacing w:line="259" w:lineRule="auto"/>
        <w:rPr>
          <w:rFonts w:cs="Times New Roman"/>
          <w:bCs/>
          <w:color w:val="000000" w:themeColor="text1"/>
          <w:sz w:val="28"/>
          <w:szCs w:val="28"/>
        </w:rPr>
      </w:pPr>
      <w:r w:rsidRPr="00ED3BB9">
        <w:rPr>
          <w:rFonts w:cs="Times New Roman"/>
          <w:b/>
          <w:color w:val="000000" w:themeColor="text1"/>
          <w:sz w:val="28"/>
          <w:szCs w:val="28"/>
        </w:rPr>
        <w:t xml:space="preserve">Proposed </w:t>
      </w:r>
      <w:r>
        <w:rPr>
          <w:rFonts w:cs="Times New Roman"/>
          <w:b/>
          <w:color w:val="000000" w:themeColor="text1"/>
          <w:sz w:val="28"/>
          <w:szCs w:val="28"/>
        </w:rPr>
        <w:t xml:space="preserve">Method and </w:t>
      </w:r>
      <w:r w:rsidRPr="00ED3BB9">
        <w:rPr>
          <w:rFonts w:cs="Times New Roman"/>
          <w:b/>
          <w:color w:val="000000" w:themeColor="text1"/>
          <w:sz w:val="28"/>
          <w:szCs w:val="28"/>
        </w:rPr>
        <w:t>Framework:</w:t>
      </w:r>
      <w:r>
        <w:rPr>
          <w:rFonts w:cs="Times New Roman"/>
          <w:bCs/>
          <w:color w:val="000000" w:themeColor="text1"/>
          <w:sz w:val="28"/>
          <w:szCs w:val="28"/>
        </w:rPr>
        <w:t xml:space="preserve"> </w:t>
      </w:r>
      <w:r>
        <w:rPr>
          <w:rFonts w:cs="Times New Roman"/>
          <w:bCs/>
          <w:color w:val="000000" w:themeColor="text1"/>
          <w:sz w:val="28"/>
          <w:szCs w:val="28"/>
        </w:rPr>
        <w:br/>
      </w:r>
      <w:r>
        <w:rPr>
          <w:rFonts w:cs="Times New Roman"/>
          <w:bCs/>
          <w:color w:val="000000" w:themeColor="text1"/>
          <w:sz w:val="28"/>
          <w:szCs w:val="28"/>
        </w:rPr>
        <w:br/>
      </w:r>
      <w:r w:rsidRPr="00ED3BB9">
        <w:rPr>
          <w:rFonts w:cs="Times New Roman"/>
          <w:bCs/>
          <w:color w:val="000000" w:themeColor="text1"/>
          <w:sz w:val="28"/>
          <w:szCs w:val="28"/>
        </w:rPr>
        <w:t>Creating a systematic set of guidelines, protocols, and technological safeguards to safeguard the company's information assets and guarantee the privacy, accuracy, and accessibility of its data is the process of designing a security framework for Nature Garden. A suggested security framework for Nature Garden is shown below:</w:t>
      </w:r>
    </w:p>
    <w:p w14:paraId="32395143" w14:textId="77777777" w:rsidR="00ED3BB9" w:rsidRDefault="00ED3BB9" w:rsidP="0030644A">
      <w:pPr>
        <w:spacing w:line="259" w:lineRule="auto"/>
        <w:rPr>
          <w:rFonts w:cs="Times New Roman"/>
          <w:bCs/>
          <w:color w:val="000000" w:themeColor="text1"/>
          <w:sz w:val="28"/>
          <w:szCs w:val="28"/>
        </w:rPr>
      </w:pPr>
    </w:p>
    <w:p w14:paraId="014CA1C4" w14:textId="4DA14D7C" w:rsidR="00ED3BB9" w:rsidRPr="00ED3BB9" w:rsidRDefault="00ED3BB9" w:rsidP="00ED3BB9">
      <w:pPr>
        <w:pStyle w:val="ListParagraph"/>
        <w:numPr>
          <w:ilvl w:val="0"/>
          <w:numId w:val="12"/>
        </w:numPr>
        <w:spacing w:line="259" w:lineRule="auto"/>
        <w:rPr>
          <w:rFonts w:cs="Times New Roman"/>
          <w:bCs/>
          <w:color w:val="000000" w:themeColor="text1"/>
          <w:sz w:val="28"/>
          <w:szCs w:val="28"/>
        </w:rPr>
      </w:pPr>
      <w:r w:rsidRPr="00ED3BB9">
        <w:rPr>
          <w:rFonts w:cs="Times New Roman"/>
          <w:b/>
          <w:color w:val="000000" w:themeColor="text1"/>
          <w:sz w:val="28"/>
          <w:szCs w:val="28"/>
        </w:rPr>
        <w:t>Governance and Leadership:</w:t>
      </w:r>
      <w:r w:rsidRPr="00ED3BB9">
        <w:rPr>
          <w:rFonts w:cs="Times New Roman"/>
          <w:bCs/>
          <w:color w:val="000000" w:themeColor="text1"/>
          <w:sz w:val="28"/>
          <w:szCs w:val="28"/>
        </w:rPr>
        <w:t xml:space="preserve"> Creat</w:t>
      </w:r>
      <w:r w:rsidRPr="00ED3BB9">
        <w:rPr>
          <w:rFonts w:cs="Times New Roman"/>
          <w:bCs/>
          <w:color w:val="000000" w:themeColor="text1"/>
          <w:sz w:val="28"/>
          <w:szCs w:val="28"/>
        </w:rPr>
        <w:t>ing</w:t>
      </w:r>
      <w:r w:rsidRPr="00ED3BB9">
        <w:rPr>
          <w:rFonts w:cs="Times New Roman"/>
          <w:bCs/>
          <w:color w:val="000000" w:themeColor="text1"/>
          <w:sz w:val="28"/>
          <w:szCs w:val="28"/>
        </w:rPr>
        <w:t xml:space="preserve"> a governance framework to guarantee that security goals are in line with corporate goals.</w:t>
      </w:r>
      <w:r w:rsidRPr="00ED3BB9">
        <w:rPr>
          <w:rFonts w:cs="Times New Roman"/>
          <w:bCs/>
          <w:color w:val="000000" w:themeColor="text1"/>
          <w:sz w:val="28"/>
          <w:szCs w:val="28"/>
        </w:rPr>
        <w:t xml:space="preserve"> For this we have to e</w:t>
      </w:r>
      <w:r w:rsidRPr="00ED3BB9">
        <w:rPr>
          <w:rFonts w:cs="Times New Roman"/>
          <w:bCs/>
          <w:color w:val="000000" w:themeColor="text1"/>
          <w:sz w:val="28"/>
          <w:szCs w:val="28"/>
        </w:rPr>
        <w:t>stablis</w:t>
      </w:r>
      <w:r w:rsidRPr="00ED3BB9">
        <w:rPr>
          <w:rFonts w:cs="Times New Roman"/>
          <w:bCs/>
          <w:color w:val="000000" w:themeColor="text1"/>
          <w:sz w:val="28"/>
          <w:szCs w:val="28"/>
        </w:rPr>
        <w:t xml:space="preserve">h </w:t>
      </w:r>
      <w:r w:rsidRPr="00ED3BB9">
        <w:rPr>
          <w:rFonts w:cs="Times New Roman"/>
          <w:bCs/>
          <w:color w:val="000000" w:themeColor="text1"/>
          <w:sz w:val="28"/>
          <w:szCs w:val="28"/>
        </w:rPr>
        <w:t>Security Steering Committee tasked with supervising security measures and coordinating them with organisational objectives.</w:t>
      </w:r>
      <w:r>
        <w:rPr>
          <w:rFonts w:cs="Times New Roman"/>
          <w:bCs/>
          <w:color w:val="000000" w:themeColor="text1"/>
          <w:sz w:val="28"/>
          <w:szCs w:val="28"/>
        </w:rPr>
        <w:t xml:space="preserve"> </w:t>
      </w:r>
      <w:r w:rsidRPr="00ED3BB9">
        <w:rPr>
          <w:rFonts w:cs="Times New Roman"/>
          <w:bCs/>
          <w:color w:val="000000" w:themeColor="text1"/>
          <w:sz w:val="28"/>
          <w:szCs w:val="28"/>
        </w:rPr>
        <w:t>Chief Information Security Officers (CISOs) or other security leaders in charge of general security management should be appointed.</w:t>
      </w:r>
    </w:p>
    <w:p w14:paraId="30BA28EC" w14:textId="77777777" w:rsidR="00ED3BB9" w:rsidRPr="00ED3BB9" w:rsidRDefault="00ED3BB9" w:rsidP="00ED3BB9">
      <w:pPr>
        <w:spacing w:line="259" w:lineRule="auto"/>
        <w:rPr>
          <w:rFonts w:cs="Times New Roman"/>
          <w:bCs/>
          <w:color w:val="000000" w:themeColor="text1"/>
          <w:sz w:val="28"/>
          <w:szCs w:val="28"/>
        </w:rPr>
      </w:pPr>
    </w:p>
    <w:p w14:paraId="3A653D59" w14:textId="4D1DF642" w:rsidR="00ED3BB9" w:rsidRPr="00ED3BB9" w:rsidRDefault="00ED3BB9" w:rsidP="00ED3BB9">
      <w:pPr>
        <w:pStyle w:val="ListParagraph"/>
        <w:numPr>
          <w:ilvl w:val="0"/>
          <w:numId w:val="12"/>
        </w:numPr>
        <w:spacing w:line="259" w:lineRule="auto"/>
        <w:rPr>
          <w:rFonts w:cs="Times New Roman"/>
          <w:bCs/>
          <w:color w:val="000000" w:themeColor="text1"/>
          <w:sz w:val="28"/>
          <w:szCs w:val="28"/>
        </w:rPr>
      </w:pPr>
      <w:r w:rsidRPr="00ED3BB9">
        <w:rPr>
          <w:rFonts w:cs="Times New Roman"/>
          <w:b/>
          <w:color w:val="000000" w:themeColor="text1"/>
          <w:sz w:val="28"/>
          <w:szCs w:val="28"/>
        </w:rPr>
        <w:t>Risk Management:</w:t>
      </w:r>
      <w:r w:rsidRPr="00ED3BB9">
        <w:rPr>
          <w:rFonts w:cs="Times New Roman"/>
          <w:bCs/>
          <w:color w:val="000000" w:themeColor="text1"/>
          <w:sz w:val="28"/>
          <w:szCs w:val="28"/>
        </w:rPr>
        <w:t xml:space="preserve"> Recognise, evaluate, and control threats to the information assets of the company.</w:t>
      </w:r>
      <w:r w:rsidRPr="00ED3BB9">
        <w:rPr>
          <w:rFonts w:cs="Times New Roman"/>
          <w:bCs/>
          <w:color w:val="000000" w:themeColor="text1"/>
          <w:sz w:val="28"/>
          <w:szCs w:val="28"/>
        </w:rPr>
        <w:t xml:space="preserve"> </w:t>
      </w:r>
      <w:r w:rsidRPr="00ED3BB9">
        <w:rPr>
          <w:rFonts w:cs="Times New Roman"/>
          <w:bCs/>
          <w:color w:val="000000" w:themeColor="text1"/>
          <w:sz w:val="28"/>
          <w:szCs w:val="28"/>
        </w:rPr>
        <w:t>Risk assessment: To find possible weaknesses and dangers, do risk assessments on a regular basis.</w:t>
      </w:r>
      <w:r>
        <w:rPr>
          <w:rFonts w:cs="Times New Roman"/>
          <w:bCs/>
          <w:color w:val="000000" w:themeColor="text1"/>
          <w:sz w:val="28"/>
          <w:szCs w:val="28"/>
        </w:rPr>
        <w:t xml:space="preserve"> </w:t>
      </w:r>
      <w:r w:rsidRPr="00ED3BB9">
        <w:rPr>
          <w:rFonts w:cs="Times New Roman"/>
          <w:bCs/>
          <w:color w:val="000000" w:themeColor="text1"/>
          <w:sz w:val="28"/>
          <w:szCs w:val="28"/>
        </w:rPr>
        <w:t>Create and carry out a plan to transfer, accept, or lessen hazards that have been recognised.</w:t>
      </w:r>
    </w:p>
    <w:p w14:paraId="0458426D" w14:textId="217BF725" w:rsidR="00ED3BB9" w:rsidRDefault="00ED3BB9" w:rsidP="00ED3BB9">
      <w:pPr>
        <w:pStyle w:val="ListParagraph"/>
        <w:numPr>
          <w:ilvl w:val="0"/>
          <w:numId w:val="12"/>
        </w:numPr>
        <w:spacing w:line="259" w:lineRule="auto"/>
        <w:rPr>
          <w:rFonts w:cs="Times New Roman"/>
          <w:bCs/>
          <w:color w:val="000000" w:themeColor="text1"/>
          <w:sz w:val="28"/>
          <w:szCs w:val="28"/>
        </w:rPr>
      </w:pPr>
      <w:r w:rsidRPr="00ED3BB9">
        <w:rPr>
          <w:rFonts w:cs="Times New Roman"/>
          <w:b/>
          <w:color w:val="000000" w:themeColor="text1"/>
          <w:sz w:val="28"/>
          <w:szCs w:val="28"/>
        </w:rPr>
        <w:lastRenderedPageBreak/>
        <w:t>Continuous Monitoring:</w:t>
      </w:r>
      <w:r w:rsidRPr="00ED3BB9">
        <w:rPr>
          <w:rFonts w:cs="Times New Roman"/>
          <w:bCs/>
          <w:color w:val="000000" w:themeColor="text1"/>
          <w:sz w:val="28"/>
          <w:szCs w:val="28"/>
        </w:rPr>
        <w:t xml:space="preserve"> Put in place systems for monitoring ongoing developments in order to identify and address new threats.</w:t>
      </w:r>
    </w:p>
    <w:p w14:paraId="5E6F9AB0" w14:textId="77777777" w:rsidR="00ED3BB9" w:rsidRDefault="00ED3BB9" w:rsidP="00ED3BB9">
      <w:pPr>
        <w:spacing w:line="259" w:lineRule="auto"/>
        <w:rPr>
          <w:rFonts w:cs="Times New Roman"/>
          <w:bCs/>
          <w:color w:val="000000" w:themeColor="text1"/>
          <w:sz w:val="28"/>
          <w:szCs w:val="28"/>
        </w:rPr>
      </w:pPr>
    </w:p>
    <w:p w14:paraId="5C1818A5" w14:textId="2C6F268B" w:rsidR="00ED3BB9" w:rsidRDefault="00ED3BB9" w:rsidP="00ED3BB9">
      <w:pPr>
        <w:pStyle w:val="ListParagraph"/>
        <w:numPr>
          <w:ilvl w:val="0"/>
          <w:numId w:val="12"/>
        </w:numPr>
        <w:spacing w:line="259" w:lineRule="auto"/>
        <w:rPr>
          <w:rFonts w:cs="Times New Roman"/>
          <w:bCs/>
          <w:color w:val="000000" w:themeColor="text1"/>
          <w:sz w:val="28"/>
          <w:szCs w:val="28"/>
        </w:rPr>
      </w:pPr>
      <w:r w:rsidRPr="00ED3BB9">
        <w:rPr>
          <w:rFonts w:cs="Times New Roman"/>
          <w:b/>
          <w:color w:val="000000" w:themeColor="text1"/>
          <w:sz w:val="28"/>
          <w:szCs w:val="28"/>
        </w:rPr>
        <w:t>Policies and Procedures for Information Security:</w:t>
      </w:r>
      <w:r w:rsidRPr="00ED3BB9">
        <w:rPr>
          <w:rFonts w:cs="Times New Roman"/>
          <w:bCs/>
          <w:color w:val="000000" w:themeColor="text1"/>
          <w:sz w:val="28"/>
          <w:szCs w:val="28"/>
        </w:rPr>
        <w:t xml:space="preserve"> </w:t>
      </w:r>
      <w:r w:rsidR="000B2602">
        <w:rPr>
          <w:rFonts w:cs="Times New Roman"/>
          <w:bCs/>
          <w:color w:val="000000" w:themeColor="text1"/>
          <w:sz w:val="28"/>
          <w:szCs w:val="28"/>
        </w:rPr>
        <w:t>D</w:t>
      </w:r>
      <w:r w:rsidRPr="00ED3BB9">
        <w:rPr>
          <w:rFonts w:cs="Times New Roman"/>
          <w:bCs/>
          <w:color w:val="000000" w:themeColor="text1"/>
          <w:sz w:val="28"/>
          <w:szCs w:val="28"/>
        </w:rPr>
        <w:t>isseminate policies and procedures that will direct safe behaviour inside the company.</w:t>
      </w:r>
      <w:r w:rsidR="000B2602">
        <w:rPr>
          <w:rFonts w:cs="Times New Roman"/>
          <w:bCs/>
          <w:color w:val="000000" w:themeColor="text1"/>
          <w:sz w:val="28"/>
          <w:szCs w:val="28"/>
        </w:rPr>
        <w:t xml:space="preserve"> We have </w:t>
      </w:r>
      <w:r w:rsidRPr="00ED3BB9">
        <w:rPr>
          <w:rFonts w:cs="Times New Roman"/>
          <w:bCs/>
          <w:color w:val="000000" w:themeColor="text1"/>
          <w:sz w:val="28"/>
          <w:szCs w:val="28"/>
        </w:rPr>
        <w:t>to use IT systems and resources.</w:t>
      </w:r>
      <w:r>
        <w:rPr>
          <w:rFonts w:cs="Times New Roman"/>
          <w:bCs/>
          <w:color w:val="000000" w:themeColor="text1"/>
          <w:sz w:val="28"/>
          <w:szCs w:val="28"/>
        </w:rPr>
        <w:t xml:space="preserve"> </w:t>
      </w:r>
      <w:r w:rsidRPr="00ED3BB9">
        <w:rPr>
          <w:rFonts w:cs="Times New Roman"/>
          <w:bCs/>
          <w:color w:val="000000" w:themeColor="text1"/>
          <w:sz w:val="28"/>
          <w:szCs w:val="28"/>
        </w:rPr>
        <w:t xml:space="preserve">Data Classification Policy: </w:t>
      </w:r>
      <w:r w:rsidR="000B2602">
        <w:rPr>
          <w:rFonts w:cs="Times New Roman"/>
          <w:bCs/>
          <w:color w:val="000000" w:themeColor="text1"/>
          <w:sz w:val="28"/>
          <w:szCs w:val="28"/>
        </w:rPr>
        <w:t>To d</w:t>
      </w:r>
      <w:r w:rsidRPr="00ED3BB9">
        <w:rPr>
          <w:rFonts w:cs="Times New Roman"/>
          <w:bCs/>
          <w:color w:val="000000" w:themeColor="text1"/>
          <w:sz w:val="28"/>
          <w:szCs w:val="28"/>
        </w:rPr>
        <w:t>etermine suitable handling techniques and classify data according to sensitivity</w:t>
      </w:r>
      <w:r w:rsidR="000B2602">
        <w:rPr>
          <w:rFonts w:cs="Times New Roman"/>
          <w:bCs/>
          <w:color w:val="000000" w:themeColor="text1"/>
          <w:sz w:val="28"/>
          <w:szCs w:val="28"/>
        </w:rPr>
        <w:t xml:space="preserve"> and c</w:t>
      </w:r>
      <w:r w:rsidRPr="00ED3BB9">
        <w:rPr>
          <w:rFonts w:cs="Times New Roman"/>
          <w:bCs/>
          <w:color w:val="000000" w:themeColor="text1"/>
          <w:sz w:val="28"/>
          <w:szCs w:val="28"/>
        </w:rPr>
        <w:t>reat</w:t>
      </w:r>
      <w:r w:rsidR="000B2602">
        <w:rPr>
          <w:rFonts w:cs="Times New Roman"/>
          <w:bCs/>
          <w:color w:val="000000" w:themeColor="text1"/>
          <w:sz w:val="28"/>
          <w:szCs w:val="28"/>
        </w:rPr>
        <w:t>ing</w:t>
      </w:r>
      <w:r w:rsidRPr="00ED3BB9">
        <w:rPr>
          <w:rFonts w:cs="Times New Roman"/>
          <w:bCs/>
          <w:color w:val="000000" w:themeColor="text1"/>
          <w:sz w:val="28"/>
          <w:szCs w:val="28"/>
        </w:rPr>
        <w:t xml:space="preserve"> an incident response plan that outlines how </w:t>
      </w:r>
      <w:r w:rsidR="000B2602">
        <w:rPr>
          <w:rFonts w:cs="Times New Roman"/>
          <w:bCs/>
          <w:color w:val="000000" w:themeColor="text1"/>
          <w:sz w:val="28"/>
          <w:szCs w:val="28"/>
        </w:rPr>
        <w:t>we</w:t>
      </w:r>
      <w:r w:rsidRPr="00ED3BB9">
        <w:rPr>
          <w:rFonts w:cs="Times New Roman"/>
          <w:bCs/>
          <w:color w:val="000000" w:themeColor="text1"/>
          <w:sz w:val="28"/>
          <w:szCs w:val="28"/>
        </w:rPr>
        <w:t xml:space="preserve"> will handle and move past security incidents.</w:t>
      </w:r>
    </w:p>
    <w:p w14:paraId="78FC3621" w14:textId="77777777" w:rsidR="00340F09" w:rsidRPr="00340F09" w:rsidRDefault="00340F09" w:rsidP="00340F09">
      <w:pPr>
        <w:pStyle w:val="ListParagraph"/>
        <w:rPr>
          <w:rFonts w:cs="Times New Roman"/>
          <w:bCs/>
          <w:color w:val="000000" w:themeColor="text1"/>
          <w:sz w:val="28"/>
          <w:szCs w:val="28"/>
        </w:rPr>
      </w:pPr>
    </w:p>
    <w:p w14:paraId="3DFEF4A5" w14:textId="069A66B6" w:rsidR="00340F09" w:rsidRDefault="00340F09" w:rsidP="00340F09">
      <w:pPr>
        <w:spacing w:line="259" w:lineRule="auto"/>
        <w:rPr>
          <w:rFonts w:cs="Times New Roman"/>
          <w:bCs/>
          <w:color w:val="000000" w:themeColor="text1"/>
          <w:sz w:val="28"/>
          <w:szCs w:val="28"/>
        </w:rPr>
      </w:pPr>
      <w:r w:rsidRPr="00340F09">
        <w:rPr>
          <w:rFonts w:cs="Times New Roman"/>
          <w:bCs/>
          <w:color w:val="000000" w:themeColor="text1"/>
          <w:sz w:val="28"/>
          <w:szCs w:val="28"/>
        </w:rPr>
        <w:t xml:space="preserve">A strong and comprehensive approach to information security is created by coordinating policies, procedures, and technology, as part of Nature Garden's security strategy. </w:t>
      </w:r>
    </w:p>
    <w:p w14:paraId="30438B94" w14:textId="77777777" w:rsidR="005835D9" w:rsidRDefault="005835D9" w:rsidP="00340F09">
      <w:pPr>
        <w:spacing w:line="259" w:lineRule="auto"/>
        <w:rPr>
          <w:rFonts w:cs="Times New Roman"/>
          <w:bCs/>
          <w:color w:val="000000" w:themeColor="text1"/>
          <w:sz w:val="28"/>
          <w:szCs w:val="28"/>
        </w:rPr>
      </w:pPr>
    </w:p>
    <w:p w14:paraId="205E07B1" w14:textId="64F2D0D2" w:rsidR="005835D9" w:rsidRDefault="005835D9" w:rsidP="00340F09">
      <w:pPr>
        <w:spacing w:line="259" w:lineRule="auto"/>
        <w:rPr>
          <w:rFonts w:cs="Times New Roman"/>
          <w:bCs/>
          <w:color w:val="000000" w:themeColor="text1"/>
          <w:sz w:val="28"/>
          <w:szCs w:val="28"/>
        </w:rPr>
      </w:pPr>
      <w:r>
        <w:rPr>
          <w:rFonts w:cs="Times New Roman"/>
          <w:bCs/>
          <w:color w:val="000000" w:themeColor="text1"/>
          <w:sz w:val="28"/>
          <w:szCs w:val="28"/>
        </w:rPr>
        <w:t>We can also adopt</w:t>
      </w:r>
      <w:r w:rsidRPr="005835D9">
        <w:rPr>
          <w:rFonts w:cs="Times New Roman"/>
          <w:bCs/>
          <w:color w:val="000000" w:themeColor="text1"/>
          <w:sz w:val="28"/>
          <w:szCs w:val="28"/>
        </w:rPr>
        <w:t xml:space="preserve"> a methodical strategy to manage information security risks and guarantee the confidentiality, integrity, and availability of sensitive information is a necessary part of implementing ISO 27001 for Nature Garden's security. An overview of how Nature Garden can comply with ISO 27001 is provided below:</w:t>
      </w:r>
    </w:p>
    <w:p w14:paraId="481EF489" w14:textId="77777777" w:rsidR="005835D9" w:rsidRDefault="005835D9" w:rsidP="00340F09">
      <w:pPr>
        <w:spacing w:line="259" w:lineRule="auto"/>
        <w:rPr>
          <w:rFonts w:cs="Times New Roman"/>
          <w:bCs/>
          <w:color w:val="000000" w:themeColor="text1"/>
          <w:sz w:val="28"/>
          <w:szCs w:val="28"/>
        </w:rPr>
      </w:pPr>
    </w:p>
    <w:p w14:paraId="27E2CCF1" w14:textId="14D13AEF" w:rsidR="005835D9" w:rsidRDefault="005835D9" w:rsidP="00372731">
      <w:pPr>
        <w:pStyle w:val="ListParagraph"/>
        <w:numPr>
          <w:ilvl w:val="0"/>
          <w:numId w:val="13"/>
        </w:numPr>
        <w:spacing w:line="259" w:lineRule="auto"/>
        <w:rPr>
          <w:rFonts w:cs="Times New Roman"/>
          <w:b/>
          <w:color w:val="000000" w:themeColor="text1"/>
          <w:sz w:val="28"/>
          <w:szCs w:val="28"/>
        </w:rPr>
      </w:pPr>
      <w:r w:rsidRPr="00372731">
        <w:rPr>
          <w:rFonts w:cs="Times New Roman"/>
          <w:b/>
          <w:color w:val="000000" w:themeColor="text1"/>
          <w:sz w:val="28"/>
          <w:szCs w:val="28"/>
        </w:rPr>
        <w:t>Creat</w:t>
      </w:r>
      <w:r w:rsidRPr="00372731">
        <w:rPr>
          <w:rFonts w:cs="Times New Roman"/>
          <w:b/>
          <w:color w:val="000000" w:themeColor="text1"/>
          <w:sz w:val="28"/>
          <w:szCs w:val="28"/>
        </w:rPr>
        <w:t>ing</w:t>
      </w:r>
      <w:r w:rsidRPr="00372731">
        <w:rPr>
          <w:rFonts w:cs="Times New Roman"/>
          <w:b/>
          <w:color w:val="000000" w:themeColor="text1"/>
          <w:sz w:val="28"/>
          <w:szCs w:val="28"/>
        </w:rPr>
        <w:t xml:space="preserve"> the Information Security Management System, or ISMS:</w:t>
      </w:r>
    </w:p>
    <w:p w14:paraId="22F78BED" w14:textId="77777777" w:rsidR="00372731" w:rsidRPr="00372731" w:rsidRDefault="00372731" w:rsidP="00372731">
      <w:pPr>
        <w:pStyle w:val="ListParagraph"/>
        <w:spacing w:line="259" w:lineRule="auto"/>
        <w:rPr>
          <w:rFonts w:cs="Times New Roman"/>
          <w:b/>
          <w:color w:val="000000" w:themeColor="text1"/>
          <w:sz w:val="28"/>
          <w:szCs w:val="28"/>
        </w:rPr>
      </w:pPr>
    </w:p>
    <w:p w14:paraId="3204E5A1" w14:textId="50FF0745" w:rsidR="005835D9" w:rsidRP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Creat</w:t>
      </w:r>
      <w:r>
        <w:rPr>
          <w:rFonts w:cs="Times New Roman"/>
          <w:bCs/>
          <w:color w:val="000000" w:themeColor="text1"/>
          <w:sz w:val="28"/>
          <w:szCs w:val="28"/>
        </w:rPr>
        <w:t xml:space="preserve">ing an </w:t>
      </w:r>
      <w:r w:rsidRPr="005835D9">
        <w:rPr>
          <w:rFonts w:cs="Times New Roman"/>
          <w:bCs/>
          <w:color w:val="000000" w:themeColor="text1"/>
          <w:sz w:val="28"/>
          <w:szCs w:val="28"/>
        </w:rPr>
        <w:t xml:space="preserve">information security policy defining </w:t>
      </w:r>
      <w:r>
        <w:rPr>
          <w:rFonts w:cs="Times New Roman"/>
          <w:bCs/>
          <w:color w:val="000000" w:themeColor="text1"/>
          <w:sz w:val="28"/>
          <w:szCs w:val="28"/>
        </w:rPr>
        <w:t xml:space="preserve">NG’s </w:t>
      </w:r>
      <w:r w:rsidRPr="005835D9">
        <w:rPr>
          <w:rFonts w:cs="Times New Roman"/>
          <w:bCs/>
          <w:color w:val="000000" w:themeColor="text1"/>
          <w:sz w:val="28"/>
          <w:szCs w:val="28"/>
        </w:rPr>
        <w:t>organization's security commitment.</w:t>
      </w:r>
      <w:r>
        <w:rPr>
          <w:rFonts w:cs="Times New Roman"/>
          <w:bCs/>
          <w:color w:val="000000" w:themeColor="text1"/>
          <w:sz w:val="28"/>
          <w:szCs w:val="28"/>
        </w:rPr>
        <w:t xml:space="preserve"> </w:t>
      </w:r>
      <w:r w:rsidRPr="005835D9">
        <w:rPr>
          <w:rFonts w:cs="Times New Roman"/>
          <w:bCs/>
          <w:color w:val="000000" w:themeColor="text1"/>
          <w:sz w:val="28"/>
          <w:szCs w:val="28"/>
        </w:rPr>
        <w:t>Specif</w:t>
      </w:r>
      <w:r>
        <w:rPr>
          <w:rFonts w:cs="Times New Roman"/>
          <w:bCs/>
          <w:color w:val="000000" w:themeColor="text1"/>
          <w:sz w:val="28"/>
          <w:szCs w:val="28"/>
        </w:rPr>
        <w:t>ying</w:t>
      </w:r>
      <w:r w:rsidRPr="005835D9">
        <w:rPr>
          <w:rFonts w:cs="Times New Roman"/>
          <w:bCs/>
          <w:color w:val="000000" w:themeColor="text1"/>
          <w:sz w:val="28"/>
          <w:szCs w:val="28"/>
        </w:rPr>
        <w:t xml:space="preserve"> the ISMS's reach.</w:t>
      </w:r>
    </w:p>
    <w:p w14:paraId="00EA1381" w14:textId="77777777" w:rsidR="005835D9" w:rsidRP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To determine the dangers to information security, conduct a risk assessment.</w:t>
      </w:r>
    </w:p>
    <w:p w14:paraId="6BE20C98" w14:textId="77777777" w:rsidR="005835D9" w:rsidRP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System for managing documents: Maintain and archive information security guidelines and protocols.</w:t>
      </w:r>
    </w:p>
    <w:p w14:paraId="5A0A1F43" w14:textId="77777777" w:rsid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Tools for Risk Assessment: Assist in recognising and evaluating information security threats.</w:t>
      </w:r>
    </w:p>
    <w:p w14:paraId="5E2B1DC1" w14:textId="77777777" w:rsidR="005835D9" w:rsidRDefault="005835D9" w:rsidP="005835D9">
      <w:pPr>
        <w:spacing w:line="259" w:lineRule="auto"/>
        <w:rPr>
          <w:rFonts w:cs="Times New Roman"/>
          <w:bCs/>
          <w:color w:val="000000" w:themeColor="text1"/>
          <w:sz w:val="28"/>
          <w:szCs w:val="28"/>
        </w:rPr>
      </w:pPr>
    </w:p>
    <w:p w14:paraId="143DB5A9" w14:textId="26AD91C9" w:rsidR="005835D9" w:rsidRDefault="005835D9" w:rsidP="00372731">
      <w:pPr>
        <w:pStyle w:val="ListParagraph"/>
        <w:numPr>
          <w:ilvl w:val="0"/>
          <w:numId w:val="13"/>
        </w:numPr>
        <w:spacing w:line="259" w:lineRule="auto"/>
        <w:rPr>
          <w:rFonts w:cs="Times New Roman"/>
          <w:b/>
          <w:color w:val="000000" w:themeColor="text1"/>
          <w:sz w:val="28"/>
          <w:szCs w:val="28"/>
        </w:rPr>
      </w:pPr>
      <w:r w:rsidRPr="00372731">
        <w:rPr>
          <w:rFonts w:cs="Times New Roman"/>
          <w:b/>
          <w:color w:val="000000" w:themeColor="text1"/>
          <w:sz w:val="28"/>
          <w:szCs w:val="28"/>
        </w:rPr>
        <w:t>Implementing Security Controls:</w:t>
      </w:r>
    </w:p>
    <w:p w14:paraId="0935CE07" w14:textId="77777777" w:rsidR="00372731" w:rsidRPr="00372731" w:rsidRDefault="00372731" w:rsidP="00372731">
      <w:pPr>
        <w:pStyle w:val="ListParagraph"/>
        <w:spacing w:line="259" w:lineRule="auto"/>
        <w:rPr>
          <w:rFonts w:cs="Times New Roman"/>
          <w:b/>
          <w:color w:val="000000" w:themeColor="text1"/>
          <w:sz w:val="28"/>
          <w:szCs w:val="28"/>
        </w:rPr>
      </w:pPr>
    </w:p>
    <w:p w14:paraId="1E6EE10C" w14:textId="263B4171" w:rsidR="005835D9" w:rsidRP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Policies: Implement selected measures to mitigate identified risks</w:t>
      </w:r>
      <w:r>
        <w:rPr>
          <w:rFonts w:cs="Times New Roman"/>
          <w:bCs/>
          <w:color w:val="000000" w:themeColor="text1"/>
          <w:sz w:val="28"/>
          <w:szCs w:val="28"/>
        </w:rPr>
        <w:t xml:space="preserve"> in the NG’s security model</w:t>
      </w:r>
      <w:r w:rsidRPr="005835D9">
        <w:rPr>
          <w:rFonts w:cs="Times New Roman"/>
          <w:bCs/>
          <w:color w:val="000000" w:themeColor="text1"/>
          <w:sz w:val="28"/>
          <w:szCs w:val="28"/>
        </w:rPr>
        <w:t>. Processes: Adopt a set of security controls based on ISO 27001 Annex A.</w:t>
      </w:r>
    </w:p>
    <w:p w14:paraId="3B2B193A" w14:textId="77777777" w:rsidR="005835D9" w:rsidRP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t>SIEM (Security Information and Event Management): Keep an eye on and address security events.</w:t>
      </w:r>
    </w:p>
    <w:p w14:paraId="181A678F" w14:textId="7F739F15" w:rsidR="005835D9" w:rsidRDefault="005835D9" w:rsidP="005835D9">
      <w:pPr>
        <w:spacing w:line="259" w:lineRule="auto"/>
        <w:rPr>
          <w:rFonts w:cs="Times New Roman"/>
          <w:bCs/>
          <w:color w:val="000000" w:themeColor="text1"/>
          <w:sz w:val="28"/>
          <w:szCs w:val="28"/>
        </w:rPr>
      </w:pPr>
      <w:r w:rsidRPr="005835D9">
        <w:rPr>
          <w:rFonts w:cs="Times New Roman"/>
          <w:bCs/>
          <w:color w:val="000000" w:themeColor="text1"/>
          <w:sz w:val="28"/>
          <w:szCs w:val="28"/>
        </w:rPr>
        <w:lastRenderedPageBreak/>
        <w:t>Enforce user permissions and access limits with access control solutions.</w:t>
      </w:r>
    </w:p>
    <w:p w14:paraId="5A1F6F32" w14:textId="77777777" w:rsidR="00372731" w:rsidRDefault="00372731" w:rsidP="005835D9">
      <w:pPr>
        <w:spacing w:line="259" w:lineRule="auto"/>
        <w:rPr>
          <w:rFonts w:cs="Times New Roman"/>
          <w:bCs/>
          <w:color w:val="000000" w:themeColor="text1"/>
          <w:sz w:val="28"/>
          <w:szCs w:val="28"/>
        </w:rPr>
      </w:pPr>
    </w:p>
    <w:p w14:paraId="57F5F665" w14:textId="6CF07EA0" w:rsidR="00372731" w:rsidRDefault="00372731" w:rsidP="00372731">
      <w:pPr>
        <w:pStyle w:val="ListParagraph"/>
        <w:numPr>
          <w:ilvl w:val="0"/>
          <w:numId w:val="13"/>
        </w:numPr>
        <w:spacing w:line="259" w:lineRule="auto"/>
        <w:rPr>
          <w:rFonts w:cs="Times New Roman"/>
          <w:bCs/>
          <w:color w:val="000000" w:themeColor="text1"/>
          <w:sz w:val="28"/>
          <w:szCs w:val="28"/>
        </w:rPr>
      </w:pPr>
      <w:r w:rsidRPr="00372731">
        <w:rPr>
          <w:rFonts w:cs="Times New Roman"/>
          <w:b/>
          <w:color w:val="000000" w:themeColor="text1"/>
          <w:sz w:val="28"/>
          <w:szCs w:val="28"/>
        </w:rPr>
        <w:t>Creati</w:t>
      </w:r>
      <w:r>
        <w:rPr>
          <w:rFonts w:cs="Times New Roman"/>
          <w:b/>
          <w:color w:val="000000" w:themeColor="text1"/>
          <w:sz w:val="28"/>
          <w:szCs w:val="28"/>
        </w:rPr>
        <w:t>ng</w:t>
      </w:r>
      <w:r w:rsidRPr="00372731">
        <w:rPr>
          <w:rFonts w:cs="Times New Roman"/>
          <w:b/>
          <w:color w:val="000000" w:themeColor="text1"/>
          <w:sz w:val="28"/>
          <w:szCs w:val="28"/>
        </w:rPr>
        <w:t xml:space="preserve"> an Incident Response Plan.</w:t>
      </w:r>
      <w:r w:rsidRPr="00372731">
        <w:rPr>
          <w:rFonts w:cs="Times New Roman"/>
          <w:bCs/>
          <w:color w:val="000000" w:themeColor="text1"/>
          <w:sz w:val="28"/>
          <w:szCs w:val="28"/>
        </w:rPr>
        <w:t xml:space="preserve"> Incident Response and Management. Form an incident response group.</w:t>
      </w:r>
    </w:p>
    <w:p w14:paraId="23BCE591" w14:textId="77777777" w:rsidR="00372731" w:rsidRDefault="00372731" w:rsidP="00372731">
      <w:pPr>
        <w:pStyle w:val="ListParagraph"/>
        <w:spacing w:line="259" w:lineRule="auto"/>
        <w:rPr>
          <w:rFonts w:cs="Times New Roman"/>
          <w:bCs/>
          <w:color w:val="000000" w:themeColor="text1"/>
          <w:sz w:val="28"/>
          <w:szCs w:val="28"/>
        </w:rPr>
      </w:pPr>
      <w:r w:rsidRPr="00372731">
        <w:rPr>
          <w:rFonts w:cs="Times New Roman"/>
          <w:bCs/>
          <w:color w:val="000000" w:themeColor="text1"/>
          <w:sz w:val="28"/>
          <w:szCs w:val="28"/>
        </w:rPr>
        <w:t>Test and update the incident response plan on a regular basis.</w:t>
      </w:r>
    </w:p>
    <w:p w14:paraId="3F615431" w14:textId="768DBBB1" w:rsidR="00372731" w:rsidRDefault="00372731" w:rsidP="00372731">
      <w:pPr>
        <w:pStyle w:val="ListParagraph"/>
        <w:spacing w:line="259" w:lineRule="auto"/>
        <w:rPr>
          <w:rFonts w:cs="Times New Roman"/>
          <w:bCs/>
          <w:color w:val="000000" w:themeColor="text1"/>
          <w:sz w:val="28"/>
          <w:szCs w:val="28"/>
        </w:rPr>
      </w:pPr>
      <w:r w:rsidRPr="00372731">
        <w:rPr>
          <w:rFonts w:cs="Times New Roman"/>
          <w:bCs/>
          <w:color w:val="000000" w:themeColor="text1"/>
          <w:sz w:val="28"/>
          <w:szCs w:val="28"/>
        </w:rPr>
        <w:t>Simplify the reporting and handling of incidents.</w:t>
      </w:r>
      <w:r>
        <w:rPr>
          <w:rFonts w:cs="Times New Roman"/>
          <w:bCs/>
          <w:color w:val="000000" w:themeColor="text1"/>
          <w:sz w:val="28"/>
          <w:szCs w:val="28"/>
        </w:rPr>
        <w:t xml:space="preserve"> </w:t>
      </w:r>
      <w:r w:rsidRPr="00372731">
        <w:rPr>
          <w:rFonts w:cs="Times New Roman"/>
          <w:bCs/>
          <w:color w:val="000000" w:themeColor="text1"/>
          <w:sz w:val="28"/>
          <w:szCs w:val="28"/>
        </w:rPr>
        <w:t>In the event of an occurrence, forensic tools can assist with forensic analysis.</w:t>
      </w:r>
    </w:p>
    <w:p w14:paraId="7032805D" w14:textId="77777777" w:rsidR="00372731" w:rsidRDefault="00372731" w:rsidP="00372731">
      <w:pPr>
        <w:spacing w:line="259" w:lineRule="auto"/>
        <w:rPr>
          <w:rFonts w:cs="Times New Roman"/>
          <w:bCs/>
          <w:color w:val="000000" w:themeColor="text1"/>
          <w:sz w:val="28"/>
          <w:szCs w:val="28"/>
        </w:rPr>
      </w:pPr>
    </w:p>
    <w:p w14:paraId="2EDA12C5" w14:textId="79E1F6B9" w:rsidR="00372731" w:rsidRDefault="00372731" w:rsidP="00372731">
      <w:pPr>
        <w:spacing w:line="259" w:lineRule="auto"/>
        <w:rPr>
          <w:rFonts w:cs="Times New Roman"/>
          <w:bCs/>
          <w:color w:val="000000" w:themeColor="text1"/>
          <w:sz w:val="28"/>
          <w:szCs w:val="28"/>
        </w:rPr>
      </w:pPr>
      <w:r w:rsidRPr="00372731">
        <w:rPr>
          <w:rFonts w:cs="Times New Roman"/>
          <w:bCs/>
          <w:color w:val="000000" w:themeColor="text1"/>
          <w:sz w:val="28"/>
          <w:szCs w:val="28"/>
        </w:rPr>
        <w:t>Nature Garden is able to systematically manage information security risks and continuously improve its security posture by adhering to ISO 27001. This system gives an organized way to deal with laying out, executing, keeping up with, and ceaselessly working on an ISMS. Normal reviews and evaluations will assist with guaranteeing continuous adequacy and consistence.</w:t>
      </w:r>
    </w:p>
    <w:p w14:paraId="103E2D29" w14:textId="77777777" w:rsidR="00372731" w:rsidRDefault="00372731" w:rsidP="00372731">
      <w:pPr>
        <w:spacing w:line="259" w:lineRule="auto"/>
        <w:rPr>
          <w:rFonts w:cs="Times New Roman"/>
          <w:bCs/>
          <w:color w:val="000000" w:themeColor="text1"/>
          <w:sz w:val="28"/>
          <w:szCs w:val="28"/>
        </w:rPr>
      </w:pPr>
    </w:p>
    <w:p w14:paraId="79108F8B" w14:textId="42591BDE" w:rsidR="00372731" w:rsidRPr="00372731" w:rsidRDefault="00372731" w:rsidP="00372731">
      <w:pPr>
        <w:pStyle w:val="ListParagraph"/>
        <w:numPr>
          <w:ilvl w:val="0"/>
          <w:numId w:val="1"/>
        </w:numPr>
        <w:spacing w:line="259" w:lineRule="auto"/>
        <w:rPr>
          <w:rFonts w:cs="Times New Roman"/>
          <w:b/>
          <w:color w:val="000000" w:themeColor="text1"/>
          <w:sz w:val="32"/>
          <w:szCs w:val="32"/>
        </w:rPr>
      </w:pPr>
      <w:r w:rsidRPr="00372731">
        <w:rPr>
          <w:rFonts w:cs="Times New Roman"/>
          <w:b/>
          <w:color w:val="000000" w:themeColor="text1"/>
          <w:sz w:val="32"/>
          <w:szCs w:val="32"/>
        </w:rPr>
        <w:t>Updated Regulations and Practices</w:t>
      </w:r>
    </w:p>
    <w:p w14:paraId="68E811DF" w14:textId="77777777" w:rsidR="00372731" w:rsidRDefault="00372731" w:rsidP="00372731">
      <w:pPr>
        <w:spacing w:line="259" w:lineRule="auto"/>
        <w:rPr>
          <w:rFonts w:cs="Times New Roman"/>
          <w:b/>
          <w:color w:val="000000" w:themeColor="text1"/>
          <w:sz w:val="28"/>
          <w:szCs w:val="28"/>
        </w:rPr>
      </w:pPr>
    </w:p>
    <w:p w14:paraId="3D436DEF" w14:textId="1817AF61" w:rsidR="00372731" w:rsidRDefault="00372731" w:rsidP="00372731">
      <w:pPr>
        <w:spacing w:line="259" w:lineRule="auto"/>
        <w:rPr>
          <w:rFonts w:cs="Times New Roman"/>
          <w:bCs/>
          <w:color w:val="000000" w:themeColor="text1"/>
          <w:sz w:val="28"/>
          <w:szCs w:val="28"/>
        </w:rPr>
      </w:pPr>
      <w:r w:rsidRPr="00372731">
        <w:rPr>
          <w:rFonts w:cs="Times New Roman"/>
          <w:bCs/>
          <w:color w:val="000000" w:themeColor="text1"/>
          <w:sz w:val="28"/>
          <w:szCs w:val="28"/>
        </w:rPr>
        <w:t>Continually having new or refreshed guidelines and norms is viewed as great practice because of multiple factors, especially with regards to data security and consistence. Here are a few key motivations behind why this training is useful:</w:t>
      </w:r>
    </w:p>
    <w:p w14:paraId="4B37FBC7" w14:textId="77777777" w:rsidR="0023634D" w:rsidRDefault="0023634D" w:rsidP="00372731">
      <w:pPr>
        <w:spacing w:line="259" w:lineRule="auto"/>
        <w:rPr>
          <w:rFonts w:cs="Times New Roman"/>
          <w:bCs/>
          <w:color w:val="000000" w:themeColor="text1"/>
          <w:sz w:val="28"/>
          <w:szCs w:val="28"/>
        </w:rPr>
      </w:pPr>
    </w:p>
    <w:p w14:paraId="6F717125" w14:textId="3D99275D" w:rsidR="0023634D" w:rsidRDefault="0023634D" w:rsidP="0023634D">
      <w:pPr>
        <w:pStyle w:val="ListParagraph"/>
        <w:numPr>
          <w:ilvl w:val="0"/>
          <w:numId w:val="14"/>
        </w:numPr>
        <w:spacing w:line="259" w:lineRule="auto"/>
        <w:rPr>
          <w:rFonts w:cs="Times New Roman"/>
          <w:bCs/>
          <w:color w:val="000000" w:themeColor="text1"/>
          <w:sz w:val="28"/>
          <w:szCs w:val="28"/>
        </w:rPr>
      </w:pPr>
      <w:r w:rsidRPr="0023634D">
        <w:rPr>
          <w:rFonts w:cs="Times New Roman"/>
          <w:b/>
          <w:color w:val="000000" w:themeColor="text1"/>
          <w:sz w:val="28"/>
          <w:szCs w:val="28"/>
        </w:rPr>
        <w:t xml:space="preserve">Adapting to a Changing Threat Environment: </w:t>
      </w:r>
      <w:r w:rsidRPr="0023634D">
        <w:rPr>
          <w:rFonts w:cs="Times New Roman"/>
          <w:bCs/>
          <w:color w:val="000000" w:themeColor="text1"/>
          <w:sz w:val="28"/>
          <w:szCs w:val="28"/>
        </w:rPr>
        <w:t>Cybersecurity Risks Cyberthreats are ever-changing, making the threat landscape dynamic. Organisations can remain ahead of developing risks and vulnerabilities by implementing new and updated rules, which guarantee that security measures are in line with the most recent cyber threats.</w:t>
      </w:r>
    </w:p>
    <w:p w14:paraId="119744A0" w14:textId="77777777" w:rsidR="0023634D" w:rsidRPr="0023634D" w:rsidRDefault="0023634D" w:rsidP="0023634D">
      <w:pPr>
        <w:spacing w:line="259" w:lineRule="auto"/>
        <w:ind w:left="360"/>
        <w:rPr>
          <w:rFonts w:cs="Times New Roman"/>
          <w:bCs/>
          <w:color w:val="000000" w:themeColor="text1"/>
          <w:sz w:val="28"/>
          <w:szCs w:val="28"/>
        </w:rPr>
      </w:pPr>
    </w:p>
    <w:p w14:paraId="77073CE6" w14:textId="646124C9" w:rsidR="0023634D" w:rsidRPr="0023634D" w:rsidRDefault="0023634D" w:rsidP="0023634D">
      <w:pPr>
        <w:pStyle w:val="ListParagraph"/>
        <w:numPr>
          <w:ilvl w:val="0"/>
          <w:numId w:val="14"/>
        </w:numPr>
        <w:spacing w:line="259" w:lineRule="auto"/>
        <w:rPr>
          <w:rFonts w:cs="Times New Roman"/>
          <w:b/>
          <w:color w:val="000000" w:themeColor="text1"/>
          <w:sz w:val="28"/>
          <w:szCs w:val="28"/>
        </w:rPr>
      </w:pPr>
      <w:r w:rsidRPr="0023634D">
        <w:rPr>
          <w:rFonts w:cs="Times New Roman"/>
          <w:b/>
          <w:color w:val="000000" w:themeColor="text1"/>
          <w:sz w:val="28"/>
          <w:szCs w:val="28"/>
        </w:rPr>
        <w:t>Technological Progress:</w:t>
      </w:r>
      <w:r>
        <w:rPr>
          <w:rFonts w:cs="Times New Roman"/>
          <w:b/>
          <w:color w:val="000000" w:themeColor="text1"/>
          <w:sz w:val="28"/>
          <w:szCs w:val="28"/>
        </w:rPr>
        <w:t xml:space="preserve"> </w:t>
      </w:r>
      <w:r w:rsidRPr="0023634D">
        <w:rPr>
          <w:rFonts w:cs="Times New Roman"/>
          <w:bCs/>
          <w:color w:val="000000" w:themeColor="text1"/>
          <w:sz w:val="28"/>
          <w:szCs w:val="28"/>
        </w:rPr>
        <w:t>New Technologies: Technology is advancing quickly, posing new threats and difficulties. New technologies' security consequences are considered in updated standards, which also offer recommendations for their safe application.</w:t>
      </w:r>
    </w:p>
    <w:p w14:paraId="28DFF59F" w14:textId="77777777" w:rsidR="0023634D" w:rsidRPr="0023634D" w:rsidRDefault="0023634D" w:rsidP="0023634D">
      <w:pPr>
        <w:pStyle w:val="ListParagraph"/>
        <w:rPr>
          <w:rFonts w:cs="Times New Roman"/>
          <w:b/>
          <w:color w:val="000000" w:themeColor="text1"/>
          <w:sz w:val="28"/>
          <w:szCs w:val="28"/>
        </w:rPr>
      </w:pPr>
    </w:p>
    <w:p w14:paraId="4153047D" w14:textId="44CDC5E8" w:rsidR="0023634D" w:rsidRDefault="0023634D" w:rsidP="0023634D">
      <w:pPr>
        <w:pStyle w:val="ListParagraph"/>
        <w:numPr>
          <w:ilvl w:val="0"/>
          <w:numId w:val="14"/>
        </w:numPr>
        <w:spacing w:line="259" w:lineRule="auto"/>
        <w:rPr>
          <w:rFonts w:cs="Times New Roman"/>
          <w:bCs/>
          <w:color w:val="000000" w:themeColor="text1"/>
          <w:sz w:val="28"/>
          <w:szCs w:val="28"/>
        </w:rPr>
      </w:pPr>
      <w:r w:rsidRPr="0023634D">
        <w:rPr>
          <w:rFonts w:cs="Times New Roman"/>
          <w:b/>
          <w:color w:val="000000" w:themeColor="text1"/>
          <w:sz w:val="28"/>
          <w:szCs w:val="28"/>
        </w:rPr>
        <w:t>Enhanced Reaction to Events:</w:t>
      </w:r>
      <w:r w:rsidRPr="0023634D">
        <w:rPr>
          <w:rFonts w:cs="Times New Roman"/>
          <w:bCs/>
          <w:color w:val="000000" w:themeColor="text1"/>
          <w:sz w:val="28"/>
          <w:szCs w:val="28"/>
        </w:rPr>
        <w:t xml:space="preserve"> Guidelines for incident response and management are frequently included in new regulations. Organisations can minimise the impact of breaches and respond to security issues with the latest best practices thanks to regular updates.</w:t>
      </w:r>
    </w:p>
    <w:p w14:paraId="14424C4F" w14:textId="77777777" w:rsidR="0023634D" w:rsidRPr="0023634D" w:rsidRDefault="0023634D" w:rsidP="0023634D">
      <w:pPr>
        <w:pStyle w:val="ListParagraph"/>
        <w:rPr>
          <w:rFonts w:cs="Times New Roman"/>
          <w:bCs/>
          <w:color w:val="000000" w:themeColor="text1"/>
          <w:sz w:val="28"/>
          <w:szCs w:val="28"/>
        </w:rPr>
      </w:pPr>
    </w:p>
    <w:p w14:paraId="77B5CB39" w14:textId="139AB314" w:rsidR="0023634D" w:rsidRDefault="0023634D" w:rsidP="0023634D">
      <w:pPr>
        <w:pStyle w:val="ListParagraph"/>
        <w:numPr>
          <w:ilvl w:val="0"/>
          <w:numId w:val="14"/>
        </w:numPr>
        <w:spacing w:line="259" w:lineRule="auto"/>
        <w:rPr>
          <w:rFonts w:cs="Times New Roman"/>
          <w:bCs/>
          <w:color w:val="000000" w:themeColor="text1"/>
          <w:sz w:val="28"/>
          <w:szCs w:val="28"/>
        </w:rPr>
      </w:pPr>
      <w:r w:rsidRPr="0023634D">
        <w:rPr>
          <w:rFonts w:cs="Times New Roman"/>
          <w:b/>
          <w:color w:val="000000" w:themeColor="text1"/>
          <w:sz w:val="28"/>
          <w:szCs w:val="28"/>
        </w:rPr>
        <w:lastRenderedPageBreak/>
        <w:t>Compliance with Law and Regulation:</w:t>
      </w:r>
      <w:r w:rsidRPr="0023634D">
        <w:rPr>
          <w:rFonts w:cs="Times New Roman"/>
          <w:bCs/>
          <w:color w:val="000000" w:themeColor="text1"/>
          <w:sz w:val="28"/>
          <w:szCs w:val="28"/>
        </w:rPr>
        <w:t xml:space="preserve"> Legal Requirements: Organisations must abide by all applicable regulations by law. Keeping up with upgrades guarantees continuous compliance, which aids businesses in avoiding fines and legal repercussions.</w:t>
      </w:r>
    </w:p>
    <w:p w14:paraId="10653BA7" w14:textId="77777777" w:rsidR="0023634D" w:rsidRPr="0023634D" w:rsidRDefault="0023634D" w:rsidP="0023634D">
      <w:pPr>
        <w:pStyle w:val="ListParagraph"/>
        <w:rPr>
          <w:rFonts w:cs="Times New Roman"/>
          <w:bCs/>
          <w:color w:val="000000" w:themeColor="text1"/>
          <w:sz w:val="28"/>
          <w:szCs w:val="28"/>
        </w:rPr>
      </w:pPr>
    </w:p>
    <w:p w14:paraId="6CDDB492" w14:textId="52C53E42" w:rsidR="0023634D" w:rsidRPr="0023634D" w:rsidRDefault="0023634D" w:rsidP="0023634D">
      <w:pPr>
        <w:pStyle w:val="ListParagraph"/>
        <w:numPr>
          <w:ilvl w:val="0"/>
          <w:numId w:val="14"/>
        </w:numPr>
        <w:spacing w:line="259" w:lineRule="auto"/>
        <w:rPr>
          <w:rFonts w:cs="Times New Roman"/>
          <w:bCs/>
          <w:color w:val="000000" w:themeColor="text1"/>
          <w:sz w:val="28"/>
          <w:szCs w:val="28"/>
        </w:rPr>
      </w:pPr>
      <w:r w:rsidRPr="0023634D">
        <w:rPr>
          <w:rFonts w:cs="Times New Roman"/>
          <w:b/>
          <w:color w:val="000000" w:themeColor="text1"/>
          <w:sz w:val="28"/>
          <w:szCs w:val="28"/>
        </w:rPr>
        <w:t>Trust from Customers and Partners:</w:t>
      </w:r>
      <w:r w:rsidRPr="0023634D">
        <w:rPr>
          <w:rFonts w:cs="Times New Roman"/>
          <w:bCs/>
          <w:color w:val="000000" w:themeColor="text1"/>
          <w:sz w:val="28"/>
          <w:szCs w:val="28"/>
        </w:rPr>
        <w:t xml:space="preserve"> Proven Commitment Following the most recent standards indicates a dedication to compliance and security. This can build an organization's reputation, draw in business partners, and increase customer trust.</w:t>
      </w:r>
    </w:p>
    <w:p w14:paraId="701F0EB9" w14:textId="1332CC9B" w:rsidR="005835D9" w:rsidRDefault="0023634D" w:rsidP="00340F09">
      <w:pPr>
        <w:spacing w:line="259" w:lineRule="auto"/>
        <w:rPr>
          <w:rFonts w:cs="Times New Roman"/>
          <w:bCs/>
          <w:color w:val="000000" w:themeColor="text1"/>
          <w:sz w:val="28"/>
          <w:szCs w:val="28"/>
        </w:rPr>
      </w:pPr>
      <w:r>
        <w:rPr>
          <w:rFonts w:cs="Times New Roman"/>
          <w:bCs/>
          <w:color w:val="000000" w:themeColor="text1"/>
          <w:sz w:val="28"/>
          <w:szCs w:val="28"/>
        </w:rPr>
        <w:br/>
      </w:r>
      <w:r w:rsidRPr="0023634D">
        <w:rPr>
          <w:rFonts w:cs="Times New Roman"/>
          <w:bCs/>
          <w:color w:val="000000" w:themeColor="text1"/>
          <w:sz w:val="28"/>
          <w:szCs w:val="28"/>
        </w:rPr>
        <w:t>For organisations to be resilient against changing threats, adhere to legal requirements, and show a commitment to efficient information security and risk management, new or updated legislation and standards are crucial. It is a proactive strategy that aids in an organization's adaptation to the evolving cybersecurity environment.</w:t>
      </w:r>
    </w:p>
    <w:p w14:paraId="0655715B" w14:textId="77777777" w:rsidR="0023634D" w:rsidRDefault="0023634D" w:rsidP="00340F09">
      <w:pPr>
        <w:spacing w:line="259" w:lineRule="auto"/>
        <w:rPr>
          <w:rFonts w:cs="Times New Roman"/>
          <w:bCs/>
          <w:color w:val="000000" w:themeColor="text1"/>
          <w:sz w:val="28"/>
          <w:szCs w:val="28"/>
        </w:rPr>
      </w:pPr>
    </w:p>
    <w:p w14:paraId="6614455B" w14:textId="377690FD" w:rsidR="0023634D" w:rsidRPr="0023634D" w:rsidRDefault="0023634D" w:rsidP="0023634D">
      <w:pPr>
        <w:spacing w:line="259" w:lineRule="auto"/>
        <w:rPr>
          <w:rFonts w:cs="Times New Roman"/>
          <w:bCs/>
          <w:color w:val="000000" w:themeColor="text1"/>
          <w:sz w:val="28"/>
          <w:szCs w:val="28"/>
        </w:rPr>
      </w:pPr>
      <w:r w:rsidRPr="0023634D">
        <w:rPr>
          <w:rFonts w:cs="Times New Roman"/>
          <w:bCs/>
          <w:color w:val="000000" w:themeColor="text1"/>
          <w:sz w:val="28"/>
          <w:szCs w:val="28"/>
        </w:rPr>
        <w:t>In order to handle compliance, NG would need to keep up with these rules. This entails keeping a close eye on the regulatory landscape on a regular basis, funding compliance-promoting training programmes, and integrating regulation into daily operations.</w:t>
      </w:r>
    </w:p>
    <w:p w14:paraId="32B59E15" w14:textId="77777777" w:rsidR="0023634D" w:rsidRPr="0023634D" w:rsidRDefault="0023634D" w:rsidP="0023634D">
      <w:pPr>
        <w:spacing w:line="259" w:lineRule="auto"/>
        <w:rPr>
          <w:rFonts w:cs="Times New Roman"/>
          <w:bCs/>
          <w:color w:val="000000" w:themeColor="text1"/>
          <w:sz w:val="28"/>
          <w:szCs w:val="28"/>
        </w:rPr>
      </w:pPr>
    </w:p>
    <w:p w14:paraId="373EA45C" w14:textId="2F8A5CF7" w:rsidR="0023634D" w:rsidRDefault="0023634D" w:rsidP="00340F09">
      <w:pPr>
        <w:spacing w:line="259" w:lineRule="auto"/>
        <w:rPr>
          <w:rFonts w:cs="Times New Roman"/>
          <w:bCs/>
          <w:color w:val="000000" w:themeColor="text1"/>
          <w:sz w:val="28"/>
          <w:szCs w:val="28"/>
        </w:rPr>
      </w:pPr>
      <w:r w:rsidRPr="0023634D">
        <w:rPr>
          <w:rFonts w:cs="Times New Roman"/>
          <w:bCs/>
          <w:color w:val="000000" w:themeColor="text1"/>
          <w:sz w:val="28"/>
          <w:szCs w:val="28"/>
        </w:rPr>
        <w:t>Furthermore, the implementation of a robust Governance, Risk, and Compliance (GRC) programme by NG will facilitate the organization's handling of these updates with greater efficiency. By making use of such a platform, NG is able to quickly detect modifications to rules and provide guidance for the process of putting new policies and controls into place.</w:t>
      </w:r>
    </w:p>
    <w:p w14:paraId="47D0787B" w14:textId="77777777" w:rsidR="008977F6" w:rsidRDefault="008977F6" w:rsidP="00340F09">
      <w:pPr>
        <w:spacing w:line="259" w:lineRule="auto"/>
        <w:rPr>
          <w:rFonts w:cs="Times New Roman"/>
          <w:bCs/>
          <w:color w:val="000000" w:themeColor="text1"/>
          <w:sz w:val="28"/>
          <w:szCs w:val="28"/>
        </w:rPr>
      </w:pPr>
    </w:p>
    <w:p w14:paraId="6AE4E3D6" w14:textId="77777777" w:rsidR="008977F6" w:rsidRDefault="008977F6" w:rsidP="00340F09">
      <w:pPr>
        <w:spacing w:line="259" w:lineRule="auto"/>
        <w:rPr>
          <w:rFonts w:cs="Times New Roman"/>
          <w:bCs/>
          <w:color w:val="000000" w:themeColor="text1"/>
          <w:sz w:val="28"/>
          <w:szCs w:val="28"/>
        </w:rPr>
      </w:pPr>
    </w:p>
    <w:p w14:paraId="6E66E00F" w14:textId="77777777" w:rsidR="008977F6" w:rsidRDefault="008977F6" w:rsidP="00340F09">
      <w:pPr>
        <w:spacing w:line="259" w:lineRule="auto"/>
        <w:rPr>
          <w:rFonts w:cs="Times New Roman"/>
          <w:bCs/>
          <w:color w:val="000000" w:themeColor="text1"/>
          <w:sz w:val="28"/>
          <w:szCs w:val="28"/>
        </w:rPr>
      </w:pPr>
    </w:p>
    <w:p w14:paraId="73B70C47" w14:textId="77777777" w:rsidR="008977F6" w:rsidRDefault="008977F6" w:rsidP="00340F09">
      <w:pPr>
        <w:spacing w:line="259" w:lineRule="auto"/>
        <w:rPr>
          <w:rFonts w:cs="Times New Roman"/>
          <w:bCs/>
          <w:color w:val="000000" w:themeColor="text1"/>
          <w:sz w:val="28"/>
          <w:szCs w:val="28"/>
        </w:rPr>
      </w:pPr>
    </w:p>
    <w:p w14:paraId="67EBA73E" w14:textId="77777777" w:rsidR="008977F6" w:rsidRDefault="008977F6" w:rsidP="00340F09">
      <w:pPr>
        <w:spacing w:line="259" w:lineRule="auto"/>
        <w:rPr>
          <w:rFonts w:cs="Times New Roman"/>
          <w:bCs/>
          <w:color w:val="000000" w:themeColor="text1"/>
          <w:sz w:val="28"/>
          <w:szCs w:val="28"/>
        </w:rPr>
      </w:pPr>
    </w:p>
    <w:p w14:paraId="6B04E3F5" w14:textId="77777777" w:rsidR="008977F6" w:rsidRDefault="008977F6" w:rsidP="00340F09">
      <w:pPr>
        <w:spacing w:line="259" w:lineRule="auto"/>
        <w:rPr>
          <w:rFonts w:cs="Times New Roman"/>
          <w:bCs/>
          <w:color w:val="000000" w:themeColor="text1"/>
          <w:sz w:val="28"/>
          <w:szCs w:val="28"/>
        </w:rPr>
      </w:pPr>
    </w:p>
    <w:p w14:paraId="5B096C74" w14:textId="77777777" w:rsidR="008977F6" w:rsidRDefault="008977F6" w:rsidP="00340F09">
      <w:pPr>
        <w:spacing w:line="259" w:lineRule="auto"/>
        <w:rPr>
          <w:rFonts w:cs="Times New Roman"/>
          <w:bCs/>
          <w:color w:val="000000" w:themeColor="text1"/>
          <w:sz w:val="28"/>
          <w:szCs w:val="28"/>
        </w:rPr>
      </w:pPr>
    </w:p>
    <w:p w14:paraId="76453C04" w14:textId="77777777" w:rsidR="008977F6" w:rsidRDefault="008977F6" w:rsidP="00340F09">
      <w:pPr>
        <w:spacing w:line="259" w:lineRule="auto"/>
        <w:rPr>
          <w:rFonts w:cs="Times New Roman"/>
          <w:bCs/>
          <w:color w:val="000000" w:themeColor="text1"/>
          <w:sz w:val="28"/>
          <w:szCs w:val="28"/>
        </w:rPr>
      </w:pPr>
    </w:p>
    <w:p w14:paraId="2E8C3133" w14:textId="77777777" w:rsidR="008977F6" w:rsidRDefault="008977F6" w:rsidP="00340F09">
      <w:pPr>
        <w:spacing w:line="259" w:lineRule="auto"/>
        <w:rPr>
          <w:rFonts w:cs="Times New Roman"/>
          <w:bCs/>
          <w:color w:val="000000" w:themeColor="text1"/>
          <w:sz w:val="28"/>
          <w:szCs w:val="28"/>
        </w:rPr>
      </w:pPr>
    </w:p>
    <w:p w14:paraId="1669535E" w14:textId="77777777" w:rsidR="008977F6" w:rsidRDefault="008977F6" w:rsidP="00340F09">
      <w:pPr>
        <w:spacing w:line="259" w:lineRule="auto"/>
        <w:rPr>
          <w:rFonts w:cs="Times New Roman"/>
          <w:bCs/>
          <w:color w:val="000000" w:themeColor="text1"/>
          <w:sz w:val="28"/>
          <w:szCs w:val="28"/>
        </w:rPr>
      </w:pPr>
    </w:p>
    <w:p w14:paraId="606F5754" w14:textId="77777777" w:rsidR="008977F6" w:rsidRDefault="008977F6" w:rsidP="00340F09">
      <w:pPr>
        <w:spacing w:line="259" w:lineRule="auto"/>
        <w:rPr>
          <w:rFonts w:cs="Times New Roman"/>
          <w:bCs/>
          <w:color w:val="000000" w:themeColor="text1"/>
          <w:sz w:val="28"/>
          <w:szCs w:val="28"/>
        </w:rPr>
      </w:pPr>
    </w:p>
    <w:p w14:paraId="1084125E" w14:textId="433EFC5C" w:rsidR="008977F6" w:rsidRPr="00C55645" w:rsidRDefault="008977F6" w:rsidP="00340F09">
      <w:pPr>
        <w:spacing w:line="259" w:lineRule="auto"/>
        <w:rPr>
          <w:rFonts w:cs="Times New Roman"/>
          <w:b/>
          <w:color w:val="000000" w:themeColor="text1"/>
          <w:sz w:val="28"/>
          <w:szCs w:val="28"/>
        </w:rPr>
      </w:pPr>
      <w:r w:rsidRPr="00C55645">
        <w:rPr>
          <w:rFonts w:cs="Times New Roman"/>
          <w:b/>
          <w:color w:val="000000" w:themeColor="text1"/>
          <w:sz w:val="28"/>
          <w:szCs w:val="28"/>
        </w:rPr>
        <w:lastRenderedPageBreak/>
        <w:t>CONCLUSION</w:t>
      </w:r>
    </w:p>
    <w:p w14:paraId="25EE957F" w14:textId="77777777" w:rsidR="0030644A" w:rsidRDefault="0030644A" w:rsidP="0030644A">
      <w:pPr>
        <w:spacing w:line="259" w:lineRule="auto"/>
        <w:rPr>
          <w:rFonts w:cs="Times New Roman"/>
          <w:bCs/>
          <w:color w:val="000000" w:themeColor="text1"/>
          <w:sz w:val="28"/>
          <w:szCs w:val="28"/>
        </w:rPr>
      </w:pPr>
    </w:p>
    <w:p w14:paraId="50F19281" w14:textId="48837731" w:rsidR="00B9016B" w:rsidRDefault="00B9016B" w:rsidP="0030644A">
      <w:pPr>
        <w:spacing w:line="259" w:lineRule="auto"/>
        <w:rPr>
          <w:rFonts w:cs="Times New Roman"/>
          <w:bCs/>
          <w:color w:val="000000" w:themeColor="text1"/>
          <w:sz w:val="28"/>
          <w:szCs w:val="28"/>
        </w:rPr>
      </w:pPr>
      <w:r w:rsidRPr="00B9016B">
        <w:rPr>
          <w:rFonts w:cs="Times New Roman"/>
          <w:bCs/>
          <w:color w:val="000000" w:themeColor="text1"/>
          <w:sz w:val="28"/>
          <w:szCs w:val="28"/>
        </w:rPr>
        <w:t xml:space="preserve">Since NG's scope of operations is essentially in line with current laws and norms, it offers a platform for compliance that fosters confidence among stakeholders and clients alike. By implementing comprehensive security policies, managing risks, and engaging in strategic planning, NG may take a proactive stance that enables it to anticipate potential threats and </w:t>
      </w:r>
      <w:r w:rsidRPr="00B9016B">
        <w:rPr>
          <w:rFonts w:cs="Times New Roman"/>
          <w:bCs/>
          <w:color w:val="000000" w:themeColor="text1"/>
          <w:sz w:val="28"/>
          <w:szCs w:val="28"/>
        </w:rPr>
        <w:t>act</w:t>
      </w:r>
      <w:r w:rsidRPr="00B9016B">
        <w:rPr>
          <w:rFonts w:cs="Times New Roman"/>
          <w:bCs/>
          <w:color w:val="000000" w:themeColor="text1"/>
          <w:sz w:val="28"/>
          <w:szCs w:val="28"/>
        </w:rPr>
        <w:t xml:space="preserve"> before they materialise. By preparing for potential security problems and putting preventative measures in place, NG can respond swiftly to them.</w:t>
      </w:r>
    </w:p>
    <w:p w14:paraId="16700C88" w14:textId="77777777" w:rsidR="00B9016B" w:rsidRDefault="00B9016B" w:rsidP="0030644A">
      <w:pPr>
        <w:spacing w:line="259" w:lineRule="auto"/>
        <w:rPr>
          <w:rFonts w:cs="Times New Roman"/>
          <w:bCs/>
          <w:color w:val="000000" w:themeColor="text1"/>
          <w:sz w:val="28"/>
          <w:szCs w:val="28"/>
        </w:rPr>
      </w:pPr>
    </w:p>
    <w:p w14:paraId="2DC07494" w14:textId="460AB8FB" w:rsidR="00B9016B" w:rsidRDefault="00B9016B" w:rsidP="0030644A">
      <w:pPr>
        <w:spacing w:line="259" w:lineRule="auto"/>
        <w:rPr>
          <w:rFonts w:cs="Times New Roman"/>
          <w:bCs/>
          <w:color w:val="000000" w:themeColor="text1"/>
          <w:sz w:val="28"/>
          <w:szCs w:val="28"/>
        </w:rPr>
      </w:pPr>
      <w:r w:rsidRPr="00B9016B">
        <w:rPr>
          <w:rFonts w:cs="Times New Roman"/>
          <w:bCs/>
          <w:color w:val="000000" w:themeColor="text1"/>
          <w:sz w:val="28"/>
          <w:szCs w:val="28"/>
        </w:rPr>
        <w:t>Proceeding, NG ought to put resources into progressing security instruction and mindfulness drives for its staff so the business can foster a culture of being wellbeing cognizant. Needing to remain in front of any likely weaknesses, NG ought to routinely refresh its gamble appraisals and security approaches considering winning dangers. Utilizing imaginative advancements, for example, AI to convey expectations for intimidation investigation can give NG best in class apparatuses that ought to help it identify and answer digital dangers.</w:t>
      </w:r>
    </w:p>
    <w:p w14:paraId="2D23CA43" w14:textId="77777777" w:rsidR="00B9016B" w:rsidRDefault="00B9016B" w:rsidP="0030644A">
      <w:pPr>
        <w:spacing w:line="259" w:lineRule="auto"/>
        <w:rPr>
          <w:rFonts w:cs="Times New Roman"/>
          <w:bCs/>
          <w:color w:val="000000" w:themeColor="text1"/>
          <w:sz w:val="28"/>
          <w:szCs w:val="28"/>
        </w:rPr>
      </w:pPr>
    </w:p>
    <w:p w14:paraId="6AFF69D0" w14:textId="77777777" w:rsidR="00B9016B" w:rsidRDefault="00B9016B" w:rsidP="0030644A">
      <w:pPr>
        <w:spacing w:line="259" w:lineRule="auto"/>
        <w:rPr>
          <w:rFonts w:cs="Times New Roman"/>
          <w:bCs/>
          <w:color w:val="000000" w:themeColor="text1"/>
          <w:sz w:val="28"/>
          <w:szCs w:val="28"/>
        </w:rPr>
      </w:pPr>
    </w:p>
    <w:p w14:paraId="6FC6620E" w14:textId="77777777" w:rsidR="00B9016B" w:rsidRDefault="00B9016B" w:rsidP="0030644A">
      <w:pPr>
        <w:spacing w:line="259" w:lineRule="auto"/>
        <w:rPr>
          <w:rFonts w:cs="Times New Roman"/>
          <w:bCs/>
          <w:color w:val="000000" w:themeColor="text1"/>
          <w:sz w:val="28"/>
          <w:szCs w:val="28"/>
        </w:rPr>
      </w:pPr>
    </w:p>
    <w:p w14:paraId="0281256A" w14:textId="77777777" w:rsidR="00B9016B" w:rsidRDefault="00B9016B" w:rsidP="0030644A">
      <w:pPr>
        <w:spacing w:line="259" w:lineRule="auto"/>
        <w:rPr>
          <w:rFonts w:cs="Times New Roman"/>
          <w:bCs/>
          <w:color w:val="000000" w:themeColor="text1"/>
          <w:sz w:val="28"/>
          <w:szCs w:val="28"/>
        </w:rPr>
      </w:pPr>
    </w:p>
    <w:p w14:paraId="1E3B99C8" w14:textId="77777777" w:rsidR="00B9016B" w:rsidRDefault="00B9016B" w:rsidP="0030644A">
      <w:pPr>
        <w:spacing w:line="259" w:lineRule="auto"/>
        <w:rPr>
          <w:rFonts w:cs="Times New Roman"/>
          <w:bCs/>
          <w:color w:val="000000" w:themeColor="text1"/>
          <w:sz w:val="28"/>
          <w:szCs w:val="28"/>
        </w:rPr>
      </w:pPr>
    </w:p>
    <w:p w14:paraId="3724959F" w14:textId="77777777" w:rsidR="00B9016B" w:rsidRDefault="00B9016B" w:rsidP="0030644A">
      <w:pPr>
        <w:spacing w:line="259" w:lineRule="auto"/>
        <w:rPr>
          <w:rFonts w:cs="Times New Roman"/>
          <w:bCs/>
          <w:color w:val="000000" w:themeColor="text1"/>
          <w:sz w:val="28"/>
          <w:szCs w:val="28"/>
        </w:rPr>
      </w:pPr>
    </w:p>
    <w:p w14:paraId="6199BEB8" w14:textId="77777777" w:rsidR="00B9016B" w:rsidRDefault="00B9016B" w:rsidP="0030644A">
      <w:pPr>
        <w:spacing w:line="259" w:lineRule="auto"/>
        <w:rPr>
          <w:rFonts w:cs="Times New Roman"/>
          <w:bCs/>
          <w:color w:val="000000" w:themeColor="text1"/>
          <w:sz w:val="28"/>
          <w:szCs w:val="28"/>
        </w:rPr>
      </w:pPr>
    </w:p>
    <w:p w14:paraId="611C0FBD" w14:textId="77777777" w:rsidR="00B9016B" w:rsidRDefault="00B9016B" w:rsidP="0030644A">
      <w:pPr>
        <w:spacing w:line="259" w:lineRule="auto"/>
        <w:rPr>
          <w:rFonts w:cs="Times New Roman"/>
          <w:bCs/>
          <w:color w:val="000000" w:themeColor="text1"/>
          <w:sz w:val="28"/>
          <w:szCs w:val="28"/>
        </w:rPr>
      </w:pPr>
    </w:p>
    <w:p w14:paraId="41860BD2" w14:textId="77777777" w:rsidR="00B9016B" w:rsidRDefault="00B9016B" w:rsidP="0030644A">
      <w:pPr>
        <w:spacing w:line="259" w:lineRule="auto"/>
        <w:rPr>
          <w:rFonts w:cs="Times New Roman"/>
          <w:bCs/>
          <w:color w:val="000000" w:themeColor="text1"/>
          <w:sz w:val="28"/>
          <w:szCs w:val="28"/>
        </w:rPr>
      </w:pPr>
    </w:p>
    <w:p w14:paraId="2BC66FE3" w14:textId="77777777" w:rsidR="00B9016B" w:rsidRDefault="00B9016B" w:rsidP="0030644A">
      <w:pPr>
        <w:spacing w:line="259" w:lineRule="auto"/>
        <w:rPr>
          <w:rFonts w:cs="Times New Roman"/>
          <w:bCs/>
          <w:color w:val="000000" w:themeColor="text1"/>
          <w:sz w:val="28"/>
          <w:szCs w:val="28"/>
        </w:rPr>
      </w:pPr>
    </w:p>
    <w:p w14:paraId="1C0D7A77" w14:textId="77777777" w:rsidR="00B9016B" w:rsidRDefault="00B9016B" w:rsidP="0030644A">
      <w:pPr>
        <w:spacing w:line="259" w:lineRule="auto"/>
        <w:rPr>
          <w:rFonts w:cs="Times New Roman"/>
          <w:bCs/>
          <w:color w:val="000000" w:themeColor="text1"/>
          <w:sz w:val="28"/>
          <w:szCs w:val="28"/>
        </w:rPr>
      </w:pPr>
    </w:p>
    <w:p w14:paraId="7D8EDDFE" w14:textId="77777777" w:rsidR="00B9016B" w:rsidRDefault="00B9016B" w:rsidP="0030644A">
      <w:pPr>
        <w:spacing w:line="259" w:lineRule="auto"/>
        <w:rPr>
          <w:rFonts w:cs="Times New Roman"/>
          <w:bCs/>
          <w:color w:val="000000" w:themeColor="text1"/>
          <w:sz w:val="28"/>
          <w:szCs w:val="28"/>
        </w:rPr>
      </w:pPr>
    </w:p>
    <w:p w14:paraId="7F5E11B9" w14:textId="77777777" w:rsidR="00B9016B" w:rsidRDefault="00B9016B" w:rsidP="0030644A">
      <w:pPr>
        <w:spacing w:line="259" w:lineRule="auto"/>
        <w:rPr>
          <w:rFonts w:cs="Times New Roman"/>
          <w:bCs/>
          <w:color w:val="000000" w:themeColor="text1"/>
          <w:sz w:val="28"/>
          <w:szCs w:val="28"/>
        </w:rPr>
      </w:pPr>
    </w:p>
    <w:p w14:paraId="268C9E7B" w14:textId="77777777" w:rsidR="00B9016B" w:rsidRDefault="00B9016B" w:rsidP="0030644A">
      <w:pPr>
        <w:spacing w:line="259" w:lineRule="auto"/>
        <w:rPr>
          <w:rFonts w:cs="Times New Roman"/>
          <w:bCs/>
          <w:color w:val="000000" w:themeColor="text1"/>
          <w:sz w:val="28"/>
          <w:szCs w:val="28"/>
        </w:rPr>
      </w:pPr>
    </w:p>
    <w:p w14:paraId="0D50E97D" w14:textId="77777777" w:rsidR="00B9016B" w:rsidRDefault="00B9016B" w:rsidP="0030644A">
      <w:pPr>
        <w:spacing w:line="259" w:lineRule="auto"/>
        <w:rPr>
          <w:rFonts w:cs="Times New Roman"/>
          <w:bCs/>
          <w:color w:val="000000" w:themeColor="text1"/>
          <w:sz w:val="28"/>
          <w:szCs w:val="28"/>
        </w:rPr>
      </w:pPr>
    </w:p>
    <w:p w14:paraId="2A3CDD53" w14:textId="77777777" w:rsidR="00B9016B" w:rsidRDefault="00B9016B" w:rsidP="0030644A">
      <w:pPr>
        <w:spacing w:line="259" w:lineRule="auto"/>
        <w:rPr>
          <w:rFonts w:cs="Times New Roman"/>
          <w:bCs/>
          <w:color w:val="000000" w:themeColor="text1"/>
          <w:sz w:val="28"/>
          <w:szCs w:val="28"/>
        </w:rPr>
      </w:pPr>
    </w:p>
    <w:p w14:paraId="2DA708EA" w14:textId="77777777" w:rsidR="00B9016B" w:rsidRDefault="00B9016B" w:rsidP="0030644A">
      <w:pPr>
        <w:spacing w:line="259" w:lineRule="auto"/>
        <w:rPr>
          <w:rFonts w:cs="Times New Roman"/>
          <w:bCs/>
          <w:color w:val="000000" w:themeColor="text1"/>
          <w:sz w:val="28"/>
          <w:szCs w:val="28"/>
        </w:rPr>
      </w:pPr>
    </w:p>
    <w:p w14:paraId="39A95D24" w14:textId="77777777" w:rsidR="00B9016B" w:rsidRDefault="00B9016B" w:rsidP="0030644A">
      <w:pPr>
        <w:spacing w:line="259" w:lineRule="auto"/>
        <w:rPr>
          <w:rFonts w:cs="Times New Roman"/>
          <w:bCs/>
          <w:color w:val="000000" w:themeColor="text1"/>
          <w:sz w:val="28"/>
          <w:szCs w:val="28"/>
        </w:rPr>
      </w:pPr>
    </w:p>
    <w:p w14:paraId="59C7071C" w14:textId="77777777" w:rsidR="00B9016B" w:rsidRDefault="00B9016B" w:rsidP="0030644A">
      <w:pPr>
        <w:spacing w:line="259" w:lineRule="auto"/>
        <w:rPr>
          <w:rFonts w:cs="Times New Roman"/>
          <w:bCs/>
          <w:color w:val="000000" w:themeColor="text1"/>
          <w:sz w:val="28"/>
          <w:szCs w:val="28"/>
        </w:rPr>
      </w:pPr>
    </w:p>
    <w:p w14:paraId="1FE04F78" w14:textId="77777777" w:rsidR="00B9016B" w:rsidRDefault="00B9016B" w:rsidP="0030644A">
      <w:pPr>
        <w:spacing w:line="259" w:lineRule="auto"/>
        <w:rPr>
          <w:rFonts w:cs="Times New Roman"/>
          <w:bCs/>
          <w:color w:val="000000" w:themeColor="text1"/>
          <w:sz w:val="28"/>
          <w:szCs w:val="28"/>
        </w:rPr>
      </w:pPr>
    </w:p>
    <w:p w14:paraId="5E05C829" w14:textId="77777777" w:rsidR="00B9016B" w:rsidRPr="00B9016B" w:rsidRDefault="00B9016B" w:rsidP="00B9016B">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B9016B">
        <w:rPr>
          <w:rFonts w:ascii="Times New Roman" w:eastAsia="Times New Roman" w:hAnsi="Times New Roman" w:cs="Times New Roman"/>
          <w:b/>
          <w:bCs/>
          <w:color w:val="000000"/>
          <w:kern w:val="36"/>
          <w:sz w:val="36"/>
          <w:szCs w:val="36"/>
          <w:lang w:eastAsia="en-GB"/>
          <w14:ligatures w14:val="none"/>
        </w:rPr>
        <w:lastRenderedPageBreak/>
        <w:t>Reference list</w:t>
      </w:r>
    </w:p>
    <w:p w14:paraId="1EDCB978"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Atlassian (n.d.). </w:t>
      </w:r>
      <w:r w:rsidRPr="00B9016B">
        <w:rPr>
          <w:rFonts w:ascii="Times New Roman" w:eastAsia="Times New Roman" w:hAnsi="Times New Roman" w:cs="Times New Roman"/>
          <w:i/>
          <w:iCs/>
          <w:color w:val="000000"/>
          <w:kern w:val="0"/>
          <w:lang w:eastAsia="en-GB"/>
          <w14:ligatures w14:val="none"/>
        </w:rPr>
        <w:t>Incident Management: Processes, Best Practices &amp; Tools</w:t>
      </w:r>
      <w:r w:rsidRPr="00B9016B">
        <w:rPr>
          <w:rFonts w:ascii="Times New Roman" w:eastAsia="Times New Roman" w:hAnsi="Times New Roman" w:cs="Times New Roman"/>
          <w:color w:val="000000"/>
          <w:kern w:val="0"/>
          <w:lang w:eastAsia="en-GB"/>
          <w14:ligatures w14:val="none"/>
        </w:rPr>
        <w:t>. [online] Atlassian. Available at: https://www.atlassian.com/incident-management#:~:text=IT%20incident%20management%20process [Accessed 9 Jan. 2024].</w:t>
      </w:r>
    </w:p>
    <w:p w14:paraId="14C3EBA4"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proofErr w:type="spellStart"/>
      <w:r w:rsidRPr="00B9016B">
        <w:rPr>
          <w:rFonts w:ascii="Times New Roman" w:eastAsia="Times New Roman" w:hAnsi="Times New Roman" w:cs="Times New Roman"/>
          <w:color w:val="000000"/>
          <w:kern w:val="0"/>
          <w:lang w:eastAsia="en-GB"/>
          <w14:ligatures w14:val="none"/>
        </w:rPr>
        <w:t>Ghaznavi</w:t>
      </w:r>
      <w:proofErr w:type="spellEnd"/>
      <w:r w:rsidRPr="00B9016B">
        <w:rPr>
          <w:rFonts w:ascii="Times New Roman" w:eastAsia="Times New Roman" w:hAnsi="Times New Roman" w:cs="Times New Roman"/>
          <w:color w:val="000000"/>
          <w:kern w:val="0"/>
          <w:lang w:eastAsia="en-GB"/>
          <w14:ligatures w14:val="none"/>
        </w:rPr>
        <w:t>-Zadeh, R. (2017). </w:t>
      </w:r>
      <w:r w:rsidRPr="00B9016B">
        <w:rPr>
          <w:rFonts w:ascii="Times New Roman" w:eastAsia="Times New Roman" w:hAnsi="Times New Roman" w:cs="Times New Roman"/>
          <w:i/>
          <w:iCs/>
          <w:color w:val="000000"/>
          <w:kern w:val="0"/>
          <w:lang w:eastAsia="en-GB"/>
          <w14:ligatures w14:val="none"/>
        </w:rPr>
        <w:t>Enterprise Security Architecture—A Top-down Approach</w:t>
      </w:r>
      <w:r w:rsidRPr="00B9016B">
        <w:rPr>
          <w:rFonts w:ascii="Times New Roman" w:eastAsia="Times New Roman" w:hAnsi="Times New Roman" w:cs="Times New Roman"/>
          <w:color w:val="000000"/>
          <w:kern w:val="0"/>
          <w:lang w:eastAsia="en-GB"/>
          <w14:ligatures w14:val="none"/>
        </w:rPr>
        <w:t>. [online] Isaca.org. Available at: https://www.isaca.org/resources/isaca-journal/issues/2017/volume-4/enterprise-security-architecturea-top-down-approach.</w:t>
      </w:r>
    </w:p>
    <w:p w14:paraId="3B33AB26"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Irwin, L. (2019). </w:t>
      </w:r>
      <w:r w:rsidRPr="00B9016B">
        <w:rPr>
          <w:rFonts w:ascii="Times New Roman" w:eastAsia="Times New Roman" w:hAnsi="Times New Roman" w:cs="Times New Roman"/>
          <w:i/>
          <w:iCs/>
          <w:color w:val="000000"/>
          <w:kern w:val="0"/>
          <w:lang w:eastAsia="en-GB"/>
          <w14:ligatures w14:val="none"/>
        </w:rPr>
        <w:t>ISO 27001: The 14 control sets of Annex A explained - IT Governance Blog</w:t>
      </w:r>
      <w:r w:rsidRPr="00B9016B">
        <w:rPr>
          <w:rFonts w:ascii="Times New Roman" w:eastAsia="Times New Roman" w:hAnsi="Times New Roman" w:cs="Times New Roman"/>
          <w:color w:val="000000"/>
          <w:kern w:val="0"/>
          <w:lang w:eastAsia="en-GB"/>
          <w14:ligatures w14:val="none"/>
        </w:rPr>
        <w:t>. [online] IT Governance Blog. Available at: https://www.itgovernance.co.uk/blog/iso-27001-the-14-control-sets-of-annex-a-explained.</w:t>
      </w:r>
    </w:p>
    <w:p w14:paraId="4839AFF7"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ISO (2022). </w:t>
      </w:r>
      <w:r w:rsidRPr="00B9016B">
        <w:rPr>
          <w:rFonts w:ascii="Times New Roman" w:eastAsia="Times New Roman" w:hAnsi="Times New Roman" w:cs="Times New Roman"/>
          <w:i/>
          <w:iCs/>
          <w:color w:val="000000"/>
          <w:kern w:val="0"/>
          <w:lang w:eastAsia="en-GB"/>
          <w14:ligatures w14:val="none"/>
        </w:rPr>
        <w:t>ISO/IEC 27001 standard – information security management systems</w:t>
      </w:r>
      <w:r w:rsidRPr="00B9016B">
        <w:rPr>
          <w:rFonts w:ascii="Times New Roman" w:eastAsia="Times New Roman" w:hAnsi="Times New Roman" w:cs="Times New Roman"/>
          <w:color w:val="000000"/>
          <w:kern w:val="0"/>
          <w:lang w:eastAsia="en-GB"/>
          <w14:ligatures w14:val="none"/>
        </w:rPr>
        <w:t>. [online] ISO. Available at: https://www.iso.org/standard/27001.</w:t>
      </w:r>
    </w:p>
    <w:p w14:paraId="6820646E"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Itgovernanceusa.com. (2016). </w:t>
      </w:r>
      <w:r w:rsidRPr="00B9016B">
        <w:rPr>
          <w:rFonts w:ascii="Times New Roman" w:eastAsia="Times New Roman" w:hAnsi="Times New Roman" w:cs="Times New Roman"/>
          <w:i/>
          <w:iCs/>
          <w:color w:val="000000"/>
          <w:kern w:val="0"/>
          <w:lang w:eastAsia="en-GB"/>
          <w14:ligatures w14:val="none"/>
        </w:rPr>
        <w:t>ISO 27001 and NIST - IT Governance USA</w:t>
      </w:r>
      <w:r w:rsidRPr="00B9016B">
        <w:rPr>
          <w:rFonts w:ascii="Times New Roman" w:eastAsia="Times New Roman" w:hAnsi="Times New Roman" w:cs="Times New Roman"/>
          <w:color w:val="000000"/>
          <w:kern w:val="0"/>
          <w:lang w:eastAsia="en-GB"/>
          <w14:ligatures w14:val="none"/>
        </w:rPr>
        <w:t>. [online] Available at: https://www.itgovernanceusa.com/iso27001-and-nist.</w:t>
      </w:r>
    </w:p>
    <w:p w14:paraId="3DB9B7AA"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ITSM Docs - ITSM Documents &amp; Templates. (2022). </w:t>
      </w:r>
      <w:r w:rsidRPr="00B9016B">
        <w:rPr>
          <w:rFonts w:ascii="Times New Roman" w:eastAsia="Times New Roman" w:hAnsi="Times New Roman" w:cs="Times New Roman"/>
          <w:i/>
          <w:iCs/>
          <w:color w:val="000000"/>
          <w:kern w:val="0"/>
          <w:lang w:eastAsia="en-GB"/>
          <w14:ligatures w14:val="none"/>
        </w:rPr>
        <w:t>ITIL and ISO 20000: All You Need to Know</w:t>
      </w:r>
      <w:r w:rsidRPr="00B9016B">
        <w:rPr>
          <w:rFonts w:ascii="Times New Roman" w:eastAsia="Times New Roman" w:hAnsi="Times New Roman" w:cs="Times New Roman"/>
          <w:color w:val="000000"/>
          <w:kern w:val="0"/>
          <w:lang w:eastAsia="en-GB"/>
          <w14:ligatures w14:val="none"/>
        </w:rPr>
        <w:t>. [online] Available at: https://www.itsm-docs.com/en-gb/blogs/itil-concepts/itil-and-iso-20000-all-you-need-to-know [Accessed 9 Jan. 2024].</w:t>
      </w:r>
    </w:p>
    <w:p w14:paraId="18C7B739"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proofErr w:type="spellStart"/>
      <w:r w:rsidRPr="00B9016B">
        <w:rPr>
          <w:rFonts w:ascii="Times New Roman" w:eastAsia="Times New Roman" w:hAnsi="Times New Roman" w:cs="Times New Roman"/>
          <w:color w:val="000000"/>
          <w:kern w:val="0"/>
          <w:lang w:eastAsia="en-GB"/>
          <w14:ligatures w14:val="none"/>
        </w:rPr>
        <w:t>SearchDataCenter</w:t>
      </w:r>
      <w:proofErr w:type="spellEnd"/>
      <w:r w:rsidRPr="00B9016B">
        <w:rPr>
          <w:rFonts w:ascii="Times New Roman" w:eastAsia="Times New Roman" w:hAnsi="Times New Roman" w:cs="Times New Roman"/>
          <w:color w:val="000000"/>
          <w:kern w:val="0"/>
          <w:lang w:eastAsia="en-GB"/>
          <w14:ligatures w14:val="none"/>
        </w:rPr>
        <w:t>. (n.d.). </w:t>
      </w:r>
      <w:r w:rsidRPr="00B9016B">
        <w:rPr>
          <w:rFonts w:ascii="Times New Roman" w:eastAsia="Times New Roman" w:hAnsi="Times New Roman" w:cs="Times New Roman"/>
          <w:i/>
          <w:iCs/>
          <w:color w:val="000000"/>
          <w:kern w:val="0"/>
          <w:lang w:eastAsia="en-GB"/>
          <w14:ligatures w14:val="none"/>
        </w:rPr>
        <w:t>What is ITIL (Information Technology Infrastructure Library)?</w:t>
      </w:r>
      <w:r w:rsidRPr="00B9016B">
        <w:rPr>
          <w:rFonts w:ascii="Times New Roman" w:eastAsia="Times New Roman" w:hAnsi="Times New Roman" w:cs="Times New Roman"/>
          <w:color w:val="000000"/>
          <w:kern w:val="0"/>
          <w:lang w:eastAsia="en-GB"/>
          <w14:ligatures w14:val="none"/>
        </w:rPr>
        <w:t> [online] Available at: https://www.techtarget.com/searchdatacenter/definition/ITIL.</w:t>
      </w:r>
    </w:p>
    <w:p w14:paraId="40CCBD9B" w14:textId="77777777" w:rsidR="00B9016B" w:rsidRPr="00B9016B" w:rsidRDefault="00B9016B" w:rsidP="00B9016B">
      <w:pPr>
        <w:spacing w:after="240" w:line="360" w:lineRule="atLeast"/>
        <w:rPr>
          <w:rFonts w:ascii="Times New Roman" w:eastAsia="Times New Roman" w:hAnsi="Times New Roman" w:cs="Times New Roman"/>
          <w:color w:val="000000"/>
          <w:kern w:val="0"/>
          <w:lang w:eastAsia="en-GB"/>
          <w14:ligatures w14:val="none"/>
        </w:rPr>
      </w:pPr>
      <w:r w:rsidRPr="00B9016B">
        <w:rPr>
          <w:rFonts w:ascii="Times New Roman" w:eastAsia="Times New Roman" w:hAnsi="Times New Roman" w:cs="Times New Roman"/>
          <w:color w:val="000000"/>
          <w:kern w:val="0"/>
          <w:lang w:eastAsia="en-GB"/>
          <w14:ligatures w14:val="none"/>
        </w:rPr>
        <w:t>www.cybrary.it. (n.d.). </w:t>
      </w:r>
      <w:r w:rsidRPr="00B9016B">
        <w:rPr>
          <w:rFonts w:ascii="Times New Roman" w:eastAsia="Times New Roman" w:hAnsi="Times New Roman" w:cs="Times New Roman"/>
          <w:i/>
          <w:iCs/>
          <w:color w:val="000000"/>
          <w:kern w:val="0"/>
          <w:lang w:eastAsia="en-GB"/>
          <w14:ligatures w14:val="none"/>
        </w:rPr>
        <w:t xml:space="preserve">CISSP Study Guide: Information Security Models | </w:t>
      </w:r>
      <w:proofErr w:type="spellStart"/>
      <w:r w:rsidRPr="00B9016B">
        <w:rPr>
          <w:rFonts w:ascii="Times New Roman" w:eastAsia="Times New Roman" w:hAnsi="Times New Roman" w:cs="Times New Roman"/>
          <w:i/>
          <w:iCs/>
          <w:color w:val="000000"/>
          <w:kern w:val="0"/>
          <w:lang w:eastAsia="en-GB"/>
          <w14:ligatures w14:val="none"/>
        </w:rPr>
        <w:t>Cybrary</w:t>
      </w:r>
      <w:proofErr w:type="spellEnd"/>
      <w:r w:rsidRPr="00B9016B">
        <w:rPr>
          <w:rFonts w:ascii="Times New Roman" w:eastAsia="Times New Roman" w:hAnsi="Times New Roman" w:cs="Times New Roman"/>
          <w:color w:val="000000"/>
          <w:kern w:val="0"/>
          <w:lang w:eastAsia="en-GB"/>
          <w14:ligatures w14:val="none"/>
        </w:rPr>
        <w:t>. [online] Available at: https://www.cybrary.it/blog/information-security-models.</w:t>
      </w:r>
    </w:p>
    <w:p w14:paraId="183B0036" w14:textId="7C5BCB49" w:rsidR="00B9016B" w:rsidRPr="0030644A" w:rsidRDefault="00B9016B" w:rsidP="0030644A">
      <w:pPr>
        <w:spacing w:line="259" w:lineRule="auto"/>
        <w:rPr>
          <w:rFonts w:cs="Times New Roman"/>
          <w:bCs/>
          <w:color w:val="000000" w:themeColor="text1"/>
          <w:sz w:val="28"/>
          <w:szCs w:val="28"/>
        </w:rPr>
      </w:pPr>
    </w:p>
    <w:p w14:paraId="7008F179" w14:textId="77777777" w:rsidR="004A3D83" w:rsidRDefault="004A3D83" w:rsidP="004A3D83">
      <w:pPr>
        <w:spacing w:line="259" w:lineRule="auto"/>
        <w:rPr>
          <w:rFonts w:cs="Times New Roman"/>
          <w:b/>
          <w:color w:val="000000" w:themeColor="text1"/>
          <w:sz w:val="32"/>
          <w:szCs w:val="32"/>
        </w:rPr>
      </w:pPr>
    </w:p>
    <w:p w14:paraId="6250DB89" w14:textId="77777777" w:rsidR="004A3D83" w:rsidRPr="004A3D83" w:rsidRDefault="004A3D83" w:rsidP="004A3D83">
      <w:pPr>
        <w:spacing w:line="259" w:lineRule="auto"/>
        <w:rPr>
          <w:rFonts w:cs="Times New Roman"/>
          <w:b/>
          <w:color w:val="000000" w:themeColor="text1"/>
          <w:sz w:val="32"/>
          <w:szCs w:val="32"/>
        </w:rPr>
      </w:pPr>
    </w:p>
    <w:p w14:paraId="0BD113B5" w14:textId="54B79B96" w:rsidR="006C72C6" w:rsidRPr="009B5073" w:rsidRDefault="006C72C6" w:rsidP="006C72C6">
      <w:pPr>
        <w:jc w:val="center"/>
        <w:rPr>
          <w:rFonts w:cs="Times New Roman"/>
          <w:bCs/>
          <w:color w:val="000000" w:themeColor="text1"/>
          <w:sz w:val="28"/>
          <w:szCs w:val="28"/>
        </w:rPr>
      </w:pPr>
    </w:p>
    <w:sectPr w:rsidR="006C72C6" w:rsidRPr="009B50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81F"/>
    <w:multiLevelType w:val="hybridMultilevel"/>
    <w:tmpl w:val="24B6E73C"/>
    <w:lvl w:ilvl="0" w:tplc="8F5A14D4">
      <w:start w:val="1"/>
      <w:numFmt w:val="lowerLetter"/>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31886"/>
    <w:multiLevelType w:val="hybridMultilevel"/>
    <w:tmpl w:val="33F83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8431D"/>
    <w:multiLevelType w:val="hybridMultilevel"/>
    <w:tmpl w:val="5630F64A"/>
    <w:lvl w:ilvl="0" w:tplc="079A0FDE">
      <w:start w:val="1"/>
      <w:numFmt w:val="decimal"/>
      <w:lvlText w:val="%1."/>
      <w:lvlJc w:val="left"/>
      <w:pPr>
        <w:ind w:left="720" w:hanging="360"/>
      </w:pPr>
      <w:rPr>
        <w:rFonts w:hint="default"/>
        <w:b/>
        <w:bCs w:val="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478EF"/>
    <w:multiLevelType w:val="hybridMultilevel"/>
    <w:tmpl w:val="33C2203E"/>
    <w:lvl w:ilvl="0" w:tplc="80E67D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642053"/>
    <w:multiLevelType w:val="hybridMultilevel"/>
    <w:tmpl w:val="296C792A"/>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FF39FD"/>
    <w:multiLevelType w:val="hybridMultilevel"/>
    <w:tmpl w:val="DCD2E4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6F00A4"/>
    <w:multiLevelType w:val="hybridMultilevel"/>
    <w:tmpl w:val="44502E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291EC9"/>
    <w:multiLevelType w:val="hybridMultilevel"/>
    <w:tmpl w:val="641C1EC8"/>
    <w:lvl w:ilvl="0" w:tplc="3578B03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514B8D"/>
    <w:multiLevelType w:val="hybridMultilevel"/>
    <w:tmpl w:val="02DA9F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151467"/>
    <w:multiLevelType w:val="hybridMultilevel"/>
    <w:tmpl w:val="7EAE5A3A"/>
    <w:lvl w:ilvl="0" w:tplc="E7BE12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555CC0"/>
    <w:multiLevelType w:val="hybridMultilevel"/>
    <w:tmpl w:val="D972625E"/>
    <w:lvl w:ilvl="0" w:tplc="3D0691BA">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DD218C"/>
    <w:multiLevelType w:val="hybridMultilevel"/>
    <w:tmpl w:val="6226E784"/>
    <w:lvl w:ilvl="0" w:tplc="34786BB6">
      <w:start w:val="1"/>
      <w:numFmt w:val="lowerLetter"/>
      <w:lvlText w:val="%1)"/>
      <w:lvlJc w:val="left"/>
      <w:pPr>
        <w:ind w:left="720" w:hanging="360"/>
      </w:pPr>
      <w:rPr>
        <w:b/>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D71CB1"/>
    <w:multiLevelType w:val="hybridMultilevel"/>
    <w:tmpl w:val="F6F6EF7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0173D0"/>
    <w:multiLevelType w:val="hybridMultilevel"/>
    <w:tmpl w:val="898401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157211">
    <w:abstractNumId w:val="2"/>
  </w:num>
  <w:num w:numId="2" w16cid:durableId="1374504686">
    <w:abstractNumId w:val="4"/>
  </w:num>
  <w:num w:numId="3" w16cid:durableId="1496920713">
    <w:abstractNumId w:val="0"/>
  </w:num>
  <w:num w:numId="4" w16cid:durableId="1532721157">
    <w:abstractNumId w:val="6"/>
  </w:num>
  <w:num w:numId="5" w16cid:durableId="443503387">
    <w:abstractNumId w:val="5"/>
  </w:num>
  <w:num w:numId="6" w16cid:durableId="1409888108">
    <w:abstractNumId w:val="13"/>
  </w:num>
  <w:num w:numId="7" w16cid:durableId="1744639704">
    <w:abstractNumId w:val="1"/>
  </w:num>
  <w:num w:numId="8" w16cid:durableId="175311497">
    <w:abstractNumId w:val="11"/>
  </w:num>
  <w:num w:numId="9" w16cid:durableId="2000648206">
    <w:abstractNumId w:val="8"/>
  </w:num>
  <w:num w:numId="10" w16cid:durableId="1436173242">
    <w:abstractNumId w:val="12"/>
  </w:num>
  <w:num w:numId="11" w16cid:durableId="877474717">
    <w:abstractNumId w:val="3"/>
  </w:num>
  <w:num w:numId="12" w16cid:durableId="1509294275">
    <w:abstractNumId w:val="9"/>
  </w:num>
  <w:num w:numId="13" w16cid:durableId="292254501">
    <w:abstractNumId w:val="7"/>
  </w:num>
  <w:num w:numId="14" w16cid:durableId="3904290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C6"/>
    <w:rsid w:val="00056006"/>
    <w:rsid w:val="000B2602"/>
    <w:rsid w:val="0023634D"/>
    <w:rsid w:val="0030644A"/>
    <w:rsid w:val="00325F01"/>
    <w:rsid w:val="0033103A"/>
    <w:rsid w:val="00340F09"/>
    <w:rsid w:val="00372731"/>
    <w:rsid w:val="003F160A"/>
    <w:rsid w:val="004A3D83"/>
    <w:rsid w:val="004C0BCC"/>
    <w:rsid w:val="004D0157"/>
    <w:rsid w:val="005835D9"/>
    <w:rsid w:val="006C72C6"/>
    <w:rsid w:val="0081665C"/>
    <w:rsid w:val="008977F6"/>
    <w:rsid w:val="008F7E11"/>
    <w:rsid w:val="009B5073"/>
    <w:rsid w:val="00A25853"/>
    <w:rsid w:val="00B70534"/>
    <w:rsid w:val="00B9016B"/>
    <w:rsid w:val="00BF6185"/>
    <w:rsid w:val="00C55645"/>
    <w:rsid w:val="00C64DB1"/>
    <w:rsid w:val="00D448E7"/>
    <w:rsid w:val="00E13FEE"/>
    <w:rsid w:val="00ED3BB9"/>
    <w:rsid w:val="00EE697B"/>
    <w:rsid w:val="00FB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5BAA3E"/>
  <w15:chartTrackingRefBased/>
  <w15:docId w15:val="{4E4EE575-B319-D84E-BB18-238A77D7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2C6"/>
  </w:style>
  <w:style w:type="paragraph" w:styleId="Heading1">
    <w:name w:val="heading 1"/>
    <w:basedOn w:val="Normal"/>
    <w:next w:val="Normal"/>
    <w:link w:val="Heading1Char"/>
    <w:uiPriority w:val="9"/>
    <w:qFormat/>
    <w:rsid w:val="008977F6"/>
    <w:pPr>
      <w:keepNext/>
      <w:keepLines/>
      <w:spacing w:before="240"/>
      <w:outlineLvl w:val="0"/>
    </w:pPr>
    <w:rPr>
      <w:rFonts w:asciiTheme="majorHAnsi" w:eastAsiaTheme="majorEastAsia" w:hAnsiTheme="majorHAnsi" w:cstheme="majorBidi"/>
      <w:color w:val="2F5496" w:themeColor="accent1" w:themeShade="BF"/>
      <w:sz w:val="32"/>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2C6"/>
    <w:pPr>
      <w:ind w:left="720"/>
      <w:contextualSpacing/>
    </w:pPr>
  </w:style>
  <w:style w:type="character" w:customStyle="1" w:styleId="Heading1Char">
    <w:name w:val="Heading 1 Char"/>
    <w:basedOn w:val="DefaultParagraphFont"/>
    <w:link w:val="Heading1"/>
    <w:uiPriority w:val="9"/>
    <w:rsid w:val="008977F6"/>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C5564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C55645"/>
    <w:pPr>
      <w:spacing w:before="120"/>
    </w:pPr>
    <w:rPr>
      <w:rFonts w:cstheme="minorHAnsi"/>
      <w:b/>
      <w:bCs/>
      <w:i/>
      <w:iCs/>
    </w:rPr>
  </w:style>
  <w:style w:type="paragraph" w:styleId="TOC2">
    <w:name w:val="toc 2"/>
    <w:basedOn w:val="Normal"/>
    <w:next w:val="Normal"/>
    <w:autoRedefine/>
    <w:uiPriority w:val="39"/>
    <w:semiHidden/>
    <w:unhideWhenUsed/>
    <w:rsid w:val="00C5564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55645"/>
    <w:pPr>
      <w:ind w:left="480"/>
    </w:pPr>
    <w:rPr>
      <w:rFonts w:cstheme="minorHAnsi"/>
      <w:sz w:val="20"/>
      <w:szCs w:val="20"/>
    </w:rPr>
  </w:style>
  <w:style w:type="paragraph" w:styleId="TOC4">
    <w:name w:val="toc 4"/>
    <w:basedOn w:val="Normal"/>
    <w:next w:val="Normal"/>
    <w:autoRedefine/>
    <w:uiPriority w:val="39"/>
    <w:semiHidden/>
    <w:unhideWhenUsed/>
    <w:rsid w:val="00C55645"/>
    <w:pPr>
      <w:ind w:left="720"/>
    </w:pPr>
    <w:rPr>
      <w:rFonts w:cstheme="minorHAnsi"/>
      <w:sz w:val="20"/>
      <w:szCs w:val="20"/>
    </w:rPr>
  </w:style>
  <w:style w:type="paragraph" w:styleId="TOC5">
    <w:name w:val="toc 5"/>
    <w:basedOn w:val="Normal"/>
    <w:next w:val="Normal"/>
    <w:autoRedefine/>
    <w:uiPriority w:val="39"/>
    <w:semiHidden/>
    <w:unhideWhenUsed/>
    <w:rsid w:val="00C55645"/>
    <w:pPr>
      <w:ind w:left="960"/>
    </w:pPr>
    <w:rPr>
      <w:rFonts w:cstheme="minorHAnsi"/>
      <w:sz w:val="20"/>
      <w:szCs w:val="20"/>
    </w:rPr>
  </w:style>
  <w:style w:type="paragraph" w:styleId="TOC6">
    <w:name w:val="toc 6"/>
    <w:basedOn w:val="Normal"/>
    <w:next w:val="Normal"/>
    <w:autoRedefine/>
    <w:uiPriority w:val="39"/>
    <w:semiHidden/>
    <w:unhideWhenUsed/>
    <w:rsid w:val="00C55645"/>
    <w:pPr>
      <w:ind w:left="1200"/>
    </w:pPr>
    <w:rPr>
      <w:rFonts w:cstheme="minorHAnsi"/>
      <w:sz w:val="20"/>
      <w:szCs w:val="20"/>
    </w:rPr>
  </w:style>
  <w:style w:type="paragraph" w:styleId="TOC7">
    <w:name w:val="toc 7"/>
    <w:basedOn w:val="Normal"/>
    <w:next w:val="Normal"/>
    <w:autoRedefine/>
    <w:uiPriority w:val="39"/>
    <w:semiHidden/>
    <w:unhideWhenUsed/>
    <w:rsid w:val="00C55645"/>
    <w:pPr>
      <w:ind w:left="1440"/>
    </w:pPr>
    <w:rPr>
      <w:rFonts w:cstheme="minorHAnsi"/>
      <w:sz w:val="20"/>
      <w:szCs w:val="20"/>
    </w:rPr>
  </w:style>
  <w:style w:type="paragraph" w:styleId="TOC8">
    <w:name w:val="toc 8"/>
    <w:basedOn w:val="Normal"/>
    <w:next w:val="Normal"/>
    <w:autoRedefine/>
    <w:uiPriority w:val="39"/>
    <w:semiHidden/>
    <w:unhideWhenUsed/>
    <w:rsid w:val="00C55645"/>
    <w:pPr>
      <w:ind w:left="1680"/>
    </w:pPr>
    <w:rPr>
      <w:rFonts w:cstheme="minorHAnsi"/>
      <w:sz w:val="20"/>
      <w:szCs w:val="20"/>
    </w:rPr>
  </w:style>
  <w:style w:type="paragraph" w:styleId="TOC9">
    <w:name w:val="toc 9"/>
    <w:basedOn w:val="Normal"/>
    <w:next w:val="Normal"/>
    <w:autoRedefine/>
    <w:uiPriority w:val="39"/>
    <w:semiHidden/>
    <w:unhideWhenUsed/>
    <w:rsid w:val="00C55645"/>
    <w:pPr>
      <w:ind w:left="1920"/>
    </w:pPr>
    <w:rPr>
      <w:rFonts w:cstheme="minorHAnsi"/>
      <w:sz w:val="20"/>
      <w:szCs w:val="20"/>
    </w:rPr>
  </w:style>
  <w:style w:type="paragraph" w:styleId="NormalWeb">
    <w:name w:val="Normal (Web)"/>
    <w:basedOn w:val="Normal"/>
    <w:uiPriority w:val="99"/>
    <w:semiHidden/>
    <w:unhideWhenUsed/>
    <w:rsid w:val="00B9016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90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4462">
      <w:bodyDiv w:val="1"/>
      <w:marLeft w:val="0"/>
      <w:marRight w:val="0"/>
      <w:marTop w:val="0"/>
      <w:marBottom w:val="0"/>
      <w:divBdr>
        <w:top w:val="none" w:sz="0" w:space="0" w:color="auto"/>
        <w:left w:val="none" w:sz="0" w:space="0" w:color="auto"/>
        <w:bottom w:val="none" w:sz="0" w:space="0" w:color="auto"/>
        <w:right w:val="none" w:sz="0" w:space="0" w:color="auto"/>
      </w:divBdr>
      <w:divsChild>
        <w:div w:id="1702052147">
          <w:marLeft w:val="0"/>
          <w:marRight w:val="0"/>
          <w:marTop w:val="0"/>
          <w:marBottom w:val="0"/>
          <w:divBdr>
            <w:top w:val="single" w:sz="2" w:space="0" w:color="D9D9E3"/>
            <w:left w:val="single" w:sz="2" w:space="0" w:color="D9D9E3"/>
            <w:bottom w:val="single" w:sz="2" w:space="0" w:color="D9D9E3"/>
            <w:right w:val="single" w:sz="2" w:space="0" w:color="D9D9E3"/>
          </w:divBdr>
          <w:divsChild>
            <w:div w:id="70392543">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192946">
                  <w:marLeft w:val="0"/>
                  <w:marRight w:val="0"/>
                  <w:marTop w:val="0"/>
                  <w:marBottom w:val="0"/>
                  <w:divBdr>
                    <w:top w:val="single" w:sz="2" w:space="0" w:color="D9D9E3"/>
                    <w:left w:val="single" w:sz="2" w:space="0" w:color="D9D9E3"/>
                    <w:bottom w:val="single" w:sz="2" w:space="0" w:color="D9D9E3"/>
                    <w:right w:val="single" w:sz="2" w:space="0" w:color="D9D9E3"/>
                  </w:divBdr>
                  <w:divsChild>
                    <w:div w:id="58746449">
                      <w:marLeft w:val="0"/>
                      <w:marRight w:val="0"/>
                      <w:marTop w:val="0"/>
                      <w:marBottom w:val="0"/>
                      <w:divBdr>
                        <w:top w:val="single" w:sz="2" w:space="0" w:color="D9D9E3"/>
                        <w:left w:val="single" w:sz="2" w:space="0" w:color="D9D9E3"/>
                        <w:bottom w:val="single" w:sz="2" w:space="0" w:color="D9D9E3"/>
                        <w:right w:val="single" w:sz="2" w:space="0" w:color="D9D9E3"/>
                      </w:divBdr>
                      <w:divsChild>
                        <w:div w:id="620653145">
                          <w:marLeft w:val="0"/>
                          <w:marRight w:val="0"/>
                          <w:marTop w:val="0"/>
                          <w:marBottom w:val="0"/>
                          <w:divBdr>
                            <w:top w:val="single" w:sz="2" w:space="0" w:color="D9D9E3"/>
                            <w:left w:val="single" w:sz="2" w:space="0" w:color="D9D9E3"/>
                            <w:bottom w:val="single" w:sz="2" w:space="0" w:color="D9D9E3"/>
                            <w:right w:val="single" w:sz="2" w:space="0" w:color="D9D9E3"/>
                          </w:divBdr>
                          <w:divsChild>
                            <w:div w:id="2083142037">
                              <w:marLeft w:val="0"/>
                              <w:marRight w:val="0"/>
                              <w:marTop w:val="0"/>
                              <w:marBottom w:val="0"/>
                              <w:divBdr>
                                <w:top w:val="single" w:sz="2" w:space="0" w:color="D9D9E3"/>
                                <w:left w:val="single" w:sz="2" w:space="0" w:color="D9D9E3"/>
                                <w:bottom w:val="single" w:sz="2" w:space="0" w:color="D9D9E3"/>
                                <w:right w:val="single" w:sz="2" w:space="0" w:color="D9D9E3"/>
                              </w:divBdr>
                              <w:divsChild>
                                <w:div w:id="978387014">
                                  <w:marLeft w:val="0"/>
                                  <w:marRight w:val="0"/>
                                  <w:marTop w:val="0"/>
                                  <w:marBottom w:val="0"/>
                                  <w:divBdr>
                                    <w:top w:val="single" w:sz="2" w:space="0" w:color="D9D9E3"/>
                                    <w:left w:val="single" w:sz="2" w:space="0" w:color="D9D9E3"/>
                                    <w:bottom w:val="single" w:sz="2" w:space="0" w:color="D9D9E3"/>
                                    <w:right w:val="single" w:sz="2" w:space="0" w:color="D9D9E3"/>
                                  </w:divBdr>
                                  <w:divsChild>
                                    <w:div w:id="1376008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9852787">
                      <w:marLeft w:val="0"/>
                      <w:marRight w:val="0"/>
                      <w:marTop w:val="0"/>
                      <w:marBottom w:val="0"/>
                      <w:divBdr>
                        <w:top w:val="single" w:sz="2" w:space="0" w:color="D9D9E3"/>
                        <w:left w:val="single" w:sz="2" w:space="0" w:color="D9D9E3"/>
                        <w:bottom w:val="single" w:sz="2" w:space="0" w:color="D9D9E3"/>
                        <w:right w:val="single" w:sz="2" w:space="0" w:color="D9D9E3"/>
                      </w:divBdr>
                      <w:divsChild>
                        <w:div w:id="1394812792">
                          <w:marLeft w:val="0"/>
                          <w:marRight w:val="0"/>
                          <w:marTop w:val="0"/>
                          <w:marBottom w:val="0"/>
                          <w:divBdr>
                            <w:top w:val="single" w:sz="2" w:space="0" w:color="D9D9E3"/>
                            <w:left w:val="single" w:sz="2" w:space="0" w:color="D9D9E3"/>
                            <w:bottom w:val="single" w:sz="2" w:space="0" w:color="D9D9E3"/>
                            <w:right w:val="single" w:sz="2" w:space="0" w:color="D9D9E3"/>
                          </w:divBdr>
                          <w:divsChild>
                            <w:div w:id="1434010157">
                              <w:marLeft w:val="0"/>
                              <w:marRight w:val="0"/>
                              <w:marTop w:val="0"/>
                              <w:marBottom w:val="0"/>
                              <w:divBdr>
                                <w:top w:val="single" w:sz="2" w:space="0" w:color="D9D9E3"/>
                                <w:left w:val="single" w:sz="2" w:space="0" w:color="D9D9E3"/>
                                <w:bottom w:val="single" w:sz="2" w:space="0" w:color="D9D9E3"/>
                                <w:right w:val="single" w:sz="2" w:space="0" w:color="D9D9E3"/>
                              </w:divBdr>
                              <w:divsChild>
                                <w:div w:id="525024559">
                                  <w:marLeft w:val="0"/>
                                  <w:marRight w:val="0"/>
                                  <w:marTop w:val="0"/>
                                  <w:marBottom w:val="0"/>
                                  <w:divBdr>
                                    <w:top w:val="single" w:sz="2" w:space="0" w:color="D9D9E3"/>
                                    <w:left w:val="single" w:sz="2" w:space="0" w:color="D9D9E3"/>
                                    <w:bottom w:val="single" w:sz="2" w:space="0" w:color="D9D9E3"/>
                                    <w:right w:val="single" w:sz="2" w:space="0" w:color="D9D9E3"/>
                                  </w:divBdr>
                                  <w:divsChild>
                                    <w:div w:id="1538353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5572670">
          <w:marLeft w:val="0"/>
          <w:marRight w:val="0"/>
          <w:marTop w:val="0"/>
          <w:marBottom w:val="0"/>
          <w:divBdr>
            <w:top w:val="single" w:sz="2" w:space="0" w:color="D9D9E3"/>
            <w:left w:val="single" w:sz="2" w:space="0" w:color="D9D9E3"/>
            <w:bottom w:val="single" w:sz="2" w:space="0" w:color="D9D9E3"/>
            <w:right w:val="single" w:sz="2" w:space="0" w:color="D9D9E3"/>
          </w:divBdr>
          <w:divsChild>
            <w:div w:id="1500731982">
              <w:marLeft w:val="0"/>
              <w:marRight w:val="0"/>
              <w:marTop w:val="100"/>
              <w:marBottom w:val="100"/>
              <w:divBdr>
                <w:top w:val="single" w:sz="2" w:space="0" w:color="D9D9E3"/>
                <w:left w:val="single" w:sz="2" w:space="0" w:color="D9D9E3"/>
                <w:bottom w:val="single" w:sz="2" w:space="0" w:color="D9D9E3"/>
                <w:right w:val="single" w:sz="2" w:space="0" w:color="D9D9E3"/>
              </w:divBdr>
              <w:divsChild>
                <w:div w:id="72513880">
                  <w:marLeft w:val="0"/>
                  <w:marRight w:val="0"/>
                  <w:marTop w:val="0"/>
                  <w:marBottom w:val="0"/>
                  <w:divBdr>
                    <w:top w:val="single" w:sz="2" w:space="0" w:color="D9D9E3"/>
                    <w:left w:val="single" w:sz="2" w:space="0" w:color="D9D9E3"/>
                    <w:bottom w:val="single" w:sz="2" w:space="0" w:color="D9D9E3"/>
                    <w:right w:val="single" w:sz="2" w:space="0" w:color="D9D9E3"/>
                  </w:divBdr>
                  <w:divsChild>
                    <w:div w:id="1959726381">
                      <w:marLeft w:val="0"/>
                      <w:marRight w:val="0"/>
                      <w:marTop w:val="0"/>
                      <w:marBottom w:val="0"/>
                      <w:divBdr>
                        <w:top w:val="single" w:sz="2" w:space="0" w:color="D9D9E3"/>
                        <w:left w:val="single" w:sz="2" w:space="0" w:color="D9D9E3"/>
                        <w:bottom w:val="single" w:sz="2" w:space="0" w:color="D9D9E3"/>
                        <w:right w:val="single" w:sz="2" w:space="0" w:color="D9D9E3"/>
                      </w:divBdr>
                      <w:divsChild>
                        <w:div w:id="958799300">
                          <w:marLeft w:val="0"/>
                          <w:marRight w:val="0"/>
                          <w:marTop w:val="0"/>
                          <w:marBottom w:val="0"/>
                          <w:divBdr>
                            <w:top w:val="single" w:sz="2" w:space="0" w:color="D9D9E3"/>
                            <w:left w:val="single" w:sz="2" w:space="0" w:color="D9D9E3"/>
                            <w:bottom w:val="single" w:sz="2" w:space="0" w:color="D9D9E3"/>
                            <w:right w:val="single" w:sz="2" w:space="0" w:color="D9D9E3"/>
                          </w:divBdr>
                          <w:divsChild>
                            <w:div w:id="1202134843">
                              <w:marLeft w:val="0"/>
                              <w:marRight w:val="0"/>
                              <w:marTop w:val="0"/>
                              <w:marBottom w:val="0"/>
                              <w:divBdr>
                                <w:top w:val="single" w:sz="2" w:space="0" w:color="D9D9E3"/>
                                <w:left w:val="single" w:sz="2" w:space="0" w:color="D9D9E3"/>
                                <w:bottom w:val="single" w:sz="2" w:space="0" w:color="D9D9E3"/>
                                <w:right w:val="single" w:sz="2" w:space="0" w:color="D9D9E3"/>
                              </w:divBdr>
                              <w:divsChild>
                                <w:div w:id="515001451">
                                  <w:marLeft w:val="0"/>
                                  <w:marRight w:val="0"/>
                                  <w:marTop w:val="0"/>
                                  <w:marBottom w:val="0"/>
                                  <w:divBdr>
                                    <w:top w:val="single" w:sz="2" w:space="0" w:color="D9D9E3"/>
                                    <w:left w:val="single" w:sz="2" w:space="0" w:color="D9D9E3"/>
                                    <w:bottom w:val="single" w:sz="2" w:space="0" w:color="D9D9E3"/>
                                    <w:right w:val="single" w:sz="2" w:space="0" w:color="D9D9E3"/>
                                  </w:divBdr>
                                  <w:divsChild>
                                    <w:div w:id="1327517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7598907">
                      <w:marLeft w:val="0"/>
                      <w:marRight w:val="0"/>
                      <w:marTop w:val="0"/>
                      <w:marBottom w:val="0"/>
                      <w:divBdr>
                        <w:top w:val="single" w:sz="2" w:space="0" w:color="D9D9E3"/>
                        <w:left w:val="single" w:sz="2" w:space="0" w:color="D9D9E3"/>
                        <w:bottom w:val="single" w:sz="2" w:space="0" w:color="D9D9E3"/>
                        <w:right w:val="single" w:sz="2" w:space="0" w:color="D9D9E3"/>
                      </w:divBdr>
                      <w:divsChild>
                        <w:div w:id="1590970038">
                          <w:marLeft w:val="0"/>
                          <w:marRight w:val="0"/>
                          <w:marTop w:val="0"/>
                          <w:marBottom w:val="0"/>
                          <w:divBdr>
                            <w:top w:val="single" w:sz="2" w:space="0" w:color="D9D9E3"/>
                            <w:left w:val="single" w:sz="2" w:space="0" w:color="D9D9E3"/>
                            <w:bottom w:val="single" w:sz="2" w:space="0" w:color="D9D9E3"/>
                            <w:right w:val="single" w:sz="2" w:space="0" w:color="D9D9E3"/>
                          </w:divBdr>
                          <w:divsChild>
                            <w:div w:id="1268541196">
                              <w:marLeft w:val="0"/>
                              <w:marRight w:val="0"/>
                              <w:marTop w:val="0"/>
                              <w:marBottom w:val="0"/>
                              <w:divBdr>
                                <w:top w:val="single" w:sz="2" w:space="0" w:color="D9D9E3"/>
                                <w:left w:val="single" w:sz="2" w:space="0" w:color="D9D9E3"/>
                                <w:bottom w:val="single" w:sz="2" w:space="0" w:color="D9D9E3"/>
                                <w:right w:val="single" w:sz="2" w:space="0" w:color="D9D9E3"/>
                              </w:divBdr>
                              <w:divsChild>
                                <w:div w:id="231162069">
                                  <w:marLeft w:val="0"/>
                                  <w:marRight w:val="0"/>
                                  <w:marTop w:val="0"/>
                                  <w:marBottom w:val="0"/>
                                  <w:divBdr>
                                    <w:top w:val="single" w:sz="2" w:space="0" w:color="D9D9E3"/>
                                    <w:left w:val="single" w:sz="2" w:space="0" w:color="D9D9E3"/>
                                    <w:bottom w:val="single" w:sz="2" w:space="0" w:color="D9D9E3"/>
                                    <w:right w:val="single" w:sz="2" w:space="0" w:color="D9D9E3"/>
                                  </w:divBdr>
                                  <w:divsChild>
                                    <w:div w:id="184516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33130220">
          <w:marLeft w:val="0"/>
          <w:marRight w:val="0"/>
          <w:marTop w:val="0"/>
          <w:marBottom w:val="0"/>
          <w:divBdr>
            <w:top w:val="single" w:sz="2" w:space="0" w:color="D9D9E3"/>
            <w:left w:val="single" w:sz="2" w:space="0" w:color="D9D9E3"/>
            <w:bottom w:val="single" w:sz="2" w:space="0" w:color="D9D9E3"/>
            <w:right w:val="single" w:sz="2" w:space="0" w:color="D9D9E3"/>
          </w:divBdr>
          <w:divsChild>
            <w:div w:id="930044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117817">
                  <w:marLeft w:val="0"/>
                  <w:marRight w:val="0"/>
                  <w:marTop w:val="0"/>
                  <w:marBottom w:val="0"/>
                  <w:divBdr>
                    <w:top w:val="single" w:sz="2" w:space="0" w:color="D9D9E3"/>
                    <w:left w:val="single" w:sz="2" w:space="0" w:color="D9D9E3"/>
                    <w:bottom w:val="single" w:sz="2" w:space="0" w:color="D9D9E3"/>
                    <w:right w:val="single" w:sz="2" w:space="0" w:color="D9D9E3"/>
                  </w:divBdr>
                  <w:divsChild>
                    <w:div w:id="1368799408">
                      <w:marLeft w:val="0"/>
                      <w:marRight w:val="0"/>
                      <w:marTop w:val="0"/>
                      <w:marBottom w:val="0"/>
                      <w:divBdr>
                        <w:top w:val="single" w:sz="2" w:space="0" w:color="D9D9E3"/>
                        <w:left w:val="single" w:sz="2" w:space="0" w:color="D9D9E3"/>
                        <w:bottom w:val="single" w:sz="2" w:space="0" w:color="D9D9E3"/>
                        <w:right w:val="single" w:sz="2" w:space="0" w:color="D9D9E3"/>
                      </w:divBdr>
                      <w:divsChild>
                        <w:div w:id="2012877317">
                          <w:marLeft w:val="0"/>
                          <w:marRight w:val="0"/>
                          <w:marTop w:val="0"/>
                          <w:marBottom w:val="0"/>
                          <w:divBdr>
                            <w:top w:val="single" w:sz="2" w:space="0" w:color="D9D9E3"/>
                            <w:left w:val="single" w:sz="2" w:space="0" w:color="D9D9E3"/>
                            <w:bottom w:val="single" w:sz="2" w:space="0" w:color="D9D9E3"/>
                            <w:right w:val="single" w:sz="2" w:space="0" w:color="D9D9E3"/>
                          </w:divBdr>
                          <w:divsChild>
                            <w:div w:id="210576610">
                              <w:marLeft w:val="0"/>
                              <w:marRight w:val="0"/>
                              <w:marTop w:val="0"/>
                              <w:marBottom w:val="0"/>
                              <w:divBdr>
                                <w:top w:val="single" w:sz="2" w:space="0" w:color="D9D9E3"/>
                                <w:left w:val="single" w:sz="2" w:space="0" w:color="D9D9E3"/>
                                <w:bottom w:val="single" w:sz="2" w:space="0" w:color="D9D9E3"/>
                                <w:right w:val="single" w:sz="2" w:space="0" w:color="D9D9E3"/>
                              </w:divBdr>
                              <w:divsChild>
                                <w:div w:id="572358085">
                                  <w:marLeft w:val="0"/>
                                  <w:marRight w:val="0"/>
                                  <w:marTop w:val="0"/>
                                  <w:marBottom w:val="0"/>
                                  <w:divBdr>
                                    <w:top w:val="single" w:sz="2" w:space="0" w:color="D9D9E3"/>
                                    <w:left w:val="single" w:sz="2" w:space="0" w:color="D9D9E3"/>
                                    <w:bottom w:val="single" w:sz="2" w:space="0" w:color="D9D9E3"/>
                                    <w:right w:val="single" w:sz="2" w:space="0" w:color="D9D9E3"/>
                                  </w:divBdr>
                                  <w:divsChild>
                                    <w:div w:id="1864855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2723016">
                      <w:marLeft w:val="0"/>
                      <w:marRight w:val="0"/>
                      <w:marTop w:val="0"/>
                      <w:marBottom w:val="0"/>
                      <w:divBdr>
                        <w:top w:val="single" w:sz="2" w:space="0" w:color="D9D9E3"/>
                        <w:left w:val="single" w:sz="2" w:space="0" w:color="D9D9E3"/>
                        <w:bottom w:val="single" w:sz="2" w:space="0" w:color="D9D9E3"/>
                        <w:right w:val="single" w:sz="2" w:space="0" w:color="D9D9E3"/>
                      </w:divBdr>
                      <w:divsChild>
                        <w:div w:id="353532128">
                          <w:marLeft w:val="0"/>
                          <w:marRight w:val="0"/>
                          <w:marTop w:val="0"/>
                          <w:marBottom w:val="0"/>
                          <w:divBdr>
                            <w:top w:val="single" w:sz="2" w:space="0" w:color="D9D9E3"/>
                            <w:left w:val="single" w:sz="2" w:space="0" w:color="D9D9E3"/>
                            <w:bottom w:val="single" w:sz="2" w:space="0" w:color="D9D9E3"/>
                            <w:right w:val="single" w:sz="2" w:space="0" w:color="D9D9E3"/>
                          </w:divBdr>
                          <w:divsChild>
                            <w:div w:id="970093627">
                              <w:marLeft w:val="0"/>
                              <w:marRight w:val="0"/>
                              <w:marTop w:val="0"/>
                              <w:marBottom w:val="0"/>
                              <w:divBdr>
                                <w:top w:val="single" w:sz="2" w:space="0" w:color="D9D9E3"/>
                                <w:left w:val="single" w:sz="2" w:space="0" w:color="D9D9E3"/>
                                <w:bottom w:val="single" w:sz="2" w:space="0" w:color="D9D9E3"/>
                                <w:right w:val="single" w:sz="2" w:space="0" w:color="D9D9E3"/>
                              </w:divBdr>
                              <w:divsChild>
                                <w:div w:id="1865828685">
                                  <w:marLeft w:val="0"/>
                                  <w:marRight w:val="0"/>
                                  <w:marTop w:val="0"/>
                                  <w:marBottom w:val="0"/>
                                  <w:divBdr>
                                    <w:top w:val="single" w:sz="2" w:space="0" w:color="D9D9E3"/>
                                    <w:left w:val="single" w:sz="2" w:space="0" w:color="D9D9E3"/>
                                    <w:bottom w:val="single" w:sz="2" w:space="0" w:color="D9D9E3"/>
                                    <w:right w:val="single" w:sz="2" w:space="0" w:color="D9D9E3"/>
                                  </w:divBdr>
                                  <w:divsChild>
                                    <w:div w:id="1192644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33449004">
          <w:marLeft w:val="0"/>
          <w:marRight w:val="0"/>
          <w:marTop w:val="0"/>
          <w:marBottom w:val="0"/>
          <w:divBdr>
            <w:top w:val="single" w:sz="2" w:space="0" w:color="D9D9E3"/>
            <w:left w:val="single" w:sz="2" w:space="0" w:color="D9D9E3"/>
            <w:bottom w:val="single" w:sz="2" w:space="0" w:color="D9D9E3"/>
            <w:right w:val="single" w:sz="2" w:space="0" w:color="D9D9E3"/>
          </w:divBdr>
          <w:divsChild>
            <w:div w:id="564876289">
              <w:marLeft w:val="0"/>
              <w:marRight w:val="0"/>
              <w:marTop w:val="100"/>
              <w:marBottom w:val="100"/>
              <w:divBdr>
                <w:top w:val="single" w:sz="2" w:space="0" w:color="D9D9E3"/>
                <w:left w:val="single" w:sz="2" w:space="0" w:color="D9D9E3"/>
                <w:bottom w:val="single" w:sz="2" w:space="0" w:color="D9D9E3"/>
                <w:right w:val="single" w:sz="2" w:space="0" w:color="D9D9E3"/>
              </w:divBdr>
              <w:divsChild>
                <w:div w:id="699429673">
                  <w:marLeft w:val="0"/>
                  <w:marRight w:val="0"/>
                  <w:marTop w:val="0"/>
                  <w:marBottom w:val="0"/>
                  <w:divBdr>
                    <w:top w:val="single" w:sz="2" w:space="0" w:color="D9D9E3"/>
                    <w:left w:val="single" w:sz="2" w:space="0" w:color="D9D9E3"/>
                    <w:bottom w:val="single" w:sz="2" w:space="0" w:color="D9D9E3"/>
                    <w:right w:val="single" w:sz="2" w:space="0" w:color="D9D9E3"/>
                  </w:divBdr>
                  <w:divsChild>
                    <w:div w:id="523399945">
                      <w:marLeft w:val="0"/>
                      <w:marRight w:val="0"/>
                      <w:marTop w:val="0"/>
                      <w:marBottom w:val="0"/>
                      <w:divBdr>
                        <w:top w:val="single" w:sz="2" w:space="0" w:color="D9D9E3"/>
                        <w:left w:val="single" w:sz="2" w:space="0" w:color="D9D9E3"/>
                        <w:bottom w:val="single" w:sz="2" w:space="0" w:color="D9D9E3"/>
                        <w:right w:val="single" w:sz="2" w:space="0" w:color="D9D9E3"/>
                      </w:divBdr>
                      <w:divsChild>
                        <w:div w:id="1252742027">
                          <w:marLeft w:val="0"/>
                          <w:marRight w:val="0"/>
                          <w:marTop w:val="0"/>
                          <w:marBottom w:val="0"/>
                          <w:divBdr>
                            <w:top w:val="single" w:sz="2" w:space="0" w:color="D9D9E3"/>
                            <w:left w:val="single" w:sz="2" w:space="0" w:color="D9D9E3"/>
                            <w:bottom w:val="single" w:sz="2" w:space="0" w:color="D9D9E3"/>
                            <w:right w:val="single" w:sz="2" w:space="0" w:color="D9D9E3"/>
                          </w:divBdr>
                          <w:divsChild>
                            <w:div w:id="1456364669">
                              <w:marLeft w:val="0"/>
                              <w:marRight w:val="0"/>
                              <w:marTop w:val="0"/>
                              <w:marBottom w:val="0"/>
                              <w:divBdr>
                                <w:top w:val="single" w:sz="2" w:space="0" w:color="D9D9E3"/>
                                <w:left w:val="single" w:sz="2" w:space="0" w:color="D9D9E3"/>
                                <w:bottom w:val="single" w:sz="2" w:space="0" w:color="D9D9E3"/>
                                <w:right w:val="single" w:sz="2" w:space="0" w:color="D9D9E3"/>
                              </w:divBdr>
                              <w:divsChild>
                                <w:div w:id="279726958">
                                  <w:marLeft w:val="0"/>
                                  <w:marRight w:val="0"/>
                                  <w:marTop w:val="0"/>
                                  <w:marBottom w:val="0"/>
                                  <w:divBdr>
                                    <w:top w:val="single" w:sz="2" w:space="0" w:color="D9D9E3"/>
                                    <w:left w:val="single" w:sz="2" w:space="0" w:color="D9D9E3"/>
                                    <w:bottom w:val="single" w:sz="2" w:space="0" w:color="D9D9E3"/>
                                    <w:right w:val="single" w:sz="2" w:space="0" w:color="D9D9E3"/>
                                  </w:divBdr>
                                  <w:divsChild>
                                    <w:div w:id="1547908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5823993">
                      <w:marLeft w:val="0"/>
                      <w:marRight w:val="0"/>
                      <w:marTop w:val="0"/>
                      <w:marBottom w:val="0"/>
                      <w:divBdr>
                        <w:top w:val="single" w:sz="2" w:space="0" w:color="D9D9E3"/>
                        <w:left w:val="single" w:sz="2" w:space="0" w:color="D9D9E3"/>
                        <w:bottom w:val="single" w:sz="2" w:space="0" w:color="D9D9E3"/>
                        <w:right w:val="single" w:sz="2" w:space="0" w:color="D9D9E3"/>
                      </w:divBdr>
                      <w:divsChild>
                        <w:div w:id="2135322794">
                          <w:marLeft w:val="0"/>
                          <w:marRight w:val="0"/>
                          <w:marTop w:val="0"/>
                          <w:marBottom w:val="0"/>
                          <w:divBdr>
                            <w:top w:val="single" w:sz="2" w:space="0" w:color="D9D9E3"/>
                            <w:left w:val="single" w:sz="2" w:space="0" w:color="D9D9E3"/>
                            <w:bottom w:val="single" w:sz="2" w:space="0" w:color="D9D9E3"/>
                            <w:right w:val="single" w:sz="2" w:space="0" w:color="D9D9E3"/>
                          </w:divBdr>
                          <w:divsChild>
                            <w:div w:id="995718859">
                              <w:marLeft w:val="0"/>
                              <w:marRight w:val="0"/>
                              <w:marTop w:val="0"/>
                              <w:marBottom w:val="0"/>
                              <w:divBdr>
                                <w:top w:val="single" w:sz="2" w:space="0" w:color="D9D9E3"/>
                                <w:left w:val="single" w:sz="2" w:space="0" w:color="D9D9E3"/>
                                <w:bottom w:val="single" w:sz="2" w:space="0" w:color="D9D9E3"/>
                                <w:right w:val="single" w:sz="2" w:space="0" w:color="D9D9E3"/>
                              </w:divBdr>
                              <w:divsChild>
                                <w:div w:id="735936302">
                                  <w:marLeft w:val="0"/>
                                  <w:marRight w:val="0"/>
                                  <w:marTop w:val="0"/>
                                  <w:marBottom w:val="0"/>
                                  <w:divBdr>
                                    <w:top w:val="single" w:sz="2" w:space="0" w:color="D9D9E3"/>
                                    <w:left w:val="single" w:sz="2" w:space="0" w:color="D9D9E3"/>
                                    <w:bottom w:val="single" w:sz="2" w:space="0" w:color="D9D9E3"/>
                                    <w:right w:val="single" w:sz="2" w:space="0" w:color="D9D9E3"/>
                                  </w:divBdr>
                                  <w:divsChild>
                                    <w:div w:id="1715738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33975666">
      <w:bodyDiv w:val="1"/>
      <w:marLeft w:val="0"/>
      <w:marRight w:val="0"/>
      <w:marTop w:val="0"/>
      <w:marBottom w:val="0"/>
      <w:divBdr>
        <w:top w:val="none" w:sz="0" w:space="0" w:color="auto"/>
        <w:left w:val="none" w:sz="0" w:space="0" w:color="auto"/>
        <w:bottom w:val="none" w:sz="0" w:space="0" w:color="auto"/>
        <w:right w:val="none" w:sz="0" w:space="0" w:color="auto"/>
      </w:divBdr>
      <w:divsChild>
        <w:div w:id="1501965682">
          <w:marLeft w:val="0"/>
          <w:marRight w:val="0"/>
          <w:marTop w:val="0"/>
          <w:marBottom w:val="0"/>
          <w:divBdr>
            <w:top w:val="none" w:sz="0" w:space="0" w:color="auto"/>
            <w:left w:val="none" w:sz="0" w:space="0" w:color="auto"/>
            <w:bottom w:val="none" w:sz="0" w:space="0" w:color="auto"/>
            <w:right w:val="none" w:sz="0" w:space="0" w:color="auto"/>
          </w:divBdr>
        </w:div>
      </w:divsChild>
    </w:div>
    <w:div w:id="411662024">
      <w:bodyDiv w:val="1"/>
      <w:marLeft w:val="0"/>
      <w:marRight w:val="0"/>
      <w:marTop w:val="0"/>
      <w:marBottom w:val="0"/>
      <w:divBdr>
        <w:top w:val="none" w:sz="0" w:space="0" w:color="auto"/>
        <w:left w:val="none" w:sz="0" w:space="0" w:color="auto"/>
        <w:bottom w:val="none" w:sz="0" w:space="0" w:color="auto"/>
        <w:right w:val="none" w:sz="0" w:space="0" w:color="auto"/>
      </w:divBdr>
    </w:div>
    <w:div w:id="556664565">
      <w:bodyDiv w:val="1"/>
      <w:marLeft w:val="0"/>
      <w:marRight w:val="0"/>
      <w:marTop w:val="0"/>
      <w:marBottom w:val="0"/>
      <w:divBdr>
        <w:top w:val="none" w:sz="0" w:space="0" w:color="auto"/>
        <w:left w:val="none" w:sz="0" w:space="0" w:color="auto"/>
        <w:bottom w:val="none" w:sz="0" w:space="0" w:color="auto"/>
        <w:right w:val="none" w:sz="0" w:space="0" w:color="auto"/>
      </w:divBdr>
    </w:div>
    <w:div w:id="592016112">
      <w:bodyDiv w:val="1"/>
      <w:marLeft w:val="0"/>
      <w:marRight w:val="0"/>
      <w:marTop w:val="0"/>
      <w:marBottom w:val="0"/>
      <w:divBdr>
        <w:top w:val="none" w:sz="0" w:space="0" w:color="auto"/>
        <w:left w:val="none" w:sz="0" w:space="0" w:color="auto"/>
        <w:bottom w:val="none" w:sz="0" w:space="0" w:color="auto"/>
        <w:right w:val="none" w:sz="0" w:space="0" w:color="auto"/>
      </w:divBdr>
    </w:div>
    <w:div w:id="797142746">
      <w:bodyDiv w:val="1"/>
      <w:marLeft w:val="0"/>
      <w:marRight w:val="0"/>
      <w:marTop w:val="0"/>
      <w:marBottom w:val="0"/>
      <w:divBdr>
        <w:top w:val="none" w:sz="0" w:space="0" w:color="auto"/>
        <w:left w:val="none" w:sz="0" w:space="0" w:color="auto"/>
        <w:bottom w:val="none" w:sz="0" w:space="0" w:color="auto"/>
        <w:right w:val="none" w:sz="0" w:space="0" w:color="auto"/>
      </w:divBdr>
    </w:div>
    <w:div w:id="839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62779-8AE8-4543-97AD-110421DE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18</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Ahmed Khan (2220382)</dc:creator>
  <cp:keywords/>
  <dc:description/>
  <cp:lastModifiedBy>Hassan Ahmed Khan (2220382)</cp:lastModifiedBy>
  <cp:revision>1</cp:revision>
  <dcterms:created xsi:type="dcterms:W3CDTF">2024-01-08T23:11:00Z</dcterms:created>
  <dcterms:modified xsi:type="dcterms:W3CDTF">2024-01-09T14:29:00Z</dcterms:modified>
</cp:coreProperties>
</file>