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AB2A7" w14:textId="77777777" w:rsidR="00614EC3" w:rsidRDefault="00614EC3" w:rsidP="00A86197">
      <w:pPr>
        <w:jc w:val="both"/>
        <w:rPr>
          <w:sz w:val="48"/>
          <w:szCs w:val="48"/>
        </w:rPr>
      </w:pPr>
      <w:bookmarkStart w:id="0" w:name="_GoBack"/>
      <w:bookmarkEnd w:id="0"/>
    </w:p>
    <w:p w14:paraId="26AE4EE2" w14:textId="77777777" w:rsidR="00614EC3" w:rsidRDefault="00614EC3" w:rsidP="00A86197">
      <w:pPr>
        <w:jc w:val="both"/>
        <w:rPr>
          <w:sz w:val="48"/>
          <w:szCs w:val="48"/>
        </w:rPr>
      </w:pPr>
    </w:p>
    <w:p w14:paraId="270A5329" w14:textId="77777777" w:rsidR="00614EC3" w:rsidRDefault="00614EC3" w:rsidP="00A86197">
      <w:pPr>
        <w:jc w:val="both"/>
        <w:rPr>
          <w:sz w:val="48"/>
          <w:szCs w:val="48"/>
        </w:rPr>
      </w:pPr>
    </w:p>
    <w:p w14:paraId="7425C5FC" w14:textId="77777777" w:rsidR="00614EC3" w:rsidRDefault="00614EC3" w:rsidP="00A86197">
      <w:pPr>
        <w:jc w:val="both"/>
        <w:rPr>
          <w:sz w:val="48"/>
          <w:szCs w:val="48"/>
        </w:rPr>
      </w:pPr>
    </w:p>
    <w:p w14:paraId="15461442" w14:textId="77777777" w:rsidR="00614EC3" w:rsidRPr="00614EC3" w:rsidRDefault="00614EC3" w:rsidP="00A86197">
      <w:pPr>
        <w:jc w:val="both"/>
        <w:rPr>
          <w:sz w:val="72"/>
          <w:szCs w:val="72"/>
        </w:rPr>
      </w:pPr>
    </w:p>
    <w:p w14:paraId="23BB804B" w14:textId="682958F1" w:rsidR="0068551F" w:rsidRPr="00614EC3" w:rsidRDefault="00614EC3" w:rsidP="00A86197">
      <w:pPr>
        <w:jc w:val="both"/>
        <w:rPr>
          <w:sz w:val="72"/>
          <w:szCs w:val="72"/>
        </w:rPr>
      </w:pPr>
      <w:r w:rsidRPr="00614EC3">
        <w:rPr>
          <w:sz w:val="72"/>
          <w:szCs w:val="72"/>
        </w:rPr>
        <w:t>Module Code: ECGE4002P</w:t>
      </w:r>
    </w:p>
    <w:p w14:paraId="720F3374" w14:textId="3574D555" w:rsidR="00614EC3" w:rsidRPr="00614EC3" w:rsidRDefault="00614EC3" w:rsidP="00A86197">
      <w:pPr>
        <w:jc w:val="both"/>
        <w:rPr>
          <w:sz w:val="72"/>
          <w:szCs w:val="72"/>
        </w:rPr>
      </w:pPr>
      <w:r w:rsidRPr="00614EC3">
        <w:rPr>
          <w:sz w:val="72"/>
          <w:szCs w:val="72"/>
        </w:rPr>
        <w:t>Student Name: Kathryn Riches</w:t>
      </w:r>
    </w:p>
    <w:p w14:paraId="3D8EC850" w14:textId="01E4407C" w:rsidR="00562F5A" w:rsidRDefault="00614EC3" w:rsidP="00A86197">
      <w:pPr>
        <w:jc w:val="both"/>
        <w:rPr>
          <w:sz w:val="72"/>
          <w:szCs w:val="72"/>
        </w:rPr>
      </w:pPr>
      <w:r w:rsidRPr="00614EC3">
        <w:rPr>
          <w:sz w:val="72"/>
          <w:szCs w:val="72"/>
        </w:rPr>
        <w:t>Student Number: 1900411</w:t>
      </w:r>
    </w:p>
    <w:p w14:paraId="2A69D899" w14:textId="39A72C51" w:rsidR="00614EC3" w:rsidRDefault="00614EC3" w:rsidP="00A86197">
      <w:pPr>
        <w:jc w:val="both"/>
        <w:rPr>
          <w:sz w:val="72"/>
          <w:szCs w:val="72"/>
        </w:rPr>
      </w:pPr>
    </w:p>
    <w:p w14:paraId="5D5BE4E2" w14:textId="29689A8E" w:rsidR="00614EC3" w:rsidRDefault="00614EC3" w:rsidP="00A86197">
      <w:pPr>
        <w:jc w:val="both"/>
        <w:rPr>
          <w:sz w:val="72"/>
          <w:szCs w:val="72"/>
        </w:rPr>
      </w:pPr>
    </w:p>
    <w:p w14:paraId="2CFDF501" w14:textId="25AD02C7" w:rsidR="00614EC3" w:rsidRDefault="00614EC3" w:rsidP="00A86197">
      <w:pPr>
        <w:jc w:val="both"/>
        <w:rPr>
          <w:sz w:val="72"/>
          <w:szCs w:val="72"/>
        </w:rPr>
      </w:pPr>
    </w:p>
    <w:p w14:paraId="795056D8" w14:textId="1A209269" w:rsidR="00614EC3" w:rsidRDefault="00614EC3" w:rsidP="00A86197">
      <w:pPr>
        <w:jc w:val="both"/>
        <w:rPr>
          <w:sz w:val="72"/>
          <w:szCs w:val="72"/>
        </w:rPr>
      </w:pPr>
    </w:p>
    <w:p w14:paraId="6E9D7605" w14:textId="29C5A0A5" w:rsidR="00614EC3" w:rsidRDefault="00614EC3" w:rsidP="00A86197">
      <w:pPr>
        <w:jc w:val="both"/>
        <w:rPr>
          <w:sz w:val="72"/>
          <w:szCs w:val="72"/>
        </w:rPr>
      </w:pPr>
    </w:p>
    <w:p w14:paraId="54980493" w14:textId="66F46619" w:rsidR="00614EC3" w:rsidRDefault="00614EC3" w:rsidP="00A86197">
      <w:pPr>
        <w:jc w:val="both"/>
        <w:rPr>
          <w:sz w:val="48"/>
          <w:szCs w:val="48"/>
        </w:rPr>
      </w:pPr>
    </w:p>
    <w:sdt>
      <w:sdtPr>
        <w:rPr>
          <w:rFonts w:asciiTheme="minorHAnsi" w:eastAsiaTheme="minorHAnsi" w:hAnsiTheme="minorHAnsi" w:cstheme="minorBidi"/>
          <w:color w:val="auto"/>
          <w:sz w:val="22"/>
          <w:szCs w:val="22"/>
          <w:lang w:val="en-GB"/>
        </w:rPr>
        <w:id w:val="37784567"/>
        <w:docPartObj>
          <w:docPartGallery w:val="Table of Contents"/>
          <w:docPartUnique/>
        </w:docPartObj>
      </w:sdtPr>
      <w:sdtEndPr>
        <w:rPr>
          <w:b/>
          <w:bCs/>
          <w:noProof/>
        </w:rPr>
      </w:sdtEndPr>
      <w:sdtContent>
        <w:p w14:paraId="6D7C84D2" w14:textId="54C0BD03" w:rsidR="007B4457" w:rsidRDefault="007B4457" w:rsidP="00A86197">
          <w:pPr>
            <w:pStyle w:val="TOCHeading"/>
            <w:jc w:val="both"/>
          </w:pPr>
          <w:r>
            <w:t>Contents</w:t>
          </w:r>
        </w:p>
        <w:p w14:paraId="3B2D3BD3" w14:textId="364C3921" w:rsidR="008B31DA" w:rsidRDefault="007B44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052261" w:history="1">
            <w:r w:rsidR="008B31DA" w:rsidRPr="0068154B">
              <w:rPr>
                <w:rStyle w:val="Hyperlink"/>
                <w:noProof/>
              </w:rPr>
              <w:t>Portfolio Task 1 – Developing your skills: vision of success as a student-teacher</w:t>
            </w:r>
            <w:r w:rsidR="008B31DA">
              <w:rPr>
                <w:noProof/>
                <w:webHidden/>
              </w:rPr>
              <w:tab/>
            </w:r>
            <w:r w:rsidR="008B31DA">
              <w:rPr>
                <w:noProof/>
                <w:webHidden/>
              </w:rPr>
              <w:fldChar w:fldCharType="begin"/>
            </w:r>
            <w:r w:rsidR="008B31DA">
              <w:rPr>
                <w:noProof/>
                <w:webHidden/>
              </w:rPr>
              <w:instrText xml:space="preserve"> PAGEREF _Toc24052261 \h </w:instrText>
            </w:r>
            <w:r w:rsidR="008B31DA">
              <w:rPr>
                <w:noProof/>
                <w:webHidden/>
              </w:rPr>
            </w:r>
            <w:r w:rsidR="008B31DA">
              <w:rPr>
                <w:noProof/>
                <w:webHidden/>
              </w:rPr>
              <w:fldChar w:fldCharType="separate"/>
            </w:r>
            <w:r w:rsidR="008B31DA">
              <w:rPr>
                <w:noProof/>
                <w:webHidden/>
              </w:rPr>
              <w:t>3</w:t>
            </w:r>
            <w:r w:rsidR="008B31DA">
              <w:rPr>
                <w:noProof/>
                <w:webHidden/>
              </w:rPr>
              <w:fldChar w:fldCharType="end"/>
            </w:r>
          </w:hyperlink>
        </w:p>
        <w:p w14:paraId="515CD31C" w14:textId="37FA2FC4" w:rsidR="008B31DA" w:rsidRDefault="00E0523C">
          <w:pPr>
            <w:pStyle w:val="TOC2"/>
            <w:tabs>
              <w:tab w:val="right" w:leader="dot" w:pos="9016"/>
            </w:tabs>
            <w:rPr>
              <w:rFonts w:eastAsiaTheme="minorEastAsia"/>
              <w:noProof/>
              <w:lang w:eastAsia="en-GB"/>
            </w:rPr>
          </w:pPr>
          <w:hyperlink w:anchor="_Toc24052262" w:history="1">
            <w:r w:rsidR="008B31DA" w:rsidRPr="0068154B">
              <w:rPr>
                <w:rStyle w:val="Hyperlink"/>
                <w:noProof/>
              </w:rPr>
              <w:t>Digital Mind-map</w:t>
            </w:r>
            <w:r w:rsidR="008B31DA">
              <w:rPr>
                <w:noProof/>
                <w:webHidden/>
              </w:rPr>
              <w:tab/>
            </w:r>
            <w:r w:rsidR="008B31DA">
              <w:rPr>
                <w:noProof/>
                <w:webHidden/>
              </w:rPr>
              <w:fldChar w:fldCharType="begin"/>
            </w:r>
            <w:r w:rsidR="008B31DA">
              <w:rPr>
                <w:noProof/>
                <w:webHidden/>
              </w:rPr>
              <w:instrText xml:space="preserve"> PAGEREF _Toc24052262 \h </w:instrText>
            </w:r>
            <w:r w:rsidR="008B31DA">
              <w:rPr>
                <w:noProof/>
                <w:webHidden/>
              </w:rPr>
            </w:r>
            <w:r w:rsidR="008B31DA">
              <w:rPr>
                <w:noProof/>
                <w:webHidden/>
              </w:rPr>
              <w:fldChar w:fldCharType="separate"/>
            </w:r>
            <w:r w:rsidR="008B31DA">
              <w:rPr>
                <w:noProof/>
                <w:webHidden/>
              </w:rPr>
              <w:t>3</w:t>
            </w:r>
            <w:r w:rsidR="008B31DA">
              <w:rPr>
                <w:noProof/>
                <w:webHidden/>
              </w:rPr>
              <w:fldChar w:fldCharType="end"/>
            </w:r>
          </w:hyperlink>
        </w:p>
        <w:p w14:paraId="711BC19F" w14:textId="2E0EDC33" w:rsidR="008B31DA" w:rsidRDefault="00E0523C">
          <w:pPr>
            <w:pStyle w:val="TOC2"/>
            <w:tabs>
              <w:tab w:val="right" w:leader="dot" w:pos="9016"/>
            </w:tabs>
            <w:rPr>
              <w:rFonts w:eastAsiaTheme="minorEastAsia"/>
              <w:noProof/>
              <w:lang w:eastAsia="en-GB"/>
            </w:rPr>
          </w:pPr>
          <w:hyperlink w:anchor="_Toc24052263" w:history="1">
            <w:r w:rsidR="008B31DA" w:rsidRPr="0068154B">
              <w:rPr>
                <w:rStyle w:val="Hyperlink"/>
                <w:noProof/>
              </w:rPr>
              <w:t>Current Skills Audit</w:t>
            </w:r>
            <w:r w:rsidR="008B31DA">
              <w:rPr>
                <w:noProof/>
                <w:webHidden/>
              </w:rPr>
              <w:tab/>
            </w:r>
            <w:r w:rsidR="008B31DA">
              <w:rPr>
                <w:noProof/>
                <w:webHidden/>
              </w:rPr>
              <w:fldChar w:fldCharType="begin"/>
            </w:r>
            <w:r w:rsidR="008B31DA">
              <w:rPr>
                <w:noProof/>
                <w:webHidden/>
              </w:rPr>
              <w:instrText xml:space="preserve"> PAGEREF _Toc24052263 \h </w:instrText>
            </w:r>
            <w:r w:rsidR="008B31DA">
              <w:rPr>
                <w:noProof/>
                <w:webHidden/>
              </w:rPr>
            </w:r>
            <w:r w:rsidR="008B31DA">
              <w:rPr>
                <w:noProof/>
                <w:webHidden/>
              </w:rPr>
              <w:fldChar w:fldCharType="separate"/>
            </w:r>
            <w:r w:rsidR="008B31DA">
              <w:rPr>
                <w:noProof/>
                <w:webHidden/>
              </w:rPr>
              <w:t>4</w:t>
            </w:r>
            <w:r w:rsidR="008B31DA">
              <w:rPr>
                <w:noProof/>
                <w:webHidden/>
              </w:rPr>
              <w:fldChar w:fldCharType="end"/>
            </w:r>
          </w:hyperlink>
        </w:p>
        <w:p w14:paraId="50DFD28B" w14:textId="43433FBD" w:rsidR="008B31DA" w:rsidRDefault="00E0523C">
          <w:pPr>
            <w:pStyle w:val="TOC2"/>
            <w:tabs>
              <w:tab w:val="right" w:leader="dot" w:pos="9016"/>
            </w:tabs>
            <w:rPr>
              <w:rFonts w:eastAsiaTheme="minorEastAsia"/>
              <w:noProof/>
              <w:lang w:eastAsia="en-GB"/>
            </w:rPr>
          </w:pPr>
          <w:hyperlink w:anchor="_Toc24052264" w:history="1">
            <w:r w:rsidR="008B31DA" w:rsidRPr="0068154B">
              <w:rPr>
                <w:rStyle w:val="Hyperlink"/>
                <w:noProof/>
              </w:rPr>
              <w:t>My Vision for Success – What success would look like for me</w:t>
            </w:r>
            <w:r w:rsidR="008B31DA">
              <w:rPr>
                <w:noProof/>
                <w:webHidden/>
              </w:rPr>
              <w:tab/>
            </w:r>
            <w:r w:rsidR="008B31DA">
              <w:rPr>
                <w:noProof/>
                <w:webHidden/>
              </w:rPr>
              <w:fldChar w:fldCharType="begin"/>
            </w:r>
            <w:r w:rsidR="008B31DA">
              <w:rPr>
                <w:noProof/>
                <w:webHidden/>
              </w:rPr>
              <w:instrText xml:space="preserve"> PAGEREF _Toc24052264 \h </w:instrText>
            </w:r>
            <w:r w:rsidR="008B31DA">
              <w:rPr>
                <w:noProof/>
                <w:webHidden/>
              </w:rPr>
            </w:r>
            <w:r w:rsidR="008B31DA">
              <w:rPr>
                <w:noProof/>
                <w:webHidden/>
              </w:rPr>
              <w:fldChar w:fldCharType="separate"/>
            </w:r>
            <w:r w:rsidR="008B31DA">
              <w:rPr>
                <w:noProof/>
                <w:webHidden/>
              </w:rPr>
              <w:t>5</w:t>
            </w:r>
            <w:r w:rsidR="008B31DA">
              <w:rPr>
                <w:noProof/>
                <w:webHidden/>
              </w:rPr>
              <w:fldChar w:fldCharType="end"/>
            </w:r>
          </w:hyperlink>
        </w:p>
        <w:p w14:paraId="359CF9FC" w14:textId="12298DE4" w:rsidR="008B31DA" w:rsidRDefault="00E0523C">
          <w:pPr>
            <w:pStyle w:val="TOC1"/>
            <w:tabs>
              <w:tab w:val="right" w:leader="dot" w:pos="9016"/>
            </w:tabs>
            <w:rPr>
              <w:rFonts w:eastAsiaTheme="minorEastAsia"/>
              <w:noProof/>
              <w:lang w:eastAsia="en-GB"/>
            </w:rPr>
          </w:pPr>
          <w:hyperlink w:anchor="_Toc24052265" w:history="1">
            <w:r w:rsidR="008B31DA" w:rsidRPr="0068154B">
              <w:rPr>
                <w:rStyle w:val="Hyperlink"/>
                <w:noProof/>
              </w:rPr>
              <w:t>Portfolio Task 2 – Developing Critical Thinking</w:t>
            </w:r>
            <w:r w:rsidR="008B31DA">
              <w:rPr>
                <w:noProof/>
                <w:webHidden/>
              </w:rPr>
              <w:tab/>
            </w:r>
            <w:r w:rsidR="008B31DA">
              <w:rPr>
                <w:noProof/>
                <w:webHidden/>
              </w:rPr>
              <w:fldChar w:fldCharType="begin"/>
            </w:r>
            <w:r w:rsidR="008B31DA">
              <w:rPr>
                <w:noProof/>
                <w:webHidden/>
              </w:rPr>
              <w:instrText xml:space="preserve"> PAGEREF _Toc24052265 \h </w:instrText>
            </w:r>
            <w:r w:rsidR="008B31DA">
              <w:rPr>
                <w:noProof/>
                <w:webHidden/>
              </w:rPr>
            </w:r>
            <w:r w:rsidR="008B31DA">
              <w:rPr>
                <w:noProof/>
                <w:webHidden/>
              </w:rPr>
              <w:fldChar w:fldCharType="separate"/>
            </w:r>
            <w:r w:rsidR="008B31DA">
              <w:rPr>
                <w:noProof/>
                <w:webHidden/>
              </w:rPr>
              <w:t>6</w:t>
            </w:r>
            <w:r w:rsidR="008B31DA">
              <w:rPr>
                <w:noProof/>
                <w:webHidden/>
              </w:rPr>
              <w:fldChar w:fldCharType="end"/>
            </w:r>
          </w:hyperlink>
        </w:p>
        <w:p w14:paraId="622F0A11" w14:textId="358E8607" w:rsidR="008B31DA" w:rsidRDefault="00E0523C">
          <w:pPr>
            <w:pStyle w:val="TOC2"/>
            <w:tabs>
              <w:tab w:val="right" w:leader="dot" w:pos="9016"/>
            </w:tabs>
            <w:rPr>
              <w:rFonts w:eastAsiaTheme="minorEastAsia"/>
              <w:noProof/>
              <w:lang w:eastAsia="en-GB"/>
            </w:rPr>
          </w:pPr>
          <w:hyperlink w:anchor="_Toc24052266" w:history="1">
            <w:r w:rsidR="008B31DA" w:rsidRPr="0068154B">
              <w:rPr>
                <w:rStyle w:val="Hyperlink"/>
                <w:noProof/>
              </w:rPr>
              <w:t>Summary of Cottrell’s ‘Critical Thinking Skills Handbook’</w:t>
            </w:r>
            <w:r w:rsidR="008B31DA">
              <w:rPr>
                <w:noProof/>
                <w:webHidden/>
              </w:rPr>
              <w:tab/>
            </w:r>
            <w:r w:rsidR="008B31DA">
              <w:rPr>
                <w:noProof/>
                <w:webHidden/>
              </w:rPr>
              <w:fldChar w:fldCharType="begin"/>
            </w:r>
            <w:r w:rsidR="008B31DA">
              <w:rPr>
                <w:noProof/>
                <w:webHidden/>
              </w:rPr>
              <w:instrText xml:space="preserve"> PAGEREF _Toc24052266 \h </w:instrText>
            </w:r>
            <w:r w:rsidR="008B31DA">
              <w:rPr>
                <w:noProof/>
                <w:webHidden/>
              </w:rPr>
            </w:r>
            <w:r w:rsidR="008B31DA">
              <w:rPr>
                <w:noProof/>
                <w:webHidden/>
              </w:rPr>
              <w:fldChar w:fldCharType="separate"/>
            </w:r>
            <w:r w:rsidR="008B31DA">
              <w:rPr>
                <w:noProof/>
                <w:webHidden/>
              </w:rPr>
              <w:t>6</w:t>
            </w:r>
            <w:r w:rsidR="008B31DA">
              <w:rPr>
                <w:noProof/>
                <w:webHidden/>
              </w:rPr>
              <w:fldChar w:fldCharType="end"/>
            </w:r>
          </w:hyperlink>
        </w:p>
        <w:p w14:paraId="41A21FFE" w14:textId="06F13674" w:rsidR="008B31DA" w:rsidRDefault="00E0523C">
          <w:pPr>
            <w:pStyle w:val="TOC1"/>
            <w:tabs>
              <w:tab w:val="right" w:leader="dot" w:pos="9016"/>
            </w:tabs>
            <w:rPr>
              <w:rFonts w:eastAsiaTheme="minorEastAsia"/>
              <w:noProof/>
              <w:lang w:eastAsia="en-GB"/>
            </w:rPr>
          </w:pPr>
          <w:hyperlink w:anchor="_Toc24052267" w:history="1">
            <w:r w:rsidR="008B31DA" w:rsidRPr="0068154B">
              <w:rPr>
                <w:rStyle w:val="Hyperlink"/>
                <w:noProof/>
              </w:rPr>
              <w:t>Portfolio Task 3 – Developing Critical Writing</w:t>
            </w:r>
            <w:r w:rsidR="008B31DA">
              <w:rPr>
                <w:noProof/>
                <w:webHidden/>
              </w:rPr>
              <w:tab/>
            </w:r>
            <w:r w:rsidR="008B31DA">
              <w:rPr>
                <w:noProof/>
                <w:webHidden/>
              </w:rPr>
              <w:fldChar w:fldCharType="begin"/>
            </w:r>
            <w:r w:rsidR="008B31DA">
              <w:rPr>
                <w:noProof/>
                <w:webHidden/>
              </w:rPr>
              <w:instrText xml:space="preserve"> PAGEREF _Toc24052267 \h </w:instrText>
            </w:r>
            <w:r w:rsidR="008B31DA">
              <w:rPr>
                <w:noProof/>
                <w:webHidden/>
              </w:rPr>
            </w:r>
            <w:r w:rsidR="008B31DA">
              <w:rPr>
                <w:noProof/>
                <w:webHidden/>
              </w:rPr>
              <w:fldChar w:fldCharType="separate"/>
            </w:r>
            <w:r w:rsidR="008B31DA">
              <w:rPr>
                <w:noProof/>
                <w:webHidden/>
              </w:rPr>
              <w:t>7</w:t>
            </w:r>
            <w:r w:rsidR="008B31DA">
              <w:rPr>
                <w:noProof/>
                <w:webHidden/>
              </w:rPr>
              <w:fldChar w:fldCharType="end"/>
            </w:r>
          </w:hyperlink>
        </w:p>
        <w:p w14:paraId="03B229BF" w14:textId="08C2AA3B" w:rsidR="008B31DA" w:rsidRDefault="00E0523C">
          <w:pPr>
            <w:pStyle w:val="TOC2"/>
            <w:tabs>
              <w:tab w:val="right" w:leader="dot" w:pos="9016"/>
            </w:tabs>
            <w:rPr>
              <w:rFonts w:eastAsiaTheme="minorEastAsia"/>
              <w:noProof/>
              <w:lang w:eastAsia="en-GB"/>
            </w:rPr>
          </w:pPr>
          <w:hyperlink w:anchor="_Toc24052268" w:history="1">
            <w:r w:rsidR="008B31DA" w:rsidRPr="0068154B">
              <w:rPr>
                <w:rStyle w:val="Hyperlink"/>
                <w:noProof/>
              </w:rPr>
              <w:t>What I think about Education in Wales</w:t>
            </w:r>
            <w:r w:rsidR="008B31DA">
              <w:rPr>
                <w:noProof/>
                <w:webHidden/>
              </w:rPr>
              <w:tab/>
            </w:r>
            <w:r w:rsidR="008B31DA">
              <w:rPr>
                <w:noProof/>
                <w:webHidden/>
              </w:rPr>
              <w:fldChar w:fldCharType="begin"/>
            </w:r>
            <w:r w:rsidR="008B31DA">
              <w:rPr>
                <w:noProof/>
                <w:webHidden/>
              </w:rPr>
              <w:instrText xml:space="preserve"> PAGEREF _Toc24052268 \h </w:instrText>
            </w:r>
            <w:r w:rsidR="008B31DA">
              <w:rPr>
                <w:noProof/>
                <w:webHidden/>
              </w:rPr>
            </w:r>
            <w:r w:rsidR="008B31DA">
              <w:rPr>
                <w:noProof/>
                <w:webHidden/>
              </w:rPr>
              <w:fldChar w:fldCharType="separate"/>
            </w:r>
            <w:r w:rsidR="008B31DA">
              <w:rPr>
                <w:noProof/>
                <w:webHidden/>
              </w:rPr>
              <w:t>7</w:t>
            </w:r>
            <w:r w:rsidR="008B31DA">
              <w:rPr>
                <w:noProof/>
                <w:webHidden/>
              </w:rPr>
              <w:fldChar w:fldCharType="end"/>
            </w:r>
          </w:hyperlink>
        </w:p>
        <w:p w14:paraId="64F82906" w14:textId="6EB63D9E" w:rsidR="008B31DA" w:rsidRDefault="00E0523C">
          <w:pPr>
            <w:pStyle w:val="TOC1"/>
            <w:tabs>
              <w:tab w:val="right" w:leader="dot" w:pos="9016"/>
            </w:tabs>
            <w:rPr>
              <w:rFonts w:eastAsiaTheme="minorEastAsia"/>
              <w:noProof/>
              <w:lang w:eastAsia="en-GB"/>
            </w:rPr>
          </w:pPr>
          <w:hyperlink w:anchor="_Toc24052269" w:history="1">
            <w:r w:rsidR="008B31DA" w:rsidRPr="0068154B">
              <w:rPr>
                <w:rStyle w:val="Hyperlink"/>
                <w:noProof/>
              </w:rPr>
              <w:t>References</w:t>
            </w:r>
            <w:r w:rsidR="008B31DA">
              <w:rPr>
                <w:noProof/>
                <w:webHidden/>
              </w:rPr>
              <w:tab/>
            </w:r>
            <w:r w:rsidR="008B31DA">
              <w:rPr>
                <w:noProof/>
                <w:webHidden/>
              </w:rPr>
              <w:fldChar w:fldCharType="begin"/>
            </w:r>
            <w:r w:rsidR="008B31DA">
              <w:rPr>
                <w:noProof/>
                <w:webHidden/>
              </w:rPr>
              <w:instrText xml:space="preserve"> PAGEREF _Toc24052269 \h </w:instrText>
            </w:r>
            <w:r w:rsidR="008B31DA">
              <w:rPr>
                <w:noProof/>
                <w:webHidden/>
              </w:rPr>
            </w:r>
            <w:r w:rsidR="008B31DA">
              <w:rPr>
                <w:noProof/>
                <w:webHidden/>
              </w:rPr>
              <w:fldChar w:fldCharType="separate"/>
            </w:r>
            <w:r w:rsidR="008B31DA">
              <w:rPr>
                <w:noProof/>
                <w:webHidden/>
              </w:rPr>
              <w:t>8</w:t>
            </w:r>
            <w:r w:rsidR="008B31DA">
              <w:rPr>
                <w:noProof/>
                <w:webHidden/>
              </w:rPr>
              <w:fldChar w:fldCharType="end"/>
            </w:r>
          </w:hyperlink>
        </w:p>
        <w:p w14:paraId="5D0055DD" w14:textId="225BEA03" w:rsidR="007B4457" w:rsidRDefault="007B4457" w:rsidP="00A86197">
          <w:pPr>
            <w:jc w:val="both"/>
          </w:pPr>
          <w:r>
            <w:rPr>
              <w:b/>
              <w:bCs/>
              <w:noProof/>
            </w:rPr>
            <w:fldChar w:fldCharType="end"/>
          </w:r>
        </w:p>
      </w:sdtContent>
    </w:sdt>
    <w:p w14:paraId="6D63E3DB" w14:textId="2C294325" w:rsidR="00614EC3" w:rsidRDefault="00614EC3" w:rsidP="00A86197">
      <w:pPr>
        <w:jc w:val="both"/>
        <w:rPr>
          <w:sz w:val="28"/>
          <w:szCs w:val="28"/>
        </w:rPr>
      </w:pPr>
    </w:p>
    <w:p w14:paraId="46019C36" w14:textId="46D29F2E" w:rsidR="00614EC3" w:rsidRDefault="00614EC3" w:rsidP="00A86197">
      <w:pPr>
        <w:jc w:val="both"/>
        <w:rPr>
          <w:sz w:val="28"/>
          <w:szCs w:val="28"/>
        </w:rPr>
      </w:pPr>
    </w:p>
    <w:p w14:paraId="19318034" w14:textId="1B10123A" w:rsidR="00614EC3" w:rsidRDefault="00614EC3" w:rsidP="00A86197">
      <w:pPr>
        <w:jc w:val="both"/>
        <w:rPr>
          <w:sz w:val="28"/>
          <w:szCs w:val="28"/>
        </w:rPr>
      </w:pPr>
    </w:p>
    <w:p w14:paraId="5297EB8C" w14:textId="293447B5" w:rsidR="00614EC3" w:rsidRDefault="00614EC3" w:rsidP="00A86197">
      <w:pPr>
        <w:jc w:val="both"/>
        <w:rPr>
          <w:sz w:val="28"/>
          <w:szCs w:val="28"/>
        </w:rPr>
      </w:pPr>
    </w:p>
    <w:p w14:paraId="55AFA92B" w14:textId="4EF9BC39" w:rsidR="00614EC3" w:rsidRDefault="00614EC3" w:rsidP="00A86197">
      <w:pPr>
        <w:jc w:val="both"/>
        <w:rPr>
          <w:sz w:val="28"/>
          <w:szCs w:val="28"/>
        </w:rPr>
      </w:pPr>
    </w:p>
    <w:p w14:paraId="5DB6BC3C" w14:textId="4660285B" w:rsidR="00614EC3" w:rsidRDefault="00614EC3" w:rsidP="00A86197">
      <w:pPr>
        <w:jc w:val="both"/>
        <w:rPr>
          <w:sz w:val="28"/>
          <w:szCs w:val="28"/>
        </w:rPr>
      </w:pPr>
    </w:p>
    <w:p w14:paraId="71F90DBD" w14:textId="7A90EDF6" w:rsidR="00614EC3" w:rsidRDefault="00614EC3" w:rsidP="00A86197">
      <w:pPr>
        <w:jc w:val="both"/>
        <w:rPr>
          <w:sz w:val="28"/>
          <w:szCs w:val="28"/>
        </w:rPr>
      </w:pPr>
    </w:p>
    <w:p w14:paraId="2506028F" w14:textId="729CFC17" w:rsidR="00614EC3" w:rsidRDefault="00614EC3" w:rsidP="00A86197">
      <w:pPr>
        <w:jc w:val="both"/>
        <w:rPr>
          <w:sz w:val="28"/>
          <w:szCs w:val="28"/>
        </w:rPr>
      </w:pPr>
    </w:p>
    <w:p w14:paraId="0B7FFDE3" w14:textId="483BA6EF" w:rsidR="00614EC3" w:rsidRDefault="00614EC3" w:rsidP="00A86197">
      <w:pPr>
        <w:jc w:val="both"/>
        <w:rPr>
          <w:sz w:val="28"/>
          <w:szCs w:val="28"/>
        </w:rPr>
      </w:pPr>
    </w:p>
    <w:p w14:paraId="338004E1" w14:textId="5147EE59" w:rsidR="00614EC3" w:rsidRDefault="00614EC3" w:rsidP="00A86197">
      <w:pPr>
        <w:jc w:val="both"/>
        <w:rPr>
          <w:sz w:val="28"/>
          <w:szCs w:val="28"/>
        </w:rPr>
      </w:pPr>
    </w:p>
    <w:p w14:paraId="4F8FB887" w14:textId="57A6F7F8" w:rsidR="00614EC3" w:rsidRDefault="00614EC3" w:rsidP="00A86197">
      <w:pPr>
        <w:jc w:val="both"/>
        <w:rPr>
          <w:sz w:val="28"/>
          <w:szCs w:val="28"/>
        </w:rPr>
      </w:pPr>
    </w:p>
    <w:p w14:paraId="3B83D8A2" w14:textId="4C1A9C23" w:rsidR="00614EC3" w:rsidRDefault="00614EC3" w:rsidP="00A86197">
      <w:pPr>
        <w:jc w:val="both"/>
        <w:rPr>
          <w:sz w:val="28"/>
          <w:szCs w:val="28"/>
        </w:rPr>
      </w:pPr>
    </w:p>
    <w:p w14:paraId="33E4CA06" w14:textId="6B2723D1" w:rsidR="00614EC3" w:rsidRDefault="00614EC3" w:rsidP="00A86197">
      <w:pPr>
        <w:jc w:val="both"/>
        <w:rPr>
          <w:sz w:val="28"/>
          <w:szCs w:val="28"/>
        </w:rPr>
      </w:pPr>
    </w:p>
    <w:p w14:paraId="5795E862" w14:textId="2D00E154" w:rsidR="00614EC3" w:rsidRDefault="00614EC3" w:rsidP="00A86197">
      <w:pPr>
        <w:jc w:val="both"/>
        <w:rPr>
          <w:sz w:val="28"/>
          <w:szCs w:val="28"/>
        </w:rPr>
      </w:pPr>
    </w:p>
    <w:p w14:paraId="15D1124F" w14:textId="10B81C6C" w:rsidR="00614EC3" w:rsidRDefault="00614EC3" w:rsidP="00A86197">
      <w:pPr>
        <w:jc w:val="both"/>
        <w:rPr>
          <w:sz w:val="28"/>
          <w:szCs w:val="28"/>
        </w:rPr>
      </w:pPr>
    </w:p>
    <w:p w14:paraId="022705CC" w14:textId="2E161D2E" w:rsidR="00614EC3" w:rsidRDefault="00614EC3" w:rsidP="00A86197">
      <w:pPr>
        <w:jc w:val="both"/>
        <w:rPr>
          <w:sz w:val="28"/>
          <w:szCs w:val="28"/>
        </w:rPr>
      </w:pPr>
    </w:p>
    <w:p w14:paraId="216A3ECA" w14:textId="03F78408" w:rsidR="00614EC3" w:rsidRDefault="00614EC3" w:rsidP="00A86197">
      <w:pPr>
        <w:jc w:val="both"/>
        <w:rPr>
          <w:sz w:val="28"/>
          <w:szCs w:val="28"/>
        </w:rPr>
      </w:pPr>
    </w:p>
    <w:p w14:paraId="4990E6AC" w14:textId="56EE1E10" w:rsidR="00614EC3" w:rsidRDefault="00614EC3" w:rsidP="00A86197">
      <w:pPr>
        <w:jc w:val="both"/>
        <w:rPr>
          <w:sz w:val="28"/>
          <w:szCs w:val="28"/>
        </w:rPr>
      </w:pPr>
    </w:p>
    <w:p w14:paraId="080433E4" w14:textId="244770C5" w:rsidR="00614EC3" w:rsidRDefault="00614EC3" w:rsidP="00A86197">
      <w:pPr>
        <w:jc w:val="both"/>
        <w:rPr>
          <w:sz w:val="28"/>
          <w:szCs w:val="28"/>
        </w:rPr>
      </w:pPr>
    </w:p>
    <w:p w14:paraId="692090EE" w14:textId="346D16F9" w:rsidR="00614EC3" w:rsidRPr="00614EC3" w:rsidRDefault="00614EC3" w:rsidP="00A86197">
      <w:pPr>
        <w:pStyle w:val="Heading1"/>
        <w:jc w:val="both"/>
      </w:pPr>
      <w:bookmarkStart w:id="1" w:name="_Toc24052261"/>
      <w:r w:rsidRPr="00614EC3">
        <w:t>Portfolio Task 1 – Developing your skills: vision of success as a student-teacher</w:t>
      </w:r>
      <w:bookmarkEnd w:id="1"/>
    </w:p>
    <w:p w14:paraId="61176FA7" w14:textId="581719E9" w:rsidR="00614EC3" w:rsidRDefault="00614EC3" w:rsidP="00A86197">
      <w:pPr>
        <w:jc w:val="both"/>
        <w:rPr>
          <w:sz w:val="24"/>
          <w:szCs w:val="24"/>
        </w:rPr>
      </w:pPr>
    </w:p>
    <w:p w14:paraId="0949D61E" w14:textId="3DC103B6" w:rsidR="00614EC3" w:rsidRPr="00E92DA6" w:rsidRDefault="00614EC3" w:rsidP="00A86197">
      <w:pPr>
        <w:pStyle w:val="Heading2"/>
        <w:jc w:val="both"/>
      </w:pPr>
      <w:bookmarkStart w:id="2" w:name="_Toc24052262"/>
      <w:r w:rsidRPr="00E92DA6">
        <w:t>Digital Mind-map</w:t>
      </w:r>
      <w:bookmarkEnd w:id="2"/>
    </w:p>
    <w:p w14:paraId="2EAF0295" w14:textId="04D73A75" w:rsidR="00E92DA6" w:rsidRDefault="00E92DA6" w:rsidP="00A86197">
      <w:pPr>
        <w:jc w:val="both"/>
        <w:rPr>
          <w:sz w:val="24"/>
          <w:szCs w:val="24"/>
        </w:rPr>
      </w:pPr>
    </w:p>
    <w:p w14:paraId="4FEA5F36" w14:textId="6D538A1C" w:rsidR="0008559C" w:rsidRDefault="0008559C" w:rsidP="00A86197">
      <w:pPr>
        <w:jc w:val="both"/>
        <w:rPr>
          <w:sz w:val="24"/>
          <w:szCs w:val="24"/>
        </w:rPr>
      </w:pPr>
    </w:p>
    <w:p w14:paraId="38E638CD" w14:textId="1CA290B5" w:rsidR="0008559C" w:rsidRDefault="00905E22" w:rsidP="00A86197">
      <w:pPr>
        <w:jc w:val="both"/>
        <w:rPr>
          <w:sz w:val="24"/>
          <w:szCs w:val="24"/>
        </w:rPr>
      </w:pPr>
      <w:r w:rsidRPr="00081475">
        <w:rPr>
          <w:noProof/>
          <w:sz w:val="24"/>
          <w:szCs w:val="24"/>
        </w:rPr>
        <w:drawing>
          <wp:inline distT="0" distB="0" distL="0" distR="0" wp14:anchorId="23963C68" wp14:editId="6B49ACE5">
            <wp:extent cx="6654278" cy="4653481"/>
            <wp:effectExtent l="0" t="0" r="0" b="13970"/>
            <wp:docPr id="2" name="Diagram 2">
              <a:extLst xmlns:a="http://schemas.openxmlformats.org/drawingml/2006/main">
                <a:ext uri="{FF2B5EF4-FFF2-40B4-BE49-F238E27FC236}">
                  <a16:creationId xmlns:a16="http://schemas.microsoft.com/office/drawing/2014/main" id="{C94C4015-E2CD-45E2-9A9A-B64A7C88CE6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33AE3D6" w14:textId="4D66CFFE" w:rsidR="0008559C" w:rsidRDefault="0008559C" w:rsidP="00A86197">
      <w:pPr>
        <w:jc w:val="both"/>
        <w:rPr>
          <w:sz w:val="24"/>
          <w:szCs w:val="24"/>
        </w:rPr>
      </w:pPr>
    </w:p>
    <w:p w14:paraId="58BBD6AD" w14:textId="774CC3C8" w:rsidR="0008559C" w:rsidRDefault="0008559C" w:rsidP="00A86197">
      <w:pPr>
        <w:jc w:val="both"/>
        <w:rPr>
          <w:sz w:val="24"/>
          <w:szCs w:val="24"/>
        </w:rPr>
      </w:pPr>
    </w:p>
    <w:p w14:paraId="3B1D30FE" w14:textId="69ED44AE" w:rsidR="0008559C" w:rsidRDefault="0008559C" w:rsidP="00A86197">
      <w:pPr>
        <w:jc w:val="both"/>
        <w:rPr>
          <w:sz w:val="24"/>
          <w:szCs w:val="24"/>
        </w:rPr>
      </w:pPr>
    </w:p>
    <w:p w14:paraId="4E70C132" w14:textId="00D47A42" w:rsidR="0008559C" w:rsidRDefault="0008559C" w:rsidP="00A86197">
      <w:pPr>
        <w:jc w:val="both"/>
        <w:rPr>
          <w:sz w:val="24"/>
          <w:szCs w:val="24"/>
        </w:rPr>
      </w:pPr>
    </w:p>
    <w:p w14:paraId="48DC0C2D" w14:textId="3CCBEFD7" w:rsidR="0008559C" w:rsidRDefault="0008559C" w:rsidP="00A86197">
      <w:pPr>
        <w:jc w:val="both"/>
        <w:rPr>
          <w:sz w:val="24"/>
          <w:szCs w:val="24"/>
        </w:rPr>
      </w:pPr>
    </w:p>
    <w:p w14:paraId="76BCEE9B" w14:textId="491AB8E7" w:rsidR="0008559C" w:rsidRDefault="0008559C" w:rsidP="00A86197">
      <w:pPr>
        <w:jc w:val="both"/>
        <w:rPr>
          <w:sz w:val="24"/>
          <w:szCs w:val="24"/>
        </w:rPr>
      </w:pPr>
    </w:p>
    <w:p w14:paraId="213454DB" w14:textId="6FA80E5A" w:rsidR="0008559C" w:rsidRDefault="0008559C" w:rsidP="00A86197">
      <w:pPr>
        <w:jc w:val="both"/>
        <w:rPr>
          <w:sz w:val="24"/>
          <w:szCs w:val="24"/>
        </w:rPr>
      </w:pPr>
    </w:p>
    <w:p w14:paraId="30B83143" w14:textId="13FADAF6" w:rsidR="00614EC3" w:rsidRPr="00E92DA6" w:rsidRDefault="007E63E6" w:rsidP="00A86197">
      <w:pPr>
        <w:pStyle w:val="Heading2"/>
        <w:jc w:val="both"/>
      </w:pPr>
      <w:bookmarkStart w:id="3" w:name="_Toc24052263"/>
      <w:r>
        <w:lastRenderedPageBreak/>
        <w:t>Cu</w:t>
      </w:r>
      <w:r w:rsidR="00614EC3" w:rsidRPr="00E92DA6">
        <w:t>rrent Skills Audit</w:t>
      </w:r>
      <w:bookmarkEnd w:id="3"/>
    </w:p>
    <w:p w14:paraId="04DE1C92" w14:textId="0874143E" w:rsidR="00E92DA6" w:rsidRDefault="006E483B" w:rsidP="00A86197">
      <w:pPr>
        <w:jc w:val="both"/>
        <w:rPr>
          <w:sz w:val="24"/>
          <w:szCs w:val="24"/>
          <w:u w:val="single"/>
        </w:rPr>
      </w:pPr>
      <w:r>
        <w:rPr>
          <w:noProof/>
          <w:sz w:val="24"/>
          <w:szCs w:val="24"/>
          <w:u w:val="single"/>
        </w:rPr>
        <w:drawing>
          <wp:inline distT="0" distB="0" distL="0" distR="0" wp14:anchorId="0A126B35" wp14:editId="260A5BA1">
            <wp:extent cx="6270174" cy="8363243"/>
            <wp:effectExtent l="0"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urrent Skills Audit - Oct 19.jpg"/>
                    <pic:cNvPicPr/>
                  </pic:nvPicPr>
                  <pic:blipFill>
                    <a:blip r:embed="rId12">
                      <a:extLst>
                        <a:ext uri="{28A0092B-C50C-407E-A947-70E740481C1C}">
                          <a14:useLocalDpi xmlns:a14="http://schemas.microsoft.com/office/drawing/2010/main" val="0"/>
                        </a:ext>
                      </a:extLst>
                    </a:blip>
                    <a:stretch>
                      <a:fillRect/>
                    </a:stretch>
                  </pic:blipFill>
                  <pic:spPr>
                    <a:xfrm>
                      <a:off x="0" y="0"/>
                      <a:ext cx="6288353" cy="8387491"/>
                    </a:xfrm>
                    <a:prstGeom prst="rect">
                      <a:avLst/>
                    </a:prstGeom>
                  </pic:spPr>
                </pic:pic>
              </a:graphicData>
            </a:graphic>
          </wp:inline>
        </w:drawing>
      </w:r>
    </w:p>
    <w:p w14:paraId="662E6A64" w14:textId="7FC13EF3" w:rsidR="0062515C" w:rsidRPr="0062515C" w:rsidRDefault="0062515C" w:rsidP="00A86197">
      <w:pPr>
        <w:pStyle w:val="Heading2"/>
        <w:jc w:val="both"/>
      </w:pPr>
      <w:bookmarkStart w:id="4" w:name="_Toc24052264"/>
      <w:r w:rsidRPr="0062515C">
        <w:lastRenderedPageBreak/>
        <w:t xml:space="preserve">My Vision for Success – </w:t>
      </w:r>
      <w:r w:rsidR="00CF05B2">
        <w:t>What success would look like for me</w:t>
      </w:r>
      <w:bookmarkEnd w:id="4"/>
    </w:p>
    <w:p w14:paraId="1DB46774" w14:textId="57FAB413" w:rsidR="0062515C" w:rsidRDefault="0062515C" w:rsidP="00A86197">
      <w:pPr>
        <w:jc w:val="both"/>
        <w:rPr>
          <w:sz w:val="24"/>
          <w:szCs w:val="24"/>
        </w:rPr>
      </w:pPr>
      <w:r w:rsidRPr="0062515C">
        <w:rPr>
          <w:sz w:val="24"/>
          <w:szCs w:val="24"/>
        </w:rPr>
        <w:t>Success is when you have realised that you have achieved something greater than you ever imagined.</w:t>
      </w:r>
      <w:r w:rsidRPr="0062515C">
        <w:rPr>
          <w:color w:val="FF0000"/>
          <w:sz w:val="24"/>
          <w:szCs w:val="24"/>
        </w:rPr>
        <w:t xml:space="preserve"> </w:t>
      </w:r>
      <w:r w:rsidRPr="0062515C">
        <w:rPr>
          <w:sz w:val="24"/>
          <w:szCs w:val="24"/>
        </w:rPr>
        <w:t>This kind of success could be shown by higher grades, even if the grades are not as high as those of other people. To me, success is relative. Therefore, what people deem to be a success is always debateable; success is what someone makes it to be. My proudest success following my GCSE results, was not the highest grade I achieved, but the grade I gained in a subject that I did not expect to get such a grade in. Even up-until the final week of Year 11, my expectations in the subject was constantly doubted and so I did not expect to gain even the grade below what I did. Therefore, when I achieved the grade I did, I felt such a great sense of achievement that I truly felt my greatest success. Success is, however, more than just the grades, it is when you know that the effort you put into a task was the greatest amount possible for you. In this sense, even if I hadn’t achieved the grade, I still would have felt a great amount of success in my ability in the subject because I knew that I could not have put any more effort in. Being successful is, therefore, more about the process in which you go about to achieve the goal, rather than what the outcome necessarily is. Even if you didn’t achieve your expected outcome – whether this be grade or award you were trying to gain – you still put the effort in, and that is what matters. My goal as a student-teacher, and therefore what success would truly look like to me, is being able to make someone feel proud and confident in their ability to complete a task or goal, whatever that task may be.</w:t>
      </w:r>
    </w:p>
    <w:p w14:paraId="5ABD75D8" w14:textId="603739DA" w:rsidR="005B0EEA" w:rsidRDefault="005B0EEA" w:rsidP="00A86197">
      <w:pPr>
        <w:jc w:val="both"/>
        <w:rPr>
          <w:sz w:val="24"/>
          <w:szCs w:val="24"/>
        </w:rPr>
      </w:pPr>
    </w:p>
    <w:p w14:paraId="41B352B0" w14:textId="1777F265" w:rsidR="005B0EEA" w:rsidRDefault="005B0EEA" w:rsidP="00A86197">
      <w:pPr>
        <w:jc w:val="both"/>
        <w:rPr>
          <w:sz w:val="24"/>
          <w:szCs w:val="24"/>
        </w:rPr>
      </w:pPr>
    </w:p>
    <w:p w14:paraId="6F9AD8F7" w14:textId="2282787D" w:rsidR="005B0EEA" w:rsidRDefault="005B0EEA" w:rsidP="00A86197">
      <w:pPr>
        <w:jc w:val="both"/>
        <w:rPr>
          <w:sz w:val="24"/>
          <w:szCs w:val="24"/>
        </w:rPr>
      </w:pPr>
    </w:p>
    <w:p w14:paraId="02551786" w14:textId="1574276E" w:rsidR="005B0EEA" w:rsidRDefault="005B0EEA" w:rsidP="00A86197">
      <w:pPr>
        <w:jc w:val="both"/>
        <w:rPr>
          <w:sz w:val="24"/>
          <w:szCs w:val="24"/>
        </w:rPr>
      </w:pPr>
    </w:p>
    <w:p w14:paraId="24195FD6" w14:textId="7C7E5A0C" w:rsidR="005B0EEA" w:rsidRDefault="005B0EEA" w:rsidP="00A86197">
      <w:pPr>
        <w:jc w:val="both"/>
        <w:rPr>
          <w:sz w:val="24"/>
          <w:szCs w:val="24"/>
        </w:rPr>
      </w:pPr>
    </w:p>
    <w:p w14:paraId="16517F3D" w14:textId="4F8B0AD2" w:rsidR="005B0EEA" w:rsidRDefault="005B0EEA" w:rsidP="00A86197">
      <w:pPr>
        <w:jc w:val="both"/>
        <w:rPr>
          <w:sz w:val="24"/>
          <w:szCs w:val="24"/>
        </w:rPr>
      </w:pPr>
    </w:p>
    <w:p w14:paraId="242AF4F4" w14:textId="1F04063D" w:rsidR="005B0EEA" w:rsidRDefault="005B0EEA" w:rsidP="00A86197">
      <w:pPr>
        <w:jc w:val="both"/>
        <w:rPr>
          <w:sz w:val="24"/>
          <w:szCs w:val="24"/>
        </w:rPr>
      </w:pPr>
    </w:p>
    <w:p w14:paraId="78702494" w14:textId="01383A7B" w:rsidR="005B0EEA" w:rsidRDefault="005B0EEA" w:rsidP="00A86197">
      <w:pPr>
        <w:jc w:val="both"/>
        <w:rPr>
          <w:sz w:val="24"/>
          <w:szCs w:val="24"/>
        </w:rPr>
      </w:pPr>
    </w:p>
    <w:p w14:paraId="652825C5" w14:textId="503DF366" w:rsidR="005B0EEA" w:rsidRDefault="005B0EEA" w:rsidP="00A86197">
      <w:pPr>
        <w:jc w:val="both"/>
        <w:rPr>
          <w:sz w:val="24"/>
          <w:szCs w:val="24"/>
        </w:rPr>
      </w:pPr>
    </w:p>
    <w:p w14:paraId="73AF6685" w14:textId="2AFCEDAF" w:rsidR="005B0EEA" w:rsidRDefault="005B0EEA" w:rsidP="00A86197">
      <w:pPr>
        <w:jc w:val="both"/>
        <w:rPr>
          <w:sz w:val="24"/>
          <w:szCs w:val="24"/>
        </w:rPr>
      </w:pPr>
    </w:p>
    <w:p w14:paraId="443725AB" w14:textId="12ACFBD2" w:rsidR="005B0EEA" w:rsidRDefault="005B0EEA" w:rsidP="00A86197">
      <w:pPr>
        <w:jc w:val="both"/>
        <w:rPr>
          <w:sz w:val="24"/>
          <w:szCs w:val="24"/>
        </w:rPr>
      </w:pPr>
    </w:p>
    <w:p w14:paraId="114573F2" w14:textId="307DB76C" w:rsidR="005B0EEA" w:rsidRDefault="005B0EEA" w:rsidP="00A86197">
      <w:pPr>
        <w:jc w:val="both"/>
        <w:rPr>
          <w:sz w:val="24"/>
          <w:szCs w:val="24"/>
        </w:rPr>
      </w:pPr>
    </w:p>
    <w:p w14:paraId="61F28007" w14:textId="2F26658F" w:rsidR="005B0EEA" w:rsidRDefault="005B0EEA" w:rsidP="00A86197">
      <w:pPr>
        <w:jc w:val="both"/>
        <w:rPr>
          <w:sz w:val="24"/>
          <w:szCs w:val="24"/>
        </w:rPr>
      </w:pPr>
    </w:p>
    <w:p w14:paraId="6F12F0B2" w14:textId="44A8BD06" w:rsidR="005B0EEA" w:rsidRDefault="005B0EEA" w:rsidP="00A86197">
      <w:pPr>
        <w:jc w:val="both"/>
        <w:rPr>
          <w:sz w:val="24"/>
          <w:szCs w:val="24"/>
        </w:rPr>
      </w:pPr>
    </w:p>
    <w:p w14:paraId="18685970" w14:textId="763BD163" w:rsidR="005B0EEA" w:rsidRDefault="005B0EEA" w:rsidP="00A86197">
      <w:pPr>
        <w:jc w:val="both"/>
        <w:rPr>
          <w:sz w:val="24"/>
          <w:szCs w:val="24"/>
        </w:rPr>
      </w:pPr>
    </w:p>
    <w:p w14:paraId="6FDCA98A" w14:textId="77777777" w:rsidR="005B0EEA" w:rsidRPr="0062515C" w:rsidRDefault="005B0EEA" w:rsidP="00A86197">
      <w:pPr>
        <w:jc w:val="both"/>
        <w:rPr>
          <w:sz w:val="24"/>
          <w:szCs w:val="24"/>
        </w:rPr>
      </w:pPr>
    </w:p>
    <w:p w14:paraId="04A78E52" w14:textId="2FBE6145" w:rsidR="00614EC3" w:rsidRDefault="00E92DA6" w:rsidP="00A86197">
      <w:pPr>
        <w:pStyle w:val="Heading1"/>
        <w:jc w:val="both"/>
      </w:pPr>
      <w:bookmarkStart w:id="5" w:name="_Toc24052265"/>
      <w:r>
        <w:lastRenderedPageBreak/>
        <w:t>Portfolio Task 2 – Developing Critical Thinking</w:t>
      </w:r>
      <w:bookmarkEnd w:id="5"/>
    </w:p>
    <w:p w14:paraId="35A65C73" w14:textId="7F062EDE" w:rsidR="00EA392D" w:rsidRPr="00EA392D" w:rsidRDefault="00EA392D" w:rsidP="00A86197">
      <w:pPr>
        <w:pStyle w:val="Heading2"/>
        <w:jc w:val="both"/>
      </w:pPr>
      <w:bookmarkStart w:id="6" w:name="_Toc24052266"/>
      <w:r>
        <w:t>Summary of Cottrell’s ‘Critical Thinking Skills Handbook’</w:t>
      </w:r>
      <w:bookmarkEnd w:id="6"/>
    </w:p>
    <w:p w14:paraId="7710F8D3" w14:textId="2FFF1823" w:rsidR="00E92DA6" w:rsidRDefault="00E92DA6" w:rsidP="00A86197">
      <w:pPr>
        <w:jc w:val="both"/>
        <w:rPr>
          <w:sz w:val="24"/>
          <w:szCs w:val="24"/>
        </w:rPr>
      </w:pPr>
      <w:r>
        <w:rPr>
          <w:sz w:val="24"/>
          <w:szCs w:val="24"/>
        </w:rPr>
        <w:t xml:space="preserve">Cottrell’s 2005 </w:t>
      </w:r>
      <w:r w:rsidRPr="00E92DA6">
        <w:rPr>
          <w:i/>
          <w:iCs/>
          <w:sz w:val="24"/>
          <w:szCs w:val="24"/>
        </w:rPr>
        <w:t>Critical Thinking Skills Handbook</w:t>
      </w:r>
      <w:r>
        <w:rPr>
          <w:sz w:val="24"/>
          <w:szCs w:val="24"/>
        </w:rPr>
        <w:t xml:space="preserve"> covers what she believes the term ‘Critical Thinking’ to mean, why you should aim to develop it, along with other explanations and uses for Critical Thinking.</w:t>
      </w:r>
      <w:r w:rsidR="00C86EC0">
        <w:rPr>
          <w:sz w:val="24"/>
          <w:szCs w:val="24"/>
        </w:rPr>
        <w:t xml:space="preserve"> In Chapter 1 of this book, Cottrell notes how important the way that someone thinks and organises their ideas before doing anything with them is. It is also highlighted how, when there is a discussion or argument, someone with Critical Thinking skills </w:t>
      </w:r>
      <w:r w:rsidR="001406F0">
        <w:rPr>
          <w:sz w:val="24"/>
          <w:szCs w:val="24"/>
        </w:rPr>
        <w:t>can</w:t>
      </w:r>
      <w:r w:rsidR="00C86EC0">
        <w:rPr>
          <w:sz w:val="24"/>
          <w:szCs w:val="24"/>
        </w:rPr>
        <w:t xml:space="preserve"> value each side of the argument and reach their own conclusion based on both sides, without their bias coming into it. </w:t>
      </w:r>
      <w:r w:rsidR="001406F0">
        <w:rPr>
          <w:sz w:val="24"/>
          <w:szCs w:val="24"/>
        </w:rPr>
        <w:t>This then leads to you being able to give reason for your answer and knowing why you think something, rather than just coming to tha</w:t>
      </w:r>
      <w:r w:rsidR="006C4DE5">
        <w:rPr>
          <w:sz w:val="24"/>
          <w:szCs w:val="24"/>
        </w:rPr>
        <w:t>t</w:t>
      </w:r>
      <w:r w:rsidR="001406F0">
        <w:rPr>
          <w:sz w:val="24"/>
          <w:szCs w:val="24"/>
        </w:rPr>
        <w:t xml:space="preserve"> conclusion because you think that you should.</w:t>
      </w:r>
      <w:r w:rsidR="006C4DE5">
        <w:rPr>
          <w:sz w:val="24"/>
          <w:szCs w:val="24"/>
        </w:rPr>
        <w:t xml:space="preserve"> </w:t>
      </w:r>
      <w:r w:rsidR="00244582">
        <w:rPr>
          <w:sz w:val="24"/>
          <w:szCs w:val="24"/>
        </w:rPr>
        <w:t>This also means that if your view was challenged, as someone with Critical Thinking skills, you would be able to back it up because you have reasoning to it.</w:t>
      </w:r>
      <w:r w:rsidR="00A51399">
        <w:rPr>
          <w:sz w:val="24"/>
          <w:szCs w:val="24"/>
        </w:rPr>
        <w:t xml:space="preserve"> Cottrell strongly believes that it is important to develop your Critical Thinking skills as it can improve your attention span and </w:t>
      </w:r>
      <w:r w:rsidR="00D8641E">
        <w:rPr>
          <w:sz w:val="24"/>
          <w:szCs w:val="24"/>
        </w:rPr>
        <w:t xml:space="preserve">can </w:t>
      </w:r>
      <w:r w:rsidR="00A51399">
        <w:rPr>
          <w:sz w:val="24"/>
          <w:szCs w:val="24"/>
        </w:rPr>
        <w:t xml:space="preserve">make </w:t>
      </w:r>
      <w:r w:rsidR="00AC23F2">
        <w:rPr>
          <w:sz w:val="24"/>
          <w:szCs w:val="24"/>
        </w:rPr>
        <w:t>your responses</w:t>
      </w:r>
      <w:r w:rsidR="00A51399">
        <w:rPr>
          <w:sz w:val="24"/>
          <w:szCs w:val="24"/>
        </w:rPr>
        <w:t xml:space="preserve"> more accurate as you </w:t>
      </w:r>
      <w:r w:rsidR="00AC23F2">
        <w:rPr>
          <w:sz w:val="24"/>
          <w:szCs w:val="24"/>
        </w:rPr>
        <w:t>know if it is relevant.</w:t>
      </w:r>
      <w:r w:rsidR="00D8641E">
        <w:rPr>
          <w:sz w:val="24"/>
          <w:szCs w:val="24"/>
        </w:rPr>
        <w:t xml:space="preserve"> Through developing your Critical Thinking, your ancillary skills also develop, with these including observation, reasoning and persuasion. Therefore, when you develop your Critical Thinking, it will help you long term with being able to make other decisions and reach </w:t>
      </w:r>
      <w:r w:rsidR="00C5064F">
        <w:rPr>
          <w:sz w:val="24"/>
          <w:szCs w:val="24"/>
        </w:rPr>
        <w:t>them</w:t>
      </w:r>
      <w:r w:rsidR="00D8641E">
        <w:rPr>
          <w:sz w:val="24"/>
          <w:szCs w:val="24"/>
        </w:rPr>
        <w:t xml:space="preserve"> in more effective ways.</w:t>
      </w:r>
      <w:r w:rsidR="00F37706">
        <w:rPr>
          <w:sz w:val="24"/>
          <w:szCs w:val="24"/>
        </w:rPr>
        <w:t xml:space="preserve"> </w:t>
      </w:r>
      <w:r w:rsidR="00C5064F">
        <w:rPr>
          <w:sz w:val="24"/>
          <w:szCs w:val="24"/>
        </w:rPr>
        <w:t xml:space="preserve">Cottrell’s </w:t>
      </w:r>
      <w:r w:rsidR="00F37706">
        <w:rPr>
          <w:sz w:val="24"/>
          <w:szCs w:val="24"/>
        </w:rPr>
        <w:t>Critical Thinking</w:t>
      </w:r>
      <w:r w:rsidR="00C5064F">
        <w:rPr>
          <w:sz w:val="24"/>
          <w:szCs w:val="24"/>
        </w:rPr>
        <w:t xml:space="preserve"> </w:t>
      </w:r>
      <w:r w:rsidR="00F37706">
        <w:rPr>
          <w:sz w:val="24"/>
          <w:szCs w:val="24"/>
        </w:rPr>
        <w:t xml:space="preserve">also develops a wide range of other skills such as being able to differentiate, </w:t>
      </w:r>
      <w:proofErr w:type="gramStart"/>
      <w:r w:rsidR="00F37706">
        <w:rPr>
          <w:sz w:val="24"/>
          <w:szCs w:val="24"/>
        </w:rPr>
        <w:t>compare and contrast</w:t>
      </w:r>
      <w:proofErr w:type="gramEnd"/>
      <w:r w:rsidR="00F37706">
        <w:rPr>
          <w:sz w:val="24"/>
          <w:szCs w:val="24"/>
        </w:rPr>
        <w:t>, which can then enhance the way you think</w:t>
      </w:r>
      <w:r w:rsidR="002D32AB">
        <w:rPr>
          <w:sz w:val="24"/>
          <w:szCs w:val="24"/>
        </w:rPr>
        <w:t xml:space="preserve"> and are able to academically write, for example.</w:t>
      </w:r>
      <w:r w:rsidR="0032287B">
        <w:rPr>
          <w:sz w:val="24"/>
          <w:szCs w:val="24"/>
        </w:rPr>
        <w:t xml:space="preserve"> Cottrell also notes how those with good Critical Thinking skills will look around at background knowledge of the topic before reaching a conclusion </w:t>
      </w:r>
      <w:r w:rsidR="00F12CC5">
        <w:rPr>
          <w:sz w:val="24"/>
          <w:szCs w:val="24"/>
        </w:rPr>
        <w:t>as</w:t>
      </w:r>
      <w:r w:rsidR="0032287B">
        <w:rPr>
          <w:sz w:val="24"/>
          <w:szCs w:val="24"/>
        </w:rPr>
        <w:t xml:space="preserve"> they can then make a much more informed decision this way. It also </w:t>
      </w:r>
      <w:r w:rsidR="005146C8">
        <w:rPr>
          <w:sz w:val="24"/>
          <w:szCs w:val="24"/>
        </w:rPr>
        <w:t xml:space="preserve">helps you to engage with your emotions and give a passionate response as when you have really </w:t>
      </w:r>
      <w:r w:rsidR="007573C8">
        <w:rPr>
          <w:sz w:val="24"/>
          <w:szCs w:val="24"/>
        </w:rPr>
        <w:t>studied</w:t>
      </w:r>
      <w:r w:rsidR="005146C8">
        <w:rPr>
          <w:sz w:val="24"/>
          <w:szCs w:val="24"/>
        </w:rPr>
        <w:t xml:space="preserve"> </w:t>
      </w:r>
      <w:r w:rsidR="003223BE">
        <w:rPr>
          <w:sz w:val="24"/>
          <w:szCs w:val="24"/>
        </w:rPr>
        <w:t>you</w:t>
      </w:r>
      <w:r w:rsidR="00F04D2E">
        <w:rPr>
          <w:sz w:val="24"/>
          <w:szCs w:val="24"/>
        </w:rPr>
        <w:t>r</w:t>
      </w:r>
      <w:r w:rsidR="003223BE">
        <w:rPr>
          <w:sz w:val="24"/>
          <w:szCs w:val="24"/>
        </w:rPr>
        <w:t xml:space="preserve"> topic</w:t>
      </w:r>
      <w:r w:rsidR="005146C8">
        <w:rPr>
          <w:sz w:val="24"/>
          <w:szCs w:val="24"/>
        </w:rPr>
        <w:t>, you can evaluate each piece of evidence with more precision</w:t>
      </w:r>
      <w:r w:rsidR="003272E3">
        <w:rPr>
          <w:sz w:val="24"/>
          <w:szCs w:val="24"/>
        </w:rPr>
        <w:t xml:space="preserve"> and fact</w:t>
      </w:r>
      <w:r w:rsidR="007573C8">
        <w:rPr>
          <w:sz w:val="24"/>
          <w:szCs w:val="24"/>
        </w:rPr>
        <w:t xml:space="preserve">. Therefore, by remaining calm it will enable you to present your opinion with logic even if it’s the opposite opinion. </w:t>
      </w:r>
      <w:r w:rsidR="006705AB">
        <w:rPr>
          <w:sz w:val="24"/>
          <w:szCs w:val="24"/>
        </w:rPr>
        <w:t>Cottrell also highlights the importance of being self-aware in order to make an accurate judgement. This is due to us needing to be aware of our pre-conceptions, our bias and things that we take for granted, in order to make a true judgement of a situation that is not simply based off what we initially think to be right or wrong.</w:t>
      </w:r>
      <w:r w:rsidR="003D24D3">
        <w:rPr>
          <w:sz w:val="24"/>
          <w:szCs w:val="24"/>
        </w:rPr>
        <w:t xml:space="preserve"> Those with good Critical Thinking skills would therefore be very self-aware and </w:t>
      </w:r>
      <w:r w:rsidR="00D0623C">
        <w:rPr>
          <w:sz w:val="24"/>
          <w:szCs w:val="24"/>
        </w:rPr>
        <w:t>would evaluate their personal motivations, prejudices and gaps in thei</w:t>
      </w:r>
      <w:r w:rsidR="003B3D8B">
        <w:rPr>
          <w:sz w:val="24"/>
          <w:szCs w:val="24"/>
        </w:rPr>
        <w:t>r</w:t>
      </w:r>
      <w:r w:rsidR="00D0623C">
        <w:rPr>
          <w:sz w:val="24"/>
          <w:szCs w:val="24"/>
        </w:rPr>
        <w:t xml:space="preserve"> knowledge, to then </w:t>
      </w:r>
      <w:r w:rsidR="00414F16">
        <w:rPr>
          <w:sz w:val="24"/>
          <w:szCs w:val="24"/>
        </w:rPr>
        <w:t>ensure</w:t>
      </w:r>
      <w:r w:rsidR="00177EBB">
        <w:rPr>
          <w:sz w:val="24"/>
          <w:szCs w:val="24"/>
        </w:rPr>
        <w:t xml:space="preserve"> they make the fair conclusion for everyone, and not </w:t>
      </w:r>
      <w:r w:rsidR="00D43764">
        <w:rPr>
          <w:sz w:val="24"/>
          <w:szCs w:val="24"/>
        </w:rPr>
        <w:t>their initial thoughts</w:t>
      </w:r>
      <w:r w:rsidR="003B3D8B">
        <w:rPr>
          <w:sz w:val="24"/>
          <w:szCs w:val="24"/>
        </w:rPr>
        <w:t>;</w:t>
      </w:r>
      <w:r w:rsidR="00A72C74">
        <w:rPr>
          <w:sz w:val="24"/>
          <w:szCs w:val="24"/>
        </w:rPr>
        <w:t xml:space="preserve"> not</w:t>
      </w:r>
      <w:r w:rsidR="003B3D8B">
        <w:rPr>
          <w:sz w:val="24"/>
          <w:szCs w:val="24"/>
        </w:rPr>
        <w:t>ing also</w:t>
      </w:r>
      <w:r w:rsidR="00A72C74">
        <w:rPr>
          <w:sz w:val="24"/>
          <w:szCs w:val="24"/>
        </w:rPr>
        <w:t xml:space="preserve"> how being self-aware takes courage</w:t>
      </w:r>
      <w:r w:rsidR="003B3D8B">
        <w:rPr>
          <w:sz w:val="24"/>
          <w:szCs w:val="24"/>
        </w:rPr>
        <w:t xml:space="preserve">. </w:t>
      </w:r>
      <w:r w:rsidR="00D43764">
        <w:rPr>
          <w:sz w:val="24"/>
          <w:szCs w:val="24"/>
        </w:rPr>
        <w:t xml:space="preserve">Cottrell </w:t>
      </w:r>
      <w:r w:rsidR="0075163F">
        <w:rPr>
          <w:sz w:val="24"/>
          <w:szCs w:val="24"/>
        </w:rPr>
        <w:t xml:space="preserve">also </w:t>
      </w:r>
      <w:r w:rsidR="00B44916">
        <w:rPr>
          <w:sz w:val="24"/>
          <w:szCs w:val="24"/>
        </w:rPr>
        <w:t>looks at three different lecturers’ views on the Critical Thinking process and how each one views it as something different</w:t>
      </w:r>
      <w:r w:rsidR="00002739">
        <w:rPr>
          <w:sz w:val="24"/>
          <w:szCs w:val="24"/>
        </w:rPr>
        <w:t xml:space="preserve">; </w:t>
      </w:r>
      <w:r w:rsidR="00B44916">
        <w:rPr>
          <w:sz w:val="24"/>
          <w:szCs w:val="24"/>
        </w:rPr>
        <w:t xml:space="preserve">one views it </w:t>
      </w:r>
      <w:r w:rsidR="00461DEE">
        <w:rPr>
          <w:sz w:val="24"/>
          <w:szCs w:val="24"/>
        </w:rPr>
        <w:t>in the wider context, the second takes a more selective approach, and the third is self-critical about their own work</w:t>
      </w:r>
      <w:r w:rsidR="00002739">
        <w:rPr>
          <w:sz w:val="24"/>
          <w:szCs w:val="24"/>
        </w:rPr>
        <w:t>.</w:t>
      </w:r>
      <w:r w:rsidR="00135BDC">
        <w:rPr>
          <w:sz w:val="24"/>
          <w:szCs w:val="24"/>
        </w:rPr>
        <w:t xml:space="preserve"> In an academic context, Cottrell notes how</w:t>
      </w:r>
      <w:r w:rsidR="00157391">
        <w:rPr>
          <w:sz w:val="24"/>
          <w:szCs w:val="24"/>
        </w:rPr>
        <w:t xml:space="preserve"> Critical Thinking </w:t>
      </w:r>
      <w:r w:rsidR="00462836">
        <w:rPr>
          <w:sz w:val="24"/>
          <w:szCs w:val="24"/>
        </w:rPr>
        <w:t xml:space="preserve">enables you to evaluate why something is </w:t>
      </w:r>
      <w:r w:rsidR="00BD3766">
        <w:rPr>
          <w:sz w:val="24"/>
          <w:szCs w:val="24"/>
        </w:rPr>
        <w:t>good or poor, rather than just saying it is.</w:t>
      </w:r>
    </w:p>
    <w:p w14:paraId="6BC7183F" w14:textId="47A4D4BC" w:rsidR="009D645F" w:rsidRDefault="009D645F" w:rsidP="00A86197">
      <w:pPr>
        <w:jc w:val="both"/>
        <w:rPr>
          <w:sz w:val="24"/>
          <w:szCs w:val="24"/>
        </w:rPr>
      </w:pPr>
    </w:p>
    <w:p w14:paraId="5A65469E" w14:textId="38FD4D97" w:rsidR="00EA392D" w:rsidRPr="007F2C76" w:rsidRDefault="0022440F" w:rsidP="00A86197">
      <w:pPr>
        <w:jc w:val="both"/>
        <w:rPr>
          <w:sz w:val="24"/>
          <w:szCs w:val="24"/>
        </w:rPr>
      </w:pPr>
      <w:r>
        <w:rPr>
          <w:sz w:val="24"/>
          <w:szCs w:val="24"/>
        </w:rPr>
        <w:t>Cottrell, S</w:t>
      </w:r>
      <w:r w:rsidR="007F2C76">
        <w:rPr>
          <w:sz w:val="24"/>
          <w:szCs w:val="24"/>
        </w:rPr>
        <w:t xml:space="preserve">. (2005) </w:t>
      </w:r>
      <w:r w:rsidR="007F2C76">
        <w:rPr>
          <w:i/>
          <w:iCs/>
          <w:sz w:val="24"/>
          <w:szCs w:val="24"/>
        </w:rPr>
        <w:t>Critical Thinking Skills</w:t>
      </w:r>
      <w:r w:rsidR="007F2C76">
        <w:rPr>
          <w:sz w:val="24"/>
          <w:szCs w:val="24"/>
        </w:rPr>
        <w:t xml:space="preserve"> </w:t>
      </w:r>
      <w:r w:rsidR="003B6C1A">
        <w:rPr>
          <w:sz w:val="24"/>
          <w:szCs w:val="24"/>
        </w:rPr>
        <w:t xml:space="preserve">Hampshire: </w:t>
      </w:r>
      <w:r w:rsidR="00D8740B">
        <w:rPr>
          <w:sz w:val="24"/>
          <w:szCs w:val="24"/>
        </w:rPr>
        <w:t>Palgrave Macmillan</w:t>
      </w:r>
    </w:p>
    <w:p w14:paraId="5DE15C73" w14:textId="29A4849D" w:rsidR="00EA392D" w:rsidRDefault="00EA392D" w:rsidP="00A86197">
      <w:pPr>
        <w:jc w:val="both"/>
        <w:rPr>
          <w:sz w:val="24"/>
          <w:szCs w:val="24"/>
        </w:rPr>
      </w:pPr>
    </w:p>
    <w:p w14:paraId="278056E6" w14:textId="7BE60E9A" w:rsidR="00EA392D" w:rsidRDefault="004E030F" w:rsidP="00A86197">
      <w:pPr>
        <w:pStyle w:val="Heading1"/>
        <w:jc w:val="both"/>
      </w:pPr>
      <w:bookmarkStart w:id="7" w:name="_Toc24052267"/>
      <w:r>
        <w:lastRenderedPageBreak/>
        <w:t>Portfolio Task 3 – Developing Critical Writing</w:t>
      </w:r>
      <w:bookmarkEnd w:id="7"/>
    </w:p>
    <w:p w14:paraId="43CB1252" w14:textId="4BF818CC" w:rsidR="004E030F" w:rsidRDefault="004E030F" w:rsidP="00A86197">
      <w:pPr>
        <w:pStyle w:val="Heading2"/>
        <w:jc w:val="both"/>
      </w:pPr>
      <w:bookmarkStart w:id="8" w:name="_Toc24052268"/>
      <w:r>
        <w:t>What I think about Education in Wales</w:t>
      </w:r>
      <w:bookmarkEnd w:id="8"/>
    </w:p>
    <w:p w14:paraId="3BD9C69A" w14:textId="3208DC59" w:rsidR="00EE4FEE" w:rsidRDefault="00F274A8" w:rsidP="00A86197">
      <w:pPr>
        <w:jc w:val="both"/>
        <w:rPr>
          <w:sz w:val="24"/>
          <w:szCs w:val="24"/>
        </w:rPr>
      </w:pPr>
      <w:r>
        <w:rPr>
          <w:sz w:val="24"/>
          <w:szCs w:val="24"/>
        </w:rPr>
        <w:t xml:space="preserve">Education in Wales </w:t>
      </w:r>
      <w:r w:rsidR="00AC708A">
        <w:rPr>
          <w:sz w:val="24"/>
          <w:szCs w:val="24"/>
        </w:rPr>
        <w:t>is something that I think is certainly changing for the better. Although I personally do not have the widest knowledge of what education in Wales has been like in the past</w:t>
      </w:r>
      <w:r w:rsidR="004067B6">
        <w:rPr>
          <w:sz w:val="24"/>
          <w:szCs w:val="24"/>
        </w:rPr>
        <w:t>, having lived in England up until now, I have noticed</w:t>
      </w:r>
      <w:r w:rsidR="00252E7A">
        <w:rPr>
          <w:sz w:val="24"/>
          <w:szCs w:val="24"/>
        </w:rPr>
        <w:t xml:space="preserve"> that</w:t>
      </w:r>
      <w:r w:rsidR="004067B6">
        <w:rPr>
          <w:sz w:val="24"/>
          <w:szCs w:val="24"/>
        </w:rPr>
        <w:t xml:space="preserve"> the massive changes coming into Wales with the new curriculum </w:t>
      </w:r>
      <w:r w:rsidR="00774DBE">
        <w:rPr>
          <w:sz w:val="24"/>
          <w:szCs w:val="24"/>
        </w:rPr>
        <w:t>seem positive</w:t>
      </w:r>
      <w:r w:rsidR="00252E7A">
        <w:rPr>
          <w:sz w:val="24"/>
          <w:szCs w:val="24"/>
        </w:rPr>
        <w:t>.</w:t>
      </w:r>
      <w:r w:rsidR="00EF31B0">
        <w:rPr>
          <w:sz w:val="24"/>
          <w:szCs w:val="24"/>
        </w:rPr>
        <w:t xml:space="preserve"> The Education system at present is going through a massive reform </w:t>
      </w:r>
      <w:r w:rsidR="006532DF">
        <w:rPr>
          <w:sz w:val="24"/>
          <w:szCs w:val="24"/>
        </w:rPr>
        <w:t xml:space="preserve">which had started with Professor Graham Donaldson’s ‘Successful Futures’ Report in </w:t>
      </w:r>
      <w:r w:rsidR="00D979D7">
        <w:rPr>
          <w:sz w:val="24"/>
          <w:szCs w:val="24"/>
        </w:rPr>
        <w:t>January 2015 and</w:t>
      </w:r>
      <w:r w:rsidR="00903A02">
        <w:rPr>
          <w:sz w:val="24"/>
          <w:szCs w:val="24"/>
        </w:rPr>
        <w:t xml:space="preserve"> has since developed into a key part of </w:t>
      </w:r>
      <w:r w:rsidR="002B5AEC">
        <w:rPr>
          <w:sz w:val="24"/>
          <w:szCs w:val="24"/>
        </w:rPr>
        <w:t>what will be the Education Reform in 2022.</w:t>
      </w:r>
    </w:p>
    <w:p w14:paraId="7E633252" w14:textId="6678A0F4" w:rsidR="00D1423A" w:rsidRDefault="000568A1" w:rsidP="00A86197">
      <w:pPr>
        <w:jc w:val="both"/>
        <w:rPr>
          <w:sz w:val="24"/>
          <w:szCs w:val="24"/>
        </w:rPr>
      </w:pPr>
      <w:r>
        <w:rPr>
          <w:sz w:val="24"/>
          <w:szCs w:val="24"/>
        </w:rPr>
        <w:t xml:space="preserve">Professor Donaldson’s </w:t>
      </w:r>
      <w:r w:rsidR="00705EAD">
        <w:rPr>
          <w:sz w:val="24"/>
          <w:szCs w:val="24"/>
        </w:rPr>
        <w:t>‘Successful Futures’</w:t>
      </w:r>
      <w:r w:rsidR="009E6A00">
        <w:rPr>
          <w:sz w:val="24"/>
          <w:szCs w:val="24"/>
        </w:rPr>
        <w:t xml:space="preserve"> Report</w:t>
      </w:r>
      <w:r w:rsidR="00705EAD">
        <w:rPr>
          <w:sz w:val="24"/>
          <w:szCs w:val="24"/>
        </w:rPr>
        <w:t xml:space="preserve"> </w:t>
      </w:r>
      <w:sdt>
        <w:sdtPr>
          <w:rPr>
            <w:sz w:val="24"/>
            <w:szCs w:val="24"/>
          </w:rPr>
          <w:id w:val="-1479451982"/>
          <w:citation/>
        </w:sdtPr>
        <w:sdtEndPr/>
        <w:sdtContent>
          <w:r w:rsidR="00D85F30">
            <w:rPr>
              <w:sz w:val="24"/>
              <w:szCs w:val="24"/>
            </w:rPr>
            <w:fldChar w:fldCharType="begin"/>
          </w:r>
          <w:r w:rsidR="007B6B31">
            <w:rPr>
              <w:sz w:val="24"/>
              <w:szCs w:val="24"/>
            </w:rPr>
            <w:instrText xml:space="preserve">CITATION Don15 \l 2057 </w:instrText>
          </w:r>
          <w:r w:rsidR="00D85F30">
            <w:rPr>
              <w:sz w:val="24"/>
              <w:szCs w:val="24"/>
            </w:rPr>
            <w:fldChar w:fldCharType="separate"/>
          </w:r>
          <w:r w:rsidR="00146F47" w:rsidRPr="00146F47">
            <w:rPr>
              <w:noProof/>
              <w:sz w:val="24"/>
              <w:szCs w:val="24"/>
            </w:rPr>
            <w:t>(Donaldson, 2015)</w:t>
          </w:r>
          <w:r w:rsidR="00D85F30">
            <w:rPr>
              <w:sz w:val="24"/>
              <w:szCs w:val="24"/>
            </w:rPr>
            <w:fldChar w:fldCharType="end"/>
          </w:r>
        </w:sdtContent>
      </w:sdt>
      <w:r w:rsidR="00F11728">
        <w:rPr>
          <w:sz w:val="24"/>
          <w:szCs w:val="24"/>
        </w:rPr>
        <w:t xml:space="preserve"> </w:t>
      </w:r>
      <w:r w:rsidR="00670CBF">
        <w:rPr>
          <w:sz w:val="24"/>
          <w:szCs w:val="24"/>
        </w:rPr>
        <w:t xml:space="preserve">seems to rewrite and correct many issues that young people have had with education in general in the past. This mainly being how the new curriculum seems to focus on trying to be inclusive for everyone and involve the different abilities that children have. </w:t>
      </w:r>
      <w:r w:rsidR="00810D20">
        <w:rPr>
          <w:sz w:val="24"/>
          <w:szCs w:val="24"/>
        </w:rPr>
        <w:t xml:space="preserve">This can be shown through the way the teacher has much more of an involvement in what the children would be learning </w:t>
      </w:r>
      <w:r w:rsidR="00AE088A">
        <w:rPr>
          <w:sz w:val="24"/>
          <w:szCs w:val="24"/>
        </w:rPr>
        <w:t xml:space="preserve">and how they learn it. </w:t>
      </w:r>
      <w:r w:rsidR="0032703F">
        <w:rPr>
          <w:sz w:val="24"/>
          <w:szCs w:val="24"/>
        </w:rPr>
        <w:t>The ‘</w:t>
      </w:r>
      <w:r w:rsidR="002F2B8E">
        <w:rPr>
          <w:sz w:val="24"/>
          <w:szCs w:val="24"/>
        </w:rPr>
        <w:t>what matters</w:t>
      </w:r>
      <w:r w:rsidR="00395585">
        <w:rPr>
          <w:sz w:val="24"/>
          <w:szCs w:val="24"/>
        </w:rPr>
        <w:t>’</w:t>
      </w:r>
      <w:r w:rsidR="002F2B8E">
        <w:rPr>
          <w:sz w:val="24"/>
          <w:szCs w:val="24"/>
        </w:rPr>
        <w:t xml:space="preserve"> idea within </w:t>
      </w:r>
      <w:r w:rsidR="00BB6BB5">
        <w:rPr>
          <w:sz w:val="24"/>
          <w:szCs w:val="24"/>
        </w:rPr>
        <w:t xml:space="preserve">what teachers will use in the new curriculum with them having </w:t>
      </w:r>
      <w:r w:rsidR="004000AF">
        <w:rPr>
          <w:sz w:val="24"/>
          <w:szCs w:val="24"/>
        </w:rPr>
        <w:t>each of the Areas of Learning and Experienc</w:t>
      </w:r>
      <w:r w:rsidR="00395585">
        <w:rPr>
          <w:sz w:val="24"/>
          <w:szCs w:val="24"/>
        </w:rPr>
        <w:t>e (</w:t>
      </w:r>
      <w:proofErr w:type="spellStart"/>
      <w:r w:rsidR="004000AF">
        <w:rPr>
          <w:sz w:val="24"/>
          <w:szCs w:val="24"/>
        </w:rPr>
        <w:t>AoLEs</w:t>
      </w:r>
      <w:proofErr w:type="spellEnd"/>
      <w:r w:rsidR="00395585">
        <w:rPr>
          <w:sz w:val="24"/>
          <w:szCs w:val="24"/>
        </w:rPr>
        <w:t xml:space="preserve">) </w:t>
      </w:r>
      <w:r w:rsidR="009C2647">
        <w:rPr>
          <w:sz w:val="24"/>
          <w:szCs w:val="24"/>
        </w:rPr>
        <w:t xml:space="preserve">having key aspects of learning, and these being </w:t>
      </w:r>
      <w:r w:rsidR="00395585">
        <w:rPr>
          <w:sz w:val="24"/>
          <w:szCs w:val="24"/>
        </w:rPr>
        <w:t>‘</w:t>
      </w:r>
      <w:r w:rsidR="009C2647">
        <w:rPr>
          <w:sz w:val="24"/>
          <w:szCs w:val="24"/>
        </w:rPr>
        <w:t xml:space="preserve">what </w:t>
      </w:r>
      <w:r w:rsidR="00D979D7">
        <w:rPr>
          <w:sz w:val="24"/>
          <w:szCs w:val="24"/>
        </w:rPr>
        <w:t>matters’</w:t>
      </w:r>
      <w:r w:rsidR="00705930">
        <w:rPr>
          <w:sz w:val="24"/>
          <w:szCs w:val="24"/>
        </w:rPr>
        <w:t xml:space="preserve"> is great</w:t>
      </w:r>
      <w:r w:rsidR="00D40B1B">
        <w:rPr>
          <w:sz w:val="24"/>
          <w:szCs w:val="24"/>
        </w:rPr>
        <w:t>.</w:t>
      </w:r>
      <w:r w:rsidR="002F67ED">
        <w:rPr>
          <w:sz w:val="24"/>
          <w:szCs w:val="24"/>
        </w:rPr>
        <w:t xml:space="preserve"> </w:t>
      </w:r>
      <w:r w:rsidR="009C2647">
        <w:rPr>
          <w:sz w:val="24"/>
          <w:szCs w:val="24"/>
        </w:rPr>
        <w:t xml:space="preserve">This idea is described </w:t>
      </w:r>
      <w:r w:rsidR="00BB4FE6">
        <w:rPr>
          <w:sz w:val="24"/>
          <w:szCs w:val="24"/>
        </w:rPr>
        <w:t xml:space="preserve">as helping the teachers be able </w:t>
      </w:r>
      <w:r w:rsidR="00395585">
        <w:rPr>
          <w:sz w:val="24"/>
          <w:szCs w:val="24"/>
        </w:rPr>
        <w:t>“</w:t>
      </w:r>
      <w:r w:rsidR="00BB4FE6">
        <w:rPr>
          <w:sz w:val="24"/>
          <w:szCs w:val="24"/>
        </w:rPr>
        <w:t xml:space="preserve">to plan lessons to fit learners’ needs </w:t>
      </w:r>
      <w:r w:rsidR="00395585">
        <w:rPr>
          <w:sz w:val="24"/>
          <w:szCs w:val="24"/>
        </w:rPr>
        <w:t xml:space="preserve">so that they get the most from everything they learn” </w:t>
      </w:r>
      <w:sdt>
        <w:sdtPr>
          <w:rPr>
            <w:sz w:val="24"/>
            <w:szCs w:val="24"/>
          </w:rPr>
          <w:id w:val="1620107053"/>
          <w:citation/>
        </w:sdtPr>
        <w:sdtEndPr/>
        <w:sdtContent>
          <w:r w:rsidR="00324F87">
            <w:rPr>
              <w:sz w:val="24"/>
              <w:szCs w:val="24"/>
            </w:rPr>
            <w:fldChar w:fldCharType="begin"/>
          </w:r>
          <w:r w:rsidR="00324F87">
            <w:rPr>
              <w:sz w:val="24"/>
              <w:szCs w:val="24"/>
            </w:rPr>
            <w:instrText xml:space="preserve"> CITATION Edu19 \l 2057 </w:instrText>
          </w:r>
          <w:r w:rsidR="00324F87">
            <w:rPr>
              <w:sz w:val="24"/>
              <w:szCs w:val="24"/>
            </w:rPr>
            <w:fldChar w:fldCharType="separate"/>
          </w:r>
          <w:r w:rsidR="00146F47" w:rsidRPr="00146F47">
            <w:rPr>
              <w:noProof/>
              <w:sz w:val="24"/>
              <w:szCs w:val="24"/>
            </w:rPr>
            <w:t>(Education Wales, 2019)</w:t>
          </w:r>
          <w:r w:rsidR="00324F87">
            <w:rPr>
              <w:sz w:val="24"/>
              <w:szCs w:val="24"/>
            </w:rPr>
            <w:fldChar w:fldCharType="end"/>
          </w:r>
        </w:sdtContent>
      </w:sdt>
      <w:r w:rsidR="00395585">
        <w:rPr>
          <w:sz w:val="24"/>
          <w:szCs w:val="24"/>
        </w:rPr>
        <w:t xml:space="preserve">. </w:t>
      </w:r>
      <w:r w:rsidR="008558D8">
        <w:rPr>
          <w:sz w:val="24"/>
          <w:szCs w:val="24"/>
        </w:rPr>
        <w:t xml:space="preserve">I find this to be very </w:t>
      </w:r>
      <w:r w:rsidR="006D5FBF">
        <w:rPr>
          <w:sz w:val="24"/>
          <w:szCs w:val="24"/>
        </w:rPr>
        <w:t xml:space="preserve">important as if the </w:t>
      </w:r>
      <w:r w:rsidR="002F67ED">
        <w:rPr>
          <w:sz w:val="24"/>
          <w:szCs w:val="24"/>
        </w:rPr>
        <w:t>children</w:t>
      </w:r>
      <w:r w:rsidR="006D5FBF">
        <w:rPr>
          <w:sz w:val="24"/>
          <w:szCs w:val="24"/>
        </w:rPr>
        <w:t xml:space="preserve"> in the class are struggling to learn what is required of them to learn, then no one </w:t>
      </w:r>
      <w:r w:rsidR="002F67ED">
        <w:rPr>
          <w:sz w:val="24"/>
          <w:szCs w:val="24"/>
        </w:rPr>
        <w:t xml:space="preserve">will </w:t>
      </w:r>
      <w:r w:rsidR="006D5FBF">
        <w:rPr>
          <w:sz w:val="24"/>
          <w:szCs w:val="24"/>
        </w:rPr>
        <w:t>gain anything from the time in the classroom</w:t>
      </w:r>
      <w:r w:rsidR="00A142F0">
        <w:rPr>
          <w:sz w:val="24"/>
          <w:szCs w:val="24"/>
        </w:rPr>
        <w:t xml:space="preserve">. </w:t>
      </w:r>
      <w:r w:rsidR="004F0FB4">
        <w:rPr>
          <w:sz w:val="24"/>
          <w:szCs w:val="24"/>
        </w:rPr>
        <w:t xml:space="preserve">However, with </w:t>
      </w:r>
      <w:r w:rsidR="00705930">
        <w:rPr>
          <w:sz w:val="24"/>
          <w:szCs w:val="24"/>
        </w:rPr>
        <w:t xml:space="preserve">the </w:t>
      </w:r>
      <w:r w:rsidR="004F0FB4">
        <w:rPr>
          <w:sz w:val="24"/>
          <w:szCs w:val="24"/>
        </w:rPr>
        <w:t>teachers</w:t>
      </w:r>
      <w:r w:rsidR="00705930">
        <w:rPr>
          <w:sz w:val="24"/>
          <w:szCs w:val="24"/>
        </w:rPr>
        <w:t xml:space="preserve"> being able</w:t>
      </w:r>
      <w:r w:rsidR="004F0FB4">
        <w:rPr>
          <w:sz w:val="24"/>
          <w:szCs w:val="24"/>
        </w:rPr>
        <w:t xml:space="preserve"> to plan their lessons around</w:t>
      </w:r>
      <w:r w:rsidR="0047514B">
        <w:rPr>
          <w:sz w:val="24"/>
          <w:szCs w:val="24"/>
        </w:rPr>
        <w:t xml:space="preserve"> the </w:t>
      </w:r>
      <w:r w:rsidR="002F67ED">
        <w:rPr>
          <w:sz w:val="24"/>
          <w:szCs w:val="24"/>
        </w:rPr>
        <w:t>children</w:t>
      </w:r>
      <w:r w:rsidR="0047514B">
        <w:rPr>
          <w:sz w:val="24"/>
          <w:szCs w:val="24"/>
        </w:rPr>
        <w:t>’s</w:t>
      </w:r>
      <w:r w:rsidR="00B95D61">
        <w:rPr>
          <w:sz w:val="24"/>
          <w:szCs w:val="24"/>
        </w:rPr>
        <w:t xml:space="preserve"> </w:t>
      </w:r>
      <w:r w:rsidR="004F0FB4">
        <w:rPr>
          <w:sz w:val="24"/>
          <w:szCs w:val="24"/>
        </w:rPr>
        <w:t xml:space="preserve">own personal needs, there should be a greater success rate. </w:t>
      </w:r>
      <w:r w:rsidR="00B95D61">
        <w:rPr>
          <w:sz w:val="24"/>
          <w:szCs w:val="24"/>
        </w:rPr>
        <w:t>For example, if a child struggles a lot with numeracy</w:t>
      </w:r>
      <w:r w:rsidR="00FB51A5">
        <w:rPr>
          <w:sz w:val="24"/>
          <w:szCs w:val="24"/>
        </w:rPr>
        <w:t xml:space="preserve"> and feel</w:t>
      </w:r>
      <w:r w:rsidR="0047514B">
        <w:rPr>
          <w:sz w:val="24"/>
          <w:szCs w:val="24"/>
        </w:rPr>
        <w:t>s</w:t>
      </w:r>
      <w:r w:rsidR="00FB51A5">
        <w:rPr>
          <w:sz w:val="24"/>
          <w:szCs w:val="24"/>
        </w:rPr>
        <w:t xml:space="preserve"> forced to keep up with the class or have to learn in a way unsuitable for them, they may being to dislike the subject or not want to learn, simply </w:t>
      </w:r>
      <w:r w:rsidR="0084324E">
        <w:rPr>
          <w:sz w:val="24"/>
          <w:szCs w:val="24"/>
        </w:rPr>
        <w:t>because the way in which they are taught the skills is unsuitable for them. But w</w:t>
      </w:r>
      <w:r w:rsidR="00C649D1">
        <w:rPr>
          <w:sz w:val="24"/>
          <w:szCs w:val="24"/>
        </w:rPr>
        <w:t xml:space="preserve">ith </w:t>
      </w:r>
      <w:r w:rsidR="00674693">
        <w:rPr>
          <w:sz w:val="24"/>
          <w:szCs w:val="24"/>
        </w:rPr>
        <w:t>the new curriculum</w:t>
      </w:r>
      <w:r w:rsidR="00C649D1">
        <w:rPr>
          <w:sz w:val="24"/>
          <w:szCs w:val="24"/>
        </w:rPr>
        <w:t xml:space="preserve">, the teacher </w:t>
      </w:r>
      <w:r w:rsidR="00532ABC">
        <w:rPr>
          <w:sz w:val="24"/>
          <w:szCs w:val="24"/>
        </w:rPr>
        <w:t>will</w:t>
      </w:r>
      <w:r w:rsidR="0055495E">
        <w:rPr>
          <w:sz w:val="24"/>
          <w:szCs w:val="24"/>
        </w:rPr>
        <w:t xml:space="preserve"> have more options </w:t>
      </w:r>
      <w:r w:rsidR="004A7841">
        <w:rPr>
          <w:sz w:val="24"/>
          <w:szCs w:val="24"/>
        </w:rPr>
        <w:t xml:space="preserve">in how to approach </w:t>
      </w:r>
      <w:r w:rsidR="00630F56">
        <w:rPr>
          <w:sz w:val="24"/>
          <w:szCs w:val="24"/>
        </w:rPr>
        <w:t>it</w:t>
      </w:r>
      <w:r w:rsidR="00F22384">
        <w:rPr>
          <w:sz w:val="24"/>
          <w:szCs w:val="24"/>
        </w:rPr>
        <w:t>.</w:t>
      </w:r>
    </w:p>
    <w:p w14:paraId="4BA6CF30" w14:textId="47F38A8F" w:rsidR="009E6A00" w:rsidRDefault="00495500" w:rsidP="00A86197">
      <w:pPr>
        <w:jc w:val="both"/>
        <w:rPr>
          <w:sz w:val="24"/>
          <w:szCs w:val="24"/>
        </w:rPr>
      </w:pPr>
      <w:r>
        <w:rPr>
          <w:sz w:val="24"/>
          <w:szCs w:val="24"/>
        </w:rPr>
        <w:t>In conclusion, I think that the new education reform in Wales is very positive, with this mainly being due to</w:t>
      </w:r>
      <w:r w:rsidR="007E0ED1">
        <w:rPr>
          <w:sz w:val="24"/>
          <w:szCs w:val="24"/>
        </w:rPr>
        <w:t xml:space="preserve"> ‘Successful Futures’ report</w:t>
      </w:r>
      <w:r w:rsidR="00A962F2">
        <w:rPr>
          <w:sz w:val="24"/>
          <w:szCs w:val="24"/>
        </w:rPr>
        <w:t>s’</w:t>
      </w:r>
      <w:r w:rsidR="007E0ED1">
        <w:rPr>
          <w:sz w:val="24"/>
          <w:szCs w:val="24"/>
        </w:rPr>
        <w:t xml:space="preserve"> </w:t>
      </w:r>
      <w:sdt>
        <w:sdtPr>
          <w:rPr>
            <w:sz w:val="24"/>
            <w:szCs w:val="24"/>
          </w:rPr>
          <w:id w:val="1559520548"/>
          <w:citation/>
        </w:sdtPr>
        <w:sdtEndPr/>
        <w:sdtContent>
          <w:r w:rsidR="00344DC2">
            <w:rPr>
              <w:sz w:val="24"/>
              <w:szCs w:val="24"/>
            </w:rPr>
            <w:fldChar w:fldCharType="begin"/>
          </w:r>
          <w:r w:rsidR="00344DC2">
            <w:rPr>
              <w:sz w:val="24"/>
              <w:szCs w:val="24"/>
            </w:rPr>
            <w:instrText xml:space="preserve"> CITATION Wel15 \l 2057 </w:instrText>
          </w:r>
          <w:r w:rsidR="00344DC2">
            <w:rPr>
              <w:sz w:val="24"/>
              <w:szCs w:val="24"/>
            </w:rPr>
            <w:fldChar w:fldCharType="separate"/>
          </w:r>
          <w:r w:rsidR="00146F47" w:rsidRPr="00146F47">
            <w:rPr>
              <w:noProof/>
              <w:sz w:val="24"/>
              <w:szCs w:val="24"/>
            </w:rPr>
            <w:t>(Welsh Government, 2015)</w:t>
          </w:r>
          <w:r w:rsidR="00344DC2">
            <w:rPr>
              <w:sz w:val="24"/>
              <w:szCs w:val="24"/>
            </w:rPr>
            <w:fldChar w:fldCharType="end"/>
          </w:r>
        </w:sdtContent>
      </w:sdt>
      <w:r w:rsidR="00AF5061">
        <w:rPr>
          <w:sz w:val="24"/>
          <w:szCs w:val="24"/>
        </w:rPr>
        <w:t xml:space="preserve"> unique mention of the </w:t>
      </w:r>
      <w:r w:rsidR="00561F76">
        <w:rPr>
          <w:sz w:val="24"/>
          <w:szCs w:val="24"/>
        </w:rPr>
        <w:t xml:space="preserve">‘wider skills’ that children and young people need to be taught. </w:t>
      </w:r>
      <w:r w:rsidR="00E31A90">
        <w:rPr>
          <w:sz w:val="24"/>
          <w:szCs w:val="24"/>
        </w:rPr>
        <w:t>In the summary, its</w:t>
      </w:r>
      <w:r w:rsidR="00D7138E">
        <w:rPr>
          <w:sz w:val="24"/>
          <w:szCs w:val="24"/>
        </w:rPr>
        <w:t xml:space="preserve"> mention of critical thinking, organisin</w:t>
      </w:r>
      <w:r w:rsidR="00436747">
        <w:rPr>
          <w:sz w:val="24"/>
          <w:szCs w:val="24"/>
        </w:rPr>
        <w:t>g and creativit</w:t>
      </w:r>
      <w:r w:rsidR="00622943">
        <w:rPr>
          <w:sz w:val="24"/>
          <w:szCs w:val="24"/>
        </w:rPr>
        <w:t>y</w:t>
      </w:r>
      <w:r w:rsidR="00436747">
        <w:rPr>
          <w:sz w:val="24"/>
          <w:szCs w:val="24"/>
        </w:rPr>
        <w:t>, are some</w:t>
      </w:r>
      <w:r w:rsidR="00783F93">
        <w:rPr>
          <w:sz w:val="24"/>
          <w:szCs w:val="24"/>
        </w:rPr>
        <w:t xml:space="preserve"> </w:t>
      </w:r>
      <w:r w:rsidR="00625734">
        <w:rPr>
          <w:sz w:val="24"/>
          <w:szCs w:val="24"/>
        </w:rPr>
        <w:t xml:space="preserve">qualities </w:t>
      </w:r>
      <w:r w:rsidR="00436747">
        <w:rPr>
          <w:sz w:val="24"/>
          <w:szCs w:val="24"/>
        </w:rPr>
        <w:t xml:space="preserve">that have such an important role in </w:t>
      </w:r>
      <w:r w:rsidR="00226800">
        <w:rPr>
          <w:sz w:val="24"/>
          <w:szCs w:val="24"/>
        </w:rPr>
        <w:t xml:space="preserve">a </w:t>
      </w:r>
      <w:r w:rsidR="007851F3">
        <w:rPr>
          <w:sz w:val="24"/>
          <w:szCs w:val="24"/>
        </w:rPr>
        <w:t>person’s</w:t>
      </w:r>
      <w:r w:rsidR="00226800">
        <w:rPr>
          <w:sz w:val="24"/>
          <w:szCs w:val="24"/>
        </w:rPr>
        <w:t xml:space="preserve"> life, well into adulthood.</w:t>
      </w:r>
      <w:r w:rsidR="007851F3">
        <w:rPr>
          <w:sz w:val="24"/>
          <w:szCs w:val="24"/>
        </w:rPr>
        <w:t xml:space="preserve"> </w:t>
      </w:r>
      <w:r w:rsidR="00E31A90">
        <w:rPr>
          <w:sz w:val="24"/>
          <w:szCs w:val="24"/>
        </w:rPr>
        <w:t xml:space="preserve">Having the ability to problem solve, </w:t>
      </w:r>
      <w:r w:rsidR="00A86197">
        <w:rPr>
          <w:sz w:val="24"/>
          <w:szCs w:val="24"/>
        </w:rPr>
        <w:t xml:space="preserve">plan and be innovative are things that </w:t>
      </w:r>
      <w:r w:rsidR="0066091F">
        <w:rPr>
          <w:sz w:val="24"/>
          <w:szCs w:val="24"/>
        </w:rPr>
        <w:t>some people excel at and find is their strength, others are the opposite.</w:t>
      </w:r>
      <w:r w:rsidR="00C4500C">
        <w:rPr>
          <w:sz w:val="24"/>
          <w:szCs w:val="24"/>
        </w:rPr>
        <w:t xml:space="preserve"> </w:t>
      </w:r>
      <w:r w:rsidR="00066788">
        <w:rPr>
          <w:sz w:val="24"/>
          <w:szCs w:val="24"/>
        </w:rPr>
        <w:t>I believe that having these qualities</w:t>
      </w:r>
      <w:r>
        <w:rPr>
          <w:sz w:val="24"/>
          <w:szCs w:val="24"/>
        </w:rPr>
        <w:t xml:space="preserve"> that</w:t>
      </w:r>
      <w:r w:rsidR="00066788">
        <w:rPr>
          <w:sz w:val="24"/>
          <w:szCs w:val="24"/>
        </w:rPr>
        <w:t xml:space="preserve"> </w:t>
      </w:r>
      <w:r w:rsidR="00D4041C">
        <w:rPr>
          <w:sz w:val="24"/>
          <w:szCs w:val="24"/>
        </w:rPr>
        <w:t xml:space="preserve">is </w:t>
      </w:r>
      <w:r w:rsidR="00066788">
        <w:rPr>
          <w:sz w:val="24"/>
          <w:szCs w:val="24"/>
        </w:rPr>
        <w:t xml:space="preserve">so important </w:t>
      </w:r>
      <w:r w:rsidR="00DF34EF">
        <w:rPr>
          <w:sz w:val="24"/>
          <w:szCs w:val="24"/>
        </w:rPr>
        <w:t xml:space="preserve">to everyday life and so having these involved in the new curriculum is </w:t>
      </w:r>
      <w:r w:rsidR="00252E7A">
        <w:rPr>
          <w:sz w:val="24"/>
          <w:szCs w:val="24"/>
        </w:rPr>
        <w:t>such a great factor.</w:t>
      </w:r>
      <w:r w:rsidR="00337FD4">
        <w:rPr>
          <w:sz w:val="24"/>
          <w:szCs w:val="24"/>
        </w:rPr>
        <w:t xml:space="preserve"> Therefore, in the way that Education in Wales is progressing, this should be able to greatly impact children into being better at these qualities that many </w:t>
      </w:r>
      <w:proofErr w:type="gramStart"/>
      <w:r w:rsidR="00337FD4">
        <w:rPr>
          <w:sz w:val="24"/>
          <w:szCs w:val="24"/>
        </w:rPr>
        <w:t>struggle</w:t>
      </w:r>
      <w:proofErr w:type="gramEnd"/>
      <w:r w:rsidR="00337FD4">
        <w:rPr>
          <w:sz w:val="24"/>
          <w:szCs w:val="24"/>
        </w:rPr>
        <w:t xml:space="preserve"> at; as a focus of the new curriculum.</w:t>
      </w:r>
    </w:p>
    <w:p w14:paraId="6A56C9BF" w14:textId="32AC1741" w:rsidR="009E6A00" w:rsidRDefault="009E6A00" w:rsidP="00A86197">
      <w:pPr>
        <w:jc w:val="both"/>
        <w:rPr>
          <w:sz w:val="24"/>
          <w:szCs w:val="24"/>
        </w:rPr>
      </w:pPr>
    </w:p>
    <w:p w14:paraId="0F04D888" w14:textId="77777777" w:rsidR="00045DBF" w:rsidRDefault="00045DBF" w:rsidP="00A86197">
      <w:pPr>
        <w:jc w:val="both"/>
        <w:rPr>
          <w:sz w:val="24"/>
          <w:szCs w:val="24"/>
        </w:rPr>
      </w:pPr>
    </w:p>
    <w:p w14:paraId="3F406475" w14:textId="77777777" w:rsidR="00304256" w:rsidRDefault="00304256" w:rsidP="00A86197">
      <w:pPr>
        <w:jc w:val="both"/>
        <w:rPr>
          <w:sz w:val="24"/>
          <w:szCs w:val="24"/>
        </w:rPr>
      </w:pPr>
    </w:p>
    <w:bookmarkStart w:id="9" w:name="_Toc24052269" w:displacedByCustomXml="next"/>
    <w:sdt>
      <w:sdtPr>
        <w:rPr>
          <w:rFonts w:asciiTheme="minorHAnsi" w:eastAsiaTheme="minorHAnsi" w:hAnsiTheme="minorHAnsi" w:cstheme="minorBidi"/>
          <w:color w:val="auto"/>
          <w:sz w:val="22"/>
          <w:szCs w:val="22"/>
        </w:rPr>
        <w:id w:val="862780628"/>
        <w:docPartObj>
          <w:docPartGallery w:val="Bibliographies"/>
          <w:docPartUnique/>
        </w:docPartObj>
      </w:sdtPr>
      <w:sdtEndPr/>
      <w:sdtContent>
        <w:p w14:paraId="2FC5791E" w14:textId="02C9FB31" w:rsidR="00037DBE" w:rsidRDefault="00037DBE" w:rsidP="00A86197">
          <w:pPr>
            <w:pStyle w:val="Heading1"/>
            <w:jc w:val="both"/>
          </w:pPr>
          <w:r>
            <w:t>References</w:t>
          </w:r>
          <w:bookmarkEnd w:id="9"/>
        </w:p>
        <w:p w14:paraId="4C2EB830" w14:textId="6A94DA33" w:rsidR="00146F47" w:rsidRDefault="00146F47" w:rsidP="00146F47">
          <w:pPr>
            <w:pStyle w:val="Bibliography"/>
            <w:rPr>
              <w:noProof/>
              <w:sz w:val="24"/>
              <w:szCs w:val="24"/>
            </w:rPr>
          </w:pPr>
          <w:r>
            <w:rPr>
              <w:noProof/>
            </w:rPr>
            <w:t xml:space="preserve">Donaldson, G., 2015. </w:t>
          </w:r>
          <w:r>
            <w:rPr>
              <w:i/>
              <w:iCs/>
              <w:noProof/>
            </w:rPr>
            <w:t xml:space="preserve">Successful Futures, </w:t>
          </w:r>
          <w:r>
            <w:rPr>
              <w:noProof/>
            </w:rPr>
            <w:t>s.l.: Welsh Government.</w:t>
          </w:r>
        </w:p>
        <w:p w14:paraId="375CF9D5" w14:textId="7117DFC8" w:rsidR="00146F47" w:rsidRDefault="00146F47" w:rsidP="00146F47">
          <w:pPr>
            <w:pStyle w:val="Bibliography"/>
            <w:rPr>
              <w:noProof/>
            </w:rPr>
          </w:pPr>
          <w:r>
            <w:rPr>
              <w:noProof/>
            </w:rPr>
            <w:t>Education Wales, 2019.</w:t>
          </w:r>
          <w:r w:rsidR="006C7F63">
            <w:rPr>
              <w:noProof/>
            </w:rPr>
            <w:t xml:space="preserve"> [Online]</w:t>
          </w:r>
          <w:r>
            <w:rPr>
              <w:noProof/>
            </w:rPr>
            <w:br/>
            <w:t xml:space="preserve">Available at: </w:t>
          </w:r>
          <w:r>
            <w:rPr>
              <w:noProof/>
              <w:u w:val="single"/>
            </w:rPr>
            <w:t>https://hwb.gov.wales/draft-curriculum-for-wales-2022/a-brief-summary-of-the-changes-planned-for-education-in-wales.pdf</w:t>
          </w:r>
        </w:p>
        <w:p w14:paraId="04E9258B" w14:textId="4EF1951E" w:rsidR="00146F47" w:rsidRDefault="00146F47" w:rsidP="00146F47">
          <w:pPr>
            <w:pStyle w:val="Bibliography"/>
            <w:rPr>
              <w:noProof/>
            </w:rPr>
          </w:pPr>
          <w:r>
            <w:rPr>
              <w:noProof/>
            </w:rPr>
            <w:t xml:space="preserve">Welsh Government, 2015. </w:t>
          </w:r>
          <w:r>
            <w:rPr>
              <w:i/>
              <w:iCs/>
              <w:noProof/>
            </w:rPr>
            <w:t>Successful Futures - a summary of Professor Graham Donaldson's report.</w:t>
          </w:r>
        </w:p>
        <w:p w14:paraId="45C43443" w14:textId="2CAC5710" w:rsidR="00037DBE" w:rsidRDefault="00E0523C" w:rsidP="00146F47"/>
      </w:sdtContent>
    </w:sdt>
    <w:p w14:paraId="2A34D6C4" w14:textId="77777777" w:rsidR="009E6A00" w:rsidRPr="007A529C" w:rsidRDefault="009E6A00" w:rsidP="00A86197">
      <w:pPr>
        <w:jc w:val="both"/>
        <w:rPr>
          <w:sz w:val="24"/>
          <w:szCs w:val="24"/>
        </w:rPr>
      </w:pPr>
    </w:p>
    <w:sectPr w:rsidR="009E6A00" w:rsidRPr="007A529C" w:rsidSect="00614EC3">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CD05DA" w14:textId="77777777" w:rsidR="00614EC3" w:rsidRDefault="00614EC3" w:rsidP="00614EC3">
      <w:pPr>
        <w:spacing w:after="0" w:line="240" w:lineRule="auto"/>
      </w:pPr>
      <w:r>
        <w:separator/>
      </w:r>
    </w:p>
  </w:endnote>
  <w:endnote w:type="continuationSeparator" w:id="0">
    <w:p w14:paraId="532A70FC" w14:textId="77777777" w:rsidR="00614EC3" w:rsidRDefault="00614EC3" w:rsidP="00614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8493196"/>
      <w:docPartObj>
        <w:docPartGallery w:val="Page Numbers (Bottom of Page)"/>
        <w:docPartUnique/>
      </w:docPartObj>
    </w:sdtPr>
    <w:sdtEndPr>
      <w:rPr>
        <w:noProof/>
      </w:rPr>
    </w:sdtEndPr>
    <w:sdtContent>
      <w:p w14:paraId="29CDD2C7" w14:textId="415FC350" w:rsidR="00614EC3" w:rsidRDefault="00614E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F40A5" w14:textId="77777777" w:rsidR="00614EC3" w:rsidRDefault="00614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48E76" w14:textId="77777777" w:rsidR="00614EC3" w:rsidRDefault="00614EC3" w:rsidP="00614EC3">
      <w:pPr>
        <w:spacing w:after="0" w:line="240" w:lineRule="auto"/>
      </w:pPr>
      <w:r>
        <w:separator/>
      </w:r>
    </w:p>
  </w:footnote>
  <w:footnote w:type="continuationSeparator" w:id="0">
    <w:p w14:paraId="5F0714B1" w14:textId="77777777" w:rsidR="00614EC3" w:rsidRDefault="00614EC3" w:rsidP="00614E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9AC61" w14:textId="157D62F5" w:rsidR="00614EC3" w:rsidRDefault="00614EC3">
    <w:pPr>
      <w:pStyle w:val="Header"/>
    </w:pPr>
    <w:r>
      <w:t>1900411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EC3"/>
    <w:rsid w:val="00002739"/>
    <w:rsid w:val="00037285"/>
    <w:rsid w:val="00037DBE"/>
    <w:rsid w:val="00045DBF"/>
    <w:rsid w:val="000568A1"/>
    <w:rsid w:val="000617DB"/>
    <w:rsid w:val="00066641"/>
    <w:rsid w:val="00066788"/>
    <w:rsid w:val="00074B9E"/>
    <w:rsid w:val="0007752A"/>
    <w:rsid w:val="00081475"/>
    <w:rsid w:val="0008559C"/>
    <w:rsid w:val="001140EC"/>
    <w:rsid w:val="001264B8"/>
    <w:rsid w:val="00135BDC"/>
    <w:rsid w:val="001406F0"/>
    <w:rsid w:val="00146F47"/>
    <w:rsid w:val="00157391"/>
    <w:rsid w:val="00177EBB"/>
    <w:rsid w:val="001B47F5"/>
    <w:rsid w:val="001C2688"/>
    <w:rsid w:val="0022440F"/>
    <w:rsid w:val="00226800"/>
    <w:rsid w:val="00244582"/>
    <w:rsid w:val="00252E7A"/>
    <w:rsid w:val="0026506F"/>
    <w:rsid w:val="00273C53"/>
    <w:rsid w:val="002A0DAC"/>
    <w:rsid w:val="002B5AEC"/>
    <w:rsid w:val="002C38C9"/>
    <w:rsid w:val="002D32AB"/>
    <w:rsid w:val="002F2B8E"/>
    <w:rsid w:val="002F67ED"/>
    <w:rsid w:val="00304256"/>
    <w:rsid w:val="0030492E"/>
    <w:rsid w:val="00311856"/>
    <w:rsid w:val="003223BE"/>
    <w:rsid w:val="0032287B"/>
    <w:rsid w:val="00324F87"/>
    <w:rsid w:val="0032703F"/>
    <w:rsid w:val="003272E3"/>
    <w:rsid w:val="00337FD4"/>
    <w:rsid w:val="00344DC2"/>
    <w:rsid w:val="00345874"/>
    <w:rsid w:val="0038098F"/>
    <w:rsid w:val="00395585"/>
    <w:rsid w:val="003B3D8B"/>
    <w:rsid w:val="003B6C1A"/>
    <w:rsid w:val="003B6DE4"/>
    <w:rsid w:val="003D24D3"/>
    <w:rsid w:val="003D4562"/>
    <w:rsid w:val="003D7F60"/>
    <w:rsid w:val="003E703A"/>
    <w:rsid w:val="004000AF"/>
    <w:rsid w:val="004067B6"/>
    <w:rsid w:val="00414F16"/>
    <w:rsid w:val="00436747"/>
    <w:rsid w:val="00461DEE"/>
    <w:rsid w:val="00462836"/>
    <w:rsid w:val="0047514B"/>
    <w:rsid w:val="004903DB"/>
    <w:rsid w:val="00495500"/>
    <w:rsid w:val="004A7841"/>
    <w:rsid w:val="004E030F"/>
    <w:rsid w:val="004E04A8"/>
    <w:rsid w:val="004F0FB4"/>
    <w:rsid w:val="004F7BE7"/>
    <w:rsid w:val="005146C8"/>
    <w:rsid w:val="00532ABC"/>
    <w:rsid w:val="00537BDB"/>
    <w:rsid w:val="0055495E"/>
    <w:rsid w:val="00561F76"/>
    <w:rsid w:val="00562F5A"/>
    <w:rsid w:val="005756EE"/>
    <w:rsid w:val="005B0EEA"/>
    <w:rsid w:val="00614EC3"/>
    <w:rsid w:val="00622943"/>
    <w:rsid w:val="0062515C"/>
    <w:rsid w:val="00625734"/>
    <w:rsid w:val="00630F56"/>
    <w:rsid w:val="006532DF"/>
    <w:rsid w:val="0066091F"/>
    <w:rsid w:val="006705AB"/>
    <w:rsid w:val="00670CBF"/>
    <w:rsid w:val="00674693"/>
    <w:rsid w:val="0068551F"/>
    <w:rsid w:val="006A18E5"/>
    <w:rsid w:val="006B0137"/>
    <w:rsid w:val="006C4DE5"/>
    <w:rsid w:val="006C7F63"/>
    <w:rsid w:val="006D5FBF"/>
    <w:rsid w:val="006E483B"/>
    <w:rsid w:val="006F5421"/>
    <w:rsid w:val="00705930"/>
    <w:rsid w:val="00705EAD"/>
    <w:rsid w:val="00711A86"/>
    <w:rsid w:val="0075163F"/>
    <w:rsid w:val="007573C8"/>
    <w:rsid w:val="00774DBE"/>
    <w:rsid w:val="00783F93"/>
    <w:rsid w:val="007851F3"/>
    <w:rsid w:val="007A529C"/>
    <w:rsid w:val="007B4457"/>
    <w:rsid w:val="007B6B31"/>
    <w:rsid w:val="007D0E9C"/>
    <w:rsid w:val="007E0ED1"/>
    <w:rsid w:val="007E63E6"/>
    <w:rsid w:val="007F2C76"/>
    <w:rsid w:val="007F4DE7"/>
    <w:rsid w:val="00810D20"/>
    <w:rsid w:val="008121DB"/>
    <w:rsid w:val="008328C7"/>
    <w:rsid w:val="0084324E"/>
    <w:rsid w:val="00854D22"/>
    <w:rsid w:val="008558D8"/>
    <w:rsid w:val="008B31DA"/>
    <w:rsid w:val="008F47A5"/>
    <w:rsid w:val="00903A02"/>
    <w:rsid w:val="00905E22"/>
    <w:rsid w:val="00937A98"/>
    <w:rsid w:val="009936C7"/>
    <w:rsid w:val="009C1DA9"/>
    <w:rsid w:val="009C2647"/>
    <w:rsid w:val="009D645F"/>
    <w:rsid w:val="009E6A00"/>
    <w:rsid w:val="00A142F0"/>
    <w:rsid w:val="00A51399"/>
    <w:rsid w:val="00A72C74"/>
    <w:rsid w:val="00A86197"/>
    <w:rsid w:val="00A962F2"/>
    <w:rsid w:val="00AC23F2"/>
    <w:rsid w:val="00AC62AA"/>
    <w:rsid w:val="00AC708A"/>
    <w:rsid w:val="00AE088A"/>
    <w:rsid w:val="00AF5061"/>
    <w:rsid w:val="00B0162B"/>
    <w:rsid w:val="00B44916"/>
    <w:rsid w:val="00B95D61"/>
    <w:rsid w:val="00BB4FE6"/>
    <w:rsid w:val="00BB6BB5"/>
    <w:rsid w:val="00BD3766"/>
    <w:rsid w:val="00BD77B6"/>
    <w:rsid w:val="00C0174E"/>
    <w:rsid w:val="00C4500C"/>
    <w:rsid w:val="00C5064F"/>
    <w:rsid w:val="00C649D1"/>
    <w:rsid w:val="00C86EC0"/>
    <w:rsid w:val="00CA3DB5"/>
    <w:rsid w:val="00CB4B07"/>
    <w:rsid w:val="00CB744F"/>
    <w:rsid w:val="00CE5FCB"/>
    <w:rsid w:val="00CF05B2"/>
    <w:rsid w:val="00D0623C"/>
    <w:rsid w:val="00D1423A"/>
    <w:rsid w:val="00D4041C"/>
    <w:rsid w:val="00D40B1B"/>
    <w:rsid w:val="00D43764"/>
    <w:rsid w:val="00D55FAE"/>
    <w:rsid w:val="00D7138E"/>
    <w:rsid w:val="00D85F30"/>
    <w:rsid w:val="00D8641E"/>
    <w:rsid w:val="00D8740B"/>
    <w:rsid w:val="00D9419D"/>
    <w:rsid w:val="00D979D7"/>
    <w:rsid w:val="00DF34EF"/>
    <w:rsid w:val="00E0523C"/>
    <w:rsid w:val="00E31A90"/>
    <w:rsid w:val="00E369CE"/>
    <w:rsid w:val="00E92DA6"/>
    <w:rsid w:val="00EA392D"/>
    <w:rsid w:val="00EE074C"/>
    <w:rsid w:val="00EE4FEE"/>
    <w:rsid w:val="00EF31B0"/>
    <w:rsid w:val="00F04D2E"/>
    <w:rsid w:val="00F11728"/>
    <w:rsid w:val="00F12CC5"/>
    <w:rsid w:val="00F22384"/>
    <w:rsid w:val="00F274A8"/>
    <w:rsid w:val="00F37706"/>
    <w:rsid w:val="00F46276"/>
    <w:rsid w:val="00F603B1"/>
    <w:rsid w:val="00FB51A5"/>
    <w:rsid w:val="00FF1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BB84A"/>
  <w15:chartTrackingRefBased/>
  <w15:docId w15:val="{E79D0D95-B3E1-4250-B2B4-893DC8CF9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4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44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4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EC3"/>
  </w:style>
  <w:style w:type="paragraph" w:styleId="Footer">
    <w:name w:val="footer"/>
    <w:basedOn w:val="Normal"/>
    <w:link w:val="FooterChar"/>
    <w:uiPriority w:val="99"/>
    <w:unhideWhenUsed/>
    <w:rsid w:val="00614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EC3"/>
  </w:style>
  <w:style w:type="paragraph" w:styleId="BalloonText">
    <w:name w:val="Balloon Text"/>
    <w:basedOn w:val="Normal"/>
    <w:link w:val="BalloonTextChar"/>
    <w:uiPriority w:val="99"/>
    <w:semiHidden/>
    <w:unhideWhenUsed/>
    <w:rsid w:val="00614E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4EC3"/>
    <w:rPr>
      <w:rFonts w:ascii="Segoe UI" w:hAnsi="Segoe UI" w:cs="Segoe UI"/>
      <w:sz w:val="18"/>
      <w:szCs w:val="18"/>
    </w:rPr>
  </w:style>
  <w:style w:type="character" w:customStyle="1" w:styleId="Heading1Char">
    <w:name w:val="Heading 1 Char"/>
    <w:basedOn w:val="DefaultParagraphFont"/>
    <w:link w:val="Heading1"/>
    <w:uiPriority w:val="9"/>
    <w:rsid w:val="007B44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4457"/>
    <w:pPr>
      <w:outlineLvl w:val="9"/>
    </w:pPr>
    <w:rPr>
      <w:lang w:val="en-US"/>
    </w:rPr>
  </w:style>
  <w:style w:type="character" w:customStyle="1" w:styleId="Heading2Char">
    <w:name w:val="Heading 2 Char"/>
    <w:basedOn w:val="DefaultParagraphFont"/>
    <w:link w:val="Heading2"/>
    <w:uiPriority w:val="9"/>
    <w:rsid w:val="007B445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54D22"/>
    <w:pPr>
      <w:spacing w:after="100"/>
    </w:pPr>
  </w:style>
  <w:style w:type="paragraph" w:styleId="TOC2">
    <w:name w:val="toc 2"/>
    <w:basedOn w:val="Normal"/>
    <w:next w:val="Normal"/>
    <w:autoRedefine/>
    <w:uiPriority w:val="39"/>
    <w:unhideWhenUsed/>
    <w:rsid w:val="00854D22"/>
    <w:pPr>
      <w:spacing w:after="100"/>
      <w:ind w:left="220"/>
    </w:pPr>
  </w:style>
  <w:style w:type="character" w:styleId="Hyperlink">
    <w:name w:val="Hyperlink"/>
    <w:basedOn w:val="DefaultParagraphFont"/>
    <w:uiPriority w:val="99"/>
    <w:unhideWhenUsed/>
    <w:rsid w:val="00854D22"/>
    <w:rPr>
      <w:color w:val="0563C1" w:themeColor="hyperlink"/>
      <w:u w:val="single"/>
    </w:rPr>
  </w:style>
  <w:style w:type="paragraph" w:styleId="Bibliography">
    <w:name w:val="Bibliography"/>
    <w:basedOn w:val="Normal"/>
    <w:next w:val="Normal"/>
    <w:uiPriority w:val="37"/>
    <w:unhideWhenUsed/>
    <w:rsid w:val="00037D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89154">
      <w:bodyDiv w:val="1"/>
      <w:marLeft w:val="0"/>
      <w:marRight w:val="0"/>
      <w:marTop w:val="0"/>
      <w:marBottom w:val="0"/>
      <w:divBdr>
        <w:top w:val="none" w:sz="0" w:space="0" w:color="auto"/>
        <w:left w:val="none" w:sz="0" w:space="0" w:color="auto"/>
        <w:bottom w:val="none" w:sz="0" w:space="0" w:color="auto"/>
        <w:right w:val="none" w:sz="0" w:space="0" w:color="auto"/>
      </w:divBdr>
    </w:div>
    <w:div w:id="71660247">
      <w:bodyDiv w:val="1"/>
      <w:marLeft w:val="0"/>
      <w:marRight w:val="0"/>
      <w:marTop w:val="0"/>
      <w:marBottom w:val="0"/>
      <w:divBdr>
        <w:top w:val="none" w:sz="0" w:space="0" w:color="auto"/>
        <w:left w:val="none" w:sz="0" w:space="0" w:color="auto"/>
        <w:bottom w:val="none" w:sz="0" w:space="0" w:color="auto"/>
        <w:right w:val="none" w:sz="0" w:space="0" w:color="auto"/>
      </w:divBdr>
    </w:div>
    <w:div w:id="129834590">
      <w:bodyDiv w:val="1"/>
      <w:marLeft w:val="0"/>
      <w:marRight w:val="0"/>
      <w:marTop w:val="0"/>
      <w:marBottom w:val="0"/>
      <w:divBdr>
        <w:top w:val="none" w:sz="0" w:space="0" w:color="auto"/>
        <w:left w:val="none" w:sz="0" w:space="0" w:color="auto"/>
        <w:bottom w:val="none" w:sz="0" w:space="0" w:color="auto"/>
        <w:right w:val="none" w:sz="0" w:space="0" w:color="auto"/>
      </w:divBdr>
    </w:div>
    <w:div w:id="141318749">
      <w:bodyDiv w:val="1"/>
      <w:marLeft w:val="0"/>
      <w:marRight w:val="0"/>
      <w:marTop w:val="0"/>
      <w:marBottom w:val="0"/>
      <w:divBdr>
        <w:top w:val="none" w:sz="0" w:space="0" w:color="auto"/>
        <w:left w:val="none" w:sz="0" w:space="0" w:color="auto"/>
        <w:bottom w:val="none" w:sz="0" w:space="0" w:color="auto"/>
        <w:right w:val="none" w:sz="0" w:space="0" w:color="auto"/>
      </w:divBdr>
    </w:div>
    <w:div w:id="226570948">
      <w:bodyDiv w:val="1"/>
      <w:marLeft w:val="0"/>
      <w:marRight w:val="0"/>
      <w:marTop w:val="0"/>
      <w:marBottom w:val="0"/>
      <w:divBdr>
        <w:top w:val="none" w:sz="0" w:space="0" w:color="auto"/>
        <w:left w:val="none" w:sz="0" w:space="0" w:color="auto"/>
        <w:bottom w:val="none" w:sz="0" w:space="0" w:color="auto"/>
        <w:right w:val="none" w:sz="0" w:space="0" w:color="auto"/>
      </w:divBdr>
    </w:div>
    <w:div w:id="251667922">
      <w:bodyDiv w:val="1"/>
      <w:marLeft w:val="0"/>
      <w:marRight w:val="0"/>
      <w:marTop w:val="0"/>
      <w:marBottom w:val="0"/>
      <w:divBdr>
        <w:top w:val="none" w:sz="0" w:space="0" w:color="auto"/>
        <w:left w:val="none" w:sz="0" w:space="0" w:color="auto"/>
        <w:bottom w:val="none" w:sz="0" w:space="0" w:color="auto"/>
        <w:right w:val="none" w:sz="0" w:space="0" w:color="auto"/>
      </w:divBdr>
    </w:div>
    <w:div w:id="320161240">
      <w:bodyDiv w:val="1"/>
      <w:marLeft w:val="0"/>
      <w:marRight w:val="0"/>
      <w:marTop w:val="0"/>
      <w:marBottom w:val="0"/>
      <w:divBdr>
        <w:top w:val="none" w:sz="0" w:space="0" w:color="auto"/>
        <w:left w:val="none" w:sz="0" w:space="0" w:color="auto"/>
        <w:bottom w:val="none" w:sz="0" w:space="0" w:color="auto"/>
        <w:right w:val="none" w:sz="0" w:space="0" w:color="auto"/>
      </w:divBdr>
    </w:div>
    <w:div w:id="325745656">
      <w:bodyDiv w:val="1"/>
      <w:marLeft w:val="0"/>
      <w:marRight w:val="0"/>
      <w:marTop w:val="0"/>
      <w:marBottom w:val="0"/>
      <w:divBdr>
        <w:top w:val="none" w:sz="0" w:space="0" w:color="auto"/>
        <w:left w:val="none" w:sz="0" w:space="0" w:color="auto"/>
        <w:bottom w:val="none" w:sz="0" w:space="0" w:color="auto"/>
        <w:right w:val="none" w:sz="0" w:space="0" w:color="auto"/>
      </w:divBdr>
    </w:div>
    <w:div w:id="345789838">
      <w:bodyDiv w:val="1"/>
      <w:marLeft w:val="0"/>
      <w:marRight w:val="0"/>
      <w:marTop w:val="0"/>
      <w:marBottom w:val="0"/>
      <w:divBdr>
        <w:top w:val="none" w:sz="0" w:space="0" w:color="auto"/>
        <w:left w:val="none" w:sz="0" w:space="0" w:color="auto"/>
        <w:bottom w:val="none" w:sz="0" w:space="0" w:color="auto"/>
        <w:right w:val="none" w:sz="0" w:space="0" w:color="auto"/>
      </w:divBdr>
    </w:div>
    <w:div w:id="349265299">
      <w:bodyDiv w:val="1"/>
      <w:marLeft w:val="0"/>
      <w:marRight w:val="0"/>
      <w:marTop w:val="0"/>
      <w:marBottom w:val="0"/>
      <w:divBdr>
        <w:top w:val="none" w:sz="0" w:space="0" w:color="auto"/>
        <w:left w:val="none" w:sz="0" w:space="0" w:color="auto"/>
        <w:bottom w:val="none" w:sz="0" w:space="0" w:color="auto"/>
        <w:right w:val="none" w:sz="0" w:space="0" w:color="auto"/>
      </w:divBdr>
    </w:div>
    <w:div w:id="402676417">
      <w:bodyDiv w:val="1"/>
      <w:marLeft w:val="0"/>
      <w:marRight w:val="0"/>
      <w:marTop w:val="0"/>
      <w:marBottom w:val="0"/>
      <w:divBdr>
        <w:top w:val="none" w:sz="0" w:space="0" w:color="auto"/>
        <w:left w:val="none" w:sz="0" w:space="0" w:color="auto"/>
        <w:bottom w:val="none" w:sz="0" w:space="0" w:color="auto"/>
        <w:right w:val="none" w:sz="0" w:space="0" w:color="auto"/>
      </w:divBdr>
    </w:div>
    <w:div w:id="752822489">
      <w:bodyDiv w:val="1"/>
      <w:marLeft w:val="0"/>
      <w:marRight w:val="0"/>
      <w:marTop w:val="0"/>
      <w:marBottom w:val="0"/>
      <w:divBdr>
        <w:top w:val="none" w:sz="0" w:space="0" w:color="auto"/>
        <w:left w:val="none" w:sz="0" w:space="0" w:color="auto"/>
        <w:bottom w:val="none" w:sz="0" w:space="0" w:color="auto"/>
        <w:right w:val="none" w:sz="0" w:space="0" w:color="auto"/>
      </w:divBdr>
    </w:div>
    <w:div w:id="757021855">
      <w:bodyDiv w:val="1"/>
      <w:marLeft w:val="0"/>
      <w:marRight w:val="0"/>
      <w:marTop w:val="0"/>
      <w:marBottom w:val="0"/>
      <w:divBdr>
        <w:top w:val="none" w:sz="0" w:space="0" w:color="auto"/>
        <w:left w:val="none" w:sz="0" w:space="0" w:color="auto"/>
        <w:bottom w:val="none" w:sz="0" w:space="0" w:color="auto"/>
        <w:right w:val="none" w:sz="0" w:space="0" w:color="auto"/>
      </w:divBdr>
    </w:div>
    <w:div w:id="771366084">
      <w:bodyDiv w:val="1"/>
      <w:marLeft w:val="0"/>
      <w:marRight w:val="0"/>
      <w:marTop w:val="0"/>
      <w:marBottom w:val="0"/>
      <w:divBdr>
        <w:top w:val="none" w:sz="0" w:space="0" w:color="auto"/>
        <w:left w:val="none" w:sz="0" w:space="0" w:color="auto"/>
        <w:bottom w:val="none" w:sz="0" w:space="0" w:color="auto"/>
        <w:right w:val="none" w:sz="0" w:space="0" w:color="auto"/>
      </w:divBdr>
    </w:div>
    <w:div w:id="1035159145">
      <w:bodyDiv w:val="1"/>
      <w:marLeft w:val="0"/>
      <w:marRight w:val="0"/>
      <w:marTop w:val="0"/>
      <w:marBottom w:val="0"/>
      <w:divBdr>
        <w:top w:val="none" w:sz="0" w:space="0" w:color="auto"/>
        <w:left w:val="none" w:sz="0" w:space="0" w:color="auto"/>
        <w:bottom w:val="none" w:sz="0" w:space="0" w:color="auto"/>
        <w:right w:val="none" w:sz="0" w:space="0" w:color="auto"/>
      </w:divBdr>
    </w:div>
    <w:div w:id="1056392733">
      <w:bodyDiv w:val="1"/>
      <w:marLeft w:val="0"/>
      <w:marRight w:val="0"/>
      <w:marTop w:val="0"/>
      <w:marBottom w:val="0"/>
      <w:divBdr>
        <w:top w:val="none" w:sz="0" w:space="0" w:color="auto"/>
        <w:left w:val="none" w:sz="0" w:space="0" w:color="auto"/>
        <w:bottom w:val="none" w:sz="0" w:space="0" w:color="auto"/>
        <w:right w:val="none" w:sz="0" w:space="0" w:color="auto"/>
      </w:divBdr>
    </w:div>
    <w:div w:id="1269581563">
      <w:bodyDiv w:val="1"/>
      <w:marLeft w:val="0"/>
      <w:marRight w:val="0"/>
      <w:marTop w:val="0"/>
      <w:marBottom w:val="0"/>
      <w:divBdr>
        <w:top w:val="none" w:sz="0" w:space="0" w:color="auto"/>
        <w:left w:val="none" w:sz="0" w:space="0" w:color="auto"/>
        <w:bottom w:val="none" w:sz="0" w:space="0" w:color="auto"/>
        <w:right w:val="none" w:sz="0" w:space="0" w:color="auto"/>
      </w:divBdr>
    </w:div>
    <w:div w:id="1297837687">
      <w:bodyDiv w:val="1"/>
      <w:marLeft w:val="0"/>
      <w:marRight w:val="0"/>
      <w:marTop w:val="0"/>
      <w:marBottom w:val="0"/>
      <w:divBdr>
        <w:top w:val="none" w:sz="0" w:space="0" w:color="auto"/>
        <w:left w:val="none" w:sz="0" w:space="0" w:color="auto"/>
        <w:bottom w:val="none" w:sz="0" w:space="0" w:color="auto"/>
        <w:right w:val="none" w:sz="0" w:space="0" w:color="auto"/>
      </w:divBdr>
    </w:div>
    <w:div w:id="1360081368">
      <w:bodyDiv w:val="1"/>
      <w:marLeft w:val="0"/>
      <w:marRight w:val="0"/>
      <w:marTop w:val="0"/>
      <w:marBottom w:val="0"/>
      <w:divBdr>
        <w:top w:val="none" w:sz="0" w:space="0" w:color="auto"/>
        <w:left w:val="none" w:sz="0" w:space="0" w:color="auto"/>
        <w:bottom w:val="none" w:sz="0" w:space="0" w:color="auto"/>
        <w:right w:val="none" w:sz="0" w:space="0" w:color="auto"/>
      </w:divBdr>
    </w:div>
    <w:div w:id="1362172252">
      <w:bodyDiv w:val="1"/>
      <w:marLeft w:val="0"/>
      <w:marRight w:val="0"/>
      <w:marTop w:val="0"/>
      <w:marBottom w:val="0"/>
      <w:divBdr>
        <w:top w:val="none" w:sz="0" w:space="0" w:color="auto"/>
        <w:left w:val="none" w:sz="0" w:space="0" w:color="auto"/>
        <w:bottom w:val="none" w:sz="0" w:space="0" w:color="auto"/>
        <w:right w:val="none" w:sz="0" w:space="0" w:color="auto"/>
      </w:divBdr>
    </w:div>
    <w:div w:id="1362706443">
      <w:bodyDiv w:val="1"/>
      <w:marLeft w:val="0"/>
      <w:marRight w:val="0"/>
      <w:marTop w:val="0"/>
      <w:marBottom w:val="0"/>
      <w:divBdr>
        <w:top w:val="none" w:sz="0" w:space="0" w:color="auto"/>
        <w:left w:val="none" w:sz="0" w:space="0" w:color="auto"/>
        <w:bottom w:val="none" w:sz="0" w:space="0" w:color="auto"/>
        <w:right w:val="none" w:sz="0" w:space="0" w:color="auto"/>
      </w:divBdr>
    </w:div>
    <w:div w:id="1536967321">
      <w:bodyDiv w:val="1"/>
      <w:marLeft w:val="0"/>
      <w:marRight w:val="0"/>
      <w:marTop w:val="0"/>
      <w:marBottom w:val="0"/>
      <w:divBdr>
        <w:top w:val="none" w:sz="0" w:space="0" w:color="auto"/>
        <w:left w:val="none" w:sz="0" w:space="0" w:color="auto"/>
        <w:bottom w:val="none" w:sz="0" w:space="0" w:color="auto"/>
        <w:right w:val="none" w:sz="0" w:space="0" w:color="auto"/>
      </w:divBdr>
    </w:div>
    <w:div w:id="1568612741">
      <w:bodyDiv w:val="1"/>
      <w:marLeft w:val="0"/>
      <w:marRight w:val="0"/>
      <w:marTop w:val="0"/>
      <w:marBottom w:val="0"/>
      <w:divBdr>
        <w:top w:val="none" w:sz="0" w:space="0" w:color="auto"/>
        <w:left w:val="none" w:sz="0" w:space="0" w:color="auto"/>
        <w:bottom w:val="none" w:sz="0" w:space="0" w:color="auto"/>
        <w:right w:val="none" w:sz="0" w:space="0" w:color="auto"/>
      </w:divBdr>
    </w:div>
    <w:div w:id="1575506475">
      <w:bodyDiv w:val="1"/>
      <w:marLeft w:val="0"/>
      <w:marRight w:val="0"/>
      <w:marTop w:val="0"/>
      <w:marBottom w:val="0"/>
      <w:divBdr>
        <w:top w:val="none" w:sz="0" w:space="0" w:color="auto"/>
        <w:left w:val="none" w:sz="0" w:space="0" w:color="auto"/>
        <w:bottom w:val="none" w:sz="0" w:space="0" w:color="auto"/>
        <w:right w:val="none" w:sz="0" w:space="0" w:color="auto"/>
      </w:divBdr>
    </w:div>
    <w:div w:id="1598640112">
      <w:bodyDiv w:val="1"/>
      <w:marLeft w:val="0"/>
      <w:marRight w:val="0"/>
      <w:marTop w:val="0"/>
      <w:marBottom w:val="0"/>
      <w:divBdr>
        <w:top w:val="none" w:sz="0" w:space="0" w:color="auto"/>
        <w:left w:val="none" w:sz="0" w:space="0" w:color="auto"/>
        <w:bottom w:val="none" w:sz="0" w:space="0" w:color="auto"/>
        <w:right w:val="none" w:sz="0" w:space="0" w:color="auto"/>
      </w:divBdr>
    </w:div>
    <w:div w:id="1691182516">
      <w:bodyDiv w:val="1"/>
      <w:marLeft w:val="0"/>
      <w:marRight w:val="0"/>
      <w:marTop w:val="0"/>
      <w:marBottom w:val="0"/>
      <w:divBdr>
        <w:top w:val="none" w:sz="0" w:space="0" w:color="auto"/>
        <w:left w:val="none" w:sz="0" w:space="0" w:color="auto"/>
        <w:bottom w:val="none" w:sz="0" w:space="0" w:color="auto"/>
        <w:right w:val="none" w:sz="0" w:space="0" w:color="auto"/>
      </w:divBdr>
    </w:div>
    <w:div w:id="1732729862">
      <w:bodyDiv w:val="1"/>
      <w:marLeft w:val="0"/>
      <w:marRight w:val="0"/>
      <w:marTop w:val="0"/>
      <w:marBottom w:val="0"/>
      <w:divBdr>
        <w:top w:val="none" w:sz="0" w:space="0" w:color="auto"/>
        <w:left w:val="none" w:sz="0" w:space="0" w:color="auto"/>
        <w:bottom w:val="none" w:sz="0" w:space="0" w:color="auto"/>
        <w:right w:val="none" w:sz="0" w:space="0" w:color="auto"/>
      </w:divBdr>
    </w:div>
    <w:div w:id="1738701917">
      <w:bodyDiv w:val="1"/>
      <w:marLeft w:val="0"/>
      <w:marRight w:val="0"/>
      <w:marTop w:val="0"/>
      <w:marBottom w:val="0"/>
      <w:divBdr>
        <w:top w:val="none" w:sz="0" w:space="0" w:color="auto"/>
        <w:left w:val="none" w:sz="0" w:space="0" w:color="auto"/>
        <w:bottom w:val="none" w:sz="0" w:space="0" w:color="auto"/>
        <w:right w:val="none" w:sz="0" w:space="0" w:color="auto"/>
      </w:divBdr>
    </w:div>
    <w:div w:id="1776290516">
      <w:bodyDiv w:val="1"/>
      <w:marLeft w:val="0"/>
      <w:marRight w:val="0"/>
      <w:marTop w:val="0"/>
      <w:marBottom w:val="0"/>
      <w:divBdr>
        <w:top w:val="none" w:sz="0" w:space="0" w:color="auto"/>
        <w:left w:val="none" w:sz="0" w:space="0" w:color="auto"/>
        <w:bottom w:val="none" w:sz="0" w:space="0" w:color="auto"/>
        <w:right w:val="none" w:sz="0" w:space="0" w:color="auto"/>
      </w:divBdr>
    </w:div>
    <w:div w:id="1785533110">
      <w:bodyDiv w:val="1"/>
      <w:marLeft w:val="0"/>
      <w:marRight w:val="0"/>
      <w:marTop w:val="0"/>
      <w:marBottom w:val="0"/>
      <w:divBdr>
        <w:top w:val="none" w:sz="0" w:space="0" w:color="auto"/>
        <w:left w:val="none" w:sz="0" w:space="0" w:color="auto"/>
        <w:bottom w:val="none" w:sz="0" w:space="0" w:color="auto"/>
        <w:right w:val="none" w:sz="0" w:space="0" w:color="auto"/>
      </w:divBdr>
    </w:div>
    <w:div w:id="1866746214">
      <w:bodyDiv w:val="1"/>
      <w:marLeft w:val="0"/>
      <w:marRight w:val="0"/>
      <w:marTop w:val="0"/>
      <w:marBottom w:val="0"/>
      <w:divBdr>
        <w:top w:val="none" w:sz="0" w:space="0" w:color="auto"/>
        <w:left w:val="none" w:sz="0" w:space="0" w:color="auto"/>
        <w:bottom w:val="none" w:sz="0" w:space="0" w:color="auto"/>
        <w:right w:val="none" w:sz="0" w:space="0" w:color="auto"/>
      </w:divBdr>
    </w:div>
    <w:div w:id="2102488415">
      <w:bodyDiv w:val="1"/>
      <w:marLeft w:val="0"/>
      <w:marRight w:val="0"/>
      <w:marTop w:val="0"/>
      <w:marBottom w:val="0"/>
      <w:divBdr>
        <w:top w:val="none" w:sz="0" w:space="0" w:color="auto"/>
        <w:left w:val="none" w:sz="0" w:space="0" w:color="auto"/>
        <w:bottom w:val="none" w:sz="0" w:space="0" w:color="auto"/>
        <w:right w:val="none" w:sz="0" w:space="0" w:color="auto"/>
      </w:divBdr>
    </w:div>
    <w:div w:id="2104839935">
      <w:bodyDiv w:val="1"/>
      <w:marLeft w:val="0"/>
      <w:marRight w:val="0"/>
      <w:marTop w:val="0"/>
      <w:marBottom w:val="0"/>
      <w:divBdr>
        <w:top w:val="none" w:sz="0" w:space="0" w:color="auto"/>
        <w:left w:val="none" w:sz="0" w:space="0" w:color="auto"/>
        <w:bottom w:val="none" w:sz="0" w:space="0" w:color="auto"/>
        <w:right w:val="none" w:sz="0" w:space="0" w:color="auto"/>
      </w:divBdr>
    </w:div>
    <w:div w:id="2111509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D7ECA8-AD95-4240-A78F-B3FDC9C3335E}" type="doc">
      <dgm:prSet loTypeId="urn:microsoft.com/office/officeart/2008/layout/RadialCluster" loCatId="cycle" qsTypeId="urn:microsoft.com/office/officeart/2005/8/quickstyle/simple3" qsCatId="simple" csTypeId="urn:microsoft.com/office/officeart/2005/8/colors/colorful1" csCatId="colorful" phldr="1"/>
      <dgm:spPr/>
      <dgm:t>
        <a:bodyPr/>
        <a:lstStyle/>
        <a:p>
          <a:endParaRPr lang="en-GB"/>
        </a:p>
      </dgm:t>
    </dgm:pt>
    <dgm:pt modelId="{1730C4D5-EBA6-4FF9-889E-02528194E42A}">
      <dgm:prSet phldrT="[Text]"/>
      <dgm:spPr/>
      <dgm:t>
        <a:bodyPr/>
        <a:lstStyle/>
        <a:p>
          <a:r>
            <a:rPr lang="en-GB" dirty="0"/>
            <a:t>Resources available as a university student</a:t>
          </a:r>
        </a:p>
      </dgm:t>
    </dgm:pt>
    <dgm:pt modelId="{12DCEFB7-4F10-45E6-8B65-0600722724B6}" type="parTrans" cxnId="{1ADDD747-7F05-4ABE-8889-A823EABAF78F}">
      <dgm:prSet/>
      <dgm:spPr/>
      <dgm:t>
        <a:bodyPr/>
        <a:lstStyle/>
        <a:p>
          <a:endParaRPr lang="en-GB"/>
        </a:p>
      </dgm:t>
    </dgm:pt>
    <dgm:pt modelId="{B6200BCA-874D-4182-820E-26E8236AD92B}" type="sibTrans" cxnId="{1ADDD747-7F05-4ABE-8889-A823EABAF78F}">
      <dgm:prSet/>
      <dgm:spPr/>
      <dgm:t>
        <a:bodyPr/>
        <a:lstStyle/>
        <a:p>
          <a:endParaRPr lang="en-GB"/>
        </a:p>
      </dgm:t>
    </dgm:pt>
    <dgm:pt modelId="{FB2ABF45-73F5-4C72-B710-A645902F61FB}">
      <dgm:prSet phldrT="[Text]"/>
      <dgm:spPr/>
      <dgm:t>
        <a:bodyPr/>
        <a:lstStyle/>
        <a:p>
          <a:r>
            <a:rPr lang="en-GB" dirty="0"/>
            <a:t>PLACES TO STUDY</a:t>
          </a:r>
        </a:p>
      </dgm:t>
    </dgm:pt>
    <dgm:pt modelId="{E24F145D-48F6-4C4E-86AE-8E2BAC34540C}" type="parTrans" cxnId="{80D8A8B4-05C7-4EFB-B81F-FE0FC104E3C4}">
      <dgm:prSet/>
      <dgm:spPr/>
      <dgm:t>
        <a:bodyPr/>
        <a:lstStyle/>
        <a:p>
          <a:endParaRPr lang="en-GB"/>
        </a:p>
      </dgm:t>
    </dgm:pt>
    <dgm:pt modelId="{FA70267E-8D9E-4CA5-8138-5769FDA97ADA}" type="sibTrans" cxnId="{80D8A8B4-05C7-4EFB-B81F-FE0FC104E3C4}">
      <dgm:prSet/>
      <dgm:spPr/>
      <dgm:t>
        <a:bodyPr/>
        <a:lstStyle/>
        <a:p>
          <a:endParaRPr lang="en-GB"/>
        </a:p>
      </dgm:t>
    </dgm:pt>
    <dgm:pt modelId="{201C157F-609D-4B84-B403-AF477BDF929D}">
      <dgm:prSet phldrT="[Text]"/>
      <dgm:spPr/>
      <dgm:t>
        <a:bodyPr/>
        <a:lstStyle/>
        <a:p>
          <a:r>
            <a:rPr lang="en-GB" dirty="0"/>
            <a:t>PEERS</a:t>
          </a:r>
        </a:p>
      </dgm:t>
    </dgm:pt>
    <dgm:pt modelId="{EF2777C1-6D21-4751-9E9E-C30DC4066760}" type="parTrans" cxnId="{A274A60E-3129-4A68-A4D6-F1D33C239EDD}">
      <dgm:prSet/>
      <dgm:spPr/>
      <dgm:t>
        <a:bodyPr/>
        <a:lstStyle/>
        <a:p>
          <a:endParaRPr lang="en-GB"/>
        </a:p>
      </dgm:t>
    </dgm:pt>
    <dgm:pt modelId="{33B38808-E30A-42C3-BDE6-04A61B5F77D8}" type="sibTrans" cxnId="{A274A60E-3129-4A68-A4D6-F1D33C239EDD}">
      <dgm:prSet/>
      <dgm:spPr/>
      <dgm:t>
        <a:bodyPr/>
        <a:lstStyle/>
        <a:p>
          <a:endParaRPr lang="en-GB"/>
        </a:p>
      </dgm:t>
    </dgm:pt>
    <dgm:pt modelId="{815B5FED-74C7-45CB-9230-825FC88D5A7A}">
      <dgm:prSet/>
      <dgm:spPr/>
      <dgm:t>
        <a:bodyPr/>
        <a:lstStyle/>
        <a:p>
          <a:r>
            <a:rPr lang="en-GB" dirty="0"/>
            <a:t>TO GET HELP/FIND THINGS</a:t>
          </a:r>
        </a:p>
      </dgm:t>
    </dgm:pt>
    <dgm:pt modelId="{6CE5BB62-7842-4F8C-9B31-AF3473D675E0}" type="parTrans" cxnId="{4E94AADA-1B27-41EC-A0D2-1D33541015B5}">
      <dgm:prSet/>
      <dgm:spPr/>
      <dgm:t>
        <a:bodyPr/>
        <a:lstStyle/>
        <a:p>
          <a:endParaRPr lang="en-GB"/>
        </a:p>
      </dgm:t>
    </dgm:pt>
    <dgm:pt modelId="{1455DB14-6990-4963-A088-F0361625A4F5}" type="sibTrans" cxnId="{4E94AADA-1B27-41EC-A0D2-1D33541015B5}">
      <dgm:prSet/>
      <dgm:spPr/>
      <dgm:t>
        <a:bodyPr/>
        <a:lstStyle/>
        <a:p>
          <a:endParaRPr lang="en-GB"/>
        </a:p>
      </dgm:t>
    </dgm:pt>
    <dgm:pt modelId="{6E1F9D50-5C49-477D-A83F-063BEEAC25F3}">
      <dgm:prSet custT="1"/>
      <dgm:spPr/>
      <dgm:t>
        <a:bodyPr/>
        <a:lstStyle/>
        <a:p>
          <a:r>
            <a:rPr lang="en-GB" sz="1400" dirty="0" err="1"/>
            <a:t>Hwb</a:t>
          </a:r>
          <a:endParaRPr lang="en-GB" sz="1400" dirty="0"/>
        </a:p>
      </dgm:t>
    </dgm:pt>
    <dgm:pt modelId="{76C42EF8-8136-4ABF-9B96-FB24DCE366E2}" type="parTrans" cxnId="{B085D26E-24AC-4A21-90BC-9811F08ADA3C}">
      <dgm:prSet/>
      <dgm:spPr/>
      <dgm:t>
        <a:bodyPr/>
        <a:lstStyle/>
        <a:p>
          <a:endParaRPr lang="en-GB"/>
        </a:p>
      </dgm:t>
    </dgm:pt>
    <dgm:pt modelId="{D81EDB44-F557-46BD-AF42-467BFD6421D7}" type="sibTrans" cxnId="{B085D26E-24AC-4A21-90BC-9811F08ADA3C}">
      <dgm:prSet/>
      <dgm:spPr/>
      <dgm:t>
        <a:bodyPr/>
        <a:lstStyle/>
        <a:p>
          <a:endParaRPr lang="en-GB"/>
        </a:p>
      </dgm:t>
    </dgm:pt>
    <dgm:pt modelId="{0CAC7915-55DF-4B89-B968-3F0EDA77D8D3}">
      <dgm:prSet custT="1"/>
      <dgm:spPr/>
      <dgm:t>
        <a:bodyPr/>
        <a:lstStyle/>
        <a:p>
          <a:r>
            <a:rPr lang="en-GB" sz="1050" dirty="0"/>
            <a:t>Moodle</a:t>
          </a:r>
          <a:endParaRPr lang="en-GB" sz="1200" dirty="0"/>
        </a:p>
      </dgm:t>
    </dgm:pt>
    <dgm:pt modelId="{3290E2B4-4EAB-4E1A-92F6-B36BE1DF7AA3}" type="parTrans" cxnId="{205CAD39-3A1A-43FB-A937-249DB2F48EF3}">
      <dgm:prSet/>
      <dgm:spPr/>
      <dgm:t>
        <a:bodyPr/>
        <a:lstStyle/>
        <a:p>
          <a:endParaRPr lang="en-GB"/>
        </a:p>
      </dgm:t>
    </dgm:pt>
    <dgm:pt modelId="{54F6DE69-8B5C-41CB-BAE1-82101AD6D1B4}" type="sibTrans" cxnId="{205CAD39-3A1A-43FB-A937-249DB2F48EF3}">
      <dgm:prSet/>
      <dgm:spPr/>
      <dgm:t>
        <a:bodyPr/>
        <a:lstStyle/>
        <a:p>
          <a:endParaRPr lang="en-GB"/>
        </a:p>
      </dgm:t>
    </dgm:pt>
    <dgm:pt modelId="{B8979B9D-F401-41A0-A487-751A1326156A}">
      <dgm:prSet/>
      <dgm:spPr/>
      <dgm:t>
        <a:bodyPr/>
        <a:lstStyle/>
        <a:p>
          <a:r>
            <a:rPr lang="en-GB" dirty="0"/>
            <a:t>Online Library</a:t>
          </a:r>
        </a:p>
      </dgm:t>
    </dgm:pt>
    <dgm:pt modelId="{A9CB90BF-BFDE-4EBF-B35A-A21302099087}" type="parTrans" cxnId="{C0216967-9CFC-47B6-A3F3-52C70A3A3480}">
      <dgm:prSet/>
      <dgm:spPr/>
      <dgm:t>
        <a:bodyPr/>
        <a:lstStyle/>
        <a:p>
          <a:endParaRPr lang="en-GB"/>
        </a:p>
      </dgm:t>
    </dgm:pt>
    <dgm:pt modelId="{25499790-634A-41FC-B823-7CF0AA7CFBBD}" type="sibTrans" cxnId="{C0216967-9CFC-47B6-A3F3-52C70A3A3480}">
      <dgm:prSet/>
      <dgm:spPr/>
      <dgm:t>
        <a:bodyPr/>
        <a:lstStyle/>
        <a:p>
          <a:endParaRPr lang="en-GB"/>
        </a:p>
      </dgm:t>
    </dgm:pt>
    <dgm:pt modelId="{1C1FAD7C-ECF6-48CE-AD00-2DFA8F7404F1}">
      <dgm:prSet/>
      <dgm:spPr/>
      <dgm:t>
        <a:bodyPr/>
        <a:lstStyle/>
        <a:p>
          <a:r>
            <a:rPr lang="en-GB" dirty="0"/>
            <a:t>Library</a:t>
          </a:r>
        </a:p>
      </dgm:t>
    </dgm:pt>
    <dgm:pt modelId="{042BABE4-4732-4618-A6C9-D5EAA23EB87A}" type="parTrans" cxnId="{90F813B9-7359-415A-9943-4BCF350013AB}">
      <dgm:prSet/>
      <dgm:spPr/>
      <dgm:t>
        <a:bodyPr/>
        <a:lstStyle/>
        <a:p>
          <a:endParaRPr lang="en-GB"/>
        </a:p>
      </dgm:t>
    </dgm:pt>
    <dgm:pt modelId="{7A75EABB-894B-4B6E-95D7-6E45CDCD6BDA}" type="sibTrans" cxnId="{90F813B9-7359-415A-9943-4BCF350013AB}">
      <dgm:prSet/>
      <dgm:spPr/>
      <dgm:t>
        <a:bodyPr/>
        <a:lstStyle/>
        <a:p>
          <a:endParaRPr lang="en-GB"/>
        </a:p>
      </dgm:t>
    </dgm:pt>
    <dgm:pt modelId="{58B5489B-E4D9-4D7B-9CB5-035034141102}">
      <dgm:prSet/>
      <dgm:spPr/>
      <dgm:t>
        <a:bodyPr/>
        <a:lstStyle/>
        <a:p>
          <a:r>
            <a:rPr lang="en-GB" dirty="0" err="1"/>
            <a:t>Dewi</a:t>
          </a:r>
          <a:r>
            <a:rPr lang="en-GB" dirty="0"/>
            <a:t> Building</a:t>
          </a:r>
        </a:p>
      </dgm:t>
    </dgm:pt>
    <dgm:pt modelId="{162067EF-996A-4A54-B939-3F3768AF3D65}" type="parTrans" cxnId="{D09E1577-F2B4-4F79-BCB1-2FF6E550408C}">
      <dgm:prSet/>
      <dgm:spPr/>
      <dgm:t>
        <a:bodyPr/>
        <a:lstStyle/>
        <a:p>
          <a:endParaRPr lang="en-GB"/>
        </a:p>
      </dgm:t>
    </dgm:pt>
    <dgm:pt modelId="{AFECEA22-B800-4C55-8B87-763B1EE79852}" type="sibTrans" cxnId="{D09E1577-F2B4-4F79-BCB1-2FF6E550408C}">
      <dgm:prSet/>
      <dgm:spPr/>
      <dgm:t>
        <a:bodyPr/>
        <a:lstStyle/>
        <a:p>
          <a:endParaRPr lang="en-GB"/>
        </a:p>
      </dgm:t>
    </dgm:pt>
    <dgm:pt modelId="{8ED94C4E-8C36-4B47-8AE8-0A75E8CAEE4E}">
      <dgm:prSet/>
      <dgm:spPr/>
      <dgm:t>
        <a:bodyPr/>
        <a:lstStyle/>
        <a:p>
          <a:r>
            <a:rPr lang="en-GB" dirty="0"/>
            <a:t>On the same course</a:t>
          </a:r>
        </a:p>
      </dgm:t>
    </dgm:pt>
    <dgm:pt modelId="{8CB46A92-ECA9-4849-A27B-9ECAFDA82EA5}" type="parTrans" cxnId="{A45DF2C4-2AF3-4017-B667-A2EEB6ABB9C6}">
      <dgm:prSet/>
      <dgm:spPr/>
      <dgm:t>
        <a:bodyPr/>
        <a:lstStyle/>
        <a:p>
          <a:endParaRPr lang="en-GB"/>
        </a:p>
      </dgm:t>
    </dgm:pt>
    <dgm:pt modelId="{547E2F2B-9A50-4F8D-BC68-87D7C7C1EFA1}" type="sibTrans" cxnId="{A45DF2C4-2AF3-4017-B667-A2EEB6ABB9C6}">
      <dgm:prSet/>
      <dgm:spPr/>
      <dgm:t>
        <a:bodyPr/>
        <a:lstStyle/>
        <a:p>
          <a:endParaRPr lang="en-GB"/>
        </a:p>
      </dgm:t>
    </dgm:pt>
    <dgm:pt modelId="{B5BC95F1-9B74-4705-8EC7-8F4A9BC9D7FD}">
      <dgm:prSet/>
      <dgm:spPr/>
      <dgm:t>
        <a:bodyPr/>
        <a:lstStyle/>
        <a:p>
          <a:r>
            <a:rPr lang="en-GB" dirty="0"/>
            <a:t>On a different course</a:t>
          </a:r>
        </a:p>
      </dgm:t>
    </dgm:pt>
    <dgm:pt modelId="{87004B42-9804-4F76-9356-C1B00CB92C4F}" type="parTrans" cxnId="{A2FD2D4C-4113-4C0B-B764-24D406E398A3}">
      <dgm:prSet/>
      <dgm:spPr/>
      <dgm:t>
        <a:bodyPr/>
        <a:lstStyle/>
        <a:p>
          <a:endParaRPr lang="en-GB"/>
        </a:p>
      </dgm:t>
    </dgm:pt>
    <dgm:pt modelId="{32B82182-DEEF-48C8-A894-EB91F8094D5E}" type="sibTrans" cxnId="{A2FD2D4C-4113-4C0B-B764-24D406E398A3}">
      <dgm:prSet/>
      <dgm:spPr/>
      <dgm:t>
        <a:bodyPr/>
        <a:lstStyle/>
        <a:p>
          <a:endParaRPr lang="en-GB"/>
        </a:p>
      </dgm:t>
    </dgm:pt>
    <dgm:pt modelId="{F5C63D06-F4F1-4FD6-BEF6-840E703E9738}">
      <dgm:prSet/>
      <dgm:spPr/>
      <dgm:t>
        <a:bodyPr/>
        <a:lstStyle/>
        <a:p>
          <a:r>
            <a:rPr lang="en-GB" dirty="0"/>
            <a:t>Other education degrees</a:t>
          </a:r>
        </a:p>
      </dgm:t>
    </dgm:pt>
    <dgm:pt modelId="{42F59301-AF22-4F41-AA33-D195CC56D794}" type="parTrans" cxnId="{F3BD10EF-DE45-495F-9695-E0479F843A65}">
      <dgm:prSet/>
      <dgm:spPr/>
      <dgm:t>
        <a:bodyPr/>
        <a:lstStyle/>
        <a:p>
          <a:endParaRPr lang="en-GB"/>
        </a:p>
      </dgm:t>
    </dgm:pt>
    <dgm:pt modelId="{F14E140F-FE77-4EF5-BA74-2CA9DAA49C3B}" type="sibTrans" cxnId="{F3BD10EF-DE45-495F-9695-E0479F843A65}">
      <dgm:prSet/>
      <dgm:spPr/>
      <dgm:t>
        <a:bodyPr/>
        <a:lstStyle/>
        <a:p>
          <a:endParaRPr lang="en-GB"/>
        </a:p>
      </dgm:t>
    </dgm:pt>
    <dgm:pt modelId="{E678AD5E-DF7A-44EB-BAD2-543656AE79D5}">
      <dgm:prSet/>
      <dgm:spPr/>
      <dgm:t>
        <a:bodyPr/>
        <a:lstStyle/>
        <a:p>
          <a:r>
            <a:rPr lang="en-GB" dirty="0"/>
            <a:t>Friends and Family</a:t>
          </a:r>
        </a:p>
      </dgm:t>
    </dgm:pt>
    <dgm:pt modelId="{516CFF46-D95F-4ABB-8F2F-95FF3529588C}" type="parTrans" cxnId="{C984AFAA-DF22-432D-81CD-C6AC85DCFEF1}">
      <dgm:prSet/>
      <dgm:spPr/>
      <dgm:t>
        <a:bodyPr/>
        <a:lstStyle/>
        <a:p>
          <a:endParaRPr lang="en-GB"/>
        </a:p>
      </dgm:t>
    </dgm:pt>
    <dgm:pt modelId="{E10D5820-BF1E-4438-8338-8140836987D4}" type="sibTrans" cxnId="{C984AFAA-DF22-432D-81CD-C6AC85DCFEF1}">
      <dgm:prSet/>
      <dgm:spPr/>
      <dgm:t>
        <a:bodyPr/>
        <a:lstStyle/>
        <a:p>
          <a:endParaRPr lang="en-GB"/>
        </a:p>
      </dgm:t>
    </dgm:pt>
    <dgm:pt modelId="{53C2E98A-6CE8-4ABD-908A-FB6F1A48F18B}">
      <dgm:prSet/>
      <dgm:spPr/>
      <dgm:t>
        <a:bodyPr/>
        <a:lstStyle/>
        <a:p>
          <a:r>
            <a:rPr lang="en-GB"/>
            <a:t>IT Desk</a:t>
          </a:r>
        </a:p>
      </dgm:t>
    </dgm:pt>
    <dgm:pt modelId="{CE879283-3D65-457B-9B2A-4226CD8BEE57}" type="parTrans" cxnId="{D150BD72-A224-4A97-8CFF-198D66B69FB8}">
      <dgm:prSet/>
      <dgm:spPr/>
      <dgm:t>
        <a:bodyPr/>
        <a:lstStyle/>
        <a:p>
          <a:endParaRPr lang="en-GB"/>
        </a:p>
      </dgm:t>
    </dgm:pt>
    <dgm:pt modelId="{FFA826E9-6F40-4769-B30D-1E303F51395A}" type="sibTrans" cxnId="{D150BD72-A224-4A97-8CFF-198D66B69FB8}">
      <dgm:prSet/>
      <dgm:spPr/>
      <dgm:t>
        <a:bodyPr/>
        <a:lstStyle/>
        <a:p>
          <a:endParaRPr lang="en-GB"/>
        </a:p>
      </dgm:t>
    </dgm:pt>
    <dgm:pt modelId="{462C9188-C210-4D0C-860E-3533F7F0A67A}" type="pres">
      <dgm:prSet presAssocID="{D9D7ECA8-AD95-4240-A78F-B3FDC9C3335E}" presName="Name0" presStyleCnt="0">
        <dgm:presLayoutVars>
          <dgm:chMax val="1"/>
          <dgm:chPref val="1"/>
          <dgm:dir/>
          <dgm:animOne val="branch"/>
          <dgm:animLvl val="lvl"/>
        </dgm:presLayoutVars>
      </dgm:prSet>
      <dgm:spPr/>
    </dgm:pt>
    <dgm:pt modelId="{12EF185A-B2B5-4DF4-A077-39770FE5FDDE}" type="pres">
      <dgm:prSet presAssocID="{1730C4D5-EBA6-4FF9-889E-02528194E42A}" presName="textCenter" presStyleLbl="node1" presStyleIdx="0" presStyleCnt="14"/>
      <dgm:spPr/>
    </dgm:pt>
    <dgm:pt modelId="{BF65F76E-89F4-4665-AA0C-E9DDB118C046}" type="pres">
      <dgm:prSet presAssocID="{1730C4D5-EBA6-4FF9-889E-02528194E42A}" presName="cycle_1" presStyleCnt="0"/>
      <dgm:spPr/>
    </dgm:pt>
    <dgm:pt modelId="{6B3B0DEB-7D6A-4FE5-8A4B-AC898A9F27C7}" type="pres">
      <dgm:prSet presAssocID="{FB2ABF45-73F5-4C72-B710-A645902F61FB}" presName="childCenter1" presStyleLbl="node1" presStyleIdx="1" presStyleCnt="14"/>
      <dgm:spPr/>
    </dgm:pt>
    <dgm:pt modelId="{4748453F-2F95-4C70-8779-8E69DC4CC360}" type="pres">
      <dgm:prSet presAssocID="{042BABE4-4732-4618-A6C9-D5EAA23EB87A}" presName="Name141" presStyleLbl="parChTrans1D3" presStyleIdx="0" presStyleCnt="10"/>
      <dgm:spPr/>
    </dgm:pt>
    <dgm:pt modelId="{F02AD418-04C5-4A67-A027-2D6C6856039D}" type="pres">
      <dgm:prSet presAssocID="{1C1FAD7C-ECF6-48CE-AD00-2DFA8F7404F1}" presName="text1" presStyleLbl="node1" presStyleIdx="2" presStyleCnt="14">
        <dgm:presLayoutVars>
          <dgm:bulletEnabled val="1"/>
        </dgm:presLayoutVars>
      </dgm:prSet>
      <dgm:spPr/>
    </dgm:pt>
    <dgm:pt modelId="{7EE71952-2D7D-4C66-924D-479018EE868F}" type="pres">
      <dgm:prSet presAssocID="{162067EF-996A-4A54-B939-3F3768AF3D65}" presName="Name141" presStyleLbl="parChTrans1D3" presStyleIdx="1" presStyleCnt="10"/>
      <dgm:spPr/>
    </dgm:pt>
    <dgm:pt modelId="{97B4B379-0516-4C45-88DB-F57F7DF70B75}" type="pres">
      <dgm:prSet presAssocID="{58B5489B-E4D9-4D7B-9CB5-035034141102}" presName="text1" presStyleLbl="node1" presStyleIdx="3" presStyleCnt="14">
        <dgm:presLayoutVars>
          <dgm:bulletEnabled val="1"/>
        </dgm:presLayoutVars>
      </dgm:prSet>
      <dgm:spPr/>
    </dgm:pt>
    <dgm:pt modelId="{3757770B-3493-4984-8D6B-4BCC642A60C5}" type="pres">
      <dgm:prSet presAssocID="{E24F145D-48F6-4C4E-86AE-8E2BAC34540C}" presName="Name144" presStyleLbl="parChTrans1D2" presStyleIdx="0" presStyleCnt="3"/>
      <dgm:spPr/>
    </dgm:pt>
    <dgm:pt modelId="{1D416064-8609-440C-B57A-03E07D6FBB5E}" type="pres">
      <dgm:prSet presAssocID="{1730C4D5-EBA6-4FF9-889E-02528194E42A}" presName="cycle_2" presStyleCnt="0"/>
      <dgm:spPr/>
    </dgm:pt>
    <dgm:pt modelId="{AB66C147-A5C0-42C2-B83D-260B217B0322}" type="pres">
      <dgm:prSet presAssocID="{201C157F-609D-4B84-B403-AF477BDF929D}" presName="childCenter2" presStyleLbl="node1" presStyleIdx="4" presStyleCnt="14"/>
      <dgm:spPr/>
    </dgm:pt>
    <dgm:pt modelId="{34FCF3B0-101D-4A5E-B176-CB6F085DB78F}" type="pres">
      <dgm:prSet presAssocID="{8CB46A92-ECA9-4849-A27B-9ECAFDA82EA5}" presName="Name218" presStyleLbl="parChTrans1D3" presStyleIdx="2" presStyleCnt="10"/>
      <dgm:spPr/>
    </dgm:pt>
    <dgm:pt modelId="{34540C4E-A685-4FE4-8567-55241DC243E8}" type="pres">
      <dgm:prSet presAssocID="{8ED94C4E-8C36-4B47-8AE8-0A75E8CAEE4E}" presName="text2" presStyleLbl="node1" presStyleIdx="5" presStyleCnt="14">
        <dgm:presLayoutVars>
          <dgm:bulletEnabled val="1"/>
        </dgm:presLayoutVars>
      </dgm:prSet>
      <dgm:spPr/>
    </dgm:pt>
    <dgm:pt modelId="{723B43E1-FE3C-4F0A-83C5-64BCB36BD010}" type="pres">
      <dgm:prSet presAssocID="{42F59301-AF22-4F41-AA33-D195CC56D794}" presName="Name218" presStyleLbl="parChTrans1D3" presStyleIdx="3" presStyleCnt="10"/>
      <dgm:spPr/>
    </dgm:pt>
    <dgm:pt modelId="{3DFADD80-B62C-42BB-935A-9641AAC2A1C7}" type="pres">
      <dgm:prSet presAssocID="{F5C63D06-F4F1-4FD6-BEF6-840E703E9738}" presName="text2" presStyleLbl="node1" presStyleIdx="6" presStyleCnt="14">
        <dgm:presLayoutVars>
          <dgm:bulletEnabled val="1"/>
        </dgm:presLayoutVars>
      </dgm:prSet>
      <dgm:spPr/>
    </dgm:pt>
    <dgm:pt modelId="{B26BF6DA-1D03-45BC-9691-DF89B6708270}" type="pres">
      <dgm:prSet presAssocID="{87004B42-9804-4F76-9356-C1B00CB92C4F}" presName="Name218" presStyleLbl="parChTrans1D3" presStyleIdx="4" presStyleCnt="10"/>
      <dgm:spPr/>
    </dgm:pt>
    <dgm:pt modelId="{F5B2FE38-45E6-42E4-AE0B-6C282202DE11}" type="pres">
      <dgm:prSet presAssocID="{B5BC95F1-9B74-4705-8EC7-8F4A9BC9D7FD}" presName="text2" presStyleLbl="node1" presStyleIdx="7" presStyleCnt="14">
        <dgm:presLayoutVars>
          <dgm:bulletEnabled val="1"/>
        </dgm:presLayoutVars>
      </dgm:prSet>
      <dgm:spPr/>
    </dgm:pt>
    <dgm:pt modelId="{6617AB11-AE71-4576-A40F-108CD0DFB392}" type="pres">
      <dgm:prSet presAssocID="{516CFF46-D95F-4ABB-8F2F-95FF3529588C}" presName="Name218" presStyleLbl="parChTrans1D3" presStyleIdx="5" presStyleCnt="10"/>
      <dgm:spPr/>
    </dgm:pt>
    <dgm:pt modelId="{5C5DFFC0-38D9-405A-86F9-394C361061FA}" type="pres">
      <dgm:prSet presAssocID="{E678AD5E-DF7A-44EB-BAD2-543656AE79D5}" presName="text2" presStyleLbl="node1" presStyleIdx="8" presStyleCnt="14">
        <dgm:presLayoutVars>
          <dgm:bulletEnabled val="1"/>
        </dgm:presLayoutVars>
      </dgm:prSet>
      <dgm:spPr/>
    </dgm:pt>
    <dgm:pt modelId="{D2F95C8B-CCD4-475B-ADB0-0AC35127E712}" type="pres">
      <dgm:prSet presAssocID="{EF2777C1-6D21-4751-9E9E-C30DC4066760}" presName="Name221" presStyleLbl="parChTrans1D2" presStyleIdx="1" presStyleCnt="3"/>
      <dgm:spPr/>
    </dgm:pt>
    <dgm:pt modelId="{52BE7CB6-5478-40A6-9085-CF07CBC8F653}" type="pres">
      <dgm:prSet presAssocID="{1730C4D5-EBA6-4FF9-889E-02528194E42A}" presName="cycle_3" presStyleCnt="0"/>
      <dgm:spPr/>
    </dgm:pt>
    <dgm:pt modelId="{B2322FC9-A133-40E4-83B2-AB9A5B48B011}" type="pres">
      <dgm:prSet presAssocID="{815B5FED-74C7-45CB-9230-825FC88D5A7A}" presName="childCenter3" presStyleLbl="node1" presStyleIdx="9" presStyleCnt="14"/>
      <dgm:spPr/>
    </dgm:pt>
    <dgm:pt modelId="{27DA0A85-356D-4419-9811-CD6BC017A714}" type="pres">
      <dgm:prSet presAssocID="{76C42EF8-8136-4ABF-9B96-FB24DCE366E2}" presName="Name285" presStyleLbl="parChTrans1D3" presStyleIdx="6" presStyleCnt="10"/>
      <dgm:spPr/>
    </dgm:pt>
    <dgm:pt modelId="{3CA5220D-4329-4100-B3AF-50C3F986F63B}" type="pres">
      <dgm:prSet presAssocID="{6E1F9D50-5C49-477D-A83F-063BEEAC25F3}" presName="text3" presStyleLbl="node1" presStyleIdx="10" presStyleCnt="14">
        <dgm:presLayoutVars>
          <dgm:bulletEnabled val="1"/>
        </dgm:presLayoutVars>
      </dgm:prSet>
      <dgm:spPr/>
    </dgm:pt>
    <dgm:pt modelId="{99C1B0A7-EC4E-426F-B92B-876F7F6A3DF0}" type="pres">
      <dgm:prSet presAssocID="{3290E2B4-4EAB-4E1A-92F6-B36BE1DF7AA3}" presName="Name285" presStyleLbl="parChTrans1D3" presStyleIdx="7" presStyleCnt="10"/>
      <dgm:spPr/>
    </dgm:pt>
    <dgm:pt modelId="{BC8539BE-CD02-4800-8293-44339BC43B0B}" type="pres">
      <dgm:prSet presAssocID="{0CAC7915-55DF-4B89-B968-3F0EDA77D8D3}" presName="text3" presStyleLbl="node1" presStyleIdx="11" presStyleCnt="14">
        <dgm:presLayoutVars>
          <dgm:bulletEnabled val="1"/>
        </dgm:presLayoutVars>
      </dgm:prSet>
      <dgm:spPr/>
    </dgm:pt>
    <dgm:pt modelId="{84E022C3-6924-45AE-87A5-D6676393CB65}" type="pres">
      <dgm:prSet presAssocID="{A9CB90BF-BFDE-4EBF-B35A-A21302099087}" presName="Name285" presStyleLbl="parChTrans1D3" presStyleIdx="8" presStyleCnt="10"/>
      <dgm:spPr/>
    </dgm:pt>
    <dgm:pt modelId="{F0B39523-A492-4EAE-8863-C5E4A761349C}" type="pres">
      <dgm:prSet presAssocID="{B8979B9D-F401-41A0-A487-751A1326156A}" presName="text3" presStyleLbl="node1" presStyleIdx="12" presStyleCnt="14">
        <dgm:presLayoutVars>
          <dgm:bulletEnabled val="1"/>
        </dgm:presLayoutVars>
      </dgm:prSet>
      <dgm:spPr/>
    </dgm:pt>
    <dgm:pt modelId="{2D6A3B87-FCFA-4CDB-88BD-BD51FBB14BC1}" type="pres">
      <dgm:prSet presAssocID="{CE879283-3D65-457B-9B2A-4226CD8BEE57}" presName="Name285" presStyleLbl="parChTrans1D3" presStyleIdx="9" presStyleCnt="10"/>
      <dgm:spPr/>
    </dgm:pt>
    <dgm:pt modelId="{0A8ACF70-AF68-441A-B72A-7F806B792A0C}" type="pres">
      <dgm:prSet presAssocID="{53C2E98A-6CE8-4ABD-908A-FB6F1A48F18B}" presName="text3" presStyleLbl="node1" presStyleIdx="13" presStyleCnt="14">
        <dgm:presLayoutVars>
          <dgm:bulletEnabled val="1"/>
        </dgm:presLayoutVars>
      </dgm:prSet>
      <dgm:spPr/>
    </dgm:pt>
    <dgm:pt modelId="{74E6F3ED-E5B3-469D-8617-BAB09728B77A}" type="pres">
      <dgm:prSet presAssocID="{6CE5BB62-7842-4F8C-9B31-AF3473D675E0}" presName="Name288" presStyleLbl="parChTrans1D2" presStyleIdx="2" presStyleCnt="3"/>
      <dgm:spPr/>
    </dgm:pt>
  </dgm:ptLst>
  <dgm:cxnLst>
    <dgm:cxn modelId="{1D52F602-1F57-44F7-BD43-5CFF1CF46352}" type="presOf" srcId="{D9D7ECA8-AD95-4240-A78F-B3FDC9C3335E}" destId="{462C9188-C210-4D0C-860E-3533F7F0A67A}" srcOrd="0" destOrd="0" presId="urn:microsoft.com/office/officeart/2008/layout/RadialCluster"/>
    <dgm:cxn modelId="{DCA2380A-CAA2-4AE3-8538-CA0997D3E34F}" type="presOf" srcId="{87004B42-9804-4F76-9356-C1B00CB92C4F}" destId="{B26BF6DA-1D03-45BC-9691-DF89B6708270}" srcOrd="0" destOrd="0" presId="urn:microsoft.com/office/officeart/2008/layout/RadialCluster"/>
    <dgm:cxn modelId="{61A1440E-2D41-4803-AF66-CA111099F4CB}" type="presOf" srcId="{E24F145D-48F6-4C4E-86AE-8E2BAC34540C}" destId="{3757770B-3493-4984-8D6B-4BCC642A60C5}" srcOrd="0" destOrd="0" presId="urn:microsoft.com/office/officeart/2008/layout/RadialCluster"/>
    <dgm:cxn modelId="{A274A60E-3129-4A68-A4D6-F1D33C239EDD}" srcId="{1730C4D5-EBA6-4FF9-889E-02528194E42A}" destId="{201C157F-609D-4B84-B403-AF477BDF929D}" srcOrd="1" destOrd="0" parTransId="{EF2777C1-6D21-4751-9E9E-C30DC4066760}" sibTransId="{33B38808-E30A-42C3-BDE6-04A61B5F77D8}"/>
    <dgm:cxn modelId="{7F14FA15-9E94-4D91-B65A-695A5DA59AC4}" type="presOf" srcId="{201C157F-609D-4B84-B403-AF477BDF929D}" destId="{AB66C147-A5C0-42C2-B83D-260B217B0322}" srcOrd="0" destOrd="0" presId="urn:microsoft.com/office/officeart/2008/layout/RadialCluster"/>
    <dgm:cxn modelId="{FBF5591C-333B-42A8-A681-14F027DCBF6B}" type="presOf" srcId="{EF2777C1-6D21-4751-9E9E-C30DC4066760}" destId="{D2F95C8B-CCD4-475B-ADB0-0AC35127E712}" srcOrd="0" destOrd="0" presId="urn:microsoft.com/office/officeart/2008/layout/RadialCluster"/>
    <dgm:cxn modelId="{1E524E36-5DE6-496F-8DD3-0FD5CB338127}" type="presOf" srcId="{CE879283-3D65-457B-9B2A-4226CD8BEE57}" destId="{2D6A3B87-FCFA-4CDB-88BD-BD51FBB14BC1}" srcOrd="0" destOrd="0" presId="urn:microsoft.com/office/officeart/2008/layout/RadialCluster"/>
    <dgm:cxn modelId="{205CAD39-3A1A-43FB-A937-249DB2F48EF3}" srcId="{815B5FED-74C7-45CB-9230-825FC88D5A7A}" destId="{0CAC7915-55DF-4B89-B968-3F0EDA77D8D3}" srcOrd="1" destOrd="0" parTransId="{3290E2B4-4EAB-4E1A-92F6-B36BE1DF7AA3}" sibTransId="{54F6DE69-8B5C-41CB-BAE1-82101AD6D1B4}"/>
    <dgm:cxn modelId="{456C2B3F-5F7E-4513-AF1E-B46D2A935E25}" type="presOf" srcId="{8CB46A92-ECA9-4849-A27B-9ECAFDA82EA5}" destId="{34FCF3B0-101D-4A5E-B176-CB6F085DB78F}" srcOrd="0" destOrd="0" presId="urn:microsoft.com/office/officeart/2008/layout/RadialCluster"/>
    <dgm:cxn modelId="{27AF1B5B-BE6C-4E45-AB4B-45C72F181ACC}" type="presOf" srcId="{8ED94C4E-8C36-4B47-8AE8-0A75E8CAEE4E}" destId="{34540C4E-A685-4FE4-8567-55241DC243E8}" srcOrd="0" destOrd="0" presId="urn:microsoft.com/office/officeart/2008/layout/RadialCluster"/>
    <dgm:cxn modelId="{EDF27846-797E-40BB-9A4C-16FABC9FA6D5}" type="presOf" srcId="{1C1FAD7C-ECF6-48CE-AD00-2DFA8F7404F1}" destId="{F02AD418-04C5-4A67-A027-2D6C6856039D}" srcOrd="0" destOrd="0" presId="urn:microsoft.com/office/officeart/2008/layout/RadialCluster"/>
    <dgm:cxn modelId="{C0216967-9CFC-47B6-A3F3-52C70A3A3480}" srcId="{815B5FED-74C7-45CB-9230-825FC88D5A7A}" destId="{B8979B9D-F401-41A0-A487-751A1326156A}" srcOrd="2" destOrd="0" parTransId="{A9CB90BF-BFDE-4EBF-B35A-A21302099087}" sibTransId="{25499790-634A-41FC-B823-7CF0AA7CFBBD}"/>
    <dgm:cxn modelId="{1ADDD747-7F05-4ABE-8889-A823EABAF78F}" srcId="{D9D7ECA8-AD95-4240-A78F-B3FDC9C3335E}" destId="{1730C4D5-EBA6-4FF9-889E-02528194E42A}" srcOrd="0" destOrd="0" parTransId="{12DCEFB7-4F10-45E6-8B65-0600722724B6}" sibTransId="{B6200BCA-874D-4182-820E-26E8236AD92B}"/>
    <dgm:cxn modelId="{756EFA47-FA6E-4458-9071-DD75FEAA4288}" type="presOf" srcId="{815B5FED-74C7-45CB-9230-825FC88D5A7A}" destId="{B2322FC9-A133-40E4-83B2-AB9A5B48B011}" srcOrd="0" destOrd="0" presId="urn:microsoft.com/office/officeart/2008/layout/RadialCluster"/>
    <dgm:cxn modelId="{A2FD2D4C-4113-4C0B-B764-24D406E398A3}" srcId="{201C157F-609D-4B84-B403-AF477BDF929D}" destId="{B5BC95F1-9B74-4705-8EC7-8F4A9BC9D7FD}" srcOrd="2" destOrd="0" parTransId="{87004B42-9804-4F76-9356-C1B00CB92C4F}" sibTransId="{32B82182-DEEF-48C8-A894-EB91F8094D5E}"/>
    <dgm:cxn modelId="{B085D26E-24AC-4A21-90BC-9811F08ADA3C}" srcId="{815B5FED-74C7-45CB-9230-825FC88D5A7A}" destId="{6E1F9D50-5C49-477D-A83F-063BEEAC25F3}" srcOrd="0" destOrd="0" parTransId="{76C42EF8-8136-4ABF-9B96-FB24DCE366E2}" sibTransId="{D81EDB44-F557-46BD-AF42-467BFD6421D7}"/>
    <dgm:cxn modelId="{D150BD72-A224-4A97-8CFF-198D66B69FB8}" srcId="{815B5FED-74C7-45CB-9230-825FC88D5A7A}" destId="{53C2E98A-6CE8-4ABD-908A-FB6F1A48F18B}" srcOrd="3" destOrd="0" parTransId="{CE879283-3D65-457B-9B2A-4226CD8BEE57}" sibTransId="{FFA826E9-6F40-4769-B30D-1E303F51395A}"/>
    <dgm:cxn modelId="{F2DA1F74-0608-4F06-9362-3A8C433B0B9D}" type="presOf" srcId="{A9CB90BF-BFDE-4EBF-B35A-A21302099087}" destId="{84E022C3-6924-45AE-87A5-D6676393CB65}" srcOrd="0" destOrd="0" presId="urn:microsoft.com/office/officeart/2008/layout/RadialCluster"/>
    <dgm:cxn modelId="{60564874-1F60-4E61-A1C6-E9D731D28C33}" type="presOf" srcId="{3290E2B4-4EAB-4E1A-92F6-B36BE1DF7AA3}" destId="{99C1B0A7-EC4E-426F-B92B-876F7F6A3DF0}" srcOrd="0" destOrd="0" presId="urn:microsoft.com/office/officeart/2008/layout/RadialCluster"/>
    <dgm:cxn modelId="{FC784675-51E9-4095-A2F1-820D2C1D2754}" type="presOf" srcId="{B8979B9D-F401-41A0-A487-751A1326156A}" destId="{F0B39523-A492-4EAE-8863-C5E4A761349C}" srcOrd="0" destOrd="0" presId="urn:microsoft.com/office/officeart/2008/layout/RadialCluster"/>
    <dgm:cxn modelId="{D09E1577-F2B4-4F79-BCB1-2FF6E550408C}" srcId="{FB2ABF45-73F5-4C72-B710-A645902F61FB}" destId="{58B5489B-E4D9-4D7B-9CB5-035034141102}" srcOrd="1" destOrd="0" parTransId="{162067EF-996A-4A54-B939-3F3768AF3D65}" sibTransId="{AFECEA22-B800-4C55-8B87-763B1EE79852}"/>
    <dgm:cxn modelId="{E9155C87-0EEE-45B1-B229-7176B6EDBEA3}" type="presOf" srcId="{F5C63D06-F4F1-4FD6-BEF6-840E703E9738}" destId="{3DFADD80-B62C-42BB-935A-9641AAC2A1C7}" srcOrd="0" destOrd="0" presId="urn:microsoft.com/office/officeart/2008/layout/RadialCluster"/>
    <dgm:cxn modelId="{71A3358B-2CE7-4CDD-BB0C-31062D3FCC51}" type="presOf" srcId="{B5BC95F1-9B74-4705-8EC7-8F4A9BC9D7FD}" destId="{F5B2FE38-45E6-42E4-AE0B-6C282202DE11}" srcOrd="0" destOrd="0" presId="urn:microsoft.com/office/officeart/2008/layout/RadialCluster"/>
    <dgm:cxn modelId="{55E9658E-8647-4498-A07C-F9D5A62A89AA}" type="presOf" srcId="{42F59301-AF22-4F41-AA33-D195CC56D794}" destId="{723B43E1-FE3C-4F0A-83C5-64BCB36BD010}" srcOrd="0" destOrd="0" presId="urn:microsoft.com/office/officeart/2008/layout/RadialCluster"/>
    <dgm:cxn modelId="{ABE07191-83A1-4EDC-A725-44FBF7BAE70F}" type="presOf" srcId="{53C2E98A-6CE8-4ABD-908A-FB6F1A48F18B}" destId="{0A8ACF70-AF68-441A-B72A-7F806B792A0C}" srcOrd="0" destOrd="0" presId="urn:microsoft.com/office/officeart/2008/layout/RadialCluster"/>
    <dgm:cxn modelId="{81F49292-2861-4BA3-A880-AE963EFC9FFF}" type="presOf" srcId="{6CE5BB62-7842-4F8C-9B31-AF3473D675E0}" destId="{74E6F3ED-E5B3-469D-8617-BAB09728B77A}" srcOrd="0" destOrd="0" presId="urn:microsoft.com/office/officeart/2008/layout/RadialCluster"/>
    <dgm:cxn modelId="{CE095E9A-66FB-4707-8F28-63F1BE1AD9E6}" type="presOf" srcId="{E678AD5E-DF7A-44EB-BAD2-543656AE79D5}" destId="{5C5DFFC0-38D9-405A-86F9-394C361061FA}" srcOrd="0" destOrd="0" presId="urn:microsoft.com/office/officeart/2008/layout/RadialCluster"/>
    <dgm:cxn modelId="{C984AFAA-DF22-432D-81CD-C6AC85DCFEF1}" srcId="{201C157F-609D-4B84-B403-AF477BDF929D}" destId="{E678AD5E-DF7A-44EB-BAD2-543656AE79D5}" srcOrd="3" destOrd="0" parTransId="{516CFF46-D95F-4ABB-8F2F-95FF3529588C}" sibTransId="{E10D5820-BF1E-4438-8338-8140836987D4}"/>
    <dgm:cxn modelId="{80D8A8B4-05C7-4EFB-B81F-FE0FC104E3C4}" srcId="{1730C4D5-EBA6-4FF9-889E-02528194E42A}" destId="{FB2ABF45-73F5-4C72-B710-A645902F61FB}" srcOrd="0" destOrd="0" parTransId="{E24F145D-48F6-4C4E-86AE-8E2BAC34540C}" sibTransId="{FA70267E-8D9E-4CA5-8138-5769FDA97ADA}"/>
    <dgm:cxn modelId="{90F813B9-7359-415A-9943-4BCF350013AB}" srcId="{FB2ABF45-73F5-4C72-B710-A645902F61FB}" destId="{1C1FAD7C-ECF6-48CE-AD00-2DFA8F7404F1}" srcOrd="0" destOrd="0" parTransId="{042BABE4-4732-4618-A6C9-D5EAA23EB87A}" sibTransId="{7A75EABB-894B-4B6E-95D7-6E45CDCD6BDA}"/>
    <dgm:cxn modelId="{4A5C7EB9-0499-4776-B3BD-19AE01A5BFEC}" type="presOf" srcId="{516CFF46-D95F-4ABB-8F2F-95FF3529588C}" destId="{6617AB11-AE71-4576-A40F-108CD0DFB392}" srcOrd="0" destOrd="0" presId="urn:microsoft.com/office/officeart/2008/layout/RadialCluster"/>
    <dgm:cxn modelId="{423A67BC-CB01-47A7-B35D-9B2899C2C12C}" type="presOf" srcId="{162067EF-996A-4A54-B939-3F3768AF3D65}" destId="{7EE71952-2D7D-4C66-924D-479018EE868F}" srcOrd="0" destOrd="0" presId="urn:microsoft.com/office/officeart/2008/layout/RadialCluster"/>
    <dgm:cxn modelId="{AB9674BE-A156-4CE6-8B01-73A075C1F21C}" type="presOf" srcId="{FB2ABF45-73F5-4C72-B710-A645902F61FB}" destId="{6B3B0DEB-7D6A-4FE5-8A4B-AC898A9F27C7}" srcOrd="0" destOrd="0" presId="urn:microsoft.com/office/officeart/2008/layout/RadialCluster"/>
    <dgm:cxn modelId="{A45DF2C4-2AF3-4017-B667-A2EEB6ABB9C6}" srcId="{201C157F-609D-4B84-B403-AF477BDF929D}" destId="{8ED94C4E-8C36-4B47-8AE8-0A75E8CAEE4E}" srcOrd="0" destOrd="0" parTransId="{8CB46A92-ECA9-4849-A27B-9ECAFDA82EA5}" sibTransId="{547E2F2B-9A50-4F8D-BC68-87D7C7C1EFA1}"/>
    <dgm:cxn modelId="{C7F3C1CF-6A19-4C69-95C5-AE2AFC7D18B6}" type="presOf" srcId="{0CAC7915-55DF-4B89-B968-3F0EDA77D8D3}" destId="{BC8539BE-CD02-4800-8293-44339BC43B0B}" srcOrd="0" destOrd="0" presId="urn:microsoft.com/office/officeart/2008/layout/RadialCluster"/>
    <dgm:cxn modelId="{313DA3D6-E30D-4069-9DA6-A80A85B07CB1}" type="presOf" srcId="{1730C4D5-EBA6-4FF9-889E-02528194E42A}" destId="{12EF185A-B2B5-4DF4-A077-39770FE5FDDE}" srcOrd="0" destOrd="0" presId="urn:microsoft.com/office/officeart/2008/layout/RadialCluster"/>
    <dgm:cxn modelId="{4E94AADA-1B27-41EC-A0D2-1D33541015B5}" srcId="{1730C4D5-EBA6-4FF9-889E-02528194E42A}" destId="{815B5FED-74C7-45CB-9230-825FC88D5A7A}" srcOrd="2" destOrd="0" parTransId="{6CE5BB62-7842-4F8C-9B31-AF3473D675E0}" sibTransId="{1455DB14-6990-4963-A088-F0361625A4F5}"/>
    <dgm:cxn modelId="{C9CE87DD-39F1-488D-878D-5C005509371E}" type="presOf" srcId="{76C42EF8-8136-4ABF-9B96-FB24DCE366E2}" destId="{27DA0A85-356D-4419-9811-CD6BC017A714}" srcOrd="0" destOrd="0" presId="urn:microsoft.com/office/officeart/2008/layout/RadialCluster"/>
    <dgm:cxn modelId="{F3BD10EF-DE45-495F-9695-E0479F843A65}" srcId="{201C157F-609D-4B84-B403-AF477BDF929D}" destId="{F5C63D06-F4F1-4FD6-BEF6-840E703E9738}" srcOrd="1" destOrd="0" parTransId="{42F59301-AF22-4F41-AA33-D195CC56D794}" sibTransId="{F14E140F-FE77-4EF5-BA74-2CA9DAA49C3B}"/>
    <dgm:cxn modelId="{8CFEF1F2-01EE-43FE-907C-DAC7943F3FA7}" type="presOf" srcId="{58B5489B-E4D9-4D7B-9CB5-035034141102}" destId="{97B4B379-0516-4C45-88DB-F57F7DF70B75}" srcOrd="0" destOrd="0" presId="urn:microsoft.com/office/officeart/2008/layout/RadialCluster"/>
    <dgm:cxn modelId="{68F40FFA-D69F-45C5-98FB-71B6051AD6C8}" type="presOf" srcId="{6E1F9D50-5C49-477D-A83F-063BEEAC25F3}" destId="{3CA5220D-4329-4100-B3AF-50C3F986F63B}" srcOrd="0" destOrd="0" presId="urn:microsoft.com/office/officeart/2008/layout/RadialCluster"/>
    <dgm:cxn modelId="{8C44EEFD-625A-4266-9CB1-9D7ACD103013}" type="presOf" srcId="{042BABE4-4732-4618-A6C9-D5EAA23EB87A}" destId="{4748453F-2F95-4C70-8779-8E69DC4CC360}" srcOrd="0" destOrd="0" presId="urn:microsoft.com/office/officeart/2008/layout/RadialCluster"/>
    <dgm:cxn modelId="{59F0ED85-6737-441D-BF61-1775BF25536A}" type="presParOf" srcId="{462C9188-C210-4D0C-860E-3533F7F0A67A}" destId="{12EF185A-B2B5-4DF4-A077-39770FE5FDDE}" srcOrd="0" destOrd="0" presId="urn:microsoft.com/office/officeart/2008/layout/RadialCluster"/>
    <dgm:cxn modelId="{413DF4B8-2CE4-45D9-8BA9-577FEE819FE1}" type="presParOf" srcId="{462C9188-C210-4D0C-860E-3533F7F0A67A}" destId="{BF65F76E-89F4-4665-AA0C-E9DDB118C046}" srcOrd="1" destOrd="0" presId="urn:microsoft.com/office/officeart/2008/layout/RadialCluster"/>
    <dgm:cxn modelId="{8B045ACC-1F21-443A-A6B5-A41F8685BB85}" type="presParOf" srcId="{BF65F76E-89F4-4665-AA0C-E9DDB118C046}" destId="{6B3B0DEB-7D6A-4FE5-8A4B-AC898A9F27C7}" srcOrd="0" destOrd="0" presId="urn:microsoft.com/office/officeart/2008/layout/RadialCluster"/>
    <dgm:cxn modelId="{10996169-4440-41C3-B924-F6FCD124CC08}" type="presParOf" srcId="{BF65F76E-89F4-4665-AA0C-E9DDB118C046}" destId="{4748453F-2F95-4C70-8779-8E69DC4CC360}" srcOrd="1" destOrd="0" presId="urn:microsoft.com/office/officeart/2008/layout/RadialCluster"/>
    <dgm:cxn modelId="{9E2D9A7A-63B6-421B-AEE4-F49424292BAE}" type="presParOf" srcId="{BF65F76E-89F4-4665-AA0C-E9DDB118C046}" destId="{F02AD418-04C5-4A67-A027-2D6C6856039D}" srcOrd="2" destOrd="0" presId="urn:microsoft.com/office/officeart/2008/layout/RadialCluster"/>
    <dgm:cxn modelId="{58DF960A-EE93-4E84-8C32-D74FBC6BBAFE}" type="presParOf" srcId="{BF65F76E-89F4-4665-AA0C-E9DDB118C046}" destId="{7EE71952-2D7D-4C66-924D-479018EE868F}" srcOrd="3" destOrd="0" presId="urn:microsoft.com/office/officeart/2008/layout/RadialCluster"/>
    <dgm:cxn modelId="{7B06162E-A0DC-46B7-B13F-279DEF85BD13}" type="presParOf" srcId="{BF65F76E-89F4-4665-AA0C-E9DDB118C046}" destId="{97B4B379-0516-4C45-88DB-F57F7DF70B75}" srcOrd="4" destOrd="0" presId="urn:microsoft.com/office/officeart/2008/layout/RadialCluster"/>
    <dgm:cxn modelId="{085D713B-3C2F-4009-8E29-0C2B5A7000C9}" type="presParOf" srcId="{462C9188-C210-4D0C-860E-3533F7F0A67A}" destId="{3757770B-3493-4984-8D6B-4BCC642A60C5}" srcOrd="2" destOrd="0" presId="urn:microsoft.com/office/officeart/2008/layout/RadialCluster"/>
    <dgm:cxn modelId="{E289D127-5F4A-41B5-AC34-48B4B9930723}" type="presParOf" srcId="{462C9188-C210-4D0C-860E-3533F7F0A67A}" destId="{1D416064-8609-440C-B57A-03E07D6FBB5E}" srcOrd="3" destOrd="0" presId="urn:microsoft.com/office/officeart/2008/layout/RadialCluster"/>
    <dgm:cxn modelId="{5B143561-C128-4F4A-9318-ED12DA100152}" type="presParOf" srcId="{1D416064-8609-440C-B57A-03E07D6FBB5E}" destId="{AB66C147-A5C0-42C2-B83D-260B217B0322}" srcOrd="0" destOrd="0" presId="urn:microsoft.com/office/officeart/2008/layout/RadialCluster"/>
    <dgm:cxn modelId="{F7679485-B516-46AA-9C1E-1149599F8505}" type="presParOf" srcId="{1D416064-8609-440C-B57A-03E07D6FBB5E}" destId="{34FCF3B0-101D-4A5E-B176-CB6F085DB78F}" srcOrd="1" destOrd="0" presId="urn:microsoft.com/office/officeart/2008/layout/RadialCluster"/>
    <dgm:cxn modelId="{29E118ED-8AEF-4AB8-B966-150BA6AFB00D}" type="presParOf" srcId="{1D416064-8609-440C-B57A-03E07D6FBB5E}" destId="{34540C4E-A685-4FE4-8567-55241DC243E8}" srcOrd="2" destOrd="0" presId="urn:microsoft.com/office/officeart/2008/layout/RadialCluster"/>
    <dgm:cxn modelId="{2C2CB7A7-7823-4B4C-9CFE-185A19E64235}" type="presParOf" srcId="{1D416064-8609-440C-B57A-03E07D6FBB5E}" destId="{723B43E1-FE3C-4F0A-83C5-64BCB36BD010}" srcOrd="3" destOrd="0" presId="urn:microsoft.com/office/officeart/2008/layout/RadialCluster"/>
    <dgm:cxn modelId="{D1DD5BD2-E1BB-4DA0-AB3F-AA9C585C5359}" type="presParOf" srcId="{1D416064-8609-440C-B57A-03E07D6FBB5E}" destId="{3DFADD80-B62C-42BB-935A-9641AAC2A1C7}" srcOrd="4" destOrd="0" presId="urn:microsoft.com/office/officeart/2008/layout/RadialCluster"/>
    <dgm:cxn modelId="{322EE5A7-7AF9-41F5-A3BD-158696446CEE}" type="presParOf" srcId="{1D416064-8609-440C-B57A-03E07D6FBB5E}" destId="{B26BF6DA-1D03-45BC-9691-DF89B6708270}" srcOrd="5" destOrd="0" presId="urn:microsoft.com/office/officeart/2008/layout/RadialCluster"/>
    <dgm:cxn modelId="{9221EC99-A9FA-4B22-B696-F4EC663C026C}" type="presParOf" srcId="{1D416064-8609-440C-B57A-03E07D6FBB5E}" destId="{F5B2FE38-45E6-42E4-AE0B-6C282202DE11}" srcOrd="6" destOrd="0" presId="urn:microsoft.com/office/officeart/2008/layout/RadialCluster"/>
    <dgm:cxn modelId="{76D4ED4B-C491-41D1-B624-CD5790E69AB2}" type="presParOf" srcId="{1D416064-8609-440C-B57A-03E07D6FBB5E}" destId="{6617AB11-AE71-4576-A40F-108CD0DFB392}" srcOrd="7" destOrd="0" presId="urn:microsoft.com/office/officeart/2008/layout/RadialCluster"/>
    <dgm:cxn modelId="{ABDA5C10-0771-4CB8-B80E-D8C2931A00F2}" type="presParOf" srcId="{1D416064-8609-440C-B57A-03E07D6FBB5E}" destId="{5C5DFFC0-38D9-405A-86F9-394C361061FA}" srcOrd="8" destOrd="0" presId="urn:microsoft.com/office/officeart/2008/layout/RadialCluster"/>
    <dgm:cxn modelId="{A1E3F618-E70E-417E-8E86-15F6E046413E}" type="presParOf" srcId="{462C9188-C210-4D0C-860E-3533F7F0A67A}" destId="{D2F95C8B-CCD4-475B-ADB0-0AC35127E712}" srcOrd="4" destOrd="0" presId="urn:microsoft.com/office/officeart/2008/layout/RadialCluster"/>
    <dgm:cxn modelId="{E908EFEF-C361-4697-8DC0-832D30C2FF30}" type="presParOf" srcId="{462C9188-C210-4D0C-860E-3533F7F0A67A}" destId="{52BE7CB6-5478-40A6-9085-CF07CBC8F653}" srcOrd="5" destOrd="0" presId="urn:microsoft.com/office/officeart/2008/layout/RadialCluster"/>
    <dgm:cxn modelId="{EAE42E37-BEF0-4C0F-9490-866497FDBCCF}" type="presParOf" srcId="{52BE7CB6-5478-40A6-9085-CF07CBC8F653}" destId="{B2322FC9-A133-40E4-83B2-AB9A5B48B011}" srcOrd="0" destOrd="0" presId="urn:microsoft.com/office/officeart/2008/layout/RadialCluster"/>
    <dgm:cxn modelId="{E9992AB5-8ED2-4F84-9277-9CBB34509809}" type="presParOf" srcId="{52BE7CB6-5478-40A6-9085-CF07CBC8F653}" destId="{27DA0A85-356D-4419-9811-CD6BC017A714}" srcOrd="1" destOrd="0" presId="urn:microsoft.com/office/officeart/2008/layout/RadialCluster"/>
    <dgm:cxn modelId="{9B27E606-C65C-4593-9725-2132B6B8D726}" type="presParOf" srcId="{52BE7CB6-5478-40A6-9085-CF07CBC8F653}" destId="{3CA5220D-4329-4100-B3AF-50C3F986F63B}" srcOrd="2" destOrd="0" presId="urn:microsoft.com/office/officeart/2008/layout/RadialCluster"/>
    <dgm:cxn modelId="{E98D9A27-0CE4-47B8-B04B-DE447BCD7051}" type="presParOf" srcId="{52BE7CB6-5478-40A6-9085-CF07CBC8F653}" destId="{99C1B0A7-EC4E-426F-B92B-876F7F6A3DF0}" srcOrd="3" destOrd="0" presId="urn:microsoft.com/office/officeart/2008/layout/RadialCluster"/>
    <dgm:cxn modelId="{E9C9220F-0A79-4039-991B-A4D162A4C113}" type="presParOf" srcId="{52BE7CB6-5478-40A6-9085-CF07CBC8F653}" destId="{BC8539BE-CD02-4800-8293-44339BC43B0B}" srcOrd="4" destOrd="0" presId="urn:microsoft.com/office/officeart/2008/layout/RadialCluster"/>
    <dgm:cxn modelId="{405A7633-AD22-47BE-A7C6-0946633B9162}" type="presParOf" srcId="{52BE7CB6-5478-40A6-9085-CF07CBC8F653}" destId="{84E022C3-6924-45AE-87A5-D6676393CB65}" srcOrd="5" destOrd="0" presId="urn:microsoft.com/office/officeart/2008/layout/RadialCluster"/>
    <dgm:cxn modelId="{7784DB9F-D1D1-4112-93A7-6345FE98D51B}" type="presParOf" srcId="{52BE7CB6-5478-40A6-9085-CF07CBC8F653}" destId="{F0B39523-A492-4EAE-8863-C5E4A761349C}" srcOrd="6" destOrd="0" presId="urn:microsoft.com/office/officeart/2008/layout/RadialCluster"/>
    <dgm:cxn modelId="{F0A5E71D-193C-4DA6-9E8B-E72B19C5C94A}" type="presParOf" srcId="{52BE7CB6-5478-40A6-9085-CF07CBC8F653}" destId="{2D6A3B87-FCFA-4CDB-88BD-BD51FBB14BC1}" srcOrd="7" destOrd="0" presId="urn:microsoft.com/office/officeart/2008/layout/RadialCluster"/>
    <dgm:cxn modelId="{2E9DFEDD-AE07-4904-B70D-012FDCA9A3D4}" type="presParOf" srcId="{52BE7CB6-5478-40A6-9085-CF07CBC8F653}" destId="{0A8ACF70-AF68-441A-B72A-7F806B792A0C}" srcOrd="8" destOrd="0" presId="urn:microsoft.com/office/officeart/2008/layout/RadialCluster"/>
    <dgm:cxn modelId="{31D5CA90-B88C-4190-AACF-6F8AE454BA04}" type="presParOf" srcId="{462C9188-C210-4D0C-860E-3533F7F0A67A}" destId="{74E6F3ED-E5B3-469D-8617-BAB09728B77A}" srcOrd="6" destOrd="0" presId="urn:microsoft.com/office/officeart/2008/layout/RadialCluster"/>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E6F3ED-E5B3-469D-8617-BAB09728B77A}">
      <dsp:nvSpPr>
        <dsp:cNvPr id="0" name=""/>
        <dsp:cNvSpPr/>
      </dsp:nvSpPr>
      <dsp:spPr>
        <a:xfrm rot="8335443">
          <a:off x="2613936" y="3063605"/>
          <a:ext cx="256109" cy="0"/>
        </a:xfrm>
        <a:custGeom>
          <a:avLst/>
          <a:gdLst/>
          <a:ahLst/>
          <a:cxnLst/>
          <a:rect l="0" t="0" r="0" b="0"/>
          <a:pathLst>
            <a:path>
              <a:moveTo>
                <a:pt x="0" y="0"/>
              </a:moveTo>
              <a:lnTo>
                <a:pt x="25610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F95C8B-CCD4-475B-ADB0-0AC35127E712}">
      <dsp:nvSpPr>
        <dsp:cNvPr id="0" name=""/>
        <dsp:cNvSpPr/>
      </dsp:nvSpPr>
      <dsp:spPr>
        <a:xfrm rot="2464557">
          <a:off x="3784232" y="3063605"/>
          <a:ext cx="256109" cy="0"/>
        </a:xfrm>
        <a:custGeom>
          <a:avLst/>
          <a:gdLst/>
          <a:ahLst/>
          <a:cxnLst/>
          <a:rect l="0" t="0" r="0" b="0"/>
          <a:pathLst>
            <a:path>
              <a:moveTo>
                <a:pt x="0" y="0"/>
              </a:moveTo>
              <a:lnTo>
                <a:pt x="25610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57770B-3493-4984-8D6B-4BCC642A60C5}">
      <dsp:nvSpPr>
        <dsp:cNvPr id="0" name=""/>
        <dsp:cNvSpPr/>
      </dsp:nvSpPr>
      <dsp:spPr>
        <a:xfrm rot="16200000">
          <a:off x="3092281" y="1830107"/>
          <a:ext cx="469715" cy="0"/>
        </a:xfrm>
        <a:custGeom>
          <a:avLst/>
          <a:gdLst/>
          <a:ahLst/>
          <a:cxnLst/>
          <a:rect l="0" t="0" r="0" b="0"/>
          <a:pathLst>
            <a:path>
              <a:moveTo>
                <a:pt x="0" y="0"/>
              </a:moveTo>
              <a:lnTo>
                <a:pt x="469715"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EF185A-B2B5-4DF4-A077-39770FE5FDDE}">
      <dsp:nvSpPr>
        <dsp:cNvPr id="0" name=""/>
        <dsp:cNvSpPr/>
      </dsp:nvSpPr>
      <dsp:spPr>
        <a:xfrm>
          <a:off x="2838523" y="2064965"/>
          <a:ext cx="977231" cy="977231"/>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dirty="0"/>
            <a:t>Resources available as a university student</a:t>
          </a:r>
        </a:p>
      </dsp:txBody>
      <dsp:txXfrm>
        <a:off x="2886227" y="2112669"/>
        <a:ext cx="881823" cy="881823"/>
      </dsp:txXfrm>
    </dsp:sp>
    <dsp:sp modelId="{6B3B0DEB-7D6A-4FE5-8A4B-AC898A9F27C7}">
      <dsp:nvSpPr>
        <dsp:cNvPr id="0" name=""/>
        <dsp:cNvSpPr/>
      </dsp:nvSpPr>
      <dsp:spPr>
        <a:xfrm>
          <a:off x="3014472" y="969917"/>
          <a:ext cx="625332" cy="625332"/>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dirty="0"/>
            <a:t>PLACES TO STUDY</a:t>
          </a:r>
        </a:p>
      </dsp:txBody>
      <dsp:txXfrm>
        <a:off x="3044998" y="1000443"/>
        <a:ext cx="564280" cy="564280"/>
      </dsp:txXfrm>
    </dsp:sp>
    <dsp:sp modelId="{4748453F-2F95-4C70-8779-8E69DC4CC360}">
      <dsp:nvSpPr>
        <dsp:cNvPr id="0" name=""/>
        <dsp:cNvSpPr/>
      </dsp:nvSpPr>
      <dsp:spPr>
        <a:xfrm rot="13500000">
          <a:off x="2782121" y="873674"/>
          <a:ext cx="272216" cy="0"/>
        </a:xfrm>
        <a:custGeom>
          <a:avLst/>
          <a:gdLst/>
          <a:ahLst/>
          <a:cxnLst/>
          <a:rect l="0" t="0" r="0" b="0"/>
          <a:pathLst>
            <a:path>
              <a:moveTo>
                <a:pt x="0" y="0"/>
              </a:moveTo>
              <a:lnTo>
                <a:pt x="272216"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2AD418-04C5-4A67-A027-2D6C6856039D}">
      <dsp:nvSpPr>
        <dsp:cNvPr id="0" name=""/>
        <dsp:cNvSpPr/>
      </dsp:nvSpPr>
      <dsp:spPr>
        <a:xfrm>
          <a:off x="2196654" y="152098"/>
          <a:ext cx="625332" cy="625332"/>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dirty="0"/>
            <a:t>Library</a:t>
          </a:r>
        </a:p>
      </dsp:txBody>
      <dsp:txXfrm>
        <a:off x="2227180" y="182624"/>
        <a:ext cx="564280" cy="564280"/>
      </dsp:txXfrm>
    </dsp:sp>
    <dsp:sp modelId="{7EE71952-2D7D-4C66-924D-479018EE868F}">
      <dsp:nvSpPr>
        <dsp:cNvPr id="0" name=""/>
        <dsp:cNvSpPr/>
      </dsp:nvSpPr>
      <dsp:spPr>
        <a:xfrm rot="18900000">
          <a:off x="3599939" y="873674"/>
          <a:ext cx="272216" cy="0"/>
        </a:xfrm>
        <a:custGeom>
          <a:avLst/>
          <a:gdLst/>
          <a:ahLst/>
          <a:cxnLst/>
          <a:rect l="0" t="0" r="0" b="0"/>
          <a:pathLst>
            <a:path>
              <a:moveTo>
                <a:pt x="0" y="0"/>
              </a:moveTo>
              <a:lnTo>
                <a:pt x="272216"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B4B379-0516-4C45-88DB-F57F7DF70B75}">
      <dsp:nvSpPr>
        <dsp:cNvPr id="0" name=""/>
        <dsp:cNvSpPr/>
      </dsp:nvSpPr>
      <dsp:spPr>
        <a:xfrm>
          <a:off x="3832291" y="152098"/>
          <a:ext cx="625332" cy="625332"/>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dirty="0" err="1"/>
            <a:t>Dewi</a:t>
          </a:r>
          <a:r>
            <a:rPr lang="en-GB" sz="1000" kern="1200" dirty="0"/>
            <a:t> Building</a:t>
          </a:r>
        </a:p>
      </dsp:txBody>
      <dsp:txXfrm>
        <a:off x="3862817" y="182624"/>
        <a:ext cx="564280" cy="564280"/>
      </dsp:txXfrm>
    </dsp:sp>
    <dsp:sp modelId="{AB66C147-A5C0-42C2-B83D-260B217B0322}">
      <dsp:nvSpPr>
        <dsp:cNvPr id="0" name=""/>
        <dsp:cNvSpPr/>
      </dsp:nvSpPr>
      <dsp:spPr>
        <a:xfrm>
          <a:off x="4008819" y="3105716"/>
          <a:ext cx="654744" cy="654744"/>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dirty="0"/>
            <a:t>PEERS</a:t>
          </a:r>
        </a:p>
      </dsp:txBody>
      <dsp:txXfrm>
        <a:off x="4040781" y="3137678"/>
        <a:ext cx="590820" cy="590820"/>
      </dsp:txXfrm>
    </dsp:sp>
    <dsp:sp modelId="{34FCF3B0-101D-4A5E-B176-CB6F085DB78F}">
      <dsp:nvSpPr>
        <dsp:cNvPr id="0" name=""/>
        <dsp:cNvSpPr/>
      </dsp:nvSpPr>
      <dsp:spPr>
        <a:xfrm rot="18000000">
          <a:off x="4466822" y="3004602"/>
          <a:ext cx="233512" cy="0"/>
        </a:xfrm>
        <a:custGeom>
          <a:avLst/>
          <a:gdLst/>
          <a:ahLst/>
          <a:cxnLst/>
          <a:rect l="0" t="0" r="0" b="0"/>
          <a:pathLst>
            <a:path>
              <a:moveTo>
                <a:pt x="0" y="0"/>
              </a:moveTo>
              <a:lnTo>
                <a:pt x="233512"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540C4E-A685-4FE4-8567-55241DC243E8}">
      <dsp:nvSpPr>
        <dsp:cNvPr id="0" name=""/>
        <dsp:cNvSpPr/>
      </dsp:nvSpPr>
      <dsp:spPr>
        <a:xfrm>
          <a:off x="4503593" y="2248744"/>
          <a:ext cx="654744" cy="654744"/>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dirty="0"/>
            <a:t>On the same course</a:t>
          </a:r>
        </a:p>
      </dsp:txBody>
      <dsp:txXfrm>
        <a:off x="4535555" y="2280706"/>
        <a:ext cx="590820" cy="590820"/>
      </dsp:txXfrm>
    </dsp:sp>
    <dsp:sp modelId="{723B43E1-FE3C-4F0A-83C5-64BCB36BD010}">
      <dsp:nvSpPr>
        <dsp:cNvPr id="0" name=""/>
        <dsp:cNvSpPr/>
      </dsp:nvSpPr>
      <dsp:spPr>
        <a:xfrm>
          <a:off x="4663564" y="3433088"/>
          <a:ext cx="334801" cy="0"/>
        </a:xfrm>
        <a:custGeom>
          <a:avLst/>
          <a:gdLst/>
          <a:ahLst/>
          <a:cxnLst/>
          <a:rect l="0" t="0" r="0" b="0"/>
          <a:pathLst>
            <a:path>
              <a:moveTo>
                <a:pt x="0" y="0"/>
              </a:moveTo>
              <a:lnTo>
                <a:pt x="334801"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FADD80-B62C-42BB-935A-9641AAC2A1C7}">
      <dsp:nvSpPr>
        <dsp:cNvPr id="0" name=""/>
        <dsp:cNvSpPr/>
      </dsp:nvSpPr>
      <dsp:spPr>
        <a:xfrm>
          <a:off x="4998366" y="3105716"/>
          <a:ext cx="654744" cy="654744"/>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dirty="0"/>
            <a:t>Other education degrees</a:t>
          </a:r>
        </a:p>
      </dsp:txBody>
      <dsp:txXfrm>
        <a:off x="5030328" y="3137678"/>
        <a:ext cx="590820" cy="590820"/>
      </dsp:txXfrm>
    </dsp:sp>
    <dsp:sp modelId="{B26BF6DA-1D03-45BC-9691-DF89B6708270}">
      <dsp:nvSpPr>
        <dsp:cNvPr id="0" name=""/>
        <dsp:cNvSpPr/>
      </dsp:nvSpPr>
      <dsp:spPr>
        <a:xfrm rot="3600000">
          <a:off x="4466822" y="3861574"/>
          <a:ext cx="233512" cy="0"/>
        </a:xfrm>
        <a:custGeom>
          <a:avLst/>
          <a:gdLst/>
          <a:ahLst/>
          <a:cxnLst/>
          <a:rect l="0" t="0" r="0" b="0"/>
          <a:pathLst>
            <a:path>
              <a:moveTo>
                <a:pt x="0" y="0"/>
              </a:moveTo>
              <a:lnTo>
                <a:pt x="233512"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B2FE38-45E6-42E4-AE0B-6C282202DE11}">
      <dsp:nvSpPr>
        <dsp:cNvPr id="0" name=""/>
        <dsp:cNvSpPr/>
      </dsp:nvSpPr>
      <dsp:spPr>
        <a:xfrm>
          <a:off x="4503593" y="3962688"/>
          <a:ext cx="654744" cy="654744"/>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dirty="0"/>
            <a:t>On a different course</a:t>
          </a:r>
        </a:p>
      </dsp:txBody>
      <dsp:txXfrm>
        <a:off x="4535555" y="3994650"/>
        <a:ext cx="590820" cy="590820"/>
      </dsp:txXfrm>
    </dsp:sp>
    <dsp:sp modelId="{6617AB11-AE71-4576-A40F-108CD0DFB392}">
      <dsp:nvSpPr>
        <dsp:cNvPr id="0" name=""/>
        <dsp:cNvSpPr/>
      </dsp:nvSpPr>
      <dsp:spPr>
        <a:xfrm rot="7200000">
          <a:off x="3972049" y="3861574"/>
          <a:ext cx="233512" cy="0"/>
        </a:xfrm>
        <a:custGeom>
          <a:avLst/>
          <a:gdLst/>
          <a:ahLst/>
          <a:cxnLst/>
          <a:rect l="0" t="0" r="0" b="0"/>
          <a:pathLst>
            <a:path>
              <a:moveTo>
                <a:pt x="0" y="0"/>
              </a:moveTo>
              <a:lnTo>
                <a:pt x="233512"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5DFFC0-38D9-405A-86F9-394C361061FA}">
      <dsp:nvSpPr>
        <dsp:cNvPr id="0" name=""/>
        <dsp:cNvSpPr/>
      </dsp:nvSpPr>
      <dsp:spPr>
        <a:xfrm>
          <a:off x="3514046" y="3962688"/>
          <a:ext cx="654744" cy="654744"/>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dirty="0"/>
            <a:t>Friends and Family</a:t>
          </a:r>
        </a:p>
      </dsp:txBody>
      <dsp:txXfrm>
        <a:off x="3546008" y="3994650"/>
        <a:ext cx="590820" cy="590820"/>
      </dsp:txXfrm>
    </dsp:sp>
    <dsp:sp modelId="{B2322FC9-A133-40E4-83B2-AB9A5B48B011}">
      <dsp:nvSpPr>
        <dsp:cNvPr id="0" name=""/>
        <dsp:cNvSpPr/>
      </dsp:nvSpPr>
      <dsp:spPr>
        <a:xfrm>
          <a:off x="1990713" y="3105716"/>
          <a:ext cx="654744" cy="654744"/>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dirty="0"/>
            <a:t>TO GET HELP/FIND THINGS</a:t>
          </a:r>
        </a:p>
      </dsp:txBody>
      <dsp:txXfrm>
        <a:off x="2022675" y="3137678"/>
        <a:ext cx="590820" cy="590820"/>
      </dsp:txXfrm>
    </dsp:sp>
    <dsp:sp modelId="{27DA0A85-356D-4419-9811-CD6BC017A714}">
      <dsp:nvSpPr>
        <dsp:cNvPr id="0" name=""/>
        <dsp:cNvSpPr/>
      </dsp:nvSpPr>
      <dsp:spPr>
        <a:xfrm rot="3600000">
          <a:off x="2448716" y="3861574"/>
          <a:ext cx="233512" cy="0"/>
        </a:xfrm>
        <a:custGeom>
          <a:avLst/>
          <a:gdLst/>
          <a:ahLst/>
          <a:cxnLst/>
          <a:rect l="0" t="0" r="0" b="0"/>
          <a:pathLst>
            <a:path>
              <a:moveTo>
                <a:pt x="0" y="0"/>
              </a:moveTo>
              <a:lnTo>
                <a:pt x="233512"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A5220D-4329-4100-B3AF-50C3F986F63B}">
      <dsp:nvSpPr>
        <dsp:cNvPr id="0" name=""/>
        <dsp:cNvSpPr/>
      </dsp:nvSpPr>
      <dsp:spPr>
        <a:xfrm>
          <a:off x="2485486" y="3962688"/>
          <a:ext cx="654744" cy="654744"/>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dirty="0" err="1"/>
            <a:t>Hwb</a:t>
          </a:r>
          <a:endParaRPr lang="en-GB" sz="1400" kern="1200" dirty="0"/>
        </a:p>
      </dsp:txBody>
      <dsp:txXfrm>
        <a:off x="2517448" y="3994650"/>
        <a:ext cx="590820" cy="590820"/>
      </dsp:txXfrm>
    </dsp:sp>
    <dsp:sp modelId="{99C1B0A7-EC4E-426F-B92B-876F7F6A3DF0}">
      <dsp:nvSpPr>
        <dsp:cNvPr id="0" name=""/>
        <dsp:cNvSpPr/>
      </dsp:nvSpPr>
      <dsp:spPr>
        <a:xfrm rot="7200000">
          <a:off x="1953943" y="3861574"/>
          <a:ext cx="233512" cy="0"/>
        </a:xfrm>
        <a:custGeom>
          <a:avLst/>
          <a:gdLst/>
          <a:ahLst/>
          <a:cxnLst/>
          <a:rect l="0" t="0" r="0" b="0"/>
          <a:pathLst>
            <a:path>
              <a:moveTo>
                <a:pt x="0" y="0"/>
              </a:moveTo>
              <a:lnTo>
                <a:pt x="233512"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8539BE-CD02-4800-8293-44339BC43B0B}">
      <dsp:nvSpPr>
        <dsp:cNvPr id="0" name=""/>
        <dsp:cNvSpPr/>
      </dsp:nvSpPr>
      <dsp:spPr>
        <a:xfrm>
          <a:off x="1495940" y="3962688"/>
          <a:ext cx="654744" cy="654744"/>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GB" sz="1050" kern="1200" dirty="0"/>
            <a:t>Moodle</a:t>
          </a:r>
          <a:endParaRPr lang="en-GB" sz="1200" kern="1200" dirty="0"/>
        </a:p>
      </dsp:txBody>
      <dsp:txXfrm>
        <a:off x="1527902" y="3994650"/>
        <a:ext cx="590820" cy="590820"/>
      </dsp:txXfrm>
    </dsp:sp>
    <dsp:sp modelId="{84E022C3-6924-45AE-87A5-D6676393CB65}">
      <dsp:nvSpPr>
        <dsp:cNvPr id="0" name=""/>
        <dsp:cNvSpPr/>
      </dsp:nvSpPr>
      <dsp:spPr>
        <a:xfrm rot="10800000">
          <a:off x="1655911" y="3433088"/>
          <a:ext cx="334801" cy="0"/>
        </a:xfrm>
        <a:custGeom>
          <a:avLst/>
          <a:gdLst/>
          <a:ahLst/>
          <a:cxnLst/>
          <a:rect l="0" t="0" r="0" b="0"/>
          <a:pathLst>
            <a:path>
              <a:moveTo>
                <a:pt x="0" y="0"/>
              </a:moveTo>
              <a:lnTo>
                <a:pt x="334801"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B39523-A492-4EAE-8863-C5E4A761349C}">
      <dsp:nvSpPr>
        <dsp:cNvPr id="0" name=""/>
        <dsp:cNvSpPr/>
      </dsp:nvSpPr>
      <dsp:spPr>
        <a:xfrm>
          <a:off x="1001166" y="3105716"/>
          <a:ext cx="654744" cy="654744"/>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dirty="0"/>
            <a:t>Online Library</a:t>
          </a:r>
        </a:p>
      </dsp:txBody>
      <dsp:txXfrm>
        <a:off x="1033128" y="3137678"/>
        <a:ext cx="590820" cy="590820"/>
      </dsp:txXfrm>
    </dsp:sp>
    <dsp:sp modelId="{2D6A3B87-FCFA-4CDB-88BD-BD51FBB14BC1}">
      <dsp:nvSpPr>
        <dsp:cNvPr id="0" name=""/>
        <dsp:cNvSpPr/>
      </dsp:nvSpPr>
      <dsp:spPr>
        <a:xfrm rot="14400000">
          <a:off x="1953943" y="3004602"/>
          <a:ext cx="233512" cy="0"/>
        </a:xfrm>
        <a:custGeom>
          <a:avLst/>
          <a:gdLst/>
          <a:ahLst/>
          <a:cxnLst/>
          <a:rect l="0" t="0" r="0" b="0"/>
          <a:pathLst>
            <a:path>
              <a:moveTo>
                <a:pt x="0" y="0"/>
              </a:moveTo>
              <a:lnTo>
                <a:pt x="233512"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8ACF70-AF68-441A-B72A-7F806B792A0C}">
      <dsp:nvSpPr>
        <dsp:cNvPr id="0" name=""/>
        <dsp:cNvSpPr/>
      </dsp:nvSpPr>
      <dsp:spPr>
        <a:xfrm>
          <a:off x="1495940" y="2248744"/>
          <a:ext cx="654744" cy="654744"/>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IT Desk</a:t>
          </a:r>
        </a:p>
      </dsp:txBody>
      <dsp:txXfrm>
        <a:off x="1527902" y="2280706"/>
        <a:ext cx="590820" cy="590820"/>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Report</b:SourceType>
    <b:Guid>{6BD7856B-8F42-4C52-9E23-5A70A58DFF77}</b:Guid>
    <b:Title>Successful Futures</b:Title>
    <b:Year>2015</b:Year>
    <b:Author>
      <b:Author>
        <b:NameList>
          <b:Person>
            <b:Last>Donaldson</b:Last>
            <b:First>G.</b:First>
          </b:Person>
        </b:NameList>
      </b:Author>
    </b:Author>
    <b:URL>https://gov.wales/sites/default/files/publications/2018-03/successful-futures.pdf</b:URL>
    <b:Publisher>Welsh Government</b:Publisher>
    <b:RefOrder>1</b:RefOrder>
  </b:Source>
  <b:Source>
    <b:Tag>Edu19</b:Tag>
    <b:SourceType>DocumentFromInternetSite</b:SourceType>
    <b:Guid>{14322A02-0040-4DD1-928C-4D18BB7C940D}</b:Guid>
    <b:Year>2019</b:Year>
    <b:Author>
      <b:Author>
        <b:Corporate>Education Wales</b:Corporate>
      </b:Author>
    </b:Author>
    <b:URL>https://hwb.gov.wales/draft-curriculum-for-wales-2022/a-brief-summary-of-the-changes-planned-for-education-in-wales.pdf</b:URL>
    <b:RefOrder>2</b:RefOrder>
  </b:Source>
  <b:Source>
    <b:Tag>Wel15</b:Tag>
    <b:SourceType>DocumentFromInternetSite</b:SourceType>
    <b:Guid>{6116A824-74C3-4D1F-BAA7-90D760EE3DAD}</b:Guid>
    <b:Title>Successful Futures - a summary of Professor Graham Donaldson's report</b:Title>
    <b:Year>2015</b:Year>
    <b:Author>
      <b:Author>
        <b:Corporate>Welsh Government</b:Corporate>
      </b:Author>
    </b:Author>
    <b:Month>March</b:Month>
    <b:Day>17</b:Day>
    <b:YearAccessed>2019</b:YearAccessed>
    <b:MonthAccessed>November</b:MonthAccessed>
    <b:DayAccessed>2</b:DayAccessed>
    <b:URL>https://gov.wales/sites/default/files/publications/2018-03/succesful-futures-a-summary-of-professor-graham-donaldsons-report.pdf</b:URL>
    <b:RefOrder>3</b:RefOrder>
  </b:Source>
</b:Sources>
</file>

<file path=customXml/itemProps1.xml><?xml version="1.0" encoding="utf-8"?>
<ds:datastoreItem xmlns:ds="http://schemas.openxmlformats.org/officeDocument/2006/customXml" ds:itemID="{31819138-1D0E-4839-A33F-0E9AA0A76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1482</Words>
  <Characters>8450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dc:creator>
  <cp:keywords/>
  <dc:description/>
  <cp:lastModifiedBy> </cp:lastModifiedBy>
  <cp:revision>2</cp:revision>
  <dcterms:created xsi:type="dcterms:W3CDTF">2019-11-07T21:16:00Z</dcterms:created>
  <dcterms:modified xsi:type="dcterms:W3CDTF">2019-11-07T21:16:00Z</dcterms:modified>
</cp:coreProperties>
</file>