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21546220"/>
        <w:docPartObj>
          <w:docPartGallery w:val="Cover Pages"/>
          <w:docPartUnique/>
        </w:docPartObj>
      </w:sdtPr>
      <w:sdtContent>
        <w:p w14:paraId="0AB10FBB" w14:textId="656679FE" w:rsidR="00423107" w:rsidRDefault="00423107">
          <w:r>
            <w:rPr>
              <w:noProof/>
            </w:rPr>
            <mc:AlternateContent>
              <mc:Choice Requires="wpg">
                <w:drawing>
                  <wp:anchor distT="0" distB="0" distL="114300" distR="114300" simplePos="0" relativeHeight="251659264" behindDoc="1" locked="0" layoutInCell="1" allowOverlap="1" wp14:anchorId="45B5413D" wp14:editId="5594A5DD">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5F7FE94" w14:textId="513936E1" w:rsidR="00423107" w:rsidRDefault="00423107">
                                      <w:pPr>
                                        <w:pStyle w:val="NoSpacing"/>
                                        <w:rPr>
                                          <w:color w:val="FFFFFF" w:themeColor="background1"/>
                                          <w:sz w:val="32"/>
                                          <w:szCs w:val="32"/>
                                        </w:rPr>
                                      </w:pPr>
                                      <w:r>
                                        <w:rPr>
                                          <w:color w:val="FFFFFF" w:themeColor="background1"/>
                                          <w:sz w:val="32"/>
                                          <w:szCs w:val="32"/>
                                        </w:rPr>
                                        <w:t>Mariana Codreanu</w:t>
                                      </w:r>
                                      <w:r w:rsidR="00962396">
                                        <w:rPr>
                                          <w:color w:val="FFFFFF" w:themeColor="background1"/>
                                          <w:sz w:val="32"/>
                                          <w:szCs w:val="32"/>
                                        </w:rPr>
                                        <w:t xml:space="preserve"> </w:t>
                                      </w:r>
                                      <w:r w:rsidR="00FF0399">
                                        <w:rPr>
                                          <w:color w:val="FFFFFF" w:themeColor="background1"/>
                                          <w:sz w:val="32"/>
                                          <w:szCs w:val="32"/>
                                        </w:rPr>
                                        <w:t>2118364</w:t>
                                      </w:r>
                                    </w:p>
                                  </w:sdtContent>
                                </w:sdt>
                                <w:p w14:paraId="05EE52EE" w14:textId="078558EF" w:rsidR="00423107"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C40347">
                                        <w:rPr>
                                          <w:caps/>
                                          <w:color w:val="FFFFFF" w:themeColor="background1"/>
                                        </w:rPr>
                                        <w:t xml:space="preserve">Lecturer: </w:t>
                                      </w:r>
                                      <w:r w:rsidR="0026214E">
                                        <w:rPr>
                                          <w:caps/>
                                          <w:color w:val="FFFFFF" w:themeColor="background1"/>
                                        </w:rPr>
                                        <w:t>Abdallah naser</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06748CF" w14:textId="5E981939" w:rsidR="00423107" w:rsidRDefault="0015550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Strategic Plan</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5611606" w14:textId="148625CE" w:rsidR="00423107" w:rsidRDefault="0015550F">
                                      <w:pPr>
                                        <w:pStyle w:val="NoSpacing"/>
                                        <w:spacing w:before="240"/>
                                        <w:rPr>
                                          <w:caps/>
                                          <w:color w:val="0E2841" w:themeColor="text2"/>
                                          <w:sz w:val="36"/>
                                          <w:szCs w:val="36"/>
                                        </w:rPr>
                                      </w:pPr>
                                      <w:r w:rsidRPr="00962396">
                                        <w:rPr>
                                          <w:caps/>
                                          <w:color w:val="0E2841" w:themeColor="text2"/>
                                          <w:sz w:val="36"/>
                                          <w:szCs w:val="36"/>
                                        </w:rPr>
                                        <w:t xml:space="preserve">Strategic management </w:t>
                                      </w:r>
                                      <w:r w:rsidR="002F18C1" w:rsidRPr="00962396">
                                        <w:rPr>
                                          <w:caps/>
                                          <w:color w:val="0E2841" w:themeColor="text2"/>
                                          <w:sz w:val="36"/>
                                          <w:szCs w:val="36"/>
                                        </w:rPr>
                                        <w:t>for sm</w:t>
                                      </w:r>
                                      <w:r w:rsidR="00962396" w:rsidRPr="00962396">
                                        <w:rPr>
                                          <w:caps/>
                                          <w:color w:val="0E2841" w:themeColor="text2"/>
                                          <w:sz w:val="36"/>
                                          <w:szCs w:val="36"/>
                                        </w:rPr>
                                        <w:t>E</w:t>
                                      </w:r>
                                      <w:r w:rsidR="002F18C1" w:rsidRPr="00962396">
                                        <w:rPr>
                                          <w:caps/>
                                          <w:color w:val="0E2841" w:themeColor="text2"/>
                                          <w:sz w:val="36"/>
                                          <w:szCs w:val="36"/>
                                        </w:rPr>
                                        <w:t>s Bms</w:t>
                                      </w:r>
                                      <w:r w:rsidR="00962396" w:rsidRPr="00962396">
                                        <w:rPr>
                                          <w:caps/>
                                          <w:color w:val="0E2841" w:themeColor="text2"/>
                                          <w:sz w:val="36"/>
                                          <w:szCs w:val="36"/>
                                        </w:rPr>
                                        <w:t>w6104</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5B5413D"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5F7FE94" w14:textId="513936E1" w:rsidR="00423107" w:rsidRDefault="00423107">
                                <w:pPr>
                                  <w:pStyle w:val="NoSpacing"/>
                                  <w:rPr>
                                    <w:color w:val="FFFFFF" w:themeColor="background1"/>
                                    <w:sz w:val="32"/>
                                    <w:szCs w:val="32"/>
                                  </w:rPr>
                                </w:pPr>
                                <w:r>
                                  <w:rPr>
                                    <w:color w:val="FFFFFF" w:themeColor="background1"/>
                                    <w:sz w:val="32"/>
                                    <w:szCs w:val="32"/>
                                  </w:rPr>
                                  <w:t>Mariana Codreanu</w:t>
                                </w:r>
                                <w:r w:rsidR="00962396">
                                  <w:rPr>
                                    <w:color w:val="FFFFFF" w:themeColor="background1"/>
                                    <w:sz w:val="32"/>
                                    <w:szCs w:val="32"/>
                                  </w:rPr>
                                  <w:t xml:space="preserve"> </w:t>
                                </w:r>
                                <w:r w:rsidR="00FF0399">
                                  <w:rPr>
                                    <w:color w:val="FFFFFF" w:themeColor="background1"/>
                                    <w:sz w:val="32"/>
                                    <w:szCs w:val="32"/>
                                  </w:rPr>
                                  <w:t>2118364</w:t>
                                </w:r>
                              </w:p>
                            </w:sdtContent>
                          </w:sdt>
                          <w:p w14:paraId="05EE52EE" w14:textId="078558EF" w:rsidR="00423107"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C40347">
                                  <w:rPr>
                                    <w:caps/>
                                    <w:color w:val="FFFFFF" w:themeColor="background1"/>
                                  </w:rPr>
                                  <w:t xml:space="preserve">Lecturer: </w:t>
                                </w:r>
                                <w:r w:rsidR="0026214E">
                                  <w:rPr>
                                    <w:caps/>
                                    <w:color w:val="FFFFFF" w:themeColor="background1"/>
                                  </w:rPr>
                                  <w:t>Abdallah naser</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06748CF" w14:textId="5E981939" w:rsidR="00423107" w:rsidRDefault="0015550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Strategic Plan</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5611606" w14:textId="148625CE" w:rsidR="00423107" w:rsidRDefault="0015550F">
                                <w:pPr>
                                  <w:pStyle w:val="NoSpacing"/>
                                  <w:spacing w:before="240"/>
                                  <w:rPr>
                                    <w:caps/>
                                    <w:color w:val="0E2841" w:themeColor="text2"/>
                                    <w:sz w:val="36"/>
                                    <w:szCs w:val="36"/>
                                  </w:rPr>
                                </w:pPr>
                                <w:r w:rsidRPr="00962396">
                                  <w:rPr>
                                    <w:caps/>
                                    <w:color w:val="0E2841" w:themeColor="text2"/>
                                    <w:sz w:val="36"/>
                                    <w:szCs w:val="36"/>
                                  </w:rPr>
                                  <w:t xml:space="preserve">Strategic management </w:t>
                                </w:r>
                                <w:r w:rsidR="002F18C1" w:rsidRPr="00962396">
                                  <w:rPr>
                                    <w:caps/>
                                    <w:color w:val="0E2841" w:themeColor="text2"/>
                                    <w:sz w:val="36"/>
                                    <w:szCs w:val="36"/>
                                  </w:rPr>
                                  <w:t>for sm</w:t>
                                </w:r>
                                <w:r w:rsidR="00962396" w:rsidRPr="00962396">
                                  <w:rPr>
                                    <w:caps/>
                                    <w:color w:val="0E2841" w:themeColor="text2"/>
                                    <w:sz w:val="36"/>
                                    <w:szCs w:val="36"/>
                                  </w:rPr>
                                  <w:t>E</w:t>
                                </w:r>
                                <w:r w:rsidR="002F18C1" w:rsidRPr="00962396">
                                  <w:rPr>
                                    <w:caps/>
                                    <w:color w:val="0E2841" w:themeColor="text2"/>
                                    <w:sz w:val="36"/>
                                    <w:szCs w:val="36"/>
                                  </w:rPr>
                                  <w:t>s Bms</w:t>
                                </w:r>
                                <w:r w:rsidR="00962396" w:rsidRPr="00962396">
                                  <w:rPr>
                                    <w:caps/>
                                    <w:color w:val="0E2841" w:themeColor="text2"/>
                                    <w:sz w:val="36"/>
                                    <w:szCs w:val="36"/>
                                  </w:rPr>
                                  <w:t>w6104</w:t>
                                </w:r>
                              </w:p>
                            </w:sdtContent>
                          </w:sdt>
                        </w:txbxContent>
                      </v:textbox>
                    </v:shape>
                    <w10:wrap anchorx="page" anchory="page"/>
                  </v:group>
                </w:pict>
              </mc:Fallback>
            </mc:AlternateContent>
          </w:r>
        </w:p>
        <w:p w14:paraId="77EB63F9" w14:textId="42ABEDEB" w:rsidR="00423107" w:rsidRDefault="00423107">
          <w:r>
            <w:br w:type="page"/>
          </w:r>
        </w:p>
      </w:sdtContent>
    </w:sdt>
    <w:sdt>
      <w:sdtPr>
        <w:rPr>
          <w:rFonts w:asciiTheme="minorHAnsi" w:eastAsiaTheme="minorHAnsi" w:hAnsiTheme="minorHAnsi" w:cstheme="minorBidi"/>
          <w:color w:val="auto"/>
          <w:kern w:val="2"/>
          <w:sz w:val="24"/>
          <w:szCs w:val="24"/>
          <w:lang w:val="en-GB"/>
          <w14:ligatures w14:val="standardContextual"/>
        </w:rPr>
        <w:id w:val="-1358423837"/>
        <w:docPartObj>
          <w:docPartGallery w:val="Table of Contents"/>
          <w:docPartUnique/>
        </w:docPartObj>
      </w:sdtPr>
      <w:sdtEndPr>
        <w:rPr>
          <w:b/>
          <w:bCs/>
          <w:noProof/>
        </w:rPr>
      </w:sdtEndPr>
      <w:sdtContent>
        <w:p w14:paraId="082ADBAF" w14:textId="6B8E9203" w:rsidR="006B2357" w:rsidRDefault="006B2357">
          <w:pPr>
            <w:pStyle w:val="TOCHeading"/>
          </w:pPr>
          <w:r>
            <w:t>Contents</w:t>
          </w:r>
        </w:p>
        <w:p w14:paraId="3F03C257" w14:textId="65410FF3" w:rsidR="0077389C" w:rsidRDefault="006B2357">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71199839" w:history="1">
            <w:r w:rsidR="0077389C" w:rsidRPr="007F4D5E">
              <w:rPr>
                <w:rStyle w:val="Hyperlink"/>
                <w:noProof/>
              </w:rPr>
              <w:t>Introduction</w:t>
            </w:r>
            <w:r w:rsidR="0077389C">
              <w:rPr>
                <w:noProof/>
                <w:webHidden/>
              </w:rPr>
              <w:tab/>
            </w:r>
            <w:r w:rsidR="0077389C">
              <w:rPr>
                <w:noProof/>
                <w:webHidden/>
              </w:rPr>
              <w:fldChar w:fldCharType="begin"/>
            </w:r>
            <w:r w:rsidR="0077389C">
              <w:rPr>
                <w:noProof/>
                <w:webHidden/>
              </w:rPr>
              <w:instrText xml:space="preserve"> PAGEREF _Toc171199839 \h </w:instrText>
            </w:r>
            <w:r w:rsidR="0077389C">
              <w:rPr>
                <w:noProof/>
                <w:webHidden/>
              </w:rPr>
            </w:r>
            <w:r w:rsidR="0077389C">
              <w:rPr>
                <w:noProof/>
                <w:webHidden/>
              </w:rPr>
              <w:fldChar w:fldCharType="separate"/>
            </w:r>
            <w:r w:rsidR="0077389C">
              <w:rPr>
                <w:noProof/>
                <w:webHidden/>
              </w:rPr>
              <w:t>2</w:t>
            </w:r>
            <w:r w:rsidR="0077389C">
              <w:rPr>
                <w:noProof/>
                <w:webHidden/>
              </w:rPr>
              <w:fldChar w:fldCharType="end"/>
            </w:r>
          </w:hyperlink>
        </w:p>
        <w:p w14:paraId="0E436B4F" w14:textId="41172EE1" w:rsidR="0077389C" w:rsidRDefault="0077389C">
          <w:pPr>
            <w:pStyle w:val="TOC1"/>
            <w:tabs>
              <w:tab w:val="left" w:pos="440"/>
              <w:tab w:val="right" w:leader="dot" w:pos="9016"/>
            </w:tabs>
            <w:rPr>
              <w:rFonts w:cstheme="minorBidi"/>
              <w:noProof/>
              <w:kern w:val="2"/>
              <w:sz w:val="24"/>
              <w:szCs w:val="24"/>
              <w:lang w:val="en-GB" w:eastAsia="en-GB"/>
              <w14:ligatures w14:val="standardContextual"/>
            </w:rPr>
          </w:pPr>
          <w:hyperlink w:anchor="_Toc171199840" w:history="1">
            <w:r w:rsidRPr="007F4D5E">
              <w:rPr>
                <w:rStyle w:val="Hyperlink"/>
                <w:noProof/>
              </w:rPr>
              <w:t>1.</w:t>
            </w:r>
            <w:r>
              <w:rPr>
                <w:rFonts w:cstheme="minorBidi"/>
                <w:noProof/>
                <w:kern w:val="2"/>
                <w:sz w:val="24"/>
                <w:szCs w:val="24"/>
                <w:lang w:val="en-GB" w:eastAsia="en-GB"/>
                <w14:ligatures w14:val="standardContextual"/>
              </w:rPr>
              <w:tab/>
            </w:r>
            <w:r w:rsidRPr="007F4D5E">
              <w:rPr>
                <w:rStyle w:val="Hyperlink"/>
                <w:noProof/>
              </w:rPr>
              <w:t>Company Overview</w:t>
            </w:r>
            <w:r>
              <w:rPr>
                <w:noProof/>
                <w:webHidden/>
              </w:rPr>
              <w:tab/>
            </w:r>
            <w:r>
              <w:rPr>
                <w:noProof/>
                <w:webHidden/>
              </w:rPr>
              <w:fldChar w:fldCharType="begin"/>
            </w:r>
            <w:r>
              <w:rPr>
                <w:noProof/>
                <w:webHidden/>
              </w:rPr>
              <w:instrText xml:space="preserve"> PAGEREF _Toc171199840 \h </w:instrText>
            </w:r>
            <w:r>
              <w:rPr>
                <w:noProof/>
                <w:webHidden/>
              </w:rPr>
            </w:r>
            <w:r>
              <w:rPr>
                <w:noProof/>
                <w:webHidden/>
              </w:rPr>
              <w:fldChar w:fldCharType="separate"/>
            </w:r>
            <w:r>
              <w:rPr>
                <w:noProof/>
                <w:webHidden/>
              </w:rPr>
              <w:t>3</w:t>
            </w:r>
            <w:r>
              <w:rPr>
                <w:noProof/>
                <w:webHidden/>
              </w:rPr>
              <w:fldChar w:fldCharType="end"/>
            </w:r>
          </w:hyperlink>
        </w:p>
        <w:p w14:paraId="4B787829" w14:textId="0B271A38" w:rsidR="0077389C" w:rsidRDefault="0077389C">
          <w:pPr>
            <w:pStyle w:val="TOC1"/>
            <w:tabs>
              <w:tab w:val="left" w:pos="440"/>
              <w:tab w:val="right" w:leader="dot" w:pos="9016"/>
            </w:tabs>
            <w:rPr>
              <w:rFonts w:cstheme="minorBidi"/>
              <w:noProof/>
              <w:kern w:val="2"/>
              <w:sz w:val="24"/>
              <w:szCs w:val="24"/>
              <w:lang w:val="en-GB" w:eastAsia="en-GB"/>
              <w14:ligatures w14:val="standardContextual"/>
            </w:rPr>
          </w:pPr>
          <w:hyperlink w:anchor="_Toc171199841" w:history="1">
            <w:r w:rsidRPr="007F4D5E">
              <w:rPr>
                <w:rStyle w:val="Hyperlink"/>
                <w:noProof/>
              </w:rPr>
              <w:t>2.</w:t>
            </w:r>
            <w:r>
              <w:rPr>
                <w:rFonts w:cstheme="minorBidi"/>
                <w:noProof/>
                <w:kern w:val="2"/>
                <w:sz w:val="24"/>
                <w:szCs w:val="24"/>
                <w:lang w:val="en-GB" w:eastAsia="en-GB"/>
                <w14:ligatures w14:val="standardContextual"/>
              </w:rPr>
              <w:tab/>
            </w:r>
            <w:r w:rsidRPr="007F4D5E">
              <w:rPr>
                <w:rStyle w:val="Hyperlink"/>
                <w:noProof/>
              </w:rPr>
              <w:t>Organization’s present strategic direction evaluation</w:t>
            </w:r>
            <w:r>
              <w:rPr>
                <w:noProof/>
                <w:webHidden/>
              </w:rPr>
              <w:tab/>
            </w:r>
            <w:r>
              <w:rPr>
                <w:noProof/>
                <w:webHidden/>
              </w:rPr>
              <w:fldChar w:fldCharType="begin"/>
            </w:r>
            <w:r>
              <w:rPr>
                <w:noProof/>
                <w:webHidden/>
              </w:rPr>
              <w:instrText xml:space="preserve"> PAGEREF _Toc171199841 \h </w:instrText>
            </w:r>
            <w:r>
              <w:rPr>
                <w:noProof/>
                <w:webHidden/>
              </w:rPr>
            </w:r>
            <w:r>
              <w:rPr>
                <w:noProof/>
                <w:webHidden/>
              </w:rPr>
              <w:fldChar w:fldCharType="separate"/>
            </w:r>
            <w:r>
              <w:rPr>
                <w:noProof/>
                <w:webHidden/>
              </w:rPr>
              <w:t>3</w:t>
            </w:r>
            <w:r>
              <w:rPr>
                <w:noProof/>
                <w:webHidden/>
              </w:rPr>
              <w:fldChar w:fldCharType="end"/>
            </w:r>
          </w:hyperlink>
        </w:p>
        <w:p w14:paraId="67A69B27" w14:textId="4FD2BA56" w:rsidR="0077389C" w:rsidRDefault="0077389C">
          <w:pPr>
            <w:pStyle w:val="TOC1"/>
            <w:tabs>
              <w:tab w:val="left" w:pos="440"/>
              <w:tab w:val="right" w:leader="dot" w:pos="9016"/>
            </w:tabs>
            <w:rPr>
              <w:rFonts w:cstheme="minorBidi"/>
              <w:noProof/>
              <w:kern w:val="2"/>
              <w:sz w:val="24"/>
              <w:szCs w:val="24"/>
              <w:lang w:val="en-GB" w:eastAsia="en-GB"/>
              <w14:ligatures w14:val="standardContextual"/>
            </w:rPr>
          </w:pPr>
          <w:hyperlink w:anchor="_Toc171199842" w:history="1">
            <w:r w:rsidRPr="007F4D5E">
              <w:rPr>
                <w:rStyle w:val="Hyperlink"/>
                <w:noProof/>
              </w:rPr>
              <w:t>3.</w:t>
            </w:r>
            <w:r>
              <w:rPr>
                <w:rFonts w:cstheme="minorBidi"/>
                <w:noProof/>
                <w:kern w:val="2"/>
                <w:sz w:val="24"/>
                <w:szCs w:val="24"/>
                <w:lang w:val="en-GB" w:eastAsia="en-GB"/>
                <w14:ligatures w14:val="standardContextual"/>
              </w:rPr>
              <w:tab/>
            </w:r>
            <w:r w:rsidRPr="007F4D5E">
              <w:rPr>
                <w:rStyle w:val="Hyperlink"/>
                <w:noProof/>
              </w:rPr>
              <w:t>Vision, Mission, Objectives, Strategy and Tactics (VMOST)</w:t>
            </w:r>
            <w:r>
              <w:rPr>
                <w:noProof/>
                <w:webHidden/>
              </w:rPr>
              <w:tab/>
            </w:r>
            <w:r>
              <w:rPr>
                <w:noProof/>
                <w:webHidden/>
              </w:rPr>
              <w:fldChar w:fldCharType="begin"/>
            </w:r>
            <w:r>
              <w:rPr>
                <w:noProof/>
                <w:webHidden/>
              </w:rPr>
              <w:instrText xml:space="preserve"> PAGEREF _Toc171199842 \h </w:instrText>
            </w:r>
            <w:r>
              <w:rPr>
                <w:noProof/>
                <w:webHidden/>
              </w:rPr>
            </w:r>
            <w:r>
              <w:rPr>
                <w:noProof/>
                <w:webHidden/>
              </w:rPr>
              <w:fldChar w:fldCharType="separate"/>
            </w:r>
            <w:r>
              <w:rPr>
                <w:noProof/>
                <w:webHidden/>
              </w:rPr>
              <w:t>6</w:t>
            </w:r>
            <w:r>
              <w:rPr>
                <w:noProof/>
                <w:webHidden/>
              </w:rPr>
              <w:fldChar w:fldCharType="end"/>
            </w:r>
          </w:hyperlink>
        </w:p>
        <w:p w14:paraId="7D9B1456" w14:textId="665C2B29" w:rsidR="0077389C" w:rsidRDefault="0077389C">
          <w:pPr>
            <w:pStyle w:val="TOC1"/>
            <w:tabs>
              <w:tab w:val="left" w:pos="440"/>
              <w:tab w:val="right" w:leader="dot" w:pos="9016"/>
            </w:tabs>
            <w:rPr>
              <w:rFonts w:cstheme="minorBidi"/>
              <w:noProof/>
              <w:kern w:val="2"/>
              <w:sz w:val="24"/>
              <w:szCs w:val="24"/>
              <w:lang w:val="en-GB" w:eastAsia="en-GB"/>
              <w14:ligatures w14:val="standardContextual"/>
            </w:rPr>
          </w:pPr>
          <w:hyperlink w:anchor="_Toc171199843" w:history="1">
            <w:r w:rsidRPr="007F4D5E">
              <w:rPr>
                <w:rStyle w:val="Hyperlink"/>
                <w:noProof/>
              </w:rPr>
              <w:t>4.</w:t>
            </w:r>
            <w:r>
              <w:rPr>
                <w:rFonts w:cstheme="minorBidi"/>
                <w:noProof/>
                <w:kern w:val="2"/>
                <w:sz w:val="24"/>
                <w:szCs w:val="24"/>
                <w:lang w:val="en-GB" w:eastAsia="en-GB"/>
                <w14:ligatures w14:val="standardContextual"/>
              </w:rPr>
              <w:tab/>
            </w:r>
            <w:r w:rsidRPr="007F4D5E">
              <w:rPr>
                <w:rStyle w:val="Hyperlink"/>
                <w:noProof/>
              </w:rPr>
              <w:t>VRIO Analysis</w:t>
            </w:r>
            <w:r>
              <w:rPr>
                <w:noProof/>
                <w:webHidden/>
              </w:rPr>
              <w:tab/>
            </w:r>
            <w:r>
              <w:rPr>
                <w:noProof/>
                <w:webHidden/>
              </w:rPr>
              <w:fldChar w:fldCharType="begin"/>
            </w:r>
            <w:r>
              <w:rPr>
                <w:noProof/>
                <w:webHidden/>
              </w:rPr>
              <w:instrText xml:space="preserve"> PAGEREF _Toc171199843 \h </w:instrText>
            </w:r>
            <w:r>
              <w:rPr>
                <w:noProof/>
                <w:webHidden/>
              </w:rPr>
            </w:r>
            <w:r>
              <w:rPr>
                <w:noProof/>
                <w:webHidden/>
              </w:rPr>
              <w:fldChar w:fldCharType="separate"/>
            </w:r>
            <w:r>
              <w:rPr>
                <w:noProof/>
                <w:webHidden/>
              </w:rPr>
              <w:t>7</w:t>
            </w:r>
            <w:r>
              <w:rPr>
                <w:noProof/>
                <w:webHidden/>
              </w:rPr>
              <w:fldChar w:fldCharType="end"/>
            </w:r>
          </w:hyperlink>
        </w:p>
        <w:p w14:paraId="41681A08" w14:textId="0EFB3195" w:rsidR="0077389C" w:rsidRDefault="0077389C">
          <w:pPr>
            <w:pStyle w:val="TOC1"/>
            <w:tabs>
              <w:tab w:val="left" w:pos="440"/>
              <w:tab w:val="right" w:leader="dot" w:pos="9016"/>
            </w:tabs>
            <w:rPr>
              <w:rFonts w:cstheme="minorBidi"/>
              <w:noProof/>
              <w:kern w:val="2"/>
              <w:sz w:val="24"/>
              <w:szCs w:val="24"/>
              <w:lang w:val="en-GB" w:eastAsia="en-GB"/>
              <w14:ligatures w14:val="standardContextual"/>
            </w:rPr>
          </w:pPr>
          <w:hyperlink w:anchor="_Toc171199844" w:history="1">
            <w:r w:rsidRPr="007F4D5E">
              <w:rPr>
                <w:rStyle w:val="Hyperlink"/>
                <w:noProof/>
              </w:rPr>
              <w:t>5.</w:t>
            </w:r>
            <w:r>
              <w:rPr>
                <w:rFonts w:cstheme="minorBidi"/>
                <w:noProof/>
                <w:kern w:val="2"/>
                <w:sz w:val="24"/>
                <w:szCs w:val="24"/>
                <w:lang w:val="en-GB" w:eastAsia="en-GB"/>
                <w14:ligatures w14:val="standardContextual"/>
              </w:rPr>
              <w:tab/>
            </w:r>
            <w:r w:rsidRPr="007F4D5E">
              <w:rPr>
                <w:rStyle w:val="Hyperlink"/>
                <w:noProof/>
              </w:rPr>
              <w:t>Value Chain Analysis</w:t>
            </w:r>
            <w:r>
              <w:rPr>
                <w:noProof/>
                <w:webHidden/>
              </w:rPr>
              <w:tab/>
            </w:r>
            <w:r>
              <w:rPr>
                <w:noProof/>
                <w:webHidden/>
              </w:rPr>
              <w:fldChar w:fldCharType="begin"/>
            </w:r>
            <w:r>
              <w:rPr>
                <w:noProof/>
                <w:webHidden/>
              </w:rPr>
              <w:instrText xml:space="preserve"> PAGEREF _Toc171199844 \h </w:instrText>
            </w:r>
            <w:r>
              <w:rPr>
                <w:noProof/>
                <w:webHidden/>
              </w:rPr>
            </w:r>
            <w:r>
              <w:rPr>
                <w:noProof/>
                <w:webHidden/>
              </w:rPr>
              <w:fldChar w:fldCharType="separate"/>
            </w:r>
            <w:r>
              <w:rPr>
                <w:noProof/>
                <w:webHidden/>
              </w:rPr>
              <w:t>8</w:t>
            </w:r>
            <w:r>
              <w:rPr>
                <w:noProof/>
                <w:webHidden/>
              </w:rPr>
              <w:fldChar w:fldCharType="end"/>
            </w:r>
          </w:hyperlink>
        </w:p>
        <w:p w14:paraId="51BB893C" w14:textId="38362BE0" w:rsidR="0077389C" w:rsidRDefault="0077389C">
          <w:pPr>
            <w:pStyle w:val="TOC1"/>
            <w:tabs>
              <w:tab w:val="left" w:pos="440"/>
              <w:tab w:val="right" w:leader="dot" w:pos="9016"/>
            </w:tabs>
            <w:rPr>
              <w:rFonts w:cstheme="minorBidi"/>
              <w:noProof/>
              <w:kern w:val="2"/>
              <w:sz w:val="24"/>
              <w:szCs w:val="24"/>
              <w:lang w:val="en-GB" w:eastAsia="en-GB"/>
              <w14:ligatures w14:val="standardContextual"/>
            </w:rPr>
          </w:pPr>
          <w:hyperlink w:anchor="_Toc171199845" w:history="1">
            <w:r w:rsidRPr="007F4D5E">
              <w:rPr>
                <w:rStyle w:val="Hyperlink"/>
                <w:noProof/>
              </w:rPr>
              <w:t>6.</w:t>
            </w:r>
            <w:r>
              <w:rPr>
                <w:rFonts w:cstheme="minorBidi"/>
                <w:noProof/>
                <w:kern w:val="2"/>
                <w:sz w:val="24"/>
                <w:szCs w:val="24"/>
                <w:lang w:val="en-GB" w:eastAsia="en-GB"/>
                <w14:ligatures w14:val="standardContextual"/>
              </w:rPr>
              <w:tab/>
            </w:r>
            <w:r w:rsidRPr="007F4D5E">
              <w:rPr>
                <w:rStyle w:val="Hyperlink"/>
                <w:noProof/>
              </w:rPr>
              <w:t>Environmental Scanning</w:t>
            </w:r>
            <w:r>
              <w:rPr>
                <w:noProof/>
                <w:webHidden/>
              </w:rPr>
              <w:tab/>
            </w:r>
            <w:r>
              <w:rPr>
                <w:noProof/>
                <w:webHidden/>
              </w:rPr>
              <w:fldChar w:fldCharType="begin"/>
            </w:r>
            <w:r>
              <w:rPr>
                <w:noProof/>
                <w:webHidden/>
              </w:rPr>
              <w:instrText xml:space="preserve"> PAGEREF _Toc171199845 \h </w:instrText>
            </w:r>
            <w:r>
              <w:rPr>
                <w:noProof/>
                <w:webHidden/>
              </w:rPr>
            </w:r>
            <w:r>
              <w:rPr>
                <w:noProof/>
                <w:webHidden/>
              </w:rPr>
              <w:fldChar w:fldCharType="separate"/>
            </w:r>
            <w:r>
              <w:rPr>
                <w:noProof/>
                <w:webHidden/>
              </w:rPr>
              <w:t>9</w:t>
            </w:r>
            <w:r>
              <w:rPr>
                <w:noProof/>
                <w:webHidden/>
              </w:rPr>
              <w:fldChar w:fldCharType="end"/>
            </w:r>
          </w:hyperlink>
        </w:p>
        <w:p w14:paraId="228CA4F4" w14:textId="02CF937E" w:rsidR="0077389C" w:rsidRDefault="0077389C">
          <w:pPr>
            <w:pStyle w:val="TOC1"/>
            <w:tabs>
              <w:tab w:val="left" w:pos="440"/>
              <w:tab w:val="right" w:leader="dot" w:pos="9016"/>
            </w:tabs>
            <w:rPr>
              <w:rFonts w:cstheme="minorBidi"/>
              <w:noProof/>
              <w:kern w:val="2"/>
              <w:sz w:val="24"/>
              <w:szCs w:val="24"/>
              <w:lang w:val="en-GB" w:eastAsia="en-GB"/>
              <w14:ligatures w14:val="standardContextual"/>
            </w:rPr>
          </w:pPr>
          <w:hyperlink w:anchor="_Toc171199846" w:history="1">
            <w:r w:rsidRPr="007F4D5E">
              <w:rPr>
                <w:rStyle w:val="Hyperlink"/>
                <w:noProof/>
              </w:rPr>
              <w:t>7.</w:t>
            </w:r>
            <w:r>
              <w:rPr>
                <w:rFonts w:cstheme="minorBidi"/>
                <w:noProof/>
                <w:kern w:val="2"/>
                <w:sz w:val="24"/>
                <w:szCs w:val="24"/>
                <w:lang w:val="en-GB" w:eastAsia="en-GB"/>
                <w14:ligatures w14:val="standardContextual"/>
              </w:rPr>
              <w:tab/>
            </w:r>
            <w:r w:rsidRPr="007F4D5E">
              <w:rPr>
                <w:rStyle w:val="Hyperlink"/>
                <w:noProof/>
              </w:rPr>
              <w:t>Competitive Environment Analysis</w:t>
            </w:r>
            <w:r>
              <w:rPr>
                <w:noProof/>
                <w:webHidden/>
              </w:rPr>
              <w:tab/>
            </w:r>
            <w:r>
              <w:rPr>
                <w:noProof/>
                <w:webHidden/>
              </w:rPr>
              <w:fldChar w:fldCharType="begin"/>
            </w:r>
            <w:r>
              <w:rPr>
                <w:noProof/>
                <w:webHidden/>
              </w:rPr>
              <w:instrText xml:space="preserve"> PAGEREF _Toc171199846 \h </w:instrText>
            </w:r>
            <w:r>
              <w:rPr>
                <w:noProof/>
                <w:webHidden/>
              </w:rPr>
            </w:r>
            <w:r>
              <w:rPr>
                <w:noProof/>
                <w:webHidden/>
              </w:rPr>
              <w:fldChar w:fldCharType="separate"/>
            </w:r>
            <w:r>
              <w:rPr>
                <w:noProof/>
                <w:webHidden/>
              </w:rPr>
              <w:t>11</w:t>
            </w:r>
            <w:r>
              <w:rPr>
                <w:noProof/>
                <w:webHidden/>
              </w:rPr>
              <w:fldChar w:fldCharType="end"/>
            </w:r>
          </w:hyperlink>
        </w:p>
        <w:p w14:paraId="08A0FC89" w14:textId="76F36546" w:rsidR="0077389C" w:rsidRDefault="0077389C">
          <w:pPr>
            <w:pStyle w:val="TOC1"/>
            <w:tabs>
              <w:tab w:val="left" w:pos="440"/>
              <w:tab w:val="right" w:leader="dot" w:pos="9016"/>
            </w:tabs>
            <w:rPr>
              <w:rFonts w:cstheme="minorBidi"/>
              <w:noProof/>
              <w:kern w:val="2"/>
              <w:sz w:val="24"/>
              <w:szCs w:val="24"/>
              <w:lang w:val="en-GB" w:eastAsia="en-GB"/>
              <w14:ligatures w14:val="standardContextual"/>
            </w:rPr>
          </w:pPr>
          <w:hyperlink w:anchor="_Toc171199847" w:history="1">
            <w:r w:rsidRPr="007F4D5E">
              <w:rPr>
                <w:rStyle w:val="Hyperlink"/>
                <w:noProof/>
              </w:rPr>
              <w:t>8.</w:t>
            </w:r>
            <w:r>
              <w:rPr>
                <w:rFonts w:cstheme="minorBidi"/>
                <w:noProof/>
                <w:kern w:val="2"/>
                <w:sz w:val="24"/>
                <w:szCs w:val="24"/>
                <w:lang w:val="en-GB" w:eastAsia="en-GB"/>
                <w14:ligatures w14:val="standardContextual"/>
              </w:rPr>
              <w:tab/>
            </w:r>
            <w:r w:rsidRPr="007F4D5E">
              <w:rPr>
                <w:rStyle w:val="Hyperlink"/>
                <w:noProof/>
              </w:rPr>
              <w:t>Stakeholder Analysis</w:t>
            </w:r>
            <w:r>
              <w:rPr>
                <w:noProof/>
                <w:webHidden/>
              </w:rPr>
              <w:tab/>
            </w:r>
            <w:r>
              <w:rPr>
                <w:noProof/>
                <w:webHidden/>
              </w:rPr>
              <w:fldChar w:fldCharType="begin"/>
            </w:r>
            <w:r>
              <w:rPr>
                <w:noProof/>
                <w:webHidden/>
              </w:rPr>
              <w:instrText xml:space="preserve"> PAGEREF _Toc171199847 \h </w:instrText>
            </w:r>
            <w:r>
              <w:rPr>
                <w:noProof/>
                <w:webHidden/>
              </w:rPr>
            </w:r>
            <w:r>
              <w:rPr>
                <w:noProof/>
                <w:webHidden/>
              </w:rPr>
              <w:fldChar w:fldCharType="separate"/>
            </w:r>
            <w:r>
              <w:rPr>
                <w:noProof/>
                <w:webHidden/>
              </w:rPr>
              <w:t>13</w:t>
            </w:r>
            <w:r>
              <w:rPr>
                <w:noProof/>
                <w:webHidden/>
              </w:rPr>
              <w:fldChar w:fldCharType="end"/>
            </w:r>
          </w:hyperlink>
        </w:p>
        <w:p w14:paraId="2304C9B8" w14:textId="396A4A07" w:rsidR="0077389C" w:rsidRDefault="0077389C">
          <w:pPr>
            <w:pStyle w:val="TOC1"/>
            <w:tabs>
              <w:tab w:val="left" w:pos="440"/>
              <w:tab w:val="right" w:leader="dot" w:pos="9016"/>
            </w:tabs>
            <w:rPr>
              <w:rFonts w:cstheme="minorBidi"/>
              <w:noProof/>
              <w:kern w:val="2"/>
              <w:sz w:val="24"/>
              <w:szCs w:val="24"/>
              <w:lang w:val="en-GB" w:eastAsia="en-GB"/>
              <w14:ligatures w14:val="standardContextual"/>
            </w:rPr>
          </w:pPr>
          <w:hyperlink w:anchor="_Toc171199848" w:history="1">
            <w:r w:rsidRPr="007F4D5E">
              <w:rPr>
                <w:rStyle w:val="Hyperlink"/>
                <w:noProof/>
              </w:rPr>
              <w:t>9.</w:t>
            </w:r>
            <w:r>
              <w:rPr>
                <w:rFonts w:cstheme="minorBidi"/>
                <w:noProof/>
                <w:kern w:val="2"/>
                <w:sz w:val="24"/>
                <w:szCs w:val="24"/>
                <w:lang w:val="en-GB" w:eastAsia="en-GB"/>
                <w14:ligatures w14:val="standardContextual"/>
              </w:rPr>
              <w:tab/>
            </w:r>
            <w:r w:rsidRPr="007F4D5E">
              <w:rPr>
                <w:rStyle w:val="Hyperlink"/>
                <w:noProof/>
              </w:rPr>
              <w:t>New Strategy Proposals</w:t>
            </w:r>
            <w:r>
              <w:rPr>
                <w:noProof/>
                <w:webHidden/>
              </w:rPr>
              <w:tab/>
            </w:r>
            <w:r>
              <w:rPr>
                <w:noProof/>
                <w:webHidden/>
              </w:rPr>
              <w:fldChar w:fldCharType="begin"/>
            </w:r>
            <w:r>
              <w:rPr>
                <w:noProof/>
                <w:webHidden/>
              </w:rPr>
              <w:instrText xml:space="preserve"> PAGEREF _Toc171199848 \h </w:instrText>
            </w:r>
            <w:r>
              <w:rPr>
                <w:noProof/>
                <w:webHidden/>
              </w:rPr>
            </w:r>
            <w:r>
              <w:rPr>
                <w:noProof/>
                <w:webHidden/>
              </w:rPr>
              <w:fldChar w:fldCharType="separate"/>
            </w:r>
            <w:r>
              <w:rPr>
                <w:noProof/>
                <w:webHidden/>
              </w:rPr>
              <w:t>14</w:t>
            </w:r>
            <w:r>
              <w:rPr>
                <w:noProof/>
                <w:webHidden/>
              </w:rPr>
              <w:fldChar w:fldCharType="end"/>
            </w:r>
          </w:hyperlink>
        </w:p>
        <w:p w14:paraId="09BB694B" w14:textId="76BEC40A" w:rsidR="0077389C" w:rsidRDefault="0077389C">
          <w:pPr>
            <w:pStyle w:val="TOC1"/>
            <w:tabs>
              <w:tab w:val="left" w:pos="720"/>
              <w:tab w:val="right" w:leader="dot" w:pos="9016"/>
            </w:tabs>
            <w:rPr>
              <w:rFonts w:cstheme="minorBidi"/>
              <w:noProof/>
              <w:kern w:val="2"/>
              <w:sz w:val="24"/>
              <w:szCs w:val="24"/>
              <w:lang w:val="en-GB" w:eastAsia="en-GB"/>
              <w14:ligatures w14:val="standardContextual"/>
            </w:rPr>
          </w:pPr>
          <w:hyperlink w:anchor="_Toc171199849" w:history="1">
            <w:r w:rsidRPr="007F4D5E">
              <w:rPr>
                <w:rStyle w:val="Hyperlink"/>
                <w:noProof/>
              </w:rPr>
              <w:t>10.</w:t>
            </w:r>
            <w:r>
              <w:rPr>
                <w:rFonts w:cstheme="minorBidi"/>
                <w:noProof/>
                <w:kern w:val="2"/>
                <w:sz w:val="24"/>
                <w:szCs w:val="24"/>
                <w:lang w:val="en-GB" w:eastAsia="en-GB"/>
                <w14:ligatures w14:val="standardContextual"/>
              </w:rPr>
              <w:tab/>
            </w:r>
            <w:r w:rsidRPr="007F4D5E">
              <w:rPr>
                <w:rStyle w:val="Hyperlink"/>
                <w:noProof/>
              </w:rPr>
              <w:t>SAFs Analysis and Recommendations</w:t>
            </w:r>
            <w:r>
              <w:rPr>
                <w:noProof/>
                <w:webHidden/>
              </w:rPr>
              <w:tab/>
            </w:r>
            <w:r>
              <w:rPr>
                <w:noProof/>
                <w:webHidden/>
              </w:rPr>
              <w:fldChar w:fldCharType="begin"/>
            </w:r>
            <w:r>
              <w:rPr>
                <w:noProof/>
                <w:webHidden/>
              </w:rPr>
              <w:instrText xml:space="preserve"> PAGEREF _Toc171199849 \h </w:instrText>
            </w:r>
            <w:r>
              <w:rPr>
                <w:noProof/>
                <w:webHidden/>
              </w:rPr>
            </w:r>
            <w:r>
              <w:rPr>
                <w:noProof/>
                <w:webHidden/>
              </w:rPr>
              <w:fldChar w:fldCharType="separate"/>
            </w:r>
            <w:r>
              <w:rPr>
                <w:noProof/>
                <w:webHidden/>
              </w:rPr>
              <w:t>15</w:t>
            </w:r>
            <w:r>
              <w:rPr>
                <w:noProof/>
                <w:webHidden/>
              </w:rPr>
              <w:fldChar w:fldCharType="end"/>
            </w:r>
          </w:hyperlink>
        </w:p>
        <w:p w14:paraId="75C326BA" w14:textId="7B8281E2" w:rsidR="0077389C" w:rsidRDefault="0077389C">
          <w:pPr>
            <w:pStyle w:val="TOC1"/>
            <w:tabs>
              <w:tab w:val="left" w:pos="720"/>
              <w:tab w:val="right" w:leader="dot" w:pos="9016"/>
            </w:tabs>
            <w:rPr>
              <w:rFonts w:cstheme="minorBidi"/>
              <w:noProof/>
              <w:kern w:val="2"/>
              <w:sz w:val="24"/>
              <w:szCs w:val="24"/>
              <w:lang w:val="en-GB" w:eastAsia="en-GB"/>
              <w14:ligatures w14:val="standardContextual"/>
            </w:rPr>
          </w:pPr>
          <w:hyperlink w:anchor="_Toc171199850" w:history="1">
            <w:r w:rsidRPr="007F4D5E">
              <w:rPr>
                <w:rStyle w:val="Hyperlink"/>
                <w:noProof/>
              </w:rPr>
              <w:t>11.</w:t>
            </w:r>
            <w:r>
              <w:rPr>
                <w:rFonts w:cstheme="minorBidi"/>
                <w:noProof/>
                <w:kern w:val="2"/>
                <w:sz w:val="24"/>
                <w:szCs w:val="24"/>
                <w:lang w:val="en-GB" w:eastAsia="en-GB"/>
                <w14:ligatures w14:val="standardContextual"/>
              </w:rPr>
              <w:tab/>
            </w:r>
            <w:r w:rsidRPr="007F4D5E">
              <w:rPr>
                <w:rStyle w:val="Hyperlink"/>
                <w:noProof/>
              </w:rPr>
              <w:t>Strategy Implementation</w:t>
            </w:r>
            <w:r>
              <w:rPr>
                <w:noProof/>
                <w:webHidden/>
              </w:rPr>
              <w:tab/>
            </w:r>
            <w:r>
              <w:rPr>
                <w:noProof/>
                <w:webHidden/>
              </w:rPr>
              <w:fldChar w:fldCharType="begin"/>
            </w:r>
            <w:r>
              <w:rPr>
                <w:noProof/>
                <w:webHidden/>
              </w:rPr>
              <w:instrText xml:space="preserve"> PAGEREF _Toc171199850 \h </w:instrText>
            </w:r>
            <w:r>
              <w:rPr>
                <w:noProof/>
                <w:webHidden/>
              </w:rPr>
            </w:r>
            <w:r>
              <w:rPr>
                <w:noProof/>
                <w:webHidden/>
              </w:rPr>
              <w:fldChar w:fldCharType="separate"/>
            </w:r>
            <w:r>
              <w:rPr>
                <w:noProof/>
                <w:webHidden/>
              </w:rPr>
              <w:t>16</w:t>
            </w:r>
            <w:r>
              <w:rPr>
                <w:noProof/>
                <w:webHidden/>
              </w:rPr>
              <w:fldChar w:fldCharType="end"/>
            </w:r>
          </w:hyperlink>
        </w:p>
        <w:p w14:paraId="5AB1AE85" w14:textId="32223A94" w:rsidR="0077389C" w:rsidRDefault="0077389C">
          <w:pPr>
            <w:pStyle w:val="TOC1"/>
            <w:tabs>
              <w:tab w:val="right" w:leader="dot" w:pos="9016"/>
            </w:tabs>
            <w:rPr>
              <w:rFonts w:cstheme="minorBidi"/>
              <w:noProof/>
              <w:kern w:val="2"/>
              <w:sz w:val="24"/>
              <w:szCs w:val="24"/>
              <w:lang w:val="en-GB" w:eastAsia="en-GB"/>
              <w14:ligatures w14:val="standardContextual"/>
            </w:rPr>
          </w:pPr>
          <w:hyperlink w:anchor="_Toc171199851" w:history="1">
            <w:r w:rsidRPr="007F4D5E">
              <w:rPr>
                <w:rStyle w:val="Hyperlink"/>
                <w:noProof/>
              </w:rPr>
              <w:t>Conclusion</w:t>
            </w:r>
            <w:r>
              <w:rPr>
                <w:noProof/>
                <w:webHidden/>
              </w:rPr>
              <w:tab/>
            </w:r>
            <w:r>
              <w:rPr>
                <w:noProof/>
                <w:webHidden/>
              </w:rPr>
              <w:fldChar w:fldCharType="begin"/>
            </w:r>
            <w:r>
              <w:rPr>
                <w:noProof/>
                <w:webHidden/>
              </w:rPr>
              <w:instrText xml:space="preserve"> PAGEREF _Toc171199851 \h </w:instrText>
            </w:r>
            <w:r>
              <w:rPr>
                <w:noProof/>
                <w:webHidden/>
              </w:rPr>
            </w:r>
            <w:r>
              <w:rPr>
                <w:noProof/>
                <w:webHidden/>
              </w:rPr>
              <w:fldChar w:fldCharType="separate"/>
            </w:r>
            <w:r>
              <w:rPr>
                <w:noProof/>
                <w:webHidden/>
              </w:rPr>
              <w:t>17</w:t>
            </w:r>
            <w:r>
              <w:rPr>
                <w:noProof/>
                <w:webHidden/>
              </w:rPr>
              <w:fldChar w:fldCharType="end"/>
            </w:r>
          </w:hyperlink>
        </w:p>
        <w:p w14:paraId="6D811561" w14:textId="0596039E" w:rsidR="0077389C" w:rsidRDefault="0077389C">
          <w:pPr>
            <w:pStyle w:val="TOC1"/>
            <w:tabs>
              <w:tab w:val="right" w:leader="dot" w:pos="9016"/>
            </w:tabs>
            <w:rPr>
              <w:rFonts w:cstheme="minorBidi"/>
              <w:noProof/>
              <w:kern w:val="2"/>
              <w:sz w:val="24"/>
              <w:szCs w:val="24"/>
              <w:lang w:val="en-GB" w:eastAsia="en-GB"/>
              <w14:ligatures w14:val="standardContextual"/>
            </w:rPr>
          </w:pPr>
          <w:hyperlink w:anchor="_Toc171199852" w:history="1">
            <w:r w:rsidRPr="007F4D5E">
              <w:rPr>
                <w:rStyle w:val="Hyperlink"/>
                <w:noProof/>
              </w:rPr>
              <w:t>References</w:t>
            </w:r>
            <w:r>
              <w:rPr>
                <w:noProof/>
                <w:webHidden/>
              </w:rPr>
              <w:tab/>
            </w:r>
            <w:r>
              <w:rPr>
                <w:noProof/>
                <w:webHidden/>
              </w:rPr>
              <w:fldChar w:fldCharType="begin"/>
            </w:r>
            <w:r>
              <w:rPr>
                <w:noProof/>
                <w:webHidden/>
              </w:rPr>
              <w:instrText xml:space="preserve"> PAGEREF _Toc171199852 \h </w:instrText>
            </w:r>
            <w:r>
              <w:rPr>
                <w:noProof/>
                <w:webHidden/>
              </w:rPr>
            </w:r>
            <w:r>
              <w:rPr>
                <w:noProof/>
                <w:webHidden/>
              </w:rPr>
              <w:fldChar w:fldCharType="separate"/>
            </w:r>
            <w:r>
              <w:rPr>
                <w:noProof/>
                <w:webHidden/>
              </w:rPr>
              <w:t>17</w:t>
            </w:r>
            <w:r>
              <w:rPr>
                <w:noProof/>
                <w:webHidden/>
              </w:rPr>
              <w:fldChar w:fldCharType="end"/>
            </w:r>
          </w:hyperlink>
        </w:p>
        <w:p w14:paraId="6F3A729B" w14:textId="0C1E2E1E" w:rsidR="006B2357" w:rsidRDefault="006B2357">
          <w:r>
            <w:rPr>
              <w:b/>
              <w:bCs/>
              <w:noProof/>
            </w:rPr>
            <w:fldChar w:fldCharType="end"/>
          </w:r>
        </w:p>
      </w:sdtContent>
    </w:sdt>
    <w:p w14:paraId="27306F4E" w14:textId="77777777" w:rsidR="006B2357" w:rsidRDefault="006B2357" w:rsidP="00FF4B24">
      <w:pPr>
        <w:pStyle w:val="Heading1"/>
        <w:ind w:firstLine="720"/>
      </w:pPr>
    </w:p>
    <w:p w14:paraId="3AA26DE0" w14:textId="045E01AC" w:rsidR="00FF4B24" w:rsidRDefault="00FF4B24">
      <w:r>
        <w:br w:type="page"/>
      </w:r>
    </w:p>
    <w:p w14:paraId="7A939F85" w14:textId="024188F9" w:rsidR="00AD6481" w:rsidRDefault="002E32E2" w:rsidP="006B2357">
      <w:pPr>
        <w:pStyle w:val="Heading1"/>
      </w:pPr>
      <w:bookmarkStart w:id="0" w:name="_Toc171199839"/>
      <w:r w:rsidRPr="006B2357">
        <w:lastRenderedPageBreak/>
        <w:t>Introduction</w:t>
      </w:r>
      <w:bookmarkEnd w:id="0"/>
    </w:p>
    <w:p w14:paraId="032DF247" w14:textId="77777777" w:rsidR="00A12F0D" w:rsidRPr="00A12F0D" w:rsidRDefault="00A12F0D" w:rsidP="00A12F0D"/>
    <w:p w14:paraId="69AD5660" w14:textId="6F15E6A8" w:rsidR="00AF0B2F" w:rsidRPr="00A12F0D" w:rsidRDefault="007B469B" w:rsidP="00A12F0D">
      <w:pPr>
        <w:spacing w:line="360" w:lineRule="auto"/>
        <w:ind w:firstLine="720"/>
        <w:jc w:val="both"/>
        <w:rPr>
          <w:rFonts w:ascii="Arial" w:hAnsi="Arial" w:cs="Arial"/>
          <w:sz w:val="22"/>
          <w:szCs w:val="22"/>
        </w:rPr>
      </w:pPr>
      <w:r w:rsidRPr="007B469B">
        <w:rPr>
          <w:rFonts w:ascii="Arial" w:hAnsi="Arial" w:cs="Arial"/>
          <w:sz w:val="22"/>
          <w:szCs w:val="22"/>
        </w:rPr>
        <w:t>Strategic management is an essential component of effective business operations, as it entails the establishment of objectives, the development of strategies, and the formulation of decisions to guarantee the organization's long-term success and sustainability.</w:t>
      </w:r>
      <w:r w:rsidR="00EA450C" w:rsidRPr="00A12F0D">
        <w:rPr>
          <w:rFonts w:ascii="Arial" w:hAnsi="Arial" w:cs="Arial"/>
          <w:sz w:val="22"/>
          <w:szCs w:val="22"/>
        </w:rPr>
        <w:t xml:space="preserve"> Strategic management has evolved from a prescriptive approach, in which strategies were developed in a top-down manner, to a more emergent approach that acknowledges the significance of adapting to changing circumstances and uncertain conditions, as per Mintzberg, Ahlstrand, and Lampel (2009).</w:t>
      </w:r>
      <w:r w:rsidR="00EA7685" w:rsidRPr="00A12F0D">
        <w:rPr>
          <w:rFonts w:ascii="Arial" w:hAnsi="Arial" w:cs="Arial"/>
          <w:sz w:val="22"/>
          <w:szCs w:val="22"/>
        </w:rPr>
        <w:t xml:space="preserve"> Effective strategic management is indispensable for organisations to accomplish their objectives, maintain their competitiveness, and adjust to fluctuations in the business environment. Strategic management enables organisations to effectively allocate resources, set direction, monitor progress, and elucidate their purpose </w:t>
      </w:r>
      <w:r w:rsidR="00005A4D" w:rsidRPr="00A12F0D">
        <w:rPr>
          <w:rFonts w:ascii="Arial" w:hAnsi="Arial" w:cs="Arial"/>
          <w:sz w:val="22"/>
          <w:szCs w:val="22"/>
        </w:rPr>
        <w:t>to</w:t>
      </w:r>
      <w:r w:rsidR="00EA7685" w:rsidRPr="00A12F0D">
        <w:rPr>
          <w:rFonts w:ascii="Arial" w:hAnsi="Arial" w:cs="Arial"/>
          <w:sz w:val="22"/>
          <w:szCs w:val="22"/>
        </w:rPr>
        <w:t xml:space="preserve"> achieve their objectives, as per Johnson, Whittington, and Scholes (2017). It also allows organisations to make informed decisions, respond to challenges in a proactive manner, and identify opportunities and hazards.</w:t>
      </w:r>
      <w:r w:rsidR="00AF0B2F" w:rsidRPr="00A12F0D">
        <w:rPr>
          <w:rFonts w:ascii="Arial" w:eastAsia="Times New Roman" w:hAnsi="Arial" w:cs="Arial"/>
          <w:kern w:val="0"/>
          <w:sz w:val="22"/>
          <w:szCs w:val="22"/>
          <w:lang w:eastAsia="en-GB"/>
          <w14:ligatures w14:val="none"/>
        </w:rPr>
        <w:t xml:space="preserve"> </w:t>
      </w:r>
      <w:r w:rsidR="00AF0B2F" w:rsidRPr="00A12F0D">
        <w:rPr>
          <w:rFonts w:ascii="Arial" w:hAnsi="Arial" w:cs="Arial"/>
          <w:sz w:val="22"/>
          <w:szCs w:val="22"/>
        </w:rPr>
        <w:t>Strategic management is essential for the success of any business, as it enables organisations to establish a sustainable competitive advantage, distinguish themselves from competitors, and achieve superior performance. Barney (1991) posits that a well-crafted strategy can result in the creation of a sustainable competitive advantage by enabling the development of valuable resources and capabilities that are challenging for competitors to replicate.</w:t>
      </w:r>
      <w:r w:rsidR="008B65C3" w:rsidRPr="00A12F0D">
        <w:rPr>
          <w:rFonts w:ascii="Arial" w:hAnsi="Arial" w:cs="Arial"/>
          <w:sz w:val="22"/>
          <w:szCs w:val="22"/>
        </w:rPr>
        <w:t xml:space="preserve"> </w:t>
      </w:r>
    </w:p>
    <w:p w14:paraId="119A041F" w14:textId="6667DBEB" w:rsidR="008B65C3" w:rsidRPr="008B65C3" w:rsidRDefault="00381B06" w:rsidP="0070535F">
      <w:pPr>
        <w:spacing w:line="360" w:lineRule="auto"/>
        <w:ind w:firstLine="720"/>
        <w:jc w:val="both"/>
        <w:rPr>
          <w:rFonts w:ascii="Arial" w:hAnsi="Arial" w:cs="Arial"/>
          <w:sz w:val="22"/>
          <w:szCs w:val="22"/>
        </w:rPr>
      </w:pPr>
      <w:r w:rsidRPr="008B65C3">
        <w:rPr>
          <w:rFonts w:ascii="Arial" w:hAnsi="Arial" w:cs="Arial"/>
          <w:sz w:val="22"/>
          <w:szCs w:val="22"/>
        </w:rPr>
        <w:t>To</w:t>
      </w:r>
      <w:r w:rsidR="008B65C3" w:rsidRPr="008B65C3">
        <w:rPr>
          <w:rFonts w:ascii="Arial" w:hAnsi="Arial" w:cs="Arial"/>
          <w:sz w:val="22"/>
          <w:szCs w:val="22"/>
        </w:rPr>
        <w:t xml:space="preserve"> identify and critically analyse the strategic direction of </w:t>
      </w:r>
      <w:r>
        <w:rPr>
          <w:rFonts w:ascii="Arial" w:hAnsi="Arial" w:cs="Arial"/>
          <w:sz w:val="22"/>
          <w:szCs w:val="22"/>
        </w:rPr>
        <w:t>Rude Health</w:t>
      </w:r>
      <w:r w:rsidR="008B65C3" w:rsidRPr="008B65C3">
        <w:rPr>
          <w:rFonts w:ascii="Arial" w:hAnsi="Arial" w:cs="Arial"/>
          <w:sz w:val="22"/>
          <w:szCs w:val="22"/>
        </w:rPr>
        <w:t>, an investigation will be conducted using a variety of tools, including PESTLE, SWAT, and VRIO analysis, to formulate and implement new effective strategies that will enable the organisation to navigate the complexities of the business environment, capitalise on opportunities, and achieve its long-term objectives.</w:t>
      </w:r>
    </w:p>
    <w:p w14:paraId="54B53940" w14:textId="77777777" w:rsidR="008B65C3" w:rsidRPr="00AF0B2F" w:rsidRDefault="008B65C3" w:rsidP="00AF0B2F"/>
    <w:p w14:paraId="0F5ED000" w14:textId="39D78B0D" w:rsidR="00EA7685" w:rsidRPr="00EA7685" w:rsidRDefault="00EA7685" w:rsidP="00EA7685"/>
    <w:p w14:paraId="76AB51A9" w14:textId="435E47D2" w:rsidR="00EA450C" w:rsidRPr="00EA450C" w:rsidRDefault="00EA450C" w:rsidP="00EA450C"/>
    <w:p w14:paraId="61577BD7" w14:textId="2568A9BF" w:rsidR="007B469B" w:rsidRDefault="007B469B" w:rsidP="007B469B"/>
    <w:p w14:paraId="0D7AF85A" w14:textId="77777777" w:rsidR="00B920A2" w:rsidRPr="007B469B" w:rsidRDefault="00B920A2" w:rsidP="007B469B"/>
    <w:p w14:paraId="51C935E2" w14:textId="77777777" w:rsidR="00FF4B24" w:rsidRPr="00FF4B24" w:rsidRDefault="00FF4B24" w:rsidP="00FF4B24"/>
    <w:p w14:paraId="064E958C" w14:textId="20F245DE" w:rsidR="002E32E2" w:rsidRDefault="0021166A" w:rsidP="005D1C85">
      <w:pPr>
        <w:pStyle w:val="Heading1"/>
        <w:numPr>
          <w:ilvl w:val="0"/>
          <w:numId w:val="3"/>
        </w:numPr>
      </w:pPr>
      <w:bookmarkStart w:id="1" w:name="_Toc171199840"/>
      <w:r w:rsidRPr="006B2357">
        <w:lastRenderedPageBreak/>
        <w:t>Company Overview</w:t>
      </w:r>
      <w:bookmarkEnd w:id="1"/>
    </w:p>
    <w:p w14:paraId="39BF57B4" w14:textId="71C091F1" w:rsidR="00BC0DC3" w:rsidRDefault="00BC0DC3" w:rsidP="00BC0DC3"/>
    <w:p w14:paraId="225D9E9A" w14:textId="60D04B55" w:rsidR="00DA6891" w:rsidRPr="00DA6891" w:rsidRDefault="00B920A2" w:rsidP="00DA6891">
      <w:pPr>
        <w:spacing w:line="360" w:lineRule="auto"/>
        <w:ind w:firstLine="360"/>
        <w:jc w:val="both"/>
        <w:rPr>
          <w:rFonts w:ascii="Arial" w:hAnsi="Arial" w:cs="Arial"/>
          <w:sz w:val="22"/>
          <w:szCs w:val="22"/>
        </w:rPr>
      </w:pPr>
      <w:r>
        <w:rPr>
          <w:rFonts w:ascii="Arial" w:hAnsi="Arial" w:cs="Arial"/>
          <w:noProof/>
          <w:sz w:val="22"/>
          <w:szCs w:val="22"/>
        </w:rPr>
        <w:drawing>
          <wp:anchor distT="0" distB="0" distL="114300" distR="114300" simplePos="0" relativeHeight="251660288" behindDoc="0" locked="0" layoutInCell="1" allowOverlap="1" wp14:anchorId="66196E8E" wp14:editId="47F6456E">
            <wp:simplePos x="0" y="0"/>
            <wp:positionH relativeFrom="margin">
              <wp:align>left</wp:align>
            </wp:positionH>
            <wp:positionV relativeFrom="margin">
              <wp:posOffset>777240</wp:posOffset>
            </wp:positionV>
            <wp:extent cx="2143125" cy="2143125"/>
            <wp:effectExtent l="0" t="0" r="9525" b="9525"/>
            <wp:wrapSquare wrapText="bothSides"/>
            <wp:docPr id="1613810830" name="Picture 1" descr="A green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810830" name="Picture 1" descr="A green sign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anchor>
        </w:drawing>
      </w:r>
      <w:r>
        <w:rPr>
          <w:noProof/>
        </w:rPr>
        <mc:AlternateContent>
          <mc:Choice Requires="wps">
            <w:drawing>
              <wp:anchor distT="0" distB="0" distL="114300" distR="114300" simplePos="0" relativeHeight="251662336" behindDoc="0" locked="0" layoutInCell="1" allowOverlap="1" wp14:anchorId="0BA12785" wp14:editId="1CEBA511">
                <wp:simplePos x="0" y="0"/>
                <wp:positionH relativeFrom="column">
                  <wp:posOffset>22860</wp:posOffset>
                </wp:positionH>
                <wp:positionV relativeFrom="paragraph">
                  <wp:posOffset>2212340</wp:posOffset>
                </wp:positionV>
                <wp:extent cx="2143125" cy="635"/>
                <wp:effectExtent l="0" t="0" r="0" b="0"/>
                <wp:wrapSquare wrapText="bothSides"/>
                <wp:docPr id="588309467" name="Text Box 1"/>
                <wp:cNvGraphicFramePr/>
                <a:graphic xmlns:a="http://schemas.openxmlformats.org/drawingml/2006/main">
                  <a:graphicData uri="http://schemas.microsoft.com/office/word/2010/wordprocessingShape">
                    <wps:wsp>
                      <wps:cNvSpPr txBox="1"/>
                      <wps:spPr>
                        <a:xfrm>
                          <a:off x="0" y="0"/>
                          <a:ext cx="2143125" cy="635"/>
                        </a:xfrm>
                        <a:prstGeom prst="rect">
                          <a:avLst/>
                        </a:prstGeom>
                        <a:solidFill>
                          <a:prstClr val="white"/>
                        </a:solidFill>
                        <a:ln>
                          <a:noFill/>
                        </a:ln>
                      </wps:spPr>
                      <wps:txbx>
                        <w:txbxContent>
                          <w:p w14:paraId="4FDAB086" w14:textId="34F7A78C" w:rsidR="006C377D" w:rsidRPr="00F547CD" w:rsidRDefault="006C377D" w:rsidP="006C377D">
                            <w:pPr>
                              <w:pStyle w:val="Caption"/>
                              <w:rPr>
                                <w:rFonts w:ascii="Arial" w:hAnsi="Arial" w:cs="Arial"/>
                                <w:noProof/>
                                <w:sz w:val="22"/>
                                <w:szCs w:val="22"/>
                              </w:rPr>
                            </w:pPr>
                            <w:r>
                              <w:t xml:space="preserve">Figure </w:t>
                            </w:r>
                            <w:fldSimple w:instr=" SEQ Figure \* ARABIC ">
                              <w:r w:rsidR="00EF4563">
                                <w:rPr>
                                  <w:noProof/>
                                </w:rPr>
                                <w:t>1</w:t>
                              </w:r>
                            </w:fldSimple>
                            <w:r>
                              <w:t>. Company's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A12785" id="Text Box 1" o:spid="_x0000_s1030" type="#_x0000_t202" style="position:absolute;left:0;text-align:left;margin-left:1.8pt;margin-top:174.2pt;width:168.7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" stroked="f">
                <v:textbox style="mso-fit-shape-to-text:t" inset="0,0,0,0">
                  <w:txbxContent>
                    <w:p w14:paraId="4FDAB086" w14:textId="34F7A78C" w:rsidR="006C377D" w:rsidRPr="00F547CD" w:rsidRDefault="006C377D" w:rsidP="006C377D">
                      <w:pPr>
                        <w:pStyle w:val="Caption"/>
                        <w:rPr>
                          <w:rFonts w:ascii="Arial" w:hAnsi="Arial" w:cs="Arial"/>
                          <w:noProof/>
                          <w:sz w:val="22"/>
                          <w:szCs w:val="22"/>
                        </w:rPr>
                      </w:pPr>
                      <w:r>
                        <w:t xml:space="preserve">Figure </w:t>
                      </w:r>
                      <w:fldSimple w:instr=" SEQ Figure \* ARABIC ">
                        <w:r w:rsidR="00EF4563">
                          <w:rPr>
                            <w:noProof/>
                          </w:rPr>
                          <w:t>1</w:t>
                        </w:r>
                      </w:fldSimple>
                      <w:r>
                        <w:t>. Company's Logo</w:t>
                      </w:r>
                    </w:p>
                  </w:txbxContent>
                </v:textbox>
                <w10:wrap type="square"/>
              </v:shape>
            </w:pict>
          </mc:Fallback>
        </mc:AlternateContent>
      </w:r>
      <w:r w:rsidR="00BC0DC3" w:rsidRPr="00BC0DC3">
        <w:rPr>
          <w:rFonts w:ascii="Arial" w:hAnsi="Arial" w:cs="Arial"/>
          <w:sz w:val="22"/>
          <w:szCs w:val="22"/>
        </w:rPr>
        <w:t xml:space="preserve">Rude Health, a British food and beverage company, was established in 2005 by Nick and Camilla Barnard. It is recognised for its assortment of organic and natural products that encourage sustainable living and healthy dining. Rude Health's objective is to produce food and beverages that are edible, nutritious, and ethical, and that promote overall well-being. </w:t>
      </w:r>
      <w:r w:rsidR="00BC0DC3" w:rsidRPr="00BC0DC3">
        <w:rPr>
          <w:rFonts w:ascii="Arial" w:hAnsi="Arial" w:cs="Arial"/>
          <w:sz w:val="22"/>
          <w:szCs w:val="22"/>
        </w:rPr>
        <w:br/>
        <w:t xml:space="preserve">Among the products that Rude Health provides are dairy-free beverages, breakfast cereals, munchies, and baking ingredients. </w:t>
      </w:r>
      <w:r w:rsidR="00DA6891" w:rsidRPr="00DA6891">
        <w:rPr>
          <w:rFonts w:ascii="Arial" w:hAnsi="Arial" w:cs="Arial"/>
          <w:sz w:val="22"/>
          <w:szCs w:val="22"/>
        </w:rPr>
        <w:t>No artificial additives, preservatives, or processed sugars are used in their high-quality, natural goods. Rude Health uses sustainable and ethically sourced ingredients in its vegan, gluten-free, and dairy-free products. Rude Health promotes community and health in addition to sustainability and quality. The company holds seminars, events, and campaigns to encourage healthier, more mindful living. Rude Health products are sold at major supermarkets, health food stores, and online merchants in the UK and abroad as of 2021. Being transparent, sustainable, and innovative in the food and beverage industry has earned it praise. The innovative food and beverage startup Rude Health is changing healthy eating perceptions. Rude Health, an industry pioneer, promotes ethically manufactured, nutritional, and natural products to help people live better, more sustainable lives (Rude Health, 2023).</w:t>
      </w:r>
    </w:p>
    <w:p w14:paraId="2DF1891A" w14:textId="7C9A2EFE" w:rsidR="00BC0DC3" w:rsidRPr="00BC0DC3" w:rsidRDefault="00BC0DC3" w:rsidP="006C29DD">
      <w:pPr>
        <w:spacing w:line="360" w:lineRule="auto"/>
        <w:ind w:firstLine="360"/>
        <w:jc w:val="both"/>
        <w:rPr>
          <w:rFonts w:ascii="Arial" w:hAnsi="Arial" w:cs="Arial"/>
          <w:sz w:val="22"/>
          <w:szCs w:val="22"/>
        </w:rPr>
      </w:pPr>
    </w:p>
    <w:p w14:paraId="65895CC7" w14:textId="77777777" w:rsidR="00BC0DC3" w:rsidRPr="00BC0DC3" w:rsidRDefault="00BC0DC3" w:rsidP="00BC0DC3"/>
    <w:p w14:paraId="0E7F16AE" w14:textId="7C54957F" w:rsidR="00EE7769" w:rsidRDefault="00A73A09" w:rsidP="005D1C85">
      <w:pPr>
        <w:pStyle w:val="Heading1"/>
        <w:numPr>
          <w:ilvl w:val="0"/>
          <w:numId w:val="3"/>
        </w:numPr>
      </w:pPr>
      <w:bookmarkStart w:id="2" w:name="_Toc171199841"/>
      <w:r w:rsidRPr="006B2357">
        <w:t>Organization’s present strategic direction evaluation</w:t>
      </w:r>
      <w:bookmarkEnd w:id="2"/>
    </w:p>
    <w:p w14:paraId="0A2B551E" w14:textId="77777777" w:rsidR="00A86DCD" w:rsidRDefault="00A86DCD" w:rsidP="00F20C05"/>
    <w:p w14:paraId="5EFE7CF3" w14:textId="221E9448" w:rsidR="00F20C05" w:rsidRPr="00F20C05" w:rsidRDefault="00F20C05" w:rsidP="000F1195">
      <w:pPr>
        <w:spacing w:line="360" w:lineRule="auto"/>
        <w:ind w:firstLine="360"/>
        <w:jc w:val="both"/>
        <w:rPr>
          <w:rFonts w:ascii="Arial" w:hAnsi="Arial" w:cs="Arial"/>
          <w:sz w:val="22"/>
          <w:szCs w:val="22"/>
        </w:rPr>
      </w:pPr>
      <w:r w:rsidRPr="00F20C05">
        <w:rPr>
          <w:rFonts w:ascii="Arial" w:hAnsi="Arial" w:cs="Arial"/>
          <w:sz w:val="22"/>
          <w:szCs w:val="22"/>
        </w:rPr>
        <w:t>Implementing new strategies can have a significant impact on a company's performance and competitiveness. Research has shown that strategic planning and execution are critical for business success. Here are some key points on how new strategies influence a company and their importance:</w:t>
      </w:r>
    </w:p>
    <w:p w14:paraId="48E8AF5F" w14:textId="77777777" w:rsidR="00F20C05" w:rsidRPr="00F20C05" w:rsidRDefault="00F20C05" w:rsidP="000F1195">
      <w:pPr>
        <w:spacing w:line="360" w:lineRule="auto"/>
        <w:jc w:val="both"/>
        <w:rPr>
          <w:rFonts w:ascii="Arial" w:hAnsi="Arial" w:cs="Arial"/>
          <w:sz w:val="22"/>
          <w:szCs w:val="22"/>
        </w:rPr>
      </w:pPr>
      <w:r w:rsidRPr="00F20C05">
        <w:rPr>
          <w:rFonts w:ascii="Arial" w:hAnsi="Arial" w:cs="Arial"/>
          <w:sz w:val="22"/>
          <w:szCs w:val="22"/>
        </w:rPr>
        <w:t xml:space="preserve">1. Improved Performance: Implementing new strategies can lead to improved performance metrics, such as increased revenue, profitability, market share, and customer satisfaction. </w:t>
      </w:r>
      <w:r w:rsidRPr="00F20C05">
        <w:rPr>
          <w:rFonts w:ascii="Arial" w:hAnsi="Arial" w:cs="Arial"/>
          <w:sz w:val="22"/>
          <w:szCs w:val="22"/>
        </w:rPr>
        <w:lastRenderedPageBreak/>
        <w:t>According to a study by McKinsey &amp; Company, companies that excel at strategic planning and execution achieve 12% higher revenue growth than their peers.</w:t>
      </w:r>
    </w:p>
    <w:p w14:paraId="16EDAD45" w14:textId="77777777" w:rsidR="00F20C05" w:rsidRPr="00F20C05" w:rsidRDefault="00F20C05" w:rsidP="000F1195">
      <w:pPr>
        <w:spacing w:line="360" w:lineRule="auto"/>
        <w:jc w:val="both"/>
        <w:rPr>
          <w:rFonts w:ascii="Arial" w:hAnsi="Arial" w:cs="Arial"/>
          <w:sz w:val="22"/>
          <w:szCs w:val="22"/>
        </w:rPr>
      </w:pPr>
      <w:r w:rsidRPr="00F20C05">
        <w:rPr>
          <w:rFonts w:ascii="Arial" w:hAnsi="Arial" w:cs="Arial"/>
          <w:sz w:val="22"/>
          <w:szCs w:val="22"/>
        </w:rPr>
        <w:t>2. Competitive Advantage: Developing and implementing innovative strategies can help a company differentiate itself from competitors and gain a competitive advantage in the market. As stated by Michael Porter, a renowned strategy expert, "Competitive strategy is about being different. It means deliberately choosing a different set of activities to deliver a unique mix of value."</w:t>
      </w:r>
    </w:p>
    <w:p w14:paraId="6B7D0FB7" w14:textId="77777777" w:rsidR="00F20C05" w:rsidRPr="00F20C05" w:rsidRDefault="00F20C05" w:rsidP="000F1195">
      <w:pPr>
        <w:spacing w:line="360" w:lineRule="auto"/>
        <w:jc w:val="both"/>
        <w:rPr>
          <w:rFonts w:ascii="Arial" w:hAnsi="Arial" w:cs="Arial"/>
          <w:sz w:val="22"/>
          <w:szCs w:val="22"/>
        </w:rPr>
      </w:pPr>
      <w:r w:rsidRPr="00F20C05">
        <w:rPr>
          <w:rFonts w:ascii="Arial" w:hAnsi="Arial" w:cs="Arial"/>
          <w:sz w:val="22"/>
          <w:szCs w:val="22"/>
        </w:rPr>
        <w:t>3. Adaptation to Market Changes: In today's dynamic business environment, companies need to continuously evolve and adapt to changing market conditions. New strategies enable companies to respond effectively to market trends, technological advancements, and customer preferences. As noted in a Harvard Business Review article, "Companies that are successful at strategy execution are good at recognizing and addressing changes in their environment."</w:t>
      </w:r>
    </w:p>
    <w:p w14:paraId="6213DA7A" w14:textId="77777777" w:rsidR="00F20C05" w:rsidRPr="00F20C05" w:rsidRDefault="00F20C05" w:rsidP="000F1195">
      <w:pPr>
        <w:spacing w:line="360" w:lineRule="auto"/>
        <w:jc w:val="both"/>
        <w:rPr>
          <w:rFonts w:ascii="Arial" w:hAnsi="Arial" w:cs="Arial"/>
          <w:sz w:val="22"/>
          <w:szCs w:val="22"/>
        </w:rPr>
      </w:pPr>
      <w:r w:rsidRPr="00F20C05">
        <w:rPr>
          <w:rFonts w:ascii="Arial" w:hAnsi="Arial" w:cs="Arial"/>
          <w:sz w:val="22"/>
          <w:szCs w:val="22"/>
        </w:rPr>
        <w:t>4. Long-Term Sustainability: Strategic planning helps companies set long-term goals, identify opportunities for growth, and mitigate risks. By implementing new strategies that align with their vision and objectives, companies can enhance their long-term sustainability and resilience in the face of challenges. According to a study published in the Journal of Business Strategy, "Strategic planning is positively related to firm performance and long-term survival."</w:t>
      </w:r>
    </w:p>
    <w:p w14:paraId="1E96ACFE" w14:textId="7DDD6479" w:rsidR="00F20C05" w:rsidRPr="000F1195" w:rsidRDefault="00F20C05" w:rsidP="000F1195">
      <w:pPr>
        <w:spacing w:line="360" w:lineRule="auto"/>
        <w:jc w:val="both"/>
        <w:rPr>
          <w:rFonts w:ascii="Arial" w:hAnsi="Arial" w:cs="Arial"/>
          <w:sz w:val="22"/>
          <w:szCs w:val="22"/>
        </w:rPr>
      </w:pPr>
      <w:r w:rsidRPr="000F1195">
        <w:rPr>
          <w:rFonts w:ascii="Arial" w:hAnsi="Arial" w:cs="Arial"/>
          <w:sz w:val="22"/>
          <w:szCs w:val="22"/>
        </w:rPr>
        <w:t>By investing in strategic planning and execution, companies can navigate complexities and achieve their business goals effectively.</w:t>
      </w:r>
    </w:p>
    <w:p w14:paraId="39F5AAF7" w14:textId="33323D7C" w:rsidR="00396338" w:rsidRPr="00396338" w:rsidRDefault="00396338" w:rsidP="000F1195">
      <w:pPr>
        <w:spacing w:line="360" w:lineRule="auto"/>
        <w:jc w:val="both"/>
        <w:rPr>
          <w:rFonts w:ascii="Arial" w:hAnsi="Arial" w:cs="Arial"/>
          <w:sz w:val="22"/>
          <w:szCs w:val="22"/>
        </w:rPr>
      </w:pPr>
      <w:r w:rsidRPr="00396338">
        <w:rPr>
          <w:rFonts w:ascii="Arial" w:hAnsi="Arial" w:cs="Arial"/>
          <w:sz w:val="22"/>
          <w:szCs w:val="22"/>
        </w:rPr>
        <w:t xml:space="preserve">Small and medium-sized enterprises (SMEs) </w:t>
      </w:r>
      <w:r w:rsidR="008D70C8" w:rsidRPr="000F1195">
        <w:rPr>
          <w:rFonts w:ascii="Arial" w:hAnsi="Arial" w:cs="Arial"/>
          <w:sz w:val="22"/>
          <w:szCs w:val="22"/>
        </w:rPr>
        <w:t xml:space="preserve">like Rude Health </w:t>
      </w:r>
      <w:r w:rsidRPr="00396338">
        <w:rPr>
          <w:rFonts w:ascii="Arial" w:hAnsi="Arial" w:cs="Arial"/>
          <w:sz w:val="22"/>
          <w:szCs w:val="22"/>
        </w:rPr>
        <w:t xml:space="preserve">employ various strategies to stay competitive and drive growth in today's business environment. </w:t>
      </w:r>
      <w:r w:rsidR="00C00C50" w:rsidRPr="000F1195">
        <w:rPr>
          <w:rFonts w:ascii="Arial" w:hAnsi="Arial" w:cs="Arial"/>
          <w:sz w:val="22"/>
          <w:szCs w:val="22"/>
        </w:rPr>
        <w:t xml:space="preserve">The strategies implemented by the company </w:t>
      </w:r>
      <w:r w:rsidR="0017648F" w:rsidRPr="000F1195">
        <w:rPr>
          <w:rFonts w:ascii="Arial" w:hAnsi="Arial" w:cs="Arial"/>
          <w:sz w:val="22"/>
          <w:szCs w:val="22"/>
        </w:rPr>
        <w:t>in present are:</w:t>
      </w:r>
    </w:p>
    <w:p w14:paraId="7DE633E4" w14:textId="77777777" w:rsidR="00380E98" w:rsidRPr="00380E98" w:rsidRDefault="00396338" w:rsidP="00380E98">
      <w:pPr>
        <w:pStyle w:val="ListParagraph"/>
        <w:numPr>
          <w:ilvl w:val="0"/>
          <w:numId w:val="4"/>
        </w:numPr>
        <w:spacing w:line="360" w:lineRule="auto"/>
        <w:jc w:val="both"/>
        <w:rPr>
          <w:rFonts w:ascii="Arial" w:hAnsi="Arial" w:cs="Arial"/>
          <w:sz w:val="22"/>
          <w:szCs w:val="22"/>
        </w:rPr>
      </w:pPr>
      <w:r w:rsidRPr="00380E98">
        <w:rPr>
          <w:rFonts w:ascii="Arial" w:hAnsi="Arial" w:cs="Arial"/>
          <w:sz w:val="22"/>
          <w:szCs w:val="22"/>
        </w:rPr>
        <w:t>Digital Transformation:</w:t>
      </w:r>
      <w:r w:rsidR="00082FCC" w:rsidRPr="00380E98">
        <w:rPr>
          <w:rFonts w:ascii="Arial" w:hAnsi="Arial" w:cs="Arial"/>
          <w:sz w:val="22"/>
          <w:szCs w:val="22"/>
        </w:rPr>
        <w:t xml:space="preserve"> </w:t>
      </w:r>
      <w:r w:rsidR="00380E98" w:rsidRPr="00380E98">
        <w:rPr>
          <w:rFonts w:ascii="Arial" w:hAnsi="Arial" w:cs="Arial"/>
          <w:sz w:val="22"/>
          <w:szCs w:val="22"/>
        </w:rPr>
        <w:t>Rude Health is implementing digital technologies such as E-commerce, Cloud computing, IoT, Digital Marketing, and Virtual Reality to improve operations, customer experience, and efficiency. These technologies enhance training programmes, immersive experiences, and consumer engagement in sectors like education, healthcare, and entertainment.</w:t>
      </w:r>
    </w:p>
    <w:p w14:paraId="1D8C47EA" w14:textId="03619B2F" w:rsidR="001E06BE" w:rsidRPr="00380E98" w:rsidRDefault="001E06BE" w:rsidP="00900EDE">
      <w:pPr>
        <w:pStyle w:val="ListParagraph"/>
        <w:spacing w:line="360" w:lineRule="auto"/>
        <w:jc w:val="both"/>
        <w:rPr>
          <w:rFonts w:ascii="Arial" w:hAnsi="Arial" w:cs="Arial"/>
          <w:sz w:val="22"/>
          <w:szCs w:val="22"/>
        </w:rPr>
      </w:pPr>
    </w:p>
    <w:p w14:paraId="5A88E9BC" w14:textId="77777777" w:rsidR="00545569" w:rsidRPr="000F1195" w:rsidRDefault="00396338" w:rsidP="000F1195">
      <w:pPr>
        <w:pStyle w:val="ListParagraph"/>
        <w:numPr>
          <w:ilvl w:val="0"/>
          <w:numId w:val="4"/>
        </w:numPr>
        <w:spacing w:line="360" w:lineRule="auto"/>
        <w:jc w:val="both"/>
        <w:rPr>
          <w:rFonts w:ascii="Arial" w:hAnsi="Arial" w:cs="Arial"/>
          <w:sz w:val="22"/>
          <w:szCs w:val="22"/>
        </w:rPr>
      </w:pPr>
      <w:r w:rsidRPr="000F1195">
        <w:rPr>
          <w:rFonts w:ascii="Arial" w:hAnsi="Arial" w:cs="Arial"/>
          <w:sz w:val="22"/>
          <w:szCs w:val="22"/>
        </w:rPr>
        <w:t>Customer-Centric Approach: Focusing on understanding customer needs and preferences to deliver personalized products or services and build long-lasting relationships.</w:t>
      </w:r>
      <w:r w:rsidR="008737C6" w:rsidRPr="000F1195">
        <w:rPr>
          <w:rFonts w:ascii="Arial" w:hAnsi="Arial" w:cs="Arial"/>
          <w:sz w:val="22"/>
          <w:szCs w:val="22"/>
        </w:rPr>
        <w:t xml:space="preserve"> </w:t>
      </w:r>
    </w:p>
    <w:p w14:paraId="517BB912" w14:textId="77777777" w:rsidR="00545569" w:rsidRPr="000F1195" w:rsidRDefault="00545569" w:rsidP="000F1195">
      <w:pPr>
        <w:pStyle w:val="ListParagraph"/>
        <w:spacing w:line="360" w:lineRule="auto"/>
        <w:jc w:val="both"/>
        <w:rPr>
          <w:rFonts w:ascii="Arial" w:hAnsi="Arial" w:cs="Arial"/>
          <w:sz w:val="22"/>
          <w:szCs w:val="22"/>
        </w:rPr>
      </w:pPr>
    </w:p>
    <w:p w14:paraId="7DFF058E" w14:textId="77777777" w:rsidR="00545569" w:rsidRPr="000F1195" w:rsidRDefault="0053788E" w:rsidP="000F1195">
      <w:pPr>
        <w:pStyle w:val="ListParagraph"/>
        <w:keepNext/>
        <w:numPr>
          <w:ilvl w:val="0"/>
          <w:numId w:val="4"/>
        </w:numPr>
        <w:spacing w:line="360" w:lineRule="auto"/>
        <w:jc w:val="both"/>
        <w:rPr>
          <w:rFonts w:ascii="Arial" w:hAnsi="Arial" w:cs="Arial"/>
          <w:sz w:val="22"/>
          <w:szCs w:val="22"/>
        </w:rPr>
      </w:pPr>
      <w:r w:rsidRPr="000F1195">
        <w:rPr>
          <w:rFonts w:ascii="Arial" w:hAnsi="Arial" w:cs="Arial"/>
          <w:noProof/>
          <w:sz w:val="22"/>
          <w:szCs w:val="22"/>
        </w:rPr>
        <w:lastRenderedPageBreak/>
        <w:drawing>
          <wp:inline distT="0" distB="0" distL="0" distR="0" wp14:anchorId="15DF2DCD" wp14:editId="53376990">
            <wp:extent cx="5090160" cy="2933684"/>
            <wp:effectExtent l="0" t="0" r="0" b="635"/>
            <wp:docPr id="975610977" name="Picture 2" descr="IMPACT_REPORT_20107023_FINAL.pdf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610977" name="Picture 975610977" descr="IMPACT_REPORT_20107023_FINAL.pdf - Google Chrome"/>
                    <pic:cNvPicPr/>
                  </pic:nvPicPr>
                  <pic:blipFill rotWithShape="1">
                    <a:blip r:embed="rId9" cstate="print">
                      <a:extLst>
                        <a:ext uri="{28A0092B-C50C-407E-A947-70E740481C1C}">
                          <a14:useLocalDpi xmlns:a14="http://schemas.microsoft.com/office/drawing/2010/main" val="0"/>
                        </a:ext>
                      </a:extLst>
                    </a:blip>
                    <a:srcRect l="26288" t="25571" r="8683" b="4491"/>
                    <a:stretch/>
                  </pic:blipFill>
                  <pic:spPr bwMode="auto">
                    <a:xfrm>
                      <a:off x="0" y="0"/>
                      <a:ext cx="5125591" cy="2954104"/>
                    </a:xfrm>
                    <a:prstGeom prst="rect">
                      <a:avLst/>
                    </a:prstGeom>
                    <a:ln>
                      <a:noFill/>
                    </a:ln>
                    <a:extLst>
                      <a:ext uri="{53640926-AAD7-44D8-BBD7-CCE9431645EC}">
                        <a14:shadowObscured xmlns:a14="http://schemas.microsoft.com/office/drawing/2010/main"/>
                      </a:ext>
                    </a:extLst>
                  </pic:spPr>
                </pic:pic>
              </a:graphicData>
            </a:graphic>
          </wp:inline>
        </w:drawing>
      </w:r>
    </w:p>
    <w:p w14:paraId="2F83F8AB" w14:textId="5C794C75" w:rsidR="00396338" w:rsidRPr="000F1195" w:rsidRDefault="00545569" w:rsidP="000F1195">
      <w:pPr>
        <w:pStyle w:val="Caption"/>
        <w:spacing w:line="360" w:lineRule="auto"/>
        <w:jc w:val="both"/>
        <w:rPr>
          <w:rFonts w:ascii="Arial" w:hAnsi="Arial" w:cs="Arial"/>
          <w:sz w:val="22"/>
          <w:szCs w:val="22"/>
        </w:rPr>
      </w:pPr>
      <w:r w:rsidRPr="000F1195">
        <w:rPr>
          <w:rFonts w:ascii="Arial" w:hAnsi="Arial" w:cs="Arial"/>
          <w:sz w:val="22"/>
          <w:szCs w:val="22"/>
        </w:rPr>
        <w:t xml:space="preserve">Figure </w:t>
      </w:r>
      <w:r w:rsidRPr="000F1195">
        <w:rPr>
          <w:rFonts w:ascii="Arial" w:hAnsi="Arial" w:cs="Arial"/>
          <w:sz w:val="22"/>
          <w:szCs w:val="22"/>
        </w:rPr>
        <w:fldChar w:fldCharType="begin"/>
      </w:r>
      <w:r w:rsidRPr="000F1195">
        <w:rPr>
          <w:rFonts w:ascii="Arial" w:hAnsi="Arial" w:cs="Arial"/>
          <w:sz w:val="22"/>
          <w:szCs w:val="22"/>
        </w:rPr>
        <w:instrText xml:space="preserve"> SEQ Figure \* ARABIC </w:instrText>
      </w:r>
      <w:r w:rsidRPr="000F1195">
        <w:rPr>
          <w:rFonts w:ascii="Arial" w:hAnsi="Arial" w:cs="Arial"/>
          <w:sz w:val="22"/>
          <w:szCs w:val="22"/>
        </w:rPr>
        <w:fldChar w:fldCharType="separate"/>
      </w:r>
      <w:r w:rsidR="00EF4563">
        <w:rPr>
          <w:rFonts w:ascii="Arial" w:hAnsi="Arial" w:cs="Arial"/>
          <w:noProof/>
          <w:sz w:val="22"/>
          <w:szCs w:val="22"/>
        </w:rPr>
        <w:t>2</w:t>
      </w:r>
      <w:r w:rsidRPr="000F1195">
        <w:rPr>
          <w:rFonts w:ascii="Arial" w:hAnsi="Arial" w:cs="Arial"/>
          <w:sz w:val="22"/>
          <w:szCs w:val="22"/>
        </w:rPr>
        <w:fldChar w:fldCharType="end"/>
      </w:r>
      <w:r w:rsidRPr="000F1195">
        <w:rPr>
          <w:rFonts w:ascii="Arial" w:hAnsi="Arial" w:cs="Arial"/>
          <w:sz w:val="22"/>
          <w:szCs w:val="22"/>
        </w:rPr>
        <w:t>. Rude Health's customer relationship example (via Impact Report 2023)</w:t>
      </w:r>
    </w:p>
    <w:p w14:paraId="5CDB429F" w14:textId="77777777" w:rsidR="00637B82" w:rsidRPr="000F1195" w:rsidRDefault="00637B82" w:rsidP="000F1195">
      <w:pPr>
        <w:spacing w:line="360" w:lineRule="auto"/>
        <w:jc w:val="both"/>
        <w:rPr>
          <w:rFonts w:ascii="Arial" w:hAnsi="Arial" w:cs="Arial"/>
          <w:sz w:val="22"/>
          <w:szCs w:val="22"/>
        </w:rPr>
      </w:pPr>
    </w:p>
    <w:p w14:paraId="7002FCA0" w14:textId="3A335870" w:rsidR="00396338" w:rsidRPr="000F1195" w:rsidRDefault="00396338" w:rsidP="000F1195">
      <w:pPr>
        <w:pStyle w:val="ListParagraph"/>
        <w:numPr>
          <w:ilvl w:val="0"/>
          <w:numId w:val="4"/>
        </w:numPr>
        <w:spacing w:line="360" w:lineRule="auto"/>
        <w:jc w:val="both"/>
        <w:rPr>
          <w:rFonts w:ascii="Arial" w:hAnsi="Arial" w:cs="Arial"/>
          <w:sz w:val="22"/>
          <w:szCs w:val="22"/>
        </w:rPr>
      </w:pPr>
      <w:r w:rsidRPr="000F1195">
        <w:rPr>
          <w:rFonts w:ascii="Arial" w:hAnsi="Arial" w:cs="Arial"/>
          <w:sz w:val="22"/>
          <w:szCs w:val="22"/>
        </w:rPr>
        <w:t>Innovation and Product Development:</w:t>
      </w:r>
      <w:r w:rsidR="00637B82" w:rsidRPr="000F1195">
        <w:rPr>
          <w:rFonts w:ascii="Arial" w:hAnsi="Arial" w:cs="Arial"/>
          <w:sz w:val="22"/>
          <w:szCs w:val="22"/>
        </w:rPr>
        <w:t xml:space="preserve"> When it’s about</w:t>
      </w:r>
      <w:r w:rsidRPr="000F1195">
        <w:rPr>
          <w:rFonts w:ascii="Arial" w:hAnsi="Arial" w:cs="Arial"/>
          <w:sz w:val="22"/>
          <w:szCs w:val="22"/>
        </w:rPr>
        <w:t xml:space="preserve"> </w:t>
      </w:r>
      <w:r w:rsidR="00637B82" w:rsidRPr="000F1195">
        <w:rPr>
          <w:rFonts w:ascii="Arial" w:hAnsi="Arial" w:cs="Arial"/>
          <w:sz w:val="22"/>
          <w:szCs w:val="22"/>
        </w:rPr>
        <w:t>i</w:t>
      </w:r>
      <w:r w:rsidRPr="000F1195">
        <w:rPr>
          <w:rFonts w:ascii="Arial" w:hAnsi="Arial" w:cs="Arial"/>
          <w:sz w:val="22"/>
          <w:szCs w:val="22"/>
        </w:rPr>
        <w:t>nvesting in research and development to create new products or services that differentiate them from competitors and meet evolving market demand</w:t>
      </w:r>
      <w:r w:rsidR="000F0DC5" w:rsidRPr="000F1195">
        <w:rPr>
          <w:rFonts w:ascii="Arial" w:hAnsi="Arial" w:cs="Arial"/>
          <w:sz w:val="22"/>
          <w:szCs w:val="22"/>
        </w:rPr>
        <w:t xml:space="preserve">s, Rude </w:t>
      </w:r>
      <w:r w:rsidR="00CA66A8" w:rsidRPr="000F1195">
        <w:rPr>
          <w:rFonts w:ascii="Arial" w:hAnsi="Arial" w:cs="Arial"/>
          <w:sz w:val="22"/>
          <w:szCs w:val="22"/>
        </w:rPr>
        <w:t xml:space="preserve">Health are leaders, their products and services are </w:t>
      </w:r>
      <w:r w:rsidR="00263F51" w:rsidRPr="000F1195">
        <w:rPr>
          <w:rFonts w:ascii="Arial" w:hAnsi="Arial" w:cs="Arial"/>
          <w:sz w:val="22"/>
          <w:szCs w:val="22"/>
        </w:rPr>
        <w:t>top quality</w:t>
      </w:r>
      <w:r w:rsidR="00317469" w:rsidRPr="000F1195">
        <w:rPr>
          <w:rFonts w:ascii="Arial" w:hAnsi="Arial" w:cs="Arial"/>
          <w:sz w:val="22"/>
          <w:szCs w:val="22"/>
        </w:rPr>
        <w:t xml:space="preserve"> and new on the market.</w:t>
      </w:r>
    </w:p>
    <w:p w14:paraId="1BD896C7" w14:textId="77777777" w:rsidR="00B11E36" w:rsidRPr="000F1195" w:rsidRDefault="00B11E36" w:rsidP="000F1195">
      <w:pPr>
        <w:pStyle w:val="ListParagraph"/>
        <w:spacing w:line="360" w:lineRule="auto"/>
        <w:jc w:val="both"/>
        <w:rPr>
          <w:rFonts w:ascii="Arial" w:hAnsi="Arial" w:cs="Arial"/>
          <w:sz w:val="22"/>
          <w:szCs w:val="22"/>
        </w:rPr>
      </w:pPr>
    </w:p>
    <w:p w14:paraId="1F641220" w14:textId="090E7011" w:rsidR="00396338" w:rsidRPr="000F1195" w:rsidRDefault="00396338" w:rsidP="000F1195">
      <w:pPr>
        <w:pStyle w:val="ListParagraph"/>
        <w:numPr>
          <w:ilvl w:val="0"/>
          <w:numId w:val="4"/>
        </w:numPr>
        <w:spacing w:line="360" w:lineRule="auto"/>
        <w:jc w:val="both"/>
        <w:rPr>
          <w:rFonts w:ascii="Arial" w:hAnsi="Arial" w:cs="Arial"/>
          <w:sz w:val="22"/>
          <w:szCs w:val="22"/>
        </w:rPr>
      </w:pPr>
      <w:r w:rsidRPr="000F1195">
        <w:rPr>
          <w:rFonts w:ascii="Arial" w:hAnsi="Arial" w:cs="Arial"/>
          <w:sz w:val="22"/>
          <w:szCs w:val="22"/>
        </w:rPr>
        <w:t>Strategic Partnerships: Collaborating with other businesses, suppliers, or industry partners to expand market reach, access new resources, or enhance capabilities</w:t>
      </w:r>
      <w:r w:rsidR="00BD768D" w:rsidRPr="00396338">
        <w:rPr>
          <w:rFonts w:ascii="Arial" w:hAnsi="Arial" w:cs="Arial"/>
          <w:sz w:val="22"/>
          <w:szCs w:val="22"/>
        </w:rPr>
        <w:t>.</w:t>
      </w:r>
      <w:r w:rsidR="00BD768D" w:rsidRPr="000F1195">
        <w:rPr>
          <w:rFonts w:ascii="Arial" w:hAnsi="Arial" w:cs="Arial"/>
          <w:sz w:val="22"/>
          <w:szCs w:val="22"/>
        </w:rPr>
        <w:t xml:space="preserve"> “No company is an island, no matter how much coconut milk they drink. That’s why at least 5% of our profit goes to charity. And why we partner with bold and brilliant causes like Chefs in Schools, </w:t>
      </w:r>
      <w:proofErr w:type="spellStart"/>
      <w:r w:rsidR="00BD768D" w:rsidRPr="000F1195">
        <w:rPr>
          <w:rFonts w:ascii="Arial" w:hAnsi="Arial" w:cs="Arial"/>
          <w:sz w:val="22"/>
          <w:szCs w:val="22"/>
        </w:rPr>
        <w:t>Fareshare</w:t>
      </w:r>
      <w:proofErr w:type="spellEnd"/>
      <w:r w:rsidR="00BD768D" w:rsidRPr="000F1195">
        <w:rPr>
          <w:rFonts w:ascii="Arial" w:hAnsi="Arial" w:cs="Arial"/>
          <w:sz w:val="22"/>
          <w:szCs w:val="22"/>
        </w:rPr>
        <w:t xml:space="preserve">, and Age UK. For a brighter future” (Nick Barnard, Co-Founder and Executive chairman).  </w:t>
      </w:r>
    </w:p>
    <w:p w14:paraId="004AD550" w14:textId="77777777" w:rsidR="007056C8" w:rsidRPr="000F1195" w:rsidRDefault="007056C8" w:rsidP="000F1195">
      <w:pPr>
        <w:pStyle w:val="ListParagraph"/>
        <w:spacing w:line="360" w:lineRule="auto"/>
        <w:jc w:val="both"/>
        <w:rPr>
          <w:rFonts w:ascii="Arial" w:hAnsi="Arial" w:cs="Arial"/>
          <w:sz w:val="22"/>
          <w:szCs w:val="22"/>
        </w:rPr>
      </w:pPr>
    </w:p>
    <w:p w14:paraId="1ACD0A52" w14:textId="77777777" w:rsidR="00A13D6B" w:rsidRPr="000F1195" w:rsidRDefault="00396338" w:rsidP="000F1195">
      <w:pPr>
        <w:pStyle w:val="ListParagraph"/>
        <w:numPr>
          <w:ilvl w:val="0"/>
          <w:numId w:val="4"/>
        </w:numPr>
        <w:spacing w:line="360" w:lineRule="auto"/>
        <w:jc w:val="both"/>
        <w:rPr>
          <w:rFonts w:ascii="Arial" w:hAnsi="Arial" w:cs="Arial"/>
          <w:sz w:val="22"/>
          <w:szCs w:val="22"/>
        </w:rPr>
      </w:pPr>
      <w:r w:rsidRPr="000F1195">
        <w:rPr>
          <w:rFonts w:ascii="Arial" w:hAnsi="Arial" w:cs="Arial"/>
          <w:sz w:val="22"/>
          <w:szCs w:val="22"/>
        </w:rPr>
        <w:t>Cost Optimization: Implementing cost-cutting measures, improving operational efficiency, and optimizing resources to maintain profitability and sustainability</w:t>
      </w:r>
      <w:r w:rsidR="007056C8" w:rsidRPr="000F1195">
        <w:rPr>
          <w:rFonts w:ascii="Arial" w:hAnsi="Arial" w:cs="Arial"/>
          <w:sz w:val="22"/>
          <w:szCs w:val="22"/>
        </w:rPr>
        <w:t xml:space="preserve">. </w:t>
      </w:r>
      <w:r w:rsidR="008B5F5F" w:rsidRPr="000F1195">
        <w:rPr>
          <w:rFonts w:ascii="Arial" w:hAnsi="Arial" w:cs="Arial"/>
          <w:sz w:val="22"/>
          <w:szCs w:val="22"/>
        </w:rPr>
        <w:t xml:space="preserve">Only in 2023 Rude Health </w:t>
      </w:r>
      <w:r w:rsidR="00E45715" w:rsidRPr="000F1195">
        <w:rPr>
          <w:rFonts w:ascii="Arial" w:hAnsi="Arial" w:cs="Arial"/>
          <w:sz w:val="22"/>
          <w:szCs w:val="22"/>
        </w:rPr>
        <w:t>succ</w:t>
      </w:r>
      <w:r w:rsidR="00747691" w:rsidRPr="000F1195">
        <w:rPr>
          <w:rFonts w:ascii="Arial" w:hAnsi="Arial" w:cs="Arial"/>
          <w:sz w:val="22"/>
          <w:szCs w:val="22"/>
        </w:rPr>
        <w:t xml:space="preserve">essfully become a 0 waste to landfill </w:t>
      </w:r>
      <w:r w:rsidR="00B23139" w:rsidRPr="000F1195">
        <w:rPr>
          <w:rFonts w:ascii="Arial" w:hAnsi="Arial" w:cs="Arial"/>
          <w:sz w:val="22"/>
          <w:szCs w:val="22"/>
        </w:rPr>
        <w:t xml:space="preserve">company and </w:t>
      </w:r>
      <w:r w:rsidR="002B3BC0" w:rsidRPr="000F1195">
        <w:rPr>
          <w:rFonts w:ascii="Arial" w:hAnsi="Arial" w:cs="Arial"/>
          <w:sz w:val="22"/>
          <w:szCs w:val="22"/>
        </w:rPr>
        <w:t>reduced their waste to 75%</w:t>
      </w:r>
      <w:r w:rsidR="00B23139" w:rsidRPr="000F1195">
        <w:rPr>
          <w:rFonts w:ascii="Arial" w:hAnsi="Arial" w:cs="Arial"/>
          <w:sz w:val="22"/>
          <w:szCs w:val="22"/>
        </w:rPr>
        <w:t>. As part of their mission is to</w:t>
      </w:r>
      <w:r w:rsidR="006D6CA7" w:rsidRPr="000F1195">
        <w:rPr>
          <w:rFonts w:ascii="Arial" w:hAnsi="Arial" w:cs="Arial"/>
          <w:sz w:val="22"/>
          <w:szCs w:val="22"/>
        </w:rPr>
        <w:t xml:space="preserve"> make the healthy and sustainable choice a celebration</w:t>
      </w:r>
      <w:r w:rsidR="00B11F4F" w:rsidRPr="000F1195">
        <w:rPr>
          <w:rFonts w:ascii="Arial" w:hAnsi="Arial" w:cs="Arial"/>
          <w:sz w:val="22"/>
          <w:szCs w:val="22"/>
        </w:rPr>
        <w:t xml:space="preserve">, not a sacrifice, they are committed to be a Net 0 by 2030. </w:t>
      </w:r>
    </w:p>
    <w:p w14:paraId="4711AABB" w14:textId="77777777" w:rsidR="00A13D6B" w:rsidRPr="000F1195" w:rsidRDefault="00A13D6B" w:rsidP="000F1195">
      <w:pPr>
        <w:pStyle w:val="ListParagraph"/>
        <w:spacing w:line="360" w:lineRule="auto"/>
        <w:jc w:val="both"/>
        <w:rPr>
          <w:rFonts w:ascii="Arial" w:hAnsi="Arial" w:cs="Arial"/>
          <w:sz w:val="22"/>
          <w:szCs w:val="22"/>
        </w:rPr>
      </w:pPr>
    </w:p>
    <w:p w14:paraId="7BF93525" w14:textId="52EE4B56" w:rsidR="00396338" w:rsidRPr="000F1195" w:rsidRDefault="00396338" w:rsidP="000F1195">
      <w:pPr>
        <w:pStyle w:val="ListParagraph"/>
        <w:numPr>
          <w:ilvl w:val="0"/>
          <w:numId w:val="4"/>
        </w:numPr>
        <w:spacing w:line="360" w:lineRule="auto"/>
        <w:jc w:val="both"/>
        <w:rPr>
          <w:rFonts w:ascii="Arial" w:hAnsi="Arial" w:cs="Arial"/>
          <w:sz w:val="22"/>
          <w:szCs w:val="22"/>
        </w:rPr>
      </w:pPr>
      <w:r w:rsidRPr="000F1195">
        <w:rPr>
          <w:rFonts w:ascii="Arial" w:hAnsi="Arial" w:cs="Arial"/>
          <w:sz w:val="22"/>
          <w:szCs w:val="22"/>
        </w:rPr>
        <w:t xml:space="preserve">Marketing and Branding: Developing strong branding strategies, utilizing social media and digital marketing channels, and creating compelling marketing campaigns to </w:t>
      </w:r>
      <w:r w:rsidRPr="000F1195">
        <w:rPr>
          <w:rFonts w:ascii="Arial" w:hAnsi="Arial" w:cs="Arial"/>
          <w:sz w:val="22"/>
          <w:szCs w:val="22"/>
        </w:rPr>
        <w:lastRenderedPageBreak/>
        <w:t>attract and retain customers.</w:t>
      </w:r>
      <w:r w:rsidR="00CE014B" w:rsidRPr="000F1195">
        <w:rPr>
          <w:rFonts w:ascii="Arial" w:hAnsi="Arial" w:cs="Arial"/>
          <w:sz w:val="22"/>
          <w:szCs w:val="22"/>
        </w:rPr>
        <w:t xml:space="preserve"> For example, diverse events and </w:t>
      </w:r>
      <w:r w:rsidR="00EB343E" w:rsidRPr="000F1195">
        <w:rPr>
          <w:rFonts w:ascii="Arial" w:hAnsi="Arial" w:cs="Arial"/>
          <w:sz w:val="22"/>
          <w:szCs w:val="22"/>
        </w:rPr>
        <w:t>meetings with customers</w:t>
      </w:r>
      <w:r w:rsidR="00411FC6" w:rsidRPr="000F1195">
        <w:rPr>
          <w:rFonts w:ascii="Arial" w:hAnsi="Arial" w:cs="Arial"/>
          <w:sz w:val="22"/>
          <w:szCs w:val="22"/>
        </w:rPr>
        <w:t xml:space="preserve"> outside </w:t>
      </w:r>
      <w:r w:rsidR="000D0164" w:rsidRPr="000F1195">
        <w:rPr>
          <w:rFonts w:ascii="Arial" w:hAnsi="Arial" w:cs="Arial"/>
          <w:sz w:val="22"/>
          <w:szCs w:val="22"/>
        </w:rPr>
        <w:t>the online world.</w:t>
      </w:r>
    </w:p>
    <w:p w14:paraId="5F620073" w14:textId="77777777" w:rsidR="00D5247D" w:rsidRPr="000F1195" w:rsidRDefault="00D5247D" w:rsidP="000F1195">
      <w:pPr>
        <w:spacing w:line="360" w:lineRule="auto"/>
        <w:jc w:val="both"/>
        <w:rPr>
          <w:rFonts w:ascii="Arial" w:hAnsi="Arial" w:cs="Arial"/>
          <w:noProof/>
          <w:sz w:val="22"/>
          <w:szCs w:val="22"/>
        </w:rPr>
      </w:pPr>
    </w:p>
    <w:p w14:paraId="1C5E3335" w14:textId="77777777" w:rsidR="00D5247D" w:rsidRPr="000F1195" w:rsidRDefault="00D5247D" w:rsidP="000F1195">
      <w:pPr>
        <w:keepNext/>
        <w:spacing w:line="360" w:lineRule="auto"/>
        <w:jc w:val="both"/>
        <w:rPr>
          <w:rFonts w:ascii="Arial" w:hAnsi="Arial" w:cs="Arial"/>
          <w:sz w:val="22"/>
          <w:szCs w:val="22"/>
        </w:rPr>
      </w:pPr>
      <w:r w:rsidRPr="000F1195">
        <w:rPr>
          <w:rFonts w:ascii="Arial" w:hAnsi="Arial" w:cs="Arial"/>
          <w:noProof/>
          <w:sz w:val="22"/>
          <w:szCs w:val="22"/>
        </w:rPr>
        <w:drawing>
          <wp:inline distT="0" distB="0" distL="0" distR="0" wp14:anchorId="6AB935C2" wp14:editId="4381BDBB">
            <wp:extent cx="5692140" cy="2538095"/>
            <wp:effectExtent l="0" t="0" r="3810" b="0"/>
            <wp:docPr id="11846224" name="Picture 3" descr="The Rude Health Summer Soaker Goes On Tour 2022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224" name="Picture 11846224" descr="The Rude Health Summer Soaker Goes On Tour 2022 - Google Chrome"/>
                    <pic:cNvPicPr/>
                  </pic:nvPicPr>
                  <pic:blipFill rotWithShape="1">
                    <a:blip r:embed="rId10" cstate="print">
                      <a:extLst>
                        <a:ext uri="{28A0092B-C50C-407E-A947-70E740481C1C}">
                          <a14:useLocalDpi xmlns:a14="http://schemas.microsoft.com/office/drawing/2010/main" val="0"/>
                        </a:ext>
                      </a:extLst>
                    </a:blip>
                    <a:srcRect l="-133" t="17366"/>
                    <a:stretch/>
                  </pic:blipFill>
                  <pic:spPr bwMode="auto">
                    <a:xfrm>
                      <a:off x="0" y="0"/>
                      <a:ext cx="5692140" cy="2538095"/>
                    </a:xfrm>
                    <a:prstGeom prst="rect">
                      <a:avLst/>
                    </a:prstGeom>
                    <a:ln>
                      <a:noFill/>
                    </a:ln>
                    <a:extLst>
                      <a:ext uri="{53640926-AAD7-44D8-BBD7-CCE9431645EC}">
                        <a14:shadowObscured xmlns:a14="http://schemas.microsoft.com/office/drawing/2010/main"/>
                      </a:ext>
                    </a:extLst>
                  </pic:spPr>
                </pic:pic>
              </a:graphicData>
            </a:graphic>
          </wp:inline>
        </w:drawing>
      </w:r>
    </w:p>
    <w:p w14:paraId="56AFF048" w14:textId="59BF17C3" w:rsidR="00CB1F0C" w:rsidRPr="00396338" w:rsidRDefault="00D5247D" w:rsidP="000F1195">
      <w:pPr>
        <w:pStyle w:val="Caption"/>
        <w:spacing w:line="360" w:lineRule="auto"/>
        <w:jc w:val="both"/>
        <w:rPr>
          <w:rFonts w:ascii="Arial" w:hAnsi="Arial" w:cs="Arial"/>
          <w:sz w:val="22"/>
          <w:szCs w:val="22"/>
        </w:rPr>
      </w:pPr>
      <w:r w:rsidRPr="000F1195">
        <w:rPr>
          <w:rFonts w:ascii="Arial" w:hAnsi="Arial" w:cs="Arial"/>
          <w:sz w:val="22"/>
          <w:szCs w:val="22"/>
        </w:rPr>
        <w:t xml:space="preserve">Figure </w:t>
      </w:r>
      <w:r w:rsidRPr="000F1195">
        <w:rPr>
          <w:rFonts w:ascii="Arial" w:hAnsi="Arial" w:cs="Arial"/>
          <w:sz w:val="22"/>
          <w:szCs w:val="22"/>
        </w:rPr>
        <w:fldChar w:fldCharType="begin"/>
      </w:r>
      <w:r w:rsidRPr="000F1195">
        <w:rPr>
          <w:rFonts w:ascii="Arial" w:hAnsi="Arial" w:cs="Arial"/>
          <w:sz w:val="22"/>
          <w:szCs w:val="22"/>
        </w:rPr>
        <w:instrText xml:space="preserve"> SEQ Figure \* ARABIC </w:instrText>
      </w:r>
      <w:r w:rsidRPr="000F1195">
        <w:rPr>
          <w:rFonts w:ascii="Arial" w:hAnsi="Arial" w:cs="Arial"/>
          <w:sz w:val="22"/>
          <w:szCs w:val="22"/>
        </w:rPr>
        <w:fldChar w:fldCharType="separate"/>
      </w:r>
      <w:r w:rsidR="00EF4563">
        <w:rPr>
          <w:rFonts w:ascii="Arial" w:hAnsi="Arial" w:cs="Arial"/>
          <w:noProof/>
          <w:sz w:val="22"/>
          <w:szCs w:val="22"/>
        </w:rPr>
        <w:t>3</w:t>
      </w:r>
      <w:r w:rsidRPr="000F1195">
        <w:rPr>
          <w:rFonts w:ascii="Arial" w:hAnsi="Arial" w:cs="Arial"/>
          <w:sz w:val="22"/>
          <w:szCs w:val="22"/>
        </w:rPr>
        <w:fldChar w:fldCharType="end"/>
      </w:r>
      <w:r w:rsidRPr="000F1195">
        <w:rPr>
          <w:rFonts w:ascii="Arial" w:hAnsi="Arial" w:cs="Arial"/>
          <w:sz w:val="22"/>
          <w:szCs w:val="22"/>
        </w:rPr>
        <w:t>. Events organised by Rude Health</w:t>
      </w:r>
      <w:r w:rsidR="000D0164" w:rsidRPr="000F1195">
        <w:rPr>
          <w:rFonts w:ascii="Arial" w:hAnsi="Arial" w:cs="Arial"/>
          <w:sz w:val="22"/>
          <w:szCs w:val="22"/>
        </w:rPr>
        <w:t xml:space="preserve"> (source: </w:t>
      </w:r>
      <w:r w:rsidR="00A4587F" w:rsidRPr="000F1195">
        <w:rPr>
          <w:rFonts w:ascii="Arial" w:hAnsi="Arial" w:cs="Arial"/>
          <w:sz w:val="22"/>
          <w:szCs w:val="22"/>
        </w:rPr>
        <w:t>rudehealth.com)</w:t>
      </w:r>
    </w:p>
    <w:p w14:paraId="7590BED4" w14:textId="1F9EE9DB" w:rsidR="00A40D80" w:rsidRPr="000F1195" w:rsidRDefault="00CB1F0C" w:rsidP="000F1195">
      <w:pPr>
        <w:pStyle w:val="ListParagraph"/>
        <w:numPr>
          <w:ilvl w:val="0"/>
          <w:numId w:val="4"/>
        </w:numPr>
        <w:spacing w:line="360" w:lineRule="auto"/>
        <w:jc w:val="both"/>
        <w:rPr>
          <w:rFonts w:ascii="Arial" w:hAnsi="Arial" w:cs="Arial"/>
          <w:sz w:val="22"/>
          <w:szCs w:val="22"/>
        </w:rPr>
      </w:pPr>
      <w:r w:rsidRPr="000F1195">
        <w:rPr>
          <w:rFonts w:ascii="Arial" w:hAnsi="Arial" w:cs="Arial"/>
          <w:sz w:val="22"/>
          <w:szCs w:val="22"/>
        </w:rPr>
        <w:t xml:space="preserve"> </w:t>
      </w:r>
      <w:r w:rsidR="00396338" w:rsidRPr="000F1195">
        <w:rPr>
          <w:rFonts w:ascii="Arial" w:hAnsi="Arial" w:cs="Arial"/>
          <w:sz w:val="22"/>
          <w:szCs w:val="22"/>
        </w:rPr>
        <w:t>Sustainability and Corporate Social Responsibility (CSR): Incorporating sustainable practices, ethical sourcing, and CSR initiatives to attract environmentally conscious consumers and enhance brand reputation.</w:t>
      </w:r>
      <w:r w:rsidR="00C64B57" w:rsidRPr="000F1195">
        <w:rPr>
          <w:rFonts w:ascii="Arial" w:hAnsi="Arial" w:cs="Arial"/>
          <w:sz w:val="22"/>
          <w:szCs w:val="22"/>
        </w:rPr>
        <w:t xml:space="preserve"> Rude Health are certified </w:t>
      </w:r>
      <w:r w:rsidR="00A3028D" w:rsidRPr="000F1195">
        <w:rPr>
          <w:rFonts w:ascii="Arial" w:hAnsi="Arial" w:cs="Arial"/>
          <w:sz w:val="22"/>
          <w:szCs w:val="22"/>
        </w:rPr>
        <w:t xml:space="preserve">BCORP, which means </w:t>
      </w:r>
      <w:r w:rsidR="00A13D6B" w:rsidRPr="000F1195">
        <w:rPr>
          <w:rFonts w:ascii="Arial" w:hAnsi="Arial" w:cs="Arial"/>
          <w:sz w:val="22"/>
          <w:szCs w:val="22"/>
        </w:rPr>
        <w:t>that they</w:t>
      </w:r>
      <w:r w:rsidR="00A40D80" w:rsidRPr="000F1195">
        <w:rPr>
          <w:rFonts w:ascii="Arial" w:hAnsi="Arial" w:cs="Arial"/>
          <w:sz w:val="22"/>
          <w:szCs w:val="22"/>
        </w:rPr>
        <w:t xml:space="preserve"> have been verified by B Lab to satisfy rigorous standards of social and environmental performance, transparency, and accountability</w:t>
      </w:r>
      <w:r w:rsidR="00A13D6B" w:rsidRPr="000F1195">
        <w:rPr>
          <w:rFonts w:ascii="Arial" w:hAnsi="Arial" w:cs="Arial"/>
          <w:sz w:val="22"/>
          <w:szCs w:val="22"/>
        </w:rPr>
        <w:t>.</w:t>
      </w:r>
    </w:p>
    <w:p w14:paraId="7896DFF9" w14:textId="4CF5C48D" w:rsidR="00396338" w:rsidRPr="00396338" w:rsidRDefault="00396338" w:rsidP="00396338"/>
    <w:p w14:paraId="029FCDEB" w14:textId="0703D585" w:rsidR="0021166A" w:rsidRDefault="00667BD0" w:rsidP="005D1C85">
      <w:pPr>
        <w:pStyle w:val="Heading1"/>
        <w:numPr>
          <w:ilvl w:val="0"/>
          <w:numId w:val="3"/>
        </w:numPr>
      </w:pPr>
      <w:bookmarkStart w:id="3" w:name="_Toc171199842"/>
      <w:r w:rsidRPr="006B2357">
        <w:t>Vision, Mission</w:t>
      </w:r>
      <w:r w:rsidR="001918B1" w:rsidRPr="006B2357">
        <w:t>, Objectives, Strategy and Tactics (VMOST)</w:t>
      </w:r>
      <w:bookmarkEnd w:id="3"/>
    </w:p>
    <w:p w14:paraId="512B528B" w14:textId="77777777" w:rsidR="00F17DF7" w:rsidRDefault="00F17DF7" w:rsidP="00F17DF7"/>
    <w:p w14:paraId="3943A97C" w14:textId="79CE2D0D" w:rsidR="00165E7A" w:rsidRPr="00165E7A" w:rsidRDefault="00165E7A" w:rsidP="00D34498">
      <w:pPr>
        <w:spacing w:line="360" w:lineRule="auto"/>
        <w:ind w:firstLine="360"/>
        <w:jc w:val="both"/>
        <w:rPr>
          <w:rFonts w:ascii="Arial" w:hAnsi="Arial" w:cs="Arial"/>
          <w:sz w:val="22"/>
          <w:szCs w:val="22"/>
        </w:rPr>
      </w:pPr>
      <w:r w:rsidRPr="00165E7A">
        <w:rPr>
          <w:rFonts w:ascii="Arial" w:hAnsi="Arial" w:cs="Arial"/>
          <w:sz w:val="22"/>
          <w:szCs w:val="22"/>
        </w:rPr>
        <w:t xml:space="preserve">VMOST analysis is a strategic planning tool that assists organisations in the identification of their vision, mission, objectives, strategy, and tactics. </w:t>
      </w:r>
      <w:r w:rsidR="005351C9" w:rsidRPr="005351C9">
        <w:rPr>
          <w:rFonts w:ascii="Arial" w:hAnsi="Arial" w:cs="Arial"/>
          <w:sz w:val="22"/>
          <w:szCs w:val="22"/>
        </w:rPr>
        <w:t>VMOST was developed by Rakesh Sondhi, a business consultant, in his 1999 book, Total Strategy.</w:t>
      </w:r>
      <w:r w:rsidRPr="00165E7A">
        <w:rPr>
          <w:rFonts w:ascii="Arial" w:hAnsi="Arial" w:cs="Arial"/>
          <w:sz w:val="22"/>
          <w:szCs w:val="22"/>
        </w:rPr>
        <w:t xml:space="preserve"> VMOST analysis guarantees that all endeavours within the organisation are purposeful and contribute to the attainment of its long-term objectives by coordinating strategic objectives with operational activities.</w:t>
      </w:r>
    </w:p>
    <w:p w14:paraId="04533147" w14:textId="74A1F6B1" w:rsidR="003A788C" w:rsidRPr="00C55D30" w:rsidRDefault="003A788C" w:rsidP="00C55D30">
      <w:pPr>
        <w:spacing w:line="360" w:lineRule="auto"/>
        <w:jc w:val="both"/>
        <w:rPr>
          <w:rFonts w:ascii="Arial" w:hAnsi="Arial" w:cs="Arial"/>
          <w:sz w:val="22"/>
          <w:szCs w:val="22"/>
        </w:rPr>
      </w:pPr>
      <w:r w:rsidRPr="0010099E">
        <w:rPr>
          <w:rFonts w:ascii="Arial" w:hAnsi="Arial" w:cs="Arial"/>
          <w:sz w:val="22"/>
          <w:szCs w:val="22"/>
          <w:u w:val="single"/>
        </w:rPr>
        <w:t>Vision</w:t>
      </w:r>
      <w:r w:rsidRPr="00C55D30">
        <w:rPr>
          <w:rFonts w:ascii="Arial" w:hAnsi="Arial" w:cs="Arial"/>
          <w:sz w:val="22"/>
          <w:szCs w:val="22"/>
        </w:rPr>
        <w:t>:</w:t>
      </w:r>
      <w:r w:rsidR="00FF3B72">
        <w:rPr>
          <w:rFonts w:ascii="Arial" w:hAnsi="Arial" w:cs="Arial"/>
          <w:sz w:val="22"/>
          <w:szCs w:val="22"/>
        </w:rPr>
        <w:t xml:space="preserve"> </w:t>
      </w:r>
      <w:r w:rsidRPr="00C55D30">
        <w:rPr>
          <w:rFonts w:ascii="Arial" w:hAnsi="Arial" w:cs="Arial"/>
          <w:sz w:val="22"/>
          <w:szCs w:val="22"/>
        </w:rPr>
        <w:t xml:space="preserve">Rude Health's vision could be to create a world where everyone can enjoy delicious, wholesome, and nutritious food products that promote health and well-being. </w:t>
      </w:r>
    </w:p>
    <w:p w14:paraId="74F9A29F" w14:textId="71CCB654" w:rsidR="003A788C" w:rsidRPr="00C55D30" w:rsidRDefault="003A788C" w:rsidP="00C55D30">
      <w:pPr>
        <w:spacing w:line="360" w:lineRule="auto"/>
        <w:jc w:val="both"/>
        <w:rPr>
          <w:rFonts w:ascii="Arial" w:hAnsi="Arial" w:cs="Arial"/>
          <w:sz w:val="22"/>
          <w:szCs w:val="22"/>
        </w:rPr>
      </w:pPr>
      <w:r w:rsidRPr="0010099E">
        <w:rPr>
          <w:rFonts w:ascii="Arial" w:hAnsi="Arial" w:cs="Arial"/>
          <w:sz w:val="22"/>
          <w:szCs w:val="22"/>
          <w:u w:val="single"/>
        </w:rPr>
        <w:lastRenderedPageBreak/>
        <w:t>Mission</w:t>
      </w:r>
      <w:r w:rsidRPr="00C55D30">
        <w:rPr>
          <w:rFonts w:ascii="Arial" w:hAnsi="Arial" w:cs="Arial"/>
          <w:sz w:val="22"/>
          <w:szCs w:val="22"/>
        </w:rPr>
        <w:t>:</w:t>
      </w:r>
      <w:r w:rsidR="00FF3B72">
        <w:rPr>
          <w:rFonts w:ascii="Arial" w:hAnsi="Arial" w:cs="Arial"/>
          <w:sz w:val="22"/>
          <w:szCs w:val="22"/>
        </w:rPr>
        <w:t xml:space="preserve"> </w:t>
      </w:r>
      <w:r w:rsidRPr="00C55D30">
        <w:rPr>
          <w:rFonts w:ascii="Arial" w:hAnsi="Arial" w:cs="Arial"/>
          <w:sz w:val="22"/>
          <w:szCs w:val="22"/>
        </w:rPr>
        <w:t>Rude Health's mission is to provide high-quality, ethically sourced, and nourishing food products that cater to a range of dietary needs and preferences. They strive to create a community of like-minded individuals who value transparency, authenticity, and sustainability in their food choices.</w:t>
      </w:r>
    </w:p>
    <w:p w14:paraId="171A1A33" w14:textId="262194FF" w:rsidR="003A788C" w:rsidRPr="00C55D30" w:rsidRDefault="003A788C" w:rsidP="00C55D30">
      <w:pPr>
        <w:spacing w:line="360" w:lineRule="auto"/>
        <w:jc w:val="both"/>
        <w:rPr>
          <w:rFonts w:ascii="Arial" w:hAnsi="Arial" w:cs="Arial"/>
          <w:sz w:val="22"/>
          <w:szCs w:val="22"/>
        </w:rPr>
      </w:pPr>
      <w:r w:rsidRPr="0010099E">
        <w:rPr>
          <w:rFonts w:ascii="Arial" w:hAnsi="Arial" w:cs="Arial"/>
          <w:sz w:val="22"/>
          <w:szCs w:val="22"/>
          <w:u w:val="single"/>
        </w:rPr>
        <w:t>Objectives</w:t>
      </w:r>
      <w:r w:rsidRPr="00C55D30">
        <w:rPr>
          <w:rFonts w:ascii="Arial" w:hAnsi="Arial" w:cs="Arial"/>
          <w:sz w:val="22"/>
          <w:szCs w:val="22"/>
        </w:rPr>
        <w:t>:</w:t>
      </w:r>
      <w:r w:rsidR="00FD5A9E">
        <w:rPr>
          <w:rFonts w:ascii="Arial" w:hAnsi="Arial" w:cs="Arial"/>
          <w:sz w:val="22"/>
          <w:szCs w:val="22"/>
        </w:rPr>
        <w:t xml:space="preserve"> </w:t>
      </w:r>
      <w:r w:rsidRPr="00C55D30">
        <w:rPr>
          <w:rFonts w:ascii="Arial" w:hAnsi="Arial" w:cs="Arial"/>
          <w:sz w:val="22"/>
          <w:szCs w:val="22"/>
        </w:rPr>
        <w:t>Increase market share by 15% within the next year.</w:t>
      </w:r>
      <w:r w:rsidR="00882511">
        <w:rPr>
          <w:rFonts w:ascii="Arial" w:hAnsi="Arial" w:cs="Arial"/>
          <w:sz w:val="22"/>
          <w:szCs w:val="22"/>
        </w:rPr>
        <w:t xml:space="preserve"> Become Net 0 by 2023</w:t>
      </w:r>
      <w:r w:rsidR="0005279D">
        <w:rPr>
          <w:rFonts w:ascii="Arial" w:hAnsi="Arial" w:cs="Arial"/>
          <w:sz w:val="22"/>
          <w:szCs w:val="22"/>
        </w:rPr>
        <w:t>.</w:t>
      </w:r>
      <w:r w:rsidR="00FD5A9E">
        <w:rPr>
          <w:rFonts w:ascii="Arial" w:hAnsi="Arial" w:cs="Arial"/>
          <w:sz w:val="22"/>
          <w:szCs w:val="22"/>
        </w:rPr>
        <w:t xml:space="preserve"> </w:t>
      </w:r>
      <w:r w:rsidRPr="00C55D30">
        <w:rPr>
          <w:rFonts w:ascii="Arial" w:hAnsi="Arial" w:cs="Arial"/>
          <w:sz w:val="22"/>
          <w:szCs w:val="22"/>
        </w:rPr>
        <w:t>Expand product offerings to include more plant-based and gluten-free options to cater to a wider customer base.</w:t>
      </w:r>
      <w:r w:rsidR="00FD5A9E">
        <w:rPr>
          <w:rFonts w:ascii="Arial" w:hAnsi="Arial" w:cs="Arial"/>
          <w:sz w:val="22"/>
          <w:szCs w:val="22"/>
        </w:rPr>
        <w:t xml:space="preserve"> </w:t>
      </w:r>
      <w:r w:rsidRPr="00C55D30">
        <w:rPr>
          <w:rFonts w:ascii="Arial" w:hAnsi="Arial" w:cs="Arial"/>
          <w:sz w:val="22"/>
          <w:szCs w:val="22"/>
        </w:rPr>
        <w:t>Enhance brand recognition and customer loyalty through targeted marketing campaigns and collaborations with influencers.</w:t>
      </w:r>
    </w:p>
    <w:p w14:paraId="00123ECF" w14:textId="21BF3074" w:rsidR="003A788C" w:rsidRPr="00C55D30" w:rsidRDefault="003A788C" w:rsidP="00C55D30">
      <w:pPr>
        <w:spacing w:line="360" w:lineRule="auto"/>
        <w:jc w:val="both"/>
        <w:rPr>
          <w:rFonts w:ascii="Arial" w:hAnsi="Arial" w:cs="Arial"/>
          <w:sz w:val="22"/>
          <w:szCs w:val="22"/>
        </w:rPr>
      </w:pPr>
      <w:r w:rsidRPr="0010099E">
        <w:rPr>
          <w:rFonts w:ascii="Arial" w:hAnsi="Arial" w:cs="Arial"/>
          <w:sz w:val="22"/>
          <w:szCs w:val="22"/>
          <w:u w:val="single"/>
        </w:rPr>
        <w:t>Strategies</w:t>
      </w:r>
      <w:r w:rsidRPr="00C55D30">
        <w:rPr>
          <w:rFonts w:ascii="Arial" w:hAnsi="Arial" w:cs="Arial"/>
          <w:sz w:val="22"/>
          <w:szCs w:val="22"/>
        </w:rPr>
        <w:t>:</w:t>
      </w:r>
      <w:r w:rsidR="0005279D">
        <w:rPr>
          <w:rFonts w:ascii="Arial" w:hAnsi="Arial" w:cs="Arial"/>
          <w:sz w:val="22"/>
          <w:szCs w:val="22"/>
        </w:rPr>
        <w:t xml:space="preserve"> </w:t>
      </w:r>
      <w:r w:rsidRPr="00C55D30">
        <w:rPr>
          <w:rFonts w:ascii="Arial" w:hAnsi="Arial" w:cs="Arial"/>
          <w:sz w:val="22"/>
          <w:szCs w:val="22"/>
        </w:rPr>
        <w:t>Diversify product range to include new, innovative offerings that align with current food trends and customer preferences.</w:t>
      </w:r>
      <w:r w:rsidR="0005279D">
        <w:rPr>
          <w:rFonts w:ascii="Arial" w:hAnsi="Arial" w:cs="Arial"/>
          <w:sz w:val="22"/>
          <w:szCs w:val="22"/>
        </w:rPr>
        <w:t xml:space="preserve"> </w:t>
      </w:r>
      <w:r w:rsidRPr="00C55D30">
        <w:rPr>
          <w:rFonts w:ascii="Arial" w:hAnsi="Arial" w:cs="Arial"/>
          <w:sz w:val="22"/>
          <w:szCs w:val="22"/>
        </w:rPr>
        <w:t>Develop strong partnerships with retailers, distributors, and foodservice providers to increase distribution and reach new markets.</w:t>
      </w:r>
      <w:r w:rsidR="0005279D">
        <w:rPr>
          <w:rFonts w:ascii="Arial" w:hAnsi="Arial" w:cs="Arial"/>
          <w:sz w:val="22"/>
          <w:szCs w:val="22"/>
        </w:rPr>
        <w:t xml:space="preserve"> </w:t>
      </w:r>
      <w:r w:rsidRPr="00C55D30">
        <w:rPr>
          <w:rFonts w:ascii="Arial" w:hAnsi="Arial" w:cs="Arial"/>
          <w:sz w:val="22"/>
          <w:szCs w:val="22"/>
        </w:rPr>
        <w:t>Invest in consumer education and engagement to raise awareness about the benefits of wholesome, nutritious foods and promote a healthy lifestyle.</w:t>
      </w:r>
    </w:p>
    <w:p w14:paraId="5A548072" w14:textId="6F02385F" w:rsidR="003A788C" w:rsidRPr="00C55D30" w:rsidRDefault="003A788C" w:rsidP="00C55D30">
      <w:pPr>
        <w:spacing w:line="360" w:lineRule="auto"/>
        <w:jc w:val="both"/>
        <w:rPr>
          <w:rFonts w:ascii="Arial" w:hAnsi="Arial" w:cs="Arial"/>
          <w:sz w:val="22"/>
          <w:szCs w:val="22"/>
        </w:rPr>
      </w:pPr>
      <w:r w:rsidRPr="0010099E">
        <w:rPr>
          <w:rFonts w:ascii="Arial" w:hAnsi="Arial" w:cs="Arial"/>
          <w:sz w:val="22"/>
          <w:szCs w:val="22"/>
          <w:u w:val="single"/>
        </w:rPr>
        <w:t>Tactics</w:t>
      </w:r>
      <w:r w:rsidRPr="00C55D30">
        <w:rPr>
          <w:rFonts w:ascii="Arial" w:hAnsi="Arial" w:cs="Arial"/>
          <w:sz w:val="22"/>
          <w:szCs w:val="22"/>
        </w:rPr>
        <w:t>:</w:t>
      </w:r>
      <w:r w:rsidR="0010099E">
        <w:rPr>
          <w:rFonts w:ascii="Arial" w:hAnsi="Arial" w:cs="Arial"/>
          <w:sz w:val="22"/>
          <w:szCs w:val="22"/>
        </w:rPr>
        <w:t xml:space="preserve"> </w:t>
      </w:r>
      <w:r w:rsidRPr="00C55D30">
        <w:rPr>
          <w:rFonts w:ascii="Arial" w:hAnsi="Arial" w:cs="Arial"/>
          <w:sz w:val="22"/>
          <w:szCs w:val="22"/>
        </w:rPr>
        <w:t xml:space="preserve">Launch a new line of plant-based products to capitalize on the growing demand for vegan </w:t>
      </w:r>
      <w:r w:rsidR="0010099E" w:rsidRPr="00C55D30">
        <w:rPr>
          <w:rFonts w:ascii="Arial" w:hAnsi="Arial" w:cs="Arial"/>
          <w:sz w:val="22"/>
          <w:szCs w:val="22"/>
        </w:rPr>
        <w:t>options. Collaborate</w:t>
      </w:r>
      <w:r w:rsidRPr="00C55D30">
        <w:rPr>
          <w:rFonts w:ascii="Arial" w:hAnsi="Arial" w:cs="Arial"/>
          <w:sz w:val="22"/>
          <w:szCs w:val="22"/>
        </w:rPr>
        <w:t xml:space="preserve"> with local farmers and producers to create limited-edition, seasonal products that highlight regional </w:t>
      </w:r>
      <w:r w:rsidR="00D34498" w:rsidRPr="00C55D30">
        <w:rPr>
          <w:rFonts w:ascii="Arial" w:hAnsi="Arial" w:cs="Arial"/>
          <w:sz w:val="22"/>
          <w:szCs w:val="22"/>
        </w:rPr>
        <w:t>flavours</w:t>
      </w:r>
      <w:r w:rsidRPr="00C55D30">
        <w:rPr>
          <w:rFonts w:ascii="Arial" w:hAnsi="Arial" w:cs="Arial"/>
          <w:sz w:val="22"/>
          <w:szCs w:val="22"/>
        </w:rPr>
        <w:t xml:space="preserve"> and </w:t>
      </w:r>
      <w:r w:rsidR="00F95F36" w:rsidRPr="00C55D30">
        <w:rPr>
          <w:rFonts w:ascii="Arial" w:hAnsi="Arial" w:cs="Arial"/>
          <w:sz w:val="22"/>
          <w:szCs w:val="22"/>
        </w:rPr>
        <w:t>ingredients. Participate</w:t>
      </w:r>
      <w:r w:rsidR="00DD5888">
        <w:rPr>
          <w:rFonts w:ascii="Arial" w:hAnsi="Arial" w:cs="Arial"/>
          <w:sz w:val="22"/>
          <w:szCs w:val="22"/>
        </w:rPr>
        <w:t xml:space="preserve"> </w:t>
      </w:r>
      <w:r w:rsidRPr="00C55D30">
        <w:rPr>
          <w:rFonts w:ascii="Arial" w:hAnsi="Arial" w:cs="Arial"/>
          <w:sz w:val="22"/>
          <w:szCs w:val="22"/>
        </w:rPr>
        <w:t>in industry events, trade shows, and food festivals to showcase products, connect with consumers, and gain market insights.</w:t>
      </w:r>
    </w:p>
    <w:p w14:paraId="218C3D6A" w14:textId="43398581" w:rsidR="00165E7A" w:rsidRPr="00C55D30" w:rsidRDefault="003A788C" w:rsidP="00D34498">
      <w:pPr>
        <w:spacing w:line="360" w:lineRule="auto"/>
        <w:ind w:firstLine="360"/>
        <w:jc w:val="both"/>
        <w:rPr>
          <w:rFonts w:ascii="Arial" w:hAnsi="Arial" w:cs="Arial"/>
          <w:sz w:val="22"/>
          <w:szCs w:val="22"/>
        </w:rPr>
      </w:pPr>
      <w:r w:rsidRPr="00C55D30">
        <w:rPr>
          <w:rFonts w:ascii="Arial" w:hAnsi="Arial" w:cs="Arial"/>
          <w:sz w:val="22"/>
          <w:szCs w:val="22"/>
        </w:rPr>
        <w:t>This analysis will help Rude Health prioritize its resources, set clear goals, and create a roadmap for success in achieving its desired outcomes.</w:t>
      </w:r>
    </w:p>
    <w:p w14:paraId="7CC5EFB4" w14:textId="64733D28" w:rsidR="001918B1" w:rsidRDefault="00A638FC" w:rsidP="005D1C85">
      <w:pPr>
        <w:pStyle w:val="Heading1"/>
        <w:numPr>
          <w:ilvl w:val="0"/>
          <w:numId w:val="3"/>
        </w:numPr>
      </w:pPr>
      <w:bookmarkStart w:id="4" w:name="_Toc171199843"/>
      <w:r w:rsidRPr="006B2357">
        <w:t>VRIO Analysis</w:t>
      </w:r>
      <w:bookmarkEnd w:id="4"/>
      <w:r w:rsidRPr="006B2357">
        <w:t xml:space="preserve"> </w:t>
      </w:r>
    </w:p>
    <w:p w14:paraId="04AB3603" w14:textId="77777777" w:rsidR="0010099E" w:rsidRDefault="0010099E" w:rsidP="0010099E"/>
    <w:p w14:paraId="7707B8F6" w14:textId="2BA253B6" w:rsidR="00D51392" w:rsidRPr="00D51392" w:rsidRDefault="00DE28A1" w:rsidP="00DE28A1">
      <w:pPr>
        <w:spacing w:line="360" w:lineRule="auto"/>
        <w:ind w:firstLine="360"/>
        <w:jc w:val="both"/>
        <w:rPr>
          <w:rFonts w:ascii="Arial" w:hAnsi="Arial" w:cs="Arial"/>
          <w:sz w:val="22"/>
          <w:szCs w:val="22"/>
        </w:rPr>
      </w:pPr>
      <w:r>
        <w:rPr>
          <w:rFonts w:ascii="Arial" w:hAnsi="Arial" w:cs="Arial"/>
          <w:sz w:val="22"/>
          <w:szCs w:val="22"/>
        </w:rPr>
        <w:t>To</w:t>
      </w:r>
      <w:r w:rsidR="008C5852">
        <w:rPr>
          <w:rFonts w:ascii="Arial" w:hAnsi="Arial" w:cs="Arial"/>
          <w:sz w:val="22"/>
          <w:szCs w:val="22"/>
        </w:rPr>
        <w:t xml:space="preserve"> conduct </w:t>
      </w:r>
      <w:r w:rsidR="009D347E">
        <w:rPr>
          <w:rFonts w:ascii="Arial" w:hAnsi="Arial" w:cs="Arial"/>
          <w:sz w:val="22"/>
          <w:szCs w:val="22"/>
        </w:rPr>
        <w:t xml:space="preserve">an internal </w:t>
      </w:r>
      <w:r w:rsidR="00B8028C">
        <w:rPr>
          <w:rFonts w:ascii="Arial" w:hAnsi="Arial" w:cs="Arial"/>
          <w:sz w:val="22"/>
          <w:szCs w:val="22"/>
        </w:rPr>
        <w:t xml:space="preserve">evaluation of company </w:t>
      </w:r>
      <w:r w:rsidR="0082439B">
        <w:rPr>
          <w:rFonts w:ascii="Arial" w:hAnsi="Arial" w:cs="Arial"/>
          <w:sz w:val="22"/>
          <w:szCs w:val="22"/>
        </w:rPr>
        <w:t>resources</w:t>
      </w:r>
      <w:r w:rsidR="00B8028C">
        <w:rPr>
          <w:rFonts w:ascii="Arial" w:hAnsi="Arial" w:cs="Arial"/>
          <w:sz w:val="22"/>
          <w:szCs w:val="22"/>
        </w:rPr>
        <w:t xml:space="preserve"> and capabilities a</w:t>
      </w:r>
      <w:r w:rsidR="00D51392" w:rsidRPr="00D51392">
        <w:rPr>
          <w:rFonts w:ascii="Arial" w:hAnsi="Arial" w:cs="Arial"/>
          <w:sz w:val="22"/>
          <w:szCs w:val="22"/>
        </w:rPr>
        <w:t xml:space="preserve"> VRIO analysis</w:t>
      </w:r>
      <w:r w:rsidR="00B8028C">
        <w:rPr>
          <w:rFonts w:ascii="Arial" w:hAnsi="Arial" w:cs="Arial"/>
          <w:sz w:val="22"/>
          <w:szCs w:val="22"/>
        </w:rPr>
        <w:t xml:space="preserve"> will be utili</w:t>
      </w:r>
      <w:r w:rsidR="00270D15">
        <w:rPr>
          <w:rFonts w:ascii="Arial" w:hAnsi="Arial" w:cs="Arial"/>
          <w:sz w:val="22"/>
          <w:szCs w:val="22"/>
        </w:rPr>
        <w:t>sed.</w:t>
      </w:r>
      <w:r w:rsidR="00E020CC">
        <w:rPr>
          <w:rFonts w:ascii="Arial" w:hAnsi="Arial" w:cs="Arial"/>
          <w:sz w:val="22"/>
          <w:szCs w:val="22"/>
        </w:rPr>
        <w:t xml:space="preserve"> </w:t>
      </w:r>
      <w:r w:rsidR="00E020CC" w:rsidRPr="00E020CC">
        <w:rPr>
          <w:rFonts w:ascii="Arial" w:hAnsi="Arial" w:cs="Arial"/>
          <w:sz w:val="22"/>
          <w:szCs w:val="22"/>
        </w:rPr>
        <w:t>Proposed by Jay Barney in 1991, VRIO is a business analysis framework that is integrated into a company's overarching strategic plan.</w:t>
      </w:r>
      <w:r w:rsidR="0082439B">
        <w:rPr>
          <w:rFonts w:ascii="Arial" w:hAnsi="Arial" w:cs="Arial"/>
          <w:sz w:val="22"/>
          <w:szCs w:val="22"/>
        </w:rPr>
        <w:t xml:space="preserve"> </w:t>
      </w:r>
      <w:r w:rsidR="00D51392" w:rsidRPr="00D51392">
        <w:rPr>
          <w:rFonts w:ascii="Arial" w:hAnsi="Arial" w:cs="Arial"/>
          <w:sz w:val="22"/>
          <w:szCs w:val="22"/>
        </w:rPr>
        <w:t>VRIO stands for Value, Rarity, Imitability, and Organization. Rude Health's VRIO Analysis:</w:t>
      </w:r>
    </w:p>
    <w:p w14:paraId="44C1EC4E" w14:textId="77777777" w:rsidR="004E193A" w:rsidRPr="004E193A" w:rsidRDefault="005955FB" w:rsidP="004E193A">
      <w:pPr>
        <w:spacing w:line="360" w:lineRule="auto"/>
        <w:jc w:val="both"/>
        <w:rPr>
          <w:rFonts w:ascii="Arial" w:hAnsi="Arial" w:cs="Arial"/>
          <w:sz w:val="22"/>
          <w:szCs w:val="22"/>
        </w:rPr>
      </w:pPr>
      <w:r w:rsidRPr="006764AF">
        <w:rPr>
          <w:rFonts w:ascii="Arial" w:hAnsi="Arial" w:cs="Arial"/>
          <w:sz w:val="22"/>
          <w:szCs w:val="22"/>
          <w:u w:val="single"/>
        </w:rPr>
        <w:t>Value</w:t>
      </w:r>
      <w:r w:rsidR="004E193A">
        <w:rPr>
          <w:rFonts w:ascii="Arial" w:hAnsi="Arial" w:cs="Arial"/>
          <w:sz w:val="22"/>
          <w:szCs w:val="22"/>
        </w:rPr>
        <w:t xml:space="preserve">: </w:t>
      </w:r>
      <w:r w:rsidR="004E193A" w:rsidRPr="004E193A">
        <w:rPr>
          <w:rFonts w:ascii="Arial" w:hAnsi="Arial" w:cs="Arial"/>
          <w:sz w:val="22"/>
          <w:szCs w:val="22"/>
        </w:rPr>
        <w:t>Health-conscious shoppers love Rude Health's natural, nutrient-dense food items. As demand for socially responsible products rises, the company's ethical sourcing, sustainability, and production transparency increase value. Rude Health's brand identity and dedicated consumer base boost its market worth.</w:t>
      </w:r>
    </w:p>
    <w:p w14:paraId="14A25EF9" w14:textId="204299C1" w:rsidR="001834A3" w:rsidRPr="001834A3" w:rsidRDefault="00D51392" w:rsidP="001834A3">
      <w:pPr>
        <w:spacing w:line="360" w:lineRule="auto"/>
        <w:jc w:val="both"/>
        <w:rPr>
          <w:rFonts w:ascii="Arial" w:hAnsi="Arial" w:cs="Arial"/>
          <w:sz w:val="22"/>
          <w:szCs w:val="22"/>
        </w:rPr>
      </w:pPr>
      <w:r w:rsidRPr="006764AF">
        <w:rPr>
          <w:rFonts w:ascii="Arial" w:hAnsi="Arial" w:cs="Arial"/>
          <w:sz w:val="22"/>
          <w:szCs w:val="22"/>
          <w:u w:val="single"/>
        </w:rPr>
        <w:t>Rarity</w:t>
      </w:r>
      <w:r w:rsidRPr="00D51392">
        <w:rPr>
          <w:rFonts w:ascii="Arial" w:hAnsi="Arial" w:cs="Arial"/>
          <w:sz w:val="22"/>
          <w:szCs w:val="22"/>
        </w:rPr>
        <w:t>:</w:t>
      </w:r>
      <w:r w:rsidR="00D70197">
        <w:rPr>
          <w:rFonts w:ascii="Arial" w:hAnsi="Arial" w:cs="Arial"/>
          <w:sz w:val="22"/>
          <w:szCs w:val="22"/>
        </w:rPr>
        <w:t xml:space="preserve"> </w:t>
      </w:r>
      <w:r w:rsidR="001834A3" w:rsidRPr="001834A3">
        <w:rPr>
          <w:rFonts w:ascii="Arial" w:hAnsi="Arial" w:cs="Arial"/>
          <w:sz w:val="22"/>
          <w:szCs w:val="22"/>
        </w:rPr>
        <w:t xml:space="preserve">Rude Health's focus on ethically sourced products and unique product formulations distinguishes them from competitors who may minimise costs or employ synthetic additions. </w:t>
      </w:r>
      <w:r w:rsidR="001834A3" w:rsidRPr="001834A3">
        <w:rPr>
          <w:rFonts w:ascii="Arial" w:hAnsi="Arial" w:cs="Arial"/>
          <w:sz w:val="22"/>
          <w:szCs w:val="22"/>
        </w:rPr>
        <w:lastRenderedPageBreak/>
        <w:t>The company's commitment to providing a variety of plant-based, gluten-free, and allergen-friendly alternatives that taste fantastic and are nutritionally better unique. Rude Health's branding and marketing emphasise authenticity, humour, and personal connections, making it rare and distinct.</w:t>
      </w:r>
    </w:p>
    <w:p w14:paraId="537CA4E4" w14:textId="77777777" w:rsidR="00E53E1E" w:rsidRPr="00E53E1E" w:rsidRDefault="00D51392" w:rsidP="00E53E1E">
      <w:pPr>
        <w:spacing w:line="360" w:lineRule="auto"/>
        <w:jc w:val="both"/>
        <w:rPr>
          <w:rFonts w:ascii="Arial" w:hAnsi="Arial" w:cs="Arial"/>
          <w:sz w:val="22"/>
          <w:szCs w:val="22"/>
        </w:rPr>
      </w:pPr>
      <w:r w:rsidRPr="006764AF">
        <w:rPr>
          <w:rFonts w:ascii="Arial" w:hAnsi="Arial" w:cs="Arial"/>
          <w:sz w:val="22"/>
          <w:szCs w:val="22"/>
          <w:u w:val="single"/>
        </w:rPr>
        <w:t>Imitability</w:t>
      </w:r>
      <w:r w:rsidRPr="00D51392">
        <w:rPr>
          <w:rFonts w:ascii="Arial" w:hAnsi="Arial" w:cs="Arial"/>
          <w:sz w:val="22"/>
          <w:szCs w:val="22"/>
        </w:rPr>
        <w:t>:</w:t>
      </w:r>
      <w:r w:rsidR="00856460">
        <w:rPr>
          <w:rFonts w:ascii="Arial" w:hAnsi="Arial" w:cs="Arial"/>
          <w:sz w:val="22"/>
          <w:szCs w:val="22"/>
        </w:rPr>
        <w:t xml:space="preserve"> </w:t>
      </w:r>
      <w:r w:rsidR="00E53E1E" w:rsidRPr="00E53E1E">
        <w:rPr>
          <w:rFonts w:ascii="Arial" w:hAnsi="Arial" w:cs="Arial"/>
          <w:sz w:val="22"/>
          <w:szCs w:val="22"/>
        </w:rPr>
        <w:t>Competitors could copy Rude Health's business strategy and products, but its commitment to sustainability, ethical sourcing, and industry alliances may be difficult. Rude Health's brand identity and client loyalty are hard to imitate and need ongoing effort and investment in consumer relationships and trust. Continuous innovation, product development, and market research help the organisation stand out from competition.</w:t>
      </w:r>
    </w:p>
    <w:p w14:paraId="7E095DE4" w14:textId="77777777" w:rsidR="00264AD3" w:rsidRPr="00264AD3" w:rsidRDefault="00D51392" w:rsidP="00264AD3">
      <w:pPr>
        <w:spacing w:line="360" w:lineRule="auto"/>
        <w:jc w:val="both"/>
        <w:rPr>
          <w:rFonts w:ascii="Arial" w:hAnsi="Arial" w:cs="Arial"/>
          <w:sz w:val="22"/>
          <w:szCs w:val="22"/>
        </w:rPr>
      </w:pPr>
      <w:r w:rsidRPr="006764AF">
        <w:rPr>
          <w:rFonts w:ascii="Arial" w:hAnsi="Arial" w:cs="Arial"/>
          <w:sz w:val="22"/>
          <w:szCs w:val="22"/>
          <w:u w:val="single"/>
        </w:rPr>
        <w:t>Organization</w:t>
      </w:r>
      <w:r w:rsidRPr="00D51392">
        <w:rPr>
          <w:rFonts w:ascii="Arial" w:hAnsi="Arial" w:cs="Arial"/>
          <w:sz w:val="22"/>
          <w:szCs w:val="22"/>
        </w:rPr>
        <w:t>:</w:t>
      </w:r>
      <w:r w:rsidR="00856460">
        <w:rPr>
          <w:rFonts w:ascii="Arial" w:hAnsi="Arial" w:cs="Arial"/>
          <w:sz w:val="22"/>
          <w:szCs w:val="22"/>
        </w:rPr>
        <w:t xml:space="preserve"> </w:t>
      </w:r>
      <w:r w:rsidR="00264AD3" w:rsidRPr="00264AD3">
        <w:rPr>
          <w:rFonts w:ascii="Arial" w:hAnsi="Arial" w:cs="Arial"/>
          <w:sz w:val="22"/>
          <w:szCs w:val="22"/>
        </w:rPr>
        <w:t>Rude Health's success and competitive advantage come from its culture of creativity, cooperation, sustainability, and customer-centricity. Leadership's strategic vision, industry experience, and social responsibility boost the company's strengths and competitiveness. Employee development, empowerment, and engagement at Rude Health promote innovation, excellence, and continual progress.</w:t>
      </w:r>
    </w:p>
    <w:p w14:paraId="40768237" w14:textId="77C3E7AE" w:rsidR="0010099E" w:rsidRPr="00D51392" w:rsidRDefault="00F86E28" w:rsidP="00264AD3">
      <w:pPr>
        <w:spacing w:line="360" w:lineRule="auto"/>
        <w:ind w:firstLine="360"/>
        <w:jc w:val="both"/>
        <w:rPr>
          <w:rFonts w:ascii="Arial" w:hAnsi="Arial" w:cs="Arial"/>
          <w:sz w:val="22"/>
          <w:szCs w:val="22"/>
        </w:rPr>
      </w:pPr>
      <w:r>
        <w:rPr>
          <w:rFonts w:ascii="Arial" w:hAnsi="Arial" w:cs="Arial"/>
          <w:sz w:val="22"/>
          <w:szCs w:val="22"/>
        </w:rPr>
        <w:t>B</w:t>
      </w:r>
      <w:r w:rsidR="00D51392" w:rsidRPr="00D51392">
        <w:rPr>
          <w:rFonts w:ascii="Arial" w:hAnsi="Arial" w:cs="Arial"/>
          <w:sz w:val="22"/>
          <w:szCs w:val="22"/>
        </w:rPr>
        <w:t xml:space="preserve">ased on the VRIO analysis, Rude Health has </w:t>
      </w:r>
      <w:r w:rsidR="00D70197" w:rsidRPr="00D51392">
        <w:rPr>
          <w:rFonts w:ascii="Arial" w:hAnsi="Arial" w:cs="Arial"/>
          <w:sz w:val="22"/>
          <w:szCs w:val="22"/>
        </w:rPr>
        <w:t>several</w:t>
      </w:r>
      <w:r w:rsidR="00D51392" w:rsidRPr="00D51392">
        <w:rPr>
          <w:rFonts w:ascii="Arial" w:hAnsi="Arial" w:cs="Arial"/>
          <w:sz w:val="22"/>
          <w:szCs w:val="22"/>
        </w:rPr>
        <w:t xml:space="preserve"> internal resources and capabilities that provide it with a sustainable competitive advantage in the market. By leveraging its unique value proposition, rarity, and organizational strengths, Rude Health can continue to differentiate itself, drive growth, and maintain a strong position in the increasingly competitive food industry.</w:t>
      </w:r>
    </w:p>
    <w:p w14:paraId="1E65D522" w14:textId="4A564786" w:rsidR="00A638FC" w:rsidRDefault="00A638FC" w:rsidP="005D1C85">
      <w:pPr>
        <w:pStyle w:val="Heading1"/>
        <w:numPr>
          <w:ilvl w:val="0"/>
          <w:numId w:val="3"/>
        </w:numPr>
      </w:pPr>
      <w:bookmarkStart w:id="5" w:name="_Toc171199844"/>
      <w:r w:rsidRPr="006B2357">
        <w:t>Value Chain Analysis</w:t>
      </w:r>
      <w:bookmarkEnd w:id="5"/>
    </w:p>
    <w:p w14:paraId="1A66DABA" w14:textId="77777777" w:rsidR="00623DC8" w:rsidRDefault="00623DC8" w:rsidP="00623DC8"/>
    <w:p w14:paraId="6CB64819" w14:textId="2F68B665" w:rsidR="00CE4BE9" w:rsidRPr="00CE4BE9" w:rsidRDefault="00CE4BE9" w:rsidP="001D148F">
      <w:pPr>
        <w:spacing w:line="360" w:lineRule="auto"/>
        <w:ind w:firstLine="360"/>
        <w:jc w:val="both"/>
        <w:rPr>
          <w:rFonts w:ascii="Arial" w:hAnsi="Arial" w:cs="Arial"/>
          <w:noProof/>
          <w:sz w:val="22"/>
          <w:szCs w:val="22"/>
        </w:rPr>
      </w:pPr>
      <w:r w:rsidRPr="00CE4BE9">
        <w:rPr>
          <w:rFonts w:ascii="Arial" w:hAnsi="Arial" w:cs="Arial"/>
          <w:noProof/>
          <w:sz w:val="22"/>
          <w:szCs w:val="22"/>
        </w:rPr>
        <w:t>Value Chain Analysis is a strategic management tool that identifies customer-value-generating firm operations. Michael Porter's 1985 book "Competitive Advantage: Creating and Sustaining Superior Performance." presented the idea. Primary activities develop and distribute a product or service, while support activities enable them. Through value chain analysis, a company can discover its strengths, shortcomings, and opportunities for change to increase performance and competitiveness. Value Chain Analysis is an important part of Porter's Five Forces framework, which helps organisations understand their market position and develop strategies to gain an edge.</w:t>
      </w:r>
    </w:p>
    <w:p w14:paraId="674F5129" w14:textId="77777777" w:rsidR="00943002" w:rsidRDefault="00943002" w:rsidP="00623DC8">
      <w:pPr>
        <w:spacing w:line="360" w:lineRule="auto"/>
        <w:jc w:val="both"/>
        <w:rPr>
          <w:rFonts w:ascii="Arial" w:hAnsi="Arial" w:cs="Arial"/>
          <w:noProof/>
          <w:sz w:val="22"/>
          <w:szCs w:val="22"/>
        </w:rPr>
      </w:pPr>
    </w:p>
    <w:p w14:paraId="50A165E0" w14:textId="511B3AA5" w:rsidR="003A5E5C" w:rsidRDefault="003A5E5C" w:rsidP="00623DC8">
      <w:pPr>
        <w:spacing w:line="360" w:lineRule="auto"/>
        <w:jc w:val="both"/>
        <w:rPr>
          <w:rFonts w:ascii="Arial" w:hAnsi="Arial" w:cs="Arial"/>
          <w:sz w:val="22"/>
          <w:szCs w:val="22"/>
        </w:rPr>
      </w:pPr>
    </w:p>
    <w:p w14:paraId="1B4CF651" w14:textId="77777777" w:rsidR="0017291E" w:rsidRDefault="00487458" w:rsidP="0017291E">
      <w:pPr>
        <w:keepNext/>
        <w:spacing w:line="360" w:lineRule="auto"/>
        <w:jc w:val="both"/>
      </w:pPr>
      <w:r>
        <w:rPr>
          <w:rFonts w:ascii="Arial" w:hAnsi="Arial" w:cs="Arial"/>
          <w:noProof/>
          <w:sz w:val="22"/>
          <w:szCs w:val="22"/>
        </w:rPr>
        <w:lastRenderedPageBreak/>
        <w:drawing>
          <wp:inline distT="0" distB="0" distL="0" distR="0" wp14:anchorId="439670F8" wp14:editId="507CCCE7">
            <wp:extent cx="6440534" cy="4343400"/>
            <wp:effectExtent l="0" t="0" r="0" b="0"/>
            <wp:docPr id="1981343705" name="Picture 5" descr="A diagram of a health valu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343705" name="Picture 5" descr="A diagram of a health value analysis"/>
                    <pic:cNvPicPr/>
                  </pic:nvPicPr>
                  <pic:blipFill>
                    <a:blip r:embed="rId11">
                      <a:extLst>
                        <a:ext uri="{28A0092B-C50C-407E-A947-70E740481C1C}">
                          <a14:useLocalDpi xmlns:a14="http://schemas.microsoft.com/office/drawing/2010/main" val="0"/>
                        </a:ext>
                      </a:extLst>
                    </a:blip>
                    <a:stretch>
                      <a:fillRect/>
                    </a:stretch>
                  </pic:blipFill>
                  <pic:spPr>
                    <a:xfrm>
                      <a:off x="0" y="0"/>
                      <a:ext cx="6455352" cy="4353393"/>
                    </a:xfrm>
                    <a:prstGeom prst="rect">
                      <a:avLst/>
                    </a:prstGeom>
                  </pic:spPr>
                </pic:pic>
              </a:graphicData>
            </a:graphic>
          </wp:inline>
        </w:drawing>
      </w:r>
    </w:p>
    <w:p w14:paraId="009691E3" w14:textId="6DB2B201" w:rsidR="00FB5476" w:rsidRDefault="0017291E" w:rsidP="0017291E">
      <w:pPr>
        <w:pStyle w:val="Caption"/>
        <w:jc w:val="both"/>
      </w:pPr>
      <w:r>
        <w:t xml:space="preserve">Figure </w:t>
      </w:r>
      <w:fldSimple w:instr=" SEQ Figure \* ARABIC ">
        <w:r w:rsidR="00EF4563">
          <w:rPr>
            <w:noProof/>
          </w:rPr>
          <w:t>4</w:t>
        </w:r>
      </w:fldSimple>
      <w:r>
        <w:t>. Rude Health Value Chain Analysis Diagram</w:t>
      </w:r>
    </w:p>
    <w:p w14:paraId="7775630B" w14:textId="1EAA9D9E" w:rsidR="000F5D2D" w:rsidRPr="000F5D2D" w:rsidRDefault="000F5D2D" w:rsidP="000F5D2D">
      <w:pPr>
        <w:spacing w:line="360" w:lineRule="auto"/>
        <w:jc w:val="both"/>
        <w:rPr>
          <w:rFonts w:ascii="Arial" w:hAnsi="Arial" w:cs="Arial"/>
          <w:sz w:val="22"/>
          <w:szCs w:val="22"/>
        </w:rPr>
      </w:pPr>
      <w:r w:rsidRPr="000F5D2D">
        <w:rPr>
          <w:rFonts w:ascii="Arial" w:hAnsi="Arial" w:cs="Arial"/>
          <w:sz w:val="22"/>
          <w:szCs w:val="22"/>
        </w:rPr>
        <w:t xml:space="preserve">This </w:t>
      </w:r>
      <w:r>
        <w:rPr>
          <w:rFonts w:ascii="Arial" w:hAnsi="Arial" w:cs="Arial"/>
          <w:sz w:val="22"/>
          <w:szCs w:val="22"/>
        </w:rPr>
        <w:t>diagram</w:t>
      </w:r>
      <w:r w:rsidRPr="000F5D2D">
        <w:rPr>
          <w:rFonts w:ascii="Arial" w:hAnsi="Arial" w:cs="Arial"/>
          <w:sz w:val="22"/>
          <w:szCs w:val="22"/>
        </w:rPr>
        <w:t xml:space="preserve"> offers a comprehensive examination of the diverse activities that comprise Rude Health's value chain, emphasising the areas in which the company can concentrate to enhance its overall performance and generate value for its customers.</w:t>
      </w:r>
    </w:p>
    <w:p w14:paraId="68397927" w14:textId="77777777" w:rsidR="005D7BCB" w:rsidRDefault="005D7BCB" w:rsidP="005D7BCB"/>
    <w:p w14:paraId="466D3336" w14:textId="77777777" w:rsidR="005D7BCB" w:rsidRPr="00623DC8" w:rsidRDefault="005D7BCB" w:rsidP="005D7BCB"/>
    <w:p w14:paraId="4FFA9BE4" w14:textId="77777777" w:rsidR="00623DC8" w:rsidRPr="00623DC8" w:rsidRDefault="00623DC8" w:rsidP="00623DC8"/>
    <w:p w14:paraId="47DACAE1" w14:textId="798F757A" w:rsidR="00A638FC" w:rsidRDefault="00A638FC" w:rsidP="005D1C85">
      <w:pPr>
        <w:pStyle w:val="Heading1"/>
        <w:numPr>
          <w:ilvl w:val="0"/>
          <w:numId w:val="3"/>
        </w:numPr>
      </w:pPr>
      <w:bookmarkStart w:id="6" w:name="_Toc171199845"/>
      <w:r w:rsidRPr="006B2357">
        <w:t>Environmental</w:t>
      </w:r>
      <w:r w:rsidR="00F24C86" w:rsidRPr="006B2357">
        <w:t xml:space="preserve"> Scanning</w:t>
      </w:r>
      <w:bookmarkEnd w:id="6"/>
      <w:r w:rsidR="00F24C86" w:rsidRPr="006B2357">
        <w:t xml:space="preserve"> </w:t>
      </w:r>
    </w:p>
    <w:p w14:paraId="3850B3CD" w14:textId="77777777" w:rsidR="006B4C95" w:rsidRDefault="004019B5" w:rsidP="006B4C95">
      <w:pPr>
        <w:spacing w:line="360" w:lineRule="auto"/>
        <w:jc w:val="both"/>
        <w:rPr>
          <w:rFonts w:ascii="Arial" w:hAnsi="Arial" w:cs="Arial"/>
          <w:sz w:val="22"/>
          <w:szCs w:val="22"/>
        </w:rPr>
      </w:pPr>
      <w:r w:rsidRPr="006B4C95">
        <w:rPr>
          <w:rFonts w:ascii="Arial" w:hAnsi="Arial" w:cs="Arial"/>
          <w:sz w:val="22"/>
          <w:szCs w:val="22"/>
        </w:rPr>
        <w:t xml:space="preserve"> </w:t>
      </w:r>
    </w:p>
    <w:p w14:paraId="417D99B4" w14:textId="7BEC6E4E" w:rsidR="001D552E" w:rsidRPr="006B4C95" w:rsidRDefault="004019B5" w:rsidP="006B4C95">
      <w:pPr>
        <w:spacing w:line="360" w:lineRule="auto"/>
        <w:ind w:firstLine="360"/>
        <w:jc w:val="both"/>
        <w:rPr>
          <w:rFonts w:ascii="Arial" w:hAnsi="Arial" w:cs="Arial"/>
          <w:sz w:val="22"/>
          <w:szCs w:val="22"/>
        </w:rPr>
      </w:pPr>
      <w:r w:rsidRPr="006B4C95">
        <w:rPr>
          <w:rFonts w:ascii="Arial" w:hAnsi="Arial" w:cs="Arial"/>
          <w:sz w:val="22"/>
          <w:szCs w:val="22"/>
        </w:rPr>
        <w:t>In the current competitive and dynamic business environment, businesses must resort to environmental surveillance tools, including SWOT analysis, to maintain a competitive edge. SWOT analysis enables organisations to recognise their internal strengths and vulnerabilities, as well as external opportunities and threats, thereby enabling them to make informed decisions and develop effective strategies.</w:t>
      </w:r>
      <w:r w:rsidR="001D552E" w:rsidRPr="006B4C95">
        <w:rPr>
          <w:rFonts w:ascii="Arial" w:hAnsi="Arial" w:cs="Arial"/>
          <w:sz w:val="22"/>
          <w:szCs w:val="22"/>
        </w:rPr>
        <w:t xml:space="preserve"> Lee et al. (2017) conducted a study that revealed that environmental scanning tools, such as SWOT analysis, have the potential to substantially </w:t>
      </w:r>
      <w:r w:rsidR="001D552E" w:rsidRPr="006B4C95">
        <w:rPr>
          <w:rFonts w:ascii="Arial" w:hAnsi="Arial" w:cs="Arial"/>
          <w:sz w:val="22"/>
          <w:szCs w:val="22"/>
        </w:rPr>
        <w:lastRenderedPageBreak/>
        <w:t>impact organisational performance and assist businesses in achieving their strategic objectives.</w:t>
      </w:r>
    </w:p>
    <w:tbl>
      <w:tblPr>
        <w:tblStyle w:val="TableGrid"/>
        <w:tblW w:w="0" w:type="auto"/>
        <w:tblLook w:val="04A0" w:firstRow="1" w:lastRow="0" w:firstColumn="1" w:lastColumn="0" w:noHBand="0" w:noVBand="1"/>
      </w:tblPr>
      <w:tblGrid>
        <w:gridCol w:w="4508"/>
        <w:gridCol w:w="4508"/>
      </w:tblGrid>
      <w:tr w:rsidR="0027423D" w:rsidRPr="00312138" w14:paraId="04985C9F" w14:textId="77777777" w:rsidTr="003760DC">
        <w:tc>
          <w:tcPr>
            <w:tcW w:w="4508" w:type="dxa"/>
            <w:shd w:val="clear" w:color="auto" w:fill="45B0E1" w:themeFill="accent1" w:themeFillTint="99"/>
          </w:tcPr>
          <w:p w14:paraId="205C4B1F" w14:textId="65EFB5C2" w:rsidR="0027423D" w:rsidRPr="00312138" w:rsidRDefault="002F249F" w:rsidP="00312138">
            <w:pPr>
              <w:spacing w:line="360" w:lineRule="auto"/>
              <w:jc w:val="center"/>
              <w:rPr>
                <w:rFonts w:ascii="Arial" w:hAnsi="Arial" w:cs="Arial"/>
                <w:b/>
                <w:bCs/>
                <w:sz w:val="22"/>
                <w:szCs w:val="22"/>
              </w:rPr>
            </w:pPr>
            <w:r w:rsidRPr="00312138">
              <w:rPr>
                <w:rFonts w:ascii="Arial" w:hAnsi="Arial" w:cs="Arial"/>
                <w:b/>
                <w:bCs/>
                <w:sz w:val="22"/>
                <w:szCs w:val="22"/>
              </w:rPr>
              <w:t>Strengths</w:t>
            </w:r>
          </w:p>
        </w:tc>
        <w:tc>
          <w:tcPr>
            <w:tcW w:w="4508" w:type="dxa"/>
            <w:shd w:val="clear" w:color="auto" w:fill="45B0E1" w:themeFill="accent1" w:themeFillTint="99"/>
          </w:tcPr>
          <w:p w14:paraId="0FBA9950" w14:textId="2C1BE5CF" w:rsidR="0027423D" w:rsidRPr="00312138" w:rsidRDefault="002F249F" w:rsidP="00312138">
            <w:pPr>
              <w:spacing w:line="360" w:lineRule="auto"/>
              <w:jc w:val="center"/>
              <w:rPr>
                <w:rFonts w:ascii="Arial" w:hAnsi="Arial" w:cs="Arial"/>
                <w:b/>
                <w:bCs/>
                <w:sz w:val="22"/>
                <w:szCs w:val="22"/>
              </w:rPr>
            </w:pPr>
            <w:r w:rsidRPr="00312138">
              <w:rPr>
                <w:rFonts w:ascii="Arial" w:hAnsi="Arial" w:cs="Arial"/>
                <w:b/>
                <w:bCs/>
                <w:sz w:val="22"/>
                <w:szCs w:val="22"/>
              </w:rPr>
              <w:t>Weaknesses</w:t>
            </w:r>
          </w:p>
        </w:tc>
      </w:tr>
      <w:tr w:rsidR="0027423D" w:rsidRPr="00312138" w14:paraId="2408E5C0" w14:textId="77777777" w:rsidTr="003760DC">
        <w:tc>
          <w:tcPr>
            <w:tcW w:w="4508" w:type="dxa"/>
            <w:shd w:val="clear" w:color="auto" w:fill="C1F0C7" w:themeFill="accent3" w:themeFillTint="33"/>
          </w:tcPr>
          <w:p w14:paraId="5B8E2080" w14:textId="77777777" w:rsidR="00D42306" w:rsidRPr="00312138" w:rsidRDefault="00D42306" w:rsidP="00312138">
            <w:pPr>
              <w:spacing w:line="360" w:lineRule="auto"/>
              <w:rPr>
                <w:rFonts w:ascii="Arial" w:hAnsi="Arial" w:cs="Arial"/>
                <w:sz w:val="22"/>
                <w:szCs w:val="22"/>
              </w:rPr>
            </w:pPr>
            <w:r w:rsidRPr="00312138">
              <w:rPr>
                <w:rFonts w:ascii="Arial" w:hAnsi="Arial" w:cs="Arial"/>
                <w:b/>
                <w:bCs/>
                <w:sz w:val="22"/>
                <w:szCs w:val="22"/>
              </w:rPr>
              <w:t>Strong brand reputation</w:t>
            </w:r>
            <w:r w:rsidRPr="00312138">
              <w:rPr>
                <w:rFonts w:ascii="Arial" w:hAnsi="Arial" w:cs="Arial"/>
                <w:sz w:val="22"/>
                <w:szCs w:val="22"/>
              </w:rPr>
              <w:t>: Rude Health is known for its high-quality, natural, and organic products that appeal to health-conscious consumers.</w:t>
            </w:r>
          </w:p>
          <w:p w14:paraId="7681B7D9" w14:textId="77777777" w:rsidR="00D42306" w:rsidRPr="00312138" w:rsidRDefault="00D42306" w:rsidP="00312138">
            <w:pPr>
              <w:spacing w:line="360" w:lineRule="auto"/>
              <w:rPr>
                <w:rFonts w:ascii="Arial" w:hAnsi="Arial" w:cs="Arial"/>
                <w:sz w:val="22"/>
                <w:szCs w:val="22"/>
              </w:rPr>
            </w:pPr>
            <w:r w:rsidRPr="00312138">
              <w:rPr>
                <w:rFonts w:ascii="Arial" w:hAnsi="Arial" w:cs="Arial"/>
                <w:b/>
                <w:bCs/>
                <w:sz w:val="22"/>
                <w:szCs w:val="22"/>
              </w:rPr>
              <w:t>Diverse product range</w:t>
            </w:r>
            <w:r w:rsidRPr="00312138">
              <w:rPr>
                <w:rFonts w:ascii="Arial" w:hAnsi="Arial" w:cs="Arial"/>
                <w:sz w:val="22"/>
                <w:szCs w:val="22"/>
              </w:rPr>
              <w:t>: Rude Health offers a wide variety of products including cereals, nut milks, snacks, and drinks, catering to a broad customer base.</w:t>
            </w:r>
          </w:p>
          <w:p w14:paraId="11C293A1" w14:textId="77777777" w:rsidR="00D42306" w:rsidRPr="00312138" w:rsidRDefault="00D42306" w:rsidP="00312138">
            <w:pPr>
              <w:spacing w:line="360" w:lineRule="auto"/>
              <w:rPr>
                <w:rFonts w:ascii="Arial" w:hAnsi="Arial" w:cs="Arial"/>
                <w:sz w:val="22"/>
                <w:szCs w:val="22"/>
              </w:rPr>
            </w:pPr>
            <w:r w:rsidRPr="00312138">
              <w:rPr>
                <w:rFonts w:ascii="Arial" w:hAnsi="Arial" w:cs="Arial"/>
                <w:b/>
                <w:bCs/>
                <w:sz w:val="22"/>
                <w:szCs w:val="22"/>
              </w:rPr>
              <w:t>Focus on sustainability</w:t>
            </w:r>
            <w:r w:rsidRPr="00312138">
              <w:rPr>
                <w:rFonts w:ascii="Arial" w:hAnsi="Arial" w:cs="Arial"/>
                <w:sz w:val="22"/>
                <w:szCs w:val="22"/>
              </w:rPr>
              <w:t>: Rude Health is committed to using ethically sourced ingredients and sustainable practices, appealing to environmentally conscious consumers.</w:t>
            </w:r>
          </w:p>
          <w:p w14:paraId="6425E8F8" w14:textId="70A63724" w:rsidR="0027423D" w:rsidRPr="00312138" w:rsidRDefault="00D42306" w:rsidP="00312138">
            <w:pPr>
              <w:spacing w:line="360" w:lineRule="auto"/>
              <w:rPr>
                <w:rFonts w:ascii="Arial" w:hAnsi="Arial" w:cs="Arial"/>
                <w:sz w:val="22"/>
                <w:szCs w:val="22"/>
              </w:rPr>
            </w:pPr>
            <w:r w:rsidRPr="00312138">
              <w:rPr>
                <w:rFonts w:ascii="Arial" w:hAnsi="Arial" w:cs="Arial"/>
                <w:b/>
                <w:bCs/>
                <w:sz w:val="22"/>
                <w:szCs w:val="22"/>
              </w:rPr>
              <w:t>Innovative product development</w:t>
            </w:r>
            <w:r w:rsidRPr="00312138">
              <w:rPr>
                <w:rFonts w:ascii="Arial" w:hAnsi="Arial" w:cs="Arial"/>
                <w:sz w:val="22"/>
                <w:szCs w:val="22"/>
              </w:rPr>
              <w:t>: Rude Health continuously introduces new and innovative products to meet changing consumer preferences and trends.</w:t>
            </w:r>
          </w:p>
        </w:tc>
        <w:tc>
          <w:tcPr>
            <w:tcW w:w="4508" w:type="dxa"/>
            <w:shd w:val="clear" w:color="auto" w:fill="FAE2D5" w:themeFill="accent2" w:themeFillTint="33"/>
          </w:tcPr>
          <w:p w14:paraId="6587B18E" w14:textId="77777777" w:rsidR="00106F48" w:rsidRPr="00312138" w:rsidRDefault="00106F48" w:rsidP="00312138">
            <w:pPr>
              <w:spacing w:line="360" w:lineRule="auto"/>
              <w:rPr>
                <w:rFonts w:ascii="Arial" w:hAnsi="Arial" w:cs="Arial"/>
                <w:sz w:val="22"/>
                <w:szCs w:val="22"/>
              </w:rPr>
            </w:pPr>
            <w:r w:rsidRPr="00312138">
              <w:rPr>
                <w:rFonts w:ascii="Arial" w:hAnsi="Arial" w:cs="Arial"/>
                <w:b/>
                <w:bCs/>
                <w:sz w:val="22"/>
                <w:szCs w:val="22"/>
              </w:rPr>
              <w:t>Limited market reach</w:t>
            </w:r>
            <w:r w:rsidRPr="00312138">
              <w:rPr>
                <w:rFonts w:ascii="Arial" w:hAnsi="Arial" w:cs="Arial"/>
                <w:sz w:val="22"/>
                <w:szCs w:val="22"/>
              </w:rPr>
              <w:t>: Rude Health may have limited market penetration in some regions, limiting its growth potential.</w:t>
            </w:r>
          </w:p>
          <w:p w14:paraId="21B37851" w14:textId="77777777" w:rsidR="00106F48" w:rsidRPr="00312138" w:rsidRDefault="00106F48" w:rsidP="00312138">
            <w:pPr>
              <w:spacing w:line="360" w:lineRule="auto"/>
              <w:rPr>
                <w:rFonts w:ascii="Arial" w:hAnsi="Arial" w:cs="Arial"/>
                <w:sz w:val="22"/>
                <w:szCs w:val="22"/>
              </w:rPr>
            </w:pPr>
            <w:r w:rsidRPr="00312138">
              <w:rPr>
                <w:rFonts w:ascii="Arial" w:hAnsi="Arial" w:cs="Arial"/>
                <w:b/>
                <w:bCs/>
                <w:sz w:val="22"/>
                <w:szCs w:val="22"/>
              </w:rPr>
              <w:t>Higher price point</w:t>
            </w:r>
            <w:r w:rsidRPr="00312138">
              <w:rPr>
                <w:rFonts w:ascii="Arial" w:hAnsi="Arial" w:cs="Arial"/>
                <w:sz w:val="22"/>
                <w:szCs w:val="22"/>
              </w:rPr>
              <w:t>: Rude Health products are priced higher than conventional products, which may be a barrier for price-sensitive customers.</w:t>
            </w:r>
          </w:p>
          <w:p w14:paraId="1D676E8D" w14:textId="7D1B8C32" w:rsidR="0027423D" w:rsidRPr="00312138" w:rsidRDefault="00106F48" w:rsidP="00312138">
            <w:pPr>
              <w:spacing w:line="360" w:lineRule="auto"/>
              <w:rPr>
                <w:rFonts w:ascii="Arial" w:hAnsi="Arial" w:cs="Arial"/>
                <w:sz w:val="22"/>
                <w:szCs w:val="22"/>
              </w:rPr>
            </w:pPr>
            <w:r w:rsidRPr="00312138">
              <w:rPr>
                <w:rFonts w:ascii="Arial" w:hAnsi="Arial" w:cs="Arial"/>
                <w:b/>
                <w:bCs/>
                <w:sz w:val="22"/>
                <w:szCs w:val="22"/>
              </w:rPr>
              <w:t>Dependence on external suppliers</w:t>
            </w:r>
            <w:r w:rsidRPr="00312138">
              <w:rPr>
                <w:rFonts w:ascii="Arial" w:hAnsi="Arial" w:cs="Arial"/>
                <w:sz w:val="22"/>
                <w:szCs w:val="22"/>
              </w:rPr>
              <w:t>: Rude Health relies on external suppliers for its ingredients, which may pose risks related to supply chain disruptions.</w:t>
            </w:r>
          </w:p>
        </w:tc>
      </w:tr>
      <w:tr w:rsidR="0027423D" w:rsidRPr="00312138" w14:paraId="04DB224D" w14:textId="77777777" w:rsidTr="00007DFC">
        <w:tc>
          <w:tcPr>
            <w:tcW w:w="4508" w:type="dxa"/>
            <w:shd w:val="clear" w:color="auto" w:fill="45B0E1" w:themeFill="accent1" w:themeFillTint="99"/>
          </w:tcPr>
          <w:p w14:paraId="0462B804" w14:textId="58C1359A" w:rsidR="0027423D" w:rsidRPr="00312138" w:rsidRDefault="00F25A3A" w:rsidP="00312138">
            <w:pPr>
              <w:spacing w:line="360" w:lineRule="auto"/>
              <w:jc w:val="center"/>
              <w:rPr>
                <w:rFonts w:ascii="Arial" w:hAnsi="Arial" w:cs="Arial"/>
                <w:b/>
                <w:bCs/>
                <w:sz w:val="22"/>
                <w:szCs w:val="22"/>
              </w:rPr>
            </w:pPr>
            <w:r w:rsidRPr="00312138">
              <w:rPr>
                <w:rFonts w:ascii="Arial" w:hAnsi="Arial" w:cs="Arial"/>
                <w:b/>
                <w:bCs/>
                <w:sz w:val="22"/>
                <w:szCs w:val="22"/>
              </w:rPr>
              <w:t>Opportunities</w:t>
            </w:r>
          </w:p>
        </w:tc>
        <w:tc>
          <w:tcPr>
            <w:tcW w:w="4508" w:type="dxa"/>
            <w:shd w:val="clear" w:color="auto" w:fill="45B0E1" w:themeFill="accent1" w:themeFillTint="99"/>
          </w:tcPr>
          <w:p w14:paraId="5A3A2CF2" w14:textId="0D94AF8F" w:rsidR="0027423D" w:rsidRPr="00312138" w:rsidRDefault="00F25A3A" w:rsidP="00312138">
            <w:pPr>
              <w:spacing w:line="360" w:lineRule="auto"/>
              <w:jc w:val="center"/>
              <w:rPr>
                <w:rFonts w:ascii="Arial" w:hAnsi="Arial" w:cs="Arial"/>
                <w:b/>
                <w:bCs/>
                <w:sz w:val="22"/>
                <w:szCs w:val="22"/>
              </w:rPr>
            </w:pPr>
            <w:r w:rsidRPr="00312138">
              <w:rPr>
                <w:rFonts w:ascii="Arial" w:hAnsi="Arial" w:cs="Arial"/>
                <w:b/>
                <w:bCs/>
                <w:sz w:val="22"/>
                <w:szCs w:val="22"/>
              </w:rPr>
              <w:t>Th</w:t>
            </w:r>
            <w:r w:rsidR="00C775BF" w:rsidRPr="00312138">
              <w:rPr>
                <w:rFonts w:ascii="Arial" w:hAnsi="Arial" w:cs="Arial"/>
                <w:b/>
                <w:bCs/>
                <w:sz w:val="22"/>
                <w:szCs w:val="22"/>
              </w:rPr>
              <w:t>reats</w:t>
            </w:r>
          </w:p>
        </w:tc>
      </w:tr>
      <w:tr w:rsidR="0027423D" w:rsidRPr="00312138" w14:paraId="58A23B7C" w14:textId="77777777" w:rsidTr="007912BB">
        <w:tc>
          <w:tcPr>
            <w:tcW w:w="4508" w:type="dxa"/>
            <w:shd w:val="clear" w:color="auto" w:fill="F2CEED" w:themeFill="accent5" w:themeFillTint="33"/>
          </w:tcPr>
          <w:p w14:paraId="1F9CC7C2" w14:textId="77777777" w:rsidR="00D21D92" w:rsidRPr="00312138" w:rsidRDefault="00D21D92" w:rsidP="00312138">
            <w:pPr>
              <w:spacing w:line="360" w:lineRule="auto"/>
              <w:rPr>
                <w:rFonts w:ascii="Arial" w:hAnsi="Arial" w:cs="Arial"/>
                <w:sz w:val="22"/>
                <w:szCs w:val="22"/>
              </w:rPr>
            </w:pPr>
            <w:r w:rsidRPr="00312138">
              <w:rPr>
                <w:rFonts w:ascii="Arial" w:hAnsi="Arial" w:cs="Arial"/>
                <w:b/>
                <w:bCs/>
                <w:sz w:val="22"/>
                <w:szCs w:val="22"/>
              </w:rPr>
              <w:t>Expansion into new markets</w:t>
            </w:r>
            <w:r w:rsidRPr="00312138">
              <w:rPr>
                <w:rFonts w:ascii="Arial" w:hAnsi="Arial" w:cs="Arial"/>
                <w:sz w:val="22"/>
                <w:szCs w:val="22"/>
              </w:rPr>
              <w:t>: Rude Health can explore opportunities to expand its product offerings and presence into new markets or geographic regions.</w:t>
            </w:r>
          </w:p>
          <w:p w14:paraId="5CA81BE4" w14:textId="77777777" w:rsidR="00D21D92" w:rsidRPr="00312138" w:rsidRDefault="00D21D92" w:rsidP="00312138">
            <w:pPr>
              <w:spacing w:line="360" w:lineRule="auto"/>
              <w:rPr>
                <w:rFonts w:ascii="Arial" w:hAnsi="Arial" w:cs="Arial"/>
                <w:sz w:val="22"/>
                <w:szCs w:val="22"/>
              </w:rPr>
            </w:pPr>
            <w:r w:rsidRPr="00312138">
              <w:rPr>
                <w:rFonts w:ascii="Arial" w:hAnsi="Arial" w:cs="Arial"/>
                <w:b/>
                <w:bCs/>
                <w:sz w:val="22"/>
                <w:szCs w:val="22"/>
              </w:rPr>
              <w:t>Product diversification</w:t>
            </w:r>
            <w:r w:rsidRPr="00312138">
              <w:rPr>
                <w:rFonts w:ascii="Arial" w:hAnsi="Arial" w:cs="Arial"/>
                <w:sz w:val="22"/>
                <w:szCs w:val="22"/>
              </w:rPr>
              <w:t>: Rude Health can consider diversifying its product range further to capitalize on emerging consumer trends and preferences.</w:t>
            </w:r>
          </w:p>
          <w:p w14:paraId="65BF840A" w14:textId="3842DF6F" w:rsidR="0027423D" w:rsidRPr="00312138" w:rsidRDefault="00D21D92" w:rsidP="00312138">
            <w:pPr>
              <w:spacing w:line="360" w:lineRule="auto"/>
              <w:rPr>
                <w:rFonts w:ascii="Arial" w:hAnsi="Arial" w:cs="Arial"/>
                <w:sz w:val="22"/>
                <w:szCs w:val="22"/>
              </w:rPr>
            </w:pPr>
            <w:r w:rsidRPr="00312138">
              <w:rPr>
                <w:rFonts w:ascii="Arial" w:hAnsi="Arial" w:cs="Arial"/>
                <w:b/>
                <w:bCs/>
                <w:sz w:val="22"/>
                <w:szCs w:val="22"/>
              </w:rPr>
              <w:t>Online presence</w:t>
            </w:r>
            <w:r w:rsidRPr="00312138">
              <w:rPr>
                <w:rFonts w:ascii="Arial" w:hAnsi="Arial" w:cs="Arial"/>
                <w:sz w:val="22"/>
                <w:szCs w:val="22"/>
              </w:rPr>
              <w:t>: Rude Health can strengthen its online presence and e-commerce capabilities to reach a wider customer base and increase sales.</w:t>
            </w:r>
          </w:p>
        </w:tc>
        <w:tc>
          <w:tcPr>
            <w:tcW w:w="4508" w:type="dxa"/>
            <w:shd w:val="clear" w:color="auto" w:fill="D9D9D9" w:themeFill="background1" w:themeFillShade="D9"/>
          </w:tcPr>
          <w:p w14:paraId="42C24CF7" w14:textId="77777777" w:rsidR="00E13F0C" w:rsidRPr="00312138" w:rsidRDefault="00E13F0C" w:rsidP="00312138">
            <w:pPr>
              <w:spacing w:line="360" w:lineRule="auto"/>
              <w:rPr>
                <w:rFonts w:ascii="Arial" w:hAnsi="Arial" w:cs="Arial"/>
                <w:sz w:val="22"/>
                <w:szCs w:val="22"/>
              </w:rPr>
            </w:pPr>
            <w:r w:rsidRPr="00312138">
              <w:rPr>
                <w:rFonts w:ascii="Arial" w:hAnsi="Arial" w:cs="Arial"/>
                <w:b/>
                <w:bCs/>
                <w:sz w:val="22"/>
                <w:szCs w:val="22"/>
              </w:rPr>
              <w:t>Intense competition</w:t>
            </w:r>
            <w:r w:rsidRPr="00312138">
              <w:rPr>
                <w:rFonts w:ascii="Arial" w:hAnsi="Arial" w:cs="Arial"/>
                <w:sz w:val="22"/>
                <w:szCs w:val="22"/>
              </w:rPr>
              <w:t>: Rude Health operates in a competitive market with numerous players offering similar products, posing a threat to market share.</w:t>
            </w:r>
          </w:p>
          <w:p w14:paraId="330F72C1" w14:textId="77777777" w:rsidR="00E13F0C" w:rsidRPr="00312138" w:rsidRDefault="00E13F0C" w:rsidP="00312138">
            <w:pPr>
              <w:spacing w:line="360" w:lineRule="auto"/>
              <w:rPr>
                <w:rFonts w:ascii="Arial" w:hAnsi="Arial" w:cs="Arial"/>
                <w:sz w:val="22"/>
                <w:szCs w:val="22"/>
              </w:rPr>
            </w:pPr>
            <w:r w:rsidRPr="00312138">
              <w:rPr>
                <w:rFonts w:ascii="Arial" w:hAnsi="Arial" w:cs="Arial"/>
                <w:b/>
                <w:bCs/>
                <w:sz w:val="22"/>
                <w:szCs w:val="22"/>
              </w:rPr>
              <w:t>Changing consumer preferences</w:t>
            </w:r>
            <w:r w:rsidRPr="00312138">
              <w:rPr>
                <w:rFonts w:ascii="Arial" w:hAnsi="Arial" w:cs="Arial"/>
                <w:sz w:val="22"/>
                <w:szCs w:val="22"/>
              </w:rPr>
              <w:t>: Shifts in consumer preferences towards alternative products or brands may impact Rude Health's sales and market position.</w:t>
            </w:r>
          </w:p>
          <w:p w14:paraId="72B2137A" w14:textId="77777777" w:rsidR="00E13F0C" w:rsidRPr="00312138" w:rsidRDefault="00E13F0C" w:rsidP="00312138">
            <w:pPr>
              <w:spacing w:line="360" w:lineRule="auto"/>
              <w:rPr>
                <w:rFonts w:ascii="Arial" w:hAnsi="Arial" w:cs="Arial"/>
                <w:sz w:val="22"/>
                <w:szCs w:val="22"/>
              </w:rPr>
            </w:pPr>
          </w:p>
          <w:p w14:paraId="7F3969F1" w14:textId="34A22675" w:rsidR="0027423D" w:rsidRPr="00312138" w:rsidRDefault="00E13F0C" w:rsidP="00312138">
            <w:pPr>
              <w:spacing w:line="360" w:lineRule="auto"/>
              <w:rPr>
                <w:rFonts w:ascii="Arial" w:hAnsi="Arial" w:cs="Arial"/>
                <w:sz w:val="22"/>
                <w:szCs w:val="22"/>
              </w:rPr>
            </w:pPr>
            <w:r w:rsidRPr="00312138">
              <w:rPr>
                <w:rFonts w:ascii="Arial" w:hAnsi="Arial" w:cs="Arial"/>
                <w:b/>
                <w:bCs/>
                <w:sz w:val="22"/>
                <w:szCs w:val="22"/>
              </w:rPr>
              <w:t>Regulatory challenges:</w:t>
            </w:r>
            <w:r w:rsidRPr="00312138">
              <w:rPr>
                <w:rFonts w:ascii="Arial" w:hAnsi="Arial" w:cs="Arial"/>
                <w:sz w:val="22"/>
                <w:szCs w:val="22"/>
              </w:rPr>
              <w:t xml:space="preserve"> Regulatory changes and compliance requirements in the food and beverage industry may pose challenges to Rude Health's operations and product offerings.</w:t>
            </w:r>
          </w:p>
        </w:tc>
      </w:tr>
    </w:tbl>
    <w:p w14:paraId="236CBC20" w14:textId="0A7E5FEB" w:rsidR="004019B5" w:rsidRPr="00312138" w:rsidRDefault="004019B5" w:rsidP="00312138">
      <w:pPr>
        <w:spacing w:line="360" w:lineRule="auto"/>
        <w:rPr>
          <w:rFonts w:ascii="Arial" w:hAnsi="Arial" w:cs="Arial"/>
          <w:sz w:val="22"/>
          <w:szCs w:val="22"/>
        </w:rPr>
      </w:pPr>
    </w:p>
    <w:p w14:paraId="751EAD3E" w14:textId="1E481D41" w:rsidR="00E621A7" w:rsidRPr="00E621A7" w:rsidRDefault="00E621A7" w:rsidP="00312138">
      <w:pPr>
        <w:spacing w:line="360" w:lineRule="auto"/>
        <w:ind w:firstLine="360"/>
        <w:jc w:val="both"/>
        <w:rPr>
          <w:rFonts w:ascii="Arial" w:hAnsi="Arial" w:cs="Arial"/>
          <w:sz w:val="22"/>
          <w:szCs w:val="22"/>
        </w:rPr>
      </w:pPr>
      <w:r w:rsidRPr="00E621A7">
        <w:rPr>
          <w:rFonts w:ascii="Arial" w:hAnsi="Arial" w:cs="Arial"/>
          <w:sz w:val="22"/>
          <w:szCs w:val="22"/>
        </w:rPr>
        <w:lastRenderedPageBreak/>
        <w:t xml:space="preserve">In general, Rude Health's strengths are its innovative approach, sustainability focus, product line, and robust brand reputation. </w:t>
      </w:r>
      <w:r w:rsidR="00524587">
        <w:rPr>
          <w:rFonts w:ascii="Arial" w:hAnsi="Arial" w:cs="Arial"/>
          <w:sz w:val="22"/>
          <w:szCs w:val="22"/>
        </w:rPr>
        <w:t>The company</w:t>
      </w:r>
      <w:r w:rsidRPr="00E621A7">
        <w:rPr>
          <w:rFonts w:ascii="Arial" w:hAnsi="Arial" w:cs="Arial"/>
          <w:sz w:val="22"/>
          <w:szCs w:val="22"/>
        </w:rPr>
        <w:t xml:space="preserve"> may implement strategies such as market expansion, product diversification, and the enhancement of its online presence </w:t>
      </w:r>
      <w:r w:rsidR="00312138" w:rsidRPr="00312138">
        <w:rPr>
          <w:rFonts w:ascii="Arial" w:hAnsi="Arial" w:cs="Arial"/>
          <w:sz w:val="22"/>
          <w:szCs w:val="22"/>
        </w:rPr>
        <w:t>to</w:t>
      </w:r>
      <w:r w:rsidRPr="00E621A7">
        <w:rPr>
          <w:rFonts w:ascii="Arial" w:hAnsi="Arial" w:cs="Arial"/>
          <w:sz w:val="22"/>
          <w:szCs w:val="22"/>
        </w:rPr>
        <w:t xml:space="preserve"> address weaknesses and capitalise on opportunities. Furthermore, Rude Health's ongoing market success will be contingent upon the monitoring and resolution of threats associated with competition, evolving consumer preferences, and regulatory challenges.</w:t>
      </w:r>
    </w:p>
    <w:p w14:paraId="1321356D" w14:textId="1D79D585" w:rsidR="00A97D36" w:rsidRDefault="00A97D36" w:rsidP="00A97D36"/>
    <w:p w14:paraId="5B4D483B" w14:textId="77777777" w:rsidR="00A97D36" w:rsidRPr="00A97D36" w:rsidRDefault="00A97D36" w:rsidP="00A97D36"/>
    <w:p w14:paraId="22EF1268" w14:textId="1CD292C3" w:rsidR="001A1E1B" w:rsidRDefault="002703A7" w:rsidP="005D1C85">
      <w:pPr>
        <w:pStyle w:val="Heading1"/>
        <w:numPr>
          <w:ilvl w:val="0"/>
          <w:numId w:val="3"/>
        </w:numPr>
      </w:pPr>
      <w:bookmarkStart w:id="7" w:name="_Toc171199846"/>
      <w:r w:rsidRPr="006B2357">
        <w:t>Competitive Environment</w:t>
      </w:r>
      <w:r w:rsidR="001A1E1B" w:rsidRPr="006B2357">
        <w:t xml:space="preserve"> Analysis</w:t>
      </w:r>
      <w:bookmarkEnd w:id="7"/>
    </w:p>
    <w:p w14:paraId="6121E2F7" w14:textId="77777777" w:rsidR="00592523" w:rsidRDefault="00592523" w:rsidP="00592523"/>
    <w:p w14:paraId="3446D0E6" w14:textId="5D1F4131" w:rsidR="0003419A" w:rsidRPr="000479AB" w:rsidRDefault="00592523" w:rsidP="000479AB">
      <w:pPr>
        <w:spacing w:line="360" w:lineRule="auto"/>
        <w:jc w:val="both"/>
        <w:rPr>
          <w:rFonts w:ascii="Arial" w:hAnsi="Arial" w:cs="Arial"/>
          <w:sz w:val="22"/>
          <w:szCs w:val="22"/>
        </w:rPr>
      </w:pPr>
      <w:r w:rsidRPr="00592523">
        <w:rPr>
          <w:rFonts w:ascii="Arial" w:hAnsi="Arial" w:cs="Arial"/>
          <w:sz w:val="22"/>
          <w:szCs w:val="22"/>
        </w:rPr>
        <w:t>Competitive analyses are indispensable for any organisation that intends to be successful in a highly competitive and congested marketplace.</w:t>
      </w:r>
      <w:r w:rsidRPr="000479AB">
        <w:rPr>
          <w:rFonts w:ascii="Arial" w:hAnsi="Arial" w:cs="Arial"/>
          <w:sz w:val="22"/>
          <w:szCs w:val="22"/>
        </w:rPr>
        <w:t xml:space="preserve"> </w:t>
      </w:r>
      <w:r w:rsidR="004F29E9" w:rsidRPr="000479AB">
        <w:rPr>
          <w:rFonts w:ascii="Arial" w:hAnsi="Arial" w:cs="Arial"/>
          <w:sz w:val="22"/>
          <w:szCs w:val="22"/>
        </w:rPr>
        <w:t>Conducting competitive analyses on a regular</w:t>
      </w:r>
      <w:r w:rsidR="000479AB">
        <w:rPr>
          <w:rFonts w:ascii="Arial" w:hAnsi="Arial" w:cs="Arial"/>
          <w:sz w:val="22"/>
          <w:szCs w:val="22"/>
        </w:rPr>
        <w:t xml:space="preserve"> </w:t>
      </w:r>
      <w:r w:rsidR="004F29E9" w:rsidRPr="000479AB">
        <w:rPr>
          <w:rFonts w:ascii="Arial" w:hAnsi="Arial" w:cs="Arial"/>
          <w:sz w:val="22"/>
          <w:szCs w:val="22"/>
        </w:rPr>
        <w:t xml:space="preserve">basis can be advantageous: </w:t>
      </w:r>
    </w:p>
    <w:p w14:paraId="0F6AEF16" w14:textId="77777777" w:rsidR="0003419A" w:rsidRPr="000479AB" w:rsidRDefault="004F29E9" w:rsidP="000479AB">
      <w:pPr>
        <w:pStyle w:val="ListParagraph"/>
        <w:numPr>
          <w:ilvl w:val="0"/>
          <w:numId w:val="5"/>
        </w:numPr>
        <w:spacing w:line="360" w:lineRule="auto"/>
        <w:jc w:val="both"/>
        <w:rPr>
          <w:rFonts w:ascii="Arial" w:hAnsi="Arial" w:cs="Arial"/>
          <w:sz w:val="22"/>
          <w:szCs w:val="22"/>
        </w:rPr>
      </w:pPr>
      <w:r w:rsidRPr="000479AB">
        <w:rPr>
          <w:rFonts w:ascii="Arial" w:hAnsi="Arial" w:cs="Arial"/>
          <w:sz w:val="22"/>
          <w:szCs w:val="22"/>
        </w:rPr>
        <w:t>Comprehend your industry and market</w:t>
      </w:r>
    </w:p>
    <w:p w14:paraId="7CB4D660" w14:textId="77777777" w:rsidR="0003419A" w:rsidRPr="000479AB" w:rsidRDefault="004F29E9" w:rsidP="000479AB">
      <w:pPr>
        <w:pStyle w:val="ListParagraph"/>
        <w:numPr>
          <w:ilvl w:val="0"/>
          <w:numId w:val="5"/>
        </w:numPr>
        <w:spacing w:line="360" w:lineRule="auto"/>
        <w:jc w:val="both"/>
        <w:rPr>
          <w:rFonts w:ascii="Arial" w:hAnsi="Arial" w:cs="Arial"/>
          <w:sz w:val="22"/>
          <w:szCs w:val="22"/>
        </w:rPr>
      </w:pPr>
      <w:r w:rsidRPr="000479AB">
        <w:rPr>
          <w:rFonts w:ascii="Arial" w:hAnsi="Arial" w:cs="Arial"/>
          <w:sz w:val="22"/>
          <w:szCs w:val="22"/>
        </w:rPr>
        <w:t>A comparison of your results with those of your competitors is recommended.</w:t>
      </w:r>
    </w:p>
    <w:p w14:paraId="0662F957" w14:textId="53DDA459" w:rsidR="0003419A" w:rsidRPr="000479AB" w:rsidRDefault="004F29E9" w:rsidP="000479AB">
      <w:pPr>
        <w:pStyle w:val="ListParagraph"/>
        <w:numPr>
          <w:ilvl w:val="0"/>
          <w:numId w:val="5"/>
        </w:numPr>
        <w:spacing w:line="360" w:lineRule="auto"/>
        <w:jc w:val="both"/>
        <w:rPr>
          <w:rFonts w:ascii="Arial" w:hAnsi="Arial" w:cs="Arial"/>
          <w:sz w:val="22"/>
          <w:szCs w:val="22"/>
        </w:rPr>
      </w:pPr>
      <w:r w:rsidRPr="000479AB">
        <w:rPr>
          <w:rFonts w:ascii="Arial" w:hAnsi="Arial" w:cs="Arial"/>
          <w:sz w:val="22"/>
          <w:szCs w:val="22"/>
        </w:rPr>
        <w:t xml:space="preserve">Assess the areas of your strategy that your competitors have addressed </w:t>
      </w:r>
      <w:r w:rsidR="0003419A" w:rsidRPr="000479AB">
        <w:rPr>
          <w:rFonts w:ascii="Arial" w:hAnsi="Arial" w:cs="Arial"/>
          <w:sz w:val="22"/>
          <w:szCs w:val="22"/>
        </w:rPr>
        <w:t>to</w:t>
      </w:r>
      <w:r w:rsidRPr="000479AB">
        <w:rPr>
          <w:rFonts w:ascii="Arial" w:hAnsi="Arial" w:cs="Arial"/>
          <w:sz w:val="22"/>
          <w:szCs w:val="22"/>
        </w:rPr>
        <w:t xml:space="preserve"> identify any deficiencies. </w:t>
      </w:r>
    </w:p>
    <w:p w14:paraId="001C4225" w14:textId="77777777" w:rsidR="0003419A" w:rsidRPr="000479AB" w:rsidRDefault="004F29E9" w:rsidP="000479AB">
      <w:pPr>
        <w:pStyle w:val="ListParagraph"/>
        <w:numPr>
          <w:ilvl w:val="0"/>
          <w:numId w:val="5"/>
        </w:numPr>
        <w:spacing w:line="360" w:lineRule="auto"/>
        <w:jc w:val="both"/>
        <w:rPr>
          <w:rFonts w:ascii="Arial" w:hAnsi="Arial" w:cs="Arial"/>
          <w:sz w:val="22"/>
          <w:szCs w:val="22"/>
        </w:rPr>
      </w:pPr>
      <w:r w:rsidRPr="000479AB">
        <w:rPr>
          <w:rFonts w:ascii="Arial" w:hAnsi="Arial" w:cs="Arial"/>
          <w:sz w:val="22"/>
          <w:szCs w:val="22"/>
        </w:rPr>
        <w:t xml:space="preserve">Formulate strategies and tactics that will effectively communicate your distinctive value proposition. </w:t>
      </w:r>
    </w:p>
    <w:p w14:paraId="702AB1DC" w14:textId="2097F199" w:rsidR="004F29E9" w:rsidRPr="000479AB" w:rsidRDefault="004F29E9" w:rsidP="000479AB">
      <w:pPr>
        <w:pStyle w:val="ListParagraph"/>
        <w:numPr>
          <w:ilvl w:val="0"/>
          <w:numId w:val="5"/>
        </w:numPr>
        <w:spacing w:line="360" w:lineRule="auto"/>
        <w:jc w:val="both"/>
        <w:rPr>
          <w:rFonts w:ascii="Arial" w:hAnsi="Arial" w:cs="Arial"/>
          <w:sz w:val="22"/>
          <w:szCs w:val="22"/>
        </w:rPr>
      </w:pPr>
      <w:r w:rsidRPr="000479AB">
        <w:rPr>
          <w:rFonts w:ascii="Arial" w:hAnsi="Arial" w:cs="Arial"/>
          <w:sz w:val="22"/>
          <w:szCs w:val="22"/>
        </w:rPr>
        <w:t>Acquire a competitive advantage over your competitors by remaining informed about market changes.</w:t>
      </w:r>
    </w:p>
    <w:p w14:paraId="0A67F077" w14:textId="150297FE" w:rsidR="00592523" w:rsidRPr="00592523" w:rsidRDefault="00DB2BB5" w:rsidP="00592523">
      <w:r>
        <w:t xml:space="preserve">To conduct this analysis, as competitors </w:t>
      </w:r>
      <w:r w:rsidR="00F578F9">
        <w:t xml:space="preserve">had been selected 3 </w:t>
      </w:r>
      <w:r w:rsidR="00CE0537">
        <w:t xml:space="preserve">similar </w:t>
      </w:r>
      <w:r w:rsidR="00F578F9">
        <w:t>companies</w:t>
      </w:r>
      <w:r w:rsidR="00CE0537">
        <w:t xml:space="preserve">: </w:t>
      </w:r>
      <w:r w:rsidR="00F578F9">
        <w:t>Alpro, Quarter Oats and Nature’s Path</w:t>
      </w:r>
      <w:r w:rsidR="00CE0537">
        <w:t>.</w:t>
      </w:r>
    </w:p>
    <w:p w14:paraId="48B62B62" w14:textId="7722047A" w:rsidR="00592523" w:rsidRPr="00592523" w:rsidRDefault="00263DEB" w:rsidP="00592523">
      <w:r w:rsidRPr="00263DEB">
        <w:rPr>
          <w:noProof/>
        </w:rPr>
        <w:lastRenderedPageBreak/>
        <w:drawing>
          <wp:inline distT="0" distB="0" distL="0" distR="0" wp14:anchorId="69F8F7BA" wp14:editId="6430272C">
            <wp:extent cx="6158525" cy="7894320"/>
            <wp:effectExtent l="0" t="0" r="0" b="0"/>
            <wp:docPr id="20754665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66896" cy="7905051"/>
                    </a:xfrm>
                    <a:prstGeom prst="rect">
                      <a:avLst/>
                    </a:prstGeom>
                    <a:noFill/>
                    <a:ln>
                      <a:noFill/>
                    </a:ln>
                  </pic:spPr>
                </pic:pic>
              </a:graphicData>
            </a:graphic>
          </wp:inline>
        </w:drawing>
      </w:r>
    </w:p>
    <w:p w14:paraId="065F2041" w14:textId="77777777" w:rsidR="00471A32" w:rsidRDefault="00471A32" w:rsidP="00471A32"/>
    <w:p w14:paraId="270BB442" w14:textId="77777777" w:rsidR="005E25E2" w:rsidRDefault="005E25E2" w:rsidP="00471A32"/>
    <w:p w14:paraId="422B7CAA" w14:textId="77777777" w:rsidR="00611E68" w:rsidRPr="00611E68" w:rsidRDefault="00611E68" w:rsidP="009679C0">
      <w:pPr>
        <w:spacing w:line="360" w:lineRule="auto"/>
        <w:ind w:firstLine="360"/>
        <w:jc w:val="both"/>
        <w:rPr>
          <w:rFonts w:ascii="Arial" w:hAnsi="Arial" w:cs="Arial"/>
          <w:sz w:val="22"/>
          <w:szCs w:val="22"/>
        </w:rPr>
      </w:pPr>
      <w:r w:rsidRPr="00611E68">
        <w:rPr>
          <w:rFonts w:ascii="Arial" w:hAnsi="Arial" w:cs="Arial"/>
          <w:sz w:val="22"/>
          <w:szCs w:val="22"/>
        </w:rPr>
        <w:lastRenderedPageBreak/>
        <w:t>In general, Rude Health, Alpro, Quater Oats, and Nature's Path each possess their own unique strengths and weaknesses in the health food market. By comprehending the strategies of their competitors and conducting an analysis of their own strengths and vulnerabilities, each brand can establish a competitive advantage and sustain its market expansion.</w:t>
      </w:r>
    </w:p>
    <w:p w14:paraId="384ED464" w14:textId="77777777" w:rsidR="00611E68" w:rsidRDefault="00611E68" w:rsidP="00471A32"/>
    <w:p w14:paraId="638F628A" w14:textId="77777777" w:rsidR="00471A32" w:rsidRPr="00471A32" w:rsidRDefault="00471A32" w:rsidP="00471A32"/>
    <w:p w14:paraId="730439A7" w14:textId="41BA73A0" w:rsidR="001A1E1B" w:rsidRDefault="001A1E1B" w:rsidP="005D1C85">
      <w:pPr>
        <w:pStyle w:val="Heading1"/>
        <w:numPr>
          <w:ilvl w:val="0"/>
          <w:numId w:val="3"/>
        </w:numPr>
      </w:pPr>
      <w:bookmarkStart w:id="8" w:name="_Toc171199847"/>
      <w:r w:rsidRPr="006B2357">
        <w:t>Stakeholder Analysis</w:t>
      </w:r>
      <w:bookmarkEnd w:id="8"/>
    </w:p>
    <w:p w14:paraId="3E07C6AB" w14:textId="77777777" w:rsidR="00DC746C" w:rsidRDefault="00DC746C" w:rsidP="00DC746C"/>
    <w:p w14:paraId="0C60D5BA" w14:textId="77777777" w:rsidR="009563C9" w:rsidRPr="00157DA0" w:rsidRDefault="009563C9" w:rsidP="00157DA0">
      <w:pPr>
        <w:spacing w:line="360" w:lineRule="auto"/>
        <w:ind w:firstLine="360"/>
        <w:jc w:val="both"/>
        <w:rPr>
          <w:rFonts w:ascii="Arial" w:hAnsi="Arial" w:cs="Arial"/>
          <w:sz w:val="22"/>
          <w:szCs w:val="22"/>
        </w:rPr>
      </w:pPr>
      <w:r w:rsidRPr="009563C9">
        <w:rPr>
          <w:rFonts w:ascii="Arial" w:hAnsi="Arial" w:cs="Arial"/>
          <w:sz w:val="22"/>
          <w:szCs w:val="22"/>
        </w:rPr>
        <w:t>Stakeholder analysis is a strategic tool that businesses employ to identify and prioritise key stakeholders and their interests, thereby enabling them to effectively engage with them and achieve organisational objectives. In the case of Rude Health, a London-based food and drink company that specialise in organic and natural products, the following stakeholders can be identified:</w:t>
      </w:r>
    </w:p>
    <w:p w14:paraId="6985B564" w14:textId="77777777" w:rsidR="00834432" w:rsidRPr="00892851" w:rsidRDefault="00834432" w:rsidP="00892851">
      <w:pPr>
        <w:pStyle w:val="ListParagraph"/>
        <w:numPr>
          <w:ilvl w:val="0"/>
          <w:numId w:val="6"/>
        </w:numPr>
        <w:spacing w:line="360" w:lineRule="auto"/>
        <w:jc w:val="both"/>
        <w:rPr>
          <w:rFonts w:ascii="Arial" w:hAnsi="Arial" w:cs="Arial"/>
          <w:sz w:val="22"/>
          <w:szCs w:val="22"/>
        </w:rPr>
      </w:pPr>
      <w:r w:rsidRPr="00892851">
        <w:rPr>
          <w:rFonts w:ascii="Arial" w:hAnsi="Arial" w:cs="Arial"/>
          <w:sz w:val="22"/>
          <w:szCs w:val="22"/>
        </w:rPr>
        <w:t>Customers: Customers are a key stakeholder for Rude Health, as they are the primary users of the company's products.</w:t>
      </w:r>
    </w:p>
    <w:p w14:paraId="0CCD2F8E" w14:textId="77777777" w:rsidR="00157DA0" w:rsidRPr="00892851" w:rsidRDefault="004B7524" w:rsidP="00892851">
      <w:pPr>
        <w:pStyle w:val="ListParagraph"/>
        <w:numPr>
          <w:ilvl w:val="0"/>
          <w:numId w:val="6"/>
        </w:numPr>
        <w:spacing w:line="360" w:lineRule="auto"/>
        <w:jc w:val="both"/>
        <w:rPr>
          <w:rFonts w:ascii="Arial" w:hAnsi="Arial" w:cs="Arial"/>
          <w:sz w:val="22"/>
          <w:szCs w:val="22"/>
        </w:rPr>
      </w:pPr>
      <w:r w:rsidRPr="00892851">
        <w:rPr>
          <w:rFonts w:ascii="Arial" w:hAnsi="Arial" w:cs="Arial"/>
          <w:sz w:val="22"/>
          <w:szCs w:val="22"/>
        </w:rPr>
        <w:t>Suppliers: Rude Health relies on suppliers for ingredients and resources.</w:t>
      </w:r>
    </w:p>
    <w:p w14:paraId="0562729F" w14:textId="77777777" w:rsidR="00892851" w:rsidRDefault="004B7524" w:rsidP="00892851">
      <w:pPr>
        <w:pStyle w:val="ListParagraph"/>
        <w:numPr>
          <w:ilvl w:val="0"/>
          <w:numId w:val="6"/>
        </w:numPr>
        <w:spacing w:line="360" w:lineRule="auto"/>
        <w:jc w:val="both"/>
        <w:rPr>
          <w:rFonts w:ascii="Arial" w:hAnsi="Arial" w:cs="Arial"/>
          <w:sz w:val="22"/>
          <w:szCs w:val="22"/>
        </w:rPr>
      </w:pPr>
      <w:r w:rsidRPr="00892851">
        <w:rPr>
          <w:rFonts w:ascii="Arial" w:hAnsi="Arial" w:cs="Arial"/>
          <w:sz w:val="22"/>
          <w:szCs w:val="22"/>
        </w:rPr>
        <w:t>Distributors and Retailers: Rude Health relies on distributors and retailers to offer their products</w:t>
      </w:r>
      <w:r w:rsidR="00892851" w:rsidRPr="00892851">
        <w:rPr>
          <w:rFonts w:ascii="Arial" w:hAnsi="Arial" w:cs="Arial"/>
          <w:sz w:val="22"/>
          <w:szCs w:val="22"/>
        </w:rPr>
        <w:t xml:space="preserve"> t</w:t>
      </w:r>
      <w:r w:rsidRPr="00892851">
        <w:rPr>
          <w:rFonts w:ascii="Arial" w:hAnsi="Arial" w:cs="Arial"/>
          <w:sz w:val="22"/>
          <w:szCs w:val="22"/>
        </w:rPr>
        <w:t>o consumers.</w:t>
      </w:r>
    </w:p>
    <w:p w14:paraId="4DCEBEE1" w14:textId="77777777" w:rsidR="00774033" w:rsidRDefault="004B7524" w:rsidP="00892851">
      <w:pPr>
        <w:pStyle w:val="ListParagraph"/>
        <w:numPr>
          <w:ilvl w:val="0"/>
          <w:numId w:val="6"/>
        </w:numPr>
        <w:spacing w:line="360" w:lineRule="auto"/>
        <w:jc w:val="both"/>
        <w:rPr>
          <w:rFonts w:ascii="Arial" w:hAnsi="Arial" w:cs="Arial"/>
          <w:sz w:val="22"/>
          <w:szCs w:val="22"/>
        </w:rPr>
      </w:pPr>
      <w:r w:rsidRPr="00892851">
        <w:rPr>
          <w:rFonts w:ascii="Arial" w:hAnsi="Arial" w:cs="Arial"/>
          <w:sz w:val="22"/>
          <w:szCs w:val="22"/>
        </w:rPr>
        <w:t>Rude Health's employees supply products and services to clients, making them valuable stakeholders.</w:t>
      </w:r>
    </w:p>
    <w:p w14:paraId="51071E94" w14:textId="6E47A696" w:rsidR="00774033" w:rsidRDefault="004B7524" w:rsidP="00892851">
      <w:pPr>
        <w:pStyle w:val="ListParagraph"/>
        <w:numPr>
          <w:ilvl w:val="0"/>
          <w:numId w:val="6"/>
        </w:numPr>
        <w:spacing w:line="360" w:lineRule="auto"/>
        <w:jc w:val="both"/>
        <w:rPr>
          <w:rFonts w:ascii="Arial" w:hAnsi="Arial" w:cs="Arial"/>
          <w:sz w:val="22"/>
          <w:szCs w:val="22"/>
        </w:rPr>
      </w:pPr>
      <w:r w:rsidRPr="00892851">
        <w:rPr>
          <w:rFonts w:ascii="Arial" w:hAnsi="Arial" w:cs="Arial"/>
          <w:sz w:val="22"/>
          <w:szCs w:val="22"/>
        </w:rPr>
        <w:t>Investors funding Rude Health expect a return.</w:t>
      </w:r>
    </w:p>
    <w:p w14:paraId="1A2D371C" w14:textId="77777777" w:rsidR="00774033" w:rsidRDefault="004B7524" w:rsidP="00774033">
      <w:pPr>
        <w:pStyle w:val="ListParagraph"/>
        <w:numPr>
          <w:ilvl w:val="0"/>
          <w:numId w:val="6"/>
        </w:numPr>
        <w:spacing w:line="360" w:lineRule="auto"/>
        <w:jc w:val="both"/>
        <w:rPr>
          <w:rFonts w:ascii="Arial" w:hAnsi="Arial" w:cs="Arial"/>
          <w:sz w:val="22"/>
          <w:szCs w:val="22"/>
        </w:rPr>
      </w:pPr>
      <w:r w:rsidRPr="00892851">
        <w:rPr>
          <w:rFonts w:ascii="Arial" w:hAnsi="Arial" w:cs="Arial"/>
          <w:sz w:val="22"/>
          <w:szCs w:val="22"/>
        </w:rPr>
        <w:t>Regulatory Authorities: Rude Health relies on regulatory authorities to enforce food safety, quality, and other restrictions.</w:t>
      </w:r>
    </w:p>
    <w:p w14:paraId="404CF836" w14:textId="6BF0764A" w:rsidR="00A26DB4" w:rsidRPr="00774033" w:rsidRDefault="004B7524" w:rsidP="00157DA0">
      <w:pPr>
        <w:pStyle w:val="ListParagraph"/>
        <w:numPr>
          <w:ilvl w:val="0"/>
          <w:numId w:val="6"/>
        </w:numPr>
        <w:spacing w:line="360" w:lineRule="auto"/>
        <w:jc w:val="both"/>
        <w:rPr>
          <w:rFonts w:ascii="Arial" w:hAnsi="Arial" w:cs="Arial"/>
          <w:sz w:val="22"/>
          <w:szCs w:val="22"/>
        </w:rPr>
      </w:pPr>
      <w:r w:rsidRPr="00774033">
        <w:rPr>
          <w:rFonts w:ascii="Arial" w:hAnsi="Arial" w:cs="Arial"/>
          <w:sz w:val="22"/>
          <w:szCs w:val="22"/>
        </w:rPr>
        <w:t>Community and NGOs: Rude Health's sustainability, ethical sourcing, and social responsibility may interest the community and NGOs.</w:t>
      </w:r>
    </w:p>
    <w:p w14:paraId="07579F86" w14:textId="77777777" w:rsidR="00EF4563" w:rsidRPr="00157DA0" w:rsidRDefault="005C3B17" w:rsidP="00157DA0">
      <w:pPr>
        <w:keepNext/>
        <w:spacing w:line="360" w:lineRule="auto"/>
        <w:jc w:val="both"/>
        <w:rPr>
          <w:rFonts w:ascii="Arial" w:hAnsi="Arial" w:cs="Arial"/>
          <w:sz w:val="22"/>
          <w:szCs w:val="22"/>
        </w:rPr>
      </w:pPr>
      <w:r w:rsidRPr="00157DA0">
        <w:rPr>
          <w:rFonts w:ascii="Arial" w:hAnsi="Arial" w:cs="Arial"/>
          <w:noProof/>
          <w:sz w:val="22"/>
          <w:szCs w:val="22"/>
        </w:rPr>
        <w:lastRenderedPageBreak/>
        <w:drawing>
          <wp:inline distT="0" distB="0" distL="0" distR="0" wp14:anchorId="01334FD6" wp14:editId="63CAB76A">
            <wp:extent cx="4876800" cy="4576566"/>
            <wp:effectExtent l="0" t="0" r="0" b="0"/>
            <wp:docPr id="1086320297" name="Picture 9" descr="Stakeholder Mapping Template | Visual Paradigm Onlin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320297" name="Picture 1086320297" descr="Stakeholder Mapping Template | Visual Paradigm Online - Google Chrome"/>
                    <pic:cNvPicPr/>
                  </pic:nvPicPr>
                  <pic:blipFill rotWithShape="1">
                    <a:blip r:embed="rId13" cstate="print">
                      <a:extLst>
                        <a:ext uri="{28A0092B-C50C-407E-A947-70E740481C1C}">
                          <a14:useLocalDpi xmlns:a14="http://schemas.microsoft.com/office/drawing/2010/main" val="0"/>
                        </a:ext>
                      </a:extLst>
                    </a:blip>
                    <a:srcRect l="23930" t="17118" r="28740"/>
                    <a:stretch/>
                  </pic:blipFill>
                  <pic:spPr bwMode="auto">
                    <a:xfrm>
                      <a:off x="0" y="0"/>
                      <a:ext cx="4890409" cy="4589337"/>
                    </a:xfrm>
                    <a:prstGeom prst="rect">
                      <a:avLst/>
                    </a:prstGeom>
                    <a:ln>
                      <a:noFill/>
                    </a:ln>
                    <a:extLst>
                      <a:ext uri="{53640926-AAD7-44D8-BBD7-CCE9431645EC}">
                        <a14:shadowObscured xmlns:a14="http://schemas.microsoft.com/office/drawing/2010/main"/>
                      </a:ext>
                    </a:extLst>
                  </pic:spPr>
                </pic:pic>
              </a:graphicData>
            </a:graphic>
          </wp:inline>
        </w:drawing>
      </w:r>
    </w:p>
    <w:p w14:paraId="019BD563" w14:textId="1212F6A4" w:rsidR="005C2086" w:rsidRPr="00157DA0" w:rsidRDefault="00EF4563" w:rsidP="00157DA0">
      <w:pPr>
        <w:pStyle w:val="Caption"/>
        <w:spacing w:line="360" w:lineRule="auto"/>
        <w:jc w:val="both"/>
        <w:rPr>
          <w:rFonts w:ascii="Arial" w:hAnsi="Arial" w:cs="Arial"/>
          <w:noProof/>
          <w:sz w:val="22"/>
          <w:szCs w:val="22"/>
        </w:rPr>
      </w:pPr>
      <w:r w:rsidRPr="00157DA0">
        <w:rPr>
          <w:rFonts w:ascii="Arial" w:hAnsi="Arial" w:cs="Arial"/>
          <w:sz w:val="22"/>
          <w:szCs w:val="22"/>
        </w:rPr>
        <w:t xml:space="preserve">Figure </w:t>
      </w:r>
      <w:r w:rsidRPr="00157DA0">
        <w:rPr>
          <w:rFonts w:ascii="Arial" w:hAnsi="Arial" w:cs="Arial"/>
          <w:sz w:val="22"/>
          <w:szCs w:val="22"/>
        </w:rPr>
        <w:fldChar w:fldCharType="begin"/>
      </w:r>
      <w:r w:rsidRPr="00157DA0">
        <w:rPr>
          <w:rFonts w:ascii="Arial" w:hAnsi="Arial" w:cs="Arial"/>
          <w:sz w:val="22"/>
          <w:szCs w:val="22"/>
        </w:rPr>
        <w:instrText xml:space="preserve"> SEQ Figure \* ARABIC </w:instrText>
      </w:r>
      <w:r w:rsidRPr="00157DA0">
        <w:rPr>
          <w:rFonts w:ascii="Arial" w:hAnsi="Arial" w:cs="Arial"/>
          <w:sz w:val="22"/>
          <w:szCs w:val="22"/>
        </w:rPr>
        <w:fldChar w:fldCharType="separate"/>
      </w:r>
      <w:r w:rsidRPr="00157DA0">
        <w:rPr>
          <w:rFonts w:ascii="Arial" w:hAnsi="Arial" w:cs="Arial"/>
          <w:noProof/>
          <w:sz w:val="22"/>
          <w:szCs w:val="22"/>
        </w:rPr>
        <w:t>5</w:t>
      </w:r>
      <w:r w:rsidRPr="00157DA0">
        <w:rPr>
          <w:rFonts w:ascii="Arial" w:hAnsi="Arial" w:cs="Arial"/>
          <w:sz w:val="22"/>
          <w:szCs w:val="22"/>
        </w:rPr>
        <w:fldChar w:fldCharType="end"/>
      </w:r>
      <w:r w:rsidRPr="00157DA0">
        <w:rPr>
          <w:rFonts w:ascii="Arial" w:hAnsi="Arial" w:cs="Arial"/>
          <w:sz w:val="22"/>
          <w:szCs w:val="22"/>
        </w:rPr>
        <w:t>. Stakeholders Analysis of Rude Health</w:t>
      </w:r>
    </w:p>
    <w:p w14:paraId="1727E29E" w14:textId="77777777" w:rsidR="00157DA0" w:rsidRPr="00157DA0" w:rsidRDefault="00157DA0" w:rsidP="00157DA0">
      <w:pPr>
        <w:spacing w:line="360" w:lineRule="auto"/>
        <w:jc w:val="both"/>
        <w:rPr>
          <w:rFonts w:ascii="Arial" w:hAnsi="Arial" w:cs="Arial"/>
          <w:sz w:val="22"/>
          <w:szCs w:val="22"/>
        </w:rPr>
      </w:pPr>
      <w:r w:rsidRPr="00157DA0">
        <w:rPr>
          <w:rFonts w:ascii="Arial" w:hAnsi="Arial" w:cs="Arial"/>
          <w:sz w:val="22"/>
          <w:szCs w:val="22"/>
        </w:rPr>
        <w:t>Rude Health can evaluate the significance and influence of each stakeholder group on the company and devise strategies to effectively engage with and address their needs and expectations by utilising this stakeholder analysis matrix.</w:t>
      </w:r>
    </w:p>
    <w:p w14:paraId="3284595C" w14:textId="54587B49" w:rsidR="009563C9" w:rsidRPr="00DC746C" w:rsidRDefault="009563C9" w:rsidP="00DC746C"/>
    <w:p w14:paraId="38F0B2B1" w14:textId="77777777" w:rsidR="00471A32" w:rsidRDefault="001A1E1B" w:rsidP="00471A32">
      <w:pPr>
        <w:pStyle w:val="Heading1"/>
        <w:numPr>
          <w:ilvl w:val="0"/>
          <w:numId w:val="3"/>
        </w:numPr>
      </w:pPr>
      <w:bookmarkStart w:id="9" w:name="_Toc171199848"/>
      <w:r w:rsidRPr="006B2357">
        <w:t>New Strategy Proposals</w:t>
      </w:r>
      <w:bookmarkEnd w:id="9"/>
    </w:p>
    <w:p w14:paraId="7DEFA63B" w14:textId="77777777" w:rsidR="00CF0A4D" w:rsidRDefault="00CF0A4D" w:rsidP="0028149A"/>
    <w:p w14:paraId="55EFCD42" w14:textId="77777777" w:rsidR="00F6102C" w:rsidRDefault="00CF0A4D" w:rsidP="00F6102C">
      <w:pPr>
        <w:spacing w:line="360" w:lineRule="auto"/>
        <w:ind w:firstLine="360"/>
        <w:jc w:val="both"/>
        <w:rPr>
          <w:rFonts w:ascii="Arial" w:hAnsi="Arial" w:cs="Arial"/>
          <w:sz w:val="22"/>
          <w:szCs w:val="22"/>
        </w:rPr>
      </w:pPr>
      <w:r w:rsidRPr="00B86CE6">
        <w:rPr>
          <w:rFonts w:ascii="Arial" w:hAnsi="Arial" w:cs="Arial"/>
          <w:sz w:val="22"/>
          <w:szCs w:val="22"/>
        </w:rPr>
        <w:t>Implementing new market strategies can help businesses like Rude Health grow and be sustainable in several ways:</w:t>
      </w:r>
    </w:p>
    <w:p w14:paraId="1A2A6D47" w14:textId="77777777" w:rsidR="00430BAB" w:rsidRDefault="0028149A" w:rsidP="00B86CE6">
      <w:pPr>
        <w:spacing w:line="360" w:lineRule="auto"/>
        <w:jc w:val="both"/>
        <w:rPr>
          <w:rFonts w:ascii="Arial" w:hAnsi="Arial" w:cs="Arial"/>
          <w:sz w:val="22"/>
          <w:szCs w:val="22"/>
        </w:rPr>
      </w:pPr>
      <w:r w:rsidRPr="0028149A">
        <w:rPr>
          <w:rFonts w:ascii="Arial" w:hAnsi="Arial" w:cs="Arial"/>
          <w:sz w:val="22"/>
          <w:szCs w:val="22"/>
        </w:rPr>
        <w:t xml:space="preserve">Expanded brand recognition and customer base: Rude Health can enhance its brand visibility and extend its audience by sponsoring events, expanding distribution channels, and collaborating with influencers. Ultimately, this can result in increased market penetration, customer acquisition, and product sales, which will drive business </w:t>
      </w:r>
      <w:r w:rsidR="00F7190B" w:rsidRPr="0028149A">
        <w:rPr>
          <w:rFonts w:ascii="Arial" w:hAnsi="Arial" w:cs="Arial"/>
          <w:sz w:val="22"/>
          <w:szCs w:val="22"/>
        </w:rPr>
        <w:t>growth</w:t>
      </w:r>
      <w:r w:rsidR="00F7190B">
        <w:rPr>
          <w:rFonts w:ascii="Arial" w:hAnsi="Arial" w:cs="Arial"/>
          <w:sz w:val="22"/>
          <w:szCs w:val="22"/>
        </w:rPr>
        <w:t xml:space="preserve"> (</w:t>
      </w:r>
      <w:r w:rsidR="006968EE">
        <w:rPr>
          <w:rFonts w:ascii="Arial" w:hAnsi="Arial" w:cs="Arial"/>
          <w:sz w:val="22"/>
          <w:szCs w:val="22"/>
        </w:rPr>
        <w:t>Kha</w:t>
      </w:r>
      <w:r w:rsidR="00F7190B">
        <w:rPr>
          <w:rFonts w:ascii="Arial" w:hAnsi="Arial" w:cs="Arial"/>
          <w:sz w:val="22"/>
          <w:szCs w:val="22"/>
        </w:rPr>
        <w:t>n</w:t>
      </w:r>
      <w:r w:rsidR="006968EE">
        <w:rPr>
          <w:rFonts w:ascii="Arial" w:hAnsi="Arial" w:cs="Arial"/>
          <w:sz w:val="22"/>
          <w:szCs w:val="22"/>
        </w:rPr>
        <w:t>na and Palepu,2000)</w:t>
      </w:r>
      <w:r w:rsidR="00F7190B">
        <w:rPr>
          <w:rFonts w:ascii="Arial" w:hAnsi="Arial" w:cs="Arial"/>
          <w:sz w:val="22"/>
          <w:szCs w:val="22"/>
        </w:rPr>
        <w:t>.</w:t>
      </w:r>
      <w:r w:rsidRPr="0028149A">
        <w:rPr>
          <w:rFonts w:ascii="Arial" w:hAnsi="Arial" w:cs="Arial"/>
          <w:sz w:val="22"/>
          <w:szCs w:val="22"/>
        </w:rPr>
        <w:br/>
      </w:r>
      <w:r w:rsidRPr="0028149A">
        <w:rPr>
          <w:rFonts w:ascii="Arial" w:hAnsi="Arial" w:cs="Arial"/>
          <w:sz w:val="22"/>
          <w:szCs w:val="22"/>
        </w:rPr>
        <w:lastRenderedPageBreak/>
        <w:t>Diversification and innovation: Rude Health can diversify their product portfolio and adapt to evolving consumer preferences by introducing new product lines and providing personalised nutrition services. This has the potential to improve competitiveness, foster innovation, and guarantee long-term sustainability in the ever-evolving health and wellness market</w:t>
      </w:r>
      <w:r w:rsidR="00430BAB">
        <w:rPr>
          <w:rFonts w:ascii="Arial" w:hAnsi="Arial" w:cs="Arial"/>
          <w:sz w:val="22"/>
          <w:szCs w:val="22"/>
        </w:rPr>
        <w:t xml:space="preserve"> (Alexy and Salter, 2013).</w:t>
      </w:r>
    </w:p>
    <w:p w14:paraId="39BB6B0A" w14:textId="6DB46855" w:rsidR="00B86CE6" w:rsidRDefault="0028149A" w:rsidP="00B86CE6">
      <w:pPr>
        <w:spacing w:line="360" w:lineRule="auto"/>
        <w:jc w:val="both"/>
        <w:rPr>
          <w:rFonts w:ascii="Arial" w:hAnsi="Arial" w:cs="Arial"/>
          <w:sz w:val="22"/>
          <w:szCs w:val="22"/>
        </w:rPr>
      </w:pPr>
      <w:r w:rsidRPr="0028149A">
        <w:rPr>
          <w:rFonts w:ascii="Arial" w:hAnsi="Arial" w:cs="Arial"/>
          <w:sz w:val="22"/>
          <w:szCs w:val="22"/>
        </w:rPr>
        <w:t>Customer engagement and loyalty: Rude Health can enhance customer engagement, establish brand loyalty, and retain existing consumers by implementing a loyalty programme and providing personalised services. Customers who are satisfied and loyal are more inclined to make subsequent purchases, recommend the brand to others, and contribute to sustainable revenue growth</w:t>
      </w:r>
      <w:r w:rsidR="003B6935">
        <w:rPr>
          <w:rFonts w:ascii="Arial" w:hAnsi="Arial" w:cs="Arial"/>
          <w:sz w:val="22"/>
          <w:szCs w:val="22"/>
        </w:rPr>
        <w:t xml:space="preserve"> (Lemon and Ver</w:t>
      </w:r>
      <w:r w:rsidR="00C309B7">
        <w:rPr>
          <w:rFonts w:ascii="Arial" w:hAnsi="Arial" w:cs="Arial"/>
          <w:sz w:val="22"/>
          <w:szCs w:val="22"/>
        </w:rPr>
        <w:t>hoef, 2016)</w:t>
      </w:r>
    </w:p>
    <w:p w14:paraId="0D6C7944" w14:textId="279928B5" w:rsidR="0028149A" w:rsidRPr="0028149A" w:rsidRDefault="0028149A" w:rsidP="00B86CE6">
      <w:pPr>
        <w:spacing w:line="360" w:lineRule="auto"/>
        <w:jc w:val="both"/>
        <w:rPr>
          <w:rFonts w:ascii="Arial" w:hAnsi="Arial" w:cs="Arial"/>
          <w:sz w:val="22"/>
          <w:szCs w:val="22"/>
        </w:rPr>
      </w:pPr>
      <w:r w:rsidRPr="0028149A">
        <w:rPr>
          <w:rFonts w:ascii="Arial" w:hAnsi="Arial" w:cs="Arial"/>
          <w:sz w:val="22"/>
          <w:szCs w:val="22"/>
        </w:rPr>
        <w:t>Rude Health can achieve long-term sustainability, enhance competitiveness, and promote business growth in the highly competitive health and wellness industry by implementing these new market strategies.</w:t>
      </w:r>
    </w:p>
    <w:p w14:paraId="1029885C" w14:textId="77777777" w:rsidR="0028149A" w:rsidRPr="0028149A" w:rsidRDefault="0028149A" w:rsidP="0028149A"/>
    <w:p w14:paraId="3D3CB1D8" w14:textId="0BC46D09" w:rsidR="001A1E1B" w:rsidRDefault="00B61CD3" w:rsidP="00471A32">
      <w:pPr>
        <w:pStyle w:val="Heading1"/>
        <w:numPr>
          <w:ilvl w:val="0"/>
          <w:numId w:val="3"/>
        </w:numPr>
      </w:pPr>
      <w:bookmarkStart w:id="10" w:name="_Toc171199849"/>
      <w:r w:rsidRPr="006B2357">
        <w:t xml:space="preserve">SAFs </w:t>
      </w:r>
      <w:r w:rsidR="00F706A0" w:rsidRPr="006B2357">
        <w:t>Analysis</w:t>
      </w:r>
      <w:r w:rsidR="00A27CA5">
        <w:t xml:space="preserve"> and Recommendations</w:t>
      </w:r>
      <w:bookmarkEnd w:id="10"/>
    </w:p>
    <w:p w14:paraId="7B6ACE50" w14:textId="77777777" w:rsidR="008B31A8" w:rsidRDefault="008B31A8" w:rsidP="008B31A8"/>
    <w:p w14:paraId="4D4D9F40" w14:textId="1A30A454" w:rsidR="003F32D3" w:rsidRPr="003F32D3" w:rsidRDefault="003F32D3" w:rsidP="009059E5">
      <w:pPr>
        <w:spacing w:line="360" w:lineRule="auto"/>
        <w:ind w:firstLine="360"/>
        <w:jc w:val="both"/>
        <w:rPr>
          <w:rFonts w:ascii="Arial" w:hAnsi="Arial" w:cs="Arial"/>
          <w:sz w:val="22"/>
          <w:szCs w:val="22"/>
        </w:rPr>
      </w:pPr>
      <w:r w:rsidRPr="003F32D3">
        <w:rPr>
          <w:rFonts w:ascii="Arial" w:hAnsi="Arial" w:cs="Arial"/>
          <w:sz w:val="22"/>
          <w:szCs w:val="22"/>
        </w:rPr>
        <w:t xml:space="preserve">Selecting the appropriate business strategy can be a challenging endeavour, let alone evaluating its effectiveness and utility. Therefore, </w:t>
      </w:r>
      <w:r w:rsidR="00DB458C" w:rsidRPr="009059E5">
        <w:rPr>
          <w:rFonts w:ascii="Arial" w:hAnsi="Arial" w:cs="Arial"/>
          <w:sz w:val="22"/>
          <w:szCs w:val="22"/>
        </w:rPr>
        <w:t>to</w:t>
      </w:r>
      <w:r w:rsidRPr="003F32D3">
        <w:rPr>
          <w:rFonts w:ascii="Arial" w:hAnsi="Arial" w:cs="Arial"/>
          <w:sz w:val="22"/>
          <w:szCs w:val="22"/>
        </w:rPr>
        <w:t xml:space="preserve"> make </w:t>
      </w:r>
      <w:r w:rsidR="00DB458C" w:rsidRPr="009059E5">
        <w:rPr>
          <w:rFonts w:ascii="Arial" w:hAnsi="Arial" w:cs="Arial"/>
          <w:sz w:val="22"/>
          <w:szCs w:val="22"/>
        </w:rPr>
        <w:t>the right</w:t>
      </w:r>
      <w:r w:rsidRPr="003F32D3">
        <w:rPr>
          <w:rFonts w:ascii="Arial" w:hAnsi="Arial" w:cs="Arial"/>
          <w:sz w:val="22"/>
          <w:szCs w:val="22"/>
        </w:rPr>
        <w:t xml:space="preserve"> decision</w:t>
      </w:r>
      <w:r w:rsidR="00DB458C" w:rsidRPr="009059E5">
        <w:rPr>
          <w:rFonts w:ascii="Arial" w:hAnsi="Arial" w:cs="Arial"/>
          <w:sz w:val="22"/>
          <w:szCs w:val="22"/>
        </w:rPr>
        <w:t>, t</w:t>
      </w:r>
      <w:r w:rsidRPr="003F32D3">
        <w:rPr>
          <w:rFonts w:ascii="Arial" w:hAnsi="Arial" w:cs="Arial"/>
          <w:sz w:val="22"/>
          <w:szCs w:val="22"/>
        </w:rPr>
        <w:t xml:space="preserve">he initial step is to establish a criterion for evaluating </w:t>
      </w:r>
      <w:r w:rsidR="00590A66" w:rsidRPr="009059E5">
        <w:rPr>
          <w:rFonts w:ascii="Arial" w:hAnsi="Arial" w:cs="Arial"/>
          <w:sz w:val="22"/>
          <w:szCs w:val="22"/>
        </w:rPr>
        <w:t>the</w:t>
      </w:r>
      <w:r w:rsidRPr="003F32D3">
        <w:rPr>
          <w:rFonts w:ascii="Arial" w:hAnsi="Arial" w:cs="Arial"/>
          <w:sz w:val="22"/>
          <w:szCs w:val="22"/>
        </w:rPr>
        <w:t xml:space="preserve"> options. A practical method is to evaluate each option based on its Suitability, Acceptability, and Feasibility (SAF). Johnson, Scholes, and Whittington contend that a strategy must meet these three criteria </w:t>
      </w:r>
      <w:r w:rsidR="00590A66" w:rsidRPr="009059E5">
        <w:rPr>
          <w:rFonts w:ascii="Arial" w:hAnsi="Arial" w:cs="Arial"/>
          <w:sz w:val="22"/>
          <w:szCs w:val="22"/>
        </w:rPr>
        <w:t>to</w:t>
      </w:r>
      <w:r w:rsidRPr="003F32D3">
        <w:rPr>
          <w:rFonts w:ascii="Arial" w:hAnsi="Arial" w:cs="Arial"/>
          <w:sz w:val="22"/>
          <w:szCs w:val="22"/>
        </w:rPr>
        <w:t xml:space="preserve"> be successful. Consequently, the implementation of a SAF strategy model is an effective method for conducting an impartial evaluation of all available alternatives.</w:t>
      </w:r>
      <w:r w:rsidR="00590A66" w:rsidRPr="009059E5">
        <w:rPr>
          <w:rFonts w:ascii="Arial" w:hAnsi="Arial" w:cs="Arial"/>
          <w:sz w:val="22"/>
          <w:szCs w:val="22"/>
        </w:rPr>
        <w:t xml:space="preserve"> </w:t>
      </w:r>
      <w:r w:rsidR="003F4768" w:rsidRPr="009059E5">
        <w:rPr>
          <w:rFonts w:ascii="Arial" w:hAnsi="Arial" w:cs="Arial"/>
          <w:sz w:val="22"/>
          <w:szCs w:val="22"/>
        </w:rPr>
        <w:t>In this case t</w:t>
      </w:r>
      <w:r w:rsidR="00852F80" w:rsidRPr="009059E5">
        <w:rPr>
          <w:rFonts w:ascii="Arial" w:hAnsi="Arial" w:cs="Arial"/>
          <w:sz w:val="22"/>
          <w:szCs w:val="22"/>
        </w:rPr>
        <w:t xml:space="preserve">o identify the most appropriate strategies </w:t>
      </w:r>
      <w:r w:rsidR="009059E5" w:rsidRPr="009059E5">
        <w:rPr>
          <w:rFonts w:ascii="Arial" w:hAnsi="Arial" w:cs="Arial"/>
          <w:sz w:val="22"/>
          <w:szCs w:val="22"/>
        </w:rPr>
        <w:t xml:space="preserve">for Rude Health </w:t>
      </w:r>
      <w:r w:rsidR="00DA5385" w:rsidRPr="009059E5">
        <w:rPr>
          <w:rFonts w:ascii="Arial" w:hAnsi="Arial" w:cs="Arial"/>
          <w:sz w:val="22"/>
          <w:szCs w:val="22"/>
        </w:rPr>
        <w:t xml:space="preserve">from the options listed </w:t>
      </w:r>
      <w:r w:rsidR="009059E5" w:rsidRPr="009059E5">
        <w:rPr>
          <w:rFonts w:ascii="Arial" w:hAnsi="Arial" w:cs="Arial"/>
          <w:sz w:val="22"/>
          <w:szCs w:val="22"/>
        </w:rPr>
        <w:t>above</w:t>
      </w:r>
      <w:r w:rsidR="00852F80" w:rsidRPr="009059E5">
        <w:rPr>
          <w:rFonts w:ascii="Arial" w:hAnsi="Arial" w:cs="Arial"/>
          <w:sz w:val="22"/>
          <w:szCs w:val="22"/>
        </w:rPr>
        <w:t xml:space="preserve">, </w:t>
      </w:r>
      <w:r w:rsidR="005D6C84" w:rsidRPr="009059E5">
        <w:rPr>
          <w:rFonts w:ascii="Arial" w:hAnsi="Arial" w:cs="Arial"/>
          <w:sz w:val="22"/>
          <w:szCs w:val="22"/>
        </w:rPr>
        <w:t>a SAF matrix is elaborated.</w:t>
      </w:r>
    </w:p>
    <w:p w14:paraId="73AFE989" w14:textId="77777777" w:rsidR="003F32D3" w:rsidRDefault="003F32D3" w:rsidP="008B31A8"/>
    <w:tbl>
      <w:tblPr>
        <w:tblW w:w="9020" w:type="dxa"/>
        <w:tblLook w:val="04A0" w:firstRow="1" w:lastRow="0" w:firstColumn="1" w:lastColumn="0" w:noHBand="0" w:noVBand="1"/>
      </w:tblPr>
      <w:tblGrid>
        <w:gridCol w:w="1408"/>
        <w:gridCol w:w="1599"/>
        <w:gridCol w:w="1684"/>
        <w:gridCol w:w="1687"/>
        <w:gridCol w:w="2770"/>
      </w:tblGrid>
      <w:tr w:rsidR="008B31A8" w:rsidRPr="008B31A8" w14:paraId="03014E23" w14:textId="77777777" w:rsidTr="008B31A8">
        <w:trPr>
          <w:trHeight w:val="288"/>
        </w:trPr>
        <w:tc>
          <w:tcPr>
            <w:tcW w:w="1280"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448332FE" w14:textId="77777777" w:rsidR="008B31A8" w:rsidRPr="008B31A8" w:rsidRDefault="008B31A8" w:rsidP="008B31A8">
            <w:pPr>
              <w:spacing w:after="0" w:line="240" w:lineRule="auto"/>
              <w:rPr>
                <w:rFonts w:ascii="Calibri" w:eastAsia="Times New Roman" w:hAnsi="Calibri" w:cs="Calibri"/>
                <w:b/>
                <w:bCs/>
                <w:color w:val="000000"/>
                <w:kern w:val="0"/>
                <w:sz w:val="22"/>
                <w:szCs w:val="22"/>
                <w:lang w:eastAsia="en-GB"/>
                <w14:ligatures w14:val="none"/>
              </w:rPr>
            </w:pPr>
            <w:r w:rsidRPr="008B31A8">
              <w:rPr>
                <w:rFonts w:ascii="Calibri" w:eastAsia="Times New Roman" w:hAnsi="Calibri" w:cs="Calibri"/>
                <w:b/>
                <w:bCs/>
                <w:color w:val="000000"/>
                <w:kern w:val="0"/>
                <w:sz w:val="22"/>
                <w:szCs w:val="22"/>
                <w:lang w:eastAsia="en-GB"/>
                <w14:ligatures w14:val="none"/>
              </w:rPr>
              <w:t>SAF matrix</w:t>
            </w:r>
          </w:p>
        </w:tc>
        <w:tc>
          <w:tcPr>
            <w:tcW w:w="7740" w:type="dxa"/>
            <w:gridSpan w:val="4"/>
            <w:tcBorders>
              <w:top w:val="single" w:sz="4" w:space="0" w:color="auto"/>
              <w:left w:val="nil"/>
              <w:bottom w:val="single" w:sz="4" w:space="0" w:color="auto"/>
              <w:right w:val="single" w:sz="4" w:space="0" w:color="auto"/>
            </w:tcBorders>
            <w:shd w:val="clear" w:color="000000" w:fill="E7E6E6"/>
            <w:noWrap/>
            <w:vAlign w:val="bottom"/>
            <w:hideMark/>
          </w:tcPr>
          <w:p w14:paraId="784826B1" w14:textId="77777777" w:rsidR="008B31A8" w:rsidRPr="008B31A8" w:rsidRDefault="008B31A8" w:rsidP="008B31A8">
            <w:pPr>
              <w:spacing w:after="0" w:line="240" w:lineRule="auto"/>
              <w:jc w:val="center"/>
              <w:rPr>
                <w:rFonts w:ascii="Calibri" w:eastAsia="Times New Roman" w:hAnsi="Calibri" w:cs="Calibri"/>
                <w:b/>
                <w:bCs/>
                <w:color w:val="000000"/>
                <w:kern w:val="0"/>
                <w:sz w:val="22"/>
                <w:szCs w:val="22"/>
                <w:lang w:eastAsia="en-GB"/>
                <w14:ligatures w14:val="none"/>
              </w:rPr>
            </w:pPr>
            <w:r w:rsidRPr="008B31A8">
              <w:rPr>
                <w:rFonts w:ascii="Calibri" w:eastAsia="Times New Roman" w:hAnsi="Calibri" w:cs="Calibri"/>
                <w:b/>
                <w:bCs/>
                <w:color w:val="000000"/>
                <w:kern w:val="0"/>
                <w:sz w:val="22"/>
                <w:szCs w:val="22"/>
                <w:lang w:eastAsia="en-GB"/>
                <w14:ligatures w14:val="none"/>
              </w:rPr>
              <w:t xml:space="preserve">Strategic options </w:t>
            </w:r>
          </w:p>
        </w:tc>
      </w:tr>
      <w:tr w:rsidR="008B31A8" w:rsidRPr="008B31A8" w14:paraId="660EFFC6" w14:textId="77777777" w:rsidTr="008B31A8">
        <w:trPr>
          <w:trHeight w:val="588"/>
        </w:trPr>
        <w:tc>
          <w:tcPr>
            <w:tcW w:w="1280" w:type="dxa"/>
            <w:tcBorders>
              <w:top w:val="nil"/>
              <w:left w:val="single" w:sz="4" w:space="0" w:color="auto"/>
              <w:bottom w:val="single" w:sz="4" w:space="0" w:color="auto"/>
              <w:right w:val="single" w:sz="4" w:space="0" w:color="auto"/>
            </w:tcBorders>
            <w:shd w:val="clear" w:color="000000" w:fill="FFE699"/>
            <w:noWrap/>
            <w:vAlign w:val="bottom"/>
            <w:hideMark/>
          </w:tcPr>
          <w:p w14:paraId="641F55AD" w14:textId="77777777" w:rsidR="008B31A8" w:rsidRPr="008B31A8" w:rsidRDefault="008B31A8" w:rsidP="008B31A8">
            <w:pPr>
              <w:spacing w:after="0" w:line="240" w:lineRule="auto"/>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 </w:t>
            </w:r>
          </w:p>
        </w:tc>
        <w:tc>
          <w:tcPr>
            <w:tcW w:w="1599" w:type="dxa"/>
            <w:tcBorders>
              <w:top w:val="nil"/>
              <w:left w:val="nil"/>
              <w:bottom w:val="single" w:sz="4" w:space="0" w:color="auto"/>
              <w:right w:val="single" w:sz="4" w:space="0" w:color="auto"/>
            </w:tcBorders>
            <w:shd w:val="clear" w:color="000000" w:fill="FFE699"/>
            <w:noWrap/>
            <w:vAlign w:val="center"/>
            <w:hideMark/>
          </w:tcPr>
          <w:p w14:paraId="2126BA33"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Loyalty programs</w:t>
            </w:r>
          </w:p>
        </w:tc>
        <w:tc>
          <w:tcPr>
            <w:tcW w:w="1684" w:type="dxa"/>
            <w:tcBorders>
              <w:top w:val="nil"/>
              <w:left w:val="nil"/>
              <w:bottom w:val="single" w:sz="4" w:space="0" w:color="auto"/>
              <w:right w:val="single" w:sz="4" w:space="0" w:color="auto"/>
            </w:tcBorders>
            <w:shd w:val="clear" w:color="000000" w:fill="FFE699"/>
            <w:noWrap/>
            <w:vAlign w:val="center"/>
            <w:hideMark/>
          </w:tcPr>
          <w:p w14:paraId="65C1F3AB"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New product lines</w:t>
            </w:r>
          </w:p>
        </w:tc>
        <w:tc>
          <w:tcPr>
            <w:tcW w:w="1687" w:type="dxa"/>
            <w:tcBorders>
              <w:top w:val="nil"/>
              <w:left w:val="nil"/>
              <w:bottom w:val="single" w:sz="4" w:space="0" w:color="auto"/>
              <w:right w:val="single" w:sz="4" w:space="0" w:color="auto"/>
            </w:tcBorders>
            <w:shd w:val="clear" w:color="000000" w:fill="FFE699"/>
            <w:noWrap/>
            <w:vAlign w:val="center"/>
            <w:hideMark/>
          </w:tcPr>
          <w:p w14:paraId="5CADC95A" w14:textId="625E8684" w:rsidR="008B31A8" w:rsidRPr="008B31A8" w:rsidRDefault="00774056"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Personalized</w:t>
            </w:r>
            <w:r w:rsidR="008B31A8" w:rsidRPr="008B31A8">
              <w:rPr>
                <w:rFonts w:ascii="Calibri" w:eastAsia="Times New Roman" w:hAnsi="Calibri" w:cs="Calibri"/>
                <w:color w:val="000000"/>
                <w:kern w:val="0"/>
                <w:sz w:val="22"/>
                <w:szCs w:val="22"/>
                <w:lang w:eastAsia="en-GB"/>
                <w14:ligatures w14:val="none"/>
              </w:rPr>
              <w:t xml:space="preserve"> plans</w:t>
            </w:r>
          </w:p>
        </w:tc>
        <w:tc>
          <w:tcPr>
            <w:tcW w:w="2770" w:type="dxa"/>
            <w:tcBorders>
              <w:top w:val="nil"/>
              <w:left w:val="nil"/>
              <w:bottom w:val="single" w:sz="4" w:space="0" w:color="auto"/>
              <w:right w:val="single" w:sz="4" w:space="0" w:color="auto"/>
            </w:tcBorders>
            <w:shd w:val="clear" w:color="000000" w:fill="FFE699"/>
            <w:noWrap/>
            <w:vAlign w:val="center"/>
            <w:hideMark/>
          </w:tcPr>
          <w:p w14:paraId="1212608F"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Collaboration with influencers</w:t>
            </w:r>
          </w:p>
        </w:tc>
      </w:tr>
      <w:tr w:rsidR="008B31A8" w:rsidRPr="008B31A8" w14:paraId="5A4B387E" w14:textId="77777777" w:rsidTr="008B31A8">
        <w:trPr>
          <w:trHeight w:val="288"/>
        </w:trPr>
        <w:tc>
          <w:tcPr>
            <w:tcW w:w="1280" w:type="dxa"/>
            <w:tcBorders>
              <w:top w:val="nil"/>
              <w:left w:val="single" w:sz="4" w:space="0" w:color="auto"/>
              <w:bottom w:val="single" w:sz="4" w:space="0" w:color="auto"/>
              <w:right w:val="single" w:sz="4" w:space="0" w:color="auto"/>
            </w:tcBorders>
            <w:shd w:val="clear" w:color="000000" w:fill="E2EFDA"/>
            <w:noWrap/>
            <w:vAlign w:val="bottom"/>
            <w:hideMark/>
          </w:tcPr>
          <w:p w14:paraId="6877471D" w14:textId="77777777" w:rsidR="008B31A8" w:rsidRPr="008B31A8" w:rsidRDefault="008B31A8" w:rsidP="008B31A8">
            <w:pPr>
              <w:spacing w:after="0" w:line="240" w:lineRule="auto"/>
              <w:rPr>
                <w:rFonts w:ascii="Calibri" w:eastAsia="Times New Roman" w:hAnsi="Calibri" w:cs="Calibri"/>
                <w:b/>
                <w:bCs/>
                <w:color w:val="000000"/>
                <w:kern w:val="0"/>
                <w:sz w:val="22"/>
                <w:szCs w:val="22"/>
                <w:lang w:eastAsia="en-GB"/>
                <w14:ligatures w14:val="none"/>
              </w:rPr>
            </w:pPr>
            <w:r w:rsidRPr="008B31A8">
              <w:rPr>
                <w:rFonts w:ascii="Calibri" w:eastAsia="Times New Roman" w:hAnsi="Calibri" w:cs="Calibri"/>
                <w:b/>
                <w:bCs/>
                <w:color w:val="000000"/>
                <w:kern w:val="0"/>
                <w:sz w:val="22"/>
                <w:szCs w:val="22"/>
                <w:lang w:eastAsia="en-GB"/>
                <w14:ligatures w14:val="none"/>
              </w:rPr>
              <w:t>Suitability</w:t>
            </w:r>
          </w:p>
        </w:tc>
        <w:tc>
          <w:tcPr>
            <w:tcW w:w="1599" w:type="dxa"/>
            <w:tcBorders>
              <w:top w:val="nil"/>
              <w:left w:val="nil"/>
              <w:bottom w:val="single" w:sz="4" w:space="0" w:color="auto"/>
              <w:right w:val="single" w:sz="4" w:space="0" w:color="auto"/>
            </w:tcBorders>
            <w:shd w:val="clear" w:color="000000" w:fill="FFCCFF"/>
            <w:noWrap/>
            <w:vAlign w:val="center"/>
            <w:hideMark/>
          </w:tcPr>
          <w:p w14:paraId="42F00ADD"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8</w:t>
            </w:r>
          </w:p>
        </w:tc>
        <w:tc>
          <w:tcPr>
            <w:tcW w:w="1684" w:type="dxa"/>
            <w:tcBorders>
              <w:top w:val="nil"/>
              <w:left w:val="nil"/>
              <w:bottom w:val="single" w:sz="4" w:space="0" w:color="auto"/>
              <w:right w:val="single" w:sz="4" w:space="0" w:color="auto"/>
            </w:tcBorders>
            <w:shd w:val="clear" w:color="000000" w:fill="FFCCFF"/>
            <w:noWrap/>
            <w:vAlign w:val="center"/>
            <w:hideMark/>
          </w:tcPr>
          <w:p w14:paraId="0DDD8646"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9</w:t>
            </w:r>
          </w:p>
        </w:tc>
        <w:tc>
          <w:tcPr>
            <w:tcW w:w="1687" w:type="dxa"/>
            <w:tcBorders>
              <w:top w:val="nil"/>
              <w:left w:val="nil"/>
              <w:bottom w:val="single" w:sz="4" w:space="0" w:color="auto"/>
              <w:right w:val="single" w:sz="4" w:space="0" w:color="auto"/>
            </w:tcBorders>
            <w:shd w:val="clear" w:color="000000" w:fill="FFCCFF"/>
            <w:noWrap/>
            <w:vAlign w:val="center"/>
            <w:hideMark/>
          </w:tcPr>
          <w:p w14:paraId="0674D192"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8</w:t>
            </w:r>
          </w:p>
        </w:tc>
        <w:tc>
          <w:tcPr>
            <w:tcW w:w="2770" w:type="dxa"/>
            <w:tcBorders>
              <w:top w:val="nil"/>
              <w:left w:val="nil"/>
              <w:bottom w:val="single" w:sz="4" w:space="0" w:color="auto"/>
              <w:right w:val="single" w:sz="4" w:space="0" w:color="auto"/>
            </w:tcBorders>
            <w:shd w:val="clear" w:color="000000" w:fill="FFCCFF"/>
            <w:noWrap/>
            <w:vAlign w:val="center"/>
            <w:hideMark/>
          </w:tcPr>
          <w:p w14:paraId="4A9892F9"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7</w:t>
            </w:r>
          </w:p>
        </w:tc>
      </w:tr>
      <w:tr w:rsidR="008B31A8" w:rsidRPr="008B31A8" w14:paraId="3FAEEC51" w14:textId="77777777" w:rsidTr="008B31A8">
        <w:trPr>
          <w:trHeight w:val="288"/>
        </w:trPr>
        <w:tc>
          <w:tcPr>
            <w:tcW w:w="1280" w:type="dxa"/>
            <w:tcBorders>
              <w:top w:val="nil"/>
              <w:left w:val="single" w:sz="4" w:space="0" w:color="auto"/>
              <w:bottom w:val="single" w:sz="4" w:space="0" w:color="auto"/>
              <w:right w:val="single" w:sz="4" w:space="0" w:color="auto"/>
            </w:tcBorders>
            <w:shd w:val="clear" w:color="000000" w:fill="E2EFDA"/>
            <w:noWrap/>
            <w:vAlign w:val="bottom"/>
            <w:hideMark/>
          </w:tcPr>
          <w:p w14:paraId="12C3120B" w14:textId="77777777" w:rsidR="008B31A8" w:rsidRPr="008B31A8" w:rsidRDefault="008B31A8" w:rsidP="008B31A8">
            <w:pPr>
              <w:spacing w:after="0" w:line="240" w:lineRule="auto"/>
              <w:rPr>
                <w:rFonts w:ascii="Calibri" w:eastAsia="Times New Roman" w:hAnsi="Calibri" w:cs="Calibri"/>
                <w:b/>
                <w:bCs/>
                <w:color w:val="000000"/>
                <w:kern w:val="0"/>
                <w:sz w:val="22"/>
                <w:szCs w:val="22"/>
                <w:lang w:eastAsia="en-GB"/>
                <w14:ligatures w14:val="none"/>
              </w:rPr>
            </w:pPr>
            <w:r w:rsidRPr="008B31A8">
              <w:rPr>
                <w:rFonts w:ascii="Calibri" w:eastAsia="Times New Roman" w:hAnsi="Calibri" w:cs="Calibri"/>
                <w:b/>
                <w:bCs/>
                <w:color w:val="000000"/>
                <w:kern w:val="0"/>
                <w:sz w:val="22"/>
                <w:szCs w:val="22"/>
                <w:lang w:eastAsia="en-GB"/>
                <w14:ligatures w14:val="none"/>
              </w:rPr>
              <w:t>Acceptability</w:t>
            </w:r>
          </w:p>
        </w:tc>
        <w:tc>
          <w:tcPr>
            <w:tcW w:w="1599" w:type="dxa"/>
            <w:tcBorders>
              <w:top w:val="nil"/>
              <w:left w:val="nil"/>
              <w:bottom w:val="single" w:sz="4" w:space="0" w:color="auto"/>
              <w:right w:val="single" w:sz="4" w:space="0" w:color="auto"/>
            </w:tcBorders>
            <w:shd w:val="clear" w:color="000000" w:fill="FFCCFF"/>
            <w:noWrap/>
            <w:vAlign w:val="center"/>
            <w:hideMark/>
          </w:tcPr>
          <w:p w14:paraId="6097E26C"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9</w:t>
            </w:r>
          </w:p>
        </w:tc>
        <w:tc>
          <w:tcPr>
            <w:tcW w:w="1684" w:type="dxa"/>
            <w:tcBorders>
              <w:top w:val="nil"/>
              <w:left w:val="nil"/>
              <w:bottom w:val="single" w:sz="4" w:space="0" w:color="auto"/>
              <w:right w:val="single" w:sz="4" w:space="0" w:color="auto"/>
            </w:tcBorders>
            <w:shd w:val="clear" w:color="000000" w:fill="FFCCFF"/>
            <w:noWrap/>
            <w:vAlign w:val="center"/>
            <w:hideMark/>
          </w:tcPr>
          <w:p w14:paraId="3DD62C71"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6</w:t>
            </w:r>
          </w:p>
        </w:tc>
        <w:tc>
          <w:tcPr>
            <w:tcW w:w="1687" w:type="dxa"/>
            <w:tcBorders>
              <w:top w:val="nil"/>
              <w:left w:val="nil"/>
              <w:bottom w:val="single" w:sz="4" w:space="0" w:color="auto"/>
              <w:right w:val="single" w:sz="4" w:space="0" w:color="auto"/>
            </w:tcBorders>
            <w:shd w:val="clear" w:color="000000" w:fill="FFCCFF"/>
            <w:noWrap/>
            <w:vAlign w:val="center"/>
            <w:hideMark/>
          </w:tcPr>
          <w:p w14:paraId="5C73B168"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8</w:t>
            </w:r>
          </w:p>
        </w:tc>
        <w:tc>
          <w:tcPr>
            <w:tcW w:w="2770" w:type="dxa"/>
            <w:tcBorders>
              <w:top w:val="nil"/>
              <w:left w:val="nil"/>
              <w:bottom w:val="single" w:sz="4" w:space="0" w:color="auto"/>
              <w:right w:val="single" w:sz="4" w:space="0" w:color="auto"/>
            </w:tcBorders>
            <w:shd w:val="clear" w:color="000000" w:fill="FFCCFF"/>
            <w:noWrap/>
            <w:vAlign w:val="center"/>
            <w:hideMark/>
          </w:tcPr>
          <w:p w14:paraId="5D69D220"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8</w:t>
            </w:r>
          </w:p>
        </w:tc>
      </w:tr>
      <w:tr w:rsidR="008B31A8" w:rsidRPr="008B31A8" w14:paraId="11E49462" w14:textId="77777777" w:rsidTr="008B31A8">
        <w:trPr>
          <w:trHeight w:val="288"/>
        </w:trPr>
        <w:tc>
          <w:tcPr>
            <w:tcW w:w="1280" w:type="dxa"/>
            <w:tcBorders>
              <w:top w:val="nil"/>
              <w:left w:val="single" w:sz="4" w:space="0" w:color="auto"/>
              <w:bottom w:val="single" w:sz="4" w:space="0" w:color="auto"/>
              <w:right w:val="single" w:sz="4" w:space="0" w:color="auto"/>
            </w:tcBorders>
            <w:shd w:val="clear" w:color="000000" w:fill="E2EFDA"/>
            <w:noWrap/>
            <w:vAlign w:val="bottom"/>
            <w:hideMark/>
          </w:tcPr>
          <w:p w14:paraId="34ACBF56" w14:textId="77777777" w:rsidR="008B31A8" w:rsidRPr="008B31A8" w:rsidRDefault="008B31A8" w:rsidP="008B31A8">
            <w:pPr>
              <w:spacing w:after="0" w:line="240" w:lineRule="auto"/>
              <w:rPr>
                <w:rFonts w:ascii="Calibri" w:eastAsia="Times New Roman" w:hAnsi="Calibri" w:cs="Calibri"/>
                <w:b/>
                <w:bCs/>
                <w:color w:val="000000"/>
                <w:kern w:val="0"/>
                <w:sz w:val="22"/>
                <w:szCs w:val="22"/>
                <w:lang w:eastAsia="en-GB"/>
                <w14:ligatures w14:val="none"/>
              </w:rPr>
            </w:pPr>
            <w:r w:rsidRPr="008B31A8">
              <w:rPr>
                <w:rFonts w:ascii="Calibri" w:eastAsia="Times New Roman" w:hAnsi="Calibri" w:cs="Calibri"/>
                <w:b/>
                <w:bCs/>
                <w:color w:val="000000"/>
                <w:kern w:val="0"/>
                <w:sz w:val="22"/>
                <w:szCs w:val="22"/>
                <w:lang w:eastAsia="en-GB"/>
                <w14:ligatures w14:val="none"/>
              </w:rPr>
              <w:t>Feasibility</w:t>
            </w:r>
          </w:p>
        </w:tc>
        <w:tc>
          <w:tcPr>
            <w:tcW w:w="1599" w:type="dxa"/>
            <w:tcBorders>
              <w:top w:val="nil"/>
              <w:left w:val="nil"/>
              <w:bottom w:val="single" w:sz="4" w:space="0" w:color="auto"/>
              <w:right w:val="single" w:sz="4" w:space="0" w:color="auto"/>
            </w:tcBorders>
            <w:shd w:val="clear" w:color="000000" w:fill="FFCCFF"/>
            <w:noWrap/>
            <w:vAlign w:val="center"/>
            <w:hideMark/>
          </w:tcPr>
          <w:p w14:paraId="62350CE6"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8</w:t>
            </w:r>
          </w:p>
        </w:tc>
        <w:tc>
          <w:tcPr>
            <w:tcW w:w="1684" w:type="dxa"/>
            <w:tcBorders>
              <w:top w:val="nil"/>
              <w:left w:val="nil"/>
              <w:bottom w:val="single" w:sz="4" w:space="0" w:color="auto"/>
              <w:right w:val="single" w:sz="4" w:space="0" w:color="auto"/>
            </w:tcBorders>
            <w:shd w:val="clear" w:color="000000" w:fill="FFCCFF"/>
            <w:noWrap/>
            <w:vAlign w:val="center"/>
            <w:hideMark/>
          </w:tcPr>
          <w:p w14:paraId="283CB869"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8</w:t>
            </w:r>
          </w:p>
        </w:tc>
        <w:tc>
          <w:tcPr>
            <w:tcW w:w="1687" w:type="dxa"/>
            <w:tcBorders>
              <w:top w:val="nil"/>
              <w:left w:val="nil"/>
              <w:bottom w:val="single" w:sz="4" w:space="0" w:color="auto"/>
              <w:right w:val="single" w:sz="4" w:space="0" w:color="auto"/>
            </w:tcBorders>
            <w:shd w:val="clear" w:color="000000" w:fill="FFCCFF"/>
            <w:noWrap/>
            <w:vAlign w:val="center"/>
            <w:hideMark/>
          </w:tcPr>
          <w:p w14:paraId="3C7B5A5A"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9</w:t>
            </w:r>
          </w:p>
        </w:tc>
        <w:tc>
          <w:tcPr>
            <w:tcW w:w="2770" w:type="dxa"/>
            <w:tcBorders>
              <w:top w:val="nil"/>
              <w:left w:val="nil"/>
              <w:bottom w:val="single" w:sz="4" w:space="0" w:color="auto"/>
              <w:right w:val="single" w:sz="4" w:space="0" w:color="auto"/>
            </w:tcBorders>
            <w:shd w:val="clear" w:color="000000" w:fill="FFCCFF"/>
            <w:noWrap/>
            <w:vAlign w:val="center"/>
            <w:hideMark/>
          </w:tcPr>
          <w:p w14:paraId="6346101A"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6</w:t>
            </w:r>
          </w:p>
        </w:tc>
      </w:tr>
      <w:tr w:rsidR="008B31A8" w:rsidRPr="008B31A8" w14:paraId="6E0060E0" w14:textId="77777777" w:rsidTr="008B31A8">
        <w:trPr>
          <w:trHeight w:val="288"/>
        </w:trPr>
        <w:tc>
          <w:tcPr>
            <w:tcW w:w="1280" w:type="dxa"/>
            <w:tcBorders>
              <w:top w:val="nil"/>
              <w:left w:val="single" w:sz="4" w:space="0" w:color="auto"/>
              <w:bottom w:val="single" w:sz="4" w:space="0" w:color="auto"/>
              <w:right w:val="single" w:sz="4" w:space="0" w:color="auto"/>
            </w:tcBorders>
            <w:shd w:val="clear" w:color="000000" w:fill="BDD7EE"/>
            <w:noWrap/>
            <w:vAlign w:val="bottom"/>
            <w:hideMark/>
          </w:tcPr>
          <w:p w14:paraId="091D2C67" w14:textId="77777777" w:rsidR="008B31A8" w:rsidRPr="008B31A8" w:rsidRDefault="008B31A8" w:rsidP="008B31A8">
            <w:pPr>
              <w:spacing w:after="0" w:line="240" w:lineRule="auto"/>
              <w:rPr>
                <w:rFonts w:ascii="Calibri" w:eastAsia="Times New Roman" w:hAnsi="Calibri" w:cs="Calibri"/>
                <w:b/>
                <w:bCs/>
                <w:color w:val="000000"/>
                <w:kern w:val="0"/>
                <w:sz w:val="22"/>
                <w:szCs w:val="22"/>
                <w:lang w:eastAsia="en-GB"/>
                <w14:ligatures w14:val="none"/>
              </w:rPr>
            </w:pPr>
            <w:r w:rsidRPr="008B31A8">
              <w:rPr>
                <w:rFonts w:ascii="Calibri" w:eastAsia="Times New Roman" w:hAnsi="Calibri" w:cs="Calibri"/>
                <w:b/>
                <w:bCs/>
                <w:color w:val="000000"/>
                <w:kern w:val="0"/>
                <w:sz w:val="22"/>
                <w:szCs w:val="22"/>
                <w:lang w:eastAsia="en-GB"/>
                <w14:ligatures w14:val="none"/>
              </w:rPr>
              <w:t>Total</w:t>
            </w:r>
          </w:p>
        </w:tc>
        <w:tc>
          <w:tcPr>
            <w:tcW w:w="1599" w:type="dxa"/>
            <w:tcBorders>
              <w:top w:val="nil"/>
              <w:left w:val="nil"/>
              <w:bottom w:val="single" w:sz="4" w:space="0" w:color="auto"/>
              <w:right w:val="single" w:sz="4" w:space="0" w:color="auto"/>
            </w:tcBorders>
            <w:shd w:val="clear" w:color="000000" w:fill="BDD7EE"/>
            <w:noWrap/>
            <w:vAlign w:val="center"/>
            <w:hideMark/>
          </w:tcPr>
          <w:p w14:paraId="3F3D12C1"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25</w:t>
            </w:r>
          </w:p>
        </w:tc>
        <w:tc>
          <w:tcPr>
            <w:tcW w:w="1684" w:type="dxa"/>
            <w:tcBorders>
              <w:top w:val="nil"/>
              <w:left w:val="nil"/>
              <w:bottom w:val="single" w:sz="4" w:space="0" w:color="auto"/>
              <w:right w:val="single" w:sz="4" w:space="0" w:color="auto"/>
            </w:tcBorders>
            <w:shd w:val="clear" w:color="000000" w:fill="BDD7EE"/>
            <w:noWrap/>
            <w:vAlign w:val="center"/>
            <w:hideMark/>
          </w:tcPr>
          <w:p w14:paraId="25055DD1"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23</w:t>
            </w:r>
          </w:p>
        </w:tc>
        <w:tc>
          <w:tcPr>
            <w:tcW w:w="1687" w:type="dxa"/>
            <w:tcBorders>
              <w:top w:val="nil"/>
              <w:left w:val="nil"/>
              <w:bottom w:val="single" w:sz="4" w:space="0" w:color="auto"/>
              <w:right w:val="single" w:sz="4" w:space="0" w:color="auto"/>
            </w:tcBorders>
            <w:shd w:val="clear" w:color="000000" w:fill="BDD7EE"/>
            <w:noWrap/>
            <w:vAlign w:val="center"/>
            <w:hideMark/>
          </w:tcPr>
          <w:p w14:paraId="59ECDD63"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25</w:t>
            </w:r>
          </w:p>
        </w:tc>
        <w:tc>
          <w:tcPr>
            <w:tcW w:w="2770" w:type="dxa"/>
            <w:tcBorders>
              <w:top w:val="nil"/>
              <w:left w:val="nil"/>
              <w:bottom w:val="single" w:sz="4" w:space="0" w:color="auto"/>
              <w:right w:val="single" w:sz="4" w:space="0" w:color="auto"/>
            </w:tcBorders>
            <w:shd w:val="clear" w:color="000000" w:fill="BDD7EE"/>
            <w:noWrap/>
            <w:vAlign w:val="center"/>
            <w:hideMark/>
          </w:tcPr>
          <w:p w14:paraId="6EF5FD39" w14:textId="77777777" w:rsidR="008B31A8" w:rsidRPr="008B31A8" w:rsidRDefault="008B31A8" w:rsidP="008B31A8">
            <w:pPr>
              <w:spacing w:after="0" w:line="240" w:lineRule="auto"/>
              <w:jc w:val="center"/>
              <w:rPr>
                <w:rFonts w:ascii="Calibri" w:eastAsia="Times New Roman" w:hAnsi="Calibri" w:cs="Calibri"/>
                <w:color w:val="000000"/>
                <w:kern w:val="0"/>
                <w:sz w:val="22"/>
                <w:szCs w:val="22"/>
                <w:lang w:eastAsia="en-GB"/>
                <w14:ligatures w14:val="none"/>
              </w:rPr>
            </w:pPr>
            <w:r w:rsidRPr="008B31A8">
              <w:rPr>
                <w:rFonts w:ascii="Calibri" w:eastAsia="Times New Roman" w:hAnsi="Calibri" w:cs="Calibri"/>
                <w:color w:val="000000"/>
                <w:kern w:val="0"/>
                <w:sz w:val="22"/>
                <w:szCs w:val="22"/>
                <w:lang w:eastAsia="en-GB"/>
                <w14:ligatures w14:val="none"/>
              </w:rPr>
              <w:t>21</w:t>
            </w:r>
          </w:p>
        </w:tc>
      </w:tr>
    </w:tbl>
    <w:p w14:paraId="18AE0BDA" w14:textId="594E1576" w:rsidR="008B31A8" w:rsidRDefault="008B31A8" w:rsidP="008B31A8"/>
    <w:p w14:paraId="4CAC5698" w14:textId="31CF212C" w:rsidR="003F1AF9" w:rsidRDefault="003F1AF9" w:rsidP="00877829">
      <w:pPr>
        <w:spacing w:line="360" w:lineRule="auto"/>
        <w:ind w:firstLine="360"/>
        <w:jc w:val="both"/>
        <w:rPr>
          <w:rFonts w:ascii="Arial" w:hAnsi="Arial" w:cs="Arial"/>
          <w:sz w:val="22"/>
          <w:szCs w:val="22"/>
        </w:rPr>
      </w:pPr>
      <w:r w:rsidRPr="003F1AF9">
        <w:rPr>
          <w:rFonts w:ascii="Arial" w:hAnsi="Arial" w:cs="Arial"/>
          <w:sz w:val="22"/>
          <w:szCs w:val="22"/>
        </w:rPr>
        <w:lastRenderedPageBreak/>
        <w:t>After conducting an analysis of each component of the SAF model, it was determined that the organisation prioritises certain criteria and concepts. The strategy that achieved the highest score and satisfies each of the suitability, acceptability, and feasibility criteria that were selected is ultimately the most advantageous choice for the business.</w:t>
      </w:r>
      <w:r w:rsidRPr="00877829">
        <w:rPr>
          <w:rFonts w:ascii="Arial" w:hAnsi="Arial" w:cs="Arial"/>
          <w:sz w:val="22"/>
          <w:szCs w:val="22"/>
        </w:rPr>
        <w:t xml:space="preserve"> In this case </w:t>
      </w:r>
      <w:r w:rsidR="00D709DD" w:rsidRPr="00877829">
        <w:rPr>
          <w:rFonts w:ascii="Arial" w:hAnsi="Arial" w:cs="Arial"/>
          <w:sz w:val="22"/>
          <w:szCs w:val="22"/>
        </w:rPr>
        <w:t xml:space="preserve">the loyalty programmed and personalised plans </w:t>
      </w:r>
      <w:r w:rsidR="00877829" w:rsidRPr="00877829">
        <w:rPr>
          <w:rFonts w:ascii="Arial" w:hAnsi="Arial" w:cs="Arial"/>
          <w:sz w:val="22"/>
          <w:szCs w:val="22"/>
        </w:rPr>
        <w:t>are the most advantageous</w:t>
      </w:r>
      <w:r w:rsidR="00FB2904">
        <w:rPr>
          <w:rFonts w:ascii="Arial" w:hAnsi="Arial" w:cs="Arial"/>
          <w:sz w:val="22"/>
          <w:szCs w:val="22"/>
        </w:rPr>
        <w:t xml:space="preserve"> options</w:t>
      </w:r>
      <w:r w:rsidR="00877829" w:rsidRPr="00877829">
        <w:rPr>
          <w:rFonts w:ascii="Arial" w:hAnsi="Arial" w:cs="Arial"/>
          <w:sz w:val="22"/>
          <w:szCs w:val="22"/>
        </w:rPr>
        <w:t xml:space="preserve"> for Rude Health to implement.</w:t>
      </w:r>
    </w:p>
    <w:p w14:paraId="70CCE4D8" w14:textId="6E9AFA87" w:rsidR="00B860B5" w:rsidRPr="003F1AF9" w:rsidRDefault="00B860B5" w:rsidP="00877829">
      <w:pPr>
        <w:spacing w:line="360" w:lineRule="auto"/>
        <w:ind w:firstLine="360"/>
        <w:jc w:val="both"/>
        <w:rPr>
          <w:rFonts w:ascii="Arial" w:hAnsi="Arial" w:cs="Arial"/>
          <w:sz w:val="22"/>
          <w:szCs w:val="22"/>
        </w:rPr>
      </w:pPr>
      <w:r>
        <w:rPr>
          <w:rFonts w:ascii="Arial" w:hAnsi="Arial" w:cs="Arial"/>
          <w:sz w:val="22"/>
          <w:szCs w:val="22"/>
        </w:rPr>
        <w:t>Recommendations:</w:t>
      </w:r>
    </w:p>
    <w:p w14:paraId="4D0AFA05" w14:textId="77777777" w:rsidR="00133757" w:rsidRPr="00A27CA5" w:rsidRDefault="00133757" w:rsidP="00A27CA5">
      <w:pPr>
        <w:spacing w:line="360" w:lineRule="auto"/>
        <w:jc w:val="both"/>
        <w:rPr>
          <w:rFonts w:ascii="Arial" w:hAnsi="Arial" w:cs="Arial"/>
          <w:sz w:val="22"/>
          <w:szCs w:val="22"/>
        </w:rPr>
      </w:pPr>
      <w:r w:rsidRPr="00A27CA5">
        <w:rPr>
          <w:rFonts w:ascii="Arial" w:hAnsi="Arial" w:cs="Arial"/>
          <w:sz w:val="22"/>
          <w:szCs w:val="22"/>
        </w:rPr>
        <w:t>Offer personalized nutrition services: Rude Health can offer personalized nutrition services such as meal plans, online consultations with nutritionists, and customized product recommendations to enhance customer engagement and loyalty.</w:t>
      </w:r>
    </w:p>
    <w:p w14:paraId="65747899" w14:textId="392676F8" w:rsidR="00133757" w:rsidRPr="00A27CA5" w:rsidRDefault="00133757" w:rsidP="00A27CA5">
      <w:pPr>
        <w:spacing w:line="360" w:lineRule="auto"/>
        <w:jc w:val="both"/>
        <w:rPr>
          <w:rFonts w:ascii="Arial" w:hAnsi="Arial" w:cs="Arial"/>
          <w:sz w:val="22"/>
          <w:szCs w:val="22"/>
        </w:rPr>
      </w:pPr>
      <w:r w:rsidRPr="00A27CA5">
        <w:rPr>
          <w:rFonts w:ascii="Arial" w:hAnsi="Arial" w:cs="Arial"/>
          <w:sz w:val="22"/>
          <w:szCs w:val="22"/>
        </w:rPr>
        <w:t>Implement a loyalty program: Rude Health can introduce a loyalty program to reward repeat customers and encourage them to purchase more products. This can help increase customer retention and drive sales growth.</w:t>
      </w:r>
    </w:p>
    <w:p w14:paraId="4700C1BA" w14:textId="79921431" w:rsidR="00F706A0" w:rsidRDefault="0069296B" w:rsidP="005D1C85">
      <w:pPr>
        <w:pStyle w:val="Heading1"/>
        <w:numPr>
          <w:ilvl w:val="0"/>
          <w:numId w:val="3"/>
        </w:numPr>
      </w:pPr>
      <w:bookmarkStart w:id="11" w:name="_Toc171199850"/>
      <w:r w:rsidRPr="006B2357">
        <w:t>Strategy Implementation</w:t>
      </w:r>
      <w:bookmarkEnd w:id="11"/>
    </w:p>
    <w:p w14:paraId="2953E7DD" w14:textId="77777777" w:rsidR="00B860B5" w:rsidRDefault="00B860B5" w:rsidP="00B860B5"/>
    <w:p w14:paraId="528BAE87" w14:textId="77777777" w:rsidR="00164592" w:rsidRDefault="004B5ECA" w:rsidP="00212466">
      <w:pPr>
        <w:spacing w:line="360" w:lineRule="auto"/>
        <w:ind w:firstLine="360"/>
        <w:jc w:val="both"/>
        <w:rPr>
          <w:rFonts w:ascii="Arial" w:hAnsi="Arial" w:cs="Arial"/>
          <w:sz w:val="22"/>
          <w:szCs w:val="22"/>
        </w:rPr>
      </w:pPr>
      <w:r w:rsidRPr="006A44AB">
        <w:rPr>
          <w:rFonts w:ascii="Arial" w:hAnsi="Arial" w:cs="Arial"/>
          <w:sz w:val="22"/>
          <w:szCs w:val="22"/>
        </w:rPr>
        <w:t xml:space="preserve">The successful implementation of new strategies, such as personalised nutritional services and loyalty programmes, necessitates a well-planned approach. The following are a few measures that will assist you in the effective implementation of these strategies: </w:t>
      </w:r>
    </w:p>
    <w:p w14:paraId="611347A4" w14:textId="77777777" w:rsidR="00164592" w:rsidRDefault="0004211F" w:rsidP="00164592">
      <w:pPr>
        <w:pStyle w:val="ListParagraph"/>
        <w:numPr>
          <w:ilvl w:val="0"/>
          <w:numId w:val="15"/>
        </w:numPr>
        <w:spacing w:line="360" w:lineRule="auto"/>
        <w:jc w:val="both"/>
        <w:rPr>
          <w:rFonts w:ascii="Arial" w:hAnsi="Arial" w:cs="Arial"/>
          <w:sz w:val="22"/>
          <w:szCs w:val="22"/>
        </w:rPr>
      </w:pPr>
      <w:r w:rsidRPr="00164592">
        <w:rPr>
          <w:rFonts w:ascii="Arial" w:hAnsi="Arial" w:cs="Arial"/>
          <w:sz w:val="22"/>
          <w:szCs w:val="22"/>
        </w:rPr>
        <w:t xml:space="preserve">Create a detailed implementation plan: Create a detailed roadmap outlining the new strategy's steps, timetable, and responsibilities. Set goals and milestones to track progress. </w:t>
      </w:r>
    </w:p>
    <w:p w14:paraId="5673A72F" w14:textId="77777777" w:rsidR="00164592" w:rsidRDefault="0004211F" w:rsidP="00164592">
      <w:pPr>
        <w:pStyle w:val="ListParagraph"/>
        <w:numPr>
          <w:ilvl w:val="0"/>
          <w:numId w:val="15"/>
        </w:numPr>
        <w:spacing w:line="360" w:lineRule="auto"/>
        <w:jc w:val="both"/>
        <w:rPr>
          <w:rFonts w:ascii="Arial" w:hAnsi="Arial" w:cs="Arial"/>
          <w:sz w:val="22"/>
          <w:szCs w:val="22"/>
        </w:rPr>
      </w:pPr>
      <w:r w:rsidRPr="00164592">
        <w:rPr>
          <w:rFonts w:ascii="Arial" w:hAnsi="Arial" w:cs="Arial"/>
          <w:sz w:val="22"/>
          <w:szCs w:val="22"/>
        </w:rPr>
        <w:t xml:space="preserve"> Ensure key resources are available: Provide the funding, staff, and technology to offer tailored nutritional services and loyalty initiatives. Guarantee the team has the training and skills to execute strategies. </w:t>
      </w:r>
    </w:p>
    <w:p w14:paraId="26A96290" w14:textId="77777777" w:rsidR="00164592" w:rsidRDefault="0004211F" w:rsidP="00164592">
      <w:pPr>
        <w:pStyle w:val="ListParagraph"/>
        <w:numPr>
          <w:ilvl w:val="0"/>
          <w:numId w:val="15"/>
        </w:numPr>
        <w:spacing w:line="360" w:lineRule="auto"/>
        <w:jc w:val="both"/>
        <w:rPr>
          <w:rFonts w:ascii="Arial" w:hAnsi="Arial" w:cs="Arial"/>
          <w:sz w:val="22"/>
          <w:szCs w:val="22"/>
        </w:rPr>
      </w:pPr>
      <w:r w:rsidRPr="00164592">
        <w:rPr>
          <w:rFonts w:ascii="Arial" w:hAnsi="Arial" w:cs="Arial"/>
          <w:sz w:val="22"/>
          <w:szCs w:val="22"/>
        </w:rPr>
        <w:t xml:space="preserve">Spread the method: Inform employees, customers, and suppliers of new initiatives and their benefits. Encourage implementation stakeholders to support and buy-in. </w:t>
      </w:r>
    </w:p>
    <w:p w14:paraId="5178F234" w14:textId="77777777" w:rsidR="00E30869" w:rsidRDefault="0004211F" w:rsidP="00E30869">
      <w:pPr>
        <w:pStyle w:val="ListParagraph"/>
        <w:numPr>
          <w:ilvl w:val="0"/>
          <w:numId w:val="15"/>
        </w:numPr>
        <w:spacing w:line="360" w:lineRule="auto"/>
        <w:jc w:val="both"/>
        <w:rPr>
          <w:rFonts w:ascii="Arial" w:hAnsi="Arial" w:cs="Arial"/>
          <w:sz w:val="22"/>
          <w:szCs w:val="22"/>
        </w:rPr>
      </w:pPr>
      <w:r w:rsidRPr="00164592">
        <w:rPr>
          <w:rFonts w:ascii="Arial" w:hAnsi="Arial" w:cs="Arial"/>
          <w:sz w:val="22"/>
          <w:szCs w:val="22"/>
        </w:rPr>
        <w:t xml:space="preserve">Develop focused marketing strategies to promote tailored nutritional services and loyalty schemes to current and new customers. </w:t>
      </w:r>
      <w:r w:rsidRPr="00E30869">
        <w:rPr>
          <w:rFonts w:ascii="Arial" w:hAnsi="Arial" w:cs="Arial"/>
          <w:sz w:val="22"/>
          <w:szCs w:val="22"/>
        </w:rPr>
        <w:t xml:space="preserve">Organise marketing and promotions. Create awareness and engagement with email marketing, in-store promotions, and social media. </w:t>
      </w:r>
    </w:p>
    <w:p w14:paraId="05D75FCE" w14:textId="77777777" w:rsidR="00E30869" w:rsidRDefault="0004211F" w:rsidP="00E30869">
      <w:pPr>
        <w:pStyle w:val="ListParagraph"/>
        <w:numPr>
          <w:ilvl w:val="0"/>
          <w:numId w:val="15"/>
        </w:numPr>
        <w:spacing w:line="360" w:lineRule="auto"/>
        <w:jc w:val="both"/>
        <w:rPr>
          <w:rFonts w:ascii="Arial" w:hAnsi="Arial" w:cs="Arial"/>
          <w:sz w:val="22"/>
          <w:szCs w:val="22"/>
        </w:rPr>
      </w:pPr>
      <w:r w:rsidRPr="00E30869">
        <w:rPr>
          <w:rFonts w:ascii="Arial" w:hAnsi="Arial" w:cs="Arial"/>
          <w:sz w:val="22"/>
          <w:szCs w:val="22"/>
        </w:rPr>
        <w:t>Monitor and assess progress: Set measurements and KPIs to track implementation success. Regularly assess the new initiatives' impact on financial performance, customer happiness, and corporate goals. Adjust as needed to improve results.</w:t>
      </w:r>
    </w:p>
    <w:p w14:paraId="5F396ADE" w14:textId="77777777" w:rsidR="00E30869" w:rsidRDefault="0004211F" w:rsidP="00E30869">
      <w:pPr>
        <w:pStyle w:val="ListParagraph"/>
        <w:numPr>
          <w:ilvl w:val="0"/>
          <w:numId w:val="15"/>
        </w:numPr>
        <w:spacing w:line="360" w:lineRule="auto"/>
        <w:jc w:val="both"/>
        <w:rPr>
          <w:rFonts w:ascii="Arial" w:hAnsi="Arial" w:cs="Arial"/>
          <w:sz w:val="22"/>
          <w:szCs w:val="22"/>
        </w:rPr>
      </w:pPr>
      <w:r w:rsidRPr="00E30869">
        <w:rPr>
          <w:rFonts w:ascii="Arial" w:hAnsi="Arial" w:cs="Arial"/>
          <w:sz w:val="22"/>
          <w:szCs w:val="22"/>
        </w:rPr>
        <w:lastRenderedPageBreak/>
        <w:t xml:space="preserve">Provide guidance and instruction: Give personnel training and resources to comprehend new ideas and deliver tailored nutritional services and manage loyalty initiatives. </w:t>
      </w:r>
    </w:p>
    <w:p w14:paraId="0CA03B33" w14:textId="467059FF" w:rsidR="0004211F" w:rsidRPr="00E30869" w:rsidRDefault="0004211F" w:rsidP="00E30869">
      <w:pPr>
        <w:pStyle w:val="ListParagraph"/>
        <w:numPr>
          <w:ilvl w:val="0"/>
          <w:numId w:val="15"/>
        </w:numPr>
        <w:spacing w:line="360" w:lineRule="auto"/>
        <w:jc w:val="both"/>
        <w:rPr>
          <w:rFonts w:ascii="Arial" w:hAnsi="Arial" w:cs="Arial"/>
          <w:sz w:val="22"/>
          <w:szCs w:val="22"/>
        </w:rPr>
      </w:pPr>
      <w:r w:rsidRPr="00E30869">
        <w:rPr>
          <w:rFonts w:ascii="Arial" w:hAnsi="Arial" w:cs="Arial"/>
          <w:sz w:val="22"/>
          <w:szCs w:val="22"/>
        </w:rPr>
        <w:t xml:space="preserve">Collect input from customers, staff, and stakeholders to enhance strategy efficacy. Get input and adjust. Always improve the implementation strategy based on feedback and market conditions. </w:t>
      </w:r>
    </w:p>
    <w:p w14:paraId="7DDA6C89" w14:textId="77777777" w:rsidR="0004211F" w:rsidRPr="006A44AB" w:rsidRDefault="0004211F" w:rsidP="006A44AB">
      <w:pPr>
        <w:spacing w:line="360" w:lineRule="auto"/>
        <w:jc w:val="both"/>
        <w:rPr>
          <w:rFonts w:ascii="Arial" w:hAnsi="Arial" w:cs="Arial"/>
          <w:sz w:val="22"/>
          <w:szCs w:val="22"/>
        </w:rPr>
      </w:pPr>
    </w:p>
    <w:p w14:paraId="1D17B407" w14:textId="3C3E346B" w:rsidR="004B5ECA" w:rsidRPr="006A44AB" w:rsidRDefault="004B5ECA" w:rsidP="00212466">
      <w:pPr>
        <w:spacing w:line="360" w:lineRule="auto"/>
        <w:ind w:firstLine="360"/>
        <w:jc w:val="both"/>
        <w:rPr>
          <w:rFonts w:ascii="Arial" w:hAnsi="Arial" w:cs="Arial"/>
          <w:sz w:val="22"/>
          <w:szCs w:val="22"/>
        </w:rPr>
      </w:pPr>
      <w:r w:rsidRPr="006A44AB">
        <w:rPr>
          <w:rFonts w:ascii="Arial" w:hAnsi="Arial" w:cs="Arial"/>
          <w:sz w:val="22"/>
          <w:szCs w:val="22"/>
        </w:rPr>
        <w:t xml:space="preserve">By adhering to these procedures and investing in comprehensive planning, communication, monitoring, and adaptability, it is feasible to execute personalised nutritional services and loyalty programmes within </w:t>
      </w:r>
      <w:r w:rsidR="004774D4">
        <w:rPr>
          <w:rFonts w:ascii="Arial" w:hAnsi="Arial" w:cs="Arial"/>
          <w:sz w:val="22"/>
          <w:szCs w:val="22"/>
        </w:rPr>
        <w:t>Rude Health</w:t>
      </w:r>
      <w:r w:rsidRPr="006A44AB">
        <w:rPr>
          <w:rFonts w:ascii="Arial" w:hAnsi="Arial" w:cs="Arial"/>
          <w:sz w:val="22"/>
          <w:szCs w:val="22"/>
        </w:rPr>
        <w:t xml:space="preserve"> organisation.</w:t>
      </w:r>
    </w:p>
    <w:p w14:paraId="0A78FA61" w14:textId="77777777" w:rsidR="00B860B5" w:rsidRPr="00B860B5" w:rsidRDefault="00B860B5" w:rsidP="00B860B5"/>
    <w:p w14:paraId="14BAA7FA" w14:textId="77777777" w:rsidR="00F13C3B" w:rsidRDefault="0069296B" w:rsidP="006B2357">
      <w:pPr>
        <w:pStyle w:val="Heading1"/>
      </w:pPr>
      <w:bookmarkStart w:id="12" w:name="_Toc171199851"/>
      <w:r w:rsidRPr="006B2357">
        <w:t>Conclusion</w:t>
      </w:r>
      <w:bookmarkEnd w:id="12"/>
      <w:r w:rsidR="00F13C3B" w:rsidRPr="00F13C3B">
        <w:t xml:space="preserve"> </w:t>
      </w:r>
    </w:p>
    <w:p w14:paraId="25B19111" w14:textId="02CF3081" w:rsidR="004F6D93" w:rsidRPr="004F6D93" w:rsidRDefault="00F13C3B" w:rsidP="00212466">
      <w:pPr>
        <w:spacing w:line="360" w:lineRule="auto"/>
        <w:ind w:firstLine="720"/>
        <w:jc w:val="both"/>
        <w:rPr>
          <w:rFonts w:ascii="Arial" w:hAnsi="Arial" w:cs="Arial"/>
          <w:sz w:val="22"/>
          <w:szCs w:val="22"/>
        </w:rPr>
      </w:pPr>
      <w:r w:rsidRPr="004F6D93">
        <w:rPr>
          <w:rFonts w:ascii="Arial" w:hAnsi="Arial" w:cs="Arial"/>
          <w:sz w:val="22"/>
          <w:szCs w:val="22"/>
        </w:rPr>
        <w:t xml:space="preserve">In conclusion, </w:t>
      </w:r>
      <w:r w:rsidR="004F6D93" w:rsidRPr="004F6D93">
        <w:rPr>
          <w:rFonts w:ascii="Arial" w:hAnsi="Arial" w:cs="Arial"/>
          <w:sz w:val="22"/>
          <w:szCs w:val="22"/>
        </w:rPr>
        <w:t>to remain competitive and adjust to market fluctuations, it is imperative for an organisation to execute novel strategies. Companies that neglect to innovate and adapt their strategies are at risk of becoming obsolete and losing market share to more agile competitors. A company can enhance efficiency, streamline operations, attract new consumers, and increase profitability by implementing new strategies. In a business environment that is swiftly evolving, companies can guarantee long-term success and sustainability by consistently reevaluating and updating their strategies.</w:t>
      </w:r>
    </w:p>
    <w:p w14:paraId="789E7893" w14:textId="2816F379" w:rsidR="0069296B" w:rsidRPr="004D685A" w:rsidRDefault="0069296B" w:rsidP="004D685A">
      <w:pPr>
        <w:spacing w:line="360" w:lineRule="auto"/>
        <w:jc w:val="both"/>
        <w:rPr>
          <w:rFonts w:ascii="Arial" w:hAnsi="Arial" w:cs="Arial"/>
          <w:sz w:val="22"/>
          <w:szCs w:val="22"/>
        </w:rPr>
      </w:pPr>
    </w:p>
    <w:p w14:paraId="04198295" w14:textId="0B22D27F" w:rsidR="0069296B" w:rsidRDefault="0069296B" w:rsidP="00542BDE">
      <w:pPr>
        <w:pStyle w:val="Heading1"/>
      </w:pPr>
      <w:bookmarkStart w:id="13" w:name="_Toc171199852"/>
      <w:r w:rsidRPr="0069296B">
        <w:t>References</w:t>
      </w:r>
      <w:bookmarkEnd w:id="13"/>
    </w:p>
    <w:p w14:paraId="3D67C515" w14:textId="77777777" w:rsidR="00CF3223" w:rsidRPr="00DF06DA" w:rsidRDefault="00CF3223" w:rsidP="00CF3223">
      <w:pPr>
        <w:spacing w:line="360" w:lineRule="auto"/>
        <w:jc w:val="both"/>
        <w:rPr>
          <w:rFonts w:ascii="Arial" w:hAnsi="Arial" w:cs="Arial"/>
          <w:sz w:val="22"/>
          <w:szCs w:val="22"/>
        </w:rPr>
      </w:pPr>
    </w:p>
    <w:p w14:paraId="51008215"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w:t>
      </w:r>
      <w:r w:rsidRPr="00CF3223">
        <w:rPr>
          <w:rFonts w:ascii="Arial" w:hAnsi="Arial" w:cs="Arial"/>
          <w:i/>
          <w:iCs/>
          <w:sz w:val="22"/>
          <w:szCs w:val="22"/>
        </w:rPr>
        <w:t>About Us</w:t>
      </w:r>
      <w:r w:rsidRPr="00DD59D6">
        <w:rPr>
          <w:rFonts w:ascii="Arial" w:hAnsi="Arial" w:cs="Arial"/>
          <w:sz w:val="22"/>
          <w:szCs w:val="22"/>
        </w:rPr>
        <w:t>." Rude Health, rudehealth.com/about-us.</w:t>
      </w:r>
    </w:p>
    <w:p w14:paraId="1B8B3619"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w:t>
      </w:r>
      <w:r w:rsidRPr="00CF3223">
        <w:rPr>
          <w:rFonts w:ascii="Arial" w:hAnsi="Arial" w:cs="Arial"/>
          <w:i/>
          <w:iCs/>
          <w:sz w:val="22"/>
          <w:szCs w:val="22"/>
        </w:rPr>
        <w:t>Rude Health Limited</w:t>
      </w:r>
      <w:r w:rsidRPr="00DD59D6">
        <w:rPr>
          <w:rFonts w:ascii="Arial" w:hAnsi="Arial" w:cs="Arial"/>
          <w:sz w:val="22"/>
          <w:szCs w:val="22"/>
        </w:rPr>
        <w:t>." Companies House, beta.companieshouse.gov.uk/company/05462032.</w:t>
      </w:r>
    </w:p>
    <w:p w14:paraId="46A72816"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w:t>
      </w:r>
      <w:r w:rsidRPr="00CF3223">
        <w:rPr>
          <w:rFonts w:ascii="Arial" w:hAnsi="Arial" w:cs="Arial"/>
          <w:i/>
          <w:iCs/>
          <w:sz w:val="22"/>
          <w:szCs w:val="22"/>
        </w:rPr>
        <w:t>Rude Health: The Food and Beverage Company Making Healthy Eating Cool</w:t>
      </w:r>
      <w:r w:rsidRPr="00DD59D6">
        <w:rPr>
          <w:rFonts w:ascii="Arial" w:hAnsi="Arial" w:cs="Arial"/>
          <w:sz w:val="22"/>
          <w:szCs w:val="22"/>
        </w:rPr>
        <w:t xml:space="preserve">." The Guardian. Available online: </w:t>
      </w:r>
      <w:hyperlink r:id="rId14" w:history="1">
        <w:r w:rsidRPr="00DD59D6">
          <w:rPr>
            <w:rStyle w:val="Hyperlink"/>
            <w:rFonts w:ascii="Arial" w:hAnsi="Arial" w:cs="Arial"/>
            <w:sz w:val="22"/>
            <w:szCs w:val="22"/>
          </w:rPr>
          <w:t>https://www.theguardian.com/small-business-network/2017/jun/09/rude-health-food-beverage-company-making-healthy-eating-cool</w:t>
        </w:r>
      </w:hyperlink>
      <w:r w:rsidRPr="00DD59D6">
        <w:rPr>
          <w:rFonts w:ascii="Arial" w:hAnsi="Arial" w:cs="Arial"/>
          <w:sz w:val="22"/>
          <w:szCs w:val="22"/>
        </w:rPr>
        <w:t xml:space="preserve"> </w:t>
      </w:r>
    </w:p>
    <w:p w14:paraId="15B9A704" w14:textId="611B3DF0"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w:t>
      </w:r>
      <w:r w:rsidRPr="00CF3223">
        <w:rPr>
          <w:rFonts w:ascii="Arial" w:hAnsi="Arial" w:cs="Arial"/>
          <w:i/>
          <w:iCs/>
          <w:sz w:val="22"/>
          <w:szCs w:val="22"/>
        </w:rPr>
        <w:t>Rude Health: The innovators shaking up the food and drink industry</w:t>
      </w:r>
      <w:r w:rsidRPr="00DD59D6">
        <w:rPr>
          <w:rFonts w:ascii="Arial" w:hAnsi="Arial" w:cs="Arial"/>
          <w:sz w:val="22"/>
          <w:szCs w:val="22"/>
        </w:rPr>
        <w:t>." Speciality Food Magazine, specialityfoodmagazine.com/news/rude health.</w:t>
      </w:r>
    </w:p>
    <w:p w14:paraId="0E4901D3"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lastRenderedPageBreak/>
        <w:t xml:space="preserve">Aaker, D. A. (2001). </w:t>
      </w:r>
      <w:r w:rsidRPr="0000796B">
        <w:rPr>
          <w:rFonts w:ascii="Arial" w:hAnsi="Arial" w:cs="Arial"/>
          <w:i/>
          <w:iCs/>
          <w:sz w:val="22"/>
          <w:szCs w:val="22"/>
        </w:rPr>
        <w:t>Strategic market management</w:t>
      </w:r>
      <w:r w:rsidRPr="00DD59D6">
        <w:rPr>
          <w:rFonts w:ascii="Arial" w:hAnsi="Arial" w:cs="Arial"/>
          <w:sz w:val="22"/>
          <w:szCs w:val="22"/>
        </w:rPr>
        <w:t>. John Wiley &amp; Sons.</w:t>
      </w:r>
    </w:p>
    <w:p w14:paraId="21D7A610"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 xml:space="preserve">Alexy, O., George, G., &amp; Salter, A. J. (2013). </w:t>
      </w:r>
      <w:r w:rsidRPr="0000796B">
        <w:rPr>
          <w:rFonts w:ascii="Arial" w:hAnsi="Arial" w:cs="Arial"/>
          <w:i/>
          <w:iCs/>
          <w:sz w:val="22"/>
          <w:szCs w:val="22"/>
        </w:rPr>
        <w:t>Cui Bono? The selective revealing of knowledge and its implications for innovative activity</w:t>
      </w:r>
      <w:r w:rsidRPr="00DD59D6">
        <w:rPr>
          <w:rFonts w:ascii="Arial" w:hAnsi="Arial" w:cs="Arial"/>
          <w:sz w:val="22"/>
          <w:szCs w:val="22"/>
        </w:rPr>
        <w:t>. Academy of Management Review, 38(2), 270-291.</w:t>
      </w:r>
    </w:p>
    <w:p w14:paraId="690A864E"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 xml:space="preserve">Barney, J. (1991). </w:t>
      </w:r>
      <w:r w:rsidRPr="0000796B">
        <w:rPr>
          <w:rFonts w:ascii="Arial" w:hAnsi="Arial" w:cs="Arial"/>
          <w:i/>
          <w:iCs/>
          <w:sz w:val="22"/>
          <w:szCs w:val="22"/>
        </w:rPr>
        <w:t>Firm resources and sustained competitive advantage</w:t>
      </w:r>
      <w:r w:rsidRPr="00DD59D6">
        <w:rPr>
          <w:rFonts w:ascii="Arial" w:hAnsi="Arial" w:cs="Arial"/>
          <w:sz w:val="22"/>
          <w:szCs w:val="22"/>
        </w:rPr>
        <w:t>. Journal of Management, 17(1), 99-120.</w:t>
      </w:r>
    </w:p>
    <w:p w14:paraId="53CF5E03"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 xml:space="preserve">Barney, J. B. (1991). </w:t>
      </w:r>
      <w:r w:rsidRPr="00CF3223">
        <w:rPr>
          <w:rFonts w:ascii="Arial" w:hAnsi="Arial" w:cs="Arial"/>
          <w:i/>
          <w:iCs/>
          <w:sz w:val="22"/>
          <w:szCs w:val="22"/>
        </w:rPr>
        <w:t>Firm resources and sustained competitive advantage</w:t>
      </w:r>
      <w:r w:rsidRPr="00DD59D6">
        <w:rPr>
          <w:rFonts w:ascii="Arial" w:hAnsi="Arial" w:cs="Arial"/>
          <w:sz w:val="22"/>
          <w:szCs w:val="22"/>
        </w:rPr>
        <w:t>. Journal of Management, 17(1), 99-120.</w:t>
      </w:r>
    </w:p>
    <w:p w14:paraId="555686B5" w14:textId="0D6D6C3E"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Harvard Business Review</w:t>
      </w:r>
      <w:r w:rsidR="00874995">
        <w:rPr>
          <w:rFonts w:ascii="Arial" w:hAnsi="Arial" w:cs="Arial"/>
          <w:sz w:val="22"/>
          <w:szCs w:val="22"/>
        </w:rPr>
        <w:t xml:space="preserve"> (</w:t>
      </w:r>
      <w:r w:rsidR="00874995" w:rsidRPr="00DD59D6">
        <w:rPr>
          <w:rFonts w:ascii="Arial" w:hAnsi="Arial" w:cs="Arial"/>
          <w:sz w:val="22"/>
          <w:szCs w:val="22"/>
        </w:rPr>
        <w:t>2015</w:t>
      </w:r>
      <w:r w:rsidR="00874995">
        <w:rPr>
          <w:rFonts w:ascii="Arial" w:hAnsi="Arial" w:cs="Arial"/>
          <w:sz w:val="22"/>
          <w:szCs w:val="22"/>
        </w:rPr>
        <w:t>)</w:t>
      </w:r>
      <w:r w:rsidR="00874995" w:rsidRPr="00DD59D6">
        <w:rPr>
          <w:rFonts w:ascii="Arial" w:hAnsi="Arial" w:cs="Arial"/>
          <w:sz w:val="22"/>
          <w:szCs w:val="22"/>
        </w:rPr>
        <w:t>.</w:t>
      </w:r>
      <w:r w:rsidRPr="00DD59D6">
        <w:rPr>
          <w:rFonts w:ascii="Arial" w:hAnsi="Arial" w:cs="Arial"/>
          <w:sz w:val="22"/>
          <w:szCs w:val="22"/>
        </w:rPr>
        <w:t xml:space="preserve"> </w:t>
      </w:r>
      <w:r w:rsidRPr="0000796B">
        <w:rPr>
          <w:rFonts w:ascii="Arial" w:hAnsi="Arial" w:cs="Arial"/>
          <w:i/>
          <w:iCs/>
          <w:sz w:val="22"/>
          <w:szCs w:val="22"/>
        </w:rPr>
        <w:t>"The Secrets to Successful Strategy Execution."</w:t>
      </w:r>
      <w:r w:rsidRPr="00DD59D6">
        <w:rPr>
          <w:rFonts w:ascii="Arial" w:hAnsi="Arial" w:cs="Arial"/>
          <w:sz w:val="22"/>
          <w:szCs w:val="22"/>
        </w:rPr>
        <w:t xml:space="preserve"> Harvard Business Review</w:t>
      </w:r>
      <w:r w:rsidR="00874995">
        <w:rPr>
          <w:rFonts w:ascii="Arial" w:hAnsi="Arial" w:cs="Arial"/>
          <w:sz w:val="22"/>
          <w:szCs w:val="22"/>
        </w:rPr>
        <w:t>.</w:t>
      </w:r>
    </w:p>
    <w:p w14:paraId="737AC3FD"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 xml:space="preserve">Hill, C. (2017). </w:t>
      </w:r>
      <w:r w:rsidRPr="0000796B">
        <w:rPr>
          <w:rFonts w:ascii="Arial" w:hAnsi="Arial" w:cs="Arial"/>
          <w:i/>
          <w:iCs/>
          <w:sz w:val="22"/>
          <w:szCs w:val="22"/>
        </w:rPr>
        <w:t>Strategic Management: An Integrated Approach</w:t>
      </w:r>
      <w:r w:rsidRPr="00DD59D6">
        <w:rPr>
          <w:rFonts w:ascii="Arial" w:hAnsi="Arial" w:cs="Arial"/>
          <w:sz w:val="22"/>
          <w:szCs w:val="22"/>
        </w:rPr>
        <w:t>. Cengage Learning.</w:t>
      </w:r>
    </w:p>
    <w:p w14:paraId="47BDB2E0"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 xml:space="preserve">Johnson, G., Whittington, R., &amp; Scholes, K. (2017). </w:t>
      </w:r>
      <w:r w:rsidRPr="00CF3223">
        <w:rPr>
          <w:rFonts w:ascii="Arial" w:hAnsi="Arial" w:cs="Arial"/>
          <w:i/>
          <w:iCs/>
          <w:sz w:val="22"/>
          <w:szCs w:val="22"/>
        </w:rPr>
        <w:t>Exploring strategy: Text and cases.</w:t>
      </w:r>
      <w:r w:rsidRPr="00DD59D6">
        <w:rPr>
          <w:rFonts w:ascii="Arial" w:hAnsi="Arial" w:cs="Arial"/>
          <w:sz w:val="22"/>
          <w:szCs w:val="22"/>
        </w:rPr>
        <w:t xml:space="preserve"> Pearson.</w:t>
      </w:r>
    </w:p>
    <w:p w14:paraId="53841FDA" w14:textId="41694F58"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Journal of Business Strategy</w:t>
      </w:r>
      <w:r w:rsidR="00874995" w:rsidRPr="00874995">
        <w:rPr>
          <w:rFonts w:ascii="Arial" w:hAnsi="Arial" w:cs="Arial"/>
          <w:sz w:val="22"/>
          <w:szCs w:val="22"/>
        </w:rPr>
        <w:t xml:space="preserve"> </w:t>
      </w:r>
      <w:r w:rsidR="00874995">
        <w:rPr>
          <w:rFonts w:ascii="Arial" w:hAnsi="Arial" w:cs="Arial"/>
          <w:sz w:val="22"/>
          <w:szCs w:val="22"/>
        </w:rPr>
        <w:t>(</w:t>
      </w:r>
      <w:r w:rsidR="00874995" w:rsidRPr="00DD59D6">
        <w:rPr>
          <w:rFonts w:ascii="Arial" w:hAnsi="Arial" w:cs="Arial"/>
          <w:sz w:val="22"/>
          <w:szCs w:val="22"/>
        </w:rPr>
        <w:t>2012</w:t>
      </w:r>
      <w:r w:rsidR="00874995">
        <w:rPr>
          <w:rFonts w:ascii="Arial" w:hAnsi="Arial" w:cs="Arial"/>
          <w:sz w:val="22"/>
          <w:szCs w:val="22"/>
        </w:rPr>
        <w:t>)</w:t>
      </w:r>
      <w:r w:rsidR="00874995" w:rsidRPr="00DD59D6">
        <w:rPr>
          <w:rFonts w:ascii="Arial" w:hAnsi="Arial" w:cs="Arial"/>
          <w:sz w:val="22"/>
          <w:szCs w:val="22"/>
        </w:rPr>
        <w:t>.</w:t>
      </w:r>
      <w:r w:rsidRPr="00DD59D6">
        <w:rPr>
          <w:rFonts w:ascii="Arial" w:hAnsi="Arial" w:cs="Arial"/>
          <w:sz w:val="22"/>
          <w:szCs w:val="22"/>
        </w:rPr>
        <w:t xml:space="preserve"> </w:t>
      </w:r>
      <w:r w:rsidRPr="0000796B">
        <w:rPr>
          <w:rFonts w:ascii="Arial" w:hAnsi="Arial" w:cs="Arial"/>
          <w:i/>
          <w:iCs/>
          <w:sz w:val="22"/>
          <w:szCs w:val="22"/>
        </w:rPr>
        <w:t>"Strategic Planning and Firm Performance: A Synthesis of More Than Two Decades of Research."</w:t>
      </w:r>
      <w:r w:rsidRPr="00DD59D6">
        <w:rPr>
          <w:rFonts w:ascii="Arial" w:hAnsi="Arial" w:cs="Arial"/>
          <w:sz w:val="22"/>
          <w:szCs w:val="22"/>
        </w:rPr>
        <w:t xml:space="preserve"> Journal of Business Strategy</w:t>
      </w:r>
      <w:r w:rsidR="00E16A28">
        <w:rPr>
          <w:rFonts w:ascii="Arial" w:hAnsi="Arial" w:cs="Arial"/>
          <w:sz w:val="22"/>
          <w:szCs w:val="22"/>
        </w:rPr>
        <w:t>.</w:t>
      </w:r>
    </w:p>
    <w:p w14:paraId="0EC6DE4B"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 xml:space="preserve">Khanna, T., &amp; Palepu, K. (2000). </w:t>
      </w:r>
      <w:r w:rsidRPr="0000796B">
        <w:rPr>
          <w:rFonts w:ascii="Arial" w:hAnsi="Arial" w:cs="Arial"/>
          <w:i/>
          <w:iCs/>
          <w:sz w:val="22"/>
          <w:szCs w:val="22"/>
        </w:rPr>
        <w:t>The future of business groups in emerging markets: Long-run evidence from Chile</w:t>
      </w:r>
      <w:r w:rsidRPr="00DD59D6">
        <w:rPr>
          <w:rFonts w:ascii="Arial" w:hAnsi="Arial" w:cs="Arial"/>
          <w:sz w:val="22"/>
          <w:szCs w:val="22"/>
        </w:rPr>
        <w:t>. Harvard Business School Working Paper, (00-022).</w:t>
      </w:r>
    </w:p>
    <w:p w14:paraId="7E4A8C87"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 xml:space="preserve">Lemon, K. N., &amp; Verhoef, P. C. (2016). </w:t>
      </w:r>
      <w:r w:rsidRPr="0000796B">
        <w:rPr>
          <w:rFonts w:ascii="Arial" w:hAnsi="Arial" w:cs="Arial"/>
          <w:i/>
          <w:iCs/>
          <w:sz w:val="22"/>
          <w:szCs w:val="22"/>
        </w:rPr>
        <w:t>Understanding customer experience throughout the customer journey</w:t>
      </w:r>
      <w:r w:rsidRPr="00DD59D6">
        <w:rPr>
          <w:rFonts w:ascii="Arial" w:hAnsi="Arial" w:cs="Arial"/>
          <w:sz w:val="22"/>
          <w:szCs w:val="22"/>
        </w:rPr>
        <w:t>. Journal of Marketing, 80(6), 69-96.</w:t>
      </w:r>
    </w:p>
    <w:p w14:paraId="0CFE1A78" w14:textId="5B86348F"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McKinsey &amp; Company</w:t>
      </w:r>
      <w:r w:rsidR="00E16A28" w:rsidRPr="00DD59D6">
        <w:rPr>
          <w:rFonts w:ascii="Arial" w:hAnsi="Arial" w:cs="Arial"/>
          <w:sz w:val="22"/>
          <w:szCs w:val="22"/>
        </w:rPr>
        <w:t xml:space="preserve"> </w:t>
      </w:r>
      <w:r w:rsidR="00E16A28">
        <w:rPr>
          <w:rFonts w:ascii="Arial" w:hAnsi="Arial" w:cs="Arial"/>
          <w:sz w:val="22"/>
          <w:szCs w:val="22"/>
        </w:rPr>
        <w:t>(</w:t>
      </w:r>
      <w:r w:rsidR="00E16A28" w:rsidRPr="00DD59D6">
        <w:rPr>
          <w:rFonts w:ascii="Arial" w:hAnsi="Arial" w:cs="Arial"/>
          <w:sz w:val="22"/>
          <w:szCs w:val="22"/>
        </w:rPr>
        <w:t>2016</w:t>
      </w:r>
      <w:r w:rsidR="00E16A28">
        <w:rPr>
          <w:rFonts w:ascii="Arial" w:hAnsi="Arial" w:cs="Arial"/>
          <w:sz w:val="22"/>
          <w:szCs w:val="22"/>
        </w:rPr>
        <w:t>)</w:t>
      </w:r>
      <w:r w:rsidRPr="0000796B">
        <w:rPr>
          <w:rFonts w:ascii="Arial" w:hAnsi="Arial" w:cs="Arial"/>
          <w:i/>
          <w:iCs/>
          <w:sz w:val="22"/>
          <w:szCs w:val="22"/>
        </w:rPr>
        <w:t>. "Strategy to beat the odds."</w:t>
      </w:r>
      <w:r w:rsidRPr="00DD59D6">
        <w:rPr>
          <w:rFonts w:ascii="Arial" w:hAnsi="Arial" w:cs="Arial"/>
          <w:sz w:val="22"/>
          <w:szCs w:val="22"/>
        </w:rPr>
        <w:t xml:space="preserve"> McKinsey Quarterly</w:t>
      </w:r>
      <w:r w:rsidR="00E16A28">
        <w:rPr>
          <w:rFonts w:ascii="Arial" w:hAnsi="Arial" w:cs="Arial"/>
          <w:sz w:val="22"/>
          <w:szCs w:val="22"/>
        </w:rPr>
        <w:t>.</w:t>
      </w:r>
    </w:p>
    <w:p w14:paraId="0B4A3827"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 xml:space="preserve">Mintzberg, H., Ahlstrand, B., &amp; Lampel, J. (2009). </w:t>
      </w:r>
      <w:r w:rsidRPr="00CF3223">
        <w:rPr>
          <w:rFonts w:ascii="Arial" w:hAnsi="Arial" w:cs="Arial"/>
          <w:i/>
          <w:iCs/>
          <w:sz w:val="22"/>
          <w:szCs w:val="22"/>
        </w:rPr>
        <w:t>Strategy safari: A guided tour through the wilds of strategic management</w:t>
      </w:r>
      <w:r w:rsidRPr="00DD59D6">
        <w:rPr>
          <w:rFonts w:ascii="Arial" w:hAnsi="Arial" w:cs="Arial"/>
          <w:sz w:val="22"/>
          <w:szCs w:val="22"/>
        </w:rPr>
        <w:t>. Simon and Schuster.</w:t>
      </w:r>
    </w:p>
    <w:p w14:paraId="3958D961" w14:textId="552C2BB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Porter, Michael E</w:t>
      </w:r>
      <w:r w:rsidR="00927650">
        <w:rPr>
          <w:rFonts w:ascii="Arial" w:hAnsi="Arial" w:cs="Arial"/>
          <w:sz w:val="22"/>
          <w:szCs w:val="22"/>
        </w:rPr>
        <w:t>. (</w:t>
      </w:r>
      <w:r w:rsidR="00927650" w:rsidRPr="00DD59D6">
        <w:rPr>
          <w:rFonts w:ascii="Arial" w:hAnsi="Arial" w:cs="Arial"/>
          <w:sz w:val="22"/>
          <w:szCs w:val="22"/>
        </w:rPr>
        <w:t>1996</w:t>
      </w:r>
      <w:r w:rsidR="00927650">
        <w:rPr>
          <w:rFonts w:ascii="Arial" w:hAnsi="Arial" w:cs="Arial"/>
          <w:sz w:val="22"/>
          <w:szCs w:val="22"/>
        </w:rPr>
        <w:t>)</w:t>
      </w:r>
      <w:r w:rsidRPr="00DD59D6">
        <w:rPr>
          <w:rFonts w:ascii="Arial" w:hAnsi="Arial" w:cs="Arial"/>
          <w:sz w:val="22"/>
          <w:szCs w:val="22"/>
        </w:rPr>
        <w:t xml:space="preserve">. </w:t>
      </w:r>
      <w:r w:rsidRPr="0000796B">
        <w:rPr>
          <w:rFonts w:ascii="Arial" w:hAnsi="Arial" w:cs="Arial"/>
          <w:i/>
          <w:iCs/>
          <w:sz w:val="22"/>
          <w:szCs w:val="22"/>
        </w:rPr>
        <w:t>"What is Strategy?"</w:t>
      </w:r>
      <w:r w:rsidRPr="00DD59D6">
        <w:rPr>
          <w:rFonts w:ascii="Arial" w:hAnsi="Arial" w:cs="Arial"/>
          <w:sz w:val="22"/>
          <w:szCs w:val="22"/>
        </w:rPr>
        <w:t xml:space="preserve"> Harvard Business Review</w:t>
      </w:r>
      <w:r w:rsidR="00927650">
        <w:rPr>
          <w:rFonts w:ascii="Arial" w:hAnsi="Arial" w:cs="Arial"/>
          <w:sz w:val="22"/>
          <w:szCs w:val="22"/>
        </w:rPr>
        <w:t>.</w:t>
      </w:r>
    </w:p>
    <w:p w14:paraId="20983455"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 xml:space="preserve">Porter, Michael E. (1985). </w:t>
      </w:r>
      <w:r w:rsidRPr="0000796B">
        <w:rPr>
          <w:rFonts w:ascii="Arial" w:hAnsi="Arial" w:cs="Arial"/>
          <w:i/>
          <w:iCs/>
          <w:sz w:val="22"/>
          <w:szCs w:val="22"/>
        </w:rPr>
        <w:t>Competitive Advantage: Creating and Sustaining Superior Performance.</w:t>
      </w:r>
      <w:r w:rsidRPr="00DD59D6">
        <w:rPr>
          <w:rFonts w:ascii="Arial" w:hAnsi="Arial" w:cs="Arial"/>
          <w:sz w:val="22"/>
          <w:szCs w:val="22"/>
        </w:rPr>
        <w:t xml:space="preserve"> Free Press.</w:t>
      </w:r>
    </w:p>
    <w:p w14:paraId="0A1C6F68"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 xml:space="preserve">Porter, Michael E. (2008). </w:t>
      </w:r>
      <w:r w:rsidRPr="0000796B">
        <w:rPr>
          <w:rFonts w:ascii="Arial" w:hAnsi="Arial" w:cs="Arial"/>
          <w:i/>
          <w:iCs/>
          <w:sz w:val="22"/>
          <w:szCs w:val="22"/>
        </w:rPr>
        <w:t>The Five Competitive Forces That Shape Strategy</w:t>
      </w:r>
      <w:r w:rsidRPr="00DD59D6">
        <w:rPr>
          <w:rFonts w:ascii="Arial" w:hAnsi="Arial" w:cs="Arial"/>
          <w:sz w:val="22"/>
          <w:szCs w:val="22"/>
        </w:rPr>
        <w:t>. Harvard Business Review.</w:t>
      </w:r>
    </w:p>
    <w:p w14:paraId="7FEAAA0A"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Rude Health Official Website. Available online: https://rudehealth.com/</w:t>
      </w:r>
    </w:p>
    <w:p w14:paraId="688A49DA" w14:textId="77777777" w:rsidR="00CF3223" w:rsidRPr="00DD59D6" w:rsidRDefault="00CF3223" w:rsidP="00CF3223">
      <w:pPr>
        <w:pStyle w:val="ListParagraph"/>
        <w:numPr>
          <w:ilvl w:val="0"/>
          <w:numId w:val="11"/>
        </w:numPr>
        <w:spacing w:line="360" w:lineRule="auto"/>
        <w:jc w:val="both"/>
        <w:rPr>
          <w:rFonts w:ascii="Arial" w:hAnsi="Arial" w:cs="Arial"/>
          <w:sz w:val="22"/>
          <w:szCs w:val="22"/>
        </w:rPr>
      </w:pPr>
      <w:r w:rsidRPr="00DD59D6">
        <w:rPr>
          <w:rFonts w:ascii="Arial" w:hAnsi="Arial" w:cs="Arial"/>
          <w:sz w:val="22"/>
          <w:szCs w:val="22"/>
        </w:rPr>
        <w:t>Sondhi, R. (1999</w:t>
      </w:r>
      <w:r w:rsidRPr="00927650">
        <w:rPr>
          <w:rFonts w:ascii="Arial" w:hAnsi="Arial" w:cs="Arial"/>
          <w:i/>
          <w:iCs/>
          <w:sz w:val="22"/>
          <w:szCs w:val="22"/>
        </w:rPr>
        <w:t>). 'Total Strategy,'</w:t>
      </w:r>
      <w:r w:rsidRPr="00DD59D6">
        <w:rPr>
          <w:rFonts w:ascii="Arial" w:hAnsi="Arial" w:cs="Arial"/>
          <w:sz w:val="22"/>
          <w:szCs w:val="22"/>
        </w:rPr>
        <w:t xml:space="preserve"> Airworthy Publications International.</w:t>
      </w:r>
    </w:p>
    <w:sectPr w:rsidR="00CF3223" w:rsidRPr="00DD59D6" w:rsidSect="00D15A5C">
      <w:footerReference w:type="default" r:id="rId15"/>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ADE6BC" w14:textId="77777777" w:rsidR="005B20C0" w:rsidRDefault="005B20C0" w:rsidP="00D15A5C">
      <w:pPr>
        <w:spacing w:after="0" w:line="240" w:lineRule="auto"/>
      </w:pPr>
      <w:r>
        <w:separator/>
      </w:r>
    </w:p>
  </w:endnote>
  <w:endnote w:type="continuationSeparator" w:id="0">
    <w:p w14:paraId="32277A18" w14:textId="77777777" w:rsidR="005B20C0" w:rsidRDefault="005B20C0" w:rsidP="00D15A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918467"/>
      <w:docPartObj>
        <w:docPartGallery w:val="Page Numbers (Bottom of Page)"/>
        <w:docPartUnique/>
      </w:docPartObj>
    </w:sdtPr>
    <w:sdtEndPr>
      <w:rPr>
        <w:noProof/>
      </w:rPr>
    </w:sdtEndPr>
    <w:sdtContent>
      <w:p w14:paraId="005E5A43" w14:textId="002E0DB7" w:rsidR="00D15A5C" w:rsidRDefault="00D15A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8DB1DD" w14:textId="77777777" w:rsidR="00D15A5C" w:rsidRDefault="00D15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A8A796" w14:textId="77777777" w:rsidR="005B20C0" w:rsidRDefault="005B20C0" w:rsidP="00D15A5C">
      <w:pPr>
        <w:spacing w:after="0" w:line="240" w:lineRule="auto"/>
      </w:pPr>
      <w:r>
        <w:separator/>
      </w:r>
    </w:p>
  </w:footnote>
  <w:footnote w:type="continuationSeparator" w:id="0">
    <w:p w14:paraId="619617A1" w14:textId="77777777" w:rsidR="005B20C0" w:rsidRDefault="005B20C0" w:rsidP="00D15A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6C12FF"/>
    <w:multiLevelType w:val="hybridMultilevel"/>
    <w:tmpl w:val="E5F6C9B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D4126"/>
    <w:multiLevelType w:val="hybridMultilevel"/>
    <w:tmpl w:val="16644EFA"/>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DB60BAD"/>
    <w:multiLevelType w:val="hybridMultilevel"/>
    <w:tmpl w:val="23827E50"/>
    <w:lvl w:ilvl="0" w:tplc="5354552E">
      <w:start w:val="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1F5E2C"/>
    <w:multiLevelType w:val="hybridMultilevel"/>
    <w:tmpl w:val="19425EC6"/>
    <w:lvl w:ilvl="0" w:tplc="5354552E">
      <w:start w:val="1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4776D6D"/>
    <w:multiLevelType w:val="hybridMultilevel"/>
    <w:tmpl w:val="7688C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746415"/>
    <w:multiLevelType w:val="hybridMultilevel"/>
    <w:tmpl w:val="A9CA3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1A05D1"/>
    <w:multiLevelType w:val="hybridMultilevel"/>
    <w:tmpl w:val="BAF60286"/>
    <w:lvl w:ilvl="0" w:tplc="3BA0CD12">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AC13F2"/>
    <w:multiLevelType w:val="hybridMultilevel"/>
    <w:tmpl w:val="A3F43EE0"/>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4934A8E"/>
    <w:multiLevelType w:val="hybridMultilevel"/>
    <w:tmpl w:val="2E086268"/>
    <w:lvl w:ilvl="0" w:tplc="5354552E">
      <w:start w:val="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933408"/>
    <w:multiLevelType w:val="hybridMultilevel"/>
    <w:tmpl w:val="AB902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D545D2"/>
    <w:multiLevelType w:val="hybridMultilevel"/>
    <w:tmpl w:val="A1C6A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926E43"/>
    <w:multiLevelType w:val="hybridMultilevel"/>
    <w:tmpl w:val="ACEA171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2428A2"/>
    <w:multiLevelType w:val="hybridMultilevel"/>
    <w:tmpl w:val="A1527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861C87"/>
    <w:multiLevelType w:val="multilevel"/>
    <w:tmpl w:val="6C963D8E"/>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7F244B36"/>
    <w:multiLevelType w:val="multilevel"/>
    <w:tmpl w:val="B3FA09E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num w:numId="1" w16cid:durableId="324820385">
    <w:abstractNumId w:val="13"/>
  </w:num>
  <w:num w:numId="2" w16cid:durableId="1944796399">
    <w:abstractNumId w:val="12"/>
  </w:num>
  <w:num w:numId="3" w16cid:durableId="527762471">
    <w:abstractNumId w:val="14"/>
  </w:num>
  <w:num w:numId="4" w16cid:durableId="1272467418">
    <w:abstractNumId w:val="6"/>
  </w:num>
  <w:num w:numId="5" w16cid:durableId="1671063563">
    <w:abstractNumId w:val="4"/>
  </w:num>
  <w:num w:numId="6" w16cid:durableId="1358771092">
    <w:abstractNumId w:val="11"/>
  </w:num>
  <w:num w:numId="7" w16cid:durableId="425001990">
    <w:abstractNumId w:val="1"/>
  </w:num>
  <w:num w:numId="8" w16cid:durableId="24722493">
    <w:abstractNumId w:val="7"/>
  </w:num>
  <w:num w:numId="9" w16cid:durableId="1986160623">
    <w:abstractNumId w:val="0"/>
  </w:num>
  <w:num w:numId="10" w16cid:durableId="686908975">
    <w:abstractNumId w:val="10"/>
  </w:num>
  <w:num w:numId="11" w16cid:durableId="1891531933">
    <w:abstractNumId w:val="9"/>
  </w:num>
  <w:num w:numId="12" w16cid:durableId="447315153">
    <w:abstractNumId w:val="5"/>
  </w:num>
  <w:num w:numId="13" w16cid:durableId="1377317815">
    <w:abstractNumId w:val="8"/>
  </w:num>
  <w:num w:numId="14" w16cid:durableId="1369447282">
    <w:abstractNumId w:val="3"/>
  </w:num>
  <w:num w:numId="15" w16cid:durableId="14493479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481"/>
    <w:rsid w:val="00005A4D"/>
    <w:rsid w:val="0000796B"/>
    <w:rsid w:val="00007DFC"/>
    <w:rsid w:val="00011D27"/>
    <w:rsid w:val="0003419A"/>
    <w:rsid w:val="0004211F"/>
    <w:rsid w:val="000479AB"/>
    <w:rsid w:val="0005279D"/>
    <w:rsid w:val="00061AF7"/>
    <w:rsid w:val="00082FCC"/>
    <w:rsid w:val="00096E81"/>
    <w:rsid w:val="000D0164"/>
    <w:rsid w:val="000E2D73"/>
    <w:rsid w:val="000F0DC5"/>
    <w:rsid w:val="000F1195"/>
    <w:rsid w:val="000F5D2D"/>
    <w:rsid w:val="000F621D"/>
    <w:rsid w:val="0010099E"/>
    <w:rsid w:val="001057A6"/>
    <w:rsid w:val="00106F48"/>
    <w:rsid w:val="0011528A"/>
    <w:rsid w:val="00133757"/>
    <w:rsid w:val="0015550F"/>
    <w:rsid w:val="00157DA0"/>
    <w:rsid w:val="00164592"/>
    <w:rsid w:val="00165E7A"/>
    <w:rsid w:val="0017291E"/>
    <w:rsid w:val="0017337E"/>
    <w:rsid w:val="00174CFC"/>
    <w:rsid w:val="00175B44"/>
    <w:rsid w:val="0017648F"/>
    <w:rsid w:val="001834A3"/>
    <w:rsid w:val="001918B1"/>
    <w:rsid w:val="001A1E1B"/>
    <w:rsid w:val="001A4A0A"/>
    <w:rsid w:val="001A4F89"/>
    <w:rsid w:val="001A525C"/>
    <w:rsid w:val="001B5EE8"/>
    <w:rsid w:val="001C1829"/>
    <w:rsid w:val="001C46AC"/>
    <w:rsid w:val="001D148F"/>
    <w:rsid w:val="001D552E"/>
    <w:rsid w:val="001E06BE"/>
    <w:rsid w:val="001E3FAD"/>
    <w:rsid w:val="00210BA5"/>
    <w:rsid w:val="0021166A"/>
    <w:rsid w:val="00212466"/>
    <w:rsid w:val="0026214E"/>
    <w:rsid w:val="00263DEB"/>
    <w:rsid w:val="00263F51"/>
    <w:rsid w:val="00264AD3"/>
    <w:rsid w:val="002703A7"/>
    <w:rsid w:val="00270D15"/>
    <w:rsid w:val="0027423D"/>
    <w:rsid w:val="0028149A"/>
    <w:rsid w:val="002938B8"/>
    <w:rsid w:val="002A05CB"/>
    <w:rsid w:val="002A1C2E"/>
    <w:rsid w:val="002A3D54"/>
    <w:rsid w:val="002B3BC0"/>
    <w:rsid w:val="002B5B83"/>
    <w:rsid w:val="002C5A7F"/>
    <w:rsid w:val="002D0D39"/>
    <w:rsid w:val="002D5592"/>
    <w:rsid w:val="002E32E2"/>
    <w:rsid w:val="002E7319"/>
    <w:rsid w:val="002F18C1"/>
    <w:rsid w:val="002F249F"/>
    <w:rsid w:val="003057ED"/>
    <w:rsid w:val="00312138"/>
    <w:rsid w:val="003133E4"/>
    <w:rsid w:val="00317469"/>
    <w:rsid w:val="00343E08"/>
    <w:rsid w:val="00374E69"/>
    <w:rsid w:val="003760DC"/>
    <w:rsid w:val="00380E98"/>
    <w:rsid w:val="00381B06"/>
    <w:rsid w:val="00396338"/>
    <w:rsid w:val="003A5E5C"/>
    <w:rsid w:val="003A788C"/>
    <w:rsid w:val="003B487A"/>
    <w:rsid w:val="003B59FD"/>
    <w:rsid w:val="003B6935"/>
    <w:rsid w:val="003C69A4"/>
    <w:rsid w:val="003F1AF9"/>
    <w:rsid w:val="003F32D3"/>
    <w:rsid w:val="003F4768"/>
    <w:rsid w:val="003F7C13"/>
    <w:rsid w:val="004019B5"/>
    <w:rsid w:val="00405553"/>
    <w:rsid w:val="00410825"/>
    <w:rsid w:val="00411FC6"/>
    <w:rsid w:val="00423107"/>
    <w:rsid w:val="00427DB5"/>
    <w:rsid w:val="00430BAB"/>
    <w:rsid w:val="00471A32"/>
    <w:rsid w:val="0047332C"/>
    <w:rsid w:val="004774D4"/>
    <w:rsid w:val="004805A5"/>
    <w:rsid w:val="00487458"/>
    <w:rsid w:val="004B5ECA"/>
    <w:rsid w:val="004B7524"/>
    <w:rsid w:val="004D0439"/>
    <w:rsid w:val="004D23E8"/>
    <w:rsid w:val="004D685A"/>
    <w:rsid w:val="004E193A"/>
    <w:rsid w:val="004F29E9"/>
    <w:rsid w:val="004F6D93"/>
    <w:rsid w:val="005212FF"/>
    <w:rsid w:val="00524587"/>
    <w:rsid w:val="005279D7"/>
    <w:rsid w:val="00532BDF"/>
    <w:rsid w:val="005351C9"/>
    <w:rsid w:val="0053788E"/>
    <w:rsid w:val="00542BDE"/>
    <w:rsid w:val="00545569"/>
    <w:rsid w:val="0055613F"/>
    <w:rsid w:val="0056727C"/>
    <w:rsid w:val="00582E9E"/>
    <w:rsid w:val="00586ABF"/>
    <w:rsid w:val="00590A66"/>
    <w:rsid w:val="00592523"/>
    <w:rsid w:val="005955FB"/>
    <w:rsid w:val="00597863"/>
    <w:rsid w:val="005A59B0"/>
    <w:rsid w:val="005B20C0"/>
    <w:rsid w:val="005B20EE"/>
    <w:rsid w:val="005C2086"/>
    <w:rsid w:val="005C3B17"/>
    <w:rsid w:val="005D1C85"/>
    <w:rsid w:val="005D6C84"/>
    <w:rsid w:val="005D7BCB"/>
    <w:rsid w:val="005E25E2"/>
    <w:rsid w:val="006011F7"/>
    <w:rsid w:val="00611E68"/>
    <w:rsid w:val="00623DC8"/>
    <w:rsid w:val="00637B82"/>
    <w:rsid w:val="00641629"/>
    <w:rsid w:val="00645D01"/>
    <w:rsid w:val="00667BD0"/>
    <w:rsid w:val="0067435B"/>
    <w:rsid w:val="006764AF"/>
    <w:rsid w:val="0069296B"/>
    <w:rsid w:val="00692AC5"/>
    <w:rsid w:val="006968EE"/>
    <w:rsid w:val="006A44AB"/>
    <w:rsid w:val="006B2357"/>
    <w:rsid w:val="006B2EA5"/>
    <w:rsid w:val="006B4C95"/>
    <w:rsid w:val="006C29DD"/>
    <w:rsid w:val="006C377D"/>
    <w:rsid w:val="006D6CA7"/>
    <w:rsid w:val="0070535F"/>
    <w:rsid w:val="007056C8"/>
    <w:rsid w:val="00747691"/>
    <w:rsid w:val="007707CF"/>
    <w:rsid w:val="0077389C"/>
    <w:rsid w:val="00774033"/>
    <w:rsid w:val="00774056"/>
    <w:rsid w:val="00784464"/>
    <w:rsid w:val="007912BB"/>
    <w:rsid w:val="0079259D"/>
    <w:rsid w:val="007B469B"/>
    <w:rsid w:val="007C01AC"/>
    <w:rsid w:val="007D6754"/>
    <w:rsid w:val="0082439B"/>
    <w:rsid w:val="00834432"/>
    <w:rsid w:val="00847885"/>
    <w:rsid w:val="00852F80"/>
    <w:rsid w:val="00856460"/>
    <w:rsid w:val="00866882"/>
    <w:rsid w:val="008737C6"/>
    <w:rsid w:val="00874995"/>
    <w:rsid w:val="00877829"/>
    <w:rsid w:val="00882511"/>
    <w:rsid w:val="008838A0"/>
    <w:rsid w:val="00892851"/>
    <w:rsid w:val="008B19C6"/>
    <w:rsid w:val="008B31A8"/>
    <w:rsid w:val="008B5F5F"/>
    <w:rsid w:val="008B65C3"/>
    <w:rsid w:val="008C5852"/>
    <w:rsid w:val="008D70C8"/>
    <w:rsid w:val="008E0C65"/>
    <w:rsid w:val="008E437A"/>
    <w:rsid w:val="00900EDE"/>
    <w:rsid w:val="009059E5"/>
    <w:rsid w:val="00912D9D"/>
    <w:rsid w:val="009134DB"/>
    <w:rsid w:val="00925765"/>
    <w:rsid w:val="00927650"/>
    <w:rsid w:val="00936E38"/>
    <w:rsid w:val="00943002"/>
    <w:rsid w:val="00947FD3"/>
    <w:rsid w:val="009563C9"/>
    <w:rsid w:val="00962396"/>
    <w:rsid w:val="009679C0"/>
    <w:rsid w:val="00973172"/>
    <w:rsid w:val="00992976"/>
    <w:rsid w:val="00994838"/>
    <w:rsid w:val="009C265C"/>
    <w:rsid w:val="009D347E"/>
    <w:rsid w:val="00A12F0D"/>
    <w:rsid w:val="00A13D6B"/>
    <w:rsid w:val="00A26DB4"/>
    <w:rsid w:val="00A27CA5"/>
    <w:rsid w:val="00A3028D"/>
    <w:rsid w:val="00A40D80"/>
    <w:rsid w:val="00A4587F"/>
    <w:rsid w:val="00A54BC7"/>
    <w:rsid w:val="00A54C67"/>
    <w:rsid w:val="00A61C9A"/>
    <w:rsid w:val="00A638FC"/>
    <w:rsid w:val="00A654B5"/>
    <w:rsid w:val="00A73A09"/>
    <w:rsid w:val="00A822CB"/>
    <w:rsid w:val="00A86DCD"/>
    <w:rsid w:val="00A90E0E"/>
    <w:rsid w:val="00A97D36"/>
    <w:rsid w:val="00AA5EED"/>
    <w:rsid w:val="00AD6481"/>
    <w:rsid w:val="00AF0B2F"/>
    <w:rsid w:val="00B11E36"/>
    <w:rsid w:val="00B11F4F"/>
    <w:rsid w:val="00B23139"/>
    <w:rsid w:val="00B32052"/>
    <w:rsid w:val="00B339DA"/>
    <w:rsid w:val="00B51181"/>
    <w:rsid w:val="00B61CD3"/>
    <w:rsid w:val="00B8028C"/>
    <w:rsid w:val="00B860B5"/>
    <w:rsid w:val="00B86CE6"/>
    <w:rsid w:val="00B920A2"/>
    <w:rsid w:val="00BA0BF6"/>
    <w:rsid w:val="00BC0DC3"/>
    <w:rsid w:val="00BD768D"/>
    <w:rsid w:val="00C00C50"/>
    <w:rsid w:val="00C1499B"/>
    <w:rsid w:val="00C25C3D"/>
    <w:rsid w:val="00C27FB8"/>
    <w:rsid w:val="00C309B7"/>
    <w:rsid w:val="00C40347"/>
    <w:rsid w:val="00C427E4"/>
    <w:rsid w:val="00C45570"/>
    <w:rsid w:val="00C55D30"/>
    <w:rsid w:val="00C57A4B"/>
    <w:rsid w:val="00C6392A"/>
    <w:rsid w:val="00C64B57"/>
    <w:rsid w:val="00C775BF"/>
    <w:rsid w:val="00C81DFE"/>
    <w:rsid w:val="00C82F89"/>
    <w:rsid w:val="00C91C7E"/>
    <w:rsid w:val="00C94FFB"/>
    <w:rsid w:val="00CA66A8"/>
    <w:rsid w:val="00CB1F0C"/>
    <w:rsid w:val="00CC288A"/>
    <w:rsid w:val="00CE014B"/>
    <w:rsid w:val="00CE0537"/>
    <w:rsid w:val="00CE4BE9"/>
    <w:rsid w:val="00CF0A4D"/>
    <w:rsid w:val="00CF3223"/>
    <w:rsid w:val="00D12E5C"/>
    <w:rsid w:val="00D15A5C"/>
    <w:rsid w:val="00D21D92"/>
    <w:rsid w:val="00D34498"/>
    <w:rsid w:val="00D42306"/>
    <w:rsid w:val="00D4798E"/>
    <w:rsid w:val="00D51392"/>
    <w:rsid w:val="00D5247D"/>
    <w:rsid w:val="00D70197"/>
    <w:rsid w:val="00D709DD"/>
    <w:rsid w:val="00DA5385"/>
    <w:rsid w:val="00DA6891"/>
    <w:rsid w:val="00DB0AA5"/>
    <w:rsid w:val="00DB2BB5"/>
    <w:rsid w:val="00DB458C"/>
    <w:rsid w:val="00DC30BE"/>
    <w:rsid w:val="00DC746C"/>
    <w:rsid w:val="00DD5888"/>
    <w:rsid w:val="00DD59D6"/>
    <w:rsid w:val="00DE1021"/>
    <w:rsid w:val="00DE28A1"/>
    <w:rsid w:val="00DF06DA"/>
    <w:rsid w:val="00E020CC"/>
    <w:rsid w:val="00E13F0C"/>
    <w:rsid w:val="00E16A28"/>
    <w:rsid w:val="00E26AAB"/>
    <w:rsid w:val="00E30869"/>
    <w:rsid w:val="00E45715"/>
    <w:rsid w:val="00E53E1E"/>
    <w:rsid w:val="00E621A7"/>
    <w:rsid w:val="00E6691D"/>
    <w:rsid w:val="00E7471D"/>
    <w:rsid w:val="00E9346B"/>
    <w:rsid w:val="00EA450C"/>
    <w:rsid w:val="00EA7685"/>
    <w:rsid w:val="00EB343E"/>
    <w:rsid w:val="00ED6B03"/>
    <w:rsid w:val="00EE7769"/>
    <w:rsid w:val="00EF08F2"/>
    <w:rsid w:val="00EF4563"/>
    <w:rsid w:val="00F13C3B"/>
    <w:rsid w:val="00F17DF7"/>
    <w:rsid w:val="00F20C05"/>
    <w:rsid w:val="00F24C86"/>
    <w:rsid w:val="00F25A3A"/>
    <w:rsid w:val="00F3731F"/>
    <w:rsid w:val="00F418E6"/>
    <w:rsid w:val="00F42222"/>
    <w:rsid w:val="00F539E9"/>
    <w:rsid w:val="00F578F9"/>
    <w:rsid w:val="00F6102C"/>
    <w:rsid w:val="00F706A0"/>
    <w:rsid w:val="00F7190B"/>
    <w:rsid w:val="00F80DBE"/>
    <w:rsid w:val="00F86E28"/>
    <w:rsid w:val="00F95F36"/>
    <w:rsid w:val="00FA4F4C"/>
    <w:rsid w:val="00FB2904"/>
    <w:rsid w:val="00FB5476"/>
    <w:rsid w:val="00FC366E"/>
    <w:rsid w:val="00FD5A9E"/>
    <w:rsid w:val="00FE56B1"/>
    <w:rsid w:val="00FF0399"/>
    <w:rsid w:val="00FF3B72"/>
    <w:rsid w:val="00FF4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37B0C"/>
  <w15:chartTrackingRefBased/>
  <w15:docId w15:val="{AA12FBB3-0A6B-4DE9-A732-5D4A28FF0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4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64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64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64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64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64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64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64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64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4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64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64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64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64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64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64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64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6481"/>
    <w:rPr>
      <w:rFonts w:eastAsiaTheme="majorEastAsia" w:cstheme="majorBidi"/>
      <w:color w:val="272727" w:themeColor="text1" w:themeTint="D8"/>
    </w:rPr>
  </w:style>
  <w:style w:type="paragraph" w:styleId="Title">
    <w:name w:val="Title"/>
    <w:basedOn w:val="Normal"/>
    <w:next w:val="Normal"/>
    <w:link w:val="TitleChar"/>
    <w:uiPriority w:val="10"/>
    <w:qFormat/>
    <w:rsid w:val="00AD64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64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64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64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6481"/>
    <w:pPr>
      <w:spacing w:before="160"/>
      <w:jc w:val="center"/>
    </w:pPr>
    <w:rPr>
      <w:i/>
      <w:iCs/>
      <w:color w:val="404040" w:themeColor="text1" w:themeTint="BF"/>
    </w:rPr>
  </w:style>
  <w:style w:type="character" w:customStyle="1" w:styleId="QuoteChar">
    <w:name w:val="Quote Char"/>
    <w:basedOn w:val="DefaultParagraphFont"/>
    <w:link w:val="Quote"/>
    <w:uiPriority w:val="29"/>
    <w:rsid w:val="00AD6481"/>
    <w:rPr>
      <w:i/>
      <w:iCs/>
      <w:color w:val="404040" w:themeColor="text1" w:themeTint="BF"/>
    </w:rPr>
  </w:style>
  <w:style w:type="paragraph" w:styleId="ListParagraph">
    <w:name w:val="List Paragraph"/>
    <w:basedOn w:val="Normal"/>
    <w:uiPriority w:val="34"/>
    <w:qFormat/>
    <w:rsid w:val="00AD6481"/>
    <w:pPr>
      <w:ind w:left="720"/>
      <w:contextualSpacing/>
    </w:pPr>
  </w:style>
  <w:style w:type="character" w:styleId="IntenseEmphasis">
    <w:name w:val="Intense Emphasis"/>
    <w:basedOn w:val="DefaultParagraphFont"/>
    <w:uiPriority w:val="21"/>
    <w:qFormat/>
    <w:rsid w:val="00AD6481"/>
    <w:rPr>
      <w:i/>
      <w:iCs/>
      <w:color w:val="0F4761" w:themeColor="accent1" w:themeShade="BF"/>
    </w:rPr>
  </w:style>
  <w:style w:type="paragraph" w:styleId="IntenseQuote">
    <w:name w:val="Intense Quote"/>
    <w:basedOn w:val="Normal"/>
    <w:next w:val="Normal"/>
    <w:link w:val="IntenseQuoteChar"/>
    <w:uiPriority w:val="30"/>
    <w:qFormat/>
    <w:rsid w:val="00AD64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6481"/>
    <w:rPr>
      <w:i/>
      <w:iCs/>
      <w:color w:val="0F4761" w:themeColor="accent1" w:themeShade="BF"/>
    </w:rPr>
  </w:style>
  <w:style w:type="character" w:styleId="IntenseReference">
    <w:name w:val="Intense Reference"/>
    <w:basedOn w:val="DefaultParagraphFont"/>
    <w:uiPriority w:val="32"/>
    <w:qFormat/>
    <w:rsid w:val="00AD6481"/>
    <w:rPr>
      <w:b/>
      <w:bCs/>
      <w:smallCaps/>
      <w:color w:val="0F4761" w:themeColor="accent1" w:themeShade="BF"/>
      <w:spacing w:val="5"/>
    </w:rPr>
  </w:style>
  <w:style w:type="paragraph" w:styleId="NoSpacing">
    <w:name w:val="No Spacing"/>
    <w:link w:val="NoSpacingChar"/>
    <w:uiPriority w:val="1"/>
    <w:qFormat/>
    <w:rsid w:val="0042310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2310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C5A7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2C5A7F"/>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2C5A7F"/>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2C5A7F"/>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6B2357"/>
    <w:rPr>
      <w:color w:val="467886" w:themeColor="hyperlink"/>
      <w:u w:val="single"/>
    </w:rPr>
  </w:style>
  <w:style w:type="paragraph" w:styleId="Header">
    <w:name w:val="header"/>
    <w:basedOn w:val="Normal"/>
    <w:link w:val="HeaderChar"/>
    <w:uiPriority w:val="99"/>
    <w:unhideWhenUsed/>
    <w:rsid w:val="00D15A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A5C"/>
  </w:style>
  <w:style w:type="paragraph" w:styleId="Footer">
    <w:name w:val="footer"/>
    <w:basedOn w:val="Normal"/>
    <w:link w:val="FooterChar"/>
    <w:uiPriority w:val="99"/>
    <w:unhideWhenUsed/>
    <w:rsid w:val="00D15A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A5C"/>
  </w:style>
  <w:style w:type="paragraph" w:styleId="Caption">
    <w:name w:val="caption"/>
    <w:basedOn w:val="Normal"/>
    <w:next w:val="Normal"/>
    <w:uiPriority w:val="35"/>
    <w:unhideWhenUsed/>
    <w:qFormat/>
    <w:rsid w:val="006C377D"/>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A90E0E"/>
    <w:rPr>
      <w:color w:val="605E5C"/>
      <w:shd w:val="clear" w:color="auto" w:fill="E1DFDD"/>
    </w:rPr>
  </w:style>
  <w:style w:type="table" w:styleId="TableGrid">
    <w:name w:val="Table Grid"/>
    <w:basedOn w:val="TableNormal"/>
    <w:uiPriority w:val="39"/>
    <w:rsid w:val="002742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273405">
      <w:bodyDiv w:val="1"/>
      <w:marLeft w:val="0"/>
      <w:marRight w:val="0"/>
      <w:marTop w:val="0"/>
      <w:marBottom w:val="0"/>
      <w:divBdr>
        <w:top w:val="none" w:sz="0" w:space="0" w:color="auto"/>
        <w:left w:val="none" w:sz="0" w:space="0" w:color="auto"/>
        <w:bottom w:val="none" w:sz="0" w:space="0" w:color="auto"/>
        <w:right w:val="none" w:sz="0" w:space="0" w:color="auto"/>
      </w:divBdr>
    </w:div>
    <w:div w:id="38825126">
      <w:bodyDiv w:val="1"/>
      <w:marLeft w:val="0"/>
      <w:marRight w:val="0"/>
      <w:marTop w:val="0"/>
      <w:marBottom w:val="0"/>
      <w:divBdr>
        <w:top w:val="none" w:sz="0" w:space="0" w:color="auto"/>
        <w:left w:val="none" w:sz="0" w:space="0" w:color="auto"/>
        <w:bottom w:val="none" w:sz="0" w:space="0" w:color="auto"/>
        <w:right w:val="none" w:sz="0" w:space="0" w:color="auto"/>
      </w:divBdr>
    </w:div>
    <w:div w:id="51345872">
      <w:bodyDiv w:val="1"/>
      <w:marLeft w:val="0"/>
      <w:marRight w:val="0"/>
      <w:marTop w:val="0"/>
      <w:marBottom w:val="0"/>
      <w:divBdr>
        <w:top w:val="none" w:sz="0" w:space="0" w:color="auto"/>
        <w:left w:val="none" w:sz="0" w:space="0" w:color="auto"/>
        <w:bottom w:val="none" w:sz="0" w:space="0" w:color="auto"/>
        <w:right w:val="none" w:sz="0" w:space="0" w:color="auto"/>
      </w:divBdr>
    </w:div>
    <w:div w:id="62721007">
      <w:bodyDiv w:val="1"/>
      <w:marLeft w:val="0"/>
      <w:marRight w:val="0"/>
      <w:marTop w:val="0"/>
      <w:marBottom w:val="0"/>
      <w:divBdr>
        <w:top w:val="none" w:sz="0" w:space="0" w:color="auto"/>
        <w:left w:val="none" w:sz="0" w:space="0" w:color="auto"/>
        <w:bottom w:val="none" w:sz="0" w:space="0" w:color="auto"/>
        <w:right w:val="none" w:sz="0" w:space="0" w:color="auto"/>
      </w:divBdr>
    </w:div>
    <w:div w:id="67843787">
      <w:bodyDiv w:val="1"/>
      <w:marLeft w:val="0"/>
      <w:marRight w:val="0"/>
      <w:marTop w:val="0"/>
      <w:marBottom w:val="0"/>
      <w:divBdr>
        <w:top w:val="none" w:sz="0" w:space="0" w:color="auto"/>
        <w:left w:val="none" w:sz="0" w:space="0" w:color="auto"/>
        <w:bottom w:val="none" w:sz="0" w:space="0" w:color="auto"/>
        <w:right w:val="none" w:sz="0" w:space="0" w:color="auto"/>
      </w:divBdr>
    </w:div>
    <w:div w:id="168760572">
      <w:bodyDiv w:val="1"/>
      <w:marLeft w:val="0"/>
      <w:marRight w:val="0"/>
      <w:marTop w:val="0"/>
      <w:marBottom w:val="0"/>
      <w:divBdr>
        <w:top w:val="none" w:sz="0" w:space="0" w:color="auto"/>
        <w:left w:val="none" w:sz="0" w:space="0" w:color="auto"/>
        <w:bottom w:val="none" w:sz="0" w:space="0" w:color="auto"/>
        <w:right w:val="none" w:sz="0" w:space="0" w:color="auto"/>
      </w:divBdr>
    </w:div>
    <w:div w:id="205147534">
      <w:bodyDiv w:val="1"/>
      <w:marLeft w:val="0"/>
      <w:marRight w:val="0"/>
      <w:marTop w:val="0"/>
      <w:marBottom w:val="0"/>
      <w:divBdr>
        <w:top w:val="none" w:sz="0" w:space="0" w:color="auto"/>
        <w:left w:val="none" w:sz="0" w:space="0" w:color="auto"/>
        <w:bottom w:val="none" w:sz="0" w:space="0" w:color="auto"/>
        <w:right w:val="none" w:sz="0" w:space="0" w:color="auto"/>
      </w:divBdr>
    </w:div>
    <w:div w:id="214701855">
      <w:bodyDiv w:val="1"/>
      <w:marLeft w:val="0"/>
      <w:marRight w:val="0"/>
      <w:marTop w:val="0"/>
      <w:marBottom w:val="0"/>
      <w:divBdr>
        <w:top w:val="none" w:sz="0" w:space="0" w:color="auto"/>
        <w:left w:val="none" w:sz="0" w:space="0" w:color="auto"/>
        <w:bottom w:val="none" w:sz="0" w:space="0" w:color="auto"/>
        <w:right w:val="none" w:sz="0" w:space="0" w:color="auto"/>
      </w:divBdr>
    </w:div>
    <w:div w:id="256402040">
      <w:bodyDiv w:val="1"/>
      <w:marLeft w:val="0"/>
      <w:marRight w:val="0"/>
      <w:marTop w:val="0"/>
      <w:marBottom w:val="0"/>
      <w:divBdr>
        <w:top w:val="none" w:sz="0" w:space="0" w:color="auto"/>
        <w:left w:val="none" w:sz="0" w:space="0" w:color="auto"/>
        <w:bottom w:val="none" w:sz="0" w:space="0" w:color="auto"/>
        <w:right w:val="none" w:sz="0" w:space="0" w:color="auto"/>
      </w:divBdr>
    </w:div>
    <w:div w:id="268201775">
      <w:bodyDiv w:val="1"/>
      <w:marLeft w:val="0"/>
      <w:marRight w:val="0"/>
      <w:marTop w:val="0"/>
      <w:marBottom w:val="0"/>
      <w:divBdr>
        <w:top w:val="none" w:sz="0" w:space="0" w:color="auto"/>
        <w:left w:val="none" w:sz="0" w:space="0" w:color="auto"/>
        <w:bottom w:val="none" w:sz="0" w:space="0" w:color="auto"/>
        <w:right w:val="none" w:sz="0" w:space="0" w:color="auto"/>
      </w:divBdr>
    </w:div>
    <w:div w:id="301038192">
      <w:bodyDiv w:val="1"/>
      <w:marLeft w:val="0"/>
      <w:marRight w:val="0"/>
      <w:marTop w:val="0"/>
      <w:marBottom w:val="0"/>
      <w:divBdr>
        <w:top w:val="none" w:sz="0" w:space="0" w:color="auto"/>
        <w:left w:val="none" w:sz="0" w:space="0" w:color="auto"/>
        <w:bottom w:val="none" w:sz="0" w:space="0" w:color="auto"/>
        <w:right w:val="none" w:sz="0" w:space="0" w:color="auto"/>
      </w:divBdr>
    </w:div>
    <w:div w:id="308902371">
      <w:bodyDiv w:val="1"/>
      <w:marLeft w:val="0"/>
      <w:marRight w:val="0"/>
      <w:marTop w:val="0"/>
      <w:marBottom w:val="0"/>
      <w:divBdr>
        <w:top w:val="none" w:sz="0" w:space="0" w:color="auto"/>
        <w:left w:val="none" w:sz="0" w:space="0" w:color="auto"/>
        <w:bottom w:val="none" w:sz="0" w:space="0" w:color="auto"/>
        <w:right w:val="none" w:sz="0" w:space="0" w:color="auto"/>
      </w:divBdr>
    </w:div>
    <w:div w:id="321784282">
      <w:bodyDiv w:val="1"/>
      <w:marLeft w:val="0"/>
      <w:marRight w:val="0"/>
      <w:marTop w:val="0"/>
      <w:marBottom w:val="0"/>
      <w:divBdr>
        <w:top w:val="none" w:sz="0" w:space="0" w:color="auto"/>
        <w:left w:val="none" w:sz="0" w:space="0" w:color="auto"/>
        <w:bottom w:val="none" w:sz="0" w:space="0" w:color="auto"/>
        <w:right w:val="none" w:sz="0" w:space="0" w:color="auto"/>
      </w:divBdr>
    </w:div>
    <w:div w:id="346031455">
      <w:bodyDiv w:val="1"/>
      <w:marLeft w:val="0"/>
      <w:marRight w:val="0"/>
      <w:marTop w:val="0"/>
      <w:marBottom w:val="0"/>
      <w:divBdr>
        <w:top w:val="none" w:sz="0" w:space="0" w:color="auto"/>
        <w:left w:val="none" w:sz="0" w:space="0" w:color="auto"/>
        <w:bottom w:val="none" w:sz="0" w:space="0" w:color="auto"/>
        <w:right w:val="none" w:sz="0" w:space="0" w:color="auto"/>
      </w:divBdr>
    </w:div>
    <w:div w:id="371346419">
      <w:bodyDiv w:val="1"/>
      <w:marLeft w:val="0"/>
      <w:marRight w:val="0"/>
      <w:marTop w:val="0"/>
      <w:marBottom w:val="0"/>
      <w:divBdr>
        <w:top w:val="none" w:sz="0" w:space="0" w:color="auto"/>
        <w:left w:val="none" w:sz="0" w:space="0" w:color="auto"/>
        <w:bottom w:val="none" w:sz="0" w:space="0" w:color="auto"/>
        <w:right w:val="none" w:sz="0" w:space="0" w:color="auto"/>
      </w:divBdr>
    </w:div>
    <w:div w:id="375160484">
      <w:bodyDiv w:val="1"/>
      <w:marLeft w:val="0"/>
      <w:marRight w:val="0"/>
      <w:marTop w:val="0"/>
      <w:marBottom w:val="0"/>
      <w:divBdr>
        <w:top w:val="none" w:sz="0" w:space="0" w:color="auto"/>
        <w:left w:val="none" w:sz="0" w:space="0" w:color="auto"/>
        <w:bottom w:val="none" w:sz="0" w:space="0" w:color="auto"/>
        <w:right w:val="none" w:sz="0" w:space="0" w:color="auto"/>
      </w:divBdr>
    </w:div>
    <w:div w:id="422460713">
      <w:bodyDiv w:val="1"/>
      <w:marLeft w:val="0"/>
      <w:marRight w:val="0"/>
      <w:marTop w:val="0"/>
      <w:marBottom w:val="0"/>
      <w:divBdr>
        <w:top w:val="none" w:sz="0" w:space="0" w:color="auto"/>
        <w:left w:val="none" w:sz="0" w:space="0" w:color="auto"/>
        <w:bottom w:val="none" w:sz="0" w:space="0" w:color="auto"/>
        <w:right w:val="none" w:sz="0" w:space="0" w:color="auto"/>
      </w:divBdr>
    </w:div>
    <w:div w:id="449400764">
      <w:bodyDiv w:val="1"/>
      <w:marLeft w:val="0"/>
      <w:marRight w:val="0"/>
      <w:marTop w:val="0"/>
      <w:marBottom w:val="0"/>
      <w:divBdr>
        <w:top w:val="none" w:sz="0" w:space="0" w:color="auto"/>
        <w:left w:val="none" w:sz="0" w:space="0" w:color="auto"/>
        <w:bottom w:val="none" w:sz="0" w:space="0" w:color="auto"/>
        <w:right w:val="none" w:sz="0" w:space="0" w:color="auto"/>
      </w:divBdr>
    </w:div>
    <w:div w:id="476652263">
      <w:bodyDiv w:val="1"/>
      <w:marLeft w:val="0"/>
      <w:marRight w:val="0"/>
      <w:marTop w:val="0"/>
      <w:marBottom w:val="0"/>
      <w:divBdr>
        <w:top w:val="none" w:sz="0" w:space="0" w:color="auto"/>
        <w:left w:val="none" w:sz="0" w:space="0" w:color="auto"/>
        <w:bottom w:val="none" w:sz="0" w:space="0" w:color="auto"/>
        <w:right w:val="none" w:sz="0" w:space="0" w:color="auto"/>
      </w:divBdr>
    </w:div>
    <w:div w:id="482281811">
      <w:bodyDiv w:val="1"/>
      <w:marLeft w:val="0"/>
      <w:marRight w:val="0"/>
      <w:marTop w:val="0"/>
      <w:marBottom w:val="0"/>
      <w:divBdr>
        <w:top w:val="none" w:sz="0" w:space="0" w:color="auto"/>
        <w:left w:val="none" w:sz="0" w:space="0" w:color="auto"/>
        <w:bottom w:val="none" w:sz="0" w:space="0" w:color="auto"/>
        <w:right w:val="none" w:sz="0" w:space="0" w:color="auto"/>
      </w:divBdr>
    </w:div>
    <w:div w:id="505680865">
      <w:bodyDiv w:val="1"/>
      <w:marLeft w:val="0"/>
      <w:marRight w:val="0"/>
      <w:marTop w:val="0"/>
      <w:marBottom w:val="0"/>
      <w:divBdr>
        <w:top w:val="none" w:sz="0" w:space="0" w:color="auto"/>
        <w:left w:val="none" w:sz="0" w:space="0" w:color="auto"/>
        <w:bottom w:val="none" w:sz="0" w:space="0" w:color="auto"/>
        <w:right w:val="none" w:sz="0" w:space="0" w:color="auto"/>
      </w:divBdr>
    </w:div>
    <w:div w:id="594442981">
      <w:bodyDiv w:val="1"/>
      <w:marLeft w:val="0"/>
      <w:marRight w:val="0"/>
      <w:marTop w:val="0"/>
      <w:marBottom w:val="0"/>
      <w:divBdr>
        <w:top w:val="none" w:sz="0" w:space="0" w:color="auto"/>
        <w:left w:val="none" w:sz="0" w:space="0" w:color="auto"/>
        <w:bottom w:val="none" w:sz="0" w:space="0" w:color="auto"/>
        <w:right w:val="none" w:sz="0" w:space="0" w:color="auto"/>
      </w:divBdr>
    </w:div>
    <w:div w:id="598754223">
      <w:bodyDiv w:val="1"/>
      <w:marLeft w:val="0"/>
      <w:marRight w:val="0"/>
      <w:marTop w:val="0"/>
      <w:marBottom w:val="0"/>
      <w:divBdr>
        <w:top w:val="none" w:sz="0" w:space="0" w:color="auto"/>
        <w:left w:val="none" w:sz="0" w:space="0" w:color="auto"/>
        <w:bottom w:val="none" w:sz="0" w:space="0" w:color="auto"/>
        <w:right w:val="none" w:sz="0" w:space="0" w:color="auto"/>
      </w:divBdr>
    </w:div>
    <w:div w:id="615672155">
      <w:bodyDiv w:val="1"/>
      <w:marLeft w:val="0"/>
      <w:marRight w:val="0"/>
      <w:marTop w:val="0"/>
      <w:marBottom w:val="0"/>
      <w:divBdr>
        <w:top w:val="none" w:sz="0" w:space="0" w:color="auto"/>
        <w:left w:val="none" w:sz="0" w:space="0" w:color="auto"/>
        <w:bottom w:val="none" w:sz="0" w:space="0" w:color="auto"/>
        <w:right w:val="none" w:sz="0" w:space="0" w:color="auto"/>
      </w:divBdr>
    </w:div>
    <w:div w:id="699283568">
      <w:bodyDiv w:val="1"/>
      <w:marLeft w:val="0"/>
      <w:marRight w:val="0"/>
      <w:marTop w:val="0"/>
      <w:marBottom w:val="0"/>
      <w:divBdr>
        <w:top w:val="none" w:sz="0" w:space="0" w:color="auto"/>
        <w:left w:val="none" w:sz="0" w:space="0" w:color="auto"/>
        <w:bottom w:val="none" w:sz="0" w:space="0" w:color="auto"/>
        <w:right w:val="none" w:sz="0" w:space="0" w:color="auto"/>
      </w:divBdr>
    </w:div>
    <w:div w:id="743912825">
      <w:bodyDiv w:val="1"/>
      <w:marLeft w:val="0"/>
      <w:marRight w:val="0"/>
      <w:marTop w:val="0"/>
      <w:marBottom w:val="0"/>
      <w:divBdr>
        <w:top w:val="none" w:sz="0" w:space="0" w:color="auto"/>
        <w:left w:val="none" w:sz="0" w:space="0" w:color="auto"/>
        <w:bottom w:val="none" w:sz="0" w:space="0" w:color="auto"/>
        <w:right w:val="none" w:sz="0" w:space="0" w:color="auto"/>
      </w:divBdr>
    </w:div>
    <w:div w:id="765886249">
      <w:bodyDiv w:val="1"/>
      <w:marLeft w:val="0"/>
      <w:marRight w:val="0"/>
      <w:marTop w:val="0"/>
      <w:marBottom w:val="0"/>
      <w:divBdr>
        <w:top w:val="none" w:sz="0" w:space="0" w:color="auto"/>
        <w:left w:val="none" w:sz="0" w:space="0" w:color="auto"/>
        <w:bottom w:val="none" w:sz="0" w:space="0" w:color="auto"/>
        <w:right w:val="none" w:sz="0" w:space="0" w:color="auto"/>
      </w:divBdr>
    </w:div>
    <w:div w:id="770012247">
      <w:bodyDiv w:val="1"/>
      <w:marLeft w:val="0"/>
      <w:marRight w:val="0"/>
      <w:marTop w:val="0"/>
      <w:marBottom w:val="0"/>
      <w:divBdr>
        <w:top w:val="none" w:sz="0" w:space="0" w:color="auto"/>
        <w:left w:val="none" w:sz="0" w:space="0" w:color="auto"/>
        <w:bottom w:val="none" w:sz="0" w:space="0" w:color="auto"/>
        <w:right w:val="none" w:sz="0" w:space="0" w:color="auto"/>
      </w:divBdr>
    </w:div>
    <w:div w:id="842553453">
      <w:bodyDiv w:val="1"/>
      <w:marLeft w:val="0"/>
      <w:marRight w:val="0"/>
      <w:marTop w:val="0"/>
      <w:marBottom w:val="0"/>
      <w:divBdr>
        <w:top w:val="none" w:sz="0" w:space="0" w:color="auto"/>
        <w:left w:val="none" w:sz="0" w:space="0" w:color="auto"/>
        <w:bottom w:val="none" w:sz="0" w:space="0" w:color="auto"/>
        <w:right w:val="none" w:sz="0" w:space="0" w:color="auto"/>
      </w:divBdr>
    </w:div>
    <w:div w:id="869148271">
      <w:bodyDiv w:val="1"/>
      <w:marLeft w:val="0"/>
      <w:marRight w:val="0"/>
      <w:marTop w:val="0"/>
      <w:marBottom w:val="0"/>
      <w:divBdr>
        <w:top w:val="none" w:sz="0" w:space="0" w:color="auto"/>
        <w:left w:val="none" w:sz="0" w:space="0" w:color="auto"/>
        <w:bottom w:val="none" w:sz="0" w:space="0" w:color="auto"/>
        <w:right w:val="none" w:sz="0" w:space="0" w:color="auto"/>
      </w:divBdr>
    </w:div>
    <w:div w:id="912205160">
      <w:bodyDiv w:val="1"/>
      <w:marLeft w:val="0"/>
      <w:marRight w:val="0"/>
      <w:marTop w:val="0"/>
      <w:marBottom w:val="0"/>
      <w:divBdr>
        <w:top w:val="none" w:sz="0" w:space="0" w:color="auto"/>
        <w:left w:val="none" w:sz="0" w:space="0" w:color="auto"/>
        <w:bottom w:val="none" w:sz="0" w:space="0" w:color="auto"/>
        <w:right w:val="none" w:sz="0" w:space="0" w:color="auto"/>
      </w:divBdr>
    </w:div>
    <w:div w:id="935015025">
      <w:bodyDiv w:val="1"/>
      <w:marLeft w:val="0"/>
      <w:marRight w:val="0"/>
      <w:marTop w:val="0"/>
      <w:marBottom w:val="0"/>
      <w:divBdr>
        <w:top w:val="none" w:sz="0" w:space="0" w:color="auto"/>
        <w:left w:val="none" w:sz="0" w:space="0" w:color="auto"/>
        <w:bottom w:val="none" w:sz="0" w:space="0" w:color="auto"/>
        <w:right w:val="none" w:sz="0" w:space="0" w:color="auto"/>
      </w:divBdr>
    </w:div>
    <w:div w:id="960383999">
      <w:bodyDiv w:val="1"/>
      <w:marLeft w:val="0"/>
      <w:marRight w:val="0"/>
      <w:marTop w:val="0"/>
      <w:marBottom w:val="0"/>
      <w:divBdr>
        <w:top w:val="none" w:sz="0" w:space="0" w:color="auto"/>
        <w:left w:val="none" w:sz="0" w:space="0" w:color="auto"/>
        <w:bottom w:val="none" w:sz="0" w:space="0" w:color="auto"/>
        <w:right w:val="none" w:sz="0" w:space="0" w:color="auto"/>
      </w:divBdr>
    </w:div>
    <w:div w:id="982154047">
      <w:bodyDiv w:val="1"/>
      <w:marLeft w:val="0"/>
      <w:marRight w:val="0"/>
      <w:marTop w:val="0"/>
      <w:marBottom w:val="0"/>
      <w:divBdr>
        <w:top w:val="none" w:sz="0" w:space="0" w:color="auto"/>
        <w:left w:val="none" w:sz="0" w:space="0" w:color="auto"/>
        <w:bottom w:val="none" w:sz="0" w:space="0" w:color="auto"/>
        <w:right w:val="none" w:sz="0" w:space="0" w:color="auto"/>
      </w:divBdr>
    </w:div>
    <w:div w:id="996150310">
      <w:bodyDiv w:val="1"/>
      <w:marLeft w:val="0"/>
      <w:marRight w:val="0"/>
      <w:marTop w:val="0"/>
      <w:marBottom w:val="0"/>
      <w:divBdr>
        <w:top w:val="none" w:sz="0" w:space="0" w:color="auto"/>
        <w:left w:val="none" w:sz="0" w:space="0" w:color="auto"/>
        <w:bottom w:val="none" w:sz="0" w:space="0" w:color="auto"/>
        <w:right w:val="none" w:sz="0" w:space="0" w:color="auto"/>
      </w:divBdr>
    </w:div>
    <w:div w:id="1090663419">
      <w:bodyDiv w:val="1"/>
      <w:marLeft w:val="0"/>
      <w:marRight w:val="0"/>
      <w:marTop w:val="0"/>
      <w:marBottom w:val="0"/>
      <w:divBdr>
        <w:top w:val="none" w:sz="0" w:space="0" w:color="auto"/>
        <w:left w:val="none" w:sz="0" w:space="0" w:color="auto"/>
        <w:bottom w:val="none" w:sz="0" w:space="0" w:color="auto"/>
        <w:right w:val="none" w:sz="0" w:space="0" w:color="auto"/>
      </w:divBdr>
    </w:div>
    <w:div w:id="1183782132">
      <w:bodyDiv w:val="1"/>
      <w:marLeft w:val="0"/>
      <w:marRight w:val="0"/>
      <w:marTop w:val="0"/>
      <w:marBottom w:val="0"/>
      <w:divBdr>
        <w:top w:val="none" w:sz="0" w:space="0" w:color="auto"/>
        <w:left w:val="none" w:sz="0" w:space="0" w:color="auto"/>
        <w:bottom w:val="none" w:sz="0" w:space="0" w:color="auto"/>
        <w:right w:val="none" w:sz="0" w:space="0" w:color="auto"/>
      </w:divBdr>
    </w:div>
    <w:div w:id="1185438647">
      <w:bodyDiv w:val="1"/>
      <w:marLeft w:val="0"/>
      <w:marRight w:val="0"/>
      <w:marTop w:val="0"/>
      <w:marBottom w:val="0"/>
      <w:divBdr>
        <w:top w:val="none" w:sz="0" w:space="0" w:color="auto"/>
        <w:left w:val="none" w:sz="0" w:space="0" w:color="auto"/>
        <w:bottom w:val="none" w:sz="0" w:space="0" w:color="auto"/>
        <w:right w:val="none" w:sz="0" w:space="0" w:color="auto"/>
      </w:divBdr>
    </w:div>
    <w:div w:id="1210607411">
      <w:bodyDiv w:val="1"/>
      <w:marLeft w:val="0"/>
      <w:marRight w:val="0"/>
      <w:marTop w:val="0"/>
      <w:marBottom w:val="0"/>
      <w:divBdr>
        <w:top w:val="none" w:sz="0" w:space="0" w:color="auto"/>
        <w:left w:val="none" w:sz="0" w:space="0" w:color="auto"/>
        <w:bottom w:val="none" w:sz="0" w:space="0" w:color="auto"/>
        <w:right w:val="none" w:sz="0" w:space="0" w:color="auto"/>
      </w:divBdr>
    </w:div>
    <w:div w:id="1273434774">
      <w:bodyDiv w:val="1"/>
      <w:marLeft w:val="0"/>
      <w:marRight w:val="0"/>
      <w:marTop w:val="0"/>
      <w:marBottom w:val="0"/>
      <w:divBdr>
        <w:top w:val="none" w:sz="0" w:space="0" w:color="auto"/>
        <w:left w:val="none" w:sz="0" w:space="0" w:color="auto"/>
        <w:bottom w:val="none" w:sz="0" w:space="0" w:color="auto"/>
        <w:right w:val="none" w:sz="0" w:space="0" w:color="auto"/>
      </w:divBdr>
    </w:div>
    <w:div w:id="1319991843">
      <w:bodyDiv w:val="1"/>
      <w:marLeft w:val="0"/>
      <w:marRight w:val="0"/>
      <w:marTop w:val="0"/>
      <w:marBottom w:val="0"/>
      <w:divBdr>
        <w:top w:val="none" w:sz="0" w:space="0" w:color="auto"/>
        <w:left w:val="none" w:sz="0" w:space="0" w:color="auto"/>
        <w:bottom w:val="none" w:sz="0" w:space="0" w:color="auto"/>
        <w:right w:val="none" w:sz="0" w:space="0" w:color="auto"/>
      </w:divBdr>
    </w:div>
    <w:div w:id="1331831802">
      <w:bodyDiv w:val="1"/>
      <w:marLeft w:val="0"/>
      <w:marRight w:val="0"/>
      <w:marTop w:val="0"/>
      <w:marBottom w:val="0"/>
      <w:divBdr>
        <w:top w:val="none" w:sz="0" w:space="0" w:color="auto"/>
        <w:left w:val="none" w:sz="0" w:space="0" w:color="auto"/>
        <w:bottom w:val="none" w:sz="0" w:space="0" w:color="auto"/>
        <w:right w:val="none" w:sz="0" w:space="0" w:color="auto"/>
      </w:divBdr>
    </w:div>
    <w:div w:id="1352416983">
      <w:bodyDiv w:val="1"/>
      <w:marLeft w:val="0"/>
      <w:marRight w:val="0"/>
      <w:marTop w:val="0"/>
      <w:marBottom w:val="0"/>
      <w:divBdr>
        <w:top w:val="none" w:sz="0" w:space="0" w:color="auto"/>
        <w:left w:val="none" w:sz="0" w:space="0" w:color="auto"/>
        <w:bottom w:val="none" w:sz="0" w:space="0" w:color="auto"/>
        <w:right w:val="none" w:sz="0" w:space="0" w:color="auto"/>
      </w:divBdr>
    </w:div>
    <w:div w:id="1366953644">
      <w:bodyDiv w:val="1"/>
      <w:marLeft w:val="0"/>
      <w:marRight w:val="0"/>
      <w:marTop w:val="0"/>
      <w:marBottom w:val="0"/>
      <w:divBdr>
        <w:top w:val="none" w:sz="0" w:space="0" w:color="auto"/>
        <w:left w:val="none" w:sz="0" w:space="0" w:color="auto"/>
        <w:bottom w:val="none" w:sz="0" w:space="0" w:color="auto"/>
        <w:right w:val="none" w:sz="0" w:space="0" w:color="auto"/>
      </w:divBdr>
    </w:div>
    <w:div w:id="1405445111">
      <w:bodyDiv w:val="1"/>
      <w:marLeft w:val="0"/>
      <w:marRight w:val="0"/>
      <w:marTop w:val="0"/>
      <w:marBottom w:val="0"/>
      <w:divBdr>
        <w:top w:val="none" w:sz="0" w:space="0" w:color="auto"/>
        <w:left w:val="none" w:sz="0" w:space="0" w:color="auto"/>
        <w:bottom w:val="none" w:sz="0" w:space="0" w:color="auto"/>
        <w:right w:val="none" w:sz="0" w:space="0" w:color="auto"/>
      </w:divBdr>
    </w:div>
    <w:div w:id="1416586685">
      <w:bodyDiv w:val="1"/>
      <w:marLeft w:val="0"/>
      <w:marRight w:val="0"/>
      <w:marTop w:val="0"/>
      <w:marBottom w:val="0"/>
      <w:divBdr>
        <w:top w:val="none" w:sz="0" w:space="0" w:color="auto"/>
        <w:left w:val="none" w:sz="0" w:space="0" w:color="auto"/>
        <w:bottom w:val="none" w:sz="0" w:space="0" w:color="auto"/>
        <w:right w:val="none" w:sz="0" w:space="0" w:color="auto"/>
      </w:divBdr>
    </w:div>
    <w:div w:id="1426996468">
      <w:bodyDiv w:val="1"/>
      <w:marLeft w:val="0"/>
      <w:marRight w:val="0"/>
      <w:marTop w:val="0"/>
      <w:marBottom w:val="0"/>
      <w:divBdr>
        <w:top w:val="none" w:sz="0" w:space="0" w:color="auto"/>
        <w:left w:val="none" w:sz="0" w:space="0" w:color="auto"/>
        <w:bottom w:val="none" w:sz="0" w:space="0" w:color="auto"/>
        <w:right w:val="none" w:sz="0" w:space="0" w:color="auto"/>
      </w:divBdr>
    </w:div>
    <w:div w:id="1434940572">
      <w:bodyDiv w:val="1"/>
      <w:marLeft w:val="0"/>
      <w:marRight w:val="0"/>
      <w:marTop w:val="0"/>
      <w:marBottom w:val="0"/>
      <w:divBdr>
        <w:top w:val="none" w:sz="0" w:space="0" w:color="auto"/>
        <w:left w:val="none" w:sz="0" w:space="0" w:color="auto"/>
        <w:bottom w:val="none" w:sz="0" w:space="0" w:color="auto"/>
        <w:right w:val="none" w:sz="0" w:space="0" w:color="auto"/>
      </w:divBdr>
    </w:div>
    <w:div w:id="1466655504">
      <w:bodyDiv w:val="1"/>
      <w:marLeft w:val="0"/>
      <w:marRight w:val="0"/>
      <w:marTop w:val="0"/>
      <w:marBottom w:val="0"/>
      <w:divBdr>
        <w:top w:val="none" w:sz="0" w:space="0" w:color="auto"/>
        <w:left w:val="none" w:sz="0" w:space="0" w:color="auto"/>
        <w:bottom w:val="none" w:sz="0" w:space="0" w:color="auto"/>
        <w:right w:val="none" w:sz="0" w:space="0" w:color="auto"/>
      </w:divBdr>
    </w:div>
    <w:div w:id="1474374621">
      <w:bodyDiv w:val="1"/>
      <w:marLeft w:val="0"/>
      <w:marRight w:val="0"/>
      <w:marTop w:val="0"/>
      <w:marBottom w:val="0"/>
      <w:divBdr>
        <w:top w:val="none" w:sz="0" w:space="0" w:color="auto"/>
        <w:left w:val="none" w:sz="0" w:space="0" w:color="auto"/>
        <w:bottom w:val="none" w:sz="0" w:space="0" w:color="auto"/>
        <w:right w:val="none" w:sz="0" w:space="0" w:color="auto"/>
      </w:divBdr>
    </w:div>
    <w:div w:id="1488085062">
      <w:bodyDiv w:val="1"/>
      <w:marLeft w:val="0"/>
      <w:marRight w:val="0"/>
      <w:marTop w:val="0"/>
      <w:marBottom w:val="0"/>
      <w:divBdr>
        <w:top w:val="none" w:sz="0" w:space="0" w:color="auto"/>
        <w:left w:val="none" w:sz="0" w:space="0" w:color="auto"/>
        <w:bottom w:val="none" w:sz="0" w:space="0" w:color="auto"/>
        <w:right w:val="none" w:sz="0" w:space="0" w:color="auto"/>
      </w:divBdr>
    </w:div>
    <w:div w:id="1539010719">
      <w:bodyDiv w:val="1"/>
      <w:marLeft w:val="0"/>
      <w:marRight w:val="0"/>
      <w:marTop w:val="0"/>
      <w:marBottom w:val="0"/>
      <w:divBdr>
        <w:top w:val="none" w:sz="0" w:space="0" w:color="auto"/>
        <w:left w:val="none" w:sz="0" w:space="0" w:color="auto"/>
        <w:bottom w:val="none" w:sz="0" w:space="0" w:color="auto"/>
        <w:right w:val="none" w:sz="0" w:space="0" w:color="auto"/>
      </w:divBdr>
    </w:div>
    <w:div w:id="1577204550">
      <w:bodyDiv w:val="1"/>
      <w:marLeft w:val="0"/>
      <w:marRight w:val="0"/>
      <w:marTop w:val="0"/>
      <w:marBottom w:val="0"/>
      <w:divBdr>
        <w:top w:val="none" w:sz="0" w:space="0" w:color="auto"/>
        <w:left w:val="none" w:sz="0" w:space="0" w:color="auto"/>
        <w:bottom w:val="none" w:sz="0" w:space="0" w:color="auto"/>
        <w:right w:val="none" w:sz="0" w:space="0" w:color="auto"/>
      </w:divBdr>
    </w:div>
    <w:div w:id="1598172069">
      <w:bodyDiv w:val="1"/>
      <w:marLeft w:val="0"/>
      <w:marRight w:val="0"/>
      <w:marTop w:val="0"/>
      <w:marBottom w:val="0"/>
      <w:divBdr>
        <w:top w:val="none" w:sz="0" w:space="0" w:color="auto"/>
        <w:left w:val="none" w:sz="0" w:space="0" w:color="auto"/>
        <w:bottom w:val="none" w:sz="0" w:space="0" w:color="auto"/>
        <w:right w:val="none" w:sz="0" w:space="0" w:color="auto"/>
      </w:divBdr>
    </w:div>
    <w:div w:id="1607346042">
      <w:bodyDiv w:val="1"/>
      <w:marLeft w:val="0"/>
      <w:marRight w:val="0"/>
      <w:marTop w:val="0"/>
      <w:marBottom w:val="0"/>
      <w:divBdr>
        <w:top w:val="none" w:sz="0" w:space="0" w:color="auto"/>
        <w:left w:val="none" w:sz="0" w:space="0" w:color="auto"/>
        <w:bottom w:val="none" w:sz="0" w:space="0" w:color="auto"/>
        <w:right w:val="none" w:sz="0" w:space="0" w:color="auto"/>
      </w:divBdr>
    </w:div>
    <w:div w:id="1657344319">
      <w:bodyDiv w:val="1"/>
      <w:marLeft w:val="0"/>
      <w:marRight w:val="0"/>
      <w:marTop w:val="0"/>
      <w:marBottom w:val="0"/>
      <w:divBdr>
        <w:top w:val="none" w:sz="0" w:space="0" w:color="auto"/>
        <w:left w:val="none" w:sz="0" w:space="0" w:color="auto"/>
        <w:bottom w:val="none" w:sz="0" w:space="0" w:color="auto"/>
        <w:right w:val="none" w:sz="0" w:space="0" w:color="auto"/>
      </w:divBdr>
    </w:div>
    <w:div w:id="1688632750">
      <w:bodyDiv w:val="1"/>
      <w:marLeft w:val="0"/>
      <w:marRight w:val="0"/>
      <w:marTop w:val="0"/>
      <w:marBottom w:val="0"/>
      <w:divBdr>
        <w:top w:val="none" w:sz="0" w:space="0" w:color="auto"/>
        <w:left w:val="none" w:sz="0" w:space="0" w:color="auto"/>
        <w:bottom w:val="none" w:sz="0" w:space="0" w:color="auto"/>
        <w:right w:val="none" w:sz="0" w:space="0" w:color="auto"/>
      </w:divBdr>
    </w:div>
    <w:div w:id="1708216671">
      <w:bodyDiv w:val="1"/>
      <w:marLeft w:val="0"/>
      <w:marRight w:val="0"/>
      <w:marTop w:val="0"/>
      <w:marBottom w:val="0"/>
      <w:divBdr>
        <w:top w:val="none" w:sz="0" w:space="0" w:color="auto"/>
        <w:left w:val="none" w:sz="0" w:space="0" w:color="auto"/>
        <w:bottom w:val="none" w:sz="0" w:space="0" w:color="auto"/>
        <w:right w:val="none" w:sz="0" w:space="0" w:color="auto"/>
      </w:divBdr>
    </w:div>
    <w:div w:id="1718970900">
      <w:bodyDiv w:val="1"/>
      <w:marLeft w:val="0"/>
      <w:marRight w:val="0"/>
      <w:marTop w:val="0"/>
      <w:marBottom w:val="0"/>
      <w:divBdr>
        <w:top w:val="none" w:sz="0" w:space="0" w:color="auto"/>
        <w:left w:val="none" w:sz="0" w:space="0" w:color="auto"/>
        <w:bottom w:val="none" w:sz="0" w:space="0" w:color="auto"/>
        <w:right w:val="none" w:sz="0" w:space="0" w:color="auto"/>
      </w:divBdr>
    </w:div>
    <w:div w:id="1741706056">
      <w:bodyDiv w:val="1"/>
      <w:marLeft w:val="0"/>
      <w:marRight w:val="0"/>
      <w:marTop w:val="0"/>
      <w:marBottom w:val="0"/>
      <w:divBdr>
        <w:top w:val="none" w:sz="0" w:space="0" w:color="auto"/>
        <w:left w:val="none" w:sz="0" w:space="0" w:color="auto"/>
        <w:bottom w:val="none" w:sz="0" w:space="0" w:color="auto"/>
        <w:right w:val="none" w:sz="0" w:space="0" w:color="auto"/>
      </w:divBdr>
    </w:div>
    <w:div w:id="1743024217">
      <w:bodyDiv w:val="1"/>
      <w:marLeft w:val="0"/>
      <w:marRight w:val="0"/>
      <w:marTop w:val="0"/>
      <w:marBottom w:val="0"/>
      <w:divBdr>
        <w:top w:val="none" w:sz="0" w:space="0" w:color="auto"/>
        <w:left w:val="none" w:sz="0" w:space="0" w:color="auto"/>
        <w:bottom w:val="none" w:sz="0" w:space="0" w:color="auto"/>
        <w:right w:val="none" w:sz="0" w:space="0" w:color="auto"/>
      </w:divBdr>
    </w:div>
    <w:div w:id="1806586465">
      <w:bodyDiv w:val="1"/>
      <w:marLeft w:val="0"/>
      <w:marRight w:val="0"/>
      <w:marTop w:val="0"/>
      <w:marBottom w:val="0"/>
      <w:divBdr>
        <w:top w:val="none" w:sz="0" w:space="0" w:color="auto"/>
        <w:left w:val="none" w:sz="0" w:space="0" w:color="auto"/>
        <w:bottom w:val="none" w:sz="0" w:space="0" w:color="auto"/>
        <w:right w:val="none" w:sz="0" w:space="0" w:color="auto"/>
      </w:divBdr>
    </w:div>
    <w:div w:id="1812750071">
      <w:bodyDiv w:val="1"/>
      <w:marLeft w:val="0"/>
      <w:marRight w:val="0"/>
      <w:marTop w:val="0"/>
      <w:marBottom w:val="0"/>
      <w:divBdr>
        <w:top w:val="none" w:sz="0" w:space="0" w:color="auto"/>
        <w:left w:val="none" w:sz="0" w:space="0" w:color="auto"/>
        <w:bottom w:val="none" w:sz="0" w:space="0" w:color="auto"/>
        <w:right w:val="none" w:sz="0" w:space="0" w:color="auto"/>
      </w:divBdr>
    </w:div>
    <w:div w:id="1829979748">
      <w:bodyDiv w:val="1"/>
      <w:marLeft w:val="0"/>
      <w:marRight w:val="0"/>
      <w:marTop w:val="0"/>
      <w:marBottom w:val="0"/>
      <w:divBdr>
        <w:top w:val="none" w:sz="0" w:space="0" w:color="auto"/>
        <w:left w:val="none" w:sz="0" w:space="0" w:color="auto"/>
        <w:bottom w:val="none" w:sz="0" w:space="0" w:color="auto"/>
        <w:right w:val="none" w:sz="0" w:space="0" w:color="auto"/>
      </w:divBdr>
    </w:div>
    <w:div w:id="1862671297">
      <w:bodyDiv w:val="1"/>
      <w:marLeft w:val="0"/>
      <w:marRight w:val="0"/>
      <w:marTop w:val="0"/>
      <w:marBottom w:val="0"/>
      <w:divBdr>
        <w:top w:val="none" w:sz="0" w:space="0" w:color="auto"/>
        <w:left w:val="none" w:sz="0" w:space="0" w:color="auto"/>
        <w:bottom w:val="none" w:sz="0" w:space="0" w:color="auto"/>
        <w:right w:val="none" w:sz="0" w:space="0" w:color="auto"/>
      </w:divBdr>
    </w:div>
    <w:div w:id="1869364985">
      <w:bodyDiv w:val="1"/>
      <w:marLeft w:val="0"/>
      <w:marRight w:val="0"/>
      <w:marTop w:val="0"/>
      <w:marBottom w:val="0"/>
      <w:divBdr>
        <w:top w:val="none" w:sz="0" w:space="0" w:color="auto"/>
        <w:left w:val="none" w:sz="0" w:space="0" w:color="auto"/>
        <w:bottom w:val="none" w:sz="0" w:space="0" w:color="auto"/>
        <w:right w:val="none" w:sz="0" w:space="0" w:color="auto"/>
      </w:divBdr>
    </w:div>
    <w:div w:id="1879194328">
      <w:bodyDiv w:val="1"/>
      <w:marLeft w:val="0"/>
      <w:marRight w:val="0"/>
      <w:marTop w:val="0"/>
      <w:marBottom w:val="0"/>
      <w:divBdr>
        <w:top w:val="none" w:sz="0" w:space="0" w:color="auto"/>
        <w:left w:val="none" w:sz="0" w:space="0" w:color="auto"/>
        <w:bottom w:val="none" w:sz="0" w:space="0" w:color="auto"/>
        <w:right w:val="none" w:sz="0" w:space="0" w:color="auto"/>
      </w:divBdr>
    </w:div>
    <w:div w:id="1897159065">
      <w:bodyDiv w:val="1"/>
      <w:marLeft w:val="0"/>
      <w:marRight w:val="0"/>
      <w:marTop w:val="0"/>
      <w:marBottom w:val="0"/>
      <w:divBdr>
        <w:top w:val="none" w:sz="0" w:space="0" w:color="auto"/>
        <w:left w:val="none" w:sz="0" w:space="0" w:color="auto"/>
        <w:bottom w:val="none" w:sz="0" w:space="0" w:color="auto"/>
        <w:right w:val="none" w:sz="0" w:space="0" w:color="auto"/>
      </w:divBdr>
    </w:div>
    <w:div w:id="1935817534">
      <w:bodyDiv w:val="1"/>
      <w:marLeft w:val="0"/>
      <w:marRight w:val="0"/>
      <w:marTop w:val="0"/>
      <w:marBottom w:val="0"/>
      <w:divBdr>
        <w:top w:val="none" w:sz="0" w:space="0" w:color="auto"/>
        <w:left w:val="none" w:sz="0" w:space="0" w:color="auto"/>
        <w:bottom w:val="none" w:sz="0" w:space="0" w:color="auto"/>
        <w:right w:val="none" w:sz="0" w:space="0" w:color="auto"/>
      </w:divBdr>
    </w:div>
    <w:div w:id="1945529110">
      <w:bodyDiv w:val="1"/>
      <w:marLeft w:val="0"/>
      <w:marRight w:val="0"/>
      <w:marTop w:val="0"/>
      <w:marBottom w:val="0"/>
      <w:divBdr>
        <w:top w:val="none" w:sz="0" w:space="0" w:color="auto"/>
        <w:left w:val="none" w:sz="0" w:space="0" w:color="auto"/>
        <w:bottom w:val="none" w:sz="0" w:space="0" w:color="auto"/>
        <w:right w:val="none" w:sz="0" w:space="0" w:color="auto"/>
      </w:divBdr>
    </w:div>
    <w:div w:id="1956130832">
      <w:bodyDiv w:val="1"/>
      <w:marLeft w:val="0"/>
      <w:marRight w:val="0"/>
      <w:marTop w:val="0"/>
      <w:marBottom w:val="0"/>
      <w:divBdr>
        <w:top w:val="none" w:sz="0" w:space="0" w:color="auto"/>
        <w:left w:val="none" w:sz="0" w:space="0" w:color="auto"/>
        <w:bottom w:val="none" w:sz="0" w:space="0" w:color="auto"/>
        <w:right w:val="none" w:sz="0" w:space="0" w:color="auto"/>
      </w:divBdr>
    </w:div>
    <w:div w:id="1970668201">
      <w:bodyDiv w:val="1"/>
      <w:marLeft w:val="0"/>
      <w:marRight w:val="0"/>
      <w:marTop w:val="0"/>
      <w:marBottom w:val="0"/>
      <w:divBdr>
        <w:top w:val="none" w:sz="0" w:space="0" w:color="auto"/>
        <w:left w:val="none" w:sz="0" w:space="0" w:color="auto"/>
        <w:bottom w:val="none" w:sz="0" w:space="0" w:color="auto"/>
        <w:right w:val="none" w:sz="0" w:space="0" w:color="auto"/>
      </w:divBdr>
    </w:div>
    <w:div w:id="1992754468">
      <w:bodyDiv w:val="1"/>
      <w:marLeft w:val="0"/>
      <w:marRight w:val="0"/>
      <w:marTop w:val="0"/>
      <w:marBottom w:val="0"/>
      <w:divBdr>
        <w:top w:val="none" w:sz="0" w:space="0" w:color="auto"/>
        <w:left w:val="none" w:sz="0" w:space="0" w:color="auto"/>
        <w:bottom w:val="none" w:sz="0" w:space="0" w:color="auto"/>
        <w:right w:val="none" w:sz="0" w:space="0" w:color="auto"/>
      </w:divBdr>
    </w:div>
    <w:div w:id="2020891957">
      <w:bodyDiv w:val="1"/>
      <w:marLeft w:val="0"/>
      <w:marRight w:val="0"/>
      <w:marTop w:val="0"/>
      <w:marBottom w:val="0"/>
      <w:divBdr>
        <w:top w:val="none" w:sz="0" w:space="0" w:color="auto"/>
        <w:left w:val="none" w:sz="0" w:space="0" w:color="auto"/>
        <w:bottom w:val="none" w:sz="0" w:space="0" w:color="auto"/>
        <w:right w:val="none" w:sz="0" w:space="0" w:color="auto"/>
      </w:divBdr>
    </w:div>
    <w:div w:id="2029670322">
      <w:bodyDiv w:val="1"/>
      <w:marLeft w:val="0"/>
      <w:marRight w:val="0"/>
      <w:marTop w:val="0"/>
      <w:marBottom w:val="0"/>
      <w:divBdr>
        <w:top w:val="none" w:sz="0" w:space="0" w:color="auto"/>
        <w:left w:val="none" w:sz="0" w:space="0" w:color="auto"/>
        <w:bottom w:val="none" w:sz="0" w:space="0" w:color="auto"/>
        <w:right w:val="none" w:sz="0" w:space="0" w:color="auto"/>
      </w:divBdr>
    </w:div>
    <w:div w:id="2121414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tm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guardian.com/small-business-network/2017/jun/09/rude-health-food-beverage-company-making-healthy-eating-c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08D870-9661-47FC-B69B-6E08C042B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610</TotalTime>
  <Pages>19</Pages>
  <Words>4402</Words>
  <Characters>25092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Strategic Plan</vt:lpstr>
    </vt:vector>
  </TitlesOfParts>
  <Company>Lecturer: Abdallah naser</Company>
  <LinksUpToDate>false</LinksUpToDate>
  <CharactersWithSpaces>29436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Plan</dc:title>
  <dc:subject>Strategic management for smEs Bmsw6104</dc:subject>
  <dc:creator>Mariana Codreanu 2118364</dc:creator>
  <cp:keywords/>
  <dc:description/>
  <cp:lastModifiedBy>Mariana Codreanu</cp:lastModifiedBy>
  <cp:revision>328</cp:revision>
  <dcterms:created xsi:type="dcterms:W3CDTF">2024-07-04T21:47:00Z</dcterms:created>
  <dcterms:modified xsi:type="dcterms:W3CDTF">2024-07-06T22:11:00Z</dcterms:modified>
</cp:coreProperties>
</file>