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EC00DE" w:rsidRPr="00EC259F" w:rsidRDefault="00EC00DE" w:rsidP="00EC00DE">
      <w:pPr>
        <w:pStyle w:val="Heading1"/>
        <w:ind w:left="270" w:right="-604"/>
        <w:jc w:val="left"/>
      </w:pPr>
      <w:r w:rsidRPr="00EC259F">
        <w:rPr>
          <w:noProof/>
          <w:lang w:val="en-US"/>
        </w:rPr>
        <w:drawing>
          <wp:inline distT="0" distB="0" distL="0" distR="0">
            <wp:extent cx="2967947" cy="1292732"/>
            <wp:effectExtent l="0" t="0" r="0" b="0"/>
            <wp:docPr id="1" name="image1.png"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6" cstate="print"/>
                    <a:stretch>
                      <a:fillRect/>
                    </a:stretch>
                  </pic:blipFill>
                  <pic:spPr>
                    <a:xfrm>
                      <a:off x="0" y="0"/>
                      <a:ext cx="2967947" cy="1292732"/>
                    </a:xfrm>
                    <a:prstGeom prst="rect">
                      <a:avLst/>
                    </a:prstGeom>
                  </pic:spPr>
                </pic:pic>
              </a:graphicData>
            </a:graphic>
          </wp:inline>
        </w:drawing>
      </w:r>
    </w:p>
    <w:p w:rsidR="00EC00DE" w:rsidRPr="00EC259F" w:rsidRDefault="00EC00DE" w:rsidP="00EC00DE">
      <w:pPr>
        <w:pStyle w:val="Heading1"/>
        <w:ind w:right="-604"/>
      </w:pPr>
    </w:p>
    <w:p w:rsidR="00EC00DE" w:rsidRPr="00EC259F" w:rsidRDefault="00EC00DE" w:rsidP="00EC00DE">
      <w:pPr>
        <w:pStyle w:val="Title"/>
        <w:ind w:right="-604"/>
        <w:rPr>
          <w:sz w:val="56"/>
        </w:rPr>
      </w:pPr>
      <w:r w:rsidRPr="00EC259F">
        <w:rPr>
          <w:sz w:val="56"/>
        </w:rPr>
        <w:t>Programme: BA International Hotel Management</w:t>
      </w:r>
    </w:p>
    <w:p w:rsidR="00EC00DE" w:rsidRPr="00EC259F" w:rsidRDefault="00EC00DE" w:rsidP="00EC00DE">
      <w:pPr>
        <w:ind w:right="-604"/>
        <w:rPr>
          <w:b/>
          <w:sz w:val="32"/>
        </w:rPr>
      </w:pPr>
      <w:r w:rsidRPr="00EC259F">
        <w:rPr>
          <w:b/>
          <w:sz w:val="32"/>
        </w:rPr>
        <w:t>Module: Financial Management of the Hotel Industry</w:t>
      </w:r>
    </w:p>
    <w:p w:rsidR="00EC00DE" w:rsidRPr="00EC259F" w:rsidRDefault="00EC00DE" w:rsidP="00EC00DE">
      <w:pPr>
        <w:ind w:right="-604"/>
        <w:rPr>
          <w:b/>
          <w:sz w:val="32"/>
        </w:rPr>
      </w:pPr>
      <w:r>
        <w:rPr>
          <w:b/>
          <w:sz w:val="32"/>
        </w:rPr>
        <w:t>Assignment No.: 2</w:t>
      </w:r>
    </w:p>
    <w:p w:rsidR="00EC00DE" w:rsidRPr="00EC259F" w:rsidRDefault="00EC00DE" w:rsidP="00EC00DE">
      <w:pPr>
        <w:ind w:right="-604"/>
        <w:rPr>
          <w:b/>
          <w:sz w:val="32"/>
        </w:rPr>
      </w:pPr>
      <w:r w:rsidRPr="00EC259F">
        <w:rPr>
          <w:b/>
          <w:sz w:val="32"/>
        </w:rPr>
        <w:t xml:space="preserve">Assignment Title: </w:t>
      </w:r>
      <w:r w:rsidRPr="00EC00DE">
        <w:rPr>
          <w:b/>
          <w:sz w:val="32"/>
        </w:rPr>
        <w:t>Sustainable Business Revenue Generation Plan</w:t>
      </w:r>
    </w:p>
    <w:p w:rsidR="00EC00DE" w:rsidRPr="00EC259F" w:rsidRDefault="00EC00DE" w:rsidP="00EC00DE">
      <w:pPr>
        <w:ind w:right="-604"/>
        <w:rPr>
          <w:b/>
          <w:sz w:val="32"/>
        </w:rPr>
      </w:pPr>
      <w:r w:rsidRPr="00EC259F">
        <w:rPr>
          <w:b/>
          <w:sz w:val="32"/>
        </w:rPr>
        <w:t>Student ID Number: 2120533</w:t>
      </w:r>
    </w:p>
    <w:p w:rsidR="00EC00DE" w:rsidRDefault="00EC00DE" w:rsidP="00EC00DE">
      <w:pPr>
        <w:pStyle w:val="Heading1"/>
        <w:ind w:right="-604"/>
      </w:pPr>
    </w:p>
    <w:p w:rsidR="00EC00DE" w:rsidRDefault="00EC00DE" w:rsidP="00EC00DE">
      <w:pPr>
        <w:pStyle w:val="Heading1"/>
        <w:ind w:right="-604"/>
      </w:pPr>
    </w:p>
    <w:p w:rsidR="00EC00DE" w:rsidRDefault="00EC00DE" w:rsidP="00EC00DE">
      <w:pPr>
        <w:pStyle w:val="Heading1"/>
        <w:ind w:right="-604"/>
      </w:pPr>
    </w:p>
    <w:p w:rsidR="00EC00DE" w:rsidRDefault="00EC00DE" w:rsidP="00EC00DE">
      <w:pPr>
        <w:ind w:right="-604"/>
      </w:pPr>
    </w:p>
    <w:p w:rsidR="00EC00DE" w:rsidRDefault="00EC00DE" w:rsidP="00EC00DE">
      <w:pPr>
        <w:ind w:right="-604"/>
      </w:pPr>
    </w:p>
    <w:p w:rsidR="00EC00DE" w:rsidRDefault="00EC00DE" w:rsidP="00EC00DE">
      <w:pPr>
        <w:ind w:right="-604"/>
      </w:pPr>
    </w:p>
    <w:p w:rsidR="00EC00DE" w:rsidRPr="00EC00DE" w:rsidRDefault="00EC00DE" w:rsidP="00EC00DE">
      <w:pPr>
        <w:ind w:right="-604"/>
      </w:pPr>
    </w:p>
    <w:p w:rsidR="00EC00DE" w:rsidRDefault="00EC00DE" w:rsidP="00EC00DE">
      <w:pPr>
        <w:pStyle w:val="Heading1"/>
        <w:ind w:left="360" w:right="-604"/>
        <w:rPr>
          <w:rFonts w:cs="Times New Roman"/>
          <w:sz w:val="24"/>
          <w:szCs w:val="24"/>
        </w:rPr>
      </w:pPr>
    </w:p>
    <w:p w:rsidR="00B23607" w:rsidRDefault="00B23607" w:rsidP="00B23607"/>
    <w:sdt>
      <w:sdtPr>
        <w:rPr>
          <w:rFonts w:ascii="Times New Roman" w:eastAsiaTheme="minorHAnsi" w:hAnsi="Times New Roman" w:cstheme="minorBidi"/>
          <w:b w:val="0"/>
          <w:bCs w:val="0"/>
          <w:color w:val="auto"/>
          <w:sz w:val="24"/>
          <w:szCs w:val="22"/>
          <w:lang w:val="en-GB"/>
        </w:rPr>
        <w:id w:val="207251853"/>
        <w:docPartObj>
          <w:docPartGallery w:val="Table of Contents"/>
          <w:docPartUnique/>
        </w:docPartObj>
      </w:sdtPr>
      <w:sdtEndPr/>
      <w:sdtContent>
        <w:p w:rsidR="00B23607" w:rsidRDefault="00B23607">
          <w:pPr>
            <w:pStyle w:val="TOCHeading"/>
          </w:pPr>
          <w:r>
            <w:t>Contents</w:t>
          </w:r>
        </w:p>
        <w:p w:rsidR="00B23607" w:rsidRDefault="00B23607">
          <w:pPr>
            <w:pStyle w:val="TOC1"/>
            <w:tabs>
              <w:tab w:val="right" w:leader="dot" w:pos="9556"/>
            </w:tabs>
            <w:rPr>
              <w:noProof/>
            </w:rPr>
          </w:pPr>
          <w:r>
            <w:fldChar w:fldCharType="begin"/>
          </w:r>
          <w:r>
            <w:instrText xml:space="preserve"> TOC \o "1-3" \h \z \u </w:instrText>
          </w:r>
          <w:r>
            <w:fldChar w:fldCharType="separate"/>
          </w:r>
          <w:hyperlink w:anchor="_Toc136896149" w:history="1">
            <w:r w:rsidRPr="004176F4">
              <w:rPr>
                <w:rStyle w:val="Hyperlink"/>
                <w:noProof/>
              </w:rPr>
              <w:t>Introduction:</w:t>
            </w:r>
            <w:r>
              <w:rPr>
                <w:noProof/>
                <w:webHidden/>
              </w:rPr>
              <w:tab/>
            </w:r>
            <w:r>
              <w:rPr>
                <w:noProof/>
                <w:webHidden/>
              </w:rPr>
              <w:fldChar w:fldCharType="begin"/>
            </w:r>
            <w:r>
              <w:rPr>
                <w:noProof/>
                <w:webHidden/>
              </w:rPr>
              <w:instrText xml:space="preserve"> PAGEREF _Toc136896149 \h </w:instrText>
            </w:r>
            <w:r>
              <w:rPr>
                <w:noProof/>
                <w:webHidden/>
              </w:rPr>
            </w:r>
            <w:r>
              <w:rPr>
                <w:noProof/>
                <w:webHidden/>
              </w:rPr>
              <w:fldChar w:fldCharType="separate"/>
            </w:r>
            <w:r>
              <w:rPr>
                <w:noProof/>
                <w:webHidden/>
              </w:rPr>
              <w:t>2</w:t>
            </w:r>
            <w:r>
              <w:rPr>
                <w:noProof/>
                <w:webHidden/>
              </w:rPr>
              <w:fldChar w:fldCharType="end"/>
            </w:r>
          </w:hyperlink>
        </w:p>
        <w:p w:rsidR="00B23607" w:rsidRDefault="009E004D">
          <w:pPr>
            <w:pStyle w:val="TOC2"/>
            <w:tabs>
              <w:tab w:val="right" w:leader="dot" w:pos="9556"/>
            </w:tabs>
            <w:rPr>
              <w:noProof/>
            </w:rPr>
          </w:pPr>
          <w:hyperlink w:anchor="_Toc136896150" w:history="1">
            <w:r w:rsidR="00B23607" w:rsidRPr="004176F4">
              <w:rPr>
                <w:rStyle w:val="Hyperlink"/>
                <w:noProof/>
              </w:rPr>
              <w:t>Background</w:t>
            </w:r>
            <w:r w:rsidR="00B23607">
              <w:rPr>
                <w:noProof/>
                <w:webHidden/>
              </w:rPr>
              <w:tab/>
            </w:r>
            <w:r w:rsidR="00B23607">
              <w:rPr>
                <w:noProof/>
                <w:webHidden/>
              </w:rPr>
              <w:fldChar w:fldCharType="begin"/>
            </w:r>
            <w:r w:rsidR="00B23607">
              <w:rPr>
                <w:noProof/>
                <w:webHidden/>
              </w:rPr>
              <w:instrText xml:space="preserve"> PAGEREF _Toc136896150 \h </w:instrText>
            </w:r>
            <w:r w:rsidR="00B23607">
              <w:rPr>
                <w:noProof/>
                <w:webHidden/>
              </w:rPr>
            </w:r>
            <w:r w:rsidR="00B23607">
              <w:rPr>
                <w:noProof/>
                <w:webHidden/>
              </w:rPr>
              <w:fldChar w:fldCharType="separate"/>
            </w:r>
            <w:r w:rsidR="00B23607">
              <w:rPr>
                <w:noProof/>
                <w:webHidden/>
              </w:rPr>
              <w:t>3</w:t>
            </w:r>
            <w:r w:rsidR="00B23607">
              <w:rPr>
                <w:noProof/>
                <w:webHidden/>
              </w:rPr>
              <w:fldChar w:fldCharType="end"/>
            </w:r>
          </w:hyperlink>
        </w:p>
        <w:p w:rsidR="00B23607" w:rsidRDefault="009E004D">
          <w:pPr>
            <w:pStyle w:val="TOC1"/>
            <w:tabs>
              <w:tab w:val="right" w:leader="dot" w:pos="9556"/>
            </w:tabs>
            <w:rPr>
              <w:noProof/>
            </w:rPr>
          </w:pPr>
          <w:hyperlink w:anchor="_Toc136896151" w:history="1">
            <w:r w:rsidR="00B23607" w:rsidRPr="004176F4">
              <w:rPr>
                <w:rStyle w:val="Hyperlink"/>
                <w:noProof/>
              </w:rPr>
              <w:t>Comparative Analysis:</w:t>
            </w:r>
            <w:r w:rsidR="00B23607">
              <w:rPr>
                <w:noProof/>
                <w:webHidden/>
              </w:rPr>
              <w:tab/>
            </w:r>
            <w:r w:rsidR="00B23607">
              <w:rPr>
                <w:noProof/>
                <w:webHidden/>
              </w:rPr>
              <w:fldChar w:fldCharType="begin"/>
            </w:r>
            <w:r w:rsidR="00B23607">
              <w:rPr>
                <w:noProof/>
                <w:webHidden/>
              </w:rPr>
              <w:instrText xml:space="preserve"> PAGEREF _Toc136896151 \h </w:instrText>
            </w:r>
            <w:r w:rsidR="00B23607">
              <w:rPr>
                <w:noProof/>
                <w:webHidden/>
              </w:rPr>
            </w:r>
            <w:r w:rsidR="00B23607">
              <w:rPr>
                <w:noProof/>
                <w:webHidden/>
              </w:rPr>
              <w:fldChar w:fldCharType="separate"/>
            </w:r>
            <w:r w:rsidR="00B23607">
              <w:rPr>
                <w:noProof/>
                <w:webHidden/>
              </w:rPr>
              <w:t>3</w:t>
            </w:r>
            <w:r w:rsidR="00B23607">
              <w:rPr>
                <w:noProof/>
                <w:webHidden/>
              </w:rPr>
              <w:fldChar w:fldCharType="end"/>
            </w:r>
          </w:hyperlink>
        </w:p>
        <w:p w:rsidR="00B23607" w:rsidRDefault="009E004D">
          <w:pPr>
            <w:pStyle w:val="TOC1"/>
            <w:tabs>
              <w:tab w:val="right" w:leader="dot" w:pos="9556"/>
            </w:tabs>
            <w:rPr>
              <w:noProof/>
            </w:rPr>
          </w:pPr>
          <w:hyperlink w:anchor="_Toc136896152" w:history="1">
            <w:r w:rsidR="00B23607" w:rsidRPr="004176F4">
              <w:rPr>
                <w:rStyle w:val="Hyperlink"/>
                <w:noProof/>
              </w:rPr>
              <w:t>Capabilities of individuals who are employed:</w:t>
            </w:r>
            <w:r w:rsidR="00B23607">
              <w:rPr>
                <w:noProof/>
                <w:webHidden/>
              </w:rPr>
              <w:tab/>
            </w:r>
            <w:r w:rsidR="00B23607">
              <w:rPr>
                <w:noProof/>
                <w:webHidden/>
              </w:rPr>
              <w:fldChar w:fldCharType="begin"/>
            </w:r>
            <w:r w:rsidR="00B23607">
              <w:rPr>
                <w:noProof/>
                <w:webHidden/>
              </w:rPr>
              <w:instrText xml:space="preserve"> PAGEREF _Toc136896152 \h </w:instrText>
            </w:r>
            <w:r w:rsidR="00B23607">
              <w:rPr>
                <w:noProof/>
                <w:webHidden/>
              </w:rPr>
            </w:r>
            <w:r w:rsidR="00B23607">
              <w:rPr>
                <w:noProof/>
                <w:webHidden/>
              </w:rPr>
              <w:fldChar w:fldCharType="separate"/>
            </w:r>
            <w:r w:rsidR="00B23607">
              <w:rPr>
                <w:noProof/>
                <w:webHidden/>
              </w:rPr>
              <w:t>4</w:t>
            </w:r>
            <w:r w:rsidR="00B23607">
              <w:rPr>
                <w:noProof/>
                <w:webHidden/>
              </w:rPr>
              <w:fldChar w:fldCharType="end"/>
            </w:r>
          </w:hyperlink>
        </w:p>
        <w:p w:rsidR="00B23607" w:rsidRDefault="009E004D">
          <w:pPr>
            <w:pStyle w:val="TOC1"/>
            <w:tabs>
              <w:tab w:val="right" w:leader="dot" w:pos="9556"/>
            </w:tabs>
            <w:rPr>
              <w:noProof/>
            </w:rPr>
          </w:pPr>
          <w:hyperlink w:anchor="_Toc136896153" w:history="1">
            <w:r w:rsidR="00B23607" w:rsidRPr="004176F4">
              <w:rPr>
                <w:rStyle w:val="Hyperlink"/>
                <w:noProof/>
              </w:rPr>
              <w:t>Consequences on the Budget:</w:t>
            </w:r>
            <w:r w:rsidR="00B23607">
              <w:rPr>
                <w:noProof/>
                <w:webHidden/>
              </w:rPr>
              <w:tab/>
            </w:r>
            <w:r w:rsidR="00B23607">
              <w:rPr>
                <w:noProof/>
                <w:webHidden/>
              </w:rPr>
              <w:fldChar w:fldCharType="begin"/>
            </w:r>
            <w:r w:rsidR="00B23607">
              <w:rPr>
                <w:noProof/>
                <w:webHidden/>
              </w:rPr>
              <w:instrText xml:space="preserve"> PAGEREF _Toc136896153 \h </w:instrText>
            </w:r>
            <w:r w:rsidR="00B23607">
              <w:rPr>
                <w:noProof/>
                <w:webHidden/>
              </w:rPr>
            </w:r>
            <w:r w:rsidR="00B23607">
              <w:rPr>
                <w:noProof/>
                <w:webHidden/>
              </w:rPr>
              <w:fldChar w:fldCharType="separate"/>
            </w:r>
            <w:r w:rsidR="00B23607">
              <w:rPr>
                <w:noProof/>
                <w:webHidden/>
              </w:rPr>
              <w:t>4</w:t>
            </w:r>
            <w:r w:rsidR="00B23607">
              <w:rPr>
                <w:noProof/>
                <w:webHidden/>
              </w:rPr>
              <w:fldChar w:fldCharType="end"/>
            </w:r>
          </w:hyperlink>
        </w:p>
        <w:p w:rsidR="00B23607" w:rsidRDefault="009E004D">
          <w:pPr>
            <w:pStyle w:val="TOC2"/>
            <w:tabs>
              <w:tab w:val="right" w:leader="dot" w:pos="9556"/>
            </w:tabs>
            <w:rPr>
              <w:noProof/>
            </w:rPr>
          </w:pPr>
          <w:hyperlink w:anchor="_Toc136896154" w:history="1">
            <w:r w:rsidR="00B23607" w:rsidRPr="004176F4">
              <w:rPr>
                <w:rStyle w:val="Hyperlink"/>
                <w:noProof/>
              </w:rPr>
              <w:t>Outcome</w:t>
            </w:r>
            <w:r w:rsidR="00B23607">
              <w:rPr>
                <w:noProof/>
                <w:webHidden/>
              </w:rPr>
              <w:tab/>
            </w:r>
            <w:r w:rsidR="00B23607">
              <w:rPr>
                <w:noProof/>
                <w:webHidden/>
              </w:rPr>
              <w:fldChar w:fldCharType="begin"/>
            </w:r>
            <w:r w:rsidR="00B23607">
              <w:rPr>
                <w:noProof/>
                <w:webHidden/>
              </w:rPr>
              <w:instrText xml:space="preserve"> PAGEREF _Toc136896154 \h </w:instrText>
            </w:r>
            <w:r w:rsidR="00B23607">
              <w:rPr>
                <w:noProof/>
                <w:webHidden/>
              </w:rPr>
            </w:r>
            <w:r w:rsidR="00B23607">
              <w:rPr>
                <w:noProof/>
                <w:webHidden/>
              </w:rPr>
              <w:fldChar w:fldCharType="separate"/>
            </w:r>
            <w:r w:rsidR="00B23607">
              <w:rPr>
                <w:noProof/>
                <w:webHidden/>
              </w:rPr>
              <w:t>5</w:t>
            </w:r>
            <w:r w:rsidR="00B23607">
              <w:rPr>
                <w:noProof/>
                <w:webHidden/>
              </w:rPr>
              <w:fldChar w:fldCharType="end"/>
            </w:r>
          </w:hyperlink>
        </w:p>
        <w:p w:rsidR="00B23607" w:rsidRDefault="009E004D">
          <w:pPr>
            <w:pStyle w:val="TOC2"/>
            <w:tabs>
              <w:tab w:val="right" w:leader="dot" w:pos="9556"/>
            </w:tabs>
            <w:rPr>
              <w:noProof/>
            </w:rPr>
          </w:pPr>
          <w:hyperlink w:anchor="_Toc136896155" w:history="1">
            <w:r w:rsidR="00B23607" w:rsidRPr="004176F4">
              <w:rPr>
                <w:rStyle w:val="Hyperlink"/>
                <w:noProof/>
              </w:rPr>
              <w:t>Sustainability</w:t>
            </w:r>
            <w:r w:rsidR="00B23607">
              <w:rPr>
                <w:noProof/>
                <w:webHidden/>
              </w:rPr>
              <w:tab/>
            </w:r>
            <w:r w:rsidR="00B23607">
              <w:rPr>
                <w:noProof/>
                <w:webHidden/>
              </w:rPr>
              <w:fldChar w:fldCharType="begin"/>
            </w:r>
            <w:r w:rsidR="00B23607">
              <w:rPr>
                <w:noProof/>
                <w:webHidden/>
              </w:rPr>
              <w:instrText xml:space="preserve"> PAGEREF _Toc136896155 \h </w:instrText>
            </w:r>
            <w:r w:rsidR="00B23607">
              <w:rPr>
                <w:noProof/>
                <w:webHidden/>
              </w:rPr>
            </w:r>
            <w:r w:rsidR="00B23607">
              <w:rPr>
                <w:noProof/>
                <w:webHidden/>
              </w:rPr>
              <w:fldChar w:fldCharType="separate"/>
            </w:r>
            <w:r w:rsidR="00B23607">
              <w:rPr>
                <w:noProof/>
                <w:webHidden/>
              </w:rPr>
              <w:t>5</w:t>
            </w:r>
            <w:r w:rsidR="00B23607">
              <w:rPr>
                <w:noProof/>
                <w:webHidden/>
              </w:rPr>
              <w:fldChar w:fldCharType="end"/>
            </w:r>
          </w:hyperlink>
        </w:p>
        <w:p w:rsidR="00B23607" w:rsidRDefault="009E004D">
          <w:pPr>
            <w:pStyle w:val="TOC2"/>
            <w:tabs>
              <w:tab w:val="right" w:leader="dot" w:pos="9556"/>
            </w:tabs>
            <w:rPr>
              <w:noProof/>
            </w:rPr>
          </w:pPr>
          <w:hyperlink w:anchor="_Toc136896156" w:history="1">
            <w:r w:rsidR="00B23607" w:rsidRPr="004176F4">
              <w:rPr>
                <w:rStyle w:val="Hyperlink"/>
                <w:noProof/>
              </w:rPr>
              <w:t>Customer experience:</w:t>
            </w:r>
            <w:r w:rsidR="00B23607">
              <w:rPr>
                <w:noProof/>
                <w:webHidden/>
              </w:rPr>
              <w:tab/>
            </w:r>
            <w:r w:rsidR="00B23607">
              <w:rPr>
                <w:noProof/>
                <w:webHidden/>
              </w:rPr>
              <w:fldChar w:fldCharType="begin"/>
            </w:r>
            <w:r w:rsidR="00B23607">
              <w:rPr>
                <w:noProof/>
                <w:webHidden/>
              </w:rPr>
              <w:instrText xml:space="preserve"> PAGEREF _Toc136896156 \h </w:instrText>
            </w:r>
            <w:r w:rsidR="00B23607">
              <w:rPr>
                <w:noProof/>
                <w:webHidden/>
              </w:rPr>
            </w:r>
            <w:r w:rsidR="00B23607">
              <w:rPr>
                <w:noProof/>
                <w:webHidden/>
              </w:rPr>
              <w:fldChar w:fldCharType="separate"/>
            </w:r>
            <w:r w:rsidR="00B23607">
              <w:rPr>
                <w:noProof/>
                <w:webHidden/>
              </w:rPr>
              <w:t>6</w:t>
            </w:r>
            <w:r w:rsidR="00B23607">
              <w:rPr>
                <w:noProof/>
                <w:webHidden/>
              </w:rPr>
              <w:fldChar w:fldCharType="end"/>
            </w:r>
          </w:hyperlink>
        </w:p>
        <w:p w:rsidR="00B23607" w:rsidRDefault="009E004D">
          <w:pPr>
            <w:pStyle w:val="TOC1"/>
            <w:tabs>
              <w:tab w:val="right" w:leader="dot" w:pos="9556"/>
            </w:tabs>
            <w:rPr>
              <w:noProof/>
            </w:rPr>
          </w:pPr>
          <w:hyperlink w:anchor="_Toc136896157" w:history="1">
            <w:r w:rsidR="00B23607" w:rsidRPr="004176F4">
              <w:rPr>
                <w:rStyle w:val="Hyperlink"/>
                <w:noProof/>
              </w:rPr>
              <w:t>Conclusion</w:t>
            </w:r>
            <w:r w:rsidR="00B23607">
              <w:rPr>
                <w:noProof/>
                <w:webHidden/>
              </w:rPr>
              <w:tab/>
            </w:r>
            <w:r w:rsidR="00B23607">
              <w:rPr>
                <w:noProof/>
                <w:webHidden/>
              </w:rPr>
              <w:fldChar w:fldCharType="begin"/>
            </w:r>
            <w:r w:rsidR="00B23607">
              <w:rPr>
                <w:noProof/>
                <w:webHidden/>
              </w:rPr>
              <w:instrText xml:space="preserve"> PAGEREF _Toc136896157 \h </w:instrText>
            </w:r>
            <w:r w:rsidR="00B23607">
              <w:rPr>
                <w:noProof/>
                <w:webHidden/>
              </w:rPr>
            </w:r>
            <w:r w:rsidR="00B23607">
              <w:rPr>
                <w:noProof/>
                <w:webHidden/>
              </w:rPr>
              <w:fldChar w:fldCharType="separate"/>
            </w:r>
            <w:r w:rsidR="00B23607">
              <w:rPr>
                <w:noProof/>
                <w:webHidden/>
              </w:rPr>
              <w:t>7</w:t>
            </w:r>
            <w:r w:rsidR="00B23607">
              <w:rPr>
                <w:noProof/>
                <w:webHidden/>
              </w:rPr>
              <w:fldChar w:fldCharType="end"/>
            </w:r>
          </w:hyperlink>
        </w:p>
        <w:p w:rsidR="00B23607" w:rsidRDefault="009E004D">
          <w:pPr>
            <w:pStyle w:val="TOC1"/>
            <w:tabs>
              <w:tab w:val="right" w:leader="dot" w:pos="9556"/>
            </w:tabs>
            <w:rPr>
              <w:noProof/>
            </w:rPr>
          </w:pPr>
          <w:hyperlink w:anchor="_Toc136896158" w:history="1">
            <w:r w:rsidR="00B23607" w:rsidRPr="004176F4">
              <w:rPr>
                <w:rStyle w:val="Hyperlink"/>
                <w:noProof/>
              </w:rPr>
              <w:t>References</w:t>
            </w:r>
            <w:r w:rsidR="00B23607">
              <w:rPr>
                <w:noProof/>
                <w:webHidden/>
              </w:rPr>
              <w:tab/>
            </w:r>
            <w:r w:rsidR="00B23607">
              <w:rPr>
                <w:noProof/>
                <w:webHidden/>
              </w:rPr>
              <w:fldChar w:fldCharType="begin"/>
            </w:r>
            <w:r w:rsidR="00B23607">
              <w:rPr>
                <w:noProof/>
                <w:webHidden/>
              </w:rPr>
              <w:instrText xml:space="preserve"> PAGEREF _Toc136896158 \h </w:instrText>
            </w:r>
            <w:r w:rsidR="00B23607">
              <w:rPr>
                <w:noProof/>
                <w:webHidden/>
              </w:rPr>
            </w:r>
            <w:r w:rsidR="00B23607">
              <w:rPr>
                <w:noProof/>
                <w:webHidden/>
              </w:rPr>
              <w:fldChar w:fldCharType="separate"/>
            </w:r>
            <w:r w:rsidR="00B23607">
              <w:rPr>
                <w:noProof/>
                <w:webHidden/>
              </w:rPr>
              <w:t>8</w:t>
            </w:r>
            <w:r w:rsidR="00B23607">
              <w:rPr>
                <w:noProof/>
                <w:webHidden/>
              </w:rPr>
              <w:fldChar w:fldCharType="end"/>
            </w:r>
          </w:hyperlink>
        </w:p>
        <w:p w:rsidR="00B23607" w:rsidRDefault="00B23607">
          <w:r>
            <w:fldChar w:fldCharType="end"/>
          </w:r>
        </w:p>
      </w:sdtContent>
    </w:sdt>
    <w:p w:rsidR="00B23607" w:rsidRDefault="00B23607" w:rsidP="00B23607"/>
    <w:p w:rsidR="00B23607" w:rsidRDefault="00B23607" w:rsidP="00B23607"/>
    <w:p w:rsidR="00B23607" w:rsidRDefault="00B23607" w:rsidP="00B23607"/>
    <w:p w:rsidR="00B23607" w:rsidRDefault="00B23607" w:rsidP="00B23607"/>
    <w:p w:rsidR="00B23607" w:rsidRDefault="00B23607" w:rsidP="00B23607"/>
    <w:p w:rsidR="00B23607" w:rsidRDefault="00B23607" w:rsidP="00B23607"/>
    <w:p w:rsidR="00B23607" w:rsidRDefault="00B23607" w:rsidP="00B23607"/>
    <w:p w:rsidR="00B23607" w:rsidRDefault="00B23607" w:rsidP="00B23607"/>
    <w:p w:rsidR="00B23607" w:rsidRDefault="00B23607" w:rsidP="00B23607"/>
    <w:p w:rsidR="00B23607" w:rsidRDefault="00B23607" w:rsidP="00B23607"/>
    <w:p w:rsidR="00B23607" w:rsidRPr="00B23607" w:rsidRDefault="00B23607" w:rsidP="00B23607"/>
    <w:p w:rsidR="00996406" w:rsidRPr="00EC00DE" w:rsidRDefault="00996406" w:rsidP="00EC00DE">
      <w:pPr>
        <w:pStyle w:val="Heading1"/>
        <w:ind w:left="360"/>
        <w:jc w:val="left"/>
      </w:pPr>
      <w:bookmarkStart w:id="0" w:name="_Toc136896149"/>
      <w:r w:rsidRPr="00EC00DE">
        <w:lastRenderedPageBreak/>
        <w:t>Introduction:</w:t>
      </w:r>
      <w:bookmarkEnd w:id="0"/>
    </w:p>
    <w:p w:rsidR="00996406" w:rsidRPr="00EC00DE" w:rsidRDefault="00996406" w:rsidP="00EC00DE">
      <w:pPr>
        <w:ind w:left="360" w:right="-604"/>
        <w:rPr>
          <w:rFonts w:cs="Times New Roman"/>
          <w:szCs w:val="24"/>
        </w:rPr>
      </w:pPr>
      <w:r w:rsidRPr="00EC00DE">
        <w:rPr>
          <w:rFonts w:cs="Times New Roman"/>
          <w:szCs w:val="24"/>
        </w:rPr>
        <w:t>The purpose of this paper is to investigate the effects that would result from Hilton Hotels' decision to contract out its housekeeping services. Within hotels, the Housekeeping department is responsible for ensuring guests continue to have a positive experience in terms of cleanliness, comfort, and overall quality. The decision to outsource this department requires taking into consideration a number of different variables, including a comparison of an insourced team to an outsourced team, the skills of people who are employed, the financial consequences of the results, the consistency of the guest experience, and sustainability</w:t>
      </w:r>
      <w:r w:rsidR="00EC00DE">
        <w:rPr>
          <w:rFonts w:cs="Times New Roman"/>
          <w:szCs w:val="24"/>
        </w:rPr>
        <w:t xml:space="preserve"> </w:t>
      </w:r>
      <w:r w:rsidR="00770B3B" w:rsidRPr="00EC00DE">
        <w:rPr>
          <w:rFonts w:cs="Times New Roman"/>
          <w:noProof/>
          <w:szCs w:val="24"/>
        </w:rPr>
        <w:t>(Çetin, 2019)</w:t>
      </w:r>
      <w:r w:rsidRPr="00EC00DE">
        <w:rPr>
          <w:rFonts w:cs="Times New Roman"/>
          <w:szCs w:val="24"/>
        </w:rPr>
        <w:t>.</w:t>
      </w:r>
    </w:p>
    <w:p w:rsidR="00996406" w:rsidRPr="00EC00DE" w:rsidRDefault="00996406" w:rsidP="00EC00DE">
      <w:pPr>
        <w:ind w:left="360" w:right="-604"/>
        <w:rPr>
          <w:rFonts w:cs="Times New Roman"/>
          <w:szCs w:val="24"/>
        </w:rPr>
      </w:pPr>
      <w:r w:rsidRPr="00EC00DE">
        <w:rPr>
          <w:rFonts w:cs="Times New Roman"/>
          <w:szCs w:val="24"/>
        </w:rPr>
        <w:t>The world-famous Hilton Hotels, which are also known as an international hospitality company, have garnered a solid reputation for providing visitors with outstanding service and memorable experiences. A comprehensive analysis of the potential effects on the hotel's operations, the level of satisfaction experienced by guests, and the overall brand image is necessary before making the choice to outsource the housekeeping department</w:t>
      </w:r>
      <w:r w:rsidR="00EC00DE">
        <w:rPr>
          <w:rFonts w:cs="Times New Roman"/>
          <w:szCs w:val="24"/>
        </w:rPr>
        <w:t xml:space="preserve"> </w:t>
      </w:r>
      <w:r w:rsidR="00770B3B" w:rsidRPr="00EC00DE">
        <w:rPr>
          <w:rFonts w:cs="Times New Roman"/>
          <w:noProof/>
          <w:szCs w:val="24"/>
        </w:rPr>
        <w:t>(Chang, 2019)</w:t>
      </w:r>
      <w:r w:rsidRPr="00EC00DE">
        <w:rPr>
          <w:rFonts w:cs="Times New Roman"/>
          <w:szCs w:val="24"/>
        </w:rPr>
        <w:t>.</w:t>
      </w:r>
    </w:p>
    <w:p w:rsidR="00EC00DE" w:rsidRDefault="00996406" w:rsidP="00EC00DE">
      <w:pPr>
        <w:ind w:left="360" w:right="-604"/>
        <w:rPr>
          <w:rFonts w:cs="Times New Roman"/>
          <w:szCs w:val="24"/>
        </w:rPr>
      </w:pPr>
      <w:r w:rsidRPr="00EC00DE">
        <w:rPr>
          <w:rFonts w:cs="Times New Roman"/>
          <w:szCs w:val="24"/>
        </w:rPr>
        <w:t>In this research, we will examine the insourcing as well as the outsourcing of the Housekeeping department and compare and contrast their respective benefits and drawbacks. In this section, we will contrast the skills of in-house employees with those of external contractors, assess the financial consequences of each strategy, and investigate the probable outcomes of each option. In addition to this, we will think about the various dimensions of sustainability, such as the impact on the environment and our ability to keep the quality of the service we provide consistent.</w:t>
      </w:r>
      <w:r w:rsidR="008E2ABD">
        <w:rPr>
          <w:rFonts w:cs="Times New Roman"/>
          <w:szCs w:val="24"/>
        </w:rPr>
        <w:t xml:space="preserve"> </w:t>
      </w:r>
      <w:r w:rsidRPr="00EC00DE">
        <w:rPr>
          <w:rFonts w:cs="Times New Roman"/>
          <w:szCs w:val="24"/>
        </w:rPr>
        <w:t>This research intends to provide insights and recommendations regarding the outsourcing of the Housekeeping department within Hilton Hotels by conducting an in-depth analysis and gathering data from a variety of sources. The findings will be helpful in making an informed decision that is in line with the objectives of the hotel, the expectations of its guests, and the long-term goals it has for sustainability</w:t>
      </w:r>
      <w:r w:rsidR="00EC00DE">
        <w:rPr>
          <w:rFonts w:cs="Times New Roman"/>
          <w:szCs w:val="24"/>
        </w:rPr>
        <w:t xml:space="preserve"> </w:t>
      </w:r>
      <w:r w:rsidR="00770B3B" w:rsidRPr="00EC00DE">
        <w:rPr>
          <w:rFonts w:cs="Times New Roman"/>
          <w:noProof/>
          <w:szCs w:val="24"/>
        </w:rPr>
        <w:t>(Tiwari, 2021)</w:t>
      </w:r>
      <w:r w:rsidRPr="00EC00DE">
        <w:rPr>
          <w:rFonts w:cs="Times New Roman"/>
          <w:szCs w:val="24"/>
        </w:rPr>
        <w:t>.</w:t>
      </w:r>
    </w:p>
    <w:p w:rsidR="00EC00DE" w:rsidRPr="00EC00DE" w:rsidRDefault="00EC00DE" w:rsidP="00EC00DE">
      <w:pPr>
        <w:ind w:left="360" w:right="-604"/>
        <w:rPr>
          <w:rFonts w:cs="Times New Roman"/>
          <w:szCs w:val="24"/>
        </w:rPr>
      </w:pPr>
    </w:p>
    <w:p w:rsidR="00996406" w:rsidRPr="00EC00DE" w:rsidRDefault="00EC00DE" w:rsidP="00EC00DE">
      <w:pPr>
        <w:pStyle w:val="Heading2"/>
        <w:ind w:left="0"/>
      </w:pPr>
      <w:r>
        <w:t xml:space="preserve">      </w:t>
      </w:r>
      <w:bookmarkStart w:id="1" w:name="_Toc136896150"/>
      <w:r w:rsidR="00996406" w:rsidRPr="00EC00DE">
        <w:t>Background</w:t>
      </w:r>
      <w:bookmarkEnd w:id="1"/>
    </w:p>
    <w:p w:rsidR="00996406" w:rsidRPr="00EC00DE" w:rsidRDefault="00996406" w:rsidP="00EC00DE">
      <w:pPr>
        <w:ind w:left="360" w:right="-604"/>
        <w:rPr>
          <w:rFonts w:cs="Times New Roman"/>
          <w:szCs w:val="24"/>
        </w:rPr>
      </w:pPr>
      <w:r w:rsidRPr="00EC00DE">
        <w:rPr>
          <w:rFonts w:cs="Times New Roman"/>
          <w:szCs w:val="24"/>
        </w:rPr>
        <w:t>The Hilton Hotels Corporation is a well-known international hospitality organization that has a significant amount of experience in the hotel business. Conrad Hilton established it in 1919, and since then it has expanded to become one of the largest and most well-known hotel brands in the world</w:t>
      </w:r>
      <w:r w:rsidR="00EC00DE">
        <w:rPr>
          <w:rFonts w:cs="Times New Roman"/>
          <w:szCs w:val="24"/>
        </w:rPr>
        <w:t xml:space="preserve"> </w:t>
      </w:r>
      <w:r w:rsidR="00770B3B" w:rsidRPr="00EC00DE">
        <w:rPr>
          <w:rFonts w:cs="Times New Roman"/>
          <w:noProof/>
          <w:szCs w:val="24"/>
        </w:rPr>
        <w:t>(Mekhruza, 2022)</w:t>
      </w:r>
      <w:r w:rsidRPr="00EC00DE">
        <w:rPr>
          <w:rFonts w:cs="Times New Roman"/>
          <w:szCs w:val="24"/>
        </w:rPr>
        <w:t>.</w:t>
      </w:r>
    </w:p>
    <w:p w:rsidR="00996406" w:rsidRDefault="00996406" w:rsidP="00EC00DE">
      <w:pPr>
        <w:ind w:left="360" w:right="-604"/>
        <w:rPr>
          <w:rFonts w:cs="Times New Roman"/>
          <w:szCs w:val="24"/>
        </w:rPr>
      </w:pPr>
      <w:r w:rsidRPr="00EC00DE">
        <w:rPr>
          <w:rFonts w:cs="Times New Roman"/>
          <w:szCs w:val="24"/>
        </w:rPr>
        <w:lastRenderedPageBreak/>
        <w:t>The hotel and resort chain Hilton manages a wide variety of properties that span a variety of price points and market niches, including both upscale and more affordable lodging options. The reputation of the organization is built on its dedication to delivering superior customer service and unforgettable experiences to its patrons. Through the years, Hilton has significantly extended its global presence, and the company now has operations in over one hundred countries and thousands of hotels located all over the world. Canopy by Hilton, Curio Collection by Hilton, Waldorf Astoria Hotels &amp; Resorts, Conrad Hotels &amp; Resorts, and a large number of additional brands are owned by the same firm as Hilton Hotels &amp; Resorts. Each of these brands caters to a specific kind of tourist and their individual interests</w:t>
      </w:r>
      <w:r w:rsidR="00EC00DE">
        <w:rPr>
          <w:rFonts w:cs="Times New Roman"/>
          <w:szCs w:val="24"/>
        </w:rPr>
        <w:t xml:space="preserve"> </w:t>
      </w:r>
      <w:r w:rsidR="00770B3B" w:rsidRPr="00EC00DE">
        <w:rPr>
          <w:rFonts w:cs="Times New Roman"/>
          <w:noProof/>
          <w:szCs w:val="24"/>
        </w:rPr>
        <w:t>(Yu, 2021)</w:t>
      </w:r>
      <w:r w:rsidRPr="00EC00DE">
        <w:rPr>
          <w:rFonts w:cs="Times New Roman"/>
          <w:szCs w:val="24"/>
        </w:rPr>
        <w:t>.</w:t>
      </w:r>
    </w:p>
    <w:p w:rsidR="00EC00DE" w:rsidRPr="00EC00DE" w:rsidRDefault="00EC00DE" w:rsidP="00EC00DE">
      <w:pPr>
        <w:ind w:left="360" w:right="-604"/>
        <w:rPr>
          <w:rFonts w:cs="Times New Roman"/>
          <w:szCs w:val="24"/>
        </w:rPr>
      </w:pPr>
    </w:p>
    <w:p w:rsidR="003D6417" w:rsidRPr="00EC00DE" w:rsidRDefault="00EC00DE" w:rsidP="00EC00DE">
      <w:pPr>
        <w:pStyle w:val="Heading1"/>
        <w:ind w:left="360"/>
        <w:jc w:val="left"/>
      </w:pPr>
      <w:bookmarkStart w:id="2" w:name="_Toc136896151"/>
      <w:r>
        <w:t>Comparative Analysis</w:t>
      </w:r>
      <w:r w:rsidR="003D6417" w:rsidRPr="00EC00DE">
        <w:t>:</w:t>
      </w:r>
      <w:bookmarkEnd w:id="2"/>
    </w:p>
    <w:p w:rsidR="003D6417" w:rsidRPr="00EC00DE" w:rsidRDefault="00996406" w:rsidP="00EC00DE">
      <w:pPr>
        <w:ind w:left="360" w:right="-604"/>
        <w:rPr>
          <w:rFonts w:cs="Times New Roman"/>
          <w:szCs w:val="24"/>
        </w:rPr>
      </w:pPr>
      <w:r w:rsidRPr="00EC00DE">
        <w:rPr>
          <w:rFonts w:cs="Times New Roman"/>
          <w:szCs w:val="24"/>
        </w:rPr>
        <w:t>The hospitality business has always been on the cutting edge of innovation, and Hilton has been at the forefront of this trend by consistently adjusting to suit the evolving requirements and standards of their customers. The corporation has launched a number of programs in an effort to boost customer happiness, such as the Hilton Honors loyalty program, which provides frequent guests with a variety of perks and awards for their continued business. In addition to its dedication to providing excellent service to its customers, Hilton has also made protecting the environment and being responsible to its stakeholders a top priority. The corporation has committed to achieving a number of lofty objectives, including the lessening of its impact on the environment and the widespread adoption of sustainable business practices across all of its divisions</w:t>
      </w:r>
      <w:r w:rsidR="00EC00DE">
        <w:rPr>
          <w:rFonts w:cs="Times New Roman"/>
          <w:szCs w:val="24"/>
        </w:rPr>
        <w:t xml:space="preserve"> </w:t>
      </w:r>
      <w:r w:rsidR="00770B3B" w:rsidRPr="00EC00DE">
        <w:rPr>
          <w:rFonts w:cs="Times New Roman"/>
          <w:noProof/>
          <w:szCs w:val="24"/>
        </w:rPr>
        <w:t>(Najafi, 2019)</w:t>
      </w:r>
      <w:r w:rsidRPr="00EC00DE">
        <w:rPr>
          <w:rFonts w:cs="Times New Roman"/>
          <w:szCs w:val="24"/>
        </w:rPr>
        <w:t>.</w:t>
      </w:r>
    </w:p>
    <w:p w:rsidR="00996406" w:rsidRPr="00EC00DE" w:rsidRDefault="00996406" w:rsidP="00EC00DE">
      <w:pPr>
        <w:ind w:left="360" w:right="-604"/>
        <w:rPr>
          <w:rFonts w:cs="Times New Roman"/>
          <w:szCs w:val="24"/>
        </w:rPr>
      </w:pPr>
      <w:r w:rsidRPr="00EC00DE">
        <w:rPr>
          <w:rFonts w:cs="Times New Roman"/>
          <w:szCs w:val="24"/>
        </w:rPr>
        <w:t>When making a decision about whether or not to outsource the Housekeeping department at Hilton Hotels, there are a number of considerations that need to be taken into account in order to make an educated choice</w:t>
      </w:r>
      <w:r w:rsidR="00EC00DE">
        <w:rPr>
          <w:rFonts w:cs="Times New Roman"/>
          <w:szCs w:val="24"/>
        </w:rPr>
        <w:t xml:space="preserve"> </w:t>
      </w:r>
      <w:r w:rsidR="00770B3B" w:rsidRPr="00EC00DE">
        <w:rPr>
          <w:rFonts w:cs="Times New Roman"/>
          <w:noProof/>
          <w:szCs w:val="24"/>
        </w:rPr>
        <w:t>(Reidhead, 2020)</w:t>
      </w:r>
      <w:r w:rsidRPr="00EC00DE">
        <w:rPr>
          <w:rFonts w:cs="Times New Roman"/>
          <w:szCs w:val="24"/>
        </w:rPr>
        <w:t>. Let's investigate the many points that were brought forth in opposition to outsourcing, starting with the following:</w:t>
      </w:r>
    </w:p>
    <w:p w:rsidR="00996406" w:rsidRPr="00EC00DE" w:rsidRDefault="00996406" w:rsidP="00EC00DE">
      <w:pPr>
        <w:ind w:left="360" w:right="-604"/>
        <w:rPr>
          <w:rFonts w:cs="Times New Roman"/>
          <w:szCs w:val="24"/>
        </w:rPr>
      </w:pPr>
      <w:r w:rsidRPr="00EC00DE">
        <w:rPr>
          <w:rFonts w:cs="Times New Roman"/>
          <w:szCs w:val="24"/>
        </w:rPr>
        <w:t>When compared to an outsourced housekeeping crew, an insourced housekeeping team has the following advantages:</w:t>
      </w:r>
    </w:p>
    <w:p w:rsidR="00996406" w:rsidRPr="00EC00DE" w:rsidRDefault="00996406" w:rsidP="00EC00DE">
      <w:pPr>
        <w:ind w:left="360" w:right="-604"/>
        <w:rPr>
          <w:rFonts w:cs="Times New Roman"/>
          <w:szCs w:val="24"/>
        </w:rPr>
      </w:pPr>
      <w:r w:rsidRPr="00EC00DE">
        <w:rPr>
          <w:rFonts w:cs="Times New Roman"/>
          <w:szCs w:val="24"/>
        </w:rPr>
        <w:t xml:space="preserve">When we talk about "insourcing," we are referring to the practice of employing a dedicated in-house housekeeping staff. On the other hand, "outsourcing" refers to the practice of contracting a third-party contractor to manage the housekeeping operations. When a company like Hilton directly manages and trains its employees, insourcing often results in better control over the quality and consistency of the service that is provided. On the other hand, outsourcing may give flexibility in terms of workforce </w:t>
      </w:r>
      <w:r w:rsidRPr="00EC00DE">
        <w:rPr>
          <w:rFonts w:cs="Times New Roman"/>
          <w:szCs w:val="24"/>
        </w:rPr>
        <w:lastRenderedPageBreak/>
        <w:t>levels and knowledge, since specialized contractors may be brought in as needed. This is because specialized contractors may be brought in when outsourcing</w:t>
      </w:r>
      <w:r w:rsidR="008E2ABD">
        <w:rPr>
          <w:rFonts w:cs="Times New Roman"/>
          <w:szCs w:val="24"/>
        </w:rPr>
        <w:t xml:space="preserve"> </w:t>
      </w:r>
      <w:r w:rsidR="00770B3B" w:rsidRPr="00EC00DE">
        <w:rPr>
          <w:rFonts w:cs="Times New Roman"/>
          <w:noProof/>
          <w:szCs w:val="24"/>
        </w:rPr>
        <w:t>(Çetin, 2019)</w:t>
      </w:r>
      <w:r w:rsidRPr="00EC00DE">
        <w:rPr>
          <w:rFonts w:cs="Times New Roman"/>
          <w:szCs w:val="24"/>
        </w:rPr>
        <w:t>.</w:t>
      </w:r>
    </w:p>
    <w:p w:rsidR="00996406" w:rsidRPr="00EC00DE" w:rsidRDefault="00996406" w:rsidP="00EC00DE">
      <w:pPr>
        <w:ind w:left="360" w:right="-604"/>
        <w:rPr>
          <w:rFonts w:cs="Times New Roman"/>
          <w:szCs w:val="24"/>
        </w:rPr>
      </w:pPr>
    </w:p>
    <w:p w:rsidR="003D6417" w:rsidRPr="00EC00DE" w:rsidRDefault="00996406" w:rsidP="00EC00DE">
      <w:pPr>
        <w:pStyle w:val="Heading1"/>
        <w:ind w:left="360"/>
        <w:jc w:val="left"/>
      </w:pPr>
      <w:bookmarkStart w:id="3" w:name="_Toc136896152"/>
      <w:r w:rsidRPr="00EC00DE">
        <w:t>Capabilities of individuals who are employed:</w:t>
      </w:r>
      <w:bookmarkEnd w:id="3"/>
    </w:p>
    <w:p w:rsidR="00996406" w:rsidRPr="00EC00DE" w:rsidRDefault="00996406" w:rsidP="00EC00DE">
      <w:pPr>
        <w:ind w:left="360" w:right="-604"/>
        <w:rPr>
          <w:rFonts w:cs="Times New Roman"/>
          <w:szCs w:val="24"/>
        </w:rPr>
      </w:pPr>
      <w:r w:rsidRPr="00EC00DE">
        <w:rPr>
          <w:rFonts w:cs="Times New Roman"/>
          <w:szCs w:val="24"/>
        </w:rPr>
        <w:t xml:space="preserve"> Because Hilton maintains its own housekeeping staff, the company has direct control over the recruiting, training, and development of its employees. This makes it possible to develop specialized training programs and offers the chance to build a staff that is familiar with the hotel's unique requirements as well as its culture. On the other hand, outsourcing may lead to a loss of control over the process of selecting employees and providing them with training, which may have an effect on the quality of the service that is provided</w:t>
      </w:r>
      <w:r w:rsidR="00EC00DE">
        <w:rPr>
          <w:rFonts w:cs="Times New Roman"/>
          <w:szCs w:val="24"/>
        </w:rPr>
        <w:t xml:space="preserve"> </w:t>
      </w:r>
      <w:r w:rsidR="00770B3B" w:rsidRPr="00EC00DE">
        <w:rPr>
          <w:rFonts w:cs="Times New Roman"/>
          <w:noProof/>
          <w:szCs w:val="24"/>
        </w:rPr>
        <w:t>(Reidhead, 2020)</w:t>
      </w:r>
      <w:r w:rsidRPr="00EC00DE">
        <w:rPr>
          <w:rFonts w:cs="Times New Roman"/>
          <w:szCs w:val="24"/>
        </w:rPr>
        <w:t>.</w:t>
      </w:r>
    </w:p>
    <w:p w:rsidR="00996406" w:rsidRPr="00EC00DE" w:rsidRDefault="00996406" w:rsidP="00EC00DE">
      <w:pPr>
        <w:ind w:left="360" w:right="-604"/>
        <w:rPr>
          <w:rFonts w:cs="Times New Roman"/>
          <w:szCs w:val="24"/>
        </w:rPr>
      </w:pPr>
    </w:p>
    <w:p w:rsidR="00996406" w:rsidRPr="00EC00DE" w:rsidRDefault="00996406" w:rsidP="00EC00DE">
      <w:pPr>
        <w:pStyle w:val="Heading1"/>
        <w:ind w:left="360"/>
        <w:jc w:val="left"/>
      </w:pPr>
      <w:bookmarkStart w:id="4" w:name="_Toc136896153"/>
      <w:r w:rsidRPr="00EC00DE">
        <w:t>Consequences on the Budget:</w:t>
      </w:r>
      <w:bookmarkEnd w:id="4"/>
    </w:p>
    <w:p w:rsidR="00996406" w:rsidRPr="00EC00DE" w:rsidRDefault="00996406" w:rsidP="00EC00DE">
      <w:pPr>
        <w:ind w:left="360" w:right="-604"/>
        <w:rPr>
          <w:rFonts w:cs="Times New Roman"/>
          <w:szCs w:val="24"/>
        </w:rPr>
      </w:pPr>
      <w:r w:rsidRPr="00EC00DE">
        <w:rPr>
          <w:rFonts w:cs="Times New Roman"/>
          <w:szCs w:val="24"/>
        </w:rPr>
        <w:t>Outsourcing On the surface, housekeeping may appear to be more cost-effective than other hotel services because the hotel is not directly responsible for recruiting and supervising the employees. However, there are expenses associated with outsourcing that are not immediately obvious. These costs include the requirement for effective contract administration, the possibility of losing control over labor costs, and the danger of price volatility from contractors. The potential for cost reductions that can be achieved through the efficient management and utilization of resources is offered by insourcing</w:t>
      </w:r>
      <w:r w:rsidR="00EC00DE">
        <w:rPr>
          <w:rFonts w:cs="Times New Roman"/>
          <w:szCs w:val="24"/>
        </w:rPr>
        <w:t xml:space="preserve"> </w:t>
      </w:r>
      <w:r w:rsidR="00770B3B" w:rsidRPr="00EC00DE">
        <w:rPr>
          <w:rFonts w:cs="Times New Roman"/>
          <w:noProof/>
          <w:szCs w:val="24"/>
        </w:rPr>
        <w:t>(Chang, 2019)</w:t>
      </w:r>
      <w:r w:rsidRPr="00EC00DE">
        <w:rPr>
          <w:rFonts w:cs="Times New Roman"/>
          <w:szCs w:val="24"/>
        </w:rPr>
        <w:t>.</w:t>
      </w:r>
    </w:p>
    <w:p w:rsidR="00996406" w:rsidRPr="00EC00DE" w:rsidRDefault="00996406" w:rsidP="00EC00DE">
      <w:pPr>
        <w:ind w:left="360" w:right="-604"/>
        <w:rPr>
          <w:rFonts w:cs="Times New Roman"/>
          <w:szCs w:val="24"/>
        </w:rPr>
      </w:pPr>
    </w:p>
    <w:p w:rsidR="00996406" w:rsidRPr="00EC00DE" w:rsidRDefault="00996406" w:rsidP="00EC00DE">
      <w:pPr>
        <w:ind w:left="360" w:right="-604"/>
        <w:rPr>
          <w:rFonts w:cs="Times New Roman"/>
          <w:szCs w:val="24"/>
        </w:rPr>
      </w:pPr>
    </w:p>
    <w:p w:rsidR="00996406" w:rsidRPr="00EC00DE" w:rsidRDefault="00EC00DE" w:rsidP="00EC00DE">
      <w:pPr>
        <w:pStyle w:val="Heading2"/>
        <w:ind w:left="0"/>
      </w:pPr>
      <w:r>
        <w:t xml:space="preserve">      </w:t>
      </w:r>
      <w:bookmarkStart w:id="5" w:name="_Toc136896154"/>
      <w:r w:rsidR="00996406" w:rsidRPr="00EC00DE">
        <w:t>Outcome</w:t>
      </w:r>
      <w:bookmarkEnd w:id="5"/>
    </w:p>
    <w:p w:rsidR="00996406" w:rsidRPr="00EC00DE" w:rsidRDefault="00996406" w:rsidP="00EC00DE">
      <w:pPr>
        <w:ind w:left="360" w:right="-604"/>
        <w:rPr>
          <w:rFonts w:cs="Times New Roman"/>
          <w:szCs w:val="24"/>
        </w:rPr>
      </w:pPr>
      <w:r w:rsidRPr="00EC00DE">
        <w:rPr>
          <w:rFonts w:cs="Times New Roman"/>
          <w:szCs w:val="24"/>
        </w:rPr>
        <w:t>The end result is that insourcing results in more accountability and control over housekeeping operations, which makes it simpler to monitor and respond swiftly to any problems that may arise. On the other hand, outsourcing may result in a decreased level of control, which may lead to decreased service standards and delayed problem resolution</w:t>
      </w:r>
      <w:r w:rsidR="00EC00DE">
        <w:rPr>
          <w:rFonts w:cs="Times New Roman"/>
          <w:szCs w:val="24"/>
        </w:rPr>
        <w:t xml:space="preserve"> </w:t>
      </w:r>
      <w:r w:rsidR="00770B3B" w:rsidRPr="00EC00DE">
        <w:rPr>
          <w:rFonts w:cs="Times New Roman"/>
          <w:noProof/>
          <w:szCs w:val="24"/>
        </w:rPr>
        <w:t>(Yu, 2021)</w:t>
      </w:r>
      <w:r w:rsidRPr="00EC00DE">
        <w:rPr>
          <w:rFonts w:cs="Times New Roman"/>
          <w:szCs w:val="24"/>
        </w:rPr>
        <w:t>.</w:t>
      </w:r>
    </w:p>
    <w:p w:rsidR="00996406" w:rsidRPr="00EC00DE" w:rsidRDefault="00EC00DE" w:rsidP="00EC00DE">
      <w:pPr>
        <w:pStyle w:val="Heading2"/>
        <w:ind w:left="0"/>
      </w:pPr>
      <w:r>
        <w:t xml:space="preserve">      </w:t>
      </w:r>
      <w:bookmarkStart w:id="6" w:name="_Toc136896155"/>
      <w:r w:rsidR="00996406" w:rsidRPr="00EC00DE">
        <w:t>Sustainability</w:t>
      </w:r>
      <w:bookmarkEnd w:id="6"/>
    </w:p>
    <w:p w:rsidR="00996406" w:rsidRPr="00EC00DE" w:rsidRDefault="00996406" w:rsidP="00EC00DE">
      <w:pPr>
        <w:ind w:left="360" w:right="-604"/>
        <w:rPr>
          <w:rFonts w:cs="Times New Roman"/>
          <w:szCs w:val="24"/>
        </w:rPr>
      </w:pPr>
      <w:r w:rsidRPr="00EC00DE">
        <w:rPr>
          <w:rFonts w:cs="Times New Roman"/>
          <w:szCs w:val="24"/>
        </w:rPr>
        <w:t>The hospitality sector has made significant strides in recent years toward being more environmentally conscious, making sustainability one of its top priorities. Hilton is able to more effectively implement and monitor environmentally friendly measures because to its decision to insource its housekeeping department. This includes educating staff members on environmentally responsible practices, reducing waste as much as possible, and implementing methods that are more energy efficient. The priorities and procedures of the contractor may be different from those of the business that is doing the outsourcing, which may make it more difficult to ensure that sustainability practices are consistently implemented</w:t>
      </w:r>
      <w:r w:rsidR="00EC00DE">
        <w:rPr>
          <w:rFonts w:cs="Times New Roman"/>
          <w:szCs w:val="24"/>
        </w:rPr>
        <w:t xml:space="preserve"> </w:t>
      </w:r>
      <w:r w:rsidR="00770B3B" w:rsidRPr="00EC00DE">
        <w:rPr>
          <w:rFonts w:cs="Times New Roman"/>
          <w:noProof/>
          <w:szCs w:val="24"/>
        </w:rPr>
        <w:t>(Chang, 2019)</w:t>
      </w:r>
      <w:r w:rsidRPr="00EC00DE">
        <w:rPr>
          <w:rFonts w:cs="Times New Roman"/>
          <w:szCs w:val="24"/>
        </w:rPr>
        <w:t>.</w:t>
      </w:r>
    </w:p>
    <w:p w:rsidR="00852C5C" w:rsidRPr="00EC00DE" w:rsidRDefault="00852C5C" w:rsidP="00EC00DE">
      <w:pPr>
        <w:ind w:left="360" w:right="-604"/>
        <w:rPr>
          <w:rFonts w:cs="Times New Roman"/>
          <w:szCs w:val="24"/>
        </w:rPr>
      </w:pPr>
      <w:r w:rsidRPr="00EC00DE">
        <w:rPr>
          <w:rFonts w:cs="Times New Roman"/>
          <w:szCs w:val="24"/>
        </w:rPr>
        <w:t>Insourcing Hilton Hotels' housekeeping service affects sustainability. Hilton can better adopt and manage sustainability by directly managing and training an in-house workforce. Key points on insourcing and sustainability:</w:t>
      </w:r>
    </w:p>
    <w:p w:rsidR="00852C5C" w:rsidRPr="00EC00DE" w:rsidRDefault="00852C5C" w:rsidP="00EC00DE">
      <w:pPr>
        <w:ind w:left="360" w:right="-604"/>
        <w:rPr>
          <w:rFonts w:cs="Times New Roman"/>
          <w:szCs w:val="24"/>
        </w:rPr>
      </w:pPr>
      <w:r w:rsidRPr="00EC00DE">
        <w:rPr>
          <w:rFonts w:cs="Times New Roman"/>
          <w:szCs w:val="24"/>
        </w:rPr>
        <w:t>Customized Training: Insourcing lets Hilton create sustainable practices modules for its Housekeeping team. This guarantees that staff understand eco-friendly practices, waste reduction, energy conservation, and other sustainability activities</w:t>
      </w:r>
      <w:r w:rsidR="00EC00DE">
        <w:rPr>
          <w:rFonts w:cs="Times New Roman"/>
          <w:szCs w:val="24"/>
        </w:rPr>
        <w:t xml:space="preserve"> </w:t>
      </w:r>
      <w:r w:rsidR="00770B3B" w:rsidRPr="00EC00DE">
        <w:rPr>
          <w:rFonts w:cs="Times New Roman"/>
          <w:noProof/>
          <w:szCs w:val="24"/>
        </w:rPr>
        <w:t>(Najafi, 2019)</w:t>
      </w:r>
      <w:r w:rsidRPr="00EC00DE">
        <w:rPr>
          <w:rFonts w:cs="Times New Roman"/>
          <w:szCs w:val="24"/>
        </w:rPr>
        <w:t>.</w:t>
      </w:r>
    </w:p>
    <w:p w:rsidR="00852C5C" w:rsidRPr="00EC00DE" w:rsidRDefault="00852C5C" w:rsidP="00EC00DE">
      <w:pPr>
        <w:ind w:left="360" w:right="-604"/>
        <w:rPr>
          <w:rFonts w:cs="Times New Roman"/>
          <w:szCs w:val="24"/>
        </w:rPr>
      </w:pPr>
      <w:r w:rsidRPr="00EC00DE">
        <w:rPr>
          <w:rFonts w:cs="Times New Roman"/>
          <w:szCs w:val="24"/>
        </w:rPr>
        <w:t>Hilton can better control sustainable practices with an in-house team. Standardized practices can be implemented and monitored across all properties, decreasing the possibility of outsourcing-related sustainability inconsistencies</w:t>
      </w:r>
      <w:r w:rsidR="00EC00DE">
        <w:rPr>
          <w:rFonts w:cs="Times New Roman"/>
          <w:szCs w:val="24"/>
        </w:rPr>
        <w:t xml:space="preserve"> </w:t>
      </w:r>
      <w:r w:rsidR="00770B3B" w:rsidRPr="00EC00DE">
        <w:rPr>
          <w:rFonts w:cs="Times New Roman"/>
          <w:noProof/>
          <w:szCs w:val="24"/>
        </w:rPr>
        <w:t>(Yu, 2021)</w:t>
      </w:r>
      <w:r w:rsidRPr="00EC00DE">
        <w:rPr>
          <w:rFonts w:cs="Times New Roman"/>
          <w:szCs w:val="24"/>
        </w:rPr>
        <w:t>.</w:t>
      </w:r>
    </w:p>
    <w:p w:rsidR="00852C5C" w:rsidRPr="00EC00DE" w:rsidRDefault="00852C5C" w:rsidP="00EC00DE">
      <w:pPr>
        <w:pStyle w:val="ListParagraph"/>
        <w:numPr>
          <w:ilvl w:val="0"/>
          <w:numId w:val="1"/>
        </w:numPr>
        <w:ind w:left="360" w:right="-604"/>
        <w:rPr>
          <w:rFonts w:cs="Times New Roman"/>
          <w:szCs w:val="24"/>
        </w:rPr>
      </w:pPr>
      <w:r w:rsidRPr="00EC00DE">
        <w:rPr>
          <w:rFonts w:cs="Times New Roman"/>
          <w:szCs w:val="24"/>
        </w:rPr>
        <w:t>Accountability and Performance Monitoring: Insourcing lets Hilton hold its Housekeeping team accountable for sustainability. Environmental standards can be monitored and improved by regularly assessing activities.</w:t>
      </w:r>
    </w:p>
    <w:p w:rsidR="00852C5C" w:rsidRPr="00EC00DE" w:rsidRDefault="00852C5C" w:rsidP="00EC00DE">
      <w:pPr>
        <w:pStyle w:val="ListParagraph"/>
        <w:numPr>
          <w:ilvl w:val="0"/>
          <w:numId w:val="1"/>
        </w:numPr>
        <w:ind w:left="360" w:right="-604"/>
        <w:rPr>
          <w:rFonts w:cs="Times New Roman"/>
          <w:szCs w:val="24"/>
        </w:rPr>
      </w:pPr>
      <w:r w:rsidRPr="00EC00DE">
        <w:rPr>
          <w:rFonts w:cs="Times New Roman"/>
          <w:szCs w:val="24"/>
        </w:rPr>
        <w:t>Flexibility and Innovation: Hilton can adapt and modify sustainability strategies to changing trends and technology with an in-house workforce. The company may launch new projects faster and try new approaches to improve its environmental performance.</w:t>
      </w:r>
    </w:p>
    <w:p w:rsidR="00852C5C" w:rsidRPr="00EC00DE" w:rsidRDefault="00852C5C" w:rsidP="00EC00DE">
      <w:pPr>
        <w:pStyle w:val="ListParagraph"/>
        <w:numPr>
          <w:ilvl w:val="0"/>
          <w:numId w:val="1"/>
        </w:numPr>
        <w:ind w:left="360" w:right="-604"/>
        <w:rPr>
          <w:rFonts w:cs="Times New Roman"/>
          <w:szCs w:val="24"/>
        </w:rPr>
      </w:pPr>
      <w:r w:rsidRPr="00EC00DE">
        <w:rPr>
          <w:rFonts w:cs="Times New Roman"/>
          <w:szCs w:val="24"/>
        </w:rPr>
        <w:t>Cultural Alignment: Hilton may promote sustainability by directly employing its housekeepers. When they're part of the hotel's core staff, employees are more engaged in sustainability, which strengthens the company's sustainability culture.</w:t>
      </w:r>
    </w:p>
    <w:p w:rsidR="00852C5C" w:rsidRPr="00EC00DE" w:rsidRDefault="00852C5C" w:rsidP="00EC00DE">
      <w:pPr>
        <w:pStyle w:val="ListParagraph"/>
        <w:numPr>
          <w:ilvl w:val="0"/>
          <w:numId w:val="1"/>
        </w:numPr>
        <w:ind w:left="360" w:right="-604"/>
        <w:rPr>
          <w:rFonts w:cs="Times New Roman"/>
          <w:szCs w:val="24"/>
        </w:rPr>
      </w:pPr>
      <w:r w:rsidRPr="00EC00DE">
        <w:rPr>
          <w:rFonts w:cs="Times New Roman"/>
          <w:szCs w:val="24"/>
        </w:rPr>
        <w:t>Guest Perception and Reputation: Insourcing the housekeeping department allows Hilton to demonstrate its environmental efforts to guests. This might boost the hotel's reputation and attract eco-friendly guests.</w:t>
      </w:r>
    </w:p>
    <w:p w:rsidR="00EC00DE" w:rsidRDefault="00EC00DE" w:rsidP="00EC00DE">
      <w:pPr>
        <w:pStyle w:val="Heading2"/>
        <w:ind w:left="360" w:right="-604"/>
        <w:rPr>
          <w:rFonts w:cs="Times New Roman"/>
          <w:sz w:val="24"/>
          <w:szCs w:val="24"/>
        </w:rPr>
      </w:pPr>
    </w:p>
    <w:p w:rsidR="00996406" w:rsidRPr="00EC00DE" w:rsidRDefault="00EC00DE" w:rsidP="00EC00DE">
      <w:pPr>
        <w:pStyle w:val="Heading2"/>
        <w:ind w:left="0"/>
      </w:pPr>
      <w:r>
        <w:t xml:space="preserve">      </w:t>
      </w:r>
      <w:bookmarkStart w:id="7" w:name="_Toc136896156"/>
      <w:r w:rsidR="00996406" w:rsidRPr="00EC00DE">
        <w:t>Customer experience:</w:t>
      </w:r>
      <w:bookmarkEnd w:id="7"/>
    </w:p>
    <w:p w:rsidR="00996406" w:rsidRPr="00EC00DE" w:rsidRDefault="00996406" w:rsidP="00EC00DE">
      <w:pPr>
        <w:ind w:left="360" w:right="-604"/>
        <w:rPr>
          <w:rFonts w:cs="Times New Roman"/>
          <w:szCs w:val="24"/>
        </w:rPr>
      </w:pPr>
      <w:r w:rsidRPr="00EC00DE">
        <w:rPr>
          <w:rFonts w:cs="Times New Roman"/>
          <w:szCs w:val="24"/>
        </w:rPr>
        <w:t>The satisfaction of one's guests is directly proportional to the level of consistency in one's service. Hilton is able to build standardized processes, constantly monitor employee performance, and give ongoing training thanks to its in-house housekeeping team. This helps the company maintain uniformity across all of its locations. The use of diverse contractors, each of whom may have their own methodology and set of skills, might result in changes in the quality of the service as well as the standards that govern it if it is outsourced</w:t>
      </w:r>
      <w:r w:rsidR="00EC00DE">
        <w:rPr>
          <w:rFonts w:cs="Times New Roman"/>
          <w:szCs w:val="24"/>
        </w:rPr>
        <w:t xml:space="preserve"> </w:t>
      </w:r>
      <w:r w:rsidR="00770B3B" w:rsidRPr="00EC00DE">
        <w:rPr>
          <w:rFonts w:cs="Times New Roman"/>
          <w:noProof/>
          <w:szCs w:val="24"/>
        </w:rPr>
        <w:t>(Reidhead, 2020)</w:t>
      </w:r>
      <w:r w:rsidRPr="00EC00DE">
        <w:rPr>
          <w:rFonts w:cs="Times New Roman"/>
          <w:szCs w:val="24"/>
        </w:rPr>
        <w:t>.</w:t>
      </w:r>
    </w:p>
    <w:p w:rsidR="00996406" w:rsidRPr="00EC00DE" w:rsidRDefault="00996406" w:rsidP="00EC00DE">
      <w:pPr>
        <w:ind w:left="360" w:right="-604"/>
        <w:rPr>
          <w:rFonts w:cs="Times New Roman"/>
          <w:szCs w:val="24"/>
        </w:rPr>
      </w:pPr>
      <w:r w:rsidRPr="00EC00DE">
        <w:rPr>
          <w:rFonts w:cs="Times New Roman"/>
          <w:szCs w:val="24"/>
        </w:rPr>
        <w:t xml:space="preserve">The quality of the experience that a guest has as a customer is directly related to the level of service that is provided. Through the use of insourcing, Hilton is able to exert a greater amount of control over the education and output of the Housekeeping crew, which results in a greater possibility of meeting or exceeding the expectations of the guests. It's possible that outsourcing will result in variable service quality, which could have an effect on both customer </w:t>
      </w:r>
      <w:r w:rsidR="003D6417" w:rsidRPr="00EC00DE">
        <w:rPr>
          <w:rFonts w:cs="Times New Roman"/>
          <w:szCs w:val="24"/>
        </w:rPr>
        <w:t>satisfaction and brand loyalty</w:t>
      </w:r>
      <w:r w:rsidR="00EC00DE">
        <w:rPr>
          <w:rFonts w:cs="Times New Roman"/>
          <w:szCs w:val="24"/>
        </w:rPr>
        <w:t xml:space="preserve"> </w:t>
      </w:r>
      <w:r w:rsidR="00770B3B" w:rsidRPr="00EC00DE">
        <w:rPr>
          <w:rFonts w:cs="Times New Roman"/>
          <w:noProof/>
          <w:szCs w:val="24"/>
        </w:rPr>
        <w:t>(Tiwari, 2021)</w:t>
      </w:r>
      <w:r w:rsidR="003D6417" w:rsidRPr="00EC00DE">
        <w:rPr>
          <w:rFonts w:cs="Times New Roman"/>
          <w:szCs w:val="24"/>
        </w:rPr>
        <w:t>.</w:t>
      </w:r>
    </w:p>
    <w:p w:rsidR="00852C5C" w:rsidRPr="00EC00DE" w:rsidRDefault="00852C5C" w:rsidP="00EC00DE">
      <w:pPr>
        <w:pStyle w:val="ListParagraph"/>
        <w:numPr>
          <w:ilvl w:val="0"/>
          <w:numId w:val="2"/>
        </w:numPr>
        <w:ind w:left="360" w:right="-604"/>
        <w:rPr>
          <w:rFonts w:cs="Times New Roman"/>
          <w:szCs w:val="24"/>
        </w:rPr>
      </w:pPr>
      <w:r w:rsidRPr="00EC00DE">
        <w:rPr>
          <w:rFonts w:cs="Times New Roman"/>
          <w:szCs w:val="24"/>
        </w:rPr>
        <w:t>Insourcing Hilton Hotels workforce affects customer experience. Hilton's in-house team ensures control, consistency, and brand service standards. Key points on insourcing staff and customer experience:</w:t>
      </w:r>
    </w:p>
    <w:p w:rsidR="00852C5C" w:rsidRPr="00EC00DE" w:rsidRDefault="00852C5C" w:rsidP="00EC00DE">
      <w:pPr>
        <w:pStyle w:val="ListParagraph"/>
        <w:numPr>
          <w:ilvl w:val="0"/>
          <w:numId w:val="2"/>
        </w:numPr>
        <w:ind w:left="360" w:right="-604"/>
        <w:rPr>
          <w:rFonts w:cs="Times New Roman"/>
          <w:szCs w:val="24"/>
        </w:rPr>
      </w:pPr>
      <w:r w:rsidRPr="00EC00DE">
        <w:rPr>
          <w:rFonts w:cs="Times New Roman"/>
          <w:szCs w:val="24"/>
        </w:rPr>
        <w:t>Training and Expertise: Insourcing lets Hilton oversee personnel recruitment, training, and development. This lets the hotel create and deploy customer service-focused training programs. In-house staff can learn the brand's values, service standards, and guest expectations to provide a consistent and good customer experience.</w:t>
      </w:r>
    </w:p>
    <w:p w:rsidR="00852C5C" w:rsidRPr="00EC00DE" w:rsidRDefault="00852C5C" w:rsidP="00EC00DE">
      <w:pPr>
        <w:pStyle w:val="ListParagraph"/>
        <w:numPr>
          <w:ilvl w:val="0"/>
          <w:numId w:val="2"/>
        </w:numPr>
        <w:ind w:left="360" w:right="-604"/>
        <w:rPr>
          <w:rFonts w:cs="Times New Roman"/>
          <w:szCs w:val="24"/>
        </w:rPr>
      </w:pPr>
      <w:r w:rsidRPr="00EC00DE">
        <w:rPr>
          <w:rFonts w:cs="Times New Roman"/>
          <w:szCs w:val="24"/>
        </w:rPr>
        <w:t>Brand Consistency: Insourcing workers ensures they understand Hilton's brand culture, values, and service philosophy. This knowledge and understanding creates a uniform visitor experience across all properties. In-house staff are more likely to embody the brand's culture and provide service that matches the hotel's identity, building guest trust</w:t>
      </w:r>
    </w:p>
    <w:p w:rsidR="00852C5C" w:rsidRPr="00EC00DE" w:rsidRDefault="00852C5C" w:rsidP="00EC00DE">
      <w:pPr>
        <w:pStyle w:val="ListParagraph"/>
        <w:numPr>
          <w:ilvl w:val="0"/>
          <w:numId w:val="2"/>
        </w:numPr>
        <w:ind w:left="360" w:right="-604"/>
        <w:rPr>
          <w:rFonts w:cs="Times New Roman"/>
          <w:szCs w:val="24"/>
        </w:rPr>
      </w:pPr>
      <w:r w:rsidRPr="00EC00DE">
        <w:rPr>
          <w:rFonts w:cs="Times New Roman"/>
          <w:szCs w:val="24"/>
        </w:rPr>
        <w:t>Relationship Building: Because they serve guests consistently, in-house workers can build long-term relationships. This continuity helps staff identify preferences, anticipate needs, and provide individualized service, improving guest satisfaction. Insourcing fosters staff loyalty and guest-staff relationships.</w:t>
      </w:r>
    </w:p>
    <w:p w:rsidR="00852C5C" w:rsidRPr="00EC00DE" w:rsidRDefault="00852C5C" w:rsidP="00EC00DE">
      <w:pPr>
        <w:pStyle w:val="ListParagraph"/>
        <w:numPr>
          <w:ilvl w:val="0"/>
          <w:numId w:val="2"/>
        </w:numPr>
        <w:ind w:left="360" w:right="-604"/>
        <w:rPr>
          <w:rFonts w:cs="Times New Roman"/>
          <w:szCs w:val="24"/>
        </w:rPr>
      </w:pPr>
      <w:r w:rsidRPr="00EC00DE">
        <w:rPr>
          <w:rFonts w:cs="Times New Roman"/>
          <w:szCs w:val="24"/>
        </w:rPr>
        <w:t>Flexibility and responsiveness: Insourced workers can better meet guest needs. They can help quickly and accurately because they know the hotel's operations, features, and services. In-house staff can respond swiftly to guest issues and make the guest experience more seamless and enjoyable.</w:t>
      </w:r>
    </w:p>
    <w:p w:rsidR="00852C5C" w:rsidRPr="00EC00DE" w:rsidRDefault="00852C5C" w:rsidP="00EC00DE">
      <w:pPr>
        <w:pStyle w:val="ListParagraph"/>
        <w:numPr>
          <w:ilvl w:val="0"/>
          <w:numId w:val="2"/>
        </w:numPr>
        <w:ind w:left="360" w:right="-604"/>
        <w:rPr>
          <w:rFonts w:cs="Times New Roman"/>
          <w:szCs w:val="24"/>
        </w:rPr>
      </w:pPr>
      <w:r w:rsidRPr="00EC00DE">
        <w:rPr>
          <w:rFonts w:cs="Times New Roman"/>
          <w:szCs w:val="24"/>
        </w:rPr>
        <w:t>Problem Resolution and Feedback: An in-house team streamlines problem resolution and visitor feedback. Staff can resolve difficulties immediately, indicating the hotel's commitment to guest pleasure. In-house workers can also immediately collect client comments, helping the hotel improve customer service.</w:t>
      </w:r>
    </w:p>
    <w:p w:rsidR="00852C5C" w:rsidRPr="00EC00DE" w:rsidRDefault="00852C5C" w:rsidP="00EC00DE">
      <w:pPr>
        <w:pStyle w:val="ListParagraph"/>
        <w:numPr>
          <w:ilvl w:val="0"/>
          <w:numId w:val="2"/>
        </w:numPr>
        <w:ind w:left="360" w:right="-604"/>
        <w:rPr>
          <w:rFonts w:cs="Times New Roman"/>
          <w:szCs w:val="24"/>
        </w:rPr>
      </w:pPr>
      <w:r w:rsidRPr="00EC00DE">
        <w:rPr>
          <w:rFonts w:cs="Times New Roman"/>
          <w:szCs w:val="24"/>
        </w:rPr>
        <w:t>Service Innovation: The hotel's core personnel can actively participate in service innovation. They are more inclined to provide comments, suggest improvements, and participate in training programs that develop creativity and customer service excellence. Hilton can create new guest experiences and exceed customer expectations.</w:t>
      </w:r>
    </w:p>
    <w:p w:rsidR="00996406" w:rsidRDefault="00996406" w:rsidP="00EC00DE">
      <w:pPr>
        <w:ind w:left="360" w:right="-604"/>
        <w:rPr>
          <w:rFonts w:cs="Times New Roman"/>
          <w:szCs w:val="24"/>
        </w:rPr>
      </w:pPr>
      <w:r w:rsidRPr="00EC00DE">
        <w:rPr>
          <w:rFonts w:cs="Times New Roman"/>
          <w:szCs w:val="24"/>
        </w:rPr>
        <w:t>In light of all of these considerations, there is a compelling argument in favor of bringing housekeeping operations back in-house at Hilton Hotels. The benefits of insourcing include increased control, consistency, and accountability with regard to service quality, the experience of guests, and sustainable business practices. Although outsourcing may bring some cost benefits and flexibility in the short term, due consideration should be given to the long-term impact on both the reputation of the business and the level of pleasure experienced by customers</w:t>
      </w:r>
      <w:r w:rsidR="00EC00DE">
        <w:rPr>
          <w:rFonts w:cs="Times New Roman"/>
          <w:szCs w:val="24"/>
        </w:rPr>
        <w:t xml:space="preserve"> </w:t>
      </w:r>
      <w:r w:rsidR="00770B3B" w:rsidRPr="00EC00DE">
        <w:rPr>
          <w:rFonts w:cs="Times New Roman"/>
          <w:noProof/>
          <w:szCs w:val="24"/>
        </w:rPr>
        <w:t>(Mekhruza, 2022)</w:t>
      </w:r>
      <w:r w:rsidRPr="00EC00DE">
        <w:rPr>
          <w:rFonts w:cs="Times New Roman"/>
          <w:szCs w:val="24"/>
        </w:rPr>
        <w:t>.</w:t>
      </w:r>
    </w:p>
    <w:p w:rsidR="001C373F" w:rsidRPr="00EC00DE" w:rsidRDefault="001C373F" w:rsidP="00EC00DE">
      <w:pPr>
        <w:ind w:left="360" w:right="-604"/>
        <w:rPr>
          <w:rFonts w:cs="Times New Roman"/>
          <w:szCs w:val="24"/>
        </w:rPr>
      </w:pPr>
    </w:p>
    <w:p w:rsidR="003D6417" w:rsidRPr="00EC00DE" w:rsidRDefault="003D6417" w:rsidP="00EC00DE">
      <w:pPr>
        <w:pStyle w:val="Heading1"/>
        <w:ind w:left="360"/>
        <w:jc w:val="left"/>
      </w:pPr>
      <w:bookmarkStart w:id="8" w:name="_Toc136896157"/>
      <w:r w:rsidRPr="00EC00DE">
        <w:t>Conclusion</w:t>
      </w:r>
      <w:bookmarkEnd w:id="8"/>
    </w:p>
    <w:p w:rsidR="003D6417" w:rsidRDefault="007424C3" w:rsidP="00EC00DE">
      <w:pPr>
        <w:ind w:left="360" w:right="-604"/>
        <w:rPr>
          <w:rFonts w:cs="Times New Roman"/>
          <w:szCs w:val="24"/>
        </w:rPr>
      </w:pPr>
      <w:r>
        <w:rPr>
          <w:rFonts w:cs="Times New Roman"/>
          <w:szCs w:val="24"/>
        </w:rPr>
        <w:t>In conclusion, Hilton</w:t>
      </w:r>
      <w:r w:rsidR="003D6417" w:rsidRPr="00EC00DE">
        <w:rPr>
          <w:rFonts w:cs="Times New Roman"/>
          <w:szCs w:val="24"/>
        </w:rPr>
        <w:t xml:space="preserve"> Hotels should proceed with extreme caution if they want to outsource the Housekeeping department. When a department handles its own recruitment and training, they have a greater degree of control over ensuring that their services are consistent. It offers Hilton the ability to personalize its training programs, maximize resource use, and successfully implement environmentally responsible practices. Although outsourcing may provide certain benefits, such as flexibility and access to specialized knowledge, it also carries the danger of lowering service quality, introducing inconsistencies into sustainable policies, and increasing expenses. In the end, the decision to insource the Housekeeping department aligns better with Hilton's goal to providing outstanding guest experiences, to being environmentally responsible, and to having a strong reputation over the long term.</w:t>
      </w:r>
    </w:p>
    <w:p w:rsidR="001C373F" w:rsidRPr="00EC00DE" w:rsidRDefault="001C373F" w:rsidP="00EC00DE">
      <w:pPr>
        <w:ind w:left="360" w:right="-604"/>
        <w:rPr>
          <w:rFonts w:cs="Times New Roman"/>
          <w:szCs w:val="24"/>
        </w:rPr>
      </w:pPr>
    </w:p>
    <w:p w:rsidR="003D6417" w:rsidRPr="00EC00DE" w:rsidRDefault="003D6417" w:rsidP="00EC00DE">
      <w:pPr>
        <w:pStyle w:val="Heading1"/>
        <w:ind w:left="360"/>
        <w:jc w:val="left"/>
        <w:rPr>
          <w:rFonts w:cs="Times New Roman"/>
          <w:sz w:val="24"/>
          <w:szCs w:val="24"/>
        </w:rPr>
      </w:pPr>
      <w:bookmarkStart w:id="9" w:name="_Toc136896158"/>
      <w:r w:rsidRPr="00EC00DE">
        <w:t>References</w:t>
      </w:r>
      <w:bookmarkEnd w:id="9"/>
    </w:p>
    <w:p w:rsidR="00852C5C" w:rsidRPr="00EC00DE" w:rsidRDefault="00852C5C" w:rsidP="00EC00DE">
      <w:pPr>
        <w:ind w:left="360" w:right="-604"/>
        <w:rPr>
          <w:rFonts w:cs="Times New Roman"/>
          <w:color w:val="222222"/>
          <w:szCs w:val="24"/>
          <w:shd w:val="clear" w:color="auto" w:fill="FFFFFF"/>
        </w:rPr>
      </w:pPr>
      <w:r w:rsidRPr="00EC00DE">
        <w:rPr>
          <w:rFonts w:cs="Times New Roman"/>
          <w:color w:val="222222"/>
          <w:szCs w:val="24"/>
          <w:shd w:val="clear" w:color="auto" w:fill="FFFFFF"/>
        </w:rPr>
        <w:t>Çetin, H.A., Ul</w:t>
      </w:r>
      <w:r w:rsidR="00B23607">
        <w:rPr>
          <w:rFonts w:cs="Times New Roman"/>
          <w:color w:val="222222"/>
          <w:szCs w:val="24"/>
          <w:shd w:val="clear" w:color="auto" w:fill="FFFFFF"/>
        </w:rPr>
        <w:t>tav, Z.T. and Funda, U.Z., (2019)</w:t>
      </w:r>
      <w:r w:rsidRPr="00EC00DE">
        <w:rPr>
          <w:rFonts w:cs="Times New Roman"/>
          <w:color w:val="222222"/>
          <w:szCs w:val="24"/>
          <w:shd w:val="clear" w:color="auto" w:fill="FFFFFF"/>
        </w:rPr>
        <w:t xml:space="preserve"> Reflections of the İstanbul Hilton Hotel on Mid-century Hotel Buildings in Turkey. </w:t>
      </w:r>
      <w:r w:rsidRPr="00EC00DE">
        <w:rPr>
          <w:rFonts w:cs="Times New Roman"/>
          <w:i/>
          <w:iCs/>
          <w:color w:val="222222"/>
          <w:szCs w:val="24"/>
          <w:shd w:val="clear" w:color="auto" w:fill="FFFFFF"/>
        </w:rPr>
        <w:t>Art-SanatDergisi</w:t>
      </w:r>
      <w:r w:rsidRPr="00EC00DE">
        <w:rPr>
          <w:rFonts w:cs="Times New Roman"/>
          <w:color w:val="222222"/>
          <w:szCs w:val="24"/>
          <w:shd w:val="clear" w:color="auto" w:fill="FFFFFF"/>
        </w:rPr>
        <w:t>, (12), pp.57-88.</w:t>
      </w:r>
    </w:p>
    <w:p w:rsidR="00852C5C" w:rsidRPr="00EC00DE" w:rsidRDefault="00852C5C" w:rsidP="00EC00DE">
      <w:pPr>
        <w:ind w:left="360" w:right="-604"/>
        <w:rPr>
          <w:rFonts w:cs="Times New Roman"/>
          <w:color w:val="222222"/>
          <w:szCs w:val="24"/>
          <w:shd w:val="clear" w:color="auto" w:fill="FFFFFF"/>
        </w:rPr>
      </w:pPr>
      <w:r w:rsidRPr="00EC00DE">
        <w:rPr>
          <w:rFonts w:cs="Times New Roman"/>
          <w:color w:val="222222"/>
          <w:szCs w:val="24"/>
          <w:shd w:val="clear" w:color="auto" w:fill="FFFFFF"/>
        </w:rPr>
        <w:t>Chang, Y.C.</w:t>
      </w:r>
      <w:r w:rsidR="00B23607">
        <w:rPr>
          <w:rFonts w:cs="Times New Roman"/>
          <w:color w:val="222222"/>
          <w:szCs w:val="24"/>
          <w:shd w:val="clear" w:color="auto" w:fill="FFFFFF"/>
        </w:rPr>
        <w:t>, Ku, C.H. and Chen, C.H., (2019)</w:t>
      </w:r>
      <w:r w:rsidRPr="00EC00DE">
        <w:rPr>
          <w:rFonts w:cs="Times New Roman"/>
          <w:color w:val="222222"/>
          <w:szCs w:val="24"/>
          <w:shd w:val="clear" w:color="auto" w:fill="FFFFFF"/>
        </w:rPr>
        <w:t xml:space="preserve"> Social media analytics: Extracting and visualizing Hilton hotel ratings and reviews from TripAdvisor. </w:t>
      </w:r>
      <w:r w:rsidRPr="00EC00DE">
        <w:rPr>
          <w:rFonts w:cs="Times New Roman"/>
          <w:i/>
          <w:iCs/>
          <w:color w:val="222222"/>
          <w:szCs w:val="24"/>
          <w:shd w:val="clear" w:color="auto" w:fill="FFFFFF"/>
        </w:rPr>
        <w:t>International Journal of Information Management</w:t>
      </w:r>
      <w:r w:rsidRPr="00EC00DE">
        <w:rPr>
          <w:rFonts w:cs="Times New Roman"/>
          <w:color w:val="222222"/>
          <w:szCs w:val="24"/>
          <w:shd w:val="clear" w:color="auto" w:fill="FFFFFF"/>
        </w:rPr>
        <w:t>, </w:t>
      </w:r>
      <w:r w:rsidRPr="00EC00DE">
        <w:rPr>
          <w:rFonts w:cs="Times New Roman"/>
          <w:i/>
          <w:iCs/>
          <w:color w:val="222222"/>
          <w:szCs w:val="24"/>
          <w:shd w:val="clear" w:color="auto" w:fill="FFFFFF"/>
        </w:rPr>
        <w:t>48</w:t>
      </w:r>
      <w:r w:rsidRPr="00EC00DE">
        <w:rPr>
          <w:rFonts w:cs="Times New Roman"/>
          <w:color w:val="222222"/>
          <w:szCs w:val="24"/>
          <w:shd w:val="clear" w:color="auto" w:fill="FFFFFF"/>
        </w:rPr>
        <w:t>, pp.263-279.</w:t>
      </w:r>
    </w:p>
    <w:p w:rsidR="00852C5C" w:rsidRPr="00EC00DE" w:rsidRDefault="00852C5C" w:rsidP="00EC00DE">
      <w:pPr>
        <w:ind w:left="360" w:right="-604"/>
        <w:rPr>
          <w:rFonts w:cs="Times New Roman"/>
          <w:szCs w:val="24"/>
        </w:rPr>
      </w:pPr>
      <w:r w:rsidRPr="00EC00DE">
        <w:rPr>
          <w:rFonts w:cs="Times New Roman"/>
          <w:color w:val="222222"/>
          <w:szCs w:val="24"/>
          <w:shd w:val="clear" w:color="auto" w:fill="FFFFFF"/>
        </w:rPr>
        <w:t>Mekhruza, V., Malokhat, S., R</w:t>
      </w:r>
      <w:r w:rsidR="00B23607">
        <w:rPr>
          <w:rFonts w:cs="Times New Roman"/>
          <w:color w:val="222222"/>
          <w:szCs w:val="24"/>
          <w:shd w:val="clear" w:color="auto" w:fill="FFFFFF"/>
        </w:rPr>
        <w:t>ustam, T. and Bakhora, R., (2022)</w:t>
      </w:r>
      <w:r w:rsidRPr="00EC00DE">
        <w:rPr>
          <w:rFonts w:cs="Times New Roman"/>
          <w:color w:val="222222"/>
          <w:szCs w:val="24"/>
          <w:shd w:val="clear" w:color="auto" w:fill="FFFFFF"/>
        </w:rPr>
        <w:t xml:space="preserve"> PERFORMANCE OF HILTON: HOW HILTON TACKLES THE EPIDEMIC COVID-19 DISEASE. </w:t>
      </w:r>
      <w:r w:rsidRPr="00EC00DE">
        <w:rPr>
          <w:rFonts w:cs="Times New Roman"/>
          <w:i/>
          <w:iCs/>
          <w:color w:val="222222"/>
          <w:szCs w:val="24"/>
          <w:shd w:val="clear" w:color="auto" w:fill="FFFFFF"/>
        </w:rPr>
        <w:t>Thematics Journal of Business Management</w:t>
      </w:r>
      <w:r w:rsidRPr="00EC00DE">
        <w:rPr>
          <w:rFonts w:cs="Times New Roman"/>
          <w:color w:val="222222"/>
          <w:szCs w:val="24"/>
          <w:shd w:val="clear" w:color="auto" w:fill="FFFFFF"/>
        </w:rPr>
        <w:t>, </w:t>
      </w:r>
      <w:r w:rsidRPr="00EC00DE">
        <w:rPr>
          <w:rFonts w:cs="Times New Roman"/>
          <w:i/>
          <w:iCs/>
          <w:color w:val="222222"/>
          <w:szCs w:val="24"/>
          <w:shd w:val="clear" w:color="auto" w:fill="FFFFFF"/>
        </w:rPr>
        <w:t>5</w:t>
      </w:r>
      <w:r w:rsidRPr="00EC00DE">
        <w:rPr>
          <w:rFonts w:cs="Times New Roman"/>
          <w:color w:val="222222"/>
          <w:szCs w:val="24"/>
          <w:shd w:val="clear" w:color="auto" w:fill="FFFFFF"/>
        </w:rPr>
        <w:t>(2).</w:t>
      </w:r>
    </w:p>
    <w:p w:rsidR="00852C5C" w:rsidRPr="00EC00DE" w:rsidRDefault="00B23607" w:rsidP="00EC00DE">
      <w:pPr>
        <w:ind w:left="360" w:right="-604"/>
        <w:rPr>
          <w:rFonts w:cs="Times New Roman"/>
          <w:color w:val="222222"/>
          <w:szCs w:val="24"/>
          <w:shd w:val="clear" w:color="auto" w:fill="FFFFFF"/>
        </w:rPr>
      </w:pPr>
      <w:r>
        <w:rPr>
          <w:rFonts w:cs="Times New Roman"/>
          <w:color w:val="222222"/>
          <w:szCs w:val="24"/>
          <w:shd w:val="clear" w:color="auto" w:fill="FFFFFF"/>
        </w:rPr>
        <w:t>Najafi, A., (2019)</w:t>
      </w:r>
      <w:r w:rsidR="00852C5C" w:rsidRPr="00EC00DE">
        <w:rPr>
          <w:rFonts w:cs="Times New Roman"/>
          <w:color w:val="222222"/>
          <w:szCs w:val="24"/>
          <w:shd w:val="clear" w:color="auto" w:fill="FFFFFF"/>
        </w:rPr>
        <w:t xml:space="preserve"> Comparison between staff outsourcing and in-house staffing in food and beverage operations at hotel Kämp.</w:t>
      </w:r>
    </w:p>
    <w:p w:rsidR="00852C5C" w:rsidRPr="00EC00DE" w:rsidRDefault="00B23607" w:rsidP="00EC00DE">
      <w:pPr>
        <w:ind w:left="360" w:right="-604"/>
        <w:rPr>
          <w:rFonts w:cs="Times New Roman"/>
          <w:color w:val="222222"/>
          <w:szCs w:val="24"/>
          <w:shd w:val="clear" w:color="auto" w:fill="FFFFFF"/>
        </w:rPr>
      </w:pPr>
      <w:r>
        <w:rPr>
          <w:rFonts w:cs="Times New Roman"/>
          <w:color w:val="222222"/>
          <w:szCs w:val="24"/>
          <w:shd w:val="clear" w:color="auto" w:fill="FFFFFF"/>
        </w:rPr>
        <w:t>Reidhead, C., (2020)</w:t>
      </w:r>
      <w:r w:rsidR="00852C5C" w:rsidRPr="00EC00DE">
        <w:rPr>
          <w:rFonts w:cs="Times New Roman"/>
          <w:color w:val="222222"/>
          <w:szCs w:val="24"/>
          <w:shd w:val="clear" w:color="auto" w:fill="FFFFFF"/>
        </w:rPr>
        <w:t xml:space="preserve"> Impact of organizational culture on employee satisfaction: A case of Hilton hotel, United Kingdom. </w:t>
      </w:r>
      <w:r w:rsidR="00852C5C" w:rsidRPr="00EC00DE">
        <w:rPr>
          <w:rFonts w:cs="Times New Roman"/>
          <w:i/>
          <w:iCs/>
          <w:color w:val="222222"/>
          <w:szCs w:val="24"/>
          <w:shd w:val="clear" w:color="auto" w:fill="FFFFFF"/>
        </w:rPr>
        <w:t>Journal of Economics and Business</w:t>
      </w:r>
      <w:r w:rsidR="00852C5C" w:rsidRPr="00EC00DE">
        <w:rPr>
          <w:rFonts w:cs="Times New Roman"/>
          <w:color w:val="222222"/>
          <w:szCs w:val="24"/>
          <w:shd w:val="clear" w:color="auto" w:fill="FFFFFF"/>
        </w:rPr>
        <w:t>, </w:t>
      </w:r>
      <w:r w:rsidR="00852C5C" w:rsidRPr="00EC00DE">
        <w:rPr>
          <w:rFonts w:cs="Times New Roman"/>
          <w:i/>
          <w:iCs/>
          <w:color w:val="222222"/>
          <w:szCs w:val="24"/>
          <w:shd w:val="clear" w:color="auto" w:fill="FFFFFF"/>
        </w:rPr>
        <w:t>3</w:t>
      </w:r>
      <w:r w:rsidR="00852C5C" w:rsidRPr="00EC00DE">
        <w:rPr>
          <w:rFonts w:cs="Times New Roman"/>
          <w:color w:val="222222"/>
          <w:szCs w:val="24"/>
          <w:shd w:val="clear" w:color="auto" w:fill="FFFFFF"/>
        </w:rPr>
        <w:t>(1).</w:t>
      </w:r>
    </w:p>
    <w:p w:rsidR="00852C5C" w:rsidRPr="00EC00DE" w:rsidRDefault="00852C5C" w:rsidP="00EC00DE">
      <w:pPr>
        <w:ind w:left="360" w:right="-604"/>
        <w:rPr>
          <w:rFonts w:cs="Times New Roman"/>
          <w:szCs w:val="24"/>
        </w:rPr>
      </w:pPr>
      <w:r w:rsidRPr="00EC00DE">
        <w:rPr>
          <w:rFonts w:cs="Times New Roman"/>
          <w:szCs w:val="24"/>
        </w:rPr>
        <w:t>Tiwari, A., Singh, M. and Dahiya, A., The Impact of Outsourcing on Job Satisfaction and Productivity of Hotel Housekeeping Employees. Hospitality and Tourism Emerging Practices in Human Resource Management, p.38.</w:t>
      </w:r>
    </w:p>
    <w:p w:rsidR="00852C5C" w:rsidRPr="00EC00DE" w:rsidRDefault="00852C5C" w:rsidP="00EC00DE">
      <w:pPr>
        <w:ind w:left="360" w:right="-604"/>
        <w:rPr>
          <w:rFonts w:cs="Times New Roman"/>
          <w:color w:val="222222"/>
          <w:szCs w:val="24"/>
          <w:shd w:val="clear" w:color="auto" w:fill="FFFFFF"/>
        </w:rPr>
      </w:pPr>
      <w:r w:rsidRPr="00EC00DE">
        <w:rPr>
          <w:rFonts w:cs="Times New Roman"/>
          <w:color w:val="222222"/>
          <w:szCs w:val="24"/>
          <w:shd w:val="clear" w:color="auto" w:fill="FFFFFF"/>
        </w:rPr>
        <w:t xml:space="preserve">Yu, J., Kang, B.N. and Kim, H.S., </w:t>
      </w:r>
      <w:r w:rsidR="00B23607">
        <w:rPr>
          <w:rFonts w:cs="Times New Roman"/>
          <w:color w:val="222222"/>
          <w:szCs w:val="24"/>
          <w:shd w:val="clear" w:color="auto" w:fill="FFFFFF"/>
        </w:rPr>
        <w:t>(</w:t>
      </w:r>
      <w:r w:rsidRPr="00EC00DE">
        <w:rPr>
          <w:rFonts w:cs="Times New Roman"/>
          <w:color w:val="222222"/>
          <w:szCs w:val="24"/>
          <w:shd w:val="clear" w:color="auto" w:fill="FFFFFF"/>
        </w:rPr>
        <w:t>2</w:t>
      </w:r>
      <w:r w:rsidR="00B23607">
        <w:rPr>
          <w:rFonts w:cs="Times New Roman"/>
          <w:color w:val="222222"/>
          <w:szCs w:val="24"/>
          <w:shd w:val="clear" w:color="auto" w:fill="FFFFFF"/>
        </w:rPr>
        <w:t>021)</w:t>
      </w:r>
      <w:r w:rsidRPr="00EC00DE">
        <w:rPr>
          <w:rFonts w:cs="Times New Roman"/>
          <w:color w:val="222222"/>
          <w:szCs w:val="24"/>
          <w:shd w:val="clear" w:color="auto" w:fill="FFFFFF"/>
        </w:rPr>
        <w:t xml:space="preserve"> A comparative study between Hilton hotels in South Korea and USA through user-generated content analytics. </w:t>
      </w:r>
      <w:r w:rsidRPr="00EC00DE">
        <w:rPr>
          <w:rFonts w:cs="Times New Roman"/>
          <w:i/>
          <w:iCs/>
          <w:color w:val="222222"/>
          <w:szCs w:val="24"/>
          <w:shd w:val="clear" w:color="auto" w:fill="FFFFFF"/>
        </w:rPr>
        <w:t>Culinary Science &amp; Hospitality Research</w:t>
      </w:r>
      <w:r w:rsidRPr="00EC00DE">
        <w:rPr>
          <w:rFonts w:cs="Times New Roman"/>
          <w:color w:val="222222"/>
          <w:szCs w:val="24"/>
          <w:shd w:val="clear" w:color="auto" w:fill="FFFFFF"/>
        </w:rPr>
        <w:t>, </w:t>
      </w:r>
      <w:r w:rsidRPr="00EC00DE">
        <w:rPr>
          <w:rFonts w:cs="Times New Roman"/>
          <w:i/>
          <w:iCs/>
          <w:color w:val="222222"/>
          <w:szCs w:val="24"/>
          <w:shd w:val="clear" w:color="auto" w:fill="FFFFFF"/>
        </w:rPr>
        <w:t>27</w:t>
      </w:r>
      <w:r w:rsidRPr="00EC00DE">
        <w:rPr>
          <w:rFonts w:cs="Times New Roman"/>
          <w:color w:val="222222"/>
          <w:szCs w:val="24"/>
          <w:shd w:val="clear" w:color="auto" w:fill="FFFFFF"/>
        </w:rPr>
        <w:t>(12), pp.200-213.</w:t>
      </w:r>
    </w:p>
    <w:sectPr w:rsidR="00852C5C" w:rsidRPr="00EC00DE" w:rsidSect="00EC00DE">
      <w:pgSz w:w="11906" w:h="16838"/>
      <w:pgMar w:top="1440" w:right="1440" w:bottom="1440" w:left="9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5B1BA4"/>
    <w:multiLevelType w:val="hybridMultilevel"/>
    <w:tmpl w:val="0F6861F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36B27F6D"/>
    <w:multiLevelType w:val="hybridMultilevel"/>
    <w:tmpl w:val="A4A6F0B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2131508307">
    <w:abstractNumId w:val="1"/>
  </w:num>
  <w:num w:numId="2" w16cid:durableId="17168565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457A"/>
    <w:rsid w:val="001C373F"/>
    <w:rsid w:val="001C3880"/>
    <w:rsid w:val="00243439"/>
    <w:rsid w:val="003C6A8B"/>
    <w:rsid w:val="003D6417"/>
    <w:rsid w:val="007424C3"/>
    <w:rsid w:val="00770B3B"/>
    <w:rsid w:val="00852C5C"/>
    <w:rsid w:val="008E2ABD"/>
    <w:rsid w:val="00996406"/>
    <w:rsid w:val="009E004D"/>
    <w:rsid w:val="00B23607"/>
    <w:rsid w:val="00B45018"/>
    <w:rsid w:val="00C7457A"/>
    <w:rsid w:val="00EC00DE"/>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3E0E08F2-D3FB-4E43-8FFA-F2D3890899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6406"/>
    <w:pPr>
      <w:spacing w:before="120" w:after="280" w:line="360" w:lineRule="auto"/>
      <w:ind w:left="720"/>
      <w:jc w:val="both"/>
    </w:pPr>
    <w:rPr>
      <w:rFonts w:ascii="Times New Roman" w:hAnsi="Times New Roman"/>
      <w:sz w:val="24"/>
    </w:rPr>
  </w:style>
  <w:style w:type="paragraph" w:styleId="Heading1">
    <w:name w:val="heading 1"/>
    <w:basedOn w:val="Normal"/>
    <w:next w:val="Normal"/>
    <w:link w:val="Heading1Char"/>
    <w:uiPriority w:val="9"/>
    <w:qFormat/>
    <w:rsid w:val="003D6417"/>
    <w:pPr>
      <w:keepNext/>
      <w:keepLines/>
      <w:spacing w:before="240" w:after="0"/>
      <w:jc w:val="center"/>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996406"/>
    <w:pPr>
      <w:keepNext/>
      <w:keepLines/>
      <w:spacing w:before="40" w:after="0"/>
      <w:jc w:val="left"/>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6417"/>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996406"/>
    <w:rPr>
      <w:rFonts w:ascii="Times New Roman" w:eastAsiaTheme="majorEastAsia" w:hAnsi="Times New Roman" w:cstheme="majorBidi"/>
      <w:b/>
      <w:sz w:val="26"/>
      <w:szCs w:val="26"/>
    </w:rPr>
  </w:style>
  <w:style w:type="paragraph" w:styleId="ListParagraph">
    <w:name w:val="List Paragraph"/>
    <w:basedOn w:val="Normal"/>
    <w:uiPriority w:val="34"/>
    <w:qFormat/>
    <w:rsid w:val="00852C5C"/>
    <w:pPr>
      <w:contextualSpacing/>
    </w:pPr>
  </w:style>
  <w:style w:type="paragraph" w:styleId="BalloonText">
    <w:name w:val="Balloon Text"/>
    <w:basedOn w:val="Normal"/>
    <w:link w:val="BalloonTextChar"/>
    <w:uiPriority w:val="99"/>
    <w:semiHidden/>
    <w:unhideWhenUsed/>
    <w:rsid w:val="00EC00DE"/>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C00DE"/>
    <w:rPr>
      <w:rFonts w:ascii="Tahoma" w:hAnsi="Tahoma" w:cs="Tahoma"/>
      <w:sz w:val="16"/>
      <w:szCs w:val="16"/>
    </w:rPr>
  </w:style>
  <w:style w:type="paragraph" w:styleId="Title">
    <w:name w:val="Title"/>
    <w:basedOn w:val="Normal"/>
    <w:next w:val="Normal"/>
    <w:link w:val="TitleChar"/>
    <w:uiPriority w:val="10"/>
    <w:qFormat/>
    <w:rsid w:val="00EC00DE"/>
    <w:pPr>
      <w:pBdr>
        <w:bottom w:val="single" w:sz="8" w:space="4" w:color="5B9BD5" w:themeColor="accent1"/>
      </w:pBdr>
      <w:spacing w:before="0" w:after="300" w:line="240" w:lineRule="auto"/>
      <w:ind w:left="0"/>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EC00DE"/>
    <w:rPr>
      <w:rFonts w:asciiTheme="majorHAnsi" w:eastAsiaTheme="majorEastAsia" w:hAnsiTheme="majorHAnsi" w:cstheme="majorBidi"/>
      <w:color w:val="323E4F" w:themeColor="text2" w:themeShade="BF"/>
      <w:spacing w:val="5"/>
      <w:kern w:val="28"/>
      <w:sz w:val="52"/>
      <w:szCs w:val="52"/>
    </w:rPr>
  </w:style>
  <w:style w:type="paragraph" w:styleId="TOCHeading">
    <w:name w:val="TOC Heading"/>
    <w:basedOn w:val="Heading1"/>
    <w:next w:val="Normal"/>
    <w:uiPriority w:val="39"/>
    <w:semiHidden/>
    <w:unhideWhenUsed/>
    <w:qFormat/>
    <w:rsid w:val="00B23607"/>
    <w:pPr>
      <w:spacing w:before="480" w:line="276" w:lineRule="auto"/>
      <w:ind w:left="0"/>
      <w:jc w:val="left"/>
      <w:outlineLvl w:val="9"/>
    </w:pPr>
    <w:rPr>
      <w:rFonts w:asciiTheme="majorHAnsi" w:hAnsiTheme="majorHAnsi"/>
      <w:bCs/>
      <w:color w:val="2E74B5" w:themeColor="accent1" w:themeShade="BF"/>
      <w:szCs w:val="28"/>
      <w:lang w:val="en-US"/>
    </w:rPr>
  </w:style>
  <w:style w:type="paragraph" w:styleId="TOC1">
    <w:name w:val="toc 1"/>
    <w:basedOn w:val="Normal"/>
    <w:next w:val="Normal"/>
    <w:autoRedefine/>
    <w:uiPriority w:val="39"/>
    <w:unhideWhenUsed/>
    <w:rsid w:val="00B23607"/>
    <w:pPr>
      <w:spacing w:after="100"/>
      <w:ind w:left="0"/>
    </w:pPr>
  </w:style>
  <w:style w:type="paragraph" w:styleId="TOC2">
    <w:name w:val="toc 2"/>
    <w:basedOn w:val="Normal"/>
    <w:next w:val="Normal"/>
    <w:autoRedefine/>
    <w:uiPriority w:val="39"/>
    <w:unhideWhenUsed/>
    <w:rsid w:val="00B23607"/>
    <w:pPr>
      <w:spacing w:after="100"/>
      <w:ind w:left="240"/>
    </w:pPr>
  </w:style>
  <w:style w:type="character" w:styleId="Hyperlink">
    <w:name w:val="Hyperlink"/>
    <w:basedOn w:val="DefaultParagraphFont"/>
    <w:uiPriority w:val="99"/>
    <w:unhideWhenUsed/>
    <w:rsid w:val="00B2360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386039">
      <w:bodyDiv w:val="1"/>
      <w:marLeft w:val="0"/>
      <w:marRight w:val="0"/>
      <w:marTop w:val="0"/>
      <w:marBottom w:val="0"/>
      <w:divBdr>
        <w:top w:val="none" w:sz="0" w:space="0" w:color="auto"/>
        <w:left w:val="none" w:sz="0" w:space="0" w:color="auto"/>
        <w:bottom w:val="none" w:sz="0" w:space="0" w:color="auto"/>
        <w:right w:val="none" w:sz="0" w:space="0" w:color="auto"/>
      </w:divBdr>
    </w:div>
    <w:div w:id="192112577">
      <w:bodyDiv w:val="1"/>
      <w:marLeft w:val="0"/>
      <w:marRight w:val="0"/>
      <w:marTop w:val="0"/>
      <w:marBottom w:val="0"/>
      <w:divBdr>
        <w:top w:val="none" w:sz="0" w:space="0" w:color="auto"/>
        <w:left w:val="none" w:sz="0" w:space="0" w:color="auto"/>
        <w:bottom w:val="none" w:sz="0" w:space="0" w:color="auto"/>
        <w:right w:val="none" w:sz="0" w:space="0" w:color="auto"/>
      </w:divBdr>
    </w:div>
    <w:div w:id="594364025">
      <w:bodyDiv w:val="1"/>
      <w:marLeft w:val="0"/>
      <w:marRight w:val="0"/>
      <w:marTop w:val="0"/>
      <w:marBottom w:val="0"/>
      <w:divBdr>
        <w:top w:val="none" w:sz="0" w:space="0" w:color="auto"/>
        <w:left w:val="none" w:sz="0" w:space="0" w:color="auto"/>
        <w:bottom w:val="none" w:sz="0" w:space="0" w:color="auto"/>
        <w:right w:val="none" w:sz="0" w:space="0" w:color="auto"/>
      </w:divBdr>
    </w:div>
    <w:div w:id="650988861">
      <w:bodyDiv w:val="1"/>
      <w:marLeft w:val="0"/>
      <w:marRight w:val="0"/>
      <w:marTop w:val="0"/>
      <w:marBottom w:val="0"/>
      <w:divBdr>
        <w:top w:val="none" w:sz="0" w:space="0" w:color="auto"/>
        <w:left w:val="none" w:sz="0" w:space="0" w:color="auto"/>
        <w:bottom w:val="none" w:sz="0" w:space="0" w:color="auto"/>
        <w:right w:val="none" w:sz="0" w:space="0" w:color="auto"/>
      </w:divBdr>
    </w:div>
    <w:div w:id="712970838">
      <w:bodyDiv w:val="1"/>
      <w:marLeft w:val="0"/>
      <w:marRight w:val="0"/>
      <w:marTop w:val="0"/>
      <w:marBottom w:val="0"/>
      <w:divBdr>
        <w:top w:val="none" w:sz="0" w:space="0" w:color="auto"/>
        <w:left w:val="none" w:sz="0" w:space="0" w:color="auto"/>
        <w:bottom w:val="none" w:sz="0" w:space="0" w:color="auto"/>
        <w:right w:val="none" w:sz="0" w:space="0" w:color="auto"/>
      </w:divBdr>
    </w:div>
    <w:div w:id="903414560">
      <w:bodyDiv w:val="1"/>
      <w:marLeft w:val="0"/>
      <w:marRight w:val="0"/>
      <w:marTop w:val="0"/>
      <w:marBottom w:val="0"/>
      <w:divBdr>
        <w:top w:val="none" w:sz="0" w:space="0" w:color="auto"/>
        <w:left w:val="none" w:sz="0" w:space="0" w:color="auto"/>
        <w:bottom w:val="none" w:sz="0" w:space="0" w:color="auto"/>
        <w:right w:val="none" w:sz="0" w:space="0" w:color="auto"/>
      </w:divBdr>
    </w:div>
    <w:div w:id="1021858827">
      <w:bodyDiv w:val="1"/>
      <w:marLeft w:val="0"/>
      <w:marRight w:val="0"/>
      <w:marTop w:val="0"/>
      <w:marBottom w:val="0"/>
      <w:divBdr>
        <w:top w:val="none" w:sz="0" w:space="0" w:color="auto"/>
        <w:left w:val="none" w:sz="0" w:space="0" w:color="auto"/>
        <w:bottom w:val="none" w:sz="0" w:space="0" w:color="auto"/>
        <w:right w:val="none" w:sz="0" w:space="0" w:color="auto"/>
      </w:divBdr>
    </w:div>
    <w:div w:id="1070544478">
      <w:bodyDiv w:val="1"/>
      <w:marLeft w:val="0"/>
      <w:marRight w:val="0"/>
      <w:marTop w:val="0"/>
      <w:marBottom w:val="0"/>
      <w:divBdr>
        <w:top w:val="none" w:sz="0" w:space="0" w:color="auto"/>
        <w:left w:val="none" w:sz="0" w:space="0" w:color="auto"/>
        <w:bottom w:val="none" w:sz="0" w:space="0" w:color="auto"/>
        <w:right w:val="none" w:sz="0" w:space="0" w:color="auto"/>
      </w:divBdr>
    </w:div>
    <w:div w:id="1082023489">
      <w:bodyDiv w:val="1"/>
      <w:marLeft w:val="0"/>
      <w:marRight w:val="0"/>
      <w:marTop w:val="0"/>
      <w:marBottom w:val="0"/>
      <w:divBdr>
        <w:top w:val="none" w:sz="0" w:space="0" w:color="auto"/>
        <w:left w:val="none" w:sz="0" w:space="0" w:color="auto"/>
        <w:bottom w:val="none" w:sz="0" w:space="0" w:color="auto"/>
        <w:right w:val="none" w:sz="0" w:space="0" w:color="auto"/>
      </w:divBdr>
    </w:div>
    <w:div w:id="1088501437">
      <w:bodyDiv w:val="1"/>
      <w:marLeft w:val="0"/>
      <w:marRight w:val="0"/>
      <w:marTop w:val="0"/>
      <w:marBottom w:val="0"/>
      <w:divBdr>
        <w:top w:val="none" w:sz="0" w:space="0" w:color="auto"/>
        <w:left w:val="none" w:sz="0" w:space="0" w:color="auto"/>
        <w:bottom w:val="none" w:sz="0" w:space="0" w:color="auto"/>
        <w:right w:val="none" w:sz="0" w:space="0" w:color="auto"/>
      </w:divBdr>
    </w:div>
    <w:div w:id="1188518067">
      <w:bodyDiv w:val="1"/>
      <w:marLeft w:val="0"/>
      <w:marRight w:val="0"/>
      <w:marTop w:val="0"/>
      <w:marBottom w:val="0"/>
      <w:divBdr>
        <w:top w:val="none" w:sz="0" w:space="0" w:color="auto"/>
        <w:left w:val="none" w:sz="0" w:space="0" w:color="auto"/>
        <w:bottom w:val="none" w:sz="0" w:space="0" w:color="auto"/>
        <w:right w:val="none" w:sz="0" w:space="0" w:color="auto"/>
      </w:divBdr>
    </w:div>
    <w:div w:id="1400517622">
      <w:bodyDiv w:val="1"/>
      <w:marLeft w:val="0"/>
      <w:marRight w:val="0"/>
      <w:marTop w:val="0"/>
      <w:marBottom w:val="0"/>
      <w:divBdr>
        <w:top w:val="none" w:sz="0" w:space="0" w:color="auto"/>
        <w:left w:val="none" w:sz="0" w:space="0" w:color="auto"/>
        <w:bottom w:val="none" w:sz="0" w:space="0" w:color="auto"/>
        <w:right w:val="none" w:sz="0" w:space="0" w:color="auto"/>
      </w:divBdr>
    </w:div>
    <w:div w:id="1463648147">
      <w:bodyDiv w:val="1"/>
      <w:marLeft w:val="0"/>
      <w:marRight w:val="0"/>
      <w:marTop w:val="0"/>
      <w:marBottom w:val="0"/>
      <w:divBdr>
        <w:top w:val="none" w:sz="0" w:space="0" w:color="auto"/>
        <w:left w:val="none" w:sz="0" w:space="0" w:color="auto"/>
        <w:bottom w:val="none" w:sz="0" w:space="0" w:color="auto"/>
        <w:right w:val="none" w:sz="0" w:space="0" w:color="auto"/>
      </w:divBdr>
    </w:div>
    <w:div w:id="1484859315">
      <w:bodyDiv w:val="1"/>
      <w:marLeft w:val="0"/>
      <w:marRight w:val="0"/>
      <w:marTop w:val="0"/>
      <w:marBottom w:val="0"/>
      <w:divBdr>
        <w:top w:val="none" w:sz="0" w:space="0" w:color="auto"/>
        <w:left w:val="none" w:sz="0" w:space="0" w:color="auto"/>
        <w:bottom w:val="none" w:sz="0" w:space="0" w:color="auto"/>
        <w:right w:val="none" w:sz="0" w:space="0" w:color="auto"/>
      </w:divBdr>
    </w:div>
    <w:div w:id="1554539214">
      <w:bodyDiv w:val="1"/>
      <w:marLeft w:val="0"/>
      <w:marRight w:val="0"/>
      <w:marTop w:val="0"/>
      <w:marBottom w:val="0"/>
      <w:divBdr>
        <w:top w:val="none" w:sz="0" w:space="0" w:color="auto"/>
        <w:left w:val="none" w:sz="0" w:space="0" w:color="auto"/>
        <w:bottom w:val="none" w:sz="0" w:space="0" w:color="auto"/>
        <w:right w:val="none" w:sz="0" w:space="0" w:color="auto"/>
      </w:divBdr>
    </w:div>
    <w:div w:id="1697122387">
      <w:bodyDiv w:val="1"/>
      <w:marLeft w:val="0"/>
      <w:marRight w:val="0"/>
      <w:marTop w:val="0"/>
      <w:marBottom w:val="0"/>
      <w:divBdr>
        <w:top w:val="none" w:sz="0" w:space="0" w:color="auto"/>
        <w:left w:val="none" w:sz="0" w:space="0" w:color="auto"/>
        <w:bottom w:val="none" w:sz="0" w:space="0" w:color="auto"/>
        <w:right w:val="none" w:sz="0" w:space="0" w:color="auto"/>
      </w:divBdr>
    </w:div>
    <w:div w:id="1698581144">
      <w:bodyDiv w:val="1"/>
      <w:marLeft w:val="0"/>
      <w:marRight w:val="0"/>
      <w:marTop w:val="0"/>
      <w:marBottom w:val="0"/>
      <w:divBdr>
        <w:top w:val="none" w:sz="0" w:space="0" w:color="auto"/>
        <w:left w:val="none" w:sz="0" w:space="0" w:color="auto"/>
        <w:bottom w:val="none" w:sz="0" w:space="0" w:color="auto"/>
        <w:right w:val="none" w:sz="0" w:space="0" w:color="auto"/>
      </w:divBdr>
    </w:div>
    <w:div w:id="1799713278">
      <w:bodyDiv w:val="1"/>
      <w:marLeft w:val="0"/>
      <w:marRight w:val="0"/>
      <w:marTop w:val="0"/>
      <w:marBottom w:val="0"/>
      <w:divBdr>
        <w:top w:val="none" w:sz="0" w:space="0" w:color="auto"/>
        <w:left w:val="none" w:sz="0" w:space="0" w:color="auto"/>
        <w:bottom w:val="none" w:sz="0" w:space="0" w:color="auto"/>
        <w:right w:val="none" w:sz="0" w:space="0" w:color="auto"/>
      </w:divBdr>
    </w:div>
    <w:div w:id="1912885748">
      <w:bodyDiv w:val="1"/>
      <w:marLeft w:val="0"/>
      <w:marRight w:val="0"/>
      <w:marTop w:val="0"/>
      <w:marBottom w:val="0"/>
      <w:divBdr>
        <w:top w:val="none" w:sz="0" w:space="0" w:color="auto"/>
        <w:left w:val="none" w:sz="0" w:space="0" w:color="auto"/>
        <w:bottom w:val="none" w:sz="0" w:space="0" w:color="auto"/>
        <w:right w:val="none" w:sz="0" w:space="0" w:color="auto"/>
      </w:divBdr>
    </w:div>
    <w:div w:id="1915580688">
      <w:bodyDiv w:val="1"/>
      <w:marLeft w:val="0"/>
      <w:marRight w:val="0"/>
      <w:marTop w:val="0"/>
      <w:marBottom w:val="0"/>
      <w:divBdr>
        <w:top w:val="none" w:sz="0" w:space="0" w:color="auto"/>
        <w:left w:val="none" w:sz="0" w:space="0" w:color="auto"/>
        <w:bottom w:val="none" w:sz="0" w:space="0" w:color="auto"/>
        <w:right w:val="none" w:sz="0" w:space="0" w:color="auto"/>
      </w:divBdr>
    </w:div>
    <w:div w:id="1939363568">
      <w:bodyDiv w:val="1"/>
      <w:marLeft w:val="0"/>
      <w:marRight w:val="0"/>
      <w:marTop w:val="0"/>
      <w:marBottom w:val="0"/>
      <w:divBdr>
        <w:top w:val="none" w:sz="0" w:space="0" w:color="auto"/>
        <w:left w:val="none" w:sz="0" w:space="0" w:color="auto"/>
        <w:bottom w:val="none" w:sz="0" w:space="0" w:color="auto"/>
        <w:right w:val="none" w:sz="0" w:space="0" w:color="auto"/>
      </w:divBdr>
    </w:div>
    <w:div w:id="1952200496">
      <w:bodyDiv w:val="1"/>
      <w:marLeft w:val="0"/>
      <w:marRight w:val="0"/>
      <w:marTop w:val="0"/>
      <w:marBottom w:val="0"/>
      <w:divBdr>
        <w:top w:val="none" w:sz="0" w:space="0" w:color="auto"/>
        <w:left w:val="none" w:sz="0" w:space="0" w:color="auto"/>
        <w:bottom w:val="none" w:sz="0" w:space="0" w:color="auto"/>
        <w:right w:val="none" w:sz="0" w:space="0" w:color="auto"/>
      </w:divBdr>
    </w:div>
    <w:div w:id="1967538163">
      <w:bodyDiv w:val="1"/>
      <w:marLeft w:val="0"/>
      <w:marRight w:val="0"/>
      <w:marTop w:val="0"/>
      <w:marBottom w:val="0"/>
      <w:divBdr>
        <w:top w:val="none" w:sz="0" w:space="0" w:color="auto"/>
        <w:left w:val="none" w:sz="0" w:space="0" w:color="auto"/>
        <w:bottom w:val="none" w:sz="0" w:space="0" w:color="auto"/>
        <w:right w:val="none" w:sz="0" w:space="0" w:color="auto"/>
      </w:divBdr>
    </w:div>
    <w:div w:id="19964932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image" Target="media/image1.png"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Çet19</b:Tag>
    <b:SourceType>JournalArticle</b:SourceType>
    <b:Guid>{6B8A88AF-9D35-4759-9709-738672C2848F}</b:Guid>
    <b:Author>
      <b:Author>
        <b:NameList>
          <b:Person>
            <b:Last>Çetin</b:Last>
          </b:Person>
        </b:NameList>
      </b:Author>
    </b:Author>
    <b:Year>2019</b:Year>
    <b:RefOrder>1</b:RefOrder>
  </b:Source>
  <b:Source>
    <b:Tag>Cha19</b:Tag>
    <b:SourceType>JournalArticle</b:SourceType>
    <b:Guid>{A9F500BB-E2A7-4DAC-8916-606807A632E0}</b:Guid>
    <b:Author>
      <b:Author>
        <b:NameList>
          <b:Person>
            <b:Last>Chang</b:Last>
          </b:Person>
        </b:NameList>
      </b:Author>
    </b:Author>
    <b:Year>2019</b:Year>
    <b:RefOrder>2</b:RefOrder>
  </b:Source>
  <b:Source>
    <b:Tag>Mek22</b:Tag>
    <b:SourceType>JournalArticle</b:SourceType>
    <b:Guid>{7C2F83E5-B8B4-4F11-8D95-52E37C6E91F8}</b:Guid>
    <b:Author>
      <b:Author>
        <b:NameList>
          <b:Person>
            <b:Last>Mekhruza</b:Last>
          </b:Person>
        </b:NameList>
      </b:Author>
    </b:Author>
    <b:Year>2022</b:Year>
    <b:RefOrder>4</b:RefOrder>
  </b:Source>
  <b:Source>
    <b:Tag>Naj19</b:Tag>
    <b:SourceType>JournalArticle</b:SourceType>
    <b:Guid>{D4C04EB8-E518-4D34-B203-B6D00618965F}</b:Guid>
    <b:Author>
      <b:Author>
        <b:NameList>
          <b:Person>
            <b:Last>Najafi</b:Last>
          </b:Person>
        </b:NameList>
      </b:Author>
    </b:Author>
    <b:Year>2019</b:Year>
    <b:RefOrder>6</b:RefOrder>
  </b:Source>
  <b:Source>
    <b:Tag>Rei20</b:Tag>
    <b:SourceType>JournalArticle</b:SourceType>
    <b:Guid>{94F5D70F-40CB-43BB-B682-D2261DC996F2}</b:Guid>
    <b:Author>
      <b:Author>
        <b:NameList>
          <b:Person>
            <b:Last>Reidhead</b:Last>
          </b:Person>
        </b:NameList>
      </b:Author>
    </b:Author>
    <b:Year>2020</b:Year>
    <b:RefOrder>7</b:RefOrder>
  </b:Source>
  <b:Source>
    <b:Tag>Tiw21</b:Tag>
    <b:SourceType>JournalArticle</b:SourceType>
    <b:Guid>{9E79BDBA-AE5B-40AE-844B-502A1C909D05}</b:Guid>
    <b:Author>
      <b:Author>
        <b:NameList>
          <b:Person>
            <b:Last>Tiwari</b:Last>
          </b:Person>
        </b:NameList>
      </b:Author>
    </b:Author>
    <b:Year>2021</b:Year>
    <b:RefOrder>3</b:RefOrder>
  </b:Source>
  <b:Source>
    <b:Tag>Yu21</b:Tag>
    <b:SourceType>JournalArticle</b:SourceType>
    <b:Guid>{12B367C5-1ED2-4C51-AC3A-86D4E230E106}</b:Guid>
    <b:Author>
      <b:Author>
        <b:NameList>
          <b:Person>
            <b:Last>Yu</b:Last>
          </b:Person>
        </b:NameList>
      </b:Author>
    </b:Author>
    <b:Year>2021</b:Year>
    <b:RefOrder>5</b:RefOrder>
  </b:Source>
</b:Sources>
</file>

<file path=customXml/itemProps1.xml><?xml version="1.0" encoding="utf-8"?>
<ds:datastoreItem xmlns:ds="http://schemas.openxmlformats.org/officeDocument/2006/customXml" ds:itemID="{3739DB82-C385-4544-A5F1-DDF7A241807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2452</Words>
  <Characters>13979</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FCC</dc:creator>
  <cp:keywords/>
  <dc:description/>
  <cp:lastModifiedBy>Ruksana Begum</cp:lastModifiedBy>
  <cp:revision>2</cp:revision>
  <dcterms:created xsi:type="dcterms:W3CDTF">2023-06-05T20:32:00Z</dcterms:created>
  <dcterms:modified xsi:type="dcterms:W3CDTF">2023-06-05T20:32:00Z</dcterms:modified>
</cp:coreProperties>
</file>