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8F55A" w14:textId="77777777" w:rsidR="0051378F" w:rsidRPr="0051378F" w:rsidRDefault="0051378F" w:rsidP="0051378F">
      <w:pPr>
        <w:jc w:val="center"/>
        <w:rPr>
          <w:rFonts w:ascii="Times New Roman" w:eastAsia="Times New Roman" w:hAnsi="Times New Roman" w:cs="Times New Roman"/>
          <w:sz w:val="24"/>
        </w:rPr>
      </w:pPr>
      <w:r w:rsidRPr="0051378F">
        <w:rPr>
          <w:rFonts w:ascii="Times New Roman" w:eastAsia="Times New Roman" w:hAnsi="Times New Roman" w:cs="Times New Roman"/>
          <w:noProof/>
          <w:sz w:val="24"/>
        </w:rPr>
        <w:drawing>
          <wp:inline distT="0" distB="0" distL="0" distR="0" wp14:anchorId="276B26A3" wp14:editId="54B5FF2D">
            <wp:extent cx="1816735" cy="72517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14:paraId="68693511" w14:textId="77777777" w:rsidR="0051378F" w:rsidRPr="0051378F" w:rsidRDefault="0051378F" w:rsidP="0051378F">
      <w:pPr>
        <w:rPr>
          <w:rFonts w:ascii="Times New Roman" w:eastAsia="Times New Roman" w:hAnsi="Times New Roman" w:cs="Times New Roman"/>
          <w:sz w:val="24"/>
        </w:rPr>
      </w:pPr>
    </w:p>
    <w:p w14:paraId="2725AFEF" w14:textId="77777777" w:rsidR="0051378F" w:rsidRPr="0051378F" w:rsidRDefault="0051378F" w:rsidP="0051378F">
      <w:pPr>
        <w:rPr>
          <w:rFonts w:ascii="Times New Roman" w:eastAsia="Times New Roman" w:hAnsi="Times New Roman" w:cs="Times New Roman"/>
          <w:sz w:val="24"/>
        </w:rPr>
      </w:pPr>
    </w:p>
    <w:p w14:paraId="6BDB26BC" w14:textId="77777777" w:rsidR="0051378F" w:rsidRPr="0051378F" w:rsidRDefault="0051378F" w:rsidP="0051378F">
      <w:pPr>
        <w:rPr>
          <w:rFonts w:ascii="Times New Roman" w:eastAsia="Times New Roman" w:hAnsi="Times New Roman" w:cs="Times New Roman"/>
          <w:sz w:val="24"/>
        </w:rPr>
      </w:pPr>
    </w:p>
    <w:p w14:paraId="5169DC01" w14:textId="77777777" w:rsidR="0051378F" w:rsidRPr="0051378F" w:rsidRDefault="0051378F" w:rsidP="0051378F">
      <w:pPr>
        <w:rPr>
          <w:rFonts w:ascii="Times New Roman" w:eastAsia="Times New Roman" w:hAnsi="Times New Roman" w:cs="Times New Roman"/>
          <w:sz w:val="24"/>
        </w:rPr>
      </w:pPr>
    </w:p>
    <w:p w14:paraId="6529E6CE" w14:textId="7D499244" w:rsidR="0051378F" w:rsidRPr="0051378F" w:rsidRDefault="0051378F" w:rsidP="008B68A2">
      <w:pPr>
        <w:rPr>
          <w:rFonts w:ascii="Times New Roman" w:eastAsia="Times New Roman" w:hAnsi="Times New Roman" w:cs="Times New Roman"/>
          <w:b/>
          <w:sz w:val="44"/>
          <w:szCs w:val="44"/>
        </w:rPr>
      </w:pPr>
      <w:r w:rsidRPr="0051378F">
        <w:rPr>
          <w:rFonts w:ascii="Times New Roman" w:eastAsia="Times New Roman" w:hAnsi="Times New Roman" w:cs="Times New Roman"/>
          <w:b/>
          <w:sz w:val="44"/>
          <w:szCs w:val="44"/>
        </w:rPr>
        <w:t>I</w:t>
      </w:r>
      <w:r w:rsidRPr="0051378F">
        <w:rPr>
          <w:rFonts w:ascii="Times New Roman" w:hAnsi="Times New Roman" w:cs="Times New Roman"/>
          <w:b/>
          <w:sz w:val="44"/>
          <w:szCs w:val="44"/>
        </w:rPr>
        <w:t xml:space="preserve">mpact of </w:t>
      </w:r>
      <w:r>
        <w:rPr>
          <w:rFonts w:ascii="Times New Roman" w:hAnsi="Times New Roman" w:cs="Times New Roman"/>
          <w:b/>
          <w:sz w:val="44"/>
          <w:szCs w:val="44"/>
        </w:rPr>
        <w:t>T</w:t>
      </w:r>
      <w:r>
        <w:rPr>
          <w:rFonts w:ascii="Times New Roman" w:hAnsi="Times New Roman" w:cs="Times New Roman" w:hint="eastAsia"/>
          <w:b/>
          <w:sz w:val="44"/>
          <w:szCs w:val="44"/>
        </w:rPr>
        <w:t>ec</w:t>
      </w:r>
      <w:r>
        <w:rPr>
          <w:rFonts w:ascii="Times New Roman" w:hAnsi="Times New Roman" w:cs="Times New Roman"/>
          <w:b/>
          <w:sz w:val="44"/>
          <w:szCs w:val="44"/>
        </w:rPr>
        <w:t>hnology in Higher Education</w:t>
      </w:r>
    </w:p>
    <w:p w14:paraId="138861E1" w14:textId="77777777" w:rsidR="0051378F" w:rsidRPr="0051378F" w:rsidRDefault="0051378F" w:rsidP="0051378F">
      <w:pPr>
        <w:rPr>
          <w:rFonts w:ascii="Times New Roman" w:eastAsia="Times New Roman" w:hAnsi="Times New Roman" w:cs="Times New Roman"/>
          <w:sz w:val="24"/>
        </w:rPr>
      </w:pPr>
    </w:p>
    <w:p w14:paraId="721F9D92" w14:textId="77777777" w:rsidR="0051378F" w:rsidRPr="0051378F" w:rsidRDefault="0051378F" w:rsidP="0051378F">
      <w:pPr>
        <w:rPr>
          <w:rFonts w:ascii="Times New Roman" w:eastAsia="Times New Roman" w:hAnsi="Times New Roman" w:cs="Times New Roman"/>
          <w:sz w:val="24"/>
        </w:rPr>
      </w:pPr>
    </w:p>
    <w:p w14:paraId="41ECEA04" w14:textId="77777777" w:rsidR="0051378F" w:rsidRPr="0051378F" w:rsidRDefault="0051378F" w:rsidP="0051378F">
      <w:pPr>
        <w:rPr>
          <w:rFonts w:ascii="Times New Roman" w:eastAsia="Times New Roman" w:hAnsi="Times New Roman" w:cs="Times New Roman"/>
          <w:sz w:val="24"/>
        </w:rPr>
      </w:pPr>
    </w:p>
    <w:p w14:paraId="38DA7E96" w14:textId="77777777" w:rsidR="0051378F" w:rsidRPr="0051378F" w:rsidRDefault="0051378F" w:rsidP="0051378F">
      <w:pPr>
        <w:rPr>
          <w:rFonts w:ascii="Times New Roman" w:eastAsia="Times New Roman" w:hAnsi="Times New Roman" w:cs="Times New Roman"/>
          <w:sz w:val="24"/>
        </w:rPr>
      </w:pPr>
    </w:p>
    <w:p w14:paraId="3136FFE2" w14:textId="77777777" w:rsidR="0051378F" w:rsidRPr="0051378F" w:rsidRDefault="0051378F" w:rsidP="0051378F">
      <w:pPr>
        <w:rPr>
          <w:rFonts w:ascii="Times New Roman" w:eastAsia="Times New Roman" w:hAnsi="Times New Roman" w:cs="Times New Roman"/>
          <w:sz w:val="24"/>
        </w:rPr>
      </w:pPr>
    </w:p>
    <w:p w14:paraId="26034E34" w14:textId="77777777" w:rsidR="0051378F" w:rsidRPr="0051378F" w:rsidRDefault="0051378F" w:rsidP="0051378F">
      <w:pPr>
        <w:rPr>
          <w:rFonts w:ascii="Times New Roman" w:eastAsia="Times New Roman" w:hAnsi="Times New Roman" w:cs="Times New Roman"/>
          <w:sz w:val="24"/>
        </w:rPr>
      </w:pPr>
    </w:p>
    <w:p w14:paraId="67DBF735" w14:textId="77777777" w:rsidR="0051378F" w:rsidRPr="0051378F" w:rsidRDefault="0051378F" w:rsidP="0051378F">
      <w:pPr>
        <w:rPr>
          <w:rFonts w:ascii="Times New Roman" w:eastAsia="Times New Roman" w:hAnsi="Times New Roman" w:cs="Times New Roman"/>
          <w:sz w:val="24"/>
        </w:rPr>
      </w:pPr>
    </w:p>
    <w:p w14:paraId="7CA78FAE" w14:textId="77777777" w:rsidR="0051378F" w:rsidRPr="0051378F" w:rsidRDefault="0051378F" w:rsidP="0051378F">
      <w:pPr>
        <w:rPr>
          <w:rFonts w:ascii="Times New Roman" w:eastAsia="Times New Roman" w:hAnsi="Times New Roman" w:cs="Times New Roman"/>
          <w:sz w:val="24"/>
        </w:rPr>
      </w:pPr>
    </w:p>
    <w:p w14:paraId="434007D6" w14:textId="77777777" w:rsidR="0051378F" w:rsidRPr="0051378F" w:rsidRDefault="0051378F" w:rsidP="0051378F">
      <w:pPr>
        <w:rPr>
          <w:rFonts w:ascii="Times New Roman" w:eastAsia="Times New Roman" w:hAnsi="Times New Roman" w:cs="Times New Roman"/>
          <w:sz w:val="24"/>
        </w:rPr>
      </w:pPr>
    </w:p>
    <w:p w14:paraId="0A797FE0" w14:textId="77777777" w:rsidR="0051378F" w:rsidRPr="0051378F" w:rsidRDefault="0051378F" w:rsidP="0051378F">
      <w:pPr>
        <w:rPr>
          <w:rFonts w:ascii="Times New Roman" w:eastAsia="Times New Roman" w:hAnsi="Times New Roman" w:cs="Times New Roman"/>
          <w:sz w:val="36"/>
          <w:szCs w:val="36"/>
        </w:rPr>
      </w:pPr>
      <w:r w:rsidRPr="0051378F">
        <w:rPr>
          <w:rFonts w:ascii="Times New Roman" w:eastAsia="Times New Roman" w:hAnsi="Times New Roman" w:cs="Times New Roman"/>
          <w:b/>
          <w:sz w:val="36"/>
          <w:szCs w:val="36"/>
        </w:rPr>
        <w:t>Student Number:</w:t>
      </w:r>
      <w:r w:rsidRPr="0051378F">
        <w:rPr>
          <w:rFonts w:ascii="Times New Roman" w:eastAsia="Times New Roman" w:hAnsi="Times New Roman" w:cs="Times New Roman"/>
          <w:sz w:val="36"/>
          <w:szCs w:val="36"/>
        </w:rPr>
        <w:t xml:space="preserve"> 1806568</w:t>
      </w:r>
    </w:p>
    <w:p w14:paraId="722B73C3" w14:textId="4B66B15B" w:rsidR="0051378F" w:rsidRPr="0051378F" w:rsidRDefault="0051378F" w:rsidP="0051378F">
      <w:pPr>
        <w:rPr>
          <w:rFonts w:ascii="Times New Roman" w:eastAsia="Times New Roman" w:hAnsi="Times New Roman" w:cs="Times New Roman"/>
          <w:sz w:val="36"/>
          <w:szCs w:val="36"/>
        </w:rPr>
      </w:pPr>
      <w:r w:rsidRPr="0051378F">
        <w:rPr>
          <w:rFonts w:ascii="Times New Roman" w:eastAsia="Times New Roman" w:hAnsi="Times New Roman" w:cs="Times New Roman"/>
          <w:b/>
          <w:sz w:val="36"/>
          <w:szCs w:val="36"/>
        </w:rPr>
        <w:t>Module Title:</w:t>
      </w:r>
      <w:r w:rsidRPr="0051378F">
        <w:rPr>
          <w:rFonts w:ascii="Times New Roman" w:eastAsia="Times New Roman" w:hAnsi="Times New Roman" w:cs="Times New Roman"/>
          <w:sz w:val="36"/>
          <w:szCs w:val="36"/>
        </w:rPr>
        <w:t xml:space="preserve"> </w:t>
      </w:r>
      <w:r>
        <w:rPr>
          <w:rFonts w:ascii="Times New Roman" w:eastAsia="Times New Roman" w:hAnsi="Times New Roman" w:cs="Times New Roman"/>
          <w:sz w:val="36"/>
          <w:szCs w:val="36"/>
        </w:rPr>
        <w:t>Visions for the Future</w:t>
      </w:r>
      <w:r w:rsidR="0096621C">
        <w:rPr>
          <w:rFonts w:ascii="Times New Roman" w:eastAsia="Times New Roman" w:hAnsi="Times New Roman" w:cs="Times New Roman"/>
          <w:sz w:val="36"/>
          <w:szCs w:val="36"/>
        </w:rPr>
        <w:t xml:space="preserve"> - </w:t>
      </w:r>
      <w:r>
        <w:rPr>
          <w:rFonts w:ascii="Times New Roman" w:eastAsia="Times New Roman" w:hAnsi="Times New Roman" w:cs="Times New Roman"/>
          <w:sz w:val="36"/>
          <w:szCs w:val="36"/>
        </w:rPr>
        <w:t>Theoretical Perspectives on Management</w:t>
      </w:r>
      <w:r w:rsidR="005C30F8">
        <w:rPr>
          <w:rFonts w:ascii="Times New Roman" w:eastAsia="Times New Roman" w:hAnsi="Times New Roman" w:cs="Times New Roman"/>
          <w:sz w:val="36"/>
          <w:szCs w:val="36"/>
        </w:rPr>
        <w:t xml:space="preserve"> </w:t>
      </w:r>
      <w:r w:rsidRPr="0051378F">
        <w:rPr>
          <w:rFonts w:ascii="Times New Roman" w:eastAsia="Times New Roman" w:hAnsi="Times New Roman" w:cs="Times New Roman"/>
          <w:sz w:val="36"/>
          <w:szCs w:val="36"/>
        </w:rPr>
        <w:t>(LCDB700</w:t>
      </w:r>
      <w:r w:rsidR="003D13E7">
        <w:rPr>
          <w:rFonts w:ascii="Times New Roman" w:eastAsia="Times New Roman" w:hAnsi="Times New Roman" w:cs="Times New Roman"/>
          <w:sz w:val="36"/>
          <w:szCs w:val="36"/>
        </w:rPr>
        <w:t>6</w:t>
      </w:r>
      <w:r w:rsidRPr="0051378F">
        <w:rPr>
          <w:rFonts w:ascii="Times New Roman" w:eastAsia="Times New Roman" w:hAnsi="Times New Roman" w:cs="Times New Roman"/>
          <w:sz w:val="36"/>
          <w:szCs w:val="36"/>
        </w:rPr>
        <w:t>)</w:t>
      </w:r>
    </w:p>
    <w:p w14:paraId="0804F34F" w14:textId="4E62C2FF" w:rsidR="0051378F" w:rsidRPr="0051378F" w:rsidRDefault="0051378F" w:rsidP="0051378F">
      <w:pPr>
        <w:rPr>
          <w:rFonts w:ascii="Times New Roman" w:eastAsia="Times New Roman" w:hAnsi="Times New Roman" w:cs="Times New Roman"/>
          <w:sz w:val="24"/>
        </w:rPr>
      </w:pPr>
      <w:r w:rsidRPr="0051378F">
        <w:rPr>
          <w:rFonts w:ascii="Times New Roman" w:eastAsia="Times New Roman" w:hAnsi="Times New Roman" w:cs="Times New Roman"/>
          <w:b/>
          <w:sz w:val="36"/>
          <w:szCs w:val="36"/>
        </w:rPr>
        <w:t>Module Lecturer:</w:t>
      </w:r>
      <w:r w:rsidRPr="0051378F">
        <w:rPr>
          <w:rFonts w:ascii="Times New Roman" w:eastAsia="Times New Roman" w:hAnsi="Times New Roman" w:cs="Times New Roman"/>
          <w:sz w:val="36"/>
          <w:szCs w:val="36"/>
        </w:rPr>
        <w:t xml:space="preserve"> Dr. </w:t>
      </w:r>
      <w:r w:rsidR="003C71B1">
        <w:rPr>
          <w:rFonts w:ascii="Times New Roman" w:eastAsia="Times New Roman" w:hAnsi="Times New Roman" w:cs="Times New Roman"/>
          <w:sz w:val="36"/>
          <w:szCs w:val="36"/>
        </w:rPr>
        <w:t>John Lang</w:t>
      </w:r>
    </w:p>
    <w:p w14:paraId="40F6CDBB" w14:textId="77777777" w:rsidR="0051378F" w:rsidRPr="0051378F" w:rsidRDefault="0051378F" w:rsidP="0051378F">
      <w:pPr>
        <w:rPr>
          <w:sz w:val="24"/>
        </w:rPr>
      </w:pPr>
    </w:p>
    <w:p w14:paraId="573F42F8" w14:textId="77777777" w:rsidR="0051378F" w:rsidRPr="0051378F" w:rsidRDefault="0051378F" w:rsidP="0051378F">
      <w:pPr>
        <w:rPr>
          <w:sz w:val="24"/>
        </w:rPr>
      </w:pPr>
    </w:p>
    <w:p w14:paraId="30F8FB3D" w14:textId="77777777" w:rsidR="0051378F" w:rsidRPr="0051378F" w:rsidRDefault="0051378F" w:rsidP="0051378F">
      <w:pPr>
        <w:rPr>
          <w:sz w:val="24"/>
        </w:rPr>
      </w:pPr>
    </w:p>
    <w:p w14:paraId="5ACB1027" w14:textId="77777777" w:rsidR="0051378F" w:rsidRPr="0051378F" w:rsidRDefault="0051378F" w:rsidP="0051378F">
      <w:pPr>
        <w:rPr>
          <w:sz w:val="24"/>
        </w:rPr>
      </w:pPr>
    </w:p>
    <w:p w14:paraId="3B377C77" w14:textId="77777777" w:rsidR="0051378F" w:rsidRPr="0051378F" w:rsidRDefault="0051378F" w:rsidP="0051378F">
      <w:pPr>
        <w:rPr>
          <w:sz w:val="24"/>
        </w:rPr>
      </w:pPr>
    </w:p>
    <w:p w14:paraId="5AAEA1F8" w14:textId="77777777" w:rsidR="0051378F" w:rsidRPr="0051378F" w:rsidRDefault="0051378F" w:rsidP="0051378F">
      <w:pPr>
        <w:rPr>
          <w:sz w:val="24"/>
        </w:rPr>
      </w:pPr>
    </w:p>
    <w:p w14:paraId="0AA407BE" w14:textId="77777777" w:rsidR="0051378F" w:rsidRDefault="0051378F" w:rsidP="006156BD">
      <w:pPr>
        <w:rPr>
          <w:b/>
          <w:sz w:val="32"/>
          <w:szCs w:val="32"/>
        </w:rPr>
      </w:pPr>
    </w:p>
    <w:p w14:paraId="59172CE3" w14:textId="77777777" w:rsidR="008B68A2" w:rsidRDefault="008B68A2" w:rsidP="006156BD">
      <w:pPr>
        <w:rPr>
          <w:b/>
          <w:sz w:val="32"/>
          <w:szCs w:val="32"/>
        </w:rPr>
      </w:pPr>
    </w:p>
    <w:p w14:paraId="17C095B0" w14:textId="07FCF6A9" w:rsidR="00F15667" w:rsidRPr="00336454" w:rsidRDefault="008E6ABC" w:rsidP="00336454">
      <w:pPr>
        <w:pStyle w:val="1"/>
        <w:spacing w:line="240" w:lineRule="auto"/>
        <w:ind w:firstLineChars="100" w:firstLine="280"/>
        <w:rPr>
          <w:rFonts w:ascii="Times New Roman" w:hAnsi="Times New Roman" w:cs="Times New Roman"/>
          <w:sz w:val="28"/>
          <w:szCs w:val="28"/>
        </w:rPr>
      </w:pPr>
      <w:r w:rsidRPr="00336454">
        <w:rPr>
          <w:rFonts w:ascii="Times New Roman" w:hAnsi="Times New Roman" w:cs="Times New Roman"/>
          <w:sz w:val="28"/>
          <w:szCs w:val="28"/>
        </w:rPr>
        <w:lastRenderedPageBreak/>
        <w:t xml:space="preserve">Introduction </w:t>
      </w:r>
    </w:p>
    <w:p w14:paraId="399177D6" w14:textId="15A99CE0" w:rsidR="00486F16" w:rsidRPr="00336454" w:rsidRDefault="00BE33CD" w:rsidP="00336454">
      <w:pPr>
        <w:rPr>
          <w:rFonts w:ascii="Times New Roman" w:hAnsi="Times New Roman" w:cs="Times New Roman"/>
          <w:sz w:val="24"/>
          <w:szCs w:val="24"/>
        </w:rPr>
      </w:pPr>
      <w:r w:rsidRPr="00336454">
        <w:rPr>
          <w:rFonts w:ascii="Times New Roman" w:hAnsi="Times New Roman" w:cs="Times New Roman"/>
          <w:sz w:val="24"/>
          <w:szCs w:val="24"/>
        </w:rPr>
        <w:t>Nowadays,</w:t>
      </w:r>
      <w:r w:rsidR="00486F16" w:rsidRPr="00336454">
        <w:rPr>
          <w:rFonts w:ascii="Times New Roman" w:hAnsi="Times New Roman" w:cs="Times New Roman"/>
          <w:sz w:val="24"/>
          <w:szCs w:val="24"/>
        </w:rPr>
        <w:t xml:space="preserve"> technology have more and more influence on people's lives, and have a wide range of penetration and impact on various fields. </w:t>
      </w:r>
      <w:r w:rsidRPr="00336454">
        <w:rPr>
          <w:rFonts w:ascii="Times New Roman" w:hAnsi="Times New Roman" w:cs="Times New Roman"/>
          <w:sz w:val="24"/>
          <w:szCs w:val="24"/>
        </w:rPr>
        <w:t>It also included</w:t>
      </w:r>
      <w:r w:rsidR="00486F16" w:rsidRPr="00336454">
        <w:rPr>
          <w:rFonts w:ascii="Times New Roman" w:hAnsi="Times New Roman" w:cs="Times New Roman"/>
          <w:sz w:val="24"/>
          <w:szCs w:val="24"/>
        </w:rPr>
        <w:t xml:space="preserve"> </w:t>
      </w:r>
      <w:r w:rsidR="006C149D" w:rsidRPr="00336454">
        <w:rPr>
          <w:rFonts w:ascii="Times New Roman" w:hAnsi="Times New Roman" w:cs="Times New Roman"/>
          <w:sz w:val="24"/>
          <w:szCs w:val="24"/>
        </w:rPr>
        <w:t xml:space="preserve">impact on </w:t>
      </w:r>
      <w:r w:rsidR="00486F16" w:rsidRPr="00336454">
        <w:rPr>
          <w:rFonts w:ascii="Times New Roman" w:hAnsi="Times New Roman" w:cs="Times New Roman"/>
          <w:sz w:val="24"/>
          <w:szCs w:val="24"/>
        </w:rPr>
        <w:t>education</w:t>
      </w:r>
      <w:r w:rsidRPr="00336454">
        <w:rPr>
          <w:rFonts w:ascii="Times New Roman" w:hAnsi="Times New Roman" w:cs="Times New Roman"/>
          <w:sz w:val="24"/>
          <w:szCs w:val="24"/>
        </w:rPr>
        <w:t xml:space="preserve"> area</w:t>
      </w:r>
      <w:r w:rsidR="00486F16" w:rsidRPr="00336454">
        <w:rPr>
          <w:rFonts w:ascii="Times New Roman" w:hAnsi="Times New Roman" w:cs="Times New Roman"/>
          <w:sz w:val="24"/>
          <w:szCs w:val="24"/>
        </w:rPr>
        <w:t xml:space="preserve">, and technology affect every link from the concept of education to the process of education. For example, distance education achieves global sharing of educational resources, makes </w:t>
      </w:r>
      <w:r w:rsidRPr="00336454">
        <w:rPr>
          <w:rFonts w:ascii="Times New Roman" w:hAnsi="Times New Roman" w:cs="Times New Roman"/>
          <w:sz w:val="24"/>
          <w:szCs w:val="24"/>
        </w:rPr>
        <w:t>massive</w:t>
      </w:r>
      <w:r w:rsidR="00486F16" w:rsidRPr="00336454">
        <w:rPr>
          <w:rFonts w:ascii="Times New Roman" w:hAnsi="Times New Roman" w:cs="Times New Roman"/>
          <w:sz w:val="24"/>
          <w:szCs w:val="24"/>
        </w:rPr>
        <w:t xml:space="preserve"> open online courses </w:t>
      </w:r>
      <w:r w:rsidRPr="00336454">
        <w:rPr>
          <w:rFonts w:ascii="Times New Roman" w:hAnsi="Times New Roman" w:cs="Times New Roman"/>
          <w:sz w:val="24"/>
          <w:szCs w:val="24"/>
        </w:rPr>
        <w:t xml:space="preserve">become </w:t>
      </w:r>
      <w:r w:rsidR="00486F16" w:rsidRPr="00336454">
        <w:rPr>
          <w:rFonts w:ascii="Times New Roman" w:hAnsi="Times New Roman" w:cs="Times New Roman"/>
          <w:sz w:val="24"/>
          <w:szCs w:val="24"/>
        </w:rPr>
        <w:t>popular, and strengthens students' individualized learning</w:t>
      </w:r>
      <w:r w:rsidR="00545913" w:rsidRPr="00336454">
        <w:rPr>
          <w:rFonts w:ascii="Times New Roman" w:hAnsi="Times New Roman" w:cs="Times New Roman"/>
          <w:sz w:val="24"/>
          <w:szCs w:val="24"/>
        </w:rPr>
        <w:t xml:space="preserve"> </w:t>
      </w:r>
      <w:r w:rsidR="00AA7271" w:rsidRPr="00336454">
        <w:rPr>
          <w:rFonts w:ascii="Times New Roman" w:hAnsi="Times New Roman" w:cs="Times New Roman"/>
          <w:sz w:val="24"/>
          <w:szCs w:val="24"/>
        </w:rPr>
        <w:fldChar w:fldCharType="begin" w:fldLock="1"/>
      </w:r>
      <w:r w:rsidR="000A657C" w:rsidRPr="00336454">
        <w:rPr>
          <w:rFonts w:ascii="Times New Roman" w:hAnsi="Times New Roman" w:cs="Times New Roman"/>
          <w:sz w:val="24"/>
          <w:szCs w:val="24"/>
        </w:rPr>
        <w:instrText>ADDIN CSL_CITATION {"citationItems":[{"id":"ITEM-1","itemData":{"DOI":"10.1109/EITT.2015.24","ISBN":"9781467380386","author":[{"dropping-particle":"","family":"Peng","given":"Jianlei","non-dropping-particle":"","parse-names":false,"suffix":""},{"dropping-particle":"","family":"Tan","given":"Wenwu","non-dropping-particle":"","parse-names":false,"suffix":""},{"dropping-particle":"","family":"Liu","given":"Geping","non-dropping-particle":"","parse-names":false,"suffix":""}],"container-title":"Proceedings - 2015 International Conference of Educational Innovation Through Technology, EITT 2015","id":"ITEM-1","issued":{"date-parts":[["2016"]]},"page":"81-84","publisher":"IEEE","title":"Virtual Experiment in Distance Education: Based on 3D Virtual Learning Environment","type":"paper-conference"},"uris":["http://www.mendeley.com/documents/?uuid=7162dffe-b80d-4fdd-b92a-de29552697d4"]}],"mendeley":{"formattedCitation":"(Peng, Tan and Liu, 2016)","plainTextFormattedCitation":"(Peng, Tan and Liu, 2016)","previouslyFormattedCitation":"(Peng, Tan and Liu, 2016)"},"properties":{"noteIndex":0},"schema":"https://github.com/citation-style-language/schema/raw/master/csl-citation.json"}</w:instrText>
      </w:r>
      <w:r w:rsidR="00AA7271" w:rsidRPr="00336454">
        <w:rPr>
          <w:rFonts w:ascii="Times New Roman" w:hAnsi="Times New Roman" w:cs="Times New Roman"/>
          <w:sz w:val="24"/>
          <w:szCs w:val="24"/>
        </w:rPr>
        <w:fldChar w:fldCharType="separate"/>
      </w:r>
      <w:r w:rsidR="00AA7271" w:rsidRPr="00336454">
        <w:rPr>
          <w:rFonts w:ascii="Times New Roman" w:hAnsi="Times New Roman" w:cs="Times New Roman"/>
          <w:noProof/>
          <w:sz w:val="24"/>
          <w:szCs w:val="24"/>
        </w:rPr>
        <w:t>(Peng, Tan and Liu, 2016)</w:t>
      </w:r>
      <w:r w:rsidR="00AA7271" w:rsidRPr="00336454">
        <w:rPr>
          <w:rFonts w:ascii="Times New Roman" w:hAnsi="Times New Roman" w:cs="Times New Roman"/>
          <w:sz w:val="24"/>
          <w:szCs w:val="24"/>
        </w:rPr>
        <w:fldChar w:fldCharType="end"/>
      </w:r>
      <w:r w:rsidR="00486F16" w:rsidRPr="00336454">
        <w:rPr>
          <w:rFonts w:ascii="Times New Roman" w:hAnsi="Times New Roman" w:cs="Times New Roman"/>
          <w:sz w:val="24"/>
          <w:szCs w:val="24"/>
        </w:rPr>
        <w:t>.</w:t>
      </w:r>
      <w:r w:rsidRPr="00336454">
        <w:rPr>
          <w:rFonts w:ascii="Times New Roman" w:hAnsi="Times New Roman" w:cs="Times New Roman"/>
          <w:sz w:val="24"/>
          <w:szCs w:val="24"/>
        </w:rPr>
        <w:t xml:space="preserve"> </w:t>
      </w:r>
      <w:r w:rsidR="006C149D" w:rsidRPr="00336454">
        <w:rPr>
          <w:rFonts w:ascii="Times New Roman" w:hAnsi="Times New Roman" w:cs="Times New Roman"/>
          <w:sz w:val="24"/>
          <w:szCs w:val="24"/>
        </w:rPr>
        <w:t>F</w:t>
      </w:r>
      <w:r w:rsidR="00486F16" w:rsidRPr="00336454">
        <w:rPr>
          <w:rFonts w:ascii="Times New Roman" w:hAnsi="Times New Roman" w:cs="Times New Roman"/>
          <w:sz w:val="24"/>
          <w:szCs w:val="24"/>
        </w:rPr>
        <w:t xml:space="preserve">rom the university's point of view, technology not only diversify </w:t>
      </w:r>
      <w:r w:rsidR="006C149D" w:rsidRPr="00336454">
        <w:rPr>
          <w:rFonts w:ascii="Times New Roman" w:hAnsi="Times New Roman" w:cs="Times New Roman"/>
          <w:sz w:val="24"/>
          <w:szCs w:val="24"/>
        </w:rPr>
        <w:t xml:space="preserve">previous </w:t>
      </w:r>
      <w:r w:rsidR="00486F16" w:rsidRPr="00336454">
        <w:rPr>
          <w:rFonts w:ascii="Times New Roman" w:hAnsi="Times New Roman" w:cs="Times New Roman"/>
          <w:sz w:val="24"/>
          <w:szCs w:val="24"/>
        </w:rPr>
        <w:t xml:space="preserve">dull teaching links, change the </w:t>
      </w:r>
      <w:r w:rsidR="006C149D" w:rsidRPr="00336454">
        <w:rPr>
          <w:rFonts w:ascii="Times New Roman" w:hAnsi="Times New Roman" w:cs="Times New Roman"/>
          <w:sz w:val="24"/>
          <w:szCs w:val="24"/>
        </w:rPr>
        <w:t xml:space="preserve">communication </w:t>
      </w:r>
      <w:r w:rsidR="00486F16" w:rsidRPr="00336454">
        <w:rPr>
          <w:rFonts w:ascii="Times New Roman" w:hAnsi="Times New Roman" w:cs="Times New Roman"/>
          <w:sz w:val="24"/>
          <w:szCs w:val="24"/>
        </w:rPr>
        <w:t xml:space="preserve">way </w:t>
      </w:r>
      <w:r w:rsidR="006C149D" w:rsidRPr="00336454">
        <w:rPr>
          <w:rFonts w:ascii="Times New Roman" w:hAnsi="Times New Roman" w:cs="Times New Roman"/>
          <w:sz w:val="24"/>
          <w:szCs w:val="24"/>
        </w:rPr>
        <w:t xml:space="preserve">between </w:t>
      </w:r>
      <w:r w:rsidR="00486F16" w:rsidRPr="00336454">
        <w:rPr>
          <w:rFonts w:ascii="Times New Roman" w:hAnsi="Times New Roman" w:cs="Times New Roman"/>
          <w:sz w:val="24"/>
          <w:szCs w:val="24"/>
        </w:rPr>
        <w:t>students</w:t>
      </w:r>
      <w:r w:rsidR="006C149D" w:rsidRPr="00336454">
        <w:rPr>
          <w:rFonts w:ascii="Times New Roman" w:hAnsi="Times New Roman" w:cs="Times New Roman"/>
          <w:sz w:val="24"/>
          <w:szCs w:val="24"/>
        </w:rPr>
        <w:t xml:space="preserve"> and</w:t>
      </w:r>
      <w:r w:rsidR="00486F16" w:rsidRPr="00336454">
        <w:rPr>
          <w:rFonts w:ascii="Times New Roman" w:hAnsi="Times New Roman" w:cs="Times New Roman"/>
          <w:sz w:val="24"/>
          <w:szCs w:val="24"/>
        </w:rPr>
        <w:t xml:space="preserve"> teachers, but also enable more people to enjoy the right to receive education. Faced with the development of science and technology, future artificial intelligence will replace part of the labor force</w:t>
      </w:r>
      <w:r w:rsidR="006C149D" w:rsidRPr="00336454">
        <w:rPr>
          <w:rFonts w:ascii="Times New Roman" w:hAnsi="Times New Roman" w:cs="Times New Roman"/>
          <w:sz w:val="24"/>
          <w:szCs w:val="24"/>
        </w:rPr>
        <w:t xml:space="preserve"> in society</w:t>
      </w:r>
      <w:r w:rsidR="00486F16" w:rsidRPr="00336454">
        <w:rPr>
          <w:rFonts w:ascii="Times New Roman" w:hAnsi="Times New Roman" w:cs="Times New Roman"/>
          <w:sz w:val="24"/>
          <w:szCs w:val="24"/>
        </w:rPr>
        <w:t>. Schools should not only use technology to teach students</w:t>
      </w:r>
      <w:r w:rsidR="00FB4ADC" w:rsidRPr="00336454">
        <w:rPr>
          <w:rFonts w:ascii="Times New Roman" w:hAnsi="Times New Roman" w:cs="Times New Roman"/>
          <w:sz w:val="24"/>
          <w:szCs w:val="24"/>
        </w:rPr>
        <w:t xml:space="preserve"> the</w:t>
      </w:r>
      <w:r w:rsidR="00486F16" w:rsidRPr="00336454">
        <w:rPr>
          <w:rFonts w:ascii="Times New Roman" w:hAnsi="Times New Roman" w:cs="Times New Roman"/>
          <w:sz w:val="24"/>
          <w:szCs w:val="24"/>
        </w:rPr>
        <w:t xml:space="preserve"> specific knowledge, but also pay attention to students' innovative spirit. </w:t>
      </w:r>
      <w:r w:rsidR="002A2E57" w:rsidRPr="00336454">
        <w:rPr>
          <w:rFonts w:ascii="Times New Roman" w:hAnsi="Times New Roman" w:cs="Times New Roman"/>
          <w:sz w:val="24"/>
          <w:szCs w:val="24"/>
        </w:rPr>
        <w:t>Once grasp t</w:t>
      </w:r>
      <w:r w:rsidR="00486F16" w:rsidRPr="00336454">
        <w:rPr>
          <w:rFonts w:ascii="Times New Roman" w:hAnsi="Times New Roman" w:cs="Times New Roman"/>
          <w:sz w:val="24"/>
          <w:szCs w:val="24"/>
        </w:rPr>
        <w:t xml:space="preserve">he practical application ability of knowledge, </w:t>
      </w:r>
      <w:r w:rsidR="002A2E57" w:rsidRPr="00336454">
        <w:rPr>
          <w:rFonts w:ascii="Times New Roman" w:hAnsi="Times New Roman" w:cs="Times New Roman"/>
          <w:sz w:val="24"/>
          <w:szCs w:val="24"/>
        </w:rPr>
        <w:t xml:space="preserve">the students can </w:t>
      </w:r>
      <w:r w:rsidR="00486F16" w:rsidRPr="00336454">
        <w:rPr>
          <w:rFonts w:ascii="Times New Roman" w:hAnsi="Times New Roman" w:cs="Times New Roman"/>
          <w:sz w:val="24"/>
          <w:szCs w:val="24"/>
        </w:rPr>
        <w:t xml:space="preserve">better meet the needs of the times. From the teacher's point of view, their roles have also changed greatly. Modern learning education has gradually changed from teacher-centered to </w:t>
      </w:r>
      <w:r w:rsidR="00FB4ADC" w:rsidRPr="00336454">
        <w:rPr>
          <w:rFonts w:ascii="Times New Roman" w:hAnsi="Times New Roman" w:cs="Times New Roman"/>
          <w:sz w:val="24"/>
          <w:szCs w:val="24"/>
        </w:rPr>
        <w:t>learner</w:t>
      </w:r>
      <w:r w:rsidR="00486F16" w:rsidRPr="00336454">
        <w:rPr>
          <w:rFonts w:ascii="Times New Roman" w:hAnsi="Times New Roman" w:cs="Times New Roman"/>
          <w:sz w:val="24"/>
          <w:szCs w:val="24"/>
        </w:rPr>
        <w:t xml:space="preserve">-centered. Teachers have </w:t>
      </w:r>
      <w:r w:rsidR="002A2E57" w:rsidRPr="00336454">
        <w:rPr>
          <w:rFonts w:ascii="Times New Roman" w:hAnsi="Times New Roman" w:cs="Times New Roman"/>
          <w:sz w:val="24"/>
          <w:szCs w:val="24"/>
        </w:rPr>
        <w:t>altered</w:t>
      </w:r>
      <w:r w:rsidR="00486F16" w:rsidRPr="00336454">
        <w:rPr>
          <w:rFonts w:ascii="Times New Roman" w:hAnsi="Times New Roman" w:cs="Times New Roman"/>
          <w:sz w:val="24"/>
          <w:szCs w:val="24"/>
        </w:rPr>
        <w:t xml:space="preserve"> from traditional speakers to facilitators and counselors</w:t>
      </w:r>
      <w:r w:rsidR="00FB4ADC" w:rsidRPr="00336454">
        <w:rPr>
          <w:rFonts w:ascii="Times New Roman" w:hAnsi="Times New Roman" w:cs="Times New Roman"/>
          <w:sz w:val="24"/>
          <w:szCs w:val="24"/>
        </w:rPr>
        <w:t xml:space="preserve"> as well</w:t>
      </w:r>
      <w:r w:rsidR="00486F16" w:rsidRPr="00336454">
        <w:rPr>
          <w:rFonts w:ascii="Times New Roman" w:hAnsi="Times New Roman" w:cs="Times New Roman"/>
          <w:sz w:val="24"/>
          <w:szCs w:val="24"/>
        </w:rPr>
        <w:t xml:space="preserve">. They use modern scientific and technological means to guide students to acquire knowledge. </w:t>
      </w:r>
      <w:r w:rsidR="002A2E57" w:rsidRPr="00336454">
        <w:rPr>
          <w:rFonts w:ascii="Times New Roman" w:hAnsi="Times New Roman" w:cs="Times New Roman"/>
          <w:sz w:val="24"/>
          <w:szCs w:val="24"/>
        </w:rPr>
        <w:t>Moreover</w:t>
      </w:r>
      <w:r w:rsidR="00486F16" w:rsidRPr="00336454">
        <w:rPr>
          <w:rFonts w:ascii="Times New Roman" w:hAnsi="Times New Roman" w:cs="Times New Roman"/>
          <w:sz w:val="24"/>
          <w:szCs w:val="24"/>
        </w:rPr>
        <w:t>,</w:t>
      </w:r>
      <w:r w:rsidR="00FB4ADC" w:rsidRPr="00336454">
        <w:rPr>
          <w:rFonts w:ascii="Times New Roman" w:hAnsi="Times New Roman" w:cs="Times New Roman"/>
          <w:sz w:val="24"/>
          <w:szCs w:val="24"/>
        </w:rPr>
        <w:t xml:space="preserve"> </w:t>
      </w:r>
      <w:r w:rsidR="00486F16" w:rsidRPr="00336454">
        <w:rPr>
          <w:rFonts w:ascii="Times New Roman" w:hAnsi="Times New Roman" w:cs="Times New Roman"/>
          <w:sz w:val="24"/>
          <w:szCs w:val="24"/>
        </w:rPr>
        <w:t xml:space="preserve">technology has improved the overall quality requirements of teachers. </w:t>
      </w:r>
      <w:r w:rsidR="002A2E57" w:rsidRPr="00336454">
        <w:rPr>
          <w:rFonts w:ascii="Times New Roman" w:hAnsi="Times New Roman" w:cs="Times New Roman"/>
          <w:sz w:val="24"/>
          <w:szCs w:val="24"/>
        </w:rPr>
        <w:t>With b</w:t>
      </w:r>
      <w:r w:rsidR="00486F16" w:rsidRPr="00336454">
        <w:rPr>
          <w:rFonts w:ascii="Times New Roman" w:hAnsi="Times New Roman" w:cs="Times New Roman"/>
          <w:sz w:val="24"/>
          <w:szCs w:val="24"/>
        </w:rPr>
        <w:t>lended learning is becoming more popular</w:t>
      </w:r>
      <w:r w:rsidR="002A2E57" w:rsidRPr="00336454">
        <w:rPr>
          <w:rFonts w:ascii="Times New Roman" w:hAnsi="Times New Roman" w:cs="Times New Roman"/>
          <w:sz w:val="24"/>
          <w:szCs w:val="24"/>
        </w:rPr>
        <w:t>, t</w:t>
      </w:r>
      <w:r w:rsidR="00486F16" w:rsidRPr="00336454">
        <w:rPr>
          <w:rFonts w:ascii="Times New Roman" w:hAnsi="Times New Roman" w:cs="Times New Roman"/>
          <w:sz w:val="24"/>
          <w:szCs w:val="24"/>
        </w:rPr>
        <w:t xml:space="preserve">hey should be ready for the application of science and technology, and integrate the skills of the new era, thinking skills and technology into the curriculum. </w:t>
      </w:r>
      <w:r w:rsidR="00C0759C" w:rsidRPr="00336454">
        <w:rPr>
          <w:rFonts w:ascii="Times New Roman" w:hAnsi="Times New Roman" w:cs="Times New Roman"/>
          <w:sz w:val="24"/>
          <w:szCs w:val="24"/>
        </w:rPr>
        <w:fldChar w:fldCharType="begin" w:fldLock="1"/>
      </w:r>
      <w:r w:rsidR="007F5A41" w:rsidRPr="00336454">
        <w:rPr>
          <w:rFonts w:ascii="Times New Roman" w:hAnsi="Times New Roman" w:cs="Times New Roman"/>
          <w:sz w:val="24"/>
          <w:szCs w:val="24"/>
        </w:rPr>
        <w:instrText>ADDIN CSL_CITATION {"citationItems":[{"id":"ITEM-1","itemData":{"DOI":"10.1016/j.compedu.2011.10.009","ISSN":"03601315","abstract":"This study reviewed qualitative studies that focused on strategies to prepare pre-service teachers to integrate technology into their lessons. A meta-ethnography approach was utilized to locate, critically appraise, and synthesize the results of these studies. Based on an extensive search in the Web of Science, 19 articles were included in this synthesis. The results were divided into two parts: (1) key themes explicitly related to the preparation of pre-service teachers (e.g., using teacher educators as role models, learning technology by design, scaffolding authentic technology experiences), and (2) conditions necessary at the institutional level (e.g., technology planning and leadership, co-operation within and between institutions, training staff). To present how these key themes related to each other, an overarching model was developed. By interpreting the results of the review, recommendations were discussed for pre-service teacher technology training and future research. © 2011 Elsevier Ltd.","author":[{"dropping-particle":"","family":"Tondeur","given":"Jo","non-dropping-particle":"","parse-names":false,"suffix":""},{"dropping-particle":"","family":"Braak","given":"Johan","non-dropping-particle":"Van","parse-names":false,"suffix":""},{"dropping-particle":"","family":"Sang","given":"Guoyuan","non-dropping-particle":"","parse-names":false,"suffix":""},{"dropping-particle":"","family":"Voogt","given":"Joke","non-dropping-particle":"","parse-names":false,"suffix":""},{"dropping-particle":"","family":"Fisser","given":"Petra","non-dropping-particle":"","parse-names":false,"suffix":""},{"dropping-particle":"","family":"Ottenbreit-Leftwich","given":"Anne","non-dropping-particle":"","parse-names":false,"suffix":""}],"container-title":"Computers and Education","id":"ITEM-1","issue":"1","issued":{"date-parts":[["2012"]]},"page":"134-144","publisher":"Elsevier Ltd","title":"Preparing pre-service teachers to integrate technology in education: A synthesis of qualitative evidence","type":"article-journal","volume":"59"},"uris":["http://www.mendeley.com/documents/?uuid=168ba61d-052c-427c-8fff-f6be003e34b0"]},{"id":"ITEM-2","itemData":{"abstract":"This article explores 21st century skills, nonlinear thinking skills, and the need for student reflectionwhich, taken together, serve as an essential foundation for digital-age teaching of todays hypertext learners. The authors discuss why preservice teachers need to use multimedia technologies within the context of students familiar, technology-rich living spaces to develop their own teaching skills and the technology skills of their students. Exemplary multimedia samples are offered as demonstrations of ways to develop essential technology-related skills in the next generation of teachers.","author":[{"dropping-particle":"","family":"Lambert","given":"Judy","non-dropping-particle":"","parse-names":false,"suffix":""},{"dropping-particle":"","family":"Cuper","given":"Pru","non-dropping-particle":"","parse-names":false,"suffix":""}],"container-title":"Contemporary Issues in Technology and Teacher Education","id":"ITEM-2","issue":"3","issued":{"date-parts":[["2008"]]},"page":"264-276","title":"Multimedia Technologies and Familiar Spaces: 21st Century Teaching for 21st Century Learners","type":"article-journal","volume":"8"},"uris":["http://www.mendeley.com/documents/?uuid=52bd7ab5-cbc7-49e3-ac12-3af4ba690fb0"]}],"mendeley":{"formattedCitation":"(Lambert and Cuper, 2008; Tondeur &lt;i&gt;et al.&lt;/i&gt;, 2012)","plainTextFormattedCitation":"(Lambert and Cuper, 2008; Tondeur et al., 2012)","previouslyFormattedCitation":"(Lambert and Cuper, 2008; Tondeur &lt;i&gt;et al.&lt;/i&gt;, 2012)"},"properties":{"noteIndex":0},"schema":"https://github.com/citation-style-language/schema/raw/master/csl-citation.json"}</w:instrText>
      </w:r>
      <w:r w:rsidR="00C0759C" w:rsidRPr="00336454">
        <w:rPr>
          <w:rFonts w:ascii="Times New Roman" w:hAnsi="Times New Roman" w:cs="Times New Roman"/>
          <w:sz w:val="24"/>
          <w:szCs w:val="24"/>
        </w:rPr>
        <w:fldChar w:fldCharType="separate"/>
      </w:r>
      <w:r w:rsidR="00D44CF4" w:rsidRPr="00336454">
        <w:rPr>
          <w:rFonts w:ascii="Times New Roman" w:hAnsi="Times New Roman" w:cs="Times New Roman"/>
          <w:noProof/>
          <w:sz w:val="24"/>
          <w:szCs w:val="24"/>
        </w:rPr>
        <w:t xml:space="preserve">(Lambert and Cuper, 2008; Tondeur </w:t>
      </w:r>
      <w:r w:rsidR="00D44CF4" w:rsidRPr="00336454">
        <w:rPr>
          <w:rFonts w:ascii="Times New Roman" w:hAnsi="Times New Roman" w:cs="Times New Roman"/>
          <w:i/>
          <w:noProof/>
          <w:sz w:val="24"/>
          <w:szCs w:val="24"/>
        </w:rPr>
        <w:t>et al.</w:t>
      </w:r>
      <w:r w:rsidR="00D44CF4" w:rsidRPr="00336454">
        <w:rPr>
          <w:rFonts w:ascii="Times New Roman" w:hAnsi="Times New Roman" w:cs="Times New Roman"/>
          <w:noProof/>
          <w:sz w:val="24"/>
          <w:szCs w:val="24"/>
        </w:rPr>
        <w:t>, 2012)</w:t>
      </w:r>
      <w:r w:rsidR="00C0759C" w:rsidRPr="00336454">
        <w:rPr>
          <w:rFonts w:ascii="Times New Roman" w:hAnsi="Times New Roman" w:cs="Times New Roman"/>
          <w:sz w:val="24"/>
          <w:szCs w:val="24"/>
        </w:rPr>
        <w:fldChar w:fldCharType="end"/>
      </w:r>
      <w:r w:rsidR="00486F16" w:rsidRPr="00336454">
        <w:rPr>
          <w:rFonts w:ascii="Times New Roman" w:hAnsi="Times New Roman" w:cs="Times New Roman"/>
          <w:sz w:val="24"/>
          <w:szCs w:val="24"/>
        </w:rPr>
        <w:t>. From the students'</w:t>
      </w:r>
      <w:r w:rsidR="00BB57C0" w:rsidRPr="00336454">
        <w:rPr>
          <w:rFonts w:ascii="Times New Roman" w:hAnsi="Times New Roman" w:cs="Times New Roman"/>
          <w:sz w:val="24"/>
          <w:szCs w:val="24"/>
        </w:rPr>
        <w:t xml:space="preserve"> </w:t>
      </w:r>
      <w:r w:rsidR="00486F16" w:rsidRPr="00336454">
        <w:rPr>
          <w:rFonts w:ascii="Times New Roman" w:hAnsi="Times New Roman" w:cs="Times New Roman"/>
          <w:sz w:val="24"/>
          <w:szCs w:val="24"/>
        </w:rPr>
        <w:t>point of view,</w:t>
      </w:r>
      <w:r w:rsidR="002A2E57" w:rsidRPr="00336454">
        <w:rPr>
          <w:rFonts w:ascii="Times New Roman" w:hAnsi="Times New Roman" w:cs="Times New Roman"/>
          <w:sz w:val="24"/>
          <w:szCs w:val="24"/>
        </w:rPr>
        <w:t xml:space="preserve"> </w:t>
      </w:r>
      <w:r w:rsidR="00486F16" w:rsidRPr="00336454">
        <w:rPr>
          <w:rFonts w:ascii="Times New Roman" w:hAnsi="Times New Roman" w:cs="Times New Roman"/>
          <w:sz w:val="24"/>
          <w:szCs w:val="24"/>
        </w:rPr>
        <w:t xml:space="preserve">technology enable them to acquire more systematic and comprehensive knowledge, and improve the efficiency and ability of self-inquiry learning. </w:t>
      </w:r>
      <w:r w:rsidR="002A2E57" w:rsidRPr="00336454">
        <w:rPr>
          <w:rFonts w:ascii="Times New Roman" w:hAnsi="Times New Roman" w:cs="Times New Roman"/>
          <w:sz w:val="24"/>
          <w:szCs w:val="24"/>
        </w:rPr>
        <w:t>Besides</w:t>
      </w:r>
      <w:r w:rsidR="00486F16" w:rsidRPr="00336454">
        <w:rPr>
          <w:rFonts w:ascii="Times New Roman" w:hAnsi="Times New Roman" w:cs="Times New Roman"/>
          <w:sz w:val="24"/>
          <w:szCs w:val="24"/>
        </w:rPr>
        <w:t xml:space="preserve">, the future </w:t>
      </w:r>
      <w:r w:rsidR="002A2E57" w:rsidRPr="00336454">
        <w:rPr>
          <w:rFonts w:ascii="Times New Roman" w:hAnsi="Times New Roman" w:cs="Times New Roman"/>
          <w:sz w:val="24"/>
          <w:szCs w:val="24"/>
        </w:rPr>
        <w:t>i</w:t>
      </w:r>
      <w:r w:rsidR="00486F16" w:rsidRPr="00336454">
        <w:rPr>
          <w:rFonts w:ascii="Times New Roman" w:hAnsi="Times New Roman" w:cs="Times New Roman"/>
          <w:sz w:val="24"/>
          <w:szCs w:val="24"/>
        </w:rPr>
        <w:t>nternet education resources will be more abundant, along with the promotion of artificial intelligence, which also provides a great possibility for students'</w:t>
      </w:r>
      <w:r w:rsidR="00BB57C0" w:rsidRPr="00336454">
        <w:rPr>
          <w:rFonts w:ascii="Times New Roman" w:hAnsi="Times New Roman" w:cs="Times New Roman"/>
          <w:sz w:val="24"/>
          <w:szCs w:val="24"/>
        </w:rPr>
        <w:t xml:space="preserve"> </w:t>
      </w:r>
      <w:r w:rsidR="00486F16" w:rsidRPr="00336454">
        <w:rPr>
          <w:rFonts w:ascii="Times New Roman" w:hAnsi="Times New Roman" w:cs="Times New Roman"/>
          <w:sz w:val="24"/>
          <w:szCs w:val="24"/>
        </w:rPr>
        <w:t>active learning.</w:t>
      </w:r>
    </w:p>
    <w:p w14:paraId="3BE53E21" w14:textId="3B938EFB" w:rsidR="00F15667" w:rsidRPr="00336454" w:rsidRDefault="00BB57C0" w:rsidP="00336454">
      <w:pPr>
        <w:rPr>
          <w:rFonts w:ascii="Times New Roman" w:hAnsi="Times New Roman" w:cs="Times New Roman"/>
          <w:sz w:val="24"/>
          <w:szCs w:val="24"/>
        </w:rPr>
      </w:pPr>
      <w:r w:rsidRPr="00336454">
        <w:rPr>
          <w:rFonts w:ascii="Times New Roman" w:hAnsi="Times New Roman" w:cs="Times New Roman"/>
          <w:sz w:val="24"/>
          <w:szCs w:val="24"/>
        </w:rPr>
        <w:t>This paper tries to analyze the impact of information technology on traditional higher education, modern higher education and future higher education from the perspective of science and technology. In the second part, the definition and characteristics of higher education are elaborated, and some disadvantages of traditional education are summarized. The third part compares the differences between traditional higher education and modern higher education through</w:t>
      </w:r>
      <w:r w:rsidR="00566FE8" w:rsidRPr="00336454">
        <w:rPr>
          <w:rFonts w:ascii="Times New Roman" w:hAnsi="Times New Roman" w:cs="Times New Roman"/>
          <w:sz w:val="24"/>
          <w:szCs w:val="24"/>
        </w:rPr>
        <w:t xml:space="preserve"> </w:t>
      </w:r>
      <w:r w:rsidRPr="00336454">
        <w:rPr>
          <w:rFonts w:ascii="Times New Roman" w:hAnsi="Times New Roman" w:cs="Times New Roman"/>
          <w:sz w:val="24"/>
          <w:szCs w:val="24"/>
        </w:rPr>
        <w:t>technology to curriculum, teaching and evaluation, and points out the challenges faced by contemporary higher education and the relationship between contemporary higher education and traditional higher education. The fourth part looks forward to the future impact of technology on higher</w:t>
      </w:r>
      <w:r w:rsidR="00566FE8" w:rsidRPr="00336454">
        <w:rPr>
          <w:rFonts w:ascii="Times New Roman" w:hAnsi="Times New Roman" w:cs="Times New Roman"/>
          <w:sz w:val="24"/>
          <w:szCs w:val="24"/>
        </w:rPr>
        <w:t xml:space="preserve"> education</w:t>
      </w:r>
      <w:r w:rsidRPr="00336454">
        <w:rPr>
          <w:rFonts w:ascii="Times New Roman" w:hAnsi="Times New Roman" w:cs="Times New Roman"/>
          <w:sz w:val="24"/>
          <w:szCs w:val="24"/>
        </w:rPr>
        <w:t>, from the aspects of block chain, artificial intelligence and enhancing lifelong learning.</w:t>
      </w:r>
    </w:p>
    <w:p w14:paraId="39C5799C" w14:textId="11F9EF1E" w:rsidR="0015717A" w:rsidRPr="00336454" w:rsidRDefault="00E902A4" w:rsidP="00336454">
      <w:pPr>
        <w:pStyle w:val="1"/>
        <w:tabs>
          <w:tab w:val="left" w:pos="5086"/>
        </w:tabs>
        <w:spacing w:line="240" w:lineRule="auto"/>
        <w:rPr>
          <w:rFonts w:ascii="Times New Roman" w:hAnsi="Times New Roman" w:cs="Times New Roman"/>
          <w:sz w:val="28"/>
          <w:szCs w:val="28"/>
        </w:rPr>
      </w:pPr>
      <w:r w:rsidRPr="00336454">
        <w:rPr>
          <w:rFonts w:ascii="Times New Roman" w:hAnsi="Times New Roman" w:cs="Times New Roman"/>
          <w:sz w:val="28"/>
          <w:szCs w:val="28"/>
        </w:rPr>
        <w:lastRenderedPageBreak/>
        <w:t xml:space="preserve">2. </w:t>
      </w:r>
      <w:r w:rsidR="0015717A" w:rsidRPr="00336454">
        <w:rPr>
          <w:rFonts w:ascii="Times New Roman" w:hAnsi="Times New Roman" w:cs="Times New Roman"/>
          <w:sz w:val="28"/>
          <w:szCs w:val="28"/>
        </w:rPr>
        <w:t>Overview of Higher Education</w:t>
      </w:r>
      <w:r w:rsidR="00D621DC" w:rsidRPr="00336454">
        <w:rPr>
          <w:rFonts w:ascii="Times New Roman" w:hAnsi="Times New Roman" w:cs="Times New Roman"/>
          <w:sz w:val="28"/>
          <w:szCs w:val="28"/>
        </w:rPr>
        <w:tab/>
      </w:r>
    </w:p>
    <w:p w14:paraId="60680CD9" w14:textId="7A95B848" w:rsidR="009F415C" w:rsidRPr="00336454" w:rsidRDefault="0015717A" w:rsidP="00336454">
      <w:pPr>
        <w:pStyle w:val="2"/>
        <w:spacing w:line="240" w:lineRule="auto"/>
        <w:rPr>
          <w:rFonts w:ascii="Times New Roman" w:hAnsi="Times New Roman" w:cs="Times New Roman"/>
          <w:sz w:val="24"/>
          <w:szCs w:val="24"/>
        </w:rPr>
      </w:pPr>
      <w:r w:rsidRPr="00336454">
        <w:rPr>
          <w:rFonts w:ascii="Times New Roman" w:hAnsi="Times New Roman" w:cs="Times New Roman"/>
          <w:sz w:val="24"/>
          <w:szCs w:val="24"/>
        </w:rPr>
        <w:t xml:space="preserve">2.1 </w:t>
      </w:r>
      <w:r w:rsidR="00AB1FA1" w:rsidRPr="00336454">
        <w:rPr>
          <w:rFonts w:ascii="Times New Roman" w:hAnsi="Times New Roman" w:cs="Times New Roman"/>
          <w:sz w:val="24"/>
          <w:szCs w:val="24"/>
        </w:rPr>
        <w:t>Defin</w:t>
      </w:r>
      <w:r w:rsidR="0079539C" w:rsidRPr="00336454">
        <w:rPr>
          <w:rFonts w:ascii="Times New Roman" w:hAnsi="Times New Roman" w:cs="Times New Roman"/>
          <w:sz w:val="24"/>
          <w:szCs w:val="24"/>
        </w:rPr>
        <w:t>ition and Char</w:t>
      </w:r>
      <w:r w:rsidR="000A3DBC" w:rsidRPr="00336454">
        <w:rPr>
          <w:rFonts w:ascii="Times New Roman" w:hAnsi="Times New Roman" w:cs="Times New Roman"/>
          <w:sz w:val="24"/>
          <w:szCs w:val="24"/>
        </w:rPr>
        <w:t>a</w:t>
      </w:r>
      <w:r w:rsidR="0079539C" w:rsidRPr="00336454">
        <w:rPr>
          <w:rFonts w:ascii="Times New Roman" w:hAnsi="Times New Roman" w:cs="Times New Roman"/>
          <w:sz w:val="24"/>
          <w:szCs w:val="24"/>
        </w:rPr>
        <w:t>cter</w:t>
      </w:r>
      <w:r w:rsidR="000A3DBC" w:rsidRPr="00336454">
        <w:rPr>
          <w:rFonts w:ascii="Times New Roman" w:hAnsi="Times New Roman" w:cs="Times New Roman"/>
          <w:sz w:val="24"/>
          <w:szCs w:val="24"/>
        </w:rPr>
        <w:t>istic</w:t>
      </w:r>
      <w:r w:rsidR="0079539C" w:rsidRPr="00336454">
        <w:rPr>
          <w:rFonts w:ascii="Times New Roman" w:hAnsi="Times New Roman" w:cs="Times New Roman"/>
          <w:sz w:val="24"/>
          <w:szCs w:val="24"/>
        </w:rPr>
        <w:t xml:space="preserve">s </w:t>
      </w:r>
      <w:r w:rsidR="000A3DBC" w:rsidRPr="00336454">
        <w:rPr>
          <w:rFonts w:ascii="Times New Roman" w:hAnsi="Times New Roman" w:cs="Times New Roman"/>
          <w:sz w:val="24"/>
          <w:szCs w:val="24"/>
        </w:rPr>
        <w:t>of Higher</w:t>
      </w:r>
      <w:r w:rsidR="00AB1FA1" w:rsidRPr="00336454">
        <w:rPr>
          <w:rFonts w:ascii="Times New Roman" w:hAnsi="Times New Roman" w:cs="Times New Roman"/>
          <w:sz w:val="24"/>
          <w:szCs w:val="24"/>
        </w:rPr>
        <w:t xml:space="preserve"> Education</w:t>
      </w:r>
    </w:p>
    <w:p w14:paraId="6D5A1323" w14:textId="57A67ACA" w:rsidR="00115470" w:rsidRPr="00336454" w:rsidRDefault="00D22220" w:rsidP="00336454">
      <w:pPr>
        <w:rPr>
          <w:rFonts w:ascii="Times New Roman" w:hAnsi="Times New Roman" w:cs="Times New Roman" w:hint="eastAsia"/>
          <w:sz w:val="24"/>
          <w:szCs w:val="24"/>
        </w:rPr>
      </w:pPr>
      <w:r w:rsidRPr="00336454">
        <w:rPr>
          <w:rFonts w:ascii="Times New Roman" w:hAnsi="Times New Roman" w:cs="Times New Roman"/>
          <w:sz w:val="24"/>
          <w:szCs w:val="24"/>
        </w:rPr>
        <w:t xml:space="preserve">Higher education is defined differently by different people and institutions at different times. The Oxford Dictionary interprets </w:t>
      </w:r>
      <w:r w:rsidR="003A6768" w:rsidRPr="00336454">
        <w:rPr>
          <w:rFonts w:ascii="Times New Roman" w:hAnsi="Times New Roman" w:cs="Times New Roman"/>
          <w:sz w:val="24"/>
          <w:szCs w:val="24"/>
        </w:rPr>
        <w:t>H</w:t>
      </w:r>
      <w:r w:rsidRPr="00336454">
        <w:rPr>
          <w:rFonts w:ascii="Times New Roman" w:hAnsi="Times New Roman" w:cs="Times New Roman"/>
          <w:sz w:val="24"/>
          <w:szCs w:val="24"/>
        </w:rPr>
        <w:t xml:space="preserve">igher </w:t>
      </w:r>
      <w:r w:rsidR="003A6768" w:rsidRPr="00336454">
        <w:rPr>
          <w:rFonts w:ascii="Times New Roman" w:hAnsi="Times New Roman" w:cs="Times New Roman"/>
          <w:sz w:val="24"/>
          <w:szCs w:val="24"/>
        </w:rPr>
        <w:t>E</w:t>
      </w:r>
      <w:r w:rsidRPr="00336454">
        <w:rPr>
          <w:rFonts w:ascii="Times New Roman" w:hAnsi="Times New Roman" w:cs="Times New Roman"/>
          <w:sz w:val="24"/>
          <w:szCs w:val="24"/>
        </w:rPr>
        <w:t xml:space="preserve">ducation as </w:t>
      </w:r>
      <w:r w:rsidR="007F6408" w:rsidRPr="00336454">
        <w:rPr>
          <w:rFonts w:ascii="Times New Roman" w:hAnsi="Times New Roman" w:cs="Times New Roman"/>
          <w:sz w:val="24"/>
          <w:szCs w:val="24"/>
        </w:rPr>
        <w:t xml:space="preserve">“Education at a college or university where subjects are studied at an advanced level”. </w:t>
      </w:r>
      <w:r w:rsidR="00F37558" w:rsidRPr="00336454">
        <w:rPr>
          <w:rFonts w:ascii="Times New Roman" w:hAnsi="Times New Roman" w:cs="Times New Roman"/>
          <w:sz w:val="24"/>
          <w:szCs w:val="24"/>
        </w:rPr>
        <w:t xml:space="preserve">Scott </w:t>
      </w:r>
      <w:r w:rsidR="00381F13" w:rsidRPr="00336454">
        <w:rPr>
          <w:rFonts w:ascii="Times New Roman" w:hAnsi="Times New Roman" w:cs="Times New Roman"/>
          <w:sz w:val="24"/>
          <w:szCs w:val="24"/>
        </w:rPr>
        <w:t>et al., (</w:t>
      </w:r>
      <w:r w:rsidR="00F37558" w:rsidRPr="00336454">
        <w:rPr>
          <w:rFonts w:ascii="Times New Roman" w:hAnsi="Times New Roman" w:cs="Times New Roman"/>
          <w:sz w:val="24"/>
          <w:szCs w:val="24"/>
        </w:rPr>
        <w:t xml:space="preserve">2017) </w:t>
      </w:r>
      <w:r w:rsidR="00DA6830" w:rsidRPr="00336454">
        <w:rPr>
          <w:rFonts w:ascii="Times New Roman" w:hAnsi="Times New Roman" w:cs="Times New Roman"/>
          <w:sz w:val="24"/>
          <w:szCs w:val="24"/>
        </w:rPr>
        <w:t>believed</w:t>
      </w:r>
      <w:r w:rsidR="00F37558" w:rsidRPr="00336454">
        <w:rPr>
          <w:rFonts w:ascii="Times New Roman" w:hAnsi="Times New Roman" w:cs="Times New Roman"/>
          <w:sz w:val="24"/>
          <w:szCs w:val="24"/>
        </w:rPr>
        <w:t xml:space="preserve"> that </w:t>
      </w:r>
      <w:r w:rsidRPr="00336454">
        <w:rPr>
          <w:rFonts w:ascii="Times New Roman" w:hAnsi="Times New Roman" w:cs="Times New Roman"/>
          <w:sz w:val="24"/>
          <w:szCs w:val="24"/>
        </w:rPr>
        <w:t xml:space="preserve">Higher </w:t>
      </w:r>
      <w:r w:rsidR="003A6768" w:rsidRPr="00336454">
        <w:rPr>
          <w:rFonts w:ascii="Times New Roman" w:hAnsi="Times New Roman" w:cs="Times New Roman"/>
          <w:sz w:val="24"/>
          <w:szCs w:val="24"/>
        </w:rPr>
        <w:t>E</w:t>
      </w:r>
      <w:r w:rsidRPr="00336454">
        <w:rPr>
          <w:rFonts w:ascii="Times New Roman" w:hAnsi="Times New Roman" w:cs="Times New Roman"/>
          <w:sz w:val="24"/>
          <w:szCs w:val="24"/>
        </w:rPr>
        <w:t xml:space="preserve">ducation is one of the important interrelated components of the education system, which belongs to high-level study and research. The students in </w:t>
      </w:r>
      <w:r w:rsidR="007834F2" w:rsidRPr="00336454">
        <w:rPr>
          <w:rFonts w:ascii="Times New Roman" w:hAnsi="Times New Roman" w:cs="Times New Roman"/>
          <w:sz w:val="24"/>
          <w:szCs w:val="24"/>
        </w:rPr>
        <w:t>universities</w:t>
      </w:r>
      <w:r w:rsidRPr="00336454">
        <w:rPr>
          <w:rFonts w:ascii="Times New Roman" w:hAnsi="Times New Roman" w:cs="Times New Roman"/>
          <w:sz w:val="24"/>
          <w:szCs w:val="24"/>
        </w:rPr>
        <w:t xml:space="preserve"> mainly focuses on their intellectual, emotional, professional and spiritual development.</w:t>
      </w:r>
      <w:r w:rsidR="00F37558" w:rsidRPr="00336454">
        <w:rPr>
          <w:rFonts w:ascii="Times New Roman" w:hAnsi="Times New Roman" w:cs="Times New Roman"/>
          <w:sz w:val="24"/>
          <w:szCs w:val="24"/>
        </w:rPr>
        <w:t xml:space="preserve"> </w:t>
      </w:r>
      <w:r w:rsidR="00DA6830" w:rsidRPr="00336454">
        <w:rPr>
          <w:rFonts w:ascii="Times New Roman" w:hAnsi="Times New Roman" w:cs="Times New Roman"/>
          <w:sz w:val="24"/>
          <w:szCs w:val="24"/>
        </w:rPr>
        <w:fldChar w:fldCharType="begin" w:fldLock="1"/>
      </w:r>
      <w:r w:rsidR="00DA6830" w:rsidRPr="00336454">
        <w:rPr>
          <w:rFonts w:ascii="Times New Roman" w:hAnsi="Times New Roman" w:cs="Times New Roman"/>
          <w:sz w:val="24"/>
          <w:szCs w:val="24"/>
        </w:rPr>
        <w:instrText>ADDIN CSL_CITATION {"citationItems":[{"id":"ITEM-1","itemData":{"URL":"https://warwick.ac.uk/study/outreach/parents/parents_factsheet_-_what_is_he.pdf","accessed":{"date-parts":[["2019","5","1"]]},"author":[{"dropping-particle":"","family":"The University of Warwick","given":"","non-dropping-particle":"","parse-names":false,"suffix":""}],"id":"ITEM-1","issued":{"date-parts":[["2019"]]},"title":"What is Higher Education?","type":"webpage"},"uris":["http://www.mendeley.com/documents/?uuid=ee6ad92e-757b-32b6-b983-28d24296774e"]}],"mendeley":{"formattedCitation":"(The University of Warwick, 2019)","manualFormatting":"The University of Warwick (2019)","plainTextFormattedCitation":"(The University of Warwick, 2019)","previouslyFormattedCitation":"(The University of Warwick, 2019)"},"properties":{"noteIndex":0},"schema":"https://github.com/citation-style-language/schema/raw/master/csl-citation.json"}</w:instrText>
      </w:r>
      <w:r w:rsidR="00DA6830" w:rsidRPr="00336454">
        <w:rPr>
          <w:rFonts w:ascii="Times New Roman" w:hAnsi="Times New Roman" w:cs="Times New Roman"/>
          <w:sz w:val="24"/>
          <w:szCs w:val="24"/>
        </w:rPr>
        <w:fldChar w:fldCharType="separate"/>
      </w:r>
      <w:r w:rsidR="00DA6830" w:rsidRPr="00336454">
        <w:rPr>
          <w:rFonts w:ascii="Times New Roman" w:hAnsi="Times New Roman" w:cs="Times New Roman"/>
          <w:noProof/>
          <w:sz w:val="24"/>
          <w:szCs w:val="24"/>
        </w:rPr>
        <w:t>The University of Warwick (2019)</w:t>
      </w:r>
      <w:r w:rsidR="00DA6830" w:rsidRPr="00336454">
        <w:rPr>
          <w:rFonts w:ascii="Times New Roman" w:hAnsi="Times New Roman" w:cs="Times New Roman"/>
          <w:sz w:val="24"/>
          <w:szCs w:val="24"/>
        </w:rPr>
        <w:fldChar w:fldCharType="end"/>
      </w:r>
      <w:r w:rsidR="00DA6830" w:rsidRPr="00336454">
        <w:rPr>
          <w:rFonts w:ascii="Times New Roman" w:hAnsi="Times New Roman" w:cs="Times New Roman"/>
          <w:sz w:val="24"/>
          <w:szCs w:val="24"/>
        </w:rPr>
        <w:t xml:space="preserve"> claimed</w:t>
      </w:r>
      <w:r w:rsidRPr="00336454">
        <w:rPr>
          <w:rFonts w:ascii="Times New Roman" w:hAnsi="Times New Roman" w:cs="Times New Roman"/>
          <w:sz w:val="24"/>
          <w:szCs w:val="24"/>
        </w:rPr>
        <w:t xml:space="preserve"> that the process of continuing to study after the age of 18 can be called </w:t>
      </w:r>
      <w:r w:rsidR="00B54E45" w:rsidRPr="00336454">
        <w:rPr>
          <w:rFonts w:ascii="Times New Roman" w:hAnsi="Times New Roman" w:cs="Times New Roman"/>
          <w:sz w:val="24"/>
          <w:szCs w:val="24"/>
        </w:rPr>
        <w:t>H</w:t>
      </w:r>
      <w:r w:rsidRPr="00336454">
        <w:rPr>
          <w:rFonts w:ascii="Times New Roman" w:hAnsi="Times New Roman" w:cs="Times New Roman"/>
          <w:sz w:val="24"/>
          <w:szCs w:val="24"/>
        </w:rPr>
        <w:t xml:space="preserve">igher </w:t>
      </w:r>
      <w:r w:rsidR="00B54E45" w:rsidRPr="00336454">
        <w:rPr>
          <w:rFonts w:ascii="Times New Roman" w:hAnsi="Times New Roman" w:cs="Times New Roman"/>
          <w:sz w:val="24"/>
          <w:szCs w:val="24"/>
        </w:rPr>
        <w:t>E</w:t>
      </w:r>
      <w:r w:rsidRPr="00336454">
        <w:rPr>
          <w:rFonts w:ascii="Times New Roman" w:hAnsi="Times New Roman" w:cs="Times New Roman"/>
          <w:sz w:val="24"/>
          <w:szCs w:val="24"/>
        </w:rPr>
        <w:t>ducation, with a variety of degrees, diplomas, careers, foundations</w:t>
      </w:r>
      <w:r w:rsidR="00B54E45" w:rsidRPr="00336454">
        <w:rPr>
          <w:rFonts w:ascii="Times New Roman" w:hAnsi="Times New Roman" w:cs="Times New Roman"/>
          <w:sz w:val="24"/>
          <w:szCs w:val="24"/>
        </w:rPr>
        <w:t xml:space="preserve"> which have </w:t>
      </w:r>
      <w:r w:rsidRPr="00336454">
        <w:rPr>
          <w:rFonts w:ascii="Times New Roman" w:hAnsi="Times New Roman" w:cs="Times New Roman"/>
          <w:sz w:val="24"/>
          <w:szCs w:val="24"/>
        </w:rPr>
        <w:t xml:space="preserve">full-time and part-time courses to be considered. Moreover, institutions of higher education include not only universities and colleges, but also </w:t>
      </w:r>
      <w:r w:rsidR="00B54E45" w:rsidRPr="00336454">
        <w:rPr>
          <w:rFonts w:ascii="Times New Roman" w:hAnsi="Times New Roman" w:cs="Times New Roman"/>
          <w:sz w:val="24"/>
          <w:szCs w:val="24"/>
        </w:rPr>
        <w:t xml:space="preserve">have </w:t>
      </w:r>
      <w:r w:rsidRPr="00336454">
        <w:rPr>
          <w:rFonts w:ascii="Times New Roman" w:hAnsi="Times New Roman" w:cs="Times New Roman"/>
          <w:sz w:val="24"/>
          <w:szCs w:val="24"/>
        </w:rPr>
        <w:t>various kinds of normal schools, colleges and universities, and institutes of science and technology</w:t>
      </w:r>
      <w:r w:rsidR="00477A77" w:rsidRPr="00336454">
        <w:rPr>
          <w:rFonts w:ascii="Times New Roman" w:hAnsi="Times New Roman" w:cs="Times New Roman"/>
          <w:sz w:val="24"/>
          <w:szCs w:val="24"/>
        </w:rPr>
        <w:t xml:space="preserve"> </w:t>
      </w:r>
      <w:r w:rsidR="00B60A03" w:rsidRPr="00336454">
        <w:rPr>
          <w:rFonts w:ascii="Times New Roman" w:hAnsi="Times New Roman" w:cs="Times New Roman"/>
          <w:sz w:val="24"/>
          <w:szCs w:val="24"/>
        </w:rPr>
        <w:fldChar w:fldCharType="begin" w:fldLock="1"/>
      </w:r>
      <w:r w:rsidR="002A62ED" w:rsidRPr="00336454">
        <w:rPr>
          <w:rFonts w:ascii="Times New Roman" w:hAnsi="Times New Roman" w:cs="Times New Roman"/>
          <w:sz w:val="24"/>
          <w:szCs w:val="24"/>
        </w:rPr>
        <w:instrText>ADDIN CSL_CITATION {"citationItems":[{"id":"ITEM-1","itemData":{"URL":"https://www.britannica.com/topic/higher-education","accessed":{"date-parts":[["2019","5","2"]]},"author":[{"dropping-particle":"","family":"ENCYCLOPEDIA BRITANNICA","given":"","non-dropping-particle":"","parse-names":false,"suffix":""}],"id":"ITEM-1","issued":{"date-parts":[["2019"]]},"title":"Higher education | Britannica.com","type":"webpage"},"uris":["http://www.mendeley.com/documents/?uuid=50383919-1aa3-345f-a968-f7daa90788ee","http://www.mendeley.com/documents/?uuid=30429606-6adb-433a-8e79-d06a03fdce27"]}],"mendeley":{"formattedCitation":"(ENCYCLOPEDIA BRITANNICA, 2019)","manualFormatting":"(Encyclopedia Britannica, 2019)","plainTextFormattedCitation":"(ENCYCLOPEDIA BRITANNICA, 2019)","previouslyFormattedCitation":"(ENCYCLOPEDIA BRITANNICA, 2019)"},"properties":{"noteIndex":0},"schema":"https://github.com/citation-style-language/schema/raw/master/csl-citation.json"}</w:instrText>
      </w:r>
      <w:r w:rsidR="00B60A03" w:rsidRPr="00336454">
        <w:rPr>
          <w:rFonts w:ascii="Times New Roman" w:hAnsi="Times New Roman" w:cs="Times New Roman"/>
          <w:sz w:val="24"/>
          <w:szCs w:val="24"/>
        </w:rPr>
        <w:fldChar w:fldCharType="separate"/>
      </w:r>
      <w:r w:rsidR="00B60A03" w:rsidRPr="00336454">
        <w:rPr>
          <w:rFonts w:ascii="Times New Roman" w:hAnsi="Times New Roman" w:cs="Times New Roman"/>
          <w:noProof/>
          <w:sz w:val="24"/>
          <w:szCs w:val="24"/>
        </w:rPr>
        <w:t>(E</w:t>
      </w:r>
      <w:r w:rsidR="00477A77" w:rsidRPr="00336454">
        <w:rPr>
          <w:rFonts w:ascii="Times New Roman" w:hAnsi="Times New Roman" w:cs="Times New Roman"/>
          <w:noProof/>
          <w:sz w:val="24"/>
          <w:szCs w:val="24"/>
        </w:rPr>
        <w:t>ncyclopedia Britannica</w:t>
      </w:r>
      <w:r w:rsidR="00B60A03" w:rsidRPr="00336454">
        <w:rPr>
          <w:rFonts w:ascii="Times New Roman" w:hAnsi="Times New Roman" w:cs="Times New Roman"/>
          <w:noProof/>
          <w:sz w:val="24"/>
          <w:szCs w:val="24"/>
        </w:rPr>
        <w:t>, 2019)</w:t>
      </w:r>
      <w:r w:rsidR="00B60A03" w:rsidRPr="00336454">
        <w:rPr>
          <w:rFonts w:ascii="Times New Roman" w:hAnsi="Times New Roman" w:cs="Times New Roman"/>
          <w:sz w:val="24"/>
          <w:szCs w:val="24"/>
        </w:rPr>
        <w:fldChar w:fldCharType="end"/>
      </w:r>
      <w:r w:rsidR="003A6768" w:rsidRPr="00336454">
        <w:rPr>
          <w:rFonts w:ascii="Times New Roman" w:hAnsi="Times New Roman" w:cs="Times New Roman"/>
          <w:sz w:val="24"/>
          <w:szCs w:val="24"/>
        </w:rPr>
        <w:t xml:space="preserve">. </w:t>
      </w:r>
      <w:r w:rsidR="00DA1635" w:rsidRPr="00336454">
        <w:rPr>
          <w:rFonts w:ascii="Times New Roman" w:hAnsi="Times New Roman" w:cs="Times New Roman"/>
          <w:sz w:val="24"/>
          <w:szCs w:val="24"/>
        </w:rPr>
        <w:t xml:space="preserve">In addition, </w:t>
      </w:r>
      <w:r w:rsidRPr="00336454">
        <w:rPr>
          <w:rFonts w:ascii="Times New Roman" w:hAnsi="Times New Roman" w:cs="Times New Roman"/>
          <w:sz w:val="24"/>
          <w:szCs w:val="24"/>
        </w:rPr>
        <w:t xml:space="preserve">Higher </w:t>
      </w:r>
      <w:r w:rsidR="00B54E45" w:rsidRPr="00336454">
        <w:rPr>
          <w:rFonts w:ascii="Times New Roman" w:hAnsi="Times New Roman" w:cs="Times New Roman"/>
          <w:sz w:val="24"/>
          <w:szCs w:val="24"/>
        </w:rPr>
        <w:t>E</w:t>
      </w:r>
      <w:r w:rsidRPr="00336454">
        <w:rPr>
          <w:rFonts w:ascii="Times New Roman" w:hAnsi="Times New Roman" w:cs="Times New Roman"/>
          <w:sz w:val="24"/>
          <w:szCs w:val="24"/>
        </w:rPr>
        <w:t>ducation is defined as undergraduate and postgraduate studies that have the opportunity to learn subjects of interest and enhance career prospects and income potential</w:t>
      </w:r>
      <w:r w:rsidR="00DA1635" w:rsidRPr="00336454">
        <w:rPr>
          <w:rFonts w:ascii="Times New Roman" w:hAnsi="Times New Roman" w:cs="Times New Roman"/>
          <w:sz w:val="24"/>
          <w:szCs w:val="24"/>
        </w:rPr>
        <w:t xml:space="preserve"> </w:t>
      </w:r>
      <w:r w:rsidR="00DA1635" w:rsidRPr="00336454">
        <w:rPr>
          <w:rFonts w:ascii="Times New Roman" w:hAnsi="Times New Roman" w:cs="Times New Roman"/>
          <w:sz w:val="24"/>
          <w:szCs w:val="24"/>
        </w:rPr>
        <w:fldChar w:fldCharType="begin" w:fldLock="1"/>
      </w:r>
      <w:r w:rsidR="002A62ED" w:rsidRPr="00336454">
        <w:rPr>
          <w:rFonts w:ascii="Times New Roman" w:hAnsi="Times New Roman" w:cs="Times New Roman"/>
          <w:sz w:val="24"/>
          <w:szCs w:val="24"/>
        </w:rPr>
        <w:instrText>ADDIN CSL_CITATION {"citationItems":[{"id":"ITEM-1","itemData":{"URL":"https://www.nidirect.gov.uk/articles/what-higher-education","accessed":{"date-parts":[["2019","4","30"]]},"author":[{"dropping-particle":"","family":"Nidirect","given":"","non-dropping-particle":"","parse-names":false,"suffix":""}],"id":"ITEM-1","issued":{"date-parts":[["2019"]]},"title":"What higher education is?","type":"webpage"},"uris":["http://www.mendeley.com/documents/?uuid=39c490a6-9a3c-3548-b34f-c7d82bbb7380","http://www.mendeley.com/documents/?uuid=fe26ce35-9f70-4515-8657-e4999453426d"]}],"mendeley":{"formattedCitation":"(Nidirect, 2019)","plainTextFormattedCitation":"(Nidirect, 2019)","previouslyFormattedCitation":"(Nidirect, 2019)"},"properties":{"noteIndex":0},"schema":"https://github.com/citation-style-language/schema/raw/master/csl-citation.json"}</w:instrText>
      </w:r>
      <w:r w:rsidR="00DA1635" w:rsidRPr="00336454">
        <w:rPr>
          <w:rFonts w:ascii="Times New Roman" w:hAnsi="Times New Roman" w:cs="Times New Roman"/>
          <w:sz w:val="24"/>
          <w:szCs w:val="24"/>
        </w:rPr>
        <w:fldChar w:fldCharType="separate"/>
      </w:r>
      <w:r w:rsidR="00DA1635" w:rsidRPr="00336454">
        <w:rPr>
          <w:rFonts w:ascii="Times New Roman" w:hAnsi="Times New Roman" w:cs="Times New Roman"/>
          <w:noProof/>
          <w:sz w:val="24"/>
          <w:szCs w:val="24"/>
        </w:rPr>
        <w:t>(Nidirect, 2019)</w:t>
      </w:r>
      <w:r w:rsidR="00DA1635" w:rsidRPr="00336454">
        <w:rPr>
          <w:rFonts w:ascii="Times New Roman" w:hAnsi="Times New Roman" w:cs="Times New Roman"/>
          <w:sz w:val="24"/>
          <w:szCs w:val="24"/>
        </w:rPr>
        <w:fldChar w:fldCharType="end"/>
      </w:r>
      <w:r w:rsidR="00DA1635"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Recently, many college graduates </w:t>
      </w:r>
      <w:r w:rsidR="00B54E45" w:rsidRPr="00336454">
        <w:rPr>
          <w:rFonts w:ascii="Times New Roman" w:hAnsi="Times New Roman" w:cs="Times New Roman"/>
          <w:sz w:val="24"/>
          <w:szCs w:val="24"/>
        </w:rPr>
        <w:t>pointed</w:t>
      </w:r>
      <w:r w:rsidRPr="00336454">
        <w:rPr>
          <w:rFonts w:ascii="Times New Roman" w:hAnsi="Times New Roman" w:cs="Times New Roman"/>
          <w:sz w:val="24"/>
          <w:szCs w:val="24"/>
        </w:rPr>
        <w:t xml:space="preserve"> that they are "highly educated" and have higher qualifications than their current job needs. They fe</w:t>
      </w:r>
      <w:r w:rsidR="00B54E45" w:rsidRPr="00336454">
        <w:rPr>
          <w:rFonts w:ascii="Times New Roman" w:hAnsi="Times New Roman" w:cs="Times New Roman"/>
          <w:sz w:val="24"/>
          <w:szCs w:val="24"/>
        </w:rPr>
        <w:t>lt</w:t>
      </w:r>
      <w:r w:rsidRPr="00336454">
        <w:rPr>
          <w:rFonts w:ascii="Times New Roman" w:hAnsi="Times New Roman" w:cs="Times New Roman"/>
          <w:sz w:val="24"/>
          <w:szCs w:val="24"/>
        </w:rPr>
        <w:t xml:space="preserve"> that education is totally prepared for job hunting. </w:t>
      </w:r>
      <w:r w:rsidR="00B54E45" w:rsidRPr="00336454">
        <w:rPr>
          <w:rFonts w:ascii="Times New Roman" w:hAnsi="Times New Roman" w:cs="Times New Roman"/>
          <w:sz w:val="24"/>
          <w:szCs w:val="24"/>
        </w:rPr>
        <w:t>To</w:t>
      </w:r>
      <w:r w:rsidRPr="00336454">
        <w:rPr>
          <w:rFonts w:ascii="Times New Roman" w:hAnsi="Times New Roman" w:cs="Times New Roman"/>
          <w:sz w:val="24"/>
          <w:szCs w:val="24"/>
        </w:rPr>
        <w:t xml:space="preserve"> </w:t>
      </w:r>
      <w:r w:rsidR="00B54E45" w:rsidRPr="00336454">
        <w:rPr>
          <w:rFonts w:ascii="Times New Roman" w:hAnsi="Times New Roman" w:cs="Times New Roman"/>
          <w:sz w:val="24"/>
          <w:szCs w:val="24"/>
        </w:rPr>
        <w:t>responded this</w:t>
      </w:r>
      <w:r w:rsidRPr="00336454">
        <w:rPr>
          <w:rFonts w:ascii="Times New Roman" w:hAnsi="Times New Roman" w:cs="Times New Roman"/>
          <w:sz w:val="24"/>
          <w:szCs w:val="24"/>
        </w:rPr>
        <w:t xml:space="preserve">, the Guardian said that </w:t>
      </w:r>
      <w:r w:rsidR="00B54E45" w:rsidRPr="00336454">
        <w:rPr>
          <w:rFonts w:ascii="Times New Roman" w:hAnsi="Times New Roman" w:cs="Times New Roman"/>
          <w:sz w:val="24"/>
          <w:szCs w:val="24"/>
        </w:rPr>
        <w:t>H</w:t>
      </w:r>
      <w:r w:rsidRPr="00336454">
        <w:rPr>
          <w:rFonts w:ascii="Times New Roman" w:hAnsi="Times New Roman" w:cs="Times New Roman"/>
          <w:sz w:val="24"/>
          <w:szCs w:val="24"/>
        </w:rPr>
        <w:t xml:space="preserve">igher </w:t>
      </w:r>
      <w:r w:rsidR="00B54E45" w:rsidRPr="00336454">
        <w:rPr>
          <w:rFonts w:ascii="Times New Roman" w:hAnsi="Times New Roman" w:cs="Times New Roman"/>
          <w:sz w:val="24"/>
          <w:szCs w:val="24"/>
        </w:rPr>
        <w:t>E</w:t>
      </w:r>
      <w:r w:rsidRPr="00336454">
        <w:rPr>
          <w:rFonts w:ascii="Times New Roman" w:hAnsi="Times New Roman" w:cs="Times New Roman"/>
          <w:sz w:val="24"/>
          <w:szCs w:val="24"/>
        </w:rPr>
        <w:t>ducation is for life, not just for employment prospects</w:t>
      </w:r>
      <w:r w:rsidR="00B54E45" w:rsidRPr="00336454">
        <w:rPr>
          <w:rFonts w:ascii="Times New Roman" w:hAnsi="Times New Roman" w:cs="Times New Roman"/>
          <w:sz w:val="24"/>
          <w:szCs w:val="24"/>
        </w:rPr>
        <w:t xml:space="preserve"> </w:t>
      </w:r>
      <w:r w:rsidR="002E171B" w:rsidRPr="00336454">
        <w:rPr>
          <w:rFonts w:ascii="Times New Roman" w:hAnsi="Times New Roman" w:cs="Times New Roman"/>
          <w:sz w:val="24"/>
          <w:szCs w:val="24"/>
        </w:rPr>
        <w:fldChar w:fldCharType="begin" w:fldLock="1"/>
      </w:r>
      <w:r w:rsidR="002A62ED" w:rsidRPr="00336454">
        <w:rPr>
          <w:rFonts w:ascii="Times New Roman" w:hAnsi="Times New Roman" w:cs="Times New Roman"/>
          <w:sz w:val="24"/>
          <w:szCs w:val="24"/>
        </w:rPr>
        <w:instrText>ADDIN CSL_CITATION {"citationItems":[{"id":"ITEM-1","itemData":{"URL":"https://www.theguardian.com/education/2019/may/01/higher-education-is-for-life-not-just-for-employment-prospects","accessed":{"date-parts":[["2019","5","2"]]},"author":[{"dropping-particle":"","family":"The Guardian","given":"","non-dropping-particle":"","parse-names":false,"suffix":""}],"id":"ITEM-1","issued":{"date-parts":[["2019"]]},"title":"Higher education is for life, not just for employment prospects | Letters | Education | The Guardian","type":"webpage"},"uris":["http://www.mendeley.com/documents/?uuid=62c631bd-c2d7-3cf4-9d26-b094327760bc","http://www.mendeley.com/documents/?uuid=b6f857d2-0ef6-4616-8db0-14e2e0fa15f7"]}],"mendeley":{"formattedCitation":"(The Guardian, 2019)","plainTextFormattedCitation":"(The Guardian, 2019)","previouslyFormattedCitation":"(The Guardian, 2019)"},"properties":{"noteIndex":0},"schema":"https://github.com/citation-style-language/schema/raw/master/csl-citation.json"}</w:instrText>
      </w:r>
      <w:r w:rsidR="002E171B" w:rsidRPr="00336454">
        <w:rPr>
          <w:rFonts w:ascii="Times New Roman" w:hAnsi="Times New Roman" w:cs="Times New Roman"/>
          <w:sz w:val="24"/>
          <w:szCs w:val="24"/>
        </w:rPr>
        <w:fldChar w:fldCharType="separate"/>
      </w:r>
      <w:r w:rsidR="002E171B" w:rsidRPr="00336454">
        <w:rPr>
          <w:rFonts w:ascii="Times New Roman" w:hAnsi="Times New Roman" w:cs="Times New Roman"/>
          <w:noProof/>
          <w:sz w:val="24"/>
          <w:szCs w:val="24"/>
        </w:rPr>
        <w:t>(The Guardian, 2019)</w:t>
      </w:r>
      <w:r w:rsidR="002E171B" w:rsidRPr="00336454">
        <w:rPr>
          <w:rFonts w:ascii="Times New Roman" w:hAnsi="Times New Roman" w:cs="Times New Roman"/>
          <w:sz w:val="24"/>
          <w:szCs w:val="24"/>
        </w:rPr>
        <w:fldChar w:fldCharType="end"/>
      </w:r>
      <w:r w:rsidRPr="00336454">
        <w:rPr>
          <w:rFonts w:ascii="Times New Roman" w:hAnsi="Times New Roman" w:cs="Times New Roman"/>
          <w:sz w:val="24"/>
          <w:szCs w:val="24"/>
        </w:rPr>
        <w:t>.</w:t>
      </w:r>
      <w:r w:rsidR="00B975CD"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Although work-based learning is the fundamental concept of </w:t>
      </w:r>
      <w:r w:rsidR="00B54E45" w:rsidRPr="00336454">
        <w:rPr>
          <w:rFonts w:ascii="Times New Roman" w:hAnsi="Times New Roman" w:cs="Times New Roman"/>
          <w:sz w:val="24"/>
          <w:szCs w:val="24"/>
        </w:rPr>
        <w:t>H</w:t>
      </w:r>
      <w:r w:rsidRPr="00336454">
        <w:rPr>
          <w:rFonts w:ascii="Times New Roman" w:hAnsi="Times New Roman" w:cs="Times New Roman"/>
          <w:sz w:val="24"/>
          <w:szCs w:val="24"/>
        </w:rPr>
        <w:t xml:space="preserve">igher </w:t>
      </w:r>
      <w:r w:rsidR="00B54E45" w:rsidRPr="00336454">
        <w:rPr>
          <w:rFonts w:ascii="Times New Roman" w:hAnsi="Times New Roman" w:cs="Times New Roman"/>
          <w:sz w:val="24"/>
          <w:szCs w:val="24"/>
        </w:rPr>
        <w:t>E</w:t>
      </w:r>
      <w:r w:rsidRPr="00336454">
        <w:rPr>
          <w:rFonts w:ascii="Times New Roman" w:hAnsi="Times New Roman" w:cs="Times New Roman"/>
          <w:sz w:val="24"/>
          <w:szCs w:val="24"/>
        </w:rPr>
        <w:t>ducation, students mainly pursue degrees or diplomas for work, and the main responsibility of universities is to recognize and evaluate learning (</w:t>
      </w:r>
      <w:proofErr w:type="spellStart"/>
      <w:r w:rsidR="009B031C" w:rsidRPr="00336454">
        <w:rPr>
          <w:rFonts w:ascii="Times New Roman" w:hAnsi="Times New Roman" w:cs="Times New Roman"/>
          <w:sz w:val="24"/>
          <w:szCs w:val="24"/>
        </w:rPr>
        <w:t>Boud</w:t>
      </w:r>
      <w:proofErr w:type="spellEnd"/>
      <w:r w:rsidR="009B031C"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2001). Based on the above explanation of </w:t>
      </w:r>
      <w:r w:rsidR="00B5509F" w:rsidRPr="00336454">
        <w:rPr>
          <w:rFonts w:ascii="Times New Roman" w:hAnsi="Times New Roman" w:cs="Times New Roman"/>
          <w:sz w:val="24"/>
          <w:szCs w:val="24"/>
        </w:rPr>
        <w:t>H</w:t>
      </w:r>
      <w:r w:rsidRPr="00336454">
        <w:rPr>
          <w:rFonts w:ascii="Times New Roman" w:hAnsi="Times New Roman" w:cs="Times New Roman"/>
          <w:sz w:val="24"/>
          <w:szCs w:val="24"/>
        </w:rPr>
        <w:t xml:space="preserve">igher </w:t>
      </w:r>
      <w:r w:rsidR="00B5509F" w:rsidRPr="00336454">
        <w:rPr>
          <w:rFonts w:ascii="Times New Roman" w:hAnsi="Times New Roman" w:cs="Times New Roman"/>
          <w:sz w:val="24"/>
          <w:szCs w:val="24"/>
        </w:rPr>
        <w:t>E</w:t>
      </w:r>
      <w:r w:rsidRPr="00336454">
        <w:rPr>
          <w:rFonts w:ascii="Times New Roman" w:hAnsi="Times New Roman" w:cs="Times New Roman"/>
          <w:sz w:val="24"/>
          <w:szCs w:val="24"/>
        </w:rPr>
        <w:t xml:space="preserve">ducation, </w:t>
      </w:r>
      <w:r w:rsidR="00B5509F" w:rsidRPr="00336454">
        <w:rPr>
          <w:rFonts w:ascii="Times New Roman" w:hAnsi="Times New Roman" w:cs="Times New Roman"/>
          <w:sz w:val="24"/>
          <w:szCs w:val="24"/>
        </w:rPr>
        <w:t>H</w:t>
      </w:r>
      <w:r w:rsidRPr="00336454">
        <w:rPr>
          <w:rFonts w:ascii="Times New Roman" w:hAnsi="Times New Roman" w:cs="Times New Roman"/>
          <w:sz w:val="24"/>
          <w:szCs w:val="24"/>
        </w:rPr>
        <w:t>igher</w:t>
      </w:r>
      <w:r w:rsidR="00B5509F" w:rsidRPr="00336454">
        <w:rPr>
          <w:rFonts w:ascii="Times New Roman" w:hAnsi="Times New Roman" w:cs="Times New Roman"/>
          <w:sz w:val="24"/>
          <w:szCs w:val="24"/>
        </w:rPr>
        <w:t xml:space="preserve"> E</w:t>
      </w:r>
      <w:r w:rsidRPr="00336454">
        <w:rPr>
          <w:rFonts w:ascii="Times New Roman" w:hAnsi="Times New Roman" w:cs="Times New Roman"/>
          <w:sz w:val="24"/>
          <w:szCs w:val="24"/>
        </w:rPr>
        <w:t xml:space="preserve">ducation cannot be defined by age or level. On the other hand, </w:t>
      </w:r>
      <w:r w:rsidR="00B5509F" w:rsidRPr="00336454">
        <w:rPr>
          <w:rFonts w:ascii="Times New Roman" w:hAnsi="Times New Roman" w:cs="Times New Roman"/>
          <w:sz w:val="24"/>
          <w:szCs w:val="24"/>
        </w:rPr>
        <w:t>there is no doubt</w:t>
      </w:r>
      <w:r w:rsidRPr="00336454">
        <w:rPr>
          <w:rFonts w:ascii="Times New Roman" w:hAnsi="Times New Roman" w:cs="Times New Roman"/>
          <w:sz w:val="24"/>
          <w:szCs w:val="24"/>
        </w:rPr>
        <w:t xml:space="preserve"> that most students receive higher education in order to find a good job in the future. As far as the current employment situation is concerned, the employment rate and income of people without university degrees have declined much</w:t>
      </w:r>
      <w:r w:rsidR="00B5509F" w:rsidRPr="00336454">
        <w:rPr>
          <w:rFonts w:ascii="Times New Roman" w:hAnsi="Times New Roman" w:cs="Times New Roman"/>
          <w:sz w:val="24"/>
          <w:szCs w:val="24"/>
        </w:rPr>
        <w:t xml:space="preserve">. To the contrary, </w:t>
      </w:r>
      <w:r w:rsidRPr="00336454">
        <w:rPr>
          <w:rFonts w:ascii="Times New Roman" w:hAnsi="Times New Roman" w:cs="Times New Roman"/>
          <w:sz w:val="24"/>
          <w:szCs w:val="24"/>
        </w:rPr>
        <w:t>the students with higher education are more competitive</w:t>
      </w:r>
      <w:r w:rsidR="00B5509F" w:rsidRPr="00336454">
        <w:rPr>
          <w:rFonts w:ascii="Times New Roman" w:hAnsi="Times New Roman" w:cs="Times New Roman"/>
          <w:sz w:val="24"/>
          <w:szCs w:val="24"/>
        </w:rPr>
        <w:t xml:space="preserve"> in labor market</w:t>
      </w:r>
      <w:r w:rsidRPr="00336454">
        <w:rPr>
          <w:rFonts w:ascii="Times New Roman" w:hAnsi="Times New Roman" w:cs="Times New Roman"/>
          <w:sz w:val="24"/>
          <w:szCs w:val="24"/>
        </w:rPr>
        <w:t xml:space="preserve">. </w:t>
      </w:r>
      <w:r w:rsidR="00566FE8" w:rsidRPr="00336454">
        <w:rPr>
          <w:rFonts w:ascii="Times New Roman" w:hAnsi="Times New Roman" w:cs="Times New Roman"/>
          <w:sz w:val="24"/>
          <w:szCs w:val="24"/>
        </w:rPr>
        <w:t>Additionally</w:t>
      </w:r>
      <w:r w:rsidRPr="00336454">
        <w:rPr>
          <w:rFonts w:ascii="Times New Roman" w:hAnsi="Times New Roman" w:cs="Times New Roman"/>
          <w:sz w:val="24"/>
          <w:szCs w:val="24"/>
        </w:rPr>
        <w:t>, higher education is not only a place to learn courses, but also helps to improve its own structure and make its own contribution to the development of society.</w:t>
      </w:r>
      <w:bookmarkStart w:id="0" w:name="OLE_LINK5"/>
    </w:p>
    <w:p w14:paraId="6BE4151D" w14:textId="311E3FDE" w:rsidR="00023BED" w:rsidRPr="00336454" w:rsidRDefault="004827E5" w:rsidP="00336454">
      <w:pPr>
        <w:rPr>
          <w:rFonts w:ascii="Times New Roman" w:hAnsi="Times New Roman" w:cs="Times New Roman"/>
          <w:color w:val="FF0000"/>
          <w:sz w:val="24"/>
          <w:szCs w:val="24"/>
        </w:rPr>
      </w:pPr>
      <w:r w:rsidRPr="00336454">
        <w:rPr>
          <w:rFonts w:ascii="Times New Roman" w:hAnsi="Times New Roman" w:cs="Times New Roman"/>
          <w:sz w:val="24"/>
          <w:szCs w:val="24"/>
        </w:rPr>
        <w:t xml:space="preserve">Most courses are taught in general universities, while others are taught in professional universities, such as art schools, business schools and agricultural colleges etc. </w:t>
      </w:r>
      <w:bookmarkStart w:id="1" w:name="_Hlk7573671"/>
      <w:r w:rsidR="00D22220" w:rsidRPr="00336454">
        <w:rPr>
          <w:rFonts w:ascii="Times New Roman" w:hAnsi="Times New Roman" w:cs="Times New Roman"/>
          <w:sz w:val="24"/>
          <w:szCs w:val="24"/>
        </w:rPr>
        <w:t xml:space="preserve">In this report, </w:t>
      </w:r>
      <w:r w:rsidR="00B5509F" w:rsidRPr="00336454">
        <w:rPr>
          <w:rFonts w:ascii="Times New Roman" w:hAnsi="Times New Roman" w:cs="Times New Roman"/>
          <w:sz w:val="24"/>
          <w:szCs w:val="24"/>
        </w:rPr>
        <w:t>it</w:t>
      </w:r>
      <w:r w:rsidR="00D22220" w:rsidRPr="00336454">
        <w:rPr>
          <w:rFonts w:ascii="Times New Roman" w:hAnsi="Times New Roman" w:cs="Times New Roman"/>
          <w:sz w:val="24"/>
          <w:szCs w:val="24"/>
        </w:rPr>
        <w:t xml:space="preserve"> mainly refer</w:t>
      </w:r>
      <w:r w:rsidR="00B5509F" w:rsidRPr="00336454">
        <w:rPr>
          <w:rFonts w:ascii="Times New Roman" w:hAnsi="Times New Roman" w:cs="Times New Roman"/>
          <w:sz w:val="24"/>
          <w:szCs w:val="24"/>
        </w:rPr>
        <w:t>s</w:t>
      </w:r>
      <w:r w:rsidR="00D22220" w:rsidRPr="00336454">
        <w:rPr>
          <w:rFonts w:ascii="Times New Roman" w:hAnsi="Times New Roman" w:cs="Times New Roman"/>
          <w:sz w:val="24"/>
          <w:szCs w:val="24"/>
        </w:rPr>
        <w:t xml:space="preserve"> to general type of higher education. Universities have become the main place for the vigorous development of new societies as regions around the world compete in the global knowledge economy. </w:t>
      </w:r>
      <w:r w:rsidR="00B5509F" w:rsidRPr="00336454">
        <w:rPr>
          <w:rFonts w:ascii="Times New Roman" w:hAnsi="Times New Roman" w:cs="Times New Roman"/>
          <w:sz w:val="24"/>
          <w:szCs w:val="24"/>
        </w:rPr>
        <w:t>And u</w:t>
      </w:r>
      <w:r w:rsidR="00D22220" w:rsidRPr="00336454">
        <w:rPr>
          <w:rFonts w:ascii="Times New Roman" w:hAnsi="Times New Roman" w:cs="Times New Roman"/>
          <w:sz w:val="24"/>
          <w:szCs w:val="24"/>
        </w:rPr>
        <w:t>niversity has become the key tool and the most powerful promoter of modernization (</w:t>
      </w:r>
      <w:r w:rsidR="001A508E" w:rsidRPr="00336454">
        <w:rPr>
          <w:rFonts w:ascii="Times New Roman" w:hAnsi="Times New Roman" w:cs="Times New Roman"/>
          <w:sz w:val="24"/>
          <w:szCs w:val="24"/>
        </w:rPr>
        <w:t>Scott et al., 2017</w:t>
      </w:r>
      <w:bookmarkEnd w:id="1"/>
      <w:r w:rsidR="00D22220" w:rsidRPr="00336454">
        <w:rPr>
          <w:rFonts w:ascii="Times New Roman" w:hAnsi="Times New Roman" w:cs="Times New Roman"/>
          <w:sz w:val="24"/>
          <w:szCs w:val="24"/>
        </w:rPr>
        <w:t>)</w:t>
      </w:r>
      <w:r w:rsidR="00566FE8" w:rsidRPr="00336454">
        <w:rPr>
          <w:rFonts w:ascii="Times New Roman" w:hAnsi="Times New Roman" w:cs="Times New Roman"/>
          <w:sz w:val="24"/>
          <w:szCs w:val="24"/>
        </w:rPr>
        <w:t xml:space="preserve">. </w:t>
      </w:r>
      <w:r w:rsidR="00D22220" w:rsidRPr="00336454">
        <w:rPr>
          <w:rFonts w:ascii="Times New Roman" w:hAnsi="Times New Roman" w:cs="Times New Roman"/>
          <w:sz w:val="24"/>
          <w:szCs w:val="24"/>
        </w:rPr>
        <w:t xml:space="preserve">In fact, the university has existed for thousands of years. </w:t>
      </w:r>
      <w:r w:rsidR="001B2AF3" w:rsidRPr="00336454">
        <w:rPr>
          <w:rFonts w:ascii="Times New Roman" w:hAnsi="Times New Roman" w:cs="Times New Roman"/>
          <w:sz w:val="24"/>
          <w:szCs w:val="24"/>
        </w:rPr>
        <w:t>In the early time</w:t>
      </w:r>
      <w:r w:rsidR="00D22220" w:rsidRPr="00336454">
        <w:rPr>
          <w:rFonts w:ascii="Times New Roman" w:hAnsi="Times New Roman" w:cs="Times New Roman"/>
          <w:sz w:val="24"/>
          <w:szCs w:val="24"/>
        </w:rPr>
        <w:t xml:space="preserve">, </w:t>
      </w:r>
      <w:r w:rsidR="001B2AF3" w:rsidRPr="00336454">
        <w:rPr>
          <w:rFonts w:ascii="Times New Roman" w:hAnsi="Times New Roman" w:cs="Times New Roman"/>
          <w:sz w:val="24"/>
          <w:szCs w:val="24"/>
        </w:rPr>
        <w:t>the first universities were accompanied by the emergence of a group of scholars and teachers.</w:t>
      </w:r>
      <w:r w:rsidR="00D22220" w:rsidRPr="00336454">
        <w:rPr>
          <w:rFonts w:ascii="Times New Roman" w:hAnsi="Times New Roman" w:cs="Times New Roman"/>
          <w:sz w:val="24"/>
          <w:szCs w:val="24"/>
        </w:rPr>
        <w:t xml:space="preserve"> Later, community universities gradually </w:t>
      </w:r>
      <w:r w:rsidR="00B5509F" w:rsidRPr="00336454">
        <w:rPr>
          <w:rFonts w:ascii="Times New Roman" w:hAnsi="Times New Roman" w:cs="Times New Roman"/>
          <w:sz w:val="24"/>
          <w:szCs w:val="24"/>
        </w:rPr>
        <w:t>appeared.</w:t>
      </w:r>
      <w:r w:rsidR="00D22220" w:rsidRPr="00336454">
        <w:rPr>
          <w:rFonts w:ascii="Times New Roman" w:hAnsi="Times New Roman" w:cs="Times New Roman"/>
          <w:sz w:val="24"/>
          <w:szCs w:val="24"/>
        </w:rPr>
        <w:t xml:space="preserve"> With the improvement of mobility and interaction, the contemporary post-modern university </w:t>
      </w:r>
      <w:r w:rsidR="00B5509F" w:rsidRPr="00336454">
        <w:rPr>
          <w:rFonts w:ascii="Times New Roman" w:hAnsi="Times New Roman" w:cs="Times New Roman"/>
          <w:sz w:val="24"/>
          <w:szCs w:val="24"/>
        </w:rPr>
        <w:t>slowly building up</w:t>
      </w:r>
      <w:r w:rsidR="00D22220" w:rsidRPr="00336454">
        <w:rPr>
          <w:rFonts w:ascii="Times New Roman" w:hAnsi="Times New Roman" w:cs="Times New Roman"/>
          <w:sz w:val="24"/>
          <w:szCs w:val="24"/>
        </w:rPr>
        <w:t>.</w:t>
      </w:r>
      <w:r w:rsidR="001B2AF3" w:rsidRPr="00336454">
        <w:rPr>
          <w:rFonts w:ascii="Times New Roman" w:hAnsi="Times New Roman" w:cs="Times New Roman"/>
          <w:sz w:val="24"/>
          <w:szCs w:val="24"/>
        </w:rPr>
        <w:t xml:space="preserve"> T</w:t>
      </w:r>
      <w:r w:rsidR="00D22220" w:rsidRPr="00336454">
        <w:rPr>
          <w:rFonts w:ascii="Times New Roman" w:hAnsi="Times New Roman" w:cs="Times New Roman"/>
          <w:sz w:val="24"/>
          <w:szCs w:val="24"/>
        </w:rPr>
        <w:t xml:space="preserve">he </w:t>
      </w:r>
      <w:r w:rsidR="00D22220" w:rsidRPr="00336454">
        <w:rPr>
          <w:rFonts w:ascii="Times New Roman" w:hAnsi="Times New Roman" w:cs="Times New Roman"/>
          <w:sz w:val="24"/>
          <w:szCs w:val="24"/>
        </w:rPr>
        <w:lastRenderedPageBreak/>
        <w:t xml:space="preserve">development of new technology and globalization has </w:t>
      </w:r>
      <w:r w:rsidR="001B2AF3" w:rsidRPr="00336454">
        <w:rPr>
          <w:rFonts w:ascii="Times New Roman" w:hAnsi="Times New Roman" w:cs="Times New Roman"/>
          <w:sz w:val="24"/>
          <w:szCs w:val="24"/>
        </w:rPr>
        <w:t xml:space="preserve">influences </w:t>
      </w:r>
      <w:r w:rsidR="00D22220" w:rsidRPr="00336454">
        <w:rPr>
          <w:rFonts w:ascii="Times New Roman" w:hAnsi="Times New Roman" w:cs="Times New Roman"/>
          <w:sz w:val="24"/>
          <w:szCs w:val="24"/>
        </w:rPr>
        <w:t>higher education</w:t>
      </w:r>
      <w:r w:rsidR="001B2AF3" w:rsidRPr="00336454">
        <w:rPr>
          <w:rFonts w:ascii="Times New Roman" w:hAnsi="Times New Roman" w:cs="Times New Roman"/>
          <w:sz w:val="24"/>
          <w:szCs w:val="24"/>
        </w:rPr>
        <w:t xml:space="preserve"> in </w:t>
      </w:r>
      <w:r w:rsidR="00D22220" w:rsidRPr="00336454">
        <w:rPr>
          <w:rFonts w:ascii="Times New Roman" w:hAnsi="Times New Roman" w:cs="Times New Roman"/>
          <w:sz w:val="24"/>
          <w:szCs w:val="24"/>
        </w:rPr>
        <w:t>teaching, research and management, and</w:t>
      </w:r>
      <w:r w:rsidR="001B2AF3" w:rsidRPr="00336454">
        <w:rPr>
          <w:rFonts w:ascii="Times New Roman" w:hAnsi="Times New Roman" w:cs="Times New Roman"/>
          <w:sz w:val="24"/>
          <w:szCs w:val="24"/>
        </w:rPr>
        <w:t xml:space="preserve"> also</w:t>
      </w:r>
      <w:r w:rsidR="00D22220" w:rsidRPr="00336454">
        <w:rPr>
          <w:rFonts w:ascii="Times New Roman" w:hAnsi="Times New Roman" w:cs="Times New Roman"/>
          <w:sz w:val="24"/>
          <w:szCs w:val="24"/>
        </w:rPr>
        <w:t xml:space="preserve"> plays a key role in society </w:t>
      </w:r>
      <w:r w:rsidR="00E17EF6" w:rsidRPr="00336454">
        <w:rPr>
          <w:rFonts w:ascii="Times New Roman" w:hAnsi="Times New Roman" w:cs="Times New Roman"/>
          <w:sz w:val="24"/>
          <w:szCs w:val="24"/>
        </w:rPr>
        <w:fldChar w:fldCharType="begin" w:fldLock="1"/>
      </w:r>
      <w:r w:rsidR="00CD2549" w:rsidRPr="00336454">
        <w:rPr>
          <w:rFonts w:ascii="Times New Roman" w:hAnsi="Times New Roman" w:cs="Times New Roman"/>
          <w:sz w:val="24"/>
          <w:szCs w:val="24"/>
        </w:rPr>
        <w:instrText>ADDIN CSL_CITATION {"citationItems":[{"id":"ITEM-1","itemData":{"author":[{"dropping-particle":"","family":"Siemens","given":"George","non-dropping-particle":"","parse-names":false,"suffix":""},{"dropping-particle":"","family":"Matheos","given":"Kathleen","non-dropping-particle":"","parse-names":false,"suffix":""}],"container-title":"In education","id":"ITEM-1","issue":"1","issued":{"date-parts":[["2010"]]},"page":"3-18","title":"Systemic Changes in Higher Education","type":"article-journal","volume":"16"},"uris":["http://www.mendeley.com/documents/?uuid=a12e8443-726b-4950-a845-b8462e6bb129","http://www.mendeley.com/documents/?uuid=40c8f566-d94f-43f5-9001-5a3b74bd2acb"]}],"mendeley":{"formattedCitation":"(Siemens and Matheos, 2010)","plainTextFormattedCitation":"(Siemens and Matheos, 2010)","previouslyFormattedCitation":"(Siemens and Matheos, 2010)"},"properties":{"noteIndex":0},"schema":"https://github.com/citation-style-language/schema/raw/master/csl-citation.json"}</w:instrText>
      </w:r>
      <w:r w:rsidR="00E17EF6" w:rsidRPr="00336454">
        <w:rPr>
          <w:rFonts w:ascii="Times New Roman" w:hAnsi="Times New Roman" w:cs="Times New Roman"/>
          <w:sz w:val="24"/>
          <w:szCs w:val="24"/>
        </w:rPr>
        <w:fldChar w:fldCharType="separate"/>
      </w:r>
      <w:r w:rsidR="00E17EF6" w:rsidRPr="00336454">
        <w:rPr>
          <w:rFonts w:ascii="Times New Roman" w:hAnsi="Times New Roman" w:cs="Times New Roman"/>
          <w:noProof/>
          <w:sz w:val="24"/>
          <w:szCs w:val="24"/>
        </w:rPr>
        <w:t>(Siemens and Matheos, 2010)</w:t>
      </w:r>
      <w:r w:rsidR="00E17EF6" w:rsidRPr="00336454">
        <w:rPr>
          <w:rFonts w:ascii="Times New Roman" w:hAnsi="Times New Roman" w:cs="Times New Roman"/>
          <w:sz w:val="24"/>
          <w:szCs w:val="24"/>
        </w:rPr>
        <w:fldChar w:fldCharType="end"/>
      </w:r>
      <w:r w:rsidR="00B5509F" w:rsidRPr="00336454">
        <w:rPr>
          <w:rFonts w:ascii="Times New Roman" w:hAnsi="Times New Roman" w:cs="Times New Roman"/>
          <w:sz w:val="24"/>
          <w:szCs w:val="24"/>
        </w:rPr>
        <w:t xml:space="preserve">. </w:t>
      </w:r>
      <w:r w:rsidR="00D22220" w:rsidRPr="00336454">
        <w:rPr>
          <w:rFonts w:ascii="Times New Roman" w:hAnsi="Times New Roman" w:cs="Times New Roman"/>
          <w:sz w:val="24"/>
          <w:szCs w:val="24"/>
        </w:rPr>
        <w:t xml:space="preserve">Education can be divided into five functional areas: content and curriculum, certification and evaluation, research and communication, administration and leadership. But with the continuous growth of the meaning of the Internet to education, the five functions of education are fragmenting. Three key economic values are curriculum, teaching and </w:t>
      </w:r>
      <w:r w:rsidR="00823A5A" w:rsidRPr="00336454">
        <w:rPr>
          <w:rFonts w:ascii="Times New Roman" w:hAnsi="Times New Roman" w:cs="Times New Roman"/>
          <w:sz w:val="24"/>
          <w:szCs w:val="24"/>
        </w:rPr>
        <w:t>assessment</w:t>
      </w:r>
      <w:r w:rsidR="00B5509F" w:rsidRPr="00336454">
        <w:rPr>
          <w:rFonts w:ascii="Times New Roman" w:hAnsi="Times New Roman" w:cs="Times New Roman"/>
          <w:sz w:val="24"/>
          <w:szCs w:val="24"/>
        </w:rPr>
        <w:t xml:space="preserve"> </w:t>
      </w:r>
      <w:r w:rsidR="007F552B" w:rsidRPr="00336454">
        <w:rPr>
          <w:rFonts w:ascii="Times New Roman" w:hAnsi="Times New Roman" w:cs="Times New Roman"/>
          <w:sz w:val="24"/>
          <w:szCs w:val="24"/>
        </w:rPr>
        <w:fldChar w:fldCharType="begin" w:fldLock="1"/>
      </w:r>
      <w:r w:rsidR="002A62ED" w:rsidRPr="00336454">
        <w:rPr>
          <w:rFonts w:ascii="Times New Roman" w:hAnsi="Times New Roman" w:cs="Times New Roman"/>
          <w:sz w:val="24"/>
          <w:szCs w:val="24"/>
        </w:rPr>
        <w:instrText>ADDIN CSL_CITATION {"citationItems":[{"id":"ITEM-1","itemData":{"URL":"https://educationstormfront.wordpress.com/2012/06/26/the-5-elements-of-higher-education/","accessed":{"date-parts":[["2019","5","1"]]},"author":[{"dropping-particle":"","family":"Crudbasher","given":"","non-dropping-particle":"","parse-names":false,"suffix":""}],"id":"ITEM-1","issued":{"date-parts":[["2012"]]},"title":"The 5 Elements Of Higher Education","type":"webpage"},"uris":["http://www.mendeley.com/documents/?uuid=7555da7b-b49b-34f4-914b-ff7a50d873d4","http://www.mendeley.com/documents/?uuid=30fafbfe-ca57-40e1-915d-76a9eebdc410"]}],"mendeley":{"formattedCitation":"(Crudbasher, 2012)","plainTextFormattedCitation":"(Crudbasher, 2012)","previouslyFormattedCitation":"(Crudbasher, 2012)"},"properties":{"noteIndex":0},"schema":"https://github.com/citation-style-language/schema/raw/master/csl-citation.json"}</w:instrText>
      </w:r>
      <w:r w:rsidR="007F552B" w:rsidRPr="00336454">
        <w:rPr>
          <w:rFonts w:ascii="Times New Roman" w:hAnsi="Times New Roman" w:cs="Times New Roman"/>
          <w:sz w:val="24"/>
          <w:szCs w:val="24"/>
        </w:rPr>
        <w:fldChar w:fldCharType="separate"/>
      </w:r>
      <w:r w:rsidR="007F552B" w:rsidRPr="00336454">
        <w:rPr>
          <w:rFonts w:ascii="Times New Roman" w:hAnsi="Times New Roman" w:cs="Times New Roman"/>
          <w:noProof/>
          <w:sz w:val="24"/>
          <w:szCs w:val="24"/>
        </w:rPr>
        <w:t>(Crudbasher, 2012)</w:t>
      </w:r>
      <w:r w:rsidR="007F552B" w:rsidRPr="00336454">
        <w:rPr>
          <w:rFonts w:ascii="Times New Roman" w:hAnsi="Times New Roman" w:cs="Times New Roman"/>
          <w:sz w:val="24"/>
          <w:szCs w:val="24"/>
        </w:rPr>
        <w:fldChar w:fldCharType="end"/>
      </w:r>
      <w:r w:rsidR="00487885" w:rsidRPr="00336454">
        <w:rPr>
          <w:rFonts w:ascii="Times New Roman" w:hAnsi="Times New Roman" w:cs="Times New Roman"/>
          <w:sz w:val="24"/>
          <w:szCs w:val="24"/>
        </w:rPr>
        <w:t xml:space="preserve">. </w:t>
      </w:r>
      <w:bookmarkEnd w:id="0"/>
    </w:p>
    <w:p w14:paraId="5163D686" w14:textId="1E2A69CD" w:rsidR="0015717A" w:rsidRPr="00336454" w:rsidRDefault="0015717A" w:rsidP="00336454">
      <w:pPr>
        <w:pStyle w:val="2"/>
        <w:spacing w:line="240" w:lineRule="auto"/>
        <w:rPr>
          <w:rFonts w:ascii="Times New Roman" w:hAnsi="Times New Roman" w:cs="Times New Roman"/>
          <w:sz w:val="24"/>
          <w:szCs w:val="24"/>
        </w:rPr>
      </w:pPr>
      <w:r w:rsidRPr="00336454">
        <w:rPr>
          <w:rFonts w:ascii="Times New Roman" w:hAnsi="Times New Roman" w:cs="Times New Roman"/>
          <w:sz w:val="24"/>
          <w:szCs w:val="24"/>
        </w:rPr>
        <w:t xml:space="preserve">2.2 </w:t>
      </w:r>
      <w:bookmarkStart w:id="2" w:name="_Hlk8070297"/>
      <w:r w:rsidR="001D31CF" w:rsidRPr="00336454">
        <w:rPr>
          <w:rFonts w:ascii="Times New Roman" w:hAnsi="Times New Roman" w:cs="Times New Roman"/>
          <w:sz w:val="24"/>
          <w:szCs w:val="24"/>
        </w:rPr>
        <w:t>Weakness of</w:t>
      </w:r>
      <w:r w:rsidRPr="00336454">
        <w:rPr>
          <w:rFonts w:ascii="Times New Roman" w:hAnsi="Times New Roman" w:cs="Times New Roman"/>
          <w:sz w:val="24"/>
          <w:szCs w:val="24"/>
        </w:rPr>
        <w:t xml:space="preserve"> Traditional Higher Education </w:t>
      </w:r>
      <w:bookmarkEnd w:id="2"/>
    </w:p>
    <w:p w14:paraId="7E29AC97" w14:textId="029497F0" w:rsidR="0015717A" w:rsidRPr="00336454" w:rsidRDefault="00F253E1" w:rsidP="00336454">
      <w:pPr>
        <w:rPr>
          <w:rFonts w:ascii="Times New Roman" w:hAnsi="Times New Roman" w:cs="Times New Roman"/>
          <w:sz w:val="24"/>
          <w:szCs w:val="24"/>
        </w:rPr>
      </w:pPr>
      <w:r w:rsidRPr="00336454">
        <w:rPr>
          <w:rFonts w:ascii="Times New Roman" w:hAnsi="Times New Roman" w:cs="Times New Roman"/>
          <w:sz w:val="24"/>
          <w:szCs w:val="24"/>
        </w:rPr>
        <w:t>The higher education system existed before many technologies had developed. In the past, due to the lack of technical support, traditional higher education has the following</w:t>
      </w:r>
      <w:r w:rsidR="004614AE" w:rsidRPr="00336454">
        <w:rPr>
          <w:rFonts w:ascii="Times New Roman" w:hAnsi="Times New Roman" w:cs="Times New Roman"/>
          <w:sz w:val="24"/>
          <w:szCs w:val="24"/>
        </w:rPr>
        <w:t xml:space="preserve"> shortcomings:</w:t>
      </w:r>
      <w:r w:rsidR="0015717A" w:rsidRPr="00336454">
        <w:rPr>
          <w:rFonts w:ascii="Times New Roman" w:hAnsi="Times New Roman" w:cs="Times New Roman"/>
          <w:b/>
          <w:sz w:val="24"/>
          <w:szCs w:val="24"/>
        </w:rPr>
        <w:t xml:space="preserve"> </w:t>
      </w:r>
    </w:p>
    <w:p w14:paraId="1FCF1BDC" w14:textId="15051831" w:rsidR="0015717A" w:rsidRPr="00336454" w:rsidRDefault="004614AE" w:rsidP="00336454">
      <w:pPr>
        <w:pStyle w:val="a7"/>
        <w:numPr>
          <w:ilvl w:val="0"/>
          <w:numId w:val="7"/>
        </w:numPr>
        <w:ind w:firstLineChars="0"/>
        <w:rPr>
          <w:rFonts w:ascii="Times New Roman" w:hAnsi="Times New Roman" w:cs="Times New Roman"/>
          <w:sz w:val="24"/>
          <w:szCs w:val="24"/>
        </w:rPr>
      </w:pPr>
      <w:r w:rsidRPr="00336454">
        <w:rPr>
          <w:rFonts w:ascii="Times New Roman" w:hAnsi="Times New Roman" w:cs="Times New Roman"/>
          <w:sz w:val="24"/>
          <w:szCs w:val="24"/>
        </w:rPr>
        <w:t>There is no modern teaching equipment involved, and the teaching method is relatively simple.</w:t>
      </w:r>
    </w:p>
    <w:p w14:paraId="676C9C43" w14:textId="1ED446CD" w:rsidR="0015717A" w:rsidRPr="00336454" w:rsidRDefault="00431FC6" w:rsidP="00336454">
      <w:pPr>
        <w:pStyle w:val="a7"/>
        <w:numPr>
          <w:ilvl w:val="0"/>
          <w:numId w:val="7"/>
        </w:numPr>
        <w:ind w:firstLineChars="0"/>
        <w:rPr>
          <w:rFonts w:ascii="Times New Roman" w:hAnsi="Times New Roman" w:cs="Times New Roman"/>
          <w:sz w:val="24"/>
          <w:szCs w:val="24"/>
        </w:rPr>
      </w:pPr>
      <w:r w:rsidRPr="00336454">
        <w:rPr>
          <w:rFonts w:ascii="Times New Roman" w:hAnsi="Times New Roman" w:cs="Times New Roman"/>
          <w:sz w:val="24"/>
          <w:szCs w:val="24"/>
        </w:rPr>
        <w:t>Relative requirements for teachers' quality are low, which is not conducive to improving teachers' comprehensive quality in an all-round way.</w:t>
      </w:r>
    </w:p>
    <w:p w14:paraId="4CB3B245" w14:textId="00FB768D" w:rsidR="0015717A" w:rsidRPr="00336454" w:rsidRDefault="00431FC6" w:rsidP="00336454">
      <w:pPr>
        <w:pStyle w:val="a7"/>
        <w:numPr>
          <w:ilvl w:val="0"/>
          <w:numId w:val="7"/>
        </w:numPr>
        <w:ind w:firstLineChars="0"/>
        <w:rPr>
          <w:rFonts w:ascii="Times New Roman" w:hAnsi="Times New Roman" w:cs="Times New Roman"/>
          <w:sz w:val="24"/>
          <w:szCs w:val="24"/>
        </w:rPr>
      </w:pPr>
      <w:r w:rsidRPr="00336454">
        <w:rPr>
          <w:rFonts w:ascii="Times New Roman" w:hAnsi="Times New Roman" w:cs="Times New Roman"/>
          <w:sz w:val="24"/>
          <w:szCs w:val="24"/>
        </w:rPr>
        <w:t>Teachers mainly</w:t>
      </w:r>
      <w:r w:rsidR="002162C6" w:rsidRPr="00336454">
        <w:rPr>
          <w:rFonts w:ascii="Times New Roman" w:hAnsi="Times New Roman" w:cs="Times New Roman"/>
          <w:sz w:val="24"/>
          <w:szCs w:val="24"/>
        </w:rPr>
        <w:t xml:space="preserve"> focus on</w:t>
      </w:r>
      <w:r w:rsidRPr="00336454">
        <w:rPr>
          <w:rFonts w:ascii="Times New Roman" w:hAnsi="Times New Roman" w:cs="Times New Roman"/>
          <w:sz w:val="24"/>
          <w:szCs w:val="24"/>
        </w:rPr>
        <w:t xml:space="preserve"> teach</w:t>
      </w:r>
      <w:r w:rsidR="002162C6" w:rsidRPr="00336454">
        <w:rPr>
          <w:rFonts w:ascii="Times New Roman" w:hAnsi="Times New Roman" w:cs="Times New Roman"/>
          <w:sz w:val="24"/>
          <w:szCs w:val="24"/>
        </w:rPr>
        <w:t>ing</w:t>
      </w:r>
      <w:r w:rsidRPr="00336454">
        <w:rPr>
          <w:rFonts w:ascii="Times New Roman" w:hAnsi="Times New Roman" w:cs="Times New Roman"/>
          <w:sz w:val="24"/>
          <w:szCs w:val="24"/>
        </w:rPr>
        <w:t xml:space="preserve">, </w:t>
      </w:r>
      <w:r w:rsidR="002162C6" w:rsidRPr="00336454">
        <w:rPr>
          <w:rFonts w:ascii="Times New Roman" w:hAnsi="Times New Roman" w:cs="Times New Roman"/>
          <w:sz w:val="24"/>
          <w:szCs w:val="24"/>
        </w:rPr>
        <w:t xml:space="preserve">but </w:t>
      </w:r>
      <w:r w:rsidRPr="00336454">
        <w:rPr>
          <w:rFonts w:ascii="Times New Roman" w:hAnsi="Times New Roman" w:cs="Times New Roman"/>
          <w:sz w:val="24"/>
          <w:szCs w:val="24"/>
        </w:rPr>
        <w:t xml:space="preserve">students' thinking ability cannot be greatly improved, and the ability to actively acquire knowledge and innovate is constantly diminished. </w:t>
      </w:r>
    </w:p>
    <w:p w14:paraId="24CAEB8B" w14:textId="1CBC1A18" w:rsidR="0015717A" w:rsidRPr="00336454" w:rsidRDefault="00431FC6" w:rsidP="00336454">
      <w:pPr>
        <w:pStyle w:val="a7"/>
        <w:numPr>
          <w:ilvl w:val="0"/>
          <w:numId w:val="7"/>
        </w:numPr>
        <w:ind w:firstLineChars="0"/>
        <w:rPr>
          <w:rFonts w:ascii="Times New Roman" w:hAnsi="Times New Roman" w:cs="Times New Roman"/>
          <w:sz w:val="24"/>
          <w:szCs w:val="24"/>
        </w:rPr>
      </w:pPr>
      <w:r w:rsidRPr="00336454">
        <w:rPr>
          <w:rFonts w:ascii="Times New Roman" w:hAnsi="Times New Roman" w:cs="Times New Roman"/>
          <w:sz w:val="24"/>
          <w:szCs w:val="24"/>
        </w:rPr>
        <w:t>Teachers and students only see the things in front of them, and lack of understanding of the changing world and the increasingly updated knowledge. Not conducive to broadening the horizons of students and teachers.</w:t>
      </w:r>
    </w:p>
    <w:p w14:paraId="78DF88C1" w14:textId="485155B2" w:rsidR="0015717A" w:rsidRPr="00336454" w:rsidRDefault="00431FC6" w:rsidP="00336454">
      <w:pPr>
        <w:pStyle w:val="a7"/>
        <w:numPr>
          <w:ilvl w:val="0"/>
          <w:numId w:val="7"/>
        </w:numPr>
        <w:ind w:firstLineChars="0"/>
        <w:rPr>
          <w:rFonts w:ascii="Times New Roman" w:hAnsi="Times New Roman" w:cs="Times New Roman"/>
          <w:sz w:val="24"/>
          <w:szCs w:val="24"/>
        </w:rPr>
      </w:pPr>
      <w:r w:rsidRPr="00336454">
        <w:rPr>
          <w:rFonts w:ascii="Times New Roman" w:hAnsi="Times New Roman" w:cs="Times New Roman"/>
          <w:sz w:val="24"/>
          <w:szCs w:val="24"/>
        </w:rPr>
        <w:t>Many teaching contents that require on-site demonstration or experiment cannot be carried out. Teachers have no way to let students see or hear what they need to see. Teachers and students lack two-way information exchange, and the integrity of teaching content cannot be guaranteed. Not conducive to improving teaching efficiency.</w:t>
      </w:r>
    </w:p>
    <w:p w14:paraId="1E7D9068" w14:textId="183F7968" w:rsidR="008C080A" w:rsidRPr="00336454" w:rsidRDefault="00E902A4" w:rsidP="00336454">
      <w:pPr>
        <w:pStyle w:val="1"/>
        <w:spacing w:line="240" w:lineRule="auto"/>
        <w:rPr>
          <w:rFonts w:ascii="Times New Roman" w:hAnsi="Times New Roman" w:cs="Times New Roman"/>
          <w:sz w:val="28"/>
          <w:szCs w:val="28"/>
        </w:rPr>
      </w:pPr>
      <w:r w:rsidRPr="00336454">
        <w:rPr>
          <w:rFonts w:ascii="Times New Roman" w:hAnsi="Times New Roman" w:cs="Times New Roman"/>
          <w:sz w:val="28"/>
          <w:szCs w:val="28"/>
        </w:rPr>
        <w:t xml:space="preserve">3. </w:t>
      </w:r>
      <w:r w:rsidR="00AB1FA1" w:rsidRPr="00336454">
        <w:rPr>
          <w:rFonts w:ascii="Times New Roman" w:hAnsi="Times New Roman" w:cs="Times New Roman"/>
          <w:sz w:val="28"/>
          <w:szCs w:val="28"/>
        </w:rPr>
        <w:t xml:space="preserve">The Impact of Technology in </w:t>
      </w:r>
      <w:r w:rsidR="000A3DBC" w:rsidRPr="00336454">
        <w:rPr>
          <w:rFonts w:ascii="Times New Roman" w:hAnsi="Times New Roman" w:cs="Times New Roman"/>
          <w:sz w:val="28"/>
          <w:szCs w:val="28"/>
        </w:rPr>
        <w:t>Contemporary</w:t>
      </w:r>
      <w:r w:rsidR="00AB1FA1" w:rsidRPr="00336454">
        <w:rPr>
          <w:rFonts w:ascii="Times New Roman" w:hAnsi="Times New Roman" w:cs="Times New Roman"/>
          <w:sz w:val="28"/>
          <w:szCs w:val="28"/>
        </w:rPr>
        <w:t xml:space="preserve"> Higher Education </w:t>
      </w:r>
    </w:p>
    <w:p w14:paraId="3EBCA0BF" w14:textId="6FE19EE5" w:rsidR="008C080A" w:rsidRPr="00336454" w:rsidRDefault="00E902A4" w:rsidP="00336454">
      <w:pPr>
        <w:pStyle w:val="2"/>
        <w:numPr>
          <w:ilvl w:val="1"/>
          <w:numId w:val="13"/>
        </w:numPr>
        <w:spacing w:line="240" w:lineRule="auto"/>
        <w:rPr>
          <w:rFonts w:ascii="Times New Roman" w:hAnsi="Times New Roman" w:cs="Times New Roman"/>
          <w:sz w:val="24"/>
          <w:szCs w:val="24"/>
        </w:rPr>
      </w:pPr>
      <w:r w:rsidRPr="00336454">
        <w:rPr>
          <w:rFonts w:ascii="Times New Roman" w:hAnsi="Times New Roman" w:cs="Times New Roman"/>
          <w:sz w:val="24"/>
          <w:szCs w:val="24"/>
        </w:rPr>
        <w:t>Progress of Modern Technology in Higher Education</w:t>
      </w:r>
    </w:p>
    <w:p w14:paraId="47A7262A" w14:textId="49FFB339" w:rsidR="00E902A4" w:rsidRPr="00336454" w:rsidRDefault="00E902A4" w:rsidP="00336454">
      <w:pPr>
        <w:rPr>
          <w:rFonts w:ascii="Times New Roman" w:hAnsi="Times New Roman" w:cs="Times New Roman"/>
          <w:sz w:val="24"/>
          <w:szCs w:val="24"/>
        </w:rPr>
      </w:pPr>
      <w:r w:rsidRPr="00336454">
        <w:rPr>
          <w:rFonts w:ascii="Times New Roman" w:hAnsi="Times New Roman" w:cs="Times New Roman"/>
          <w:sz w:val="24"/>
          <w:szCs w:val="24"/>
        </w:rPr>
        <w:t>The development of modern information technology has solved the problems of low quality, inefficient and unbalanced development of traditional education. In the contemporary era, technology and knowledge have been closely linked, knowledge media and technology constitute an important driving force of society. The availability of technology has exceeded the existing education system</w:t>
      </w:r>
      <w:r w:rsidR="002162C6" w:rsidRPr="00336454">
        <w:rPr>
          <w:rFonts w:ascii="Times New Roman" w:hAnsi="Times New Roman" w:cs="Times New Roman"/>
          <w:sz w:val="24"/>
          <w:szCs w:val="24"/>
        </w:rPr>
        <w:t xml:space="preserve">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author":[{"dropping-particle":"","family":"Siemens","given":"George","non-dropping-particle":"","parse-names":false,"suffix":""},{"dropping-particle":"","family":"Matheos","given":"Kathleen","non-dropping-particle":"","parse-names":false,"suffix":""}],"container-title":"In education","id":"ITEM-1","issue":"1","issued":{"date-parts":[["2010"]]},"page":"3-18","title":"Systemic Changes in Higher Education","type":"article-journal","volume":"16"},"uris":["http://www.mendeley.com/documents/?uuid=40c8f566-d94f-43f5-9001-5a3b74bd2acb","http://www.mendeley.com/documents/?uuid=a12e8443-726b-4950-a845-b8462e6bb129"]}],"mendeley":{"formattedCitation":"(Siemens and Matheos, 2010)","plainTextFormattedCitation":"(Siemens and Matheos, 2010)","previouslyFormattedCitation":"(Siemens and Matheos, 2010)"},"properties":{"noteIndex":0},"schema":"https://github.com/citation-style-language/schema/raw/master/csl-citation.json"}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(Siemens and Matheos, 2010)</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w:t>
      </w:r>
      <w:r w:rsidR="00CF35FC" w:rsidRPr="00336454">
        <w:rPr>
          <w:rFonts w:ascii="Times New Roman" w:hAnsi="Times New Roman" w:cs="Times New Roman"/>
          <w:sz w:val="24"/>
          <w:szCs w:val="24"/>
        </w:rPr>
        <w:t xml:space="preserve">Some studies have found that e-learning promotes higher education. Although there is no significant difference between traditional classroom and online learning in students' active learning input, there are significant differences in innovative thinking and critical thinking in high-level learning </w:t>
      </w:r>
      <w:r w:rsidR="006256C5" w:rsidRPr="00336454">
        <w:rPr>
          <w:rFonts w:ascii="Times New Roman" w:hAnsi="Times New Roman" w:cs="Times New Roman"/>
          <w:sz w:val="24"/>
          <w:szCs w:val="24"/>
        </w:rPr>
        <w:fldChar w:fldCharType="begin" w:fldLock="1"/>
      </w:r>
      <w:r w:rsidR="006256C5" w:rsidRPr="00336454">
        <w:rPr>
          <w:rFonts w:ascii="Times New Roman" w:hAnsi="Times New Roman" w:cs="Times New Roman"/>
          <w:sz w:val="24"/>
          <w:szCs w:val="24"/>
        </w:rPr>
        <w:instrText>ADDIN CSL_CITATION {"citationItems":[{"id":"ITEM-1","itemData":{"DOI":"10.3991/ijet.v9i2.3268","ISSN":"18630383","abstract":"We discuss traditional classroom, e-learning, behavioral engagement and difference between behavioral engagements in two kind of instruction environment. Results from variance analyses suggest that there is no significant difference between engagements of active learning in different classroom conditions, and there exist significant differences on higher-level learning of innovative and critical thinking. Our findings highlight students' behavioral engagements in two environments have no significant advantage over each other, but e-learning facilitates higher-level learning better.","author":[{"dropping-particle":"","family":"Li","given":"Fei","non-dropping-particle":"","parse-names":false,"suffix":""},{"dropping-particle":"","family":"Qi","given":"Jingyao","non-dropping-particle":"","parse-names":false,"suffix":""},{"dropping-particle":"","family":"Wang","given":"Guiwei","non-dropping-particle":"","parse-names":false,"suffix":""},{"dropping-particle":"","family":"Wang","given":"Xiaofeng","non-dropping-particle":"","parse-names":false,"suffix":""}],"container-title":"International Journal of Emerging Technologies in Learning","id":"ITEM-1","issue":"2","issued":{"date-parts":[["2014"]]},"page":"48-51","title":"Traditional classroom VS e-learning in higher education: Difference between students' behavioral engagement","type":"article-journal","volume":"9"},"uris":["http://www.mendeley.com/documents/?uuid=e892e847-46e3-48c3-8e2a-77ec00eff1e8","http://www.mendeley.com/documents/?uuid=55aae821-cee9-4c2e-a5e2-ea14f201dc00"]}],"mendeley":{"formattedCitation":"(Li &lt;i&gt;et al.&lt;/i&gt;, 2014)","plainTextFormattedCitation":"(Li et al., 2014)","previouslyFormattedCitation":"(Li &lt;i&gt;et al.&lt;/i&gt;, 2014)"},"properties":{"noteIndex":0},"schema":"https://github.com/citation-style-language/schema/raw/master/csl-citation.json"}</w:instrText>
      </w:r>
      <w:r w:rsidR="006256C5" w:rsidRPr="00336454">
        <w:rPr>
          <w:rFonts w:ascii="Times New Roman" w:hAnsi="Times New Roman" w:cs="Times New Roman"/>
          <w:sz w:val="24"/>
          <w:szCs w:val="24"/>
        </w:rPr>
        <w:fldChar w:fldCharType="separate"/>
      </w:r>
      <w:r w:rsidR="006256C5" w:rsidRPr="00336454">
        <w:rPr>
          <w:rFonts w:ascii="Times New Roman" w:hAnsi="Times New Roman" w:cs="Times New Roman"/>
          <w:noProof/>
          <w:sz w:val="24"/>
          <w:szCs w:val="24"/>
        </w:rPr>
        <w:t xml:space="preserve">(Li </w:t>
      </w:r>
      <w:r w:rsidR="006256C5" w:rsidRPr="00336454">
        <w:rPr>
          <w:rFonts w:ascii="Times New Roman" w:hAnsi="Times New Roman" w:cs="Times New Roman"/>
          <w:i/>
          <w:noProof/>
          <w:sz w:val="24"/>
          <w:szCs w:val="24"/>
        </w:rPr>
        <w:t>et al.</w:t>
      </w:r>
      <w:r w:rsidR="006256C5" w:rsidRPr="00336454">
        <w:rPr>
          <w:rFonts w:ascii="Times New Roman" w:hAnsi="Times New Roman" w:cs="Times New Roman"/>
          <w:noProof/>
          <w:sz w:val="24"/>
          <w:szCs w:val="24"/>
        </w:rPr>
        <w:t>, 2014)</w:t>
      </w:r>
      <w:r w:rsidR="006256C5" w:rsidRPr="00336454">
        <w:rPr>
          <w:rFonts w:ascii="Times New Roman" w:hAnsi="Times New Roman" w:cs="Times New Roman"/>
          <w:sz w:val="24"/>
          <w:szCs w:val="24"/>
        </w:rPr>
        <w:fldChar w:fldCharType="end"/>
      </w:r>
      <w:r w:rsidRPr="00336454">
        <w:rPr>
          <w:rFonts w:ascii="Times New Roman" w:hAnsi="Times New Roman" w:cs="Times New Roman"/>
          <w:sz w:val="24"/>
          <w:szCs w:val="24"/>
        </w:rPr>
        <w:t>.</w:t>
      </w:r>
    </w:p>
    <w:p w14:paraId="0B4CAD28" w14:textId="4F59FCB1" w:rsidR="001D31CF" w:rsidRPr="00336454" w:rsidRDefault="00E902A4" w:rsidP="00336454">
      <w:pPr>
        <w:rPr>
          <w:rFonts w:ascii="Times New Roman" w:hAnsi="Times New Roman" w:cs="Times New Roman" w:hint="eastAsia"/>
          <w:sz w:val="24"/>
          <w:szCs w:val="24"/>
        </w:rPr>
      </w:pPr>
      <w:r w:rsidRPr="00336454">
        <w:rPr>
          <w:rFonts w:ascii="Times New Roman" w:hAnsi="Times New Roman" w:cs="Times New Roman"/>
          <w:sz w:val="24"/>
          <w:szCs w:val="24"/>
        </w:rPr>
        <w:t>Under the influence of science and technology, the differences between modern higher education and traditional higher education are mainly reflected in the following aspects:</w:t>
      </w:r>
    </w:p>
    <w:tbl>
      <w:tblPr>
        <w:tblStyle w:val="a8"/>
        <w:tblW w:w="8338" w:type="dxa"/>
        <w:tblLook w:val="04A0" w:firstRow="1" w:lastRow="0" w:firstColumn="1" w:lastColumn="0" w:noHBand="0" w:noVBand="1"/>
      </w:tblPr>
      <w:tblGrid>
        <w:gridCol w:w="1838"/>
        <w:gridCol w:w="3119"/>
        <w:gridCol w:w="3381"/>
      </w:tblGrid>
      <w:tr w:rsidR="00FE3E5D" w:rsidRPr="00336454" w14:paraId="20E33BFC" w14:textId="77777777" w:rsidTr="00740E15">
        <w:trPr>
          <w:trHeight w:val="862"/>
        </w:trPr>
        <w:tc>
          <w:tcPr>
            <w:tcW w:w="1838" w:type="dxa"/>
          </w:tcPr>
          <w:p w14:paraId="36720C71" w14:textId="77777777" w:rsidR="00FE3E5D" w:rsidRPr="00336454" w:rsidRDefault="00FE3E5D" w:rsidP="00336454">
            <w:pPr>
              <w:rPr>
                <w:rFonts w:ascii="Times New Roman" w:hAnsi="Times New Roman" w:cs="Times New Roman"/>
                <w:sz w:val="24"/>
                <w:szCs w:val="24"/>
              </w:rPr>
            </w:pPr>
          </w:p>
        </w:tc>
        <w:tc>
          <w:tcPr>
            <w:tcW w:w="3119" w:type="dxa"/>
          </w:tcPr>
          <w:p w14:paraId="50541F58" w14:textId="02CDA50C"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Traditional Higher Education</w:t>
            </w:r>
          </w:p>
        </w:tc>
        <w:tc>
          <w:tcPr>
            <w:tcW w:w="3381" w:type="dxa"/>
          </w:tcPr>
          <w:p w14:paraId="46435A12" w14:textId="77CEB646"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Contemporary Higher Education</w:t>
            </w:r>
          </w:p>
        </w:tc>
      </w:tr>
      <w:tr w:rsidR="00FE3E5D" w:rsidRPr="00336454" w14:paraId="28785715" w14:textId="77777777" w:rsidTr="00740E15">
        <w:trPr>
          <w:trHeight w:val="862"/>
        </w:trPr>
        <w:tc>
          <w:tcPr>
            <w:tcW w:w="1838" w:type="dxa"/>
          </w:tcPr>
          <w:p w14:paraId="4880E50C" w14:textId="0C3F38C7"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 xml:space="preserve">Study Method </w:t>
            </w:r>
          </w:p>
        </w:tc>
        <w:tc>
          <w:tcPr>
            <w:tcW w:w="3119" w:type="dxa"/>
          </w:tcPr>
          <w:p w14:paraId="13DFE789" w14:textId="00004D84"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 xml:space="preserve">Teacher Centered Learning </w:t>
            </w:r>
          </w:p>
        </w:tc>
        <w:tc>
          <w:tcPr>
            <w:tcW w:w="3381" w:type="dxa"/>
          </w:tcPr>
          <w:p w14:paraId="0FC23502" w14:textId="5EB50A78"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Learner Centered Learning</w:t>
            </w:r>
          </w:p>
        </w:tc>
      </w:tr>
      <w:tr w:rsidR="00FE3E5D" w:rsidRPr="00336454" w14:paraId="3CB31DE6" w14:textId="77777777" w:rsidTr="00740E15">
        <w:trPr>
          <w:trHeight w:val="862"/>
        </w:trPr>
        <w:tc>
          <w:tcPr>
            <w:tcW w:w="1838" w:type="dxa"/>
          </w:tcPr>
          <w:p w14:paraId="2BB193CD" w14:textId="75E4ABA8"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Information Exchange</w:t>
            </w:r>
          </w:p>
        </w:tc>
        <w:tc>
          <w:tcPr>
            <w:tcW w:w="3119" w:type="dxa"/>
          </w:tcPr>
          <w:p w14:paraId="567FEAC6" w14:textId="0883BDE4"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One-to-many</w:t>
            </w:r>
          </w:p>
        </w:tc>
        <w:tc>
          <w:tcPr>
            <w:tcW w:w="3381" w:type="dxa"/>
          </w:tcPr>
          <w:p w14:paraId="045E9CD4" w14:textId="24EE0D3E"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Many-to-many</w:t>
            </w:r>
          </w:p>
        </w:tc>
      </w:tr>
      <w:tr w:rsidR="00740E15" w:rsidRPr="00336454" w14:paraId="05B3509E" w14:textId="77777777" w:rsidTr="00740E15">
        <w:trPr>
          <w:trHeight w:val="862"/>
        </w:trPr>
        <w:tc>
          <w:tcPr>
            <w:tcW w:w="1838" w:type="dxa"/>
          </w:tcPr>
          <w:p w14:paraId="65EFAEFE" w14:textId="3D4C5532" w:rsidR="00740E15" w:rsidRPr="00336454" w:rsidRDefault="00740E15" w:rsidP="00336454">
            <w:pPr>
              <w:rPr>
                <w:rFonts w:ascii="Times New Roman" w:hAnsi="Times New Roman" w:cs="Times New Roman"/>
                <w:sz w:val="24"/>
                <w:szCs w:val="24"/>
              </w:rPr>
            </w:pPr>
            <w:r w:rsidRPr="00336454">
              <w:rPr>
                <w:rFonts w:ascii="Times New Roman" w:hAnsi="Times New Roman" w:cs="Times New Roman"/>
                <w:sz w:val="24"/>
                <w:szCs w:val="24"/>
              </w:rPr>
              <w:t xml:space="preserve">Study Chance </w:t>
            </w:r>
          </w:p>
        </w:tc>
        <w:tc>
          <w:tcPr>
            <w:tcW w:w="3119" w:type="dxa"/>
          </w:tcPr>
          <w:p w14:paraId="37193FA8" w14:textId="77ACD1B0" w:rsidR="00740E15" w:rsidRPr="00336454" w:rsidRDefault="00740E15" w:rsidP="00336454">
            <w:pPr>
              <w:rPr>
                <w:rFonts w:ascii="Times New Roman" w:hAnsi="Times New Roman" w:cs="Times New Roman"/>
                <w:sz w:val="24"/>
                <w:szCs w:val="24"/>
              </w:rPr>
            </w:pPr>
            <w:r w:rsidRPr="00336454">
              <w:rPr>
                <w:rFonts w:ascii="Times New Roman" w:hAnsi="Times New Roman" w:cs="Times New Roman"/>
                <w:sz w:val="24"/>
                <w:szCs w:val="24"/>
              </w:rPr>
              <w:t xml:space="preserve">Limited </w:t>
            </w:r>
          </w:p>
        </w:tc>
        <w:tc>
          <w:tcPr>
            <w:tcW w:w="3381" w:type="dxa"/>
          </w:tcPr>
          <w:p w14:paraId="5EABF3C2" w14:textId="47C3E8B6" w:rsidR="00740E15" w:rsidRPr="00336454" w:rsidRDefault="00740E15" w:rsidP="00336454">
            <w:pPr>
              <w:rPr>
                <w:rFonts w:ascii="Times New Roman" w:hAnsi="Times New Roman" w:cs="Times New Roman"/>
                <w:sz w:val="24"/>
                <w:szCs w:val="24"/>
              </w:rPr>
            </w:pPr>
            <w:r w:rsidRPr="00336454">
              <w:rPr>
                <w:rFonts w:ascii="Times New Roman" w:hAnsi="Times New Roman" w:cs="Times New Roman"/>
                <w:sz w:val="24"/>
                <w:szCs w:val="24"/>
              </w:rPr>
              <w:t>Equal Chance</w:t>
            </w:r>
          </w:p>
        </w:tc>
      </w:tr>
      <w:tr w:rsidR="00FE3E5D" w:rsidRPr="00336454" w14:paraId="19B9C319" w14:textId="77777777" w:rsidTr="00740E15">
        <w:trPr>
          <w:trHeight w:val="862"/>
        </w:trPr>
        <w:tc>
          <w:tcPr>
            <w:tcW w:w="1838" w:type="dxa"/>
          </w:tcPr>
          <w:p w14:paraId="3E8ED2D4" w14:textId="56704B3F"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 xml:space="preserve">Study Resource </w:t>
            </w:r>
          </w:p>
        </w:tc>
        <w:tc>
          <w:tcPr>
            <w:tcW w:w="3119" w:type="dxa"/>
          </w:tcPr>
          <w:p w14:paraId="083AD36E" w14:textId="0A179523"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 xml:space="preserve">Books, Psychical Libraries  </w:t>
            </w:r>
          </w:p>
        </w:tc>
        <w:tc>
          <w:tcPr>
            <w:tcW w:w="3381" w:type="dxa"/>
          </w:tcPr>
          <w:p w14:paraId="53CDD037" w14:textId="69B93750" w:rsidR="00FE3E5D" w:rsidRPr="00336454" w:rsidRDefault="00FE3E5D" w:rsidP="00336454">
            <w:pPr>
              <w:rPr>
                <w:rFonts w:ascii="Times New Roman" w:hAnsi="Times New Roman" w:cs="Times New Roman"/>
                <w:sz w:val="24"/>
                <w:szCs w:val="24"/>
              </w:rPr>
            </w:pPr>
            <w:r w:rsidRPr="00336454">
              <w:rPr>
                <w:rFonts w:ascii="Times New Roman" w:hAnsi="Times New Roman" w:cs="Times New Roman"/>
                <w:sz w:val="24"/>
                <w:szCs w:val="24"/>
              </w:rPr>
              <w:t>On-line Resources, On-line Resources</w:t>
            </w:r>
          </w:p>
        </w:tc>
      </w:tr>
      <w:tr w:rsidR="00FE3E5D" w:rsidRPr="00336454" w14:paraId="535E0975" w14:textId="77777777" w:rsidTr="00740E15">
        <w:trPr>
          <w:trHeight w:val="837"/>
        </w:trPr>
        <w:tc>
          <w:tcPr>
            <w:tcW w:w="1838" w:type="dxa"/>
          </w:tcPr>
          <w:p w14:paraId="067E45E4" w14:textId="14F25828" w:rsidR="00FE3E5D" w:rsidRPr="00336454" w:rsidRDefault="00BF3C44" w:rsidP="00336454">
            <w:pPr>
              <w:rPr>
                <w:rFonts w:ascii="Times New Roman" w:hAnsi="Times New Roman" w:cs="Times New Roman"/>
                <w:sz w:val="24"/>
                <w:szCs w:val="24"/>
              </w:rPr>
            </w:pPr>
            <w:r w:rsidRPr="00336454">
              <w:rPr>
                <w:rFonts w:ascii="Times New Roman" w:hAnsi="Times New Roman" w:cs="Times New Roman"/>
                <w:sz w:val="24"/>
                <w:szCs w:val="24"/>
              </w:rPr>
              <w:t xml:space="preserve">Way of Communication </w:t>
            </w:r>
          </w:p>
        </w:tc>
        <w:tc>
          <w:tcPr>
            <w:tcW w:w="3119" w:type="dxa"/>
          </w:tcPr>
          <w:p w14:paraId="354BEAF6" w14:textId="4FB8E450" w:rsidR="00FE3E5D" w:rsidRPr="00336454" w:rsidRDefault="00BF3C44" w:rsidP="00336454">
            <w:pPr>
              <w:rPr>
                <w:rFonts w:ascii="Times New Roman" w:hAnsi="Times New Roman" w:cs="Times New Roman"/>
                <w:sz w:val="24"/>
                <w:szCs w:val="24"/>
              </w:rPr>
            </w:pPr>
            <w:r w:rsidRPr="00336454">
              <w:rPr>
                <w:rFonts w:ascii="Times New Roman" w:hAnsi="Times New Roman" w:cs="Times New Roman"/>
                <w:sz w:val="24"/>
                <w:szCs w:val="24"/>
              </w:rPr>
              <w:t>Face-to-face, telephone, SMS, letters</w:t>
            </w:r>
          </w:p>
        </w:tc>
        <w:tc>
          <w:tcPr>
            <w:tcW w:w="3381" w:type="dxa"/>
          </w:tcPr>
          <w:p w14:paraId="3C819C82" w14:textId="0317C305" w:rsidR="00FE3E5D" w:rsidRPr="00336454" w:rsidRDefault="00BF3C44" w:rsidP="00336454">
            <w:pPr>
              <w:rPr>
                <w:rFonts w:ascii="Times New Roman" w:hAnsi="Times New Roman" w:cs="Times New Roman"/>
                <w:sz w:val="24"/>
                <w:szCs w:val="24"/>
              </w:rPr>
            </w:pPr>
            <w:r w:rsidRPr="00336454">
              <w:rPr>
                <w:rFonts w:ascii="Times New Roman" w:hAnsi="Times New Roman" w:cs="Times New Roman"/>
                <w:sz w:val="24"/>
                <w:szCs w:val="24"/>
              </w:rPr>
              <w:t>Email, Social media etc.</w:t>
            </w:r>
          </w:p>
        </w:tc>
      </w:tr>
      <w:tr w:rsidR="00432034" w:rsidRPr="00336454" w14:paraId="5C11365B" w14:textId="77777777" w:rsidTr="00740E15">
        <w:trPr>
          <w:trHeight w:val="837"/>
        </w:trPr>
        <w:tc>
          <w:tcPr>
            <w:tcW w:w="1838" w:type="dxa"/>
          </w:tcPr>
          <w:p w14:paraId="57657C84" w14:textId="0BC1C3F7" w:rsidR="00432034" w:rsidRPr="00336454" w:rsidRDefault="00432034" w:rsidP="00336454">
            <w:pPr>
              <w:rPr>
                <w:rFonts w:ascii="Times New Roman" w:hAnsi="Times New Roman" w:cs="Times New Roman"/>
                <w:sz w:val="24"/>
                <w:szCs w:val="24"/>
              </w:rPr>
            </w:pPr>
            <w:r w:rsidRPr="00336454">
              <w:rPr>
                <w:rFonts w:ascii="Times New Roman" w:hAnsi="Times New Roman" w:cs="Times New Roman"/>
                <w:sz w:val="24"/>
                <w:szCs w:val="24"/>
              </w:rPr>
              <w:t>Location</w:t>
            </w:r>
          </w:p>
        </w:tc>
        <w:tc>
          <w:tcPr>
            <w:tcW w:w="3119" w:type="dxa"/>
          </w:tcPr>
          <w:p w14:paraId="6B66B1D6" w14:textId="7472ED73" w:rsidR="00432034" w:rsidRPr="00336454" w:rsidRDefault="00432034" w:rsidP="00336454">
            <w:pPr>
              <w:rPr>
                <w:rFonts w:ascii="Times New Roman" w:hAnsi="Times New Roman" w:cs="Times New Roman"/>
                <w:sz w:val="24"/>
                <w:szCs w:val="24"/>
              </w:rPr>
            </w:pPr>
            <w:r w:rsidRPr="00336454">
              <w:rPr>
                <w:rFonts w:ascii="Times New Roman" w:hAnsi="Times New Roman" w:cs="Times New Roman"/>
                <w:sz w:val="24"/>
                <w:szCs w:val="24"/>
              </w:rPr>
              <w:t>A classroom or fixed place</w:t>
            </w:r>
          </w:p>
        </w:tc>
        <w:tc>
          <w:tcPr>
            <w:tcW w:w="3381" w:type="dxa"/>
          </w:tcPr>
          <w:p w14:paraId="5DC14F6F" w14:textId="4A9EEBE1" w:rsidR="00432034" w:rsidRPr="00336454" w:rsidRDefault="00432034" w:rsidP="00336454">
            <w:pPr>
              <w:rPr>
                <w:rFonts w:ascii="Times New Roman" w:hAnsi="Times New Roman" w:cs="Times New Roman"/>
                <w:sz w:val="24"/>
                <w:szCs w:val="24"/>
              </w:rPr>
            </w:pPr>
            <w:r w:rsidRPr="00336454">
              <w:rPr>
                <w:rFonts w:ascii="Times New Roman" w:hAnsi="Times New Roman" w:cs="Times New Roman"/>
                <w:sz w:val="24"/>
                <w:szCs w:val="24"/>
              </w:rPr>
              <w:t xml:space="preserve">No location restricts </w:t>
            </w:r>
          </w:p>
        </w:tc>
      </w:tr>
      <w:tr w:rsidR="00432034" w:rsidRPr="00336454" w14:paraId="0A739309" w14:textId="77777777" w:rsidTr="00740E15">
        <w:trPr>
          <w:trHeight w:val="837"/>
        </w:trPr>
        <w:tc>
          <w:tcPr>
            <w:tcW w:w="1838" w:type="dxa"/>
          </w:tcPr>
          <w:p w14:paraId="48926BB5" w14:textId="24A5E056" w:rsidR="00432034" w:rsidRPr="00336454" w:rsidRDefault="00432034" w:rsidP="00336454">
            <w:pPr>
              <w:rPr>
                <w:rFonts w:ascii="Times New Roman" w:hAnsi="Times New Roman" w:cs="Times New Roman"/>
                <w:sz w:val="24"/>
                <w:szCs w:val="24"/>
              </w:rPr>
            </w:pPr>
            <w:r w:rsidRPr="00336454">
              <w:rPr>
                <w:rFonts w:ascii="Times New Roman" w:hAnsi="Times New Roman" w:cs="Times New Roman"/>
                <w:sz w:val="24"/>
                <w:szCs w:val="24"/>
              </w:rPr>
              <w:t>Class Mode</w:t>
            </w:r>
          </w:p>
        </w:tc>
        <w:tc>
          <w:tcPr>
            <w:tcW w:w="3119" w:type="dxa"/>
          </w:tcPr>
          <w:p w14:paraId="343ADEE3" w14:textId="58830540" w:rsidR="00432034" w:rsidRPr="00336454" w:rsidRDefault="00740E15" w:rsidP="00336454">
            <w:pPr>
              <w:rPr>
                <w:rFonts w:ascii="Times New Roman" w:hAnsi="Times New Roman" w:cs="Times New Roman"/>
                <w:sz w:val="24"/>
                <w:szCs w:val="24"/>
              </w:rPr>
            </w:pPr>
            <w:r w:rsidRPr="00336454">
              <w:rPr>
                <w:rFonts w:ascii="Times New Roman" w:hAnsi="Times New Roman" w:cs="Times New Roman"/>
                <w:sz w:val="24"/>
                <w:szCs w:val="24"/>
              </w:rPr>
              <w:t>Single mode of teaching</w:t>
            </w:r>
          </w:p>
        </w:tc>
        <w:tc>
          <w:tcPr>
            <w:tcW w:w="3381" w:type="dxa"/>
          </w:tcPr>
          <w:p w14:paraId="51858607" w14:textId="3B0D59A5" w:rsidR="00432034" w:rsidRPr="00336454" w:rsidRDefault="00740E15" w:rsidP="00336454">
            <w:pPr>
              <w:rPr>
                <w:rFonts w:ascii="Times New Roman" w:hAnsi="Times New Roman" w:cs="Times New Roman"/>
                <w:sz w:val="24"/>
                <w:szCs w:val="24"/>
              </w:rPr>
            </w:pPr>
            <w:r w:rsidRPr="00336454">
              <w:rPr>
                <w:rFonts w:ascii="Times New Roman" w:hAnsi="Times New Roman" w:cs="Times New Roman"/>
                <w:sz w:val="24"/>
                <w:szCs w:val="24"/>
              </w:rPr>
              <w:t>Multimedia teaching, distance online, M</w:t>
            </w:r>
            <w:r w:rsidR="00FD5CEA" w:rsidRPr="00336454">
              <w:rPr>
                <w:rFonts w:ascii="Times New Roman" w:hAnsi="Times New Roman" w:cs="Times New Roman"/>
                <w:sz w:val="24"/>
                <w:szCs w:val="24"/>
              </w:rPr>
              <w:t>OOC</w:t>
            </w:r>
            <w:r w:rsidRPr="00336454">
              <w:rPr>
                <w:rFonts w:ascii="Times New Roman" w:hAnsi="Times New Roman" w:cs="Times New Roman"/>
                <w:sz w:val="24"/>
                <w:szCs w:val="24"/>
              </w:rPr>
              <w:t xml:space="preserve">s etc. </w:t>
            </w:r>
          </w:p>
        </w:tc>
      </w:tr>
    </w:tbl>
    <w:p w14:paraId="598FE614" w14:textId="77777777" w:rsidR="001D31CF" w:rsidRPr="00336454" w:rsidRDefault="001D31CF" w:rsidP="00336454">
      <w:pPr>
        <w:rPr>
          <w:rFonts w:ascii="Times New Roman" w:hAnsi="Times New Roman" w:cs="Times New Roman"/>
          <w:sz w:val="24"/>
          <w:szCs w:val="24"/>
        </w:rPr>
      </w:pPr>
    </w:p>
    <w:p w14:paraId="35D155E7" w14:textId="65C879BF" w:rsidR="009B4F38" w:rsidRPr="00336454" w:rsidRDefault="009B4F38" w:rsidP="00336454">
      <w:pPr>
        <w:pStyle w:val="3"/>
        <w:spacing w:line="240" w:lineRule="auto"/>
        <w:rPr>
          <w:rFonts w:ascii="Times New Roman" w:hAnsi="Times New Roman" w:cs="Times New Roman"/>
          <w:sz w:val="24"/>
          <w:szCs w:val="24"/>
        </w:rPr>
      </w:pPr>
      <w:r w:rsidRPr="00336454">
        <w:rPr>
          <w:rFonts w:ascii="Times New Roman" w:hAnsi="Times New Roman" w:cs="Times New Roman"/>
          <w:sz w:val="24"/>
          <w:szCs w:val="24"/>
        </w:rPr>
        <w:t xml:space="preserve">Teacher-Centric Learning </w:t>
      </w:r>
      <w:r w:rsidR="003F3486" w:rsidRPr="00336454">
        <w:rPr>
          <w:rFonts w:ascii="Times New Roman" w:hAnsi="Times New Roman" w:cs="Times New Roman"/>
          <w:sz w:val="24"/>
          <w:szCs w:val="24"/>
        </w:rPr>
        <w:t>D</w:t>
      </w:r>
      <w:r w:rsidRPr="00336454">
        <w:rPr>
          <w:rFonts w:ascii="Times New Roman" w:hAnsi="Times New Roman" w:cs="Times New Roman"/>
          <w:sz w:val="24"/>
          <w:szCs w:val="24"/>
        </w:rPr>
        <w:t>eveloped to</w:t>
      </w:r>
      <w:r w:rsidR="00DB6B9A" w:rsidRPr="00336454">
        <w:rPr>
          <w:rFonts w:ascii="Times New Roman" w:hAnsi="Times New Roman" w:cs="Times New Roman"/>
          <w:sz w:val="24"/>
          <w:szCs w:val="24"/>
        </w:rPr>
        <w:t xml:space="preserve"> Learner-Centric</w:t>
      </w:r>
      <w:r w:rsidRPr="00336454">
        <w:rPr>
          <w:rFonts w:ascii="Times New Roman" w:hAnsi="Times New Roman" w:cs="Times New Roman"/>
          <w:sz w:val="24"/>
          <w:szCs w:val="24"/>
        </w:rPr>
        <w:t xml:space="preserve"> Learning</w:t>
      </w:r>
    </w:p>
    <w:p w14:paraId="0DAB3899" w14:textId="61F641BD" w:rsidR="00A3282C" w:rsidRPr="00336454" w:rsidRDefault="002F36A0" w:rsidP="00336454">
      <w:pPr>
        <w:rPr>
          <w:rFonts w:ascii="Times New Roman" w:hAnsi="Times New Roman" w:cs="Times New Roman"/>
          <w:sz w:val="24"/>
          <w:szCs w:val="24"/>
        </w:rPr>
      </w:pPr>
      <w:r w:rsidRPr="00336454">
        <w:rPr>
          <w:rFonts w:ascii="Times New Roman" w:hAnsi="Times New Roman" w:cs="Times New Roman"/>
          <w:sz w:val="24"/>
          <w:szCs w:val="24"/>
        </w:rPr>
        <w:t xml:space="preserve">The most critical and core problem existing in traditional education is to treat students as "knowledge containers", to impart knowledge passively, to not improve their thinking ability, and to constantly reduce their ability to acquire knowledge and innovate. Therefore, what kind of teaching method can make students take the initiative to learn and think positively is a problem that the Internet needs to solve. With the development of electronic technology, it can overcome the disadvantages of traditional higher education, which is teacher-centered, while modern education gradually makes students </w:t>
      </w:r>
      <w:r w:rsidR="00A65D76" w:rsidRPr="00336454">
        <w:rPr>
          <w:rFonts w:ascii="Times New Roman" w:hAnsi="Times New Roman" w:cs="Times New Roman"/>
          <w:sz w:val="24"/>
          <w:szCs w:val="24"/>
        </w:rPr>
        <w:t>as centered</w:t>
      </w:r>
      <w:r w:rsidRPr="00336454">
        <w:rPr>
          <w:rFonts w:ascii="Times New Roman" w:hAnsi="Times New Roman" w:cs="Times New Roman"/>
          <w:sz w:val="24"/>
          <w:szCs w:val="24"/>
        </w:rPr>
        <w:t xml:space="preserve">. The development of education is becoming learner-centered. Moreover, the teaching system also shifted from the past teaching-based to learner-centered learning system </w:t>
      </w:r>
      <w:r w:rsidR="006256C5" w:rsidRPr="00336454">
        <w:rPr>
          <w:rFonts w:ascii="Times New Roman" w:hAnsi="Times New Roman" w:cs="Times New Roman"/>
          <w:sz w:val="24"/>
          <w:szCs w:val="24"/>
        </w:rPr>
        <w:fldChar w:fldCharType="begin" w:fldLock="1"/>
      </w:r>
      <w:r w:rsidR="006256C5" w:rsidRPr="00336454">
        <w:rPr>
          <w:rFonts w:ascii="Times New Roman" w:hAnsi="Times New Roman" w:cs="Times New Roman"/>
          <w:sz w:val="24"/>
          <w:szCs w:val="24"/>
        </w:rPr>
        <w:instrText>ADDIN CSL_CITATION {"citationItems":[{"id":"ITEM-1","itemData":{"DOI":"10.1109/ICIMIA.2017.7975524","ISBN":"9781509059607","abstract":"Education system has a history of decades and from then the system is continuously evolving. Due to the vast paradigm there is enormous difference that makes traditional learning techniques boring to students. Learning is the act of acquiring knowledge or skills through study, experience or being taught. With the increase in technology, e-Learning has become word of mouth in the day to day life. This is because of anytime, anywhere accessibility to learning. E-Learning is a trivial combination of pedagogy, technology and accreditation. In this paper, discussion on e-Learning through comparison on benefits and drawbacks of traditional education system and modern system. The major importance of e-Learning is on the emphasis of agility and Lean management which are the two major features of e-Learning. This paper shows various types of resources, its types and how performance is achieved through e-Learning. This is a comprehensive paper where effort has been made to identify the parameters to achieve benefits from the various education system. There has been lot of evolution from traditional to computer based education system. Always there has been great debate on the following questions; Are these two systems really different? If they are, what are the resources makes them different from one another? This research aims to addresses the comparison between Traditional learning and e-Learning through comprehensive approach.","author":[{"dropping-particle":"","family":"Gowda","given":"Ramya S.","non-dropping-particle":"","parse-names":false,"suffix":""},{"dropping-particle":"","family":"Suma","given":"V.","non-dropping-particle":"","parse-names":false,"suffix":""}],"container-title":"International Conference on Innovative Mechanisms for Industry Applications","id":"ITEM-1","issue":"Icimia","issued":{"date-parts":[["2017"]]},"page":"567-571","title":"A comparative analysis of traditional education system vs. e-Learning","type":"paper-conference"},"uris":["http://www.mendeley.com/documents/?uuid=397fc9e2-2c67-4af1-b663-5cfe00a58189","http://www.mendeley.com/documents/?uuid=def06efe-44c7-4e4a-8e0b-c477177cb6e2"]},{"id":"ITEM-2","itemData":{"DOI":"10.1016/j.sbspro.2011.11.122","ISSN":"18770428","abstract":"Nowadays, methods and approaches of virtual education are increasingly used at universities. This paper aims to study and compare two virtual and traditional approaches in Iran higher education in aspects of the learner, teacher, learning environment and education. Taking advantages of qualitative research, a using the method of qualitative descriptive type and analyzing literature review, presented virtual educational plans and other texts, these two approaches will be studied and compared. Finding will be presented in the form of comparative tables, and finally, recommendations will be presented in order to educational problems in making use of virtual education in Iranian universities. © 2011 Published by Elsevier Ltd.","author":[{"dropping-particle":"","family":"Fooladvand","given":"Maryam","non-dropping-particle":"","parse-names":false,"suffix":""},{"dropping-particle":"","family":"Yarmohammadian","given":"Mohammad Hossein","non-dropping-particle":"","parse-names":false,"suffix":""}],"container-title":"Procedia - Social and Behavioral Sciences","id":"ITEM-2","issued":{"date-parts":[["2011"]]},"page":"646-650","publisher":"Elsevier B.V.","title":"A comparative study between virtual and traditional approaches in higher education in Iran","type":"article-journal","volume":"28"},"uris":["http://www.mendeley.com/documents/?uuid=1bcfa3df-50e4-4995-a990-333266c1d2fe","http://www.mendeley.com/documents/?uuid=826b9cb9-7bdb-4956-a316-3498873f34d6"]}],"mendeley":{"formattedCitation":"(Fooladvand and Yarmohammadian, 2011; Gowda and Suma, 2017)","plainTextFormattedCitation":"(Fooladvand and Yarmohammadian, 2011; Gowda and Suma, 2017)","previouslyFormattedCitation":"(Fooladvand and Yarmohammadian, 2011; Gowda and Suma, 2017)"},"properties":{"noteIndex":0},"schema":"https://github.com/citation-style-language/schema/raw/master/csl-citation.json"}</w:instrText>
      </w:r>
      <w:r w:rsidR="006256C5" w:rsidRPr="00336454">
        <w:rPr>
          <w:rFonts w:ascii="Times New Roman" w:hAnsi="Times New Roman" w:cs="Times New Roman"/>
          <w:sz w:val="24"/>
          <w:szCs w:val="24"/>
        </w:rPr>
        <w:fldChar w:fldCharType="separate"/>
      </w:r>
      <w:r w:rsidR="006256C5" w:rsidRPr="00336454">
        <w:rPr>
          <w:rFonts w:ascii="Times New Roman" w:hAnsi="Times New Roman" w:cs="Times New Roman"/>
          <w:noProof/>
          <w:sz w:val="24"/>
          <w:szCs w:val="24"/>
        </w:rPr>
        <w:t>(Fooladvand and Yarmohammadian, 2011; Gowda and Suma, 2017)</w:t>
      </w:r>
      <w:r w:rsidR="006256C5" w:rsidRPr="00336454">
        <w:rPr>
          <w:rFonts w:ascii="Times New Roman" w:hAnsi="Times New Roman" w:cs="Times New Roman"/>
          <w:sz w:val="24"/>
          <w:szCs w:val="24"/>
        </w:rPr>
        <w:fldChar w:fldCharType="end"/>
      </w:r>
      <w:r w:rsidRPr="00336454">
        <w:rPr>
          <w:rFonts w:ascii="Times New Roman" w:hAnsi="Times New Roman" w:cs="Times New Roman"/>
          <w:sz w:val="24"/>
          <w:szCs w:val="24"/>
        </w:rPr>
        <w:t>.</w:t>
      </w:r>
      <w:r w:rsidR="006256C5"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Traditional education </w:t>
      </w:r>
      <w:r w:rsidR="00A65D76" w:rsidRPr="00336454">
        <w:rPr>
          <w:rFonts w:ascii="Times New Roman" w:hAnsi="Times New Roman" w:cs="Times New Roman"/>
          <w:sz w:val="24"/>
          <w:szCs w:val="24"/>
        </w:rPr>
        <w:t xml:space="preserve">was happened in </w:t>
      </w:r>
      <w:r w:rsidRPr="00336454">
        <w:rPr>
          <w:rFonts w:ascii="Times New Roman" w:hAnsi="Times New Roman" w:cs="Times New Roman"/>
          <w:sz w:val="24"/>
          <w:szCs w:val="24"/>
        </w:rPr>
        <w:t>the classroom where the teacher aims to impart knowledge to students. Students tend to focus on what the teacher says, and their learning style is passive.</w:t>
      </w:r>
      <w:bookmarkStart w:id="3" w:name="_Hlk8071367"/>
      <w:r w:rsidR="006256C5" w:rsidRPr="00336454">
        <w:rPr>
          <w:rFonts w:ascii="Times New Roman" w:hAnsi="Times New Roman" w:cs="Times New Roman"/>
          <w:sz w:val="24"/>
          <w:szCs w:val="24"/>
        </w:rPr>
        <w:fldChar w:fldCharType="begin" w:fldLock="1"/>
      </w:r>
      <w:r w:rsidR="006256C5" w:rsidRPr="00336454">
        <w:rPr>
          <w:rFonts w:ascii="Times New Roman" w:hAnsi="Times New Roman" w:cs="Times New Roman"/>
          <w:sz w:val="24"/>
          <w:szCs w:val="24"/>
        </w:rPr>
        <w:instrText>ADDIN CSL_CITATION {"citationItems":[{"id":"ITEM-1","itemData":{"DOI":"10.3991/ijet.v9i2.3268","ISSN":"18630383","abstract":"We discuss traditional classroom, e-learning, behavioral engagement and difference between behavioral engagements in two kind of instruction environment. Results from variance analyses suggest that there is no significant difference between engagements of active learning in different classroom conditions, and there exist significant differences on higher-level learning of innovative and critical thinking. Our findings highlight students' behavioral engagements in two environments have no significant advantage over each other, but e-learning facilitates higher-level learning better.","author":[{"dropping-particle":"","family":"Li","given":"Fei","non-dropping-particle":"","parse-names":false,"suffix":""},{"dropping-particle":"","family":"Qi","given":"Jingyao","non-dropping-particle":"","parse-names":false,"suffix":""},{"dropping-particle":"","family":"Wang","given":"Guiwei","non-dropping-particle":"","parse-names":false,"suffix":""},{"dropping-particle":"","family":"Wang","given":"Xiaofeng","non-dropping-particle":"","parse-names":false,"suffix":""}],"container-title":"International Journal of Emerging Technologies in Learning","id":"ITEM-1","issue":"2","issued":{"date-parts":[["2014"]]},"page":"48-51","title":"Traditional classroom VS e-learning in higher education: Difference between students' behavioral engagement","type":"article-journal","volume":"9"},"uris":["http://www.mendeley.com/documents/?uuid=e892e847-46e3-48c3-8e2a-77ec00eff1e8","http://www.mendeley.com/documents/?uuid=55aae821-cee9-4c2e-a5e2-ea14f201dc00"]}],"mendeley":{"formattedCitation":"(Li &lt;i&gt;et al.&lt;/i&gt;, 2014)","plainTextFormattedCitation":"(Li et al., 2014)","previouslyFormattedCitation":"(Li &lt;i&gt;et al.&lt;/i&gt;, 2014)"},"properties":{"noteIndex":0},"schema":"https://github.com/citation-style-language/schema/raw/master/csl-citation.json"}</w:instrText>
      </w:r>
      <w:r w:rsidR="006256C5" w:rsidRPr="00336454">
        <w:rPr>
          <w:rFonts w:ascii="Times New Roman" w:hAnsi="Times New Roman" w:cs="Times New Roman"/>
          <w:sz w:val="24"/>
          <w:szCs w:val="24"/>
        </w:rPr>
        <w:fldChar w:fldCharType="separate"/>
      </w:r>
      <w:r w:rsidR="006256C5" w:rsidRPr="00336454">
        <w:rPr>
          <w:rFonts w:ascii="Times New Roman" w:hAnsi="Times New Roman" w:cs="Times New Roman"/>
          <w:noProof/>
          <w:sz w:val="24"/>
          <w:szCs w:val="24"/>
        </w:rPr>
        <w:t xml:space="preserve">(Li </w:t>
      </w:r>
      <w:r w:rsidR="006256C5" w:rsidRPr="00336454">
        <w:rPr>
          <w:rFonts w:ascii="Times New Roman" w:hAnsi="Times New Roman" w:cs="Times New Roman"/>
          <w:i/>
          <w:noProof/>
          <w:sz w:val="24"/>
          <w:szCs w:val="24"/>
        </w:rPr>
        <w:t>et al.</w:t>
      </w:r>
      <w:r w:rsidR="006256C5" w:rsidRPr="00336454">
        <w:rPr>
          <w:rFonts w:ascii="Times New Roman" w:hAnsi="Times New Roman" w:cs="Times New Roman"/>
          <w:noProof/>
          <w:sz w:val="24"/>
          <w:szCs w:val="24"/>
        </w:rPr>
        <w:t>, 2014)</w:t>
      </w:r>
      <w:r w:rsidR="006256C5" w:rsidRPr="00336454">
        <w:rPr>
          <w:rFonts w:ascii="Times New Roman" w:hAnsi="Times New Roman" w:cs="Times New Roman"/>
          <w:sz w:val="24"/>
          <w:szCs w:val="24"/>
        </w:rPr>
        <w:fldChar w:fldCharType="end"/>
      </w:r>
      <w:bookmarkEnd w:id="3"/>
      <w:r w:rsidRPr="00336454">
        <w:rPr>
          <w:rFonts w:ascii="Times New Roman" w:hAnsi="Times New Roman" w:cs="Times New Roman"/>
          <w:sz w:val="24"/>
          <w:szCs w:val="24"/>
        </w:rPr>
        <w:t>.</w:t>
      </w:r>
      <w:r w:rsidR="00C23019" w:rsidRPr="00336454">
        <w:rPr>
          <w:rFonts w:ascii="Times New Roman" w:hAnsi="Times New Roman" w:cs="Times New Roman"/>
          <w:sz w:val="24"/>
          <w:szCs w:val="24"/>
        </w:rPr>
        <w:t xml:space="preserve"> In the traditional classroom, "one-to-many" information exchange has more limitations. However, the exchange and processing of network information has played a direct and important role in promoting the development of education. Now the classroom can implement the "many-to-many" teaching model. Classroom teaching mode has changed from teacher-centered to student "discussion" teaching mode, which helps to strengthen the exploration of </w:t>
      </w:r>
      <w:r w:rsidR="00C23019" w:rsidRPr="00336454">
        <w:rPr>
          <w:rFonts w:ascii="Times New Roman" w:hAnsi="Times New Roman" w:cs="Times New Roman"/>
          <w:sz w:val="24"/>
          <w:szCs w:val="24"/>
        </w:rPr>
        <w:lastRenderedPageBreak/>
        <w:t xml:space="preserve">students' autonomous learning mode. </w:t>
      </w:r>
      <w:r w:rsidRPr="00336454">
        <w:rPr>
          <w:rFonts w:ascii="Times New Roman" w:hAnsi="Times New Roman" w:cs="Times New Roman"/>
          <w:sz w:val="24"/>
          <w:szCs w:val="24"/>
        </w:rPr>
        <w:t>The Internet has reinforced the many-to-many model.</w:t>
      </w:r>
      <w:r w:rsidR="006256C5" w:rsidRPr="00336454">
        <w:rPr>
          <w:rFonts w:ascii="Times New Roman" w:hAnsi="Times New Roman" w:cs="Times New Roman"/>
          <w:sz w:val="24"/>
          <w:szCs w:val="24"/>
        </w:rPr>
        <w:t xml:space="preserve"> </w:t>
      </w:r>
      <w:r w:rsidRPr="00336454">
        <w:rPr>
          <w:rFonts w:ascii="Times New Roman" w:hAnsi="Times New Roman" w:cs="Times New Roman"/>
          <w:sz w:val="24"/>
          <w:szCs w:val="24"/>
        </w:rPr>
        <w:t>In addition, the Internet has increased students' learning flexibility. Some platforms offer a combination of autonomous learning and online lectures. Students will not miss the support and guidance of knowledgeable teachers.</w:t>
      </w:r>
      <w:r w:rsidR="006256C5" w:rsidRPr="00336454">
        <w:rPr>
          <w:rFonts w:ascii="Times New Roman" w:hAnsi="Times New Roman" w:cs="Times New Roman"/>
          <w:sz w:val="24"/>
          <w:szCs w:val="24"/>
        </w:rPr>
        <w:t xml:space="preserve"> </w:t>
      </w:r>
      <w:r w:rsidRPr="00336454">
        <w:rPr>
          <w:rFonts w:ascii="Times New Roman" w:hAnsi="Times New Roman" w:cs="Times New Roman"/>
          <w:sz w:val="24"/>
          <w:szCs w:val="24"/>
        </w:rPr>
        <w:t>Students can also get quick feedback from teachers, which reduces wasted time and increases effective learning time.</w:t>
      </w:r>
      <w:r w:rsidR="006256C5" w:rsidRPr="00336454">
        <w:rPr>
          <w:rFonts w:ascii="Times New Roman" w:hAnsi="Times New Roman" w:cs="Times New Roman"/>
          <w:sz w:val="24"/>
          <w:szCs w:val="24"/>
        </w:rPr>
        <w:t xml:space="preserve"> </w:t>
      </w:r>
      <w:r w:rsidRPr="00336454">
        <w:rPr>
          <w:rFonts w:ascii="Times New Roman" w:hAnsi="Times New Roman" w:cs="Times New Roman"/>
          <w:sz w:val="24"/>
          <w:szCs w:val="24"/>
        </w:rPr>
        <w:t>In turn, the role of the teacher is transformed into a facilitator, increasing support for learning activities.</w:t>
      </w:r>
      <w:r w:rsidR="006256C5" w:rsidRPr="00336454">
        <w:rPr>
          <w:rFonts w:ascii="Times New Roman" w:hAnsi="Times New Roman" w:cs="Times New Roman"/>
          <w:sz w:val="24"/>
          <w:szCs w:val="24"/>
        </w:rPr>
        <w:t xml:space="preserve"> </w:t>
      </w:r>
      <w:r w:rsidRPr="00336454">
        <w:rPr>
          <w:rFonts w:ascii="Times New Roman" w:hAnsi="Times New Roman" w:cs="Times New Roman"/>
          <w:sz w:val="24"/>
          <w:szCs w:val="24"/>
        </w:rPr>
        <w:t>Tasks that were once the domain of teachers are now controlled by learners: searching for information, creating interactive Spaces, forming learning networks, and so on.</w:t>
      </w:r>
      <w:r w:rsidR="006256C5" w:rsidRPr="00336454">
        <w:rPr>
          <w:rFonts w:ascii="Times New Roman" w:hAnsi="Times New Roman" w:cs="Times New Roman"/>
          <w:sz w:val="24"/>
          <w:szCs w:val="24"/>
        </w:rPr>
        <w:t xml:space="preserve"> </w:t>
      </w:r>
      <w:r w:rsidR="007D01AB" w:rsidRPr="00336454">
        <w:rPr>
          <w:rFonts w:ascii="Times New Roman" w:hAnsi="Times New Roman" w:cs="Times New Roman"/>
          <w:sz w:val="24"/>
          <w:szCs w:val="24"/>
        </w:rPr>
        <w:t xml:space="preserve">By using social media, learners can not only get content from top lecturers and researchers around the world, but also interact with each other. In some cases, they can even communicate directly with researchers or teachers </w:t>
      </w:r>
      <w:r w:rsidR="006256C5" w:rsidRPr="00336454">
        <w:rPr>
          <w:rFonts w:ascii="Times New Roman" w:hAnsi="Times New Roman" w:cs="Times New Roman"/>
          <w:sz w:val="24"/>
          <w:szCs w:val="24"/>
        </w:rPr>
        <w:fldChar w:fldCharType="begin" w:fldLock="1"/>
      </w:r>
      <w:r w:rsidR="006256C5" w:rsidRPr="00336454">
        <w:rPr>
          <w:rFonts w:ascii="Times New Roman" w:hAnsi="Times New Roman" w:cs="Times New Roman"/>
          <w:sz w:val="24"/>
          <w:szCs w:val="24"/>
        </w:rPr>
        <w:instrText>ADDIN CSL_CITATION {"citationItems":[{"id":"ITEM-1","itemData":{"author":[{"dropping-particle":"","family":"Siemens","given":"George","non-dropping-particle":"","parse-names":false,"suffix":""},{"dropping-particle":"","family":"Weller","given":"Martin","non-dropping-particle":"","parse-names":false,"suffix":""}],"container-title":"Revista de Universidad y Sociedad del Conocimiento (RUSC)","id":"ITEM-1","issue":"1","issued":{"date-parts":[["2011"]]},"page":"164-170","title":"Higher Education and the Promises and Perils of Social Networks","type":"article-journal","volume":"8"},"uris":["http://www.mendeley.com/documents/?uuid=04a41885-9232-47eb-860d-5412c9cb338c","http://www.mendeley.com/documents/?uuid=20df7026-f771-4550-aef6-ddc1a323dbb7"]}],"mendeley":{"formattedCitation":"(Siemens and Weller, 2011)","plainTextFormattedCitation":"(Siemens and Weller, 2011)","previouslyFormattedCitation":"(Siemens and Weller, 2011)"},"properties":{"noteIndex":0},"schema":"https://github.com/citation-style-language/schema/raw/master/csl-citation.json"}</w:instrText>
      </w:r>
      <w:r w:rsidR="006256C5" w:rsidRPr="00336454">
        <w:rPr>
          <w:rFonts w:ascii="Times New Roman" w:hAnsi="Times New Roman" w:cs="Times New Roman"/>
          <w:sz w:val="24"/>
          <w:szCs w:val="24"/>
        </w:rPr>
        <w:fldChar w:fldCharType="separate"/>
      </w:r>
      <w:r w:rsidR="006256C5" w:rsidRPr="00336454">
        <w:rPr>
          <w:rFonts w:ascii="Times New Roman" w:hAnsi="Times New Roman" w:cs="Times New Roman"/>
          <w:noProof/>
          <w:sz w:val="24"/>
          <w:szCs w:val="24"/>
        </w:rPr>
        <w:t>(Siemens and Weller, 2011)</w:t>
      </w:r>
      <w:r w:rsidR="006256C5" w:rsidRPr="00336454">
        <w:rPr>
          <w:rFonts w:ascii="Times New Roman" w:hAnsi="Times New Roman" w:cs="Times New Roman"/>
          <w:sz w:val="24"/>
          <w:szCs w:val="24"/>
        </w:rPr>
        <w:fldChar w:fldCharType="end"/>
      </w:r>
      <w:r w:rsidRPr="00336454">
        <w:rPr>
          <w:rFonts w:ascii="Times New Roman" w:hAnsi="Times New Roman" w:cs="Times New Roman"/>
          <w:sz w:val="24"/>
          <w:szCs w:val="24"/>
        </w:rPr>
        <w:t>.</w:t>
      </w:r>
    </w:p>
    <w:p w14:paraId="4D88CBBC" w14:textId="58F047A2" w:rsidR="00943206" w:rsidRPr="00336454" w:rsidRDefault="00943206" w:rsidP="00336454">
      <w:pPr>
        <w:pStyle w:val="3"/>
        <w:spacing w:line="240" w:lineRule="auto"/>
        <w:rPr>
          <w:rFonts w:ascii="Times New Roman" w:hAnsi="Times New Roman" w:cs="Times New Roman"/>
          <w:sz w:val="24"/>
          <w:szCs w:val="24"/>
        </w:rPr>
      </w:pPr>
      <w:r w:rsidRPr="00336454">
        <w:rPr>
          <w:rFonts w:ascii="Times New Roman" w:hAnsi="Times New Roman" w:cs="Times New Roman"/>
          <w:sz w:val="24"/>
          <w:szCs w:val="24"/>
        </w:rPr>
        <w:t xml:space="preserve">More </w:t>
      </w:r>
      <w:r w:rsidR="008E0E5D" w:rsidRPr="00336454">
        <w:rPr>
          <w:rFonts w:ascii="Times New Roman" w:hAnsi="Times New Roman" w:cs="Times New Roman"/>
          <w:sz w:val="24"/>
          <w:szCs w:val="24"/>
        </w:rPr>
        <w:t>P</w:t>
      </w:r>
      <w:r w:rsidRPr="00336454">
        <w:rPr>
          <w:rFonts w:ascii="Times New Roman" w:hAnsi="Times New Roman" w:cs="Times New Roman"/>
          <w:sz w:val="24"/>
          <w:szCs w:val="24"/>
        </w:rPr>
        <w:t xml:space="preserve">eople </w:t>
      </w:r>
      <w:r w:rsidR="008E0E5D" w:rsidRPr="00336454">
        <w:rPr>
          <w:rFonts w:ascii="Times New Roman" w:hAnsi="Times New Roman" w:cs="Times New Roman"/>
          <w:sz w:val="24"/>
          <w:szCs w:val="24"/>
        </w:rPr>
        <w:t>E</w:t>
      </w:r>
      <w:r w:rsidRPr="00336454">
        <w:rPr>
          <w:rFonts w:ascii="Times New Roman" w:hAnsi="Times New Roman" w:cs="Times New Roman"/>
          <w:sz w:val="24"/>
          <w:szCs w:val="24"/>
        </w:rPr>
        <w:t xml:space="preserve">njoy </w:t>
      </w:r>
      <w:r w:rsidR="008E0E5D" w:rsidRPr="00336454">
        <w:rPr>
          <w:rFonts w:ascii="Times New Roman" w:hAnsi="Times New Roman" w:cs="Times New Roman"/>
          <w:sz w:val="24"/>
          <w:szCs w:val="24"/>
        </w:rPr>
        <w:t>E</w:t>
      </w:r>
      <w:r w:rsidRPr="00336454">
        <w:rPr>
          <w:rFonts w:ascii="Times New Roman" w:hAnsi="Times New Roman" w:cs="Times New Roman"/>
          <w:sz w:val="24"/>
          <w:szCs w:val="24"/>
        </w:rPr>
        <w:t xml:space="preserve">qual </w:t>
      </w:r>
      <w:r w:rsidR="008E0E5D" w:rsidRPr="00336454">
        <w:rPr>
          <w:rFonts w:ascii="Times New Roman" w:hAnsi="Times New Roman" w:cs="Times New Roman"/>
          <w:sz w:val="24"/>
          <w:szCs w:val="24"/>
        </w:rPr>
        <w:t>A</w:t>
      </w:r>
      <w:r w:rsidRPr="00336454">
        <w:rPr>
          <w:rFonts w:ascii="Times New Roman" w:hAnsi="Times New Roman" w:cs="Times New Roman"/>
          <w:sz w:val="24"/>
          <w:szCs w:val="24"/>
        </w:rPr>
        <w:t xml:space="preserve">ccess to </w:t>
      </w:r>
      <w:r w:rsidR="008E0E5D" w:rsidRPr="00336454">
        <w:rPr>
          <w:rFonts w:ascii="Times New Roman" w:hAnsi="Times New Roman" w:cs="Times New Roman"/>
          <w:sz w:val="24"/>
          <w:szCs w:val="24"/>
        </w:rPr>
        <w:t>E</w:t>
      </w:r>
      <w:r w:rsidRPr="00336454">
        <w:rPr>
          <w:rFonts w:ascii="Times New Roman" w:hAnsi="Times New Roman" w:cs="Times New Roman"/>
          <w:sz w:val="24"/>
          <w:szCs w:val="24"/>
        </w:rPr>
        <w:t>ducation</w:t>
      </w:r>
    </w:p>
    <w:p w14:paraId="224C89B7" w14:textId="45280EBB" w:rsidR="00B04EB1" w:rsidRPr="00336454" w:rsidRDefault="00943206" w:rsidP="00336454">
      <w:pPr>
        <w:rPr>
          <w:rFonts w:ascii="Times New Roman" w:hAnsi="Times New Roman" w:cs="Times New Roman"/>
          <w:sz w:val="24"/>
          <w:szCs w:val="24"/>
        </w:rPr>
      </w:pPr>
      <w:r w:rsidRPr="00336454">
        <w:rPr>
          <w:rFonts w:ascii="Times New Roman" w:hAnsi="Times New Roman" w:cs="Times New Roman"/>
          <w:sz w:val="24"/>
          <w:szCs w:val="24"/>
        </w:rPr>
        <w:t xml:space="preserve">In some countries and regions, the development of education is not balanced and the fairness and efficiency of education are seriously lacking. The potential of the Internet is to provide individual learners with more freedom from the physical constraints of the real world. This usually manifests itself in the reduction of location, space, time, and geographic constraints. In some remote areas and economically underdeveloped areas, many students who want to go to school cannot enjoy quality education. However, the Internet can easily expand the high-quality resources of first-tier cities across regions. At the same time, online education can even fully integrate foreign educational resources into </w:t>
      </w:r>
      <w:r w:rsidR="00613052" w:rsidRPr="00336454">
        <w:rPr>
          <w:rFonts w:ascii="Times New Roman" w:hAnsi="Times New Roman" w:cs="Times New Roman"/>
          <w:sz w:val="24"/>
          <w:szCs w:val="24"/>
        </w:rPr>
        <w:t>some country</w:t>
      </w:r>
      <w:r w:rsidRPr="00336454">
        <w:rPr>
          <w:rFonts w:ascii="Times New Roman" w:hAnsi="Times New Roman" w:cs="Times New Roman"/>
          <w:sz w:val="24"/>
          <w:szCs w:val="24"/>
        </w:rPr>
        <w:t xml:space="preserve">, so that learners can learn about foreign high-quality higher education resources at the fastest speed. Take the Chinese learning English as an example. In the past, students could only learn from teachers and textbooks in China, so there were few opportunities to communicate with native speakers. The Internet has connected the whole world and created a good English environment. Chinese students now </w:t>
      </w:r>
      <w:r w:rsidR="00613052" w:rsidRPr="00336454">
        <w:rPr>
          <w:rFonts w:ascii="Times New Roman" w:hAnsi="Times New Roman" w:cs="Times New Roman"/>
          <w:sz w:val="24"/>
          <w:szCs w:val="24"/>
        </w:rPr>
        <w:t xml:space="preserve">can </w:t>
      </w:r>
      <w:r w:rsidRPr="00336454">
        <w:rPr>
          <w:rFonts w:ascii="Times New Roman" w:hAnsi="Times New Roman" w:cs="Times New Roman"/>
          <w:sz w:val="24"/>
          <w:szCs w:val="24"/>
        </w:rPr>
        <w:t xml:space="preserve">communicate with foreigners all over the world. </w:t>
      </w:r>
      <w:r w:rsidR="00AA16C1" w:rsidRPr="00336454">
        <w:rPr>
          <w:rFonts w:ascii="Times New Roman" w:hAnsi="Times New Roman" w:cs="Times New Roman"/>
          <w:sz w:val="24"/>
          <w:szCs w:val="24"/>
        </w:rPr>
        <w:fldChar w:fldCharType="begin" w:fldLock="1"/>
      </w:r>
      <w:r w:rsidR="00AA16C1" w:rsidRPr="00336454">
        <w:rPr>
          <w:rFonts w:ascii="Times New Roman" w:hAnsi="Times New Roman" w:cs="Times New Roman"/>
          <w:sz w:val="24"/>
          <w:szCs w:val="24"/>
        </w:rPr>
        <w:instrText>ADDIN CSL_CITATION {"citationItems":[{"id":"ITEM-1","itemData":{"abstract":"[...]the rush to stake a flag in the online higher education movement led the New York Times to label 2012 \"the year of the MOOCs\" (massive online open courses): \"MOOCs have been around for a few years,\" the Times wrote in a November 2012 article, \"but this is the year everyone wants in.\" According to bill sponsors, the change is one way to answer challenges of funding and over-enrollment in the state's higher education institutions.","author":[{"dropping-particle":"","family":"Long","given":"Chrissie","non-dropping-particle":"","parse-names":false,"suffix":""}],"container-title":"Kennedy School Review","id":"ITEM-1","issue":"November","issued":{"date-parts":[["2013"]]},"page":"58-63","title":"The changing face of higher education: The future of the traditional university experience","type":"article-journal","volume":"13"},"uris":["http://www.mendeley.com/documents/?uuid=6611a479-9c15-4a82-a948-03f440357184","http://www.mendeley.com/documents/?uuid=1878a112-7910-49ea-b169-1575bd631941"]}],"mendeley":{"formattedCitation":"(Long, 2013)","manualFormatting":"Long (2013)","plainTextFormattedCitation":"(Long, 2013)","previouslyFormattedCitation":"(Long, 2013)"},"properties":{"noteIndex":0},"schema":"https://github.com/citation-style-language/schema/raw/master/csl-citation.json"}</w:instrText>
      </w:r>
      <w:r w:rsidR="00AA16C1" w:rsidRPr="00336454">
        <w:rPr>
          <w:rFonts w:ascii="Times New Roman" w:hAnsi="Times New Roman" w:cs="Times New Roman"/>
          <w:sz w:val="24"/>
          <w:szCs w:val="24"/>
        </w:rPr>
        <w:fldChar w:fldCharType="separate"/>
      </w:r>
      <w:r w:rsidR="00AA16C1" w:rsidRPr="00336454">
        <w:rPr>
          <w:rFonts w:ascii="Times New Roman" w:hAnsi="Times New Roman" w:cs="Times New Roman"/>
          <w:noProof/>
          <w:sz w:val="24"/>
          <w:szCs w:val="24"/>
        </w:rPr>
        <w:t>Long (2013)</w:t>
      </w:r>
      <w:r w:rsidR="00AA16C1" w:rsidRPr="00336454">
        <w:rPr>
          <w:rFonts w:ascii="Times New Roman" w:hAnsi="Times New Roman" w:cs="Times New Roman"/>
          <w:sz w:val="24"/>
          <w:szCs w:val="24"/>
        </w:rPr>
        <w:fldChar w:fldCharType="end"/>
      </w:r>
      <w:r w:rsidR="00AA16C1"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point out that the real opportunity for online education is in developing countries, and now even students from rural Thailand can enter the online classrooms of ivy league universities. For students from developing countries, the wish of global education equality is not that far away. In addition, according to the data of the world health organization </w:t>
      </w:r>
      <w:r w:rsidR="00613052" w:rsidRPr="00336454">
        <w:rPr>
          <w:rFonts w:ascii="Times New Roman" w:hAnsi="Times New Roman" w:cs="Times New Roman"/>
          <w:sz w:val="24"/>
          <w:szCs w:val="24"/>
        </w:rPr>
        <w:t>i</w:t>
      </w:r>
      <w:r w:rsidRPr="00336454">
        <w:rPr>
          <w:rFonts w:ascii="Times New Roman" w:hAnsi="Times New Roman" w:cs="Times New Roman"/>
          <w:sz w:val="24"/>
          <w:szCs w:val="24"/>
        </w:rPr>
        <w:t xml:space="preserve">n 2011, 15% of the global population is already suffering from congenital or acquired disabilities, and it is emphasized that promoting the rights of the disabled </w:t>
      </w:r>
      <w:r w:rsidR="00613052" w:rsidRPr="00336454">
        <w:rPr>
          <w:rFonts w:ascii="Times New Roman" w:hAnsi="Times New Roman" w:cs="Times New Roman"/>
          <w:sz w:val="24"/>
          <w:szCs w:val="24"/>
        </w:rPr>
        <w:t>i</w:t>
      </w:r>
      <w:r w:rsidRPr="00336454">
        <w:rPr>
          <w:rFonts w:ascii="Times New Roman" w:hAnsi="Times New Roman" w:cs="Times New Roman"/>
          <w:sz w:val="24"/>
          <w:szCs w:val="24"/>
        </w:rPr>
        <w:t>n all academic fields is a moral and legal obligation</w:t>
      </w:r>
      <w:r w:rsidR="00613052" w:rsidRPr="00336454">
        <w:rPr>
          <w:rFonts w:ascii="Times New Roman" w:hAnsi="Times New Roman" w:cs="Times New Roman"/>
          <w:sz w:val="24"/>
          <w:szCs w:val="24"/>
        </w:rPr>
        <w:t xml:space="preserve"> </w:t>
      </w:r>
      <w:r w:rsidR="00AA16C1" w:rsidRPr="00336454">
        <w:rPr>
          <w:rFonts w:ascii="Times New Roman" w:hAnsi="Times New Roman" w:cs="Times New Roman"/>
          <w:sz w:val="24"/>
          <w:szCs w:val="24"/>
        </w:rPr>
        <w:fldChar w:fldCharType="begin" w:fldLock="1"/>
      </w:r>
      <w:r w:rsidR="00AA16C1" w:rsidRPr="00336454">
        <w:rPr>
          <w:rFonts w:ascii="Times New Roman" w:hAnsi="Times New Roman" w:cs="Times New Roman"/>
          <w:sz w:val="24"/>
          <w:szCs w:val="24"/>
        </w:rPr>
        <w:instrText>ADDIN CSL_CITATION {"citationItems":[{"id":"ITEM-1","itemData":{"DOI":"10.1016/j.socscimed.2017.09.009","ISSN":"18735347","abstract":"Recognising and respecting the human rights of persons with disabilities constitutes an integral element of a democratic society. This caveat has been long articulated in health professionals’ rhetoric on the importance of embedding a human rights discourse in the protection and promotion of individual and global health. Having signed and ratified the International Convention on the Rights of Persons with Disabilities (UNCRPD), state parties are expected to educate doctors and other health professionals to understand the human rights dimension of disability. This article is concerned with exploring the extent to which the programmes and curriculum outlines in medical schools and other health-related academic disciplines are informed by concerns about promoting disability rights education. Further, it discusses some future directions for monitoring the implementation of a disability rights discourse and suggests some ways in which a rights-based approach to disability can be incorporated in higher education programmes and curricula for health-related disciplines.","author":[{"dropping-particle":"","family":"Liasidou","given":"Anastasia","non-dropping-particle":"","parse-names":false,"suffix":""},{"dropping-particle":"","family":"Mavrou","given":"Katerina","non-dropping-particle":"","parse-names":false,"suffix":""}],"container-title":"Social Science and Medicine","id":"ITEM-1","issued":{"date-parts":[["2017"]]},"page":"143-150","publisher":"Elsevier Ltd","title":"Disability rights in Higher Education Programs: The case of medical schools and other health-related disciplines","type":"article-journal","volume":"191"},"uris":["http://www.mendeley.com/documents/?uuid=cf9ef4e0-6e03-4e31-a02c-0ad8ca530e5a","http://www.mendeley.com/documents/?uuid=3b374068-7deb-47a3-aaa2-fa7f67cb3d29"]}],"mendeley":{"formattedCitation":"(Liasidou and Mavrou, 2017)","plainTextFormattedCitation":"(Liasidou and Mavrou, 2017)","previouslyFormattedCitation":"(Liasidou and Mavrou, 2017)"},"properties":{"noteIndex":0},"schema":"https://github.com/citation-style-language/schema/raw/master/csl-citation.json"}</w:instrText>
      </w:r>
      <w:r w:rsidR="00AA16C1" w:rsidRPr="00336454">
        <w:rPr>
          <w:rFonts w:ascii="Times New Roman" w:hAnsi="Times New Roman" w:cs="Times New Roman"/>
          <w:sz w:val="24"/>
          <w:szCs w:val="24"/>
        </w:rPr>
        <w:fldChar w:fldCharType="separate"/>
      </w:r>
      <w:r w:rsidR="00AA16C1" w:rsidRPr="00336454">
        <w:rPr>
          <w:rFonts w:ascii="Times New Roman" w:hAnsi="Times New Roman" w:cs="Times New Roman"/>
          <w:noProof/>
          <w:sz w:val="24"/>
          <w:szCs w:val="24"/>
        </w:rPr>
        <w:t>(Liasidou and Mavrou, 2017)</w:t>
      </w:r>
      <w:r w:rsidR="00AA16C1" w:rsidRPr="00336454">
        <w:rPr>
          <w:rFonts w:ascii="Times New Roman" w:hAnsi="Times New Roman" w:cs="Times New Roman"/>
          <w:sz w:val="24"/>
          <w:szCs w:val="24"/>
        </w:rPr>
        <w:fldChar w:fldCharType="end"/>
      </w:r>
      <w:r w:rsidRPr="00336454">
        <w:rPr>
          <w:rFonts w:ascii="Times New Roman" w:hAnsi="Times New Roman" w:cs="Times New Roman"/>
          <w:sz w:val="24"/>
          <w:szCs w:val="24"/>
        </w:rPr>
        <w:t>. The development of the Internet can also enable the disabled to enjoy equal rights to receive education.</w:t>
      </w:r>
    </w:p>
    <w:p w14:paraId="56A1DF27" w14:textId="61A7232B" w:rsidR="00F21594" w:rsidRPr="00336454" w:rsidRDefault="00F21594" w:rsidP="00336454">
      <w:pPr>
        <w:pStyle w:val="3"/>
        <w:spacing w:line="240" w:lineRule="auto"/>
        <w:rPr>
          <w:rFonts w:ascii="Times New Roman" w:hAnsi="Times New Roman" w:cs="Times New Roman"/>
          <w:sz w:val="24"/>
          <w:szCs w:val="24"/>
        </w:rPr>
      </w:pPr>
      <w:r w:rsidRPr="00336454">
        <w:rPr>
          <w:rFonts w:ascii="Times New Roman" w:hAnsi="Times New Roman" w:cs="Times New Roman"/>
          <w:sz w:val="24"/>
          <w:szCs w:val="24"/>
        </w:rPr>
        <w:t xml:space="preserve">Communication and Interaction </w:t>
      </w:r>
      <w:r w:rsidR="008E0E5D" w:rsidRPr="00336454">
        <w:rPr>
          <w:rFonts w:ascii="Times New Roman" w:hAnsi="Times New Roman" w:cs="Times New Roman"/>
          <w:sz w:val="24"/>
          <w:szCs w:val="24"/>
        </w:rPr>
        <w:t>B</w:t>
      </w:r>
      <w:r w:rsidR="001150D4" w:rsidRPr="00336454">
        <w:rPr>
          <w:rFonts w:ascii="Times New Roman" w:hAnsi="Times New Roman" w:cs="Times New Roman"/>
          <w:sz w:val="24"/>
          <w:szCs w:val="24"/>
        </w:rPr>
        <w:t xml:space="preserve">ecome </w:t>
      </w:r>
      <w:r w:rsidR="008E0E5D" w:rsidRPr="00336454">
        <w:rPr>
          <w:rFonts w:ascii="Times New Roman" w:hAnsi="Times New Roman" w:cs="Times New Roman"/>
          <w:sz w:val="24"/>
          <w:szCs w:val="24"/>
        </w:rPr>
        <w:t>M</w:t>
      </w:r>
      <w:r w:rsidR="001150D4" w:rsidRPr="00336454">
        <w:rPr>
          <w:rFonts w:ascii="Times New Roman" w:hAnsi="Times New Roman" w:cs="Times New Roman"/>
          <w:sz w:val="24"/>
          <w:szCs w:val="24"/>
        </w:rPr>
        <w:t xml:space="preserve">ore </w:t>
      </w:r>
      <w:r w:rsidR="008E0E5D" w:rsidRPr="00336454">
        <w:rPr>
          <w:rFonts w:ascii="Times New Roman" w:hAnsi="Times New Roman" w:cs="Times New Roman"/>
          <w:sz w:val="24"/>
          <w:szCs w:val="24"/>
        </w:rPr>
        <w:t>E</w:t>
      </w:r>
      <w:r w:rsidR="001150D4" w:rsidRPr="00336454">
        <w:rPr>
          <w:rFonts w:ascii="Times New Roman" w:hAnsi="Times New Roman" w:cs="Times New Roman"/>
          <w:sz w:val="24"/>
          <w:szCs w:val="24"/>
        </w:rPr>
        <w:t xml:space="preserve">ffective </w:t>
      </w:r>
    </w:p>
    <w:p w14:paraId="4288F0E3" w14:textId="4FE68AA9" w:rsidR="00D20C20" w:rsidRPr="00336454" w:rsidRDefault="00A069B5" w:rsidP="00336454">
      <w:pPr>
        <w:rPr>
          <w:rFonts w:ascii="Times New Roman" w:hAnsi="Times New Roman" w:cs="Times New Roman"/>
          <w:sz w:val="24"/>
          <w:szCs w:val="24"/>
        </w:rPr>
      </w:pPr>
      <w:r w:rsidRPr="00336454">
        <w:rPr>
          <w:rFonts w:ascii="Times New Roman" w:hAnsi="Times New Roman" w:cs="Times New Roman"/>
          <w:sz w:val="24"/>
          <w:szCs w:val="24"/>
        </w:rPr>
        <w:t>T</w:t>
      </w:r>
      <w:r w:rsidR="00740E15" w:rsidRPr="00336454">
        <w:rPr>
          <w:rFonts w:ascii="Times New Roman" w:hAnsi="Times New Roman" w:cs="Times New Roman"/>
          <w:sz w:val="24"/>
          <w:szCs w:val="24"/>
        </w:rPr>
        <w:t>he</w:t>
      </w:r>
      <w:r w:rsidR="004510B9" w:rsidRPr="00336454">
        <w:rPr>
          <w:rFonts w:ascii="Times New Roman" w:hAnsi="Times New Roman" w:cs="Times New Roman"/>
          <w:sz w:val="24"/>
          <w:szCs w:val="24"/>
        </w:rPr>
        <w:t xml:space="preserve"> interconnection of students and teachers on the Internet has brought great innovation to modern education. Compared with the traditional interaction between students and teachers, students and students, th</w:t>
      </w:r>
      <w:r w:rsidR="001902D0" w:rsidRPr="00336454">
        <w:rPr>
          <w:rFonts w:ascii="Times New Roman" w:hAnsi="Times New Roman" w:cs="Times New Roman"/>
          <w:sz w:val="24"/>
          <w:szCs w:val="24"/>
        </w:rPr>
        <w:t>ere</w:t>
      </w:r>
      <w:r w:rsidR="004510B9" w:rsidRPr="00336454">
        <w:rPr>
          <w:rFonts w:ascii="Times New Roman" w:hAnsi="Times New Roman" w:cs="Times New Roman"/>
          <w:sz w:val="24"/>
          <w:szCs w:val="24"/>
        </w:rPr>
        <w:t xml:space="preserve"> is a big step forward. Some famous American universities, such as MIT, Yale Open Course and Open Learning, have taken </w:t>
      </w:r>
      <w:r w:rsidR="004510B9" w:rsidRPr="00336454">
        <w:rPr>
          <w:rFonts w:ascii="Times New Roman" w:hAnsi="Times New Roman" w:cs="Times New Roman"/>
          <w:sz w:val="24"/>
          <w:szCs w:val="24"/>
        </w:rPr>
        <w:lastRenderedPageBreak/>
        <w:t>a series of measures to show that content is no longer the strategic value</w:t>
      </w:r>
      <w:r w:rsidR="002A62ED" w:rsidRPr="00336454">
        <w:rPr>
          <w:rFonts w:ascii="Times New Roman" w:hAnsi="Times New Roman" w:cs="Times New Roman"/>
          <w:sz w:val="24"/>
          <w:szCs w:val="24"/>
        </w:rPr>
        <w:t xml:space="preserve"> Point</w:t>
      </w:r>
      <w:r w:rsidR="004510B9" w:rsidRPr="00336454">
        <w:rPr>
          <w:rFonts w:ascii="Times New Roman" w:hAnsi="Times New Roman" w:cs="Times New Roman"/>
          <w:sz w:val="24"/>
          <w:szCs w:val="24"/>
        </w:rPr>
        <w:t xml:space="preserve"> of higher education. On the other hand, the real value </w:t>
      </w:r>
      <w:r w:rsidR="001902D0" w:rsidRPr="00336454">
        <w:rPr>
          <w:rFonts w:ascii="Times New Roman" w:hAnsi="Times New Roman" w:cs="Times New Roman"/>
          <w:sz w:val="24"/>
          <w:szCs w:val="24"/>
        </w:rPr>
        <w:t xml:space="preserve">was </w:t>
      </w:r>
      <w:r w:rsidR="004510B9" w:rsidRPr="00336454">
        <w:rPr>
          <w:rFonts w:ascii="Times New Roman" w:hAnsi="Times New Roman" w:cs="Times New Roman"/>
          <w:sz w:val="24"/>
          <w:szCs w:val="24"/>
        </w:rPr>
        <w:t>lies i</w:t>
      </w:r>
      <w:r w:rsidR="001902D0" w:rsidRPr="00336454">
        <w:rPr>
          <w:rFonts w:ascii="Times New Roman" w:hAnsi="Times New Roman" w:cs="Times New Roman"/>
          <w:sz w:val="24"/>
          <w:szCs w:val="24"/>
        </w:rPr>
        <w:t>n</w:t>
      </w:r>
      <w:r w:rsidR="004510B9" w:rsidRPr="00336454">
        <w:rPr>
          <w:rFonts w:ascii="Times New Roman" w:hAnsi="Times New Roman" w:cs="Times New Roman"/>
          <w:sz w:val="24"/>
          <w:szCs w:val="24"/>
        </w:rPr>
        <w:t xml:space="preserve"> the interaction between students and teachers</w:t>
      </w:r>
      <w:r w:rsidR="002A62ED" w:rsidRPr="00336454">
        <w:rPr>
          <w:rFonts w:ascii="Times New Roman" w:hAnsi="Times New Roman" w:cs="Times New Roman"/>
          <w:sz w:val="24"/>
          <w:szCs w:val="24"/>
        </w:rPr>
        <w:t xml:space="preserve"> </w:t>
      </w:r>
      <w:r w:rsidR="002A62ED" w:rsidRPr="00336454">
        <w:rPr>
          <w:rFonts w:ascii="Times New Roman" w:hAnsi="Times New Roman" w:cs="Times New Roman"/>
          <w:sz w:val="24"/>
          <w:szCs w:val="24"/>
        </w:rPr>
        <w:fldChar w:fldCharType="begin" w:fldLock="1"/>
      </w:r>
      <w:r w:rsidR="009F42E4" w:rsidRPr="00336454">
        <w:rPr>
          <w:rFonts w:ascii="Times New Roman" w:hAnsi="Times New Roman" w:cs="Times New Roman"/>
          <w:sz w:val="24"/>
          <w:szCs w:val="24"/>
        </w:rPr>
        <w:instrText>ADDIN CSL_CITATION {"citationItems":[{"id":"ITEM-1","itemData":{"author":[{"dropping-particle":"","family":"Siemens","given":"George","non-dropping-particle":"","parse-names":false,"suffix":""},{"dropping-particle":"","family":"Matheos","given":"Kathleen","non-dropping-particle":"","parse-names":false,"suffix":""}],"container-title":"In education","id":"ITEM-1","issue":"1","issued":{"date-parts":[["2010"]]},"page":"3-18","title":"Systemic Changes in Higher Education","type":"article-journal","volume":"16"},"uris":["http://www.mendeley.com/documents/?uuid=a12e8443-726b-4950-a845-b8462e6bb129"]}],"mendeley":{"formattedCitation":"(Siemens and Matheos, 2010)","plainTextFormattedCitation":"(Siemens and Matheos, 2010)","previouslyFormattedCitation":"(Siemens and Matheos, 2010)"},"properties":{"noteIndex":0},"schema":"https://github.com/citation-style-language/schema/raw/master/csl-citation.json"}</w:instrText>
      </w:r>
      <w:r w:rsidR="002A62ED" w:rsidRPr="00336454">
        <w:rPr>
          <w:rFonts w:ascii="Times New Roman" w:hAnsi="Times New Roman" w:cs="Times New Roman"/>
          <w:sz w:val="24"/>
          <w:szCs w:val="24"/>
        </w:rPr>
        <w:fldChar w:fldCharType="separate"/>
      </w:r>
      <w:r w:rsidR="002A62ED" w:rsidRPr="00336454">
        <w:rPr>
          <w:rFonts w:ascii="Times New Roman" w:hAnsi="Times New Roman" w:cs="Times New Roman"/>
          <w:noProof/>
          <w:sz w:val="24"/>
          <w:szCs w:val="24"/>
        </w:rPr>
        <w:t>(Siemens and Matheos, 2010)</w:t>
      </w:r>
      <w:r w:rsidR="002A62ED" w:rsidRPr="00336454">
        <w:rPr>
          <w:rFonts w:ascii="Times New Roman" w:hAnsi="Times New Roman" w:cs="Times New Roman"/>
          <w:sz w:val="24"/>
          <w:szCs w:val="24"/>
        </w:rPr>
        <w:fldChar w:fldCharType="end"/>
      </w:r>
      <w:r w:rsidR="002A62ED" w:rsidRPr="00336454">
        <w:rPr>
          <w:rFonts w:ascii="Times New Roman" w:hAnsi="Times New Roman" w:cs="Times New Roman"/>
          <w:sz w:val="24"/>
          <w:szCs w:val="24"/>
        </w:rPr>
        <w:t xml:space="preserve">. </w:t>
      </w:r>
      <w:r w:rsidR="004510B9" w:rsidRPr="00336454">
        <w:rPr>
          <w:rFonts w:ascii="Times New Roman" w:hAnsi="Times New Roman" w:cs="Times New Roman"/>
          <w:sz w:val="24"/>
          <w:szCs w:val="24"/>
        </w:rPr>
        <w:t xml:space="preserve">In the past, the interaction between students and teachers was mainly face-to-face communication, or telephone short message consultation after class. If students want to make progress in their grades, the help provided by teachers </w:t>
      </w:r>
      <w:r w:rsidR="001902D0" w:rsidRPr="00336454">
        <w:rPr>
          <w:rFonts w:ascii="Times New Roman" w:hAnsi="Times New Roman" w:cs="Times New Roman"/>
          <w:sz w:val="24"/>
          <w:szCs w:val="24"/>
        </w:rPr>
        <w:t>was</w:t>
      </w:r>
      <w:r w:rsidR="004510B9" w:rsidRPr="00336454">
        <w:rPr>
          <w:rFonts w:ascii="Times New Roman" w:hAnsi="Times New Roman" w:cs="Times New Roman"/>
          <w:sz w:val="24"/>
          <w:szCs w:val="24"/>
        </w:rPr>
        <w:t xml:space="preserve"> limited. Online learning and dialogue are </w:t>
      </w:r>
      <w:r w:rsidR="001902D0" w:rsidRPr="00336454">
        <w:rPr>
          <w:rFonts w:ascii="Times New Roman" w:hAnsi="Times New Roman" w:cs="Times New Roman"/>
          <w:sz w:val="24"/>
          <w:szCs w:val="24"/>
        </w:rPr>
        <w:t xml:space="preserve">making </w:t>
      </w:r>
      <w:r w:rsidR="004510B9" w:rsidRPr="00336454">
        <w:rPr>
          <w:rFonts w:ascii="Times New Roman" w:hAnsi="Times New Roman" w:cs="Times New Roman"/>
          <w:sz w:val="24"/>
          <w:szCs w:val="24"/>
        </w:rPr>
        <w:t xml:space="preserve">great help to promote resource sharing, collaboration and communication skills. Science and technology make fragmentation of learning mode very obvious; </w:t>
      </w:r>
      <w:r w:rsidR="001902D0" w:rsidRPr="00336454">
        <w:rPr>
          <w:rFonts w:ascii="Times New Roman" w:hAnsi="Times New Roman" w:cs="Times New Roman"/>
          <w:sz w:val="24"/>
          <w:szCs w:val="24"/>
        </w:rPr>
        <w:t>the student</w:t>
      </w:r>
      <w:r w:rsidR="004510B9" w:rsidRPr="00336454">
        <w:rPr>
          <w:rFonts w:ascii="Times New Roman" w:hAnsi="Times New Roman" w:cs="Times New Roman"/>
          <w:sz w:val="24"/>
          <w:szCs w:val="24"/>
        </w:rPr>
        <w:t xml:space="preserve"> can learn</w:t>
      </w:r>
      <w:r w:rsidR="00911E70" w:rsidRPr="00336454">
        <w:rPr>
          <w:rFonts w:ascii="Times New Roman" w:hAnsi="Times New Roman" w:cs="Times New Roman"/>
          <w:sz w:val="24"/>
          <w:szCs w:val="24"/>
        </w:rPr>
        <w:t xml:space="preserve"> knowledge anytime</w:t>
      </w:r>
      <w:r w:rsidR="004510B9" w:rsidRPr="00336454">
        <w:rPr>
          <w:rFonts w:ascii="Times New Roman" w:hAnsi="Times New Roman" w:cs="Times New Roman"/>
          <w:sz w:val="24"/>
          <w:szCs w:val="24"/>
        </w:rPr>
        <w:t xml:space="preserve">. There are various forms of learning interaction. When students encounter difficulties in learning, they can post online </w:t>
      </w:r>
      <w:r w:rsidR="00911E70" w:rsidRPr="00336454">
        <w:rPr>
          <w:rFonts w:ascii="Times New Roman" w:hAnsi="Times New Roman" w:cs="Times New Roman"/>
          <w:sz w:val="24"/>
          <w:szCs w:val="24"/>
        </w:rPr>
        <w:t xml:space="preserve">for </w:t>
      </w:r>
      <w:r w:rsidR="004510B9" w:rsidRPr="00336454">
        <w:rPr>
          <w:rFonts w:ascii="Times New Roman" w:hAnsi="Times New Roman" w:cs="Times New Roman"/>
          <w:sz w:val="24"/>
          <w:szCs w:val="24"/>
        </w:rPr>
        <w:t xml:space="preserve">help, leave messages in forums, and </w:t>
      </w:r>
      <w:r w:rsidR="00911E70" w:rsidRPr="00336454">
        <w:rPr>
          <w:rFonts w:ascii="Times New Roman" w:hAnsi="Times New Roman" w:cs="Times New Roman"/>
          <w:sz w:val="24"/>
          <w:szCs w:val="24"/>
        </w:rPr>
        <w:t>seek</w:t>
      </w:r>
      <w:r w:rsidR="004510B9" w:rsidRPr="00336454">
        <w:rPr>
          <w:rFonts w:ascii="Times New Roman" w:hAnsi="Times New Roman" w:cs="Times New Roman"/>
          <w:sz w:val="24"/>
          <w:szCs w:val="24"/>
        </w:rPr>
        <w:t xml:space="preserve"> for online teaching videos and audio, not only for interaction with teachers and classmates. </w:t>
      </w:r>
    </w:p>
    <w:p w14:paraId="78822266" w14:textId="4A9A27F2" w:rsidR="009266BB" w:rsidRPr="00336454" w:rsidRDefault="00D20C20" w:rsidP="00336454">
      <w:pPr>
        <w:rPr>
          <w:rFonts w:ascii="Times New Roman" w:hAnsi="Times New Roman" w:cs="Times New Roman"/>
          <w:sz w:val="24"/>
          <w:szCs w:val="24"/>
        </w:rPr>
      </w:pPr>
      <w:r w:rsidRPr="00336454">
        <w:rPr>
          <w:rFonts w:ascii="Times New Roman" w:hAnsi="Times New Roman" w:cs="Times New Roman"/>
          <w:sz w:val="24"/>
          <w:szCs w:val="24"/>
        </w:rPr>
        <w:t xml:space="preserve">The development of libraries, universities and scientific methods all reflect the need of an era to revolve around knowledge and information. The information cycle includes creation, verification and dissemination, and the participation of technology changes the information cycle. </w:t>
      </w:r>
      <w:bookmarkStart w:id="4" w:name="_Hlk8672147"/>
      <w:r w:rsidRPr="00336454">
        <w:rPr>
          <w:rFonts w:ascii="Times New Roman" w:hAnsi="Times New Roman" w:cs="Times New Roman"/>
          <w:sz w:val="24"/>
          <w:szCs w:val="24"/>
        </w:rPr>
        <w:t xml:space="preserve">The participation of social networking technologies, for example, has </w:t>
      </w:r>
      <w:r w:rsidR="000A21F7" w:rsidRPr="00336454">
        <w:rPr>
          <w:rFonts w:ascii="Times New Roman" w:hAnsi="Times New Roman" w:cs="Times New Roman"/>
          <w:sz w:val="24"/>
          <w:szCs w:val="24"/>
        </w:rPr>
        <w:t xml:space="preserve">from </w:t>
      </w:r>
      <w:r w:rsidRPr="00336454">
        <w:rPr>
          <w:rFonts w:ascii="Times New Roman" w:hAnsi="Times New Roman" w:cs="Times New Roman"/>
          <w:sz w:val="24"/>
          <w:szCs w:val="24"/>
        </w:rPr>
        <w:t>the past books, journals and publishers to individuals, the development of the digital resources to reduce the barriers to access to information</w:t>
      </w:r>
      <w:bookmarkEnd w:id="4"/>
      <w:r w:rsidRPr="00336454">
        <w:rPr>
          <w:rFonts w:ascii="Times New Roman" w:hAnsi="Times New Roman" w:cs="Times New Roman"/>
          <w:sz w:val="24"/>
          <w:szCs w:val="24"/>
        </w:rPr>
        <w:t xml:space="preserve">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author":[{"dropping-particle":"","family":"Siemens","given":"George","non-dropping-particle":"","parse-names":false,"suffix":""},{"dropping-particle":"","family":"Matheos","given":"Kathleen","non-dropping-particle":"","parse-names":false,"suffix":""}],"container-title":"In education","id":"ITEM-1","issue":"1","issued":{"date-parts":[["2010"]]},"page":"3-18","title":"Systemic Changes in Higher Education","type":"article-journal","volume":"16"},"uris":["http://www.mendeley.com/documents/?uuid=40c8f566-d94f-43f5-9001-5a3b74bd2acb","http://www.mendeley.com/documents/?uuid=a12e8443-726b-4950-a845-b8462e6bb129"]}],"mendeley":{"formattedCitation":"(Siemens and Matheos, 2010)","plainTextFormattedCitation":"(Siemens and Matheos, 2010)","previouslyFormattedCitation":"(Siemens and Matheos, 2010)"},"properties":{"noteIndex":0},"schema":"https://github.com/citation-style-language/schema/raw/master/csl-citation.json"}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(Siemens and Matheos, 2010)</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w:t>
      </w:r>
      <w:r w:rsidR="00D70DBC" w:rsidRPr="00336454">
        <w:rPr>
          <w:rFonts w:ascii="Times New Roman" w:hAnsi="Times New Roman" w:cs="Times New Roman"/>
          <w:sz w:val="24"/>
          <w:szCs w:val="24"/>
        </w:rPr>
        <w:t>moreover</w:t>
      </w:r>
      <w:r w:rsidRPr="00336454">
        <w:rPr>
          <w:rFonts w:ascii="Times New Roman" w:hAnsi="Times New Roman" w:cs="Times New Roman"/>
          <w:sz w:val="24"/>
          <w:szCs w:val="24"/>
        </w:rPr>
        <w:t>, the students don't have to spend a lot of time to find books in the library, and use network library system can find books and knowledge information from all over the world. Traditional teaching resources are mainly about relevant aspects in and out of school, while online education course resources can be spread all over the world.</w:t>
      </w:r>
    </w:p>
    <w:p w14:paraId="4D7A9C05" w14:textId="4D0A5EF9" w:rsidR="004019C1" w:rsidRPr="00336454" w:rsidRDefault="00A30542" w:rsidP="00336454">
      <w:pPr>
        <w:pStyle w:val="3"/>
        <w:spacing w:line="240" w:lineRule="auto"/>
        <w:rPr>
          <w:rFonts w:ascii="Times New Roman" w:hAnsi="Times New Roman" w:cs="Times New Roman"/>
          <w:sz w:val="24"/>
          <w:szCs w:val="24"/>
        </w:rPr>
      </w:pPr>
      <w:r w:rsidRPr="00336454">
        <w:rPr>
          <w:rFonts w:ascii="Times New Roman" w:hAnsi="Times New Roman" w:cs="Times New Roman"/>
          <w:sz w:val="24"/>
          <w:szCs w:val="24"/>
        </w:rPr>
        <w:t xml:space="preserve">Diversified </w:t>
      </w:r>
      <w:r w:rsidR="007111A2" w:rsidRPr="00336454">
        <w:rPr>
          <w:rFonts w:ascii="Times New Roman" w:hAnsi="Times New Roman" w:cs="Times New Roman"/>
          <w:sz w:val="24"/>
          <w:szCs w:val="24"/>
        </w:rPr>
        <w:t>T</w:t>
      </w:r>
      <w:r w:rsidRPr="00336454">
        <w:rPr>
          <w:rFonts w:ascii="Times New Roman" w:hAnsi="Times New Roman" w:cs="Times New Roman"/>
          <w:sz w:val="24"/>
          <w:szCs w:val="24"/>
        </w:rPr>
        <w:t xml:space="preserve">eaching </w:t>
      </w:r>
      <w:r w:rsidR="001150D4" w:rsidRPr="00336454">
        <w:rPr>
          <w:rFonts w:ascii="Times New Roman" w:hAnsi="Times New Roman" w:cs="Times New Roman"/>
          <w:sz w:val="24"/>
          <w:szCs w:val="24"/>
        </w:rPr>
        <w:t>Methods</w:t>
      </w:r>
      <w:r w:rsidR="008E0E5D" w:rsidRPr="00336454">
        <w:rPr>
          <w:rFonts w:ascii="Times New Roman" w:hAnsi="Times New Roman" w:cs="Times New Roman"/>
          <w:sz w:val="24"/>
          <w:szCs w:val="24"/>
        </w:rPr>
        <w:t xml:space="preserve"> Appeared</w:t>
      </w:r>
    </w:p>
    <w:p w14:paraId="2960DC78" w14:textId="151C248F" w:rsidR="002F478B" w:rsidRPr="00336454" w:rsidRDefault="00301ECA" w:rsidP="00336454">
      <w:pPr>
        <w:rPr>
          <w:rFonts w:ascii="Times New Roman" w:hAnsi="Times New Roman" w:cs="Times New Roman"/>
          <w:sz w:val="24"/>
          <w:szCs w:val="24"/>
        </w:rPr>
      </w:pPr>
      <w:r w:rsidRPr="00336454">
        <w:rPr>
          <w:rFonts w:ascii="Times New Roman" w:hAnsi="Times New Roman" w:cs="Times New Roman"/>
          <w:sz w:val="24"/>
          <w:szCs w:val="24"/>
        </w:rPr>
        <w:t>F</w:t>
      </w:r>
      <w:r w:rsidR="002F478B" w:rsidRPr="00336454">
        <w:rPr>
          <w:rFonts w:ascii="Times New Roman" w:hAnsi="Times New Roman" w:cs="Times New Roman"/>
          <w:sz w:val="24"/>
          <w:szCs w:val="24"/>
        </w:rPr>
        <w:t>rom online courses to virtual classrooms</w:t>
      </w:r>
      <w:r w:rsidRPr="00336454">
        <w:rPr>
          <w:rFonts w:ascii="Times New Roman" w:hAnsi="Times New Roman" w:cs="Times New Roman"/>
          <w:sz w:val="24"/>
          <w:szCs w:val="24"/>
        </w:rPr>
        <w:t xml:space="preserve">, there are many internet education models. </w:t>
      </w:r>
      <w:r w:rsidR="002F478B" w:rsidRPr="00336454">
        <w:rPr>
          <w:rFonts w:ascii="Times New Roman" w:hAnsi="Times New Roman" w:cs="Times New Roman"/>
          <w:sz w:val="24"/>
          <w:szCs w:val="24"/>
        </w:rPr>
        <w:t xml:space="preserve">Virtual education </w:t>
      </w:r>
      <w:r w:rsidRPr="00336454">
        <w:rPr>
          <w:rFonts w:ascii="Times New Roman" w:hAnsi="Times New Roman" w:cs="Times New Roman"/>
          <w:sz w:val="24"/>
          <w:szCs w:val="24"/>
        </w:rPr>
        <w:t>was confirmed be</w:t>
      </w:r>
      <w:r w:rsidR="002F478B" w:rsidRPr="00336454">
        <w:rPr>
          <w:rFonts w:ascii="Times New Roman" w:hAnsi="Times New Roman" w:cs="Times New Roman"/>
          <w:sz w:val="24"/>
          <w:szCs w:val="24"/>
        </w:rPr>
        <w:t xml:space="preserve"> a positive way to improve the quality of education. </w:t>
      </w:r>
      <w:r w:rsidR="00DA6830" w:rsidRPr="00336454">
        <w:rPr>
          <w:rFonts w:ascii="Times New Roman" w:hAnsi="Times New Roman" w:cs="Times New Roman"/>
          <w:sz w:val="24"/>
          <w:szCs w:val="24"/>
        </w:rPr>
        <w:fldChar w:fldCharType="begin" w:fldLock="1"/>
      </w:r>
      <w:r w:rsidR="00AD55C4" w:rsidRPr="00336454">
        <w:rPr>
          <w:rFonts w:ascii="Times New Roman" w:hAnsi="Times New Roman" w:cs="Times New Roman"/>
          <w:sz w:val="24"/>
          <w:szCs w:val="24"/>
        </w:rPr>
        <w:instrText>ADDIN CSL_CITATION {"citationItems":[{"id":"ITEM-1","itemData":{"author":[{"dropping-particle":"","family":"Soheila","given":"Rabiepoor","non-dropping-particle":"","parse-names":false,"suffix":""},{"dropping-particle":"","family":"Khajeali","given":"Nasrin","non-dropping-particle":"","parse-names":false,"suffix":""},{"dropping-particle":"","family":"Sadeghi","given":"Elham","non-dropping-particle":"","parse-names":false,"suffix":""}],"container-title":"Educ Strategy Med Sci","id":"ITEM-1","issue":"1","issued":{"date-parts":[["2016"]]},"page":"8-15","title":"Education Strategies in Medical Sciences","type":"article-journal","volume":"9"},"uris":["http://www.mendeley.com/documents/?uuid=4fe0fb92-b59e-41e1-a6f3-706bb496f186"]}],"mendeley":{"formattedCitation":"(Soheila, Khajeali and Sadeghi, 2016)","manualFormatting":"Soheila et al (2016)","plainTextFormattedCitation":"(Soheila, Khajeali and Sadeghi, 2016)","previouslyFormattedCitation":"(Soheila, Khajeali and Sadeghi, 2016)"},"properties":{"noteIndex":0},"schema":"https://github.com/citation-style-language/schema/raw/master/csl-citation.json"}</w:instrText>
      </w:r>
      <w:r w:rsidR="00DA6830" w:rsidRPr="00336454">
        <w:rPr>
          <w:rFonts w:ascii="Times New Roman" w:hAnsi="Times New Roman" w:cs="Times New Roman"/>
          <w:sz w:val="24"/>
          <w:szCs w:val="24"/>
        </w:rPr>
        <w:fldChar w:fldCharType="separate"/>
      </w:r>
      <w:r w:rsidR="00DA6830" w:rsidRPr="00336454">
        <w:rPr>
          <w:rFonts w:ascii="Times New Roman" w:hAnsi="Times New Roman" w:cs="Times New Roman"/>
          <w:noProof/>
          <w:sz w:val="24"/>
          <w:szCs w:val="24"/>
        </w:rPr>
        <w:t>Soheila et al (2016)</w:t>
      </w:r>
      <w:r w:rsidR="00DA6830" w:rsidRPr="00336454">
        <w:rPr>
          <w:rFonts w:ascii="Times New Roman" w:hAnsi="Times New Roman" w:cs="Times New Roman"/>
          <w:sz w:val="24"/>
          <w:szCs w:val="24"/>
        </w:rPr>
        <w:fldChar w:fldCharType="end"/>
      </w:r>
      <w:r w:rsidR="002F478B" w:rsidRPr="00336454">
        <w:rPr>
          <w:rFonts w:ascii="Times New Roman" w:hAnsi="Times New Roman" w:cs="Times New Roman"/>
          <w:sz w:val="24"/>
          <w:szCs w:val="24"/>
        </w:rPr>
        <w:t xml:space="preserve"> compared the two groups of midwife students (</w:t>
      </w:r>
      <w:r w:rsidRPr="00336454">
        <w:rPr>
          <w:rFonts w:ascii="Times New Roman" w:hAnsi="Times New Roman" w:cs="Times New Roman"/>
          <w:sz w:val="24"/>
          <w:szCs w:val="24"/>
        </w:rPr>
        <w:t>one</w:t>
      </w:r>
      <w:r w:rsidR="002F478B" w:rsidRPr="00336454">
        <w:rPr>
          <w:rFonts w:ascii="Times New Roman" w:hAnsi="Times New Roman" w:cs="Times New Roman"/>
          <w:sz w:val="24"/>
          <w:szCs w:val="24"/>
        </w:rPr>
        <w:t xml:space="preserve"> group receiving online education and the </w:t>
      </w:r>
      <w:r w:rsidRPr="00336454">
        <w:rPr>
          <w:rFonts w:ascii="Times New Roman" w:hAnsi="Times New Roman" w:cs="Times New Roman"/>
          <w:sz w:val="24"/>
          <w:szCs w:val="24"/>
        </w:rPr>
        <w:t xml:space="preserve">other </w:t>
      </w:r>
      <w:r w:rsidR="002F478B" w:rsidRPr="00336454">
        <w:rPr>
          <w:rFonts w:ascii="Times New Roman" w:hAnsi="Times New Roman" w:cs="Times New Roman"/>
          <w:sz w:val="24"/>
          <w:szCs w:val="24"/>
        </w:rPr>
        <w:t xml:space="preserve">group receiving traditional education), and the results showed that both methods can </w:t>
      </w:r>
      <w:r w:rsidRPr="00336454">
        <w:rPr>
          <w:rFonts w:ascii="Times New Roman" w:hAnsi="Times New Roman" w:cs="Times New Roman"/>
          <w:sz w:val="24"/>
          <w:szCs w:val="24"/>
        </w:rPr>
        <w:t>promote</w:t>
      </w:r>
      <w:r w:rsidR="002F478B" w:rsidRPr="00336454">
        <w:rPr>
          <w:rFonts w:ascii="Times New Roman" w:hAnsi="Times New Roman" w:cs="Times New Roman"/>
          <w:sz w:val="24"/>
          <w:szCs w:val="24"/>
        </w:rPr>
        <w:t xml:space="preserve"> the improvement of students' knowledge level, but online teaching is more advantageous than traditional teaching. At present, the mainstream education still adopts the traditional large class lectures, and the teaching method also retains some traditions, but with the help of high-tech information technology, it gradually moves towards the mixed learning mode. With the development of science and technology in the field of education, it continues to permeate in all aspects of teaching</w:t>
      </w:r>
      <w:r w:rsidR="005F3926" w:rsidRPr="00336454">
        <w:rPr>
          <w:rFonts w:ascii="Times New Roman" w:hAnsi="Times New Roman" w:cs="Times New Roman"/>
          <w:sz w:val="24"/>
          <w:szCs w:val="24"/>
        </w:rPr>
        <w:t xml:space="preserve"> i</w:t>
      </w:r>
      <w:r w:rsidR="002F478B" w:rsidRPr="00336454">
        <w:rPr>
          <w:rFonts w:ascii="Times New Roman" w:hAnsi="Times New Roman" w:cs="Times New Roman"/>
          <w:sz w:val="24"/>
          <w:szCs w:val="24"/>
        </w:rPr>
        <w:t xml:space="preserve">n </w:t>
      </w:r>
      <w:r w:rsidR="005F3926" w:rsidRPr="00336454">
        <w:rPr>
          <w:rFonts w:ascii="Times New Roman" w:hAnsi="Times New Roman" w:cs="Times New Roman"/>
          <w:sz w:val="24"/>
          <w:szCs w:val="24"/>
        </w:rPr>
        <w:t>several</w:t>
      </w:r>
      <w:r w:rsidR="002F478B" w:rsidRPr="00336454">
        <w:rPr>
          <w:rFonts w:ascii="Times New Roman" w:hAnsi="Times New Roman" w:cs="Times New Roman"/>
          <w:sz w:val="24"/>
          <w:szCs w:val="24"/>
        </w:rPr>
        <w:t xml:space="preserve"> forms:</w:t>
      </w:r>
    </w:p>
    <w:p w14:paraId="7F699944" w14:textId="455419EF" w:rsidR="009F42E4" w:rsidRPr="00336454" w:rsidRDefault="00A62C99" w:rsidP="00336454">
      <w:pPr>
        <w:pStyle w:val="a7"/>
        <w:numPr>
          <w:ilvl w:val="0"/>
          <w:numId w:val="5"/>
        </w:numPr>
        <w:ind w:firstLineChars="0"/>
        <w:rPr>
          <w:rFonts w:ascii="Times New Roman" w:hAnsi="Times New Roman" w:cs="Times New Roman"/>
          <w:sz w:val="24"/>
          <w:szCs w:val="24"/>
        </w:rPr>
      </w:pPr>
      <w:r w:rsidRPr="00336454">
        <w:rPr>
          <w:rFonts w:ascii="Times New Roman" w:hAnsi="Times New Roman" w:cs="Times New Roman"/>
          <w:sz w:val="24"/>
          <w:szCs w:val="24"/>
        </w:rPr>
        <w:t>Distance education: distance education is a means to acquire knowledge. It is an advanced electronic learning environment</w:t>
      </w:r>
      <w:r w:rsidR="009F42E4" w:rsidRPr="00336454">
        <w:rPr>
          <w:rFonts w:ascii="Times New Roman" w:hAnsi="Times New Roman" w:cs="Times New Roman"/>
          <w:sz w:val="24"/>
          <w:szCs w:val="24"/>
        </w:rPr>
        <w:t>, it helps develop students' problem-solving, analytical and learning abilities. Firstly, u</w:t>
      </w:r>
      <w:r w:rsidRPr="00336454">
        <w:rPr>
          <w:rFonts w:ascii="Times New Roman" w:hAnsi="Times New Roman" w:cs="Times New Roman"/>
          <w:sz w:val="24"/>
          <w:szCs w:val="24"/>
        </w:rPr>
        <w:t xml:space="preserve">se supported platforms and various resources, such as textual knowledge, visual video or audio materials, to provide technical support for learning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{"citationItems":[{"id":"ITEM-1","itemData":{"DOI":"10.1109/ICIMIA.2017.7975524","ISBN":"9781509059607","abstract":"Education system has a history of decades and from then the system is continuously evolving. Due to the vast paradigm there is enormous difference that makes traditional learning techniques boring to students. Learning is the act of acquiring knowledge or skills through study, experience or being taught. With the increase in technology, e-Learning has become word of mouth in the day to day life. This is because of anytime, anywhere accessibility to learning. E-Learning is a trivial combination of pedagogy, technology and accreditation. In this paper, discussion on e-Learning through comparison on benefits and drawbacks of traditional education system and modern system. The major importance of e-Learning is on the emphasis of agility and Lean management which are the two major features of e-Learning. This paper shows various types of resources, its types and how performance is achieved through e-Learning. This is a comprehensive paper where effort has been made to identify the parameters to achieve benefits from the various education system. There has been lot of evolution from traditional to computer based education system. Always there has been great debate on the following questions; Are these two systems really different? If they are, what are the resources makes them different from one another? This research aims to addresses the comparison between Traditional learning and e-Learning through comprehensive approach.","author":[{"dropping-particle":"","family":"Gowda","given":"Ramya S.","non-dropping-particle":"","parse-names":false,"suffix":""},{"dropping-particle":"","family":"Suma","given":"V.","non-dropping-particle":"","parse-names":false,"suffix":""}],"container-title":"International Conference on Innovative Mechanisms for Industry Applications","id":"ITEM-1","issue":"Icimia","issued":{"date-parts":[["2017"]]},"page":"567-571","title":"A comparative analysis of traditional education system vs. e-Learning","type":"paper-conference"},"uris":["http://www.mendeley.com/documents/?uuid=def06efe-44c7-4e4a-8e0b-c477177cb6e2","http://www.mendeley.com/documents/?uuid=397fc9e2-2c67-4af1-b663-5cfe00a58189"]}],"mendeley":{"formattedCitation":"(Gowda and Suma, 2017)","plainTextFormattedCitation":"(Gowda and Suma, 2017)","previouslyFormattedCitation":"(Gowda and Suma, 2017)"},"properties":{"noteIndex":0},"schema":"https://github.com/citation-style-language/schema/raw/master/csl-citation.json"}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(Gowda and Suma, 2017)</w:t>
      </w:r>
      <w:r w:rsidRPr="00336454">
        <w:rPr>
          <w:rFonts w:ascii="Times New Roman" w:hAnsi="Times New Roman" w:cs="Times New Roman"/>
          <w:sz w:val="24"/>
          <w:szCs w:val="24"/>
        </w:rPr>
        <w:fldChar w:fldCharType="end"/>
      </w:r>
      <w:r w:rsidR="009F42E4" w:rsidRPr="00336454">
        <w:rPr>
          <w:rFonts w:ascii="Times New Roman" w:hAnsi="Times New Roman" w:cs="Times New Roman"/>
          <w:sz w:val="24"/>
          <w:szCs w:val="24"/>
        </w:rPr>
        <w:t xml:space="preserve">; secondly,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{"citationItems":[{"id":"ITEM-1","itemData":{"DOI":"10.1016/j.ifacol.2016.11.084","ISSN":"24058963","abstract":"Corporations have to consider the demands emerging in the market in order to catch up with the rapid developments in the business world. In this regard the most discussed topic is the content of management concept. Engineering management as well brings in new dimensions to this discussion. The Engineering management masters programs were designed to meet the growing need in this field. The primary target groups of these programs are engineering students as well engineering personnel. The programs are offered in different forms with respect to thesis; with theses or without thesis, distance or traditional learning etc. In this study, the engineering management master's program at Sakarya University will be investigated with a comparison between distance and traditional education.","author":[{"dropping-particle":"","family":"Celik","given":"F.","non-dropping-particle":"","parse-names":false,"suffix":""}],"container-title":"IFAC-PapersOnLine","id":"ITEM-1","issue":"29","issued":{"date-parts":[["2016"]]},"page":"305-309","publisher":"Elsevier B.V.","title":"Comparing distance education versus traditional education in Engineering Management Masters Program: Sakarya University Sample","type":"article-journal","volume":"49"},"uris":["http://www.mendeley.com/documents/?uuid=4bd2a99e-b95e-428a-9f6f-3ba0754d541d","http://www.mendeley.com/documents/?uuid=3a1c649e-1ff8-4639-a089-563203273dbf"]}],"mendeley":{"formattedCitation":"(Celik, 2016)","manualFormatting":"Celik (2016)","plainTextFormattedCitation":"(Celik, 2016)","previouslyFormattedCitation":"(Celik, 2016)"},"properties":{"noteIndex":0},"schema":"https://github.com/citation-style-language/schema/raw/master/csl-citation.json"}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Celik (2016)</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believes that due to the increase of profession and the lack of time, people receive distance education, which is more suitable for some students in terms of time and conditions</w:t>
      </w:r>
      <w:r w:rsidR="009F42E4" w:rsidRPr="00336454">
        <w:rPr>
          <w:rFonts w:ascii="Times New Roman" w:hAnsi="Times New Roman" w:cs="Times New Roman"/>
          <w:sz w:val="24"/>
          <w:szCs w:val="24"/>
        </w:rPr>
        <w:t>;</w:t>
      </w:r>
      <w:r w:rsidRPr="00336454">
        <w:rPr>
          <w:rFonts w:ascii="Times New Roman" w:hAnsi="Times New Roman" w:cs="Times New Roman"/>
          <w:sz w:val="24"/>
          <w:szCs w:val="24"/>
        </w:rPr>
        <w:t xml:space="preserve"> </w:t>
      </w:r>
      <w:r w:rsidR="009F42E4" w:rsidRPr="00336454">
        <w:rPr>
          <w:rFonts w:ascii="Times New Roman" w:hAnsi="Times New Roman" w:cs="Times New Roman"/>
          <w:sz w:val="24"/>
          <w:szCs w:val="24"/>
        </w:rPr>
        <w:t xml:space="preserve">at last, </w:t>
      </w:r>
      <w:r w:rsidR="009F42E4" w:rsidRPr="00336454">
        <w:rPr>
          <w:rFonts w:ascii="Times New Roman" w:hAnsi="Times New Roman" w:cs="Times New Roman"/>
          <w:sz w:val="24"/>
          <w:szCs w:val="24"/>
        </w:rPr>
        <w:fldChar w:fldCharType="begin" w:fldLock="1"/>
      </w:r>
      <w:r w:rsidR="008309DB" w:rsidRPr="00336454">
        <w:rPr>
          <w:rFonts w:ascii="Times New Roman" w:hAnsi="Times New Roman" w:cs="Times New Roman"/>
          <w:sz w:val="24"/>
          <w:szCs w:val="24"/>
        </w:rPr>
        <w:instrText>ADDIN CSL_CITATION {"citationItems":[{"id":"ITEM-1","itemData":{"DOI":"10.1109/ICIMIA.2017.7975524","ISBN":"9781509059607","abstract":"Education system has a history of decades and from then the system is continuously evolving. Due to the vast paradigm there is enormous difference that makes traditional learning techniques boring to students. Learning is the act of acquiring knowledge or skills through study, experience or being taught. With the increase in technology, e-Learning has become word of mouth in the day to day life. This is because of anytime, anywhere accessibility to learning. E-Learning is a trivial combination of pedagogy, technology and accreditation. In this paper, discussion on e-Learning through comparison on benefits and drawbacks of traditional education system and modern system. The major importance of e-Learning is on the emphasis of agility and Lean management which are the two major features of e-Learning. This paper shows various types of resources, its types and how performance is achieved through e-Learning. This is a comprehensive paper where effort has been made to identify the parameters to achieve benefits from the various education system. There has been lot of evolution from traditional to computer based education system. Always there has been great debate on the following questions; Are these two systems really different? If they are, what are the resources makes them different from one another? This research aims to addresses the comparison between Traditional learning and e-Learning through comprehensive approach.","author":[{"dropping-particle":"","family":"Gowda","given":"Ramya S.","non-dropping-particle":"","parse-names":false,"suffix":""},{"dropping-particle":"","family":"Suma","given":"V.","non-dropping-particle":"","parse-names":false,"suffix":""}],"container-title":"International Conference on Innovative Mechanisms for Industry Applications","id":"ITEM-1","issue":"Icimia","issued":{"date-parts":[["2017"]]},"page":"567-571","title":"A comparative analysis of traditional education system vs. e-Learning","type":"paper-conference"},"uris":["http://www.mendeley.com/documents/?uuid=397fc9e2-2c67-4af1-b663-5cfe00a58189"]}],"mendeley":{"formattedCitation":"(Gowda and Suma, 2017)","manualFormatting":"Gowda and Suma (2017)","plainTextFormattedCitation":"(Gowda and Suma, 2017)","previouslyFormattedCitation":"(Gowda and Suma, 2017)"},"properties":{"noteIndex":0},"schema":"https://github.com/citation-style-language/schema/raw/master/csl-citation.json"}</w:instrText>
      </w:r>
      <w:r w:rsidR="009F42E4" w:rsidRPr="00336454">
        <w:rPr>
          <w:rFonts w:ascii="Times New Roman" w:hAnsi="Times New Roman" w:cs="Times New Roman"/>
          <w:sz w:val="24"/>
          <w:szCs w:val="24"/>
        </w:rPr>
        <w:fldChar w:fldCharType="separate"/>
      </w:r>
      <w:r w:rsidR="009F42E4" w:rsidRPr="00336454">
        <w:rPr>
          <w:rFonts w:ascii="Times New Roman" w:hAnsi="Times New Roman" w:cs="Times New Roman"/>
          <w:noProof/>
          <w:sz w:val="24"/>
          <w:szCs w:val="24"/>
        </w:rPr>
        <w:t>Gowda and Suma (2017)</w:t>
      </w:r>
      <w:r w:rsidR="009F42E4" w:rsidRPr="00336454">
        <w:rPr>
          <w:rFonts w:ascii="Times New Roman" w:hAnsi="Times New Roman" w:cs="Times New Roman"/>
          <w:sz w:val="24"/>
          <w:szCs w:val="24"/>
        </w:rPr>
        <w:fldChar w:fldCharType="end"/>
      </w:r>
      <w:r w:rsidR="009F42E4" w:rsidRPr="00336454">
        <w:rPr>
          <w:rFonts w:ascii="Times New Roman" w:hAnsi="Times New Roman" w:cs="Times New Roman"/>
          <w:sz w:val="24"/>
          <w:szCs w:val="24"/>
        </w:rPr>
        <w:t xml:space="preserve"> </w:t>
      </w:r>
      <w:r w:rsidR="000166D8" w:rsidRPr="00336454">
        <w:rPr>
          <w:rFonts w:ascii="Times New Roman" w:hAnsi="Times New Roman" w:cs="Times New Roman"/>
          <w:sz w:val="24"/>
          <w:szCs w:val="24"/>
        </w:rPr>
        <w:t xml:space="preserve">also </w:t>
      </w:r>
      <w:r w:rsidR="009F42E4" w:rsidRPr="00336454">
        <w:rPr>
          <w:rFonts w:ascii="Times New Roman" w:hAnsi="Times New Roman" w:cs="Times New Roman"/>
          <w:sz w:val="24"/>
          <w:szCs w:val="24"/>
        </w:rPr>
        <w:t xml:space="preserve">mentioned </w:t>
      </w:r>
      <w:r w:rsidR="005F3926" w:rsidRPr="00336454">
        <w:rPr>
          <w:rFonts w:ascii="Times New Roman" w:hAnsi="Times New Roman" w:cs="Times New Roman"/>
          <w:sz w:val="24"/>
          <w:szCs w:val="24"/>
        </w:rPr>
        <w:t xml:space="preserve">that </w:t>
      </w:r>
      <w:r w:rsidR="009F42E4" w:rsidRPr="00336454">
        <w:rPr>
          <w:rFonts w:ascii="Times New Roman" w:hAnsi="Times New Roman" w:cs="Times New Roman"/>
          <w:sz w:val="24"/>
          <w:szCs w:val="24"/>
        </w:rPr>
        <w:t>o</w:t>
      </w:r>
      <w:r w:rsidRPr="00336454">
        <w:rPr>
          <w:rFonts w:ascii="Times New Roman" w:hAnsi="Times New Roman" w:cs="Times New Roman"/>
          <w:sz w:val="24"/>
          <w:szCs w:val="24"/>
        </w:rPr>
        <w:t xml:space="preserve">nline </w:t>
      </w:r>
      <w:r w:rsidRPr="00336454">
        <w:rPr>
          <w:rFonts w:ascii="Times New Roman" w:hAnsi="Times New Roman" w:cs="Times New Roman"/>
          <w:sz w:val="24"/>
          <w:szCs w:val="24"/>
        </w:rPr>
        <w:lastRenderedPageBreak/>
        <w:t>learners performed better than face-to-face students</w:t>
      </w:r>
      <w:r w:rsidR="009F42E4" w:rsidRPr="00336454">
        <w:rPr>
          <w:rFonts w:ascii="Times New Roman" w:hAnsi="Times New Roman" w:cs="Times New Roman"/>
          <w:sz w:val="24"/>
          <w:szCs w:val="24"/>
        </w:rPr>
        <w:t xml:space="preserve">, because </w:t>
      </w:r>
      <w:r w:rsidRPr="00336454">
        <w:rPr>
          <w:rFonts w:ascii="Times New Roman" w:hAnsi="Times New Roman" w:cs="Times New Roman"/>
          <w:sz w:val="24"/>
          <w:szCs w:val="24"/>
        </w:rPr>
        <w:t>online learning can eliminate students' tension, so that they can express their ideas calmly and actively participate in learning</w:t>
      </w:r>
      <w:r w:rsidR="009F42E4" w:rsidRPr="00336454">
        <w:rPr>
          <w:rFonts w:ascii="Times New Roman" w:hAnsi="Times New Roman" w:cs="Times New Roman"/>
          <w:sz w:val="24"/>
          <w:szCs w:val="24"/>
        </w:rPr>
        <w:t xml:space="preserve">. </w:t>
      </w:r>
    </w:p>
    <w:p w14:paraId="4EBDB690" w14:textId="2C40C6F6" w:rsidR="00827C84" w:rsidRPr="00336454" w:rsidRDefault="00EA09F9" w:rsidP="00336454">
      <w:pPr>
        <w:pStyle w:val="a7"/>
        <w:numPr>
          <w:ilvl w:val="0"/>
          <w:numId w:val="4"/>
        </w:numPr>
        <w:ind w:firstLineChars="0"/>
        <w:rPr>
          <w:rFonts w:ascii="Times New Roman" w:hAnsi="Times New Roman" w:cs="Times New Roman"/>
          <w:sz w:val="24"/>
          <w:szCs w:val="24"/>
        </w:rPr>
      </w:pPr>
      <w:bookmarkStart w:id="5" w:name="OLE_LINK3"/>
      <w:bookmarkStart w:id="6" w:name="OLE_LINK4"/>
      <w:r w:rsidRPr="00336454">
        <w:rPr>
          <w:rFonts w:ascii="Times New Roman" w:hAnsi="Times New Roman" w:cs="Times New Roman"/>
          <w:sz w:val="24"/>
          <w:szCs w:val="24"/>
        </w:rPr>
        <w:t>Multimedia</w:t>
      </w:r>
      <w:bookmarkEnd w:id="5"/>
      <w:bookmarkEnd w:id="6"/>
      <w:r w:rsidRPr="00336454">
        <w:rPr>
          <w:rFonts w:ascii="Times New Roman" w:hAnsi="Times New Roman" w:cs="Times New Roman"/>
          <w:sz w:val="24"/>
          <w:szCs w:val="24"/>
        </w:rPr>
        <w:t xml:space="preserve"> teaching: </w:t>
      </w:r>
      <w:r w:rsidR="001A31AA" w:rsidRPr="00336454">
        <w:rPr>
          <w:rFonts w:ascii="Times New Roman" w:hAnsi="Times New Roman" w:cs="Times New Roman"/>
          <w:sz w:val="24"/>
          <w:szCs w:val="24"/>
        </w:rPr>
        <w:t>M</w:t>
      </w:r>
      <w:r w:rsidR="009A7842" w:rsidRPr="00336454">
        <w:rPr>
          <w:rFonts w:ascii="Times New Roman" w:hAnsi="Times New Roman" w:cs="Times New Roman"/>
          <w:sz w:val="24"/>
          <w:szCs w:val="24"/>
        </w:rPr>
        <w:t>ultimedia is an advanced audition teaching technology</w:t>
      </w:r>
      <w:r w:rsidR="009F6D9E" w:rsidRPr="00336454">
        <w:rPr>
          <w:rFonts w:ascii="Times New Roman" w:hAnsi="Times New Roman" w:cs="Times New Roman"/>
          <w:sz w:val="24"/>
          <w:szCs w:val="24"/>
        </w:rPr>
        <w:t>,</w:t>
      </w:r>
      <w:r w:rsidR="009A7842" w:rsidRPr="00336454">
        <w:rPr>
          <w:rFonts w:ascii="Times New Roman" w:hAnsi="Times New Roman" w:cs="Times New Roman"/>
          <w:sz w:val="24"/>
          <w:szCs w:val="24"/>
        </w:rPr>
        <w:t xml:space="preserve"> </w:t>
      </w:r>
      <w:r w:rsidR="009F6D9E" w:rsidRPr="00336454">
        <w:rPr>
          <w:rFonts w:ascii="Times New Roman" w:hAnsi="Times New Roman" w:cs="Times New Roman"/>
          <w:sz w:val="24"/>
          <w:szCs w:val="24"/>
        </w:rPr>
        <w:t>i</w:t>
      </w:r>
      <w:r w:rsidR="009A7842" w:rsidRPr="00336454">
        <w:rPr>
          <w:rFonts w:ascii="Times New Roman" w:hAnsi="Times New Roman" w:cs="Times New Roman"/>
          <w:sz w:val="24"/>
          <w:szCs w:val="24"/>
        </w:rPr>
        <w:t>t breaks the traditional classroom teaching mode, realizes the dialogue between teachers, computers and students</w:t>
      </w:r>
      <w:r w:rsidR="009F6D9E" w:rsidRPr="00336454">
        <w:rPr>
          <w:rFonts w:ascii="Times New Roman" w:hAnsi="Times New Roman" w:cs="Times New Roman"/>
          <w:sz w:val="24"/>
          <w:szCs w:val="24"/>
        </w:rPr>
        <w:t xml:space="preserve"> and also</w:t>
      </w:r>
      <w:r w:rsidR="009A7842" w:rsidRPr="00336454">
        <w:rPr>
          <w:rFonts w:ascii="Times New Roman" w:hAnsi="Times New Roman" w:cs="Times New Roman"/>
          <w:sz w:val="24"/>
          <w:szCs w:val="24"/>
        </w:rPr>
        <w:t xml:space="preserve"> uses multimedia technology to comprehensively process text, sound, graphics, images, animation and their powerful interactive characteristics, and compiles courseware for teaching</w:t>
      </w:r>
      <w:r w:rsidR="008309DB" w:rsidRPr="00336454">
        <w:rPr>
          <w:rFonts w:ascii="Times New Roman" w:hAnsi="Times New Roman" w:cs="Times New Roman"/>
          <w:sz w:val="24"/>
          <w:szCs w:val="24"/>
        </w:rPr>
        <w:t xml:space="preserve"> </w:t>
      </w:r>
      <w:r w:rsidR="008309DB" w:rsidRPr="00336454">
        <w:rPr>
          <w:rFonts w:ascii="Times New Roman" w:hAnsi="Times New Roman" w:cs="Times New Roman"/>
          <w:sz w:val="24"/>
          <w:szCs w:val="24"/>
        </w:rPr>
        <w:fldChar w:fldCharType="begin" w:fldLock="1"/>
      </w:r>
      <w:r w:rsidR="001B1840" w:rsidRPr="00336454">
        <w:rPr>
          <w:rFonts w:ascii="Times New Roman" w:hAnsi="Times New Roman" w:cs="Times New Roman"/>
          <w:sz w:val="24"/>
          <w:szCs w:val="24"/>
        </w:rPr>
        <w:instrText>ADDIN CSL_CITATION {"citationItems":[{"id":"ITEM-1","itemData":{"DOI":"10.1016/j.proeng.2012.01.645","ISSN":"18777058","abstract":"Multimedia technology as an advanced technology in audio-visual education program is applied more and more widely, with the advancement of times and the development of science and technology, such as in college physical education. Nowadays the wide use of multimedia technology in college physical education changes traditional teaching method improves teaching effect and makes teaching procedure vivid. This paper discusses the application of multimedia technology in college physical education by documentary method, professor interview, mathematical statistics etc. It shows that multimedia technology has positive influence on college physical education, as it promotes scientific, advanced and vivid development of college physical education. However there are still problems in the application of multimedia technology in college physical education, for example, the problem in the links between multimedia teaching and traditional teaching and in the great influence of courseware on teaching effect. So it's necessary to accelerate multimedia technology development, strengthen the application of multimedia technology in college physical education, achieve a proper cooperation between traditional and multimedia teaching, enrich multimedia courseware and its effect. © 2011 Published by Elsevier Ltd.","author":[{"dropping-particle":"","family":"Chen","given":"Shaoyan","non-dropping-particle":"","parse-names":false,"suffix":""},{"dropping-particle":"","family":"Xia","given":"Yunjian","non-dropping-particle":"","parse-names":false,"suffix":""}],"container-title":"Procedia Engineering","id":"ITEM-1","issued":{"date-parts":[["2012"]]},"page":"4213-4217","title":"Research on application of multimedia technology in college physical education","type":"article-journal","volume":"29"},"uris":["http://www.mendeley.com/documents/?uuid=0796aae5-706a-478e-97bb-d8d7410d2497"]}],"mendeley":{"formattedCitation":"(Chen and Xia, 2012)","plainTextFormattedCitation":"(Chen and Xia, 2012)","previouslyFormattedCitation":"(Chen and Xia, 2012)"},"properties":{"noteIndex":0},"schema":"https://github.com/citation-style-language/schema/raw/master/csl-citation.json"}</w:instrText>
      </w:r>
      <w:r w:rsidR="008309DB" w:rsidRPr="00336454">
        <w:rPr>
          <w:rFonts w:ascii="Times New Roman" w:hAnsi="Times New Roman" w:cs="Times New Roman"/>
          <w:sz w:val="24"/>
          <w:szCs w:val="24"/>
        </w:rPr>
        <w:fldChar w:fldCharType="separate"/>
      </w:r>
      <w:r w:rsidR="008309DB" w:rsidRPr="00336454">
        <w:rPr>
          <w:rFonts w:ascii="Times New Roman" w:hAnsi="Times New Roman" w:cs="Times New Roman"/>
          <w:noProof/>
          <w:sz w:val="24"/>
          <w:szCs w:val="24"/>
        </w:rPr>
        <w:t>(Chen and Xia, 2012)</w:t>
      </w:r>
      <w:r w:rsidR="008309DB" w:rsidRPr="00336454">
        <w:rPr>
          <w:rFonts w:ascii="Times New Roman" w:hAnsi="Times New Roman" w:cs="Times New Roman"/>
          <w:sz w:val="24"/>
          <w:szCs w:val="24"/>
        </w:rPr>
        <w:fldChar w:fldCharType="end"/>
      </w:r>
      <w:r w:rsidR="009A7842" w:rsidRPr="00336454">
        <w:rPr>
          <w:rFonts w:ascii="Times New Roman" w:hAnsi="Times New Roman" w:cs="Times New Roman"/>
          <w:sz w:val="24"/>
          <w:szCs w:val="24"/>
        </w:rPr>
        <w:t xml:space="preserve">. </w:t>
      </w:r>
      <w:r w:rsidR="009F6D9E" w:rsidRPr="00336454">
        <w:rPr>
          <w:rFonts w:ascii="Times New Roman" w:hAnsi="Times New Roman" w:cs="Times New Roman"/>
          <w:sz w:val="24"/>
          <w:szCs w:val="24"/>
        </w:rPr>
        <w:t>Compares to traditional teaching mode, now e</w:t>
      </w:r>
      <w:r w:rsidR="009A7842" w:rsidRPr="00336454">
        <w:rPr>
          <w:rFonts w:ascii="Times New Roman" w:hAnsi="Times New Roman" w:cs="Times New Roman"/>
          <w:sz w:val="24"/>
          <w:szCs w:val="24"/>
        </w:rPr>
        <w:t>ach course can fully create a vivid teaching environment. Multimedia teaching can make students pay more attention to and improve the teaching effect</w:t>
      </w:r>
      <w:r w:rsidR="005F3926" w:rsidRPr="00336454">
        <w:rPr>
          <w:rFonts w:ascii="Times New Roman" w:hAnsi="Times New Roman" w:cs="Times New Roman"/>
          <w:sz w:val="24"/>
          <w:szCs w:val="24"/>
        </w:rPr>
        <w:t xml:space="preserve"> as well</w:t>
      </w:r>
      <w:r w:rsidR="009A7842" w:rsidRPr="00336454">
        <w:rPr>
          <w:rFonts w:ascii="Times New Roman" w:hAnsi="Times New Roman" w:cs="Times New Roman"/>
          <w:sz w:val="24"/>
          <w:szCs w:val="24"/>
        </w:rPr>
        <w:t xml:space="preserve">. From the student's </w:t>
      </w:r>
      <w:r w:rsidR="005F3926" w:rsidRPr="00336454">
        <w:rPr>
          <w:rFonts w:ascii="Times New Roman" w:hAnsi="Times New Roman" w:cs="Times New Roman"/>
          <w:sz w:val="24"/>
          <w:szCs w:val="24"/>
        </w:rPr>
        <w:t>viewpoint</w:t>
      </w:r>
      <w:r w:rsidR="009A7842" w:rsidRPr="00336454">
        <w:rPr>
          <w:rFonts w:ascii="Times New Roman" w:hAnsi="Times New Roman" w:cs="Times New Roman"/>
          <w:sz w:val="24"/>
          <w:szCs w:val="24"/>
        </w:rPr>
        <w:t xml:space="preserve">, they </w:t>
      </w:r>
      <w:r w:rsidR="005F3926" w:rsidRPr="00336454">
        <w:rPr>
          <w:rFonts w:ascii="Times New Roman" w:hAnsi="Times New Roman" w:cs="Times New Roman"/>
          <w:sz w:val="24"/>
          <w:szCs w:val="24"/>
        </w:rPr>
        <w:t xml:space="preserve">are not face </w:t>
      </w:r>
      <w:r w:rsidR="009A7842" w:rsidRPr="00336454">
        <w:rPr>
          <w:rFonts w:ascii="Times New Roman" w:hAnsi="Times New Roman" w:cs="Times New Roman"/>
          <w:sz w:val="24"/>
          <w:szCs w:val="24"/>
        </w:rPr>
        <w:t xml:space="preserve">only blackboard, chalk and some static pictures. Now the brain can acquire a variety of levels of knowledge and information. </w:t>
      </w:r>
      <w:r w:rsidRPr="00336454">
        <w:rPr>
          <w:rFonts w:ascii="Times New Roman" w:hAnsi="Times New Roman" w:cs="Times New Roman"/>
          <w:sz w:val="24"/>
          <w:szCs w:val="24"/>
        </w:rPr>
        <w:t xml:space="preserve"> </w:t>
      </w:r>
    </w:p>
    <w:p w14:paraId="60019765" w14:textId="1AD17D84" w:rsidR="003A5EA7" w:rsidRPr="00336454" w:rsidRDefault="00EF7990" w:rsidP="00336454">
      <w:pPr>
        <w:pStyle w:val="a7"/>
        <w:numPr>
          <w:ilvl w:val="0"/>
          <w:numId w:val="4"/>
        </w:numPr>
        <w:ind w:firstLineChars="0"/>
        <w:rPr>
          <w:rFonts w:ascii="Times New Roman" w:hAnsi="Times New Roman" w:cs="Times New Roman"/>
          <w:sz w:val="24"/>
          <w:szCs w:val="24"/>
        </w:rPr>
      </w:pPr>
      <w:r w:rsidRPr="00336454">
        <w:rPr>
          <w:rFonts w:ascii="Times New Roman" w:hAnsi="Times New Roman" w:cs="Times New Roman"/>
          <w:sz w:val="24"/>
          <w:szCs w:val="24"/>
        </w:rPr>
        <w:t xml:space="preserve">Flipped classroom: flipped classroom is a new teaching method, which is to apply online video or reading outside the course under the guidance of professors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{"citationItems":[{"id":"ITEM-1","itemData":{"abstract":"[...]the rush to stake a flag in the online higher education movement led the New York Times to label 2012 \"the year of the MOOCs\" (massive online open courses): \"MOOCs have been around for a few years,\" the Times wrote in a November 2012 article, \"but this is the year everyone wants in.\" According to bill sponsors, the change is one way to answer challenges of funding and over-enrollment in the state's higher education institutions.","author":[{"dropping-particle":"","family":"Long","given":"Chrissie","non-dropping-particle":"","parse-names":false,"suffix":""}],"container-title":"Kennedy School Review","id":"ITEM-1","issue":"November","issued":{"date-parts":[["2013"]]},"page":"58-63","title":"The changing face of higher education: The future of the traditional university experience","type":"article-journal","volume":"13"},"uris":["http://www.mendeley.com/documents/?uuid=1878a112-7910-49ea-b169-1575bd631941","http://www.mendeley.com/documents/?uuid=6611a479-9c15-4a82-a948-03f440357184"]}],"mendeley":{"formattedCitation":"(Long, 2013)","plainTextFormattedCitation":"(Long, 2013)","previouslyFormattedCitation":"(Long, 2013)"},"properties":{"noteIndex":0},"schema":"https://github.com/citation-style-language/schema/raw/master/csl-citation.json"}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(Long, 2013)</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w:t>
      </w:r>
      <w:r w:rsidR="00FE0A55" w:rsidRPr="00336454">
        <w:rPr>
          <w:rFonts w:ascii="Times New Roman" w:hAnsi="Times New Roman" w:cs="Times New Roman"/>
          <w:sz w:val="24"/>
          <w:szCs w:val="24"/>
        </w:rPr>
        <w:t xml:space="preserve">The Internet has given birth to the "flip classroom", which is a fundamental change in the traditional print-based classroom teaching structure and process. The role of teachers, curriculum model and management model have changed. It shifts the decision-making power of learning from teachers to students. In this way, teachers have more time to communicate with students. </w:t>
      </w:r>
      <w:r w:rsidR="001071E8" w:rsidRPr="00336454">
        <w:rPr>
          <w:rFonts w:ascii="Times New Roman" w:hAnsi="Times New Roman" w:cs="Times New Roman"/>
          <w:sz w:val="24"/>
          <w:szCs w:val="24"/>
        </w:rPr>
        <w:t>And a</w:t>
      </w:r>
      <w:r w:rsidR="00FE0A55" w:rsidRPr="00336454">
        <w:rPr>
          <w:rFonts w:ascii="Times New Roman" w:hAnsi="Times New Roman" w:cs="Times New Roman"/>
          <w:sz w:val="24"/>
          <w:szCs w:val="24"/>
        </w:rPr>
        <w:t xml:space="preserve">fter class, teachers can also let students plan their own learning content and promote students' autonomous learning. </w:t>
      </w:r>
      <w:r w:rsidRPr="00336454">
        <w:rPr>
          <w:rFonts w:ascii="Times New Roman" w:hAnsi="Times New Roman" w:cs="Times New Roman"/>
          <w:sz w:val="24"/>
          <w:szCs w:val="24"/>
        </w:rPr>
        <w:t xml:space="preserve"> </w:t>
      </w:r>
    </w:p>
    <w:p w14:paraId="13C024D7" w14:textId="45DC4538" w:rsidR="00AD55C4" w:rsidRPr="00336454" w:rsidRDefault="00B9406E" w:rsidP="00336454">
      <w:pPr>
        <w:pStyle w:val="a7"/>
        <w:numPr>
          <w:ilvl w:val="0"/>
          <w:numId w:val="4"/>
        </w:numPr>
        <w:ind w:firstLineChars="0"/>
        <w:rPr>
          <w:rFonts w:ascii="Times New Roman" w:hAnsi="Times New Roman" w:cs="Times New Roman"/>
          <w:sz w:val="24"/>
          <w:szCs w:val="24"/>
        </w:rPr>
      </w:pPr>
      <w:r w:rsidRPr="00336454">
        <w:rPr>
          <w:rFonts w:ascii="Times New Roman" w:hAnsi="Times New Roman" w:cs="Times New Roman"/>
          <w:sz w:val="24"/>
          <w:szCs w:val="24"/>
        </w:rPr>
        <w:t>Massive Online Open Courses (</w:t>
      </w:r>
      <w:bookmarkStart w:id="7" w:name="_Hlk8137326"/>
      <w:r w:rsidRPr="00336454">
        <w:rPr>
          <w:rFonts w:ascii="Times New Roman" w:hAnsi="Times New Roman" w:cs="Times New Roman"/>
          <w:sz w:val="24"/>
          <w:szCs w:val="24"/>
        </w:rPr>
        <w:t>MOOCs</w:t>
      </w:r>
      <w:bookmarkEnd w:id="7"/>
      <w:r w:rsidRPr="00336454">
        <w:rPr>
          <w:rFonts w:ascii="Times New Roman" w:hAnsi="Times New Roman" w:cs="Times New Roman"/>
          <w:sz w:val="24"/>
          <w:szCs w:val="24"/>
        </w:rPr>
        <w:t>):</w:t>
      </w:r>
      <w:r w:rsidR="00FD61BA" w:rsidRPr="00336454">
        <w:rPr>
          <w:rFonts w:ascii="Times New Roman" w:hAnsi="Times New Roman" w:cs="Times New Roman"/>
          <w:sz w:val="24"/>
          <w:szCs w:val="24"/>
        </w:rPr>
        <w:t xml:space="preserve"> </w:t>
      </w:r>
      <w:r w:rsidR="00704413" w:rsidRPr="00336454">
        <w:rPr>
          <w:rFonts w:ascii="Times New Roman" w:hAnsi="Times New Roman" w:cs="Times New Roman"/>
          <w:sz w:val="24"/>
          <w:szCs w:val="24"/>
        </w:rPr>
        <w:t xml:space="preserve">The MOOC is now becoming an integral part of education </w:t>
      </w:r>
      <w:r w:rsidR="00704413" w:rsidRPr="00336454">
        <w:rPr>
          <w:rFonts w:ascii="Times New Roman" w:hAnsi="Times New Roman" w:cs="Times New Roman"/>
          <w:sz w:val="24"/>
          <w:szCs w:val="24"/>
        </w:rPr>
        <w:fldChar w:fldCharType="begin" w:fldLock="1"/>
      </w:r>
      <w:r w:rsidR="00704413" w:rsidRPr="00336454">
        <w:rPr>
          <w:rFonts w:ascii="Times New Roman" w:hAnsi="Times New Roman" w:cs="Times New Roman"/>
          <w:sz w:val="24"/>
          <w:szCs w:val="24"/>
        </w:rPr>
        <w:instrText>ADDIN CSL_CITATION {"citationItems":[{"id":"ITEM-1","itemData":{"DOI":"10.3389/fict.2014.00005","author":[{"dropping-particle":"","family":"Shaffer","given":"Clifford A.","non-dropping-particle":"","parse-names":false,"suffix":""}],"container-title":"Frontiers in ICT","id":"ITEM-1","issue":"November","issued":{"date-parts":[["2014"]]},"page":"1-2","title":"Grand Challenges in Digital Education","type":"article-journal","volume":"1"},"uris":["http://www.mendeley.com/documents/?uuid=78382967-dc7a-4769-a1ee-689a980231e6","http://www.mendeley.com/documents/?uuid=c62847a1-4fe2-4925-a38d-19c1e069e21e"]}],"mendeley":{"formattedCitation":"(Shaffer, 2014)","plainTextFormattedCitation":"(Shaffer, 2014)","previouslyFormattedCitation":"(Shaffer, 2014)"},"properties":{"noteIndex":0},"schema":"https://github.com/citation-style-language/schema/raw/master/csl-citation.json"}</w:instrText>
      </w:r>
      <w:r w:rsidR="00704413" w:rsidRPr="00336454">
        <w:rPr>
          <w:rFonts w:ascii="Times New Roman" w:hAnsi="Times New Roman" w:cs="Times New Roman"/>
          <w:sz w:val="24"/>
          <w:szCs w:val="24"/>
        </w:rPr>
        <w:fldChar w:fldCharType="separate"/>
      </w:r>
      <w:r w:rsidR="00704413" w:rsidRPr="00336454">
        <w:rPr>
          <w:rFonts w:ascii="Times New Roman" w:hAnsi="Times New Roman" w:cs="Times New Roman"/>
          <w:noProof/>
          <w:sz w:val="24"/>
          <w:szCs w:val="24"/>
        </w:rPr>
        <w:t>(Shaffer, 2014)</w:t>
      </w:r>
      <w:r w:rsidR="00704413" w:rsidRPr="00336454">
        <w:rPr>
          <w:rFonts w:ascii="Times New Roman" w:hAnsi="Times New Roman" w:cs="Times New Roman"/>
          <w:sz w:val="24"/>
          <w:szCs w:val="24"/>
        </w:rPr>
        <w:fldChar w:fldCharType="end"/>
      </w:r>
      <w:r w:rsidR="00704413" w:rsidRPr="00336454">
        <w:rPr>
          <w:rFonts w:ascii="Times New Roman" w:hAnsi="Times New Roman" w:cs="Times New Roman"/>
          <w:sz w:val="24"/>
          <w:szCs w:val="24"/>
        </w:rPr>
        <w:t xml:space="preserve">. </w:t>
      </w:r>
      <w:r w:rsidR="00247DCE" w:rsidRPr="00336454">
        <w:rPr>
          <w:rFonts w:ascii="Times New Roman" w:hAnsi="Times New Roman" w:cs="Times New Roman"/>
          <w:sz w:val="24"/>
          <w:szCs w:val="24"/>
        </w:rPr>
        <w:t>M</w:t>
      </w:r>
      <w:r w:rsidR="003F3486" w:rsidRPr="00336454">
        <w:rPr>
          <w:rFonts w:ascii="Times New Roman" w:hAnsi="Times New Roman" w:cs="Times New Roman"/>
          <w:sz w:val="24"/>
          <w:szCs w:val="24"/>
        </w:rPr>
        <w:t>OOC</w:t>
      </w:r>
      <w:r w:rsidR="00247DCE" w:rsidRPr="00336454">
        <w:rPr>
          <w:rFonts w:ascii="Times New Roman" w:hAnsi="Times New Roman" w:cs="Times New Roman"/>
          <w:sz w:val="24"/>
          <w:szCs w:val="24"/>
        </w:rPr>
        <w:t>s are open, invitational. No one who wishes to participate will be excluded. Students in an academic environment are enthusiastic users of online courses such as online open courses (</w:t>
      </w:r>
      <w:r w:rsidR="003F3486" w:rsidRPr="00336454">
        <w:rPr>
          <w:rFonts w:ascii="Times New Roman" w:hAnsi="Times New Roman" w:cs="Times New Roman"/>
          <w:sz w:val="24"/>
          <w:szCs w:val="24"/>
        </w:rPr>
        <w:t>MOOCs</w:t>
      </w:r>
      <w:r w:rsidR="00247DCE" w:rsidRPr="00336454">
        <w:rPr>
          <w:rFonts w:ascii="Times New Roman" w:hAnsi="Times New Roman" w:cs="Times New Roman"/>
          <w:sz w:val="24"/>
          <w:szCs w:val="24"/>
        </w:rPr>
        <w:t xml:space="preserve">) and </w:t>
      </w:r>
      <w:r w:rsidR="001D574E" w:rsidRPr="00336454">
        <w:rPr>
          <w:rFonts w:ascii="Times New Roman" w:hAnsi="Times New Roman" w:cs="Times New Roman"/>
          <w:sz w:val="24"/>
          <w:szCs w:val="24"/>
        </w:rPr>
        <w:t>open educational resources</w:t>
      </w:r>
      <w:r w:rsidR="00247DCE" w:rsidRPr="00336454">
        <w:rPr>
          <w:rFonts w:ascii="Times New Roman" w:hAnsi="Times New Roman" w:cs="Times New Roman"/>
          <w:sz w:val="24"/>
          <w:szCs w:val="24"/>
        </w:rPr>
        <w:t xml:space="preserve"> (</w:t>
      </w:r>
      <w:r w:rsidR="001D574E" w:rsidRPr="00336454">
        <w:rPr>
          <w:rFonts w:ascii="Times New Roman" w:hAnsi="Times New Roman" w:cs="Times New Roman"/>
          <w:sz w:val="24"/>
          <w:szCs w:val="24"/>
        </w:rPr>
        <w:t>OER</w:t>
      </w:r>
      <w:r w:rsidR="00247DCE" w:rsidRPr="00336454">
        <w:rPr>
          <w:rFonts w:ascii="Times New Roman" w:hAnsi="Times New Roman" w:cs="Times New Roman"/>
          <w:sz w:val="24"/>
          <w:szCs w:val="24"/>
        </w:rPr>
        <w:t xml:space="preserve">) </w:t>
      </w:r>
      <w:r w:rsidR="00247DCE" w:rsidRPr="00336454">
        <w:rPr>
          <w:rFonts w:ascii="Times New Roman" w:hAnsi="Times New Roman" w:cs="Times New Roman"/>
          <w:sz w:val="24"/>
          <w:szCs w:val="24"/>
        </w:rPr>
        <w:fldChar w:fldCharType="begin" w:fldLock="1"/>
      </w:r>
      <w:r w:rsidR="00247DCE" w:rsidRPr="00336454">
        <w:rPr>
          <w:rFonts w:ascii="Times New Roman" w:hAnsi="Times New Roman" w:cs="Times New Roman"/>
          <w:sz w:val="24"/>
          <w:szCs w:val="24"/>
        </w:rPr>
        <w:instrText>ADDIN CSL_CITATION {"citationItems":[{"id":"ITEM-1","itemData":{"author":[{"dropping-particle":"","family":"McAuley","given":"Alexander","non-dropping-particle":"","parse-names":false,"suffix":""},{"dropping-particle":"","family":"Stewart","given":"Bonnie","non-dropping-particle":"","parse-names":false,"suffix":""},{"dropping-particle":"","family":"Siemens","given":"George","non-dropping-particle":"","parse-names":false,"suffix":""},{"dropping-particle":"","family":"Cormier","given":"Dave","non-dropping-particle":"","parse-names":false,"suffix":""}],"container-title":"The MOOC Model for Digital Practice","id":"ITEM-1","issued":{"date-parts":[["2010"]]},"number-of-pages":"1-63","title":"THE MOOC MODEL FOR DIGITAL PRACTICE","type":"report"},"uris":["http://www.mendeley.com/documents/?uuid=e9bc009a-c084-4bdd-9739-5abefd21f37d","http://www.mendeley.com/documents/?uuid=d1efffdb-351f-41fc-ba53-72a887e77bfe"]},{"id":"ITEM-2","itemData":{"abstract":"The growing repository of learning resources on the internet provides a ubiquitous opportunity for learning. Worldwide, millions of learners leverage open learning resources (OLRs) to acquire knowledge and skills. Students in academic settings are ardent users of OLRs such as MOOCs and OERs. The purpose of this paper is to identify the factors influencing voluntary acceptance of OLRs by higher education students for complementing learning in the Indian context. The study also proposes a measurement scale for OLRs self-efficacy (OSE). This study extends and validates the innovation diffusion theory (IDT). The integrated research model reflects the effects of relative advantage, compatibility, OSE, subjective norm and facilitating conditions on acceptance of OLRs. Online survey data from 457 technical students in India were used for analysis using structural equation modeling. Results suggest that while relative advantage, compatibility, OSE and the subjective norm significantly impact intention to use OLRs, effect of facilitating conditions is not significant. Compatibility and OSE also significantly impact relative advantage. The proposed measure of OSE has valid psychometric properties. This study has advanced knowledge on the phenomenon of voluntary acceptance of OLRs from the perspective of students in traditional academic settings in a developing country context by extending and validating IDT. To the best of our knowledge, this is the first empirical study to understand the acceptance of OLRs by students in India. This study also provides a measure for OSE. The relative advantage mediating the effect of OSE on intention is confirmed by the results, which is scarcely tested before empirically. The study has practical implications for policy makers and teachers in a developing country to provide a more contextual learning environment to the students.","author":[{"dropping-particle":"","family":"Singh","given":"Jyotsna","non-dropping-particle":"","parse-names":false,"suffix":""},{"dropping-particle":"","family":"Panigrahi","given":"Prabin Kumar","non-dropping-particle":"","parse-names":false,"suffix":""}],"container-title":"The Electronic Journal Information Systems Evaluation","id":"ITEM-2","issue":"2","issued":{"date-parts":[["2018"]]},"page":"80-93","title":"Acceptance of Open Learning Resources : Perspectives of Higher Education Students in India","type":"article-journal","volume":"21"},"uris":["http://www.mendeley.com/documents/?uuid=f39df522-898c-4ef9-a332-114bf17f7529","http://www.mendeley.com/documents/?uuid=703cce35-b572-447d-a82b-9e7d9e72d028"]}],"mendeley":{"formattedCitation":"(McAuley &lt;i&gt;et al.&lt;/i&gt;, 2010; Singh and Panigrahi, 2018)","plainTextFormattedCitation":"(McAuley et al., 2010; Singh and Panigrahi, 2018)","previouslyFormattedCitation":"(McAuley &lt;i&gt;et al.&lt;/i&gt;, 2010; Singh and Panigrahi, 2018)"},"properties":{"noteIndex":0},"schema":"https://github.com/citation-style-language/schema/raw/master/csl-citation.json"}</w:instrText>
      </w:r>
      <w:r w:rsidR="00247DCE" w:rsidRPr="00336454">
        <w:rPr>
          <w:rFonts w:ascii="Times New Roman" w:hAnsi="Times New Roman" w:cs="Times New Roman"/>
          <w:sz w:val="24"/>
          <w:szCs w:val="24"/>
        </w:rPr>
        <w:fldChar w:fldCharType="separate"/>
      </w:r>
      <w:r w:rsidR="00247DCE" w:rsidRPr="00336454">
        <w:rPr>
          <w:rFonts w:ascii="Times New Roman" w:hAnsi="Times New Roman" w:cs="Times New Roman"/>
          <w:noProof/>
          <w:sz w:val="24"/>
          <w:szCs w:val="24"/>
        </w:rPr>
        <w:t xml:space="preserve">(McAuley </w:t>
      </w:r>
      <w:r w:rsidR="00247DCE" w:rsidRPr="00336454">
        <w:rPr>
          <w:rFonts w:ascii="Times New Roman" w:hAnsi="Times New Roman" w:cs="Times New Roman"/>
          <w:i/>
          <w:noProof/>
          <w:sz w:val="24"/>
          <w:szCs w:val="24"/>
        </w:rPr>
        <w:t>et al.</w:t>
      </w:r>
      <w:r w:rsidR="00247DCE" w:rsidRPr="00336454">
        <w:rPr>
          <w:rFonts w:ascii="Times New Roman" w:hAnsi="Times New Roman" w:cs="Times New Roman"/>
          <w:noProof/>
          <w:sz w:val="24"/>
          <w:szCs w:val="24"/>
        </w:rPr>
        <w:t>, 2010; Singh and Panigrahi, 2018)</w:t>
      </w:r>
      <w:r w:rsidR="00247DCE" w:rsidRPr="00336454">
        <w:rPr>
          <w:rFonts w:ascii="Times New Roman" w:hAnsi="Times New Roman" w:cs="Times New Roman"/>
          <w:sz w:val="24"/>
          <w:szCs w:val="24"/>
        </w:rPr>
        <w:fldChar w:fldCharType="end"/>
      </w:r>
      <w:r w:rsidR="00247DCE" w:rsidRPr="00336454">
        <w:rPr>
          <w:rFonts w:ascii="Times New Roman" w:hAnsi="Times New Roman" w:cs="Times New Roman"/>
          <w:sz w:val="24"/>
          <w:szCs w:val="24"/>
        </w:rPr>
        <w:t xml:space="preserve">. The original </w:t>
      </w:r>
      <w:r w:rsidR="003F3486" w:rsidRPr="00336454">
        <w:rPr>
          <w:rFonts w:ascii="Times New Roman" w:hAnsi="Times New Roman" w:cs="Times New Roman"/>
          <w:sz w:val="24"/>
          <w:szCs w:val="24"/>
        </w:rPr>
        <w:t>MOOCs</w:t>
      </w:r>
      <w:r w:rsidR="00247DCE" w:rsidRPr="00336454">
        <w:rPr>
          <w:rFonts w:ascii="Times New Roman" w:hAnsi="Times New Roman" w:cs="Times New Roman"/>
          <w:sz w:val="24"/>
          <w:szCs w:val="24"/>
        </w:rPr>
        <w:t xml:space="preserve"> had no admission requirements and were designed for the lifelong learning market. Later, some universities began offering the same or equivalent </w:t>
      </w:r>
      <w:r w:rsidR="003F3486" w:rsidRPr="00336454">
        <w:rPr>
          <w:rFonts w:ascii="Times New Roman" w:hAnsi="Times New Roman" w:cs="Times New Roman"/>
          <w:sz w:val="24"/>
          <w:szCs w:val="24"/>
        </w:rPr>
        <w:t>MOOCs</w:t>
      </w:r>
      <w:r w:rsidR="00247DCE" w:rsidRPr="00336454">
        <w:rPr>
          <w:rFonts w:ascii="Times New Roman" w:hAnsi="Times New Roman" w:cs="Times New Roman"/>
          <w:sz w:val="24"/>
          <w:szCs w:val="24"/>
        </w:rPr>
        <w:t xml:space="preserve"> as their degree courses. First of all, </w:t>
      </w:r>
      <w:r w:rsidR="003F3486" w:rsidRPr="00336454">
        <w:rPr>
          <w:rFonts w:ascii="Times New Roman" w:hAnsi="Times New Roman" w:cs="Times New Roman"/>
          <w:sz w:val="24"/>
          <w:szCs w:val="24"/>
        </w:rPr>
        <w:t>MOOCs</w:t>
      </w:r>
      <w:r w:rsidR="00247DCE" w:rsidRPr="00336454">
        <w:rPr>
          <w:rFonts w:ascii="Times New Roman" w:hAnsi="Times New Roman" w:cs="Times New Roman"/>
          <w:sz w:val="24"/>
          <w:szCs w:val="24"/>
        </w:rPr>
        <w:t xml:space="preserve"> accelerate innovation, especially in online teaching, data analysis and predictive analysis, which can </w:t>
      </w:r>
      <w:r w:rsidR="005F3926" w:rsidRPr="00336454">
        <w:rPr>
          <w:rFonts w:ascii="Times New Roman" w:hAnsi="Times New Roman" w:cs="Times New Roman"/>
          <w:sz w:val="24"/>
          <w:szCs w:val="24"/>
        </w:rPr>
        <w:t>support</w:t>
      </w:r>
      <w:r w:rsidR="00247DCE" w:rsidRPr="00336454">
        <w:rPr>
          <w:rFonts w:ascii="Times New Roman" w:hAnsi="Times New Roman" w:cs="Times New Roman"/>
          <w:sz w:val="24"/>
          <w:szCs w:val="24"/>
        </w:rPr>
        <w:t xml:space="preserve"> improve students' learning. </w:t>
      </w:r>
      <w:r w:rsidR="00704413" w:rsidRPr="00336454">
        <w:rPr>
          <w:rFonts w:ascii="Times New Roman" w:hAnsi="Times New Roman" w:cs="Times New Roman"/>
          <w:sz w:val="24"/>
          <w:szCs w:val="24"/>
        </w:rPr>
        <w:t>Secondly</w:t>
      </w:r>
      <w:r w:rsidR="00247DCE" w:rsidRPr="00336454">
        <w:rPr>
          <w:rFonts w:ascii="Times New Roman" w:hAnsi="Times New Roman" w:cs="Times New Roman"/>
          <w:sz w:val="24"/>
          <w:szCs w:val="24"/>
        </w:rPr>
        <w:t xml:space="preserve">, some MOOC platforms even offer developmental and preparatory courses that allow many students who need early intervention to successfully complete their degrees. More and more universities are experimenting with various MOOC integration and credit recognition models, and this integration seems to be using MOOC content authorization as a future textbook to support hybrid learning methods or flipped classrooms </w:t>
      </w:r>
      <w:r w:rsidR="00247DCE" w:rsidRPr="00336454">
        <w:rPr>
          <w:rFonts w:ascii="Times New Roman" w:hAnsi="Times New Roman" w:cs="Times New Roman"/>
          <w:sz w:val="24"/>
          <w:szCs w:val="24"/>
        </w:rPr>
        <w:fldChar w:fldCharType="begin" w:fldLock="1"/>
      </w:r>
      <w:r w:rsidR="00247DCE" w:rsidRPr="00336454">
        <w:rPr>
          <w:rFonts w:ascii="Times New Roman" w:hAnsi="Times New Roman" w:cs="Times New Roman"/>
          <w:sz w:val="24"/>
          <w:szCs w:val="24"/>
        </w:rPr>
        <w:instrText>ADDIN CSL_CITATION {"citationItems":[{"id":"ITEM-1","itemData":{"DOI":"10.1080/00091383.2013.842103","ISSN":"0009-1383","abstract":"The article presents information on the integration of massive open online courses (MOOCs) in higher education in the U.S. The author looks at educational innovations, the American Council on Education (ACE), and prior-learning assessment, or credit for prior learning. The article also discusses content licensing and credit integration.","author":[{"dropping-particle":"","family":"Sandeen","given":"Cathy","non-dropping-particle":"","parse-names":false,"suffix":""}],"container-title":"Change: The Magazine of Higher Learning","id":"ITEM-1","issue":"6","issued":{"date-parts":[["2013"]]},"page":"34-39","title":"Integrating MOOCS into Traditional Higher Education: The Emerging “MOOC 3.0” Era","type":"article-journal","volume":"45"},"uris":["http://www.mendeley.com/documents/?uuid=a85379d8-a9e0-4901-bdfd-6b3fa0410412","http://www.mendeley.com/documents/?uuid=b682afe5-0e86-4800-8f5c-6e6eef54a73c"]}],"mendeley":{"formattedCitation":"(Sandeen, 2013)","plainTextFormattedCitation":"(Sandeen, 2013)","previouslyFormattedCitation":"(Sandeen, 2013)"},"properties":{"noteIndex":0},"schema":"https://github.com/citation-style-language/schema/raw/master/csl-citation.json"}</w:instrText>
      </w:r>
      <w:r w:rsidR="00247DCE" w:rsidRPr="00336454">
        <w:rPr>
          <w:rFonts w:ascii="Times New Roman" w:hAnsi="Times New Roman" w:cs="Times New Roman"/>
          <w:sz w:val="24"/>
          <w:szCs w:val="24"/>
        </w:rPr>
        <w:fldChar w:fldCharType="separate"/>
      </w:r>
      <w:r w:rsidR="00247DCE" w:rsidRPr="00336454">
        <w:rPr>
          <w:rFonts w:ascii="Times New Roman" w:hAnsi="Times New Roman" w:cs="Times New Roman"/>
          <w:noProof/>
          <w:sz w:val="24"/>
          <w:szCs w:val="24"/>
        </w:rPr>
        <w:t>(Sandeen, 2013)</w:t>
      </w:r>
      <w:r w:rsidR="00247DCE" w:rsidRPr="00336454">
        <w:rPr>
          <w:rFonts w:ascii="Times New Roman" w:hAnsi="Times New Roman" w:cs="Times New Roman"/>
          <w:sz w:val="24"/>
          <w:szCs w:val="24"/>
        </w:rPr>
        <w:fldChar w:fldCharType="end"/>
      </w:r>
      <w:r w:rsidR="00247DCE" w:rsidRPr="00336454">
        <w:rPr>
          <w:rFonts w:ascii="Times New Roman" w:hAnsi="Times New Roman" w:cs="Times New Roman"/>
          <w:sz w:val="24"/>
          <w:szCs w:val="24"/>
        </w:rPr>
        <w:t xml:space="preserve">. </w:t>
      </w:r>
    </w:p>
    <w:p w14:paraId="33F438CC" w14:textId="788375F9" w:rsidR="005D257A" w:rsidRPr="00336454" w:rsidRDefault="001C5210" w:rsidP="00336454">
      <w:pPr>
        <w:pStyle w:val="a7"/>
        <w:numPr>
          <w:ilvl w:val="0"/>
          <w:numId w:val="4"/>
        </w:numPr>
        <w:ind w:firstLineChars="0"/>
        <w:rPr>
          <w:rFonts w:ascii="Times New Roman" w:hAnsi="Times New Roman" w:cs="Times New Roman"/>
          <w:sz w:val="24"/>
          <w:szCs w:val="24"/>
        </w:rPr>
      </w:pPr>
      <w:r w:rsidRPr="00336454">
        <w:rPr>
          <w:rFonts w:ascii="Times New Roman" w:hAnsi="Times New Roman" w:cs="Times New Roman"/>
          <w:sz w:val="24"/>
          <w:szCs w:val="24"/>
        </w:rPr>
        <w:t>Situational teaching</w:t>
      </w:r>
      <w:r w:rsidR="003F3486" w:rsidRPr="00336454">
        <w:rPr>
          <w:rFonts w:ascii="Times New Roman" w:hAnsi="Times New Roman" w:cs="Times New Roman"/>
          <w:sz w:val="24"/>
          <w:szCs w:val="24"/>
        </w:rPr>
        <w:t xml:space="preserve">: </w:t>
      </w:r>
      <w:r w:rsidR="000B66FA" w:rsidRPr="00336454">
        <w:rPr>
          <w:rFonts w:ascii="Times New Roman" w:hAnsi="Times New Roman" w:cs="Times New Roman"/>
          <w:sz w:val="24"/>
          <w:szCs w:val="24"/>
        </w:rPr>
        <w:t>There are three key points in teaching innovation: b</w:t>
      </w:r>
      <w:r w:rsidR="006B2C43" w:rsidRPr="00336454">
        <w:rPr>
          <w:rFonts w:ascii="Times New Roman" w:hAnsi="Times New Roman" w:cs="Times New Roman"/>
          <w:sz w:val="24"/>
          <w:szCs w:val="24"/>
        </w:rPr>
        <w:t xml:space="preserve">enefit of Teaching and Learning, Commitment to the Innovation and cost </w:t>
      </w:r>
      <w:r w:rsidR="006B2C43" w:rsidRPr="00336454">
        <w:rPr>
          <w:rFonts w:ascii="Times New Roman" w:hAnsi="Times New Roman" w:cs="Times New Roman"/>
          <w:sz w:val="24"/>
          <w:szCs w:val="24"/>
        </w:rPr>
        <w:fldChar w:fldCharType="begin" w:fldLock="1"/>
      </w:r>
      <w:r w:rsidR="00CD2549" w:rsidRPr="00336454">
        <w:rPr>
          <w:rFonts w:ascii="Times New Roman" w:hAnsi="Times New Roman" w:cs="Times New Roman"/>
          <w:sz w:val="24"/>
          <w:szCs w:val="24"/>
        </w:rPr>
        <w:instrText>ADDIN CSL_CITATION {"citationItems":[{"id":"ITEM-1","itemData":{"DOI":"10.5480/13-1188","ISSN":"1536-5026","abstract":"aim The purpose of this study was to investigate faculty experiences associated with using an innovative technology known as The Neighborhood (a virtual community). Ba ckground As expectations for nursing faculty to incorporate student-centered learning activities increase, there will be greater use of innovative technologies to help them achieve this goal. There is limited research on the faculty experience of adopting innovative technologies. method This article focuses on the qualitative component of an 18-month, multisite, mixed-methods study, a descriptive qualitative content analysis from data collected from focus groups held at each of five intervention schools. results Three key themes about the innovation emerged from the data analysis: Teaching/Learning Benefit, Commitment to the Innovation, and Cost. conclusion With the expansion of technologies specifically designed for health care education, optimal support is critical. Ongoing research is needed to gain a better understanding of faculty experiences for successful adoption efforts.","author":[{"dropping-particle":"","family":"Fiedler","given":"Ruth","non-dropping-particle":"","parse-names":false,"suffix":""},{"dropping-particle":"","family":"Giddens","given":"Jean","non-dropping-particle":"","parse-names":false,"suffix":""},{"dropping-particle":"","family":"North","given":"Sarah","non-dropping-particle":"","parse-names":false,"suffix":""}],"container-title":"Nursing Education Perspectives","id":"ITEM-1","issue":"6","issued":{"date-parts":[["2014"]]},"page":"387-391","title":"Faculty Experience of a Technological Innovation in Nursing Education","type":"article-journal","volume":"35"},"uris":["http://www.mendeley.com/documents/?uuid=72264d05-be37-4d6f-8a93-5186c5ea4969","http://www.mendeley.com/documents/?uuid=442918a0-bd38-4b5f-9cd1-54df348d368b"]}],"mendeley":{"formattedCitation":"(Fiedler, Giddens and North, 2014)","plainTextFormattedCitation":"(Fiedler, Giddens and North, 2014)","previouslyFormattedCitation":"(Fiedler, Giddens and North, 2014)"},"properties":{"noteIndex":0},"schema":"https://github.com/citation-style-language/schema/raw/master/csl-citation.json"}</w:instrText>
      </w:r>
      <w:r w:rsidR="006B2C43" w:rsidRPr="00336454">
        <w:rPr>
          <w:rFonts w:ascii="Times New Roman" w:hAnsi="Times New Roman" w:cs="Times New Roman"/>
          <w:sz w:val="24"/>
          <w:szCs w:val="24"/>
        </w:rPr>
        <w:fldChar w:fldCharType="separate"/>
      </w:r>
      <w:r w:rsidR="006B2C43" w:rsidRPr="00336454">
        <w:rPr>
          <w:rFonts w:ascii="Times New Roman" w:hAnsi="Times New Roman" w:cs="Times New Roman"/>
          <w:noProof/>
          <w:sz w:val="24"/>
          <w:szCs w:val="24"/>
        </w:rPr>
        <w:t>(Fiedler, Giddens and North, 2014)</w:t>
      </w:r>
      <w:r w:rsidR="006B2C43" w:rsidRPr="00336454">
        <w:rPr>
          <w:rFonts w:ascii="Times New Roman" w:hAnsi="Times New Roman" w:cs="Times New Roman"/>
          <w:sz w:val="24"/>
          <w:szCs w:val="24"/>
        </w:rPr>
        <w:fldChar w:fldCharType="end"/>
      </w:r>
      <w:r w:rsidR="003F3486" w:rsidRPr="00336454">
        <w:rPr>
          <w:rFonts w:ascii="Times New Roman" w:hAnsi="Times New Roman" w:cs="Times New Roman"/>
          <w:sz w:val="24"/>
          <w:szCs w:val="24"/>
        </w:rPr>
        <w:t xml:space="preserve">. </w:t>
      </w:r>
      <w:r w:rsidR="000B66FA" w:rsidRPr="00336454">
        <w:rPr>
          <w:rFonts w:ascii="Times New Roman" w:hAnsi="Times New Roman" w:cs="Times New Roman"/>
          <w:sz w:val="24"/>
          <w:szCs w:val="24"/>
        </w:rPr>
        <w:t xml:space="preserve">Situational teaching method has also appeared in traditional higher education, and the development of science and technology has made this teaching method more vivid. In addition to traditional role-playing, games and animation rendering will now be added. Nurse teachers are also trying to apply </w:t>
      </w:r>
      <w:r w:rsidR="000B66FA" w:rsidRPr="00336454">
        <w:rPr>
          <w:rFonts w:ascii="Times New Roman" w:hAnsi="Times New Roman" w:cs="Times New Roman"/>
          <w:sz w:val="24"/>
          <w:szCs w:val="24"/>
        </w:rPr>
        <w:lastRenderedPageBreak/>
        <w:t>high-tech applications to their teaching. Neighborhood is a web-based application</w:t>
      </w:r>
      <w:r w:rsidR="00785309" w:rsidRPr="00336454">
        <w:rPr>
          <w:rFonts w:ascii="Times New Roman" w:hAnsi="Times New Roman" w:cs="Times New Roman"/>
          <w:sz w:val="24"/>
          <w:szCs w:val="24"/>
        </w:rPr>
        <w:t xml:space="preserve"> which </w:t>
      </w:r>
      <w:r w:rsidR="000B66FA" w:rsidRPr="00336454">
        <w:rPr>
          <w:rFonts w:ascii="Times New Roman" w:hAnsi="Times New Roman" w:cs="Times New Roman"/>
          <w:sz w:val="24"/>
          <w:szCs w:val="24"/>
        </w:rPr>
        <w:t>is a network technology developed to improve the quality of nursing education. It is characterized by unfolding fictitious stories about the roles of patients and nurses to enhance students' participation. In th</w:t>
      </w:r>
      <w:r w:rsidR="00785309" w:rsidRPr="00336454">
        <w:rPr>
          <w:rFonts w:ascii="Times New Roman" w:hAnsi="Times New Roman" w:cs="Times New Roman"/>
          <w:sz w:val="24"/>
          <w:szCs w:val="24"/>
        </w:rPr>
        <w:t>e</w:t>
      </w:r>
      <w:r w:rsidR="000B66FA" w:rsidRPr="00336454">
        <w:rPr>
          <w:rFonts w:ascii="Times New Roman" w:hAnsi="Times New Roman" w:cs="Times New Roman"/>
          <w:sz w:val="24"/>
          <w:szCs w:val="24"/>
        </w:rPr>
        <w:t xml:space="preserve"> </w:t>
      </w:r>
      <w:r w:rsidR="00785309" w:rsidRPr="00336454">
        <w:rPr>
          <w:rFonts w:ascii="Times New Roman" w:hAnsi="Times New Roman" w:cs="Times New Roman"/>
          <w:sz w:val="24"/>
          <w:szCs w:val="24"/>
        </w:rPr>
        <w:t>research</w:t>
      </w:r>
      <w:r w:rsidR="000B66FA" w:rsidRPr="00336454">
        <w:rPr>
          <w:rFonts w:ascii="Times New Roman" w:hAnsi="Times New Roman" w:cs="Times New Roman"/>
          <w:sz w:val="24"/>
          <w:szCs w:val="24"/>
        </w:rPr>
        <w:t>, teachers accept and support technological innovation. This situational form of teaching enables students to better understand the patient's situation. Students' learning experience and teachers' teaching experience have been greatly improved.</w:t>
      </w:r>
      <w:r w:rsidR="00600316" w:rsidRPr="00336454">
        <w:rPr>
          <w:rFonts w:ascii="Times New Roman" w:hAnsi="Times New Roman" w:cs="Times New Roman"/>
          <w:sz w:val="24"/>
          <w:szCs w:val="24"/>
        </w:rPr>
        <w:t xml:space="preserve"> </w:t>
      </w:r>
      <w:r w:rsidR="00C51EA8" w:rsidRPr="00336454">
        <w:rPr>
          <w:rFonts w:ascii="Times New Roman" w:hAnsi="Times New Roman" w:cs="Times New Roman"/>
          <w:sz w:val="24"/>
          <w:szCs w:val="24"/>
        </w:rPr>
        <w:t xml:space="preserve">There are also </w:t>
      </w:r>
      <w:r w:rsidR="007268F7" w:rsidRPr="00336454">
        <w:rPr>
          <w:rFonts w:ascii="Times New Roman" w:hAnsi="Times New Roman" w:cs="Times New Roman"/>
          <w:sz w:val="24"/>
          <w:szCs w:val="24"/>
        </w:rPr>
        <w:t xml:space="preserve">have </w:t>
      </w:r>
      <w:r w:rsidR="00C51EA8" w:rsidRPr="00336454">
        <w:rPr>
          <w:rFonts w:ascii="Times New Roman" w:hAnsi="Times New Roman" w:cs="Times New Roman"/>
          <w:sz w:val="24"/>
          <w:szCs w:val="24"/>
        </w:rPr>
        <w:t xml:space="preserve">educational games based on computer software that can be used in modern classes, such as a game called Kinect, which can be used in remote sensing automobile manufacturing and medical specialty. It can recognize the movement of human body and make learning </w:t>
      </w:r>
      <w:r w:rsidR="007268F7" w:rsidRPr="00336454">
        <w:rPr>
          <w:rFonts w:ascii="Times New Roman" w:hAnsi="Times New Roman" w:cs="Times New Roman"/>
          <w:sz w:val="24"/>
          <w:szCs w:val="24"/>
        </w:rPr>
        <w:t xml:space="preserve">be </w:t>
      </w:r>
      <w:r w:rsidR="00C51EA8" w:rsidRPr="00336454">
        <w:rPr>
          <w:rFonts w:ascii="Times New Roman" w:hAnsi="Times New Roman" w:cs="Times New Roman"/>
          <w:sz w:val="24"/>
          <w:szCs w:val="24"/>
        </w:rPr>
        <w:t xml:space="preserve">happy and passionate. This game can deepen students' impression of knowledge and </w:t>
      </w:r>
      <w:r w:rsidR="007268F7" w:rsidRPr="00336454">
        <w:rPr>
          <w:rFonts w:ascii="Times New Roman" w:hAnsi="Times New Roman" w:cs="Times New Roman"/>
          <w:sz w:val="24"/>
          <w:szCs w:val="24"/>
        </w:rPr>
        <w:t>expand</w:t>
      </w:r>
      <w:r w:rsidR="00C51EA8" w:rsidRPr="00336454">
        <w:rPr>
          <w:rFonts w:ascii="Times New Roman" w:hAnsi="Times New Roman" w:cs="Times New Roman"/>
          <w:sz w:val="24"/>
          <w:szCs w:val="24"/>
        </w:rPr>
        <w:t xml:space="preserve"> learning efficiency in the</w:t>
      </w:r>
      <w:r w:rsidR="007268F7" w:rsidRPr="00336454">
        <w:rPr>
          <w:rFonts w:ascii="Times New Roman" w:hAnsi="Times New Roman" w:cs="Times New Roman"/>
          <w:sz w:val="24"/>
          <w:szCs w:val="24"/>
        </w:rPr>
        <w:t xml:space="preserve"> game</w:t>
      </w:r>
      <w:r w:rsidR="00C51EA8" w:rsidRPr="00336454">
        <w:rPr>
          <w:rFonts w:ascii="Times New Roman" w:hAnsi="Times New Roman" w:cs="Times New Roman"/>
          <w:sz w:val="24"/>
          <w:szCs w:val="24"/>
        </w:rPr>
        <w:t xml:space="preserve"> course. </w:t>
      </w:r>
      <w:r w:rsidR="00335A30" w:rsidRPr="00336454">
        <w:rPr>
          <w:rFonts w:ascii="Times New Roman" w:hAnsi="Times New Roman" w:cs="Times New Roman"/>
          <w:sz w:val="24"/>
          <w:szCs w:val="24"/>
        </w:rPr>
        <w:fldChar w:fldCharType="begin" w:fldLock="1"/>
      </w:r>
      <w:r w:rsidR="00AA7271" w:rsidRPr="00336454">
        <w:rPr>
          <w:rFonts w:ascii="Times New Roman" w:hAnsi="Times New Roman" w:cs="Times New Roman"/>
          <w:sz w:val="24"/>
          <w:szCs w:val="24"/>
        </w:rPr>
        <w:instrText>ADDIN CSL_CITATION {"citationItems":[{"id":"ITEM-1","itemData":{"DOI":"10.1109/EITT.2015.10","ISBN":"9781467380386","abstract":"Educational game is a certain computer games that can develop the user's knowledge, skills, intelligence, emotion, attitude, values. Kinect can listen to the voice of the people and observe people's action through the skeleton tracking technology and speech recognition technology which make it easier to communicate with computer. By analyzing the the key technology of the existing education games, we can find that the application on Kinect is rarely. This paper makes full use of the advantages of Kinect and the characteristics of the education game to design a serious game model based on Kinect. The working principle of Kinect and the definition of serious game is introduced. A case according to the educational game model based on Kinect is implemented at last.","author":[{"dropping-particle":"","family":"Qingtang","given":"Liu","non-dropping-particle":"","parse-names":false,"suffix":""},{"dropping-particle":"","family":"Yang","given":"Wang","non-dropping-particle":"","parse-names":false,"suffix":""},{"dropping-particle":"","family":"Linjing","given":"Wu","non-dropping-particle":"","parse-names":false,"suffix":""},{"dropping-particle":"","family":"Jingxiu","given":"Huang","non-dropping-particle":"","parse-names":false,"suffix":""},{"dropping-particle":"","family":"Peng","given":"Wu","non-dropping-particle":"","parse-names":false,"suffix":""}],"container-title":"Proceedings - 2015 International Conference of Educational Innovation Through Technology, EITT 2015","id":"ITEM-1","issued":{"date-parts":[["2016"]]},"page":"13-18","title":"Design and Implementation of a Serious Game Based on Kinect","type":"paper-conference"},"uris":["http://www.mendeley.com/documents/?uuid=d4ccef08-f8e3-4424-ba89-ff5af25ba31e"]}],"mendeley":{"formattedCitation":"(Qingtang &lt;i&gt;et al.&lt;/i&gt;, 2016)","plainTextFormattedCitation":"(Qingtang et al., 2016)","previouslyFormattedCitation":"(Qingtang &lt;i&gt;et al.&lt;/i&gt;, 2016)"},"properties":{"noteIndex":0},"schema":"https://github.com/citation-style-language/schema/raw/master/csl-citation.json"}</w:instrText>
      </w:r>
      <w:r w:rsidR="00335A30" w:rsidRPr="00336454">
        <w:rPr>
          <w:rFonts w:ascii="Times New Roman" w:hAnsi="Times New Roman" w:cs="Times New Roman"/>
          <w:sz w:val="24"/>
          <w:szCs w:val="24"/>
        </w:rPr>
        <w:fldChar w:fldCharType="separate"/>
      </w:r>
      <w:r w:rsidR="00335A30" w:rsidRPr="00336454">
        <w:rPr>
          <w:rFonts w:ascii="Times New Roman" w:hAnsi="Times New Roman" w:cs="Times New Roman"/>
          <w:noProof/>
          <w:sz w:val="24"/>
          <w:szCs w:val="24"/>
        </w:rPr>
        <w:t xml:space="preserve">(Qingtang </w:t>
      </w:r>
      <w:r w:rsidR="00335A30" w:rsidRPr="00336454">
        <w:rPr>
          <w:rFonts w:ascii="Times New Roman" w:hAnsi="Times New Roman" w:cs="Times New Roman"/>
          <w:i/>
          <w:noProof/>
          <w:sz w:val="24"/>
          <w:szCs w:val="24"/>
        </w:rPr>
        <w:t>et al.</w:t>
      </w:r>
      <w:r w:rsidR="00335A30" w:rsidRPr="00336454">
        <w:rPr>
          <w:rFonts w:ascii="Times New Roman" w:hAnsi="Times New Roman" w:cs="Times New Roman"/>
          <w:noProof/>
          <w:sz w:val="24"/>
          <w:szCs w:val="24"/>
        </w:rPr>
        <w:t>, 2016)</w:t>
      </w:r>
      <w:r w:rsidR="00335A30" w:rsidRPr="00336454">
        <w:rPr>
          <w:rFonts w:ascii="Times New Roman" w:hAnsi="Times New Roman" w:cs="Times New Roman"/>
          <w:sz w:val="24"/>
          <w:szCs w:val="24"/>
        </w:rPr>
        <w:fldChar w:fldCharType="end"/>
      </w:r>
    </w:p>
    <w:p w14:paraId="3AC6BBD4" w14:textId="5FFD3677" w:rsidR="00B84BE9" w:rsidRPr="00336454" w:rsidRDefault="00C51EA8" w:rsidP="00336454">
      <w:pPr>
        <w:pStyle w:val="a7"/>
        <w:numPr>
          <w:ilvl w:val="0"/>
          <w:numId w:val="4"/>
        </w:numPr>
        <w:ind w:firstLineChars="0"/>
        <w:rPr>
          <w:rFonts w:ascii="Times New Roman" w:hAnsi="Times New Roman" w:cs="Times New Roman"/>
          <w:sz w:val="24"/>
          <w:szCs w:val="24"/>
        </w:rPr>
      </w:pPr>
      <w:r w:rsidRPr="00336454">
        <w:rPr>
          <w:rFonts w:ascii="Times New Roman" w:hAnsi="Times New Roman" w:cs="Times New Roman"/>
          <w:sz w:val="24"/>
          <w:szCs w:val="24"/>
        </w:rPr>
        <w:t xml:space="preserve">Virtual experiment course. Traditional experimental courses depend on practical operation and research, but it is difficult to achieve the desired results. Virtual experiment is realized on computer through virtual reality technology. 3D technology makes learning environment interactive and immersive. Students can complete all the scheduled experiments as they do in real life. Through this digital device, universities can carry out various experiments in a virtual environment. </w:t>
      </w:r>
      <w:r w:rsidR="00AA7271" w:rsidRPr="00336454">
        <w:rPr>
          <w:rFonts w:ascii="Times New Roman" w:hAnsi="Times New Roman" w:cs="Times New Roman"/>
          <w:sz w:val="24"/>
          <w:szCs w:val="24"/>
        </w:rPr>
        <w:fldChar w:fldCharType="begin" w:fldLock="1"/>
      </w:r>
      <w:r w:rsidR="00AA7271" w:rsidRPr="00336454">
        <w:rPr>
          <w:rFonts w:ascii="Times New Roman" w:hAnsi="Times New Roman" w:cs="Times New Roman"/>
          <w:sz w:val="24"/>
          <w:szCs w:val="24"/>
        </w:rPr>
        <w:instrText>ADDIN CSL_CITATION {"citationItems":[{"id":"ITEM-1","itemData":{"DOI":"10.1109/EITT.2015.24","ISBN":"9781467380386","author":[{"dropping-particle":"","family":"Peng","given":"Jianlei","non-dropping-particle":"","parse-names":false,"suffix":""},{"dropping-particle":"","family":"Tan","given":"Wenwu","non-dropping-particle":"","parse-names":false,"suffix":""},{"dropping-particle":"","family":"Liu","given":"Geping","non-dropping-particle":"","parse-names":false,"suffix":""}],"container-title":"Proceedings - 2015 International Conference of Educational Innovation Through Technology, EITT 2015","id":"ITEM-1","issued":{"date-parts":[["2016"]]},"page":"81-84","publisher":"IEEE","title":"Virtual Experiment in Distance Education: Based on 3D Virtual Learning Environment","type":"paper-conference"},"uris":["http://www.mendeley.com/documents/?uuid=7162dffe-b80d-4fdd-b92a-de29552697d4"]}],"mendeley":{"formattedCitation":"(Peng, Tan and Liu, 2016)","plainTextFormattedCitation":"(Peng, Tan and Liu, 2016)","previouslyFormattedCitation":"(Peng, Tan and Liu, 2016)"},"properties":{"noteIndex":0},"schema":"https://github.com/citation-style-language/schema/raw/master/csl-citation.json"}</w:instrText>
      </w:r>
      <w:r w:rsidR="00AA7271" w:rsidRPr="00336454">
        <w:rPr>
          <w:rFonts w:ascii="Times New Roman" w:hAnsi="Times New Roman" w:cs="Times New Roman"/>
          <w:sz w:val="24"/>
          <w:szCs w:val="24"/>
        </w:rPr>
        <w:fldChar w:fldCharType="separate"/>
      </w:r>
      <w:r w:rsidR="00AA7271" w:rsidRPr="00336454">
        <w:rPr>
          <w:rFonts w:ascii="Times New Roman" w:hAnsi="Times New Roman" w:cs="Times New Roman"/>
          <w:noProof/>
          <w:sz w:val="24"/>
          <w:szCs w:val="24"/>
        </w:rPr>
        <w:t>(Peng, Tan</w:t>
      </w:r>
      <w:r w:rsidR="00AA7271" w:rsidRPr="00336454">
        <w:rPr>
          <w:rFonts w:ascii="Times New Roman" w:hAnsi="Times New Roman" w:cs="Times New Roman"/>
          <w:noProof/>
          <w:color w:val="FF0000"/>
          <w:sz w:val="24"/>
          <w:szCs w:val="24"/>
        </w:rPr>
        <w:t xml:space="preserve"> </w:t>
      </w:r>
      <w:r w:rsidR="00AA7271" w:rsidRPr="00336454">
        <w:rPr>
          <w:rFonts w:ascii="Times New Roman" w:hAnsi="Times New Roman" w:cs="Times New Roman"/>
          <w:noProof/>
          <w:sz w:val="24"/>
          <w:szCs w:val="24"/>
        </w:rPr>
        <w:t>and Liu, 2016)</w:t>
      </w:r>
      <w:r w:rsidR="00AA7271" w:rsidRPr="00336454">
        <w:rPr>
          <w:rFonts w:ascii="Times New Roman" w:hAnsi="Times New Roman" w:cs="Times New Roman"/>
          <w:sz w:val="24"/>
          <w:szCs w:val="24"/>
        </w:rPr>
        <w:fldChar w:fldCharType="end"/>
      </w:r>
    </w:p>
    <w:p w14:paraId="74213B38" w14:textId="70A377F3" w:rsidR="00F9370F" w:rsidRPr="00336454" w:rsidRDefault="005D257A" w:rsidP="00336454">
      <w:pPr>
        <w:pStyle w:val="a7"/>
        <w:numPr>
          <w:ilvl w:val="0"/>
          <w:numId w:val="4"/>
        </w:numPr>
        <w:ind w:firstLineChars="0"/>
        <w:rPr>
          <w:rFonts w:ascii="Times New Roman" w:hAnsi="Times New Roman" w:cs="Times New Roman"/>
          <w:sz w:val="24"/>
          <w:szCs w:val="24"/>
        </w:rPr>
      </w:pPr>
      <w:r w:rsidRPr="00336454">
        <w:rPr>
          <w:rFonts w:ascii="Times New Roman" w:hAnsi="Times New Roman" w:cs="Times New Roman"/>
          <w:sz w:val="24"/>
          <w:szCs w:val="24"/>
        </w:rPr>
        <w:t xml:space="preserve">Social Media: </w:t>
      </w:r>
      <w:r w:rsidR="00223144" w:rsidRPr="00336454">
        <w:rPr>
          <w:rFonts w:ascii="Times New Roman" w:hAnsi="Times New Roman" w:cs="Times New Roman"/>
          <w:sz w:val="24"/>
          <w:szCs w:val="24"/>
        </w:rPr>
        <w:t>Integrating social media into teaching practice has had some positive effects. For example, collaborative learning can improve academic and learning enthusiasm, and expand learning content and learning Settings related to oneself.</w:t>
      </w:r>
      <w:r w:rsidR="003F3486" w:rsidRPr="00336454">
        <w:rPr>
          <w:rFonts w:ascii="Times New Roman" w:hAnsi="Times New Roman" w:cs="Times New Roman"/>
          <w:sz w:val="24"/>
          <w:szCs w:val="24"/>
        </w:rPr>
        <w:t xml:space="preserve"> </w:t>
      </w:r>
      <w:r w:rsidR="00223144" w:rsidRPr="00336454">
        <w:rPr>
          <w:rFonts w:ascii="Times New Roman" w:hAnsi="Times New Roman" w:cs="Times New Roman"/>
          <w:sz w:val="24"/>
          <w:szCs w:val="24"/>
        </w:rPr>
        <w:t>(</w:t>
      </w:r>
      <w:proofErr w:type="spellStart"/>
      <w:r w:rsidR="00223144" w:rsidRPr="00336454">
        <w:rPr>
          <w:rFonts w:ascii="Times New Roman" w:hAnsi="Times New Roman" w:cs="Times New Roman"/>
          <w:sz w:val="24"/>
          <w:szCs w:val="24"/>
        </w:rPr>
        <w:t>Manca</w:t>
      </w:r>
      <w:proofErr w:type="spellEnd"/>
      <w:r w:rsidR="00223144" w:rsidRPr="00336454">
        <w:rPr>
          <w:rFonts w:ascii="Times New Roman" w:hAnsi="Times New Roman" w:cs="Times New Roman"/>
          <w:sz w:val="24"/>
          <w:szCs w:val="24"/>
        </w:rPr>
        <w:t xml:space="preserve"> and Ranieri,2013) teachers use social network technology in class to support more traditional course objectives, such as allowing students to establish network or cooperate with related course topics. Social media can be used to support not only learning but also other related processes</w:t>
      </w:r>
      <w:r w:rsidR="001407D2" w:rsidRPr="00336454">
        <w:rPr>
          <w:rFonts w:ascii="Times New Roman" w:hAnsi="Times New Roman" w:cs="Times New Roman"/>
          <w:sz w:val="24"/>
          <w:szCs w:val="24"/>
        </w:rPr>
        <w:t xml:space="preserve"> </w:t>
      </w:r>
      <w:r w:rsidR="001407D2" w:rsidRPr="00336454">
        <w:rPr>
          <w:rFonts w:ascii="Times New Roman" w:hAnsi="Times New Roman" w:cs="Times New Roman"/>
          <w:sz w:val="24"/>
          <w:szCs w:val="24"/>
        </w:rPr>
        <w:fldChar w:fldCharType="begin" w:fldLock="1"/>
      </w:r>
      <w:r w:rsidR="001407D2" w:rsidRPr="00336454">
        <w:rPr>
          <w:rFonts w:ascii="Times New Roman" w:hAnsi="Times New Roman" w:cs="Times New Roman"/>
          <w:sz w:val="24"/>
          <w:szCs w:val="24"/>
        </w:rPr>
        <w:instrText>ADDIN CSL_CITATION {"citationItems":[{"id":"ITEM-1","itemData":{"DOI":"10.1016/j.iheduc.2011.11.004","ISSN":"10967516","abstract":"None","author":[{"dropping-particle":"","family":"Hrastinski","given":"Stefan","non-dropping-particle":"","parse-names":false,"suffix":""},{"dropping-particle":"","family":"Dennen","given":"Vanessa","non-dropping-particle":"","parse-names":false,"suffix":""}],"container-title":"Internet and Higher Education","id":"ITEM-1","issue":"1","issued":{"date-parts":[["2012"]]},"page":"1-2","publisher":"Elsevier Inc.","title":"Social media in higher education: Introduction to the special issue","type":"article-journal","volume":"15"},"uris":["http://www.mendeley.com/documents/?uuid=306ad5c6-ed7c-47d3-9eb9-95a3a431ca72","http://www.mendeley.com/documents/?uuid=93bb9e87-5351-4864-bd66-741a36771534"]}],"mendeley":{"formattedCitation":"(Hrastinski and Dennen, 2012)","plainTextFormattedCitation":"(Hrastinski and Dennen, 2012)","previouslyFormattedCitation":"(Hrastinski and Dennen, 2012)"},"properties":{"noteIndex":0},"schema":"https://github.com/citation-style-language/schema/raw/master/csl-citation.json"}</w:instrText>
      </w:r>
      <w:r w:rsidR="001407D2" w:rsidRPr="00336454">
        <w:rPr>
          <w:rFonts w:ascii="Times New Roman" w:hAnsi="Times New Roman" w:cs="Times New Roman"/>
          <w:sz w:val="24"/>
          <w:szCs w:val="24"/>
        </w:rPr>
        <w:fldChar w:fldCharType="separate"/>
      </w:r>
      <w:r w:rsidR="001407D2" w:rsidRPr="00336454">
        <w:rPr>
          <w:rFonts w:ascii="Times New Roman" w:hAnsi="Times New Roman" w:cs="Times New Roman"/>
          <w:noProof/>
          <w:sz w:val="24"/>
          <w:szCs w:val="24"/>
        </w:rPr>
        <w:t>(Hrastinski and Dennen, 2012)</w:t>
      </w:r>
      <w:r w:rsidR="001407D2" w:rsidRPr="00336454">
        <w:rPr>
          <w:rFonts w:ascii="Times New Roman" w:hAnsi="Times New Roman" w:cs="Times New Roman"/>
          <w:sz w:val="24"/>
          <w:szCs w:val="24"/>
        </w:rPr>
        <w:fldChar w:fldCharType="end"/>
      </w:r>
      <w:r w:rsidR="00223144" w:rsidRPr="00336454">
        <w:rPr>
          <w:rFonts w:ascii="Times New Roman" w:hAnsi="Times New Roman" w:cs="Times New Roman"/>
          <w:sz w:val="24"/>
          <w:szCs w:val="24"/>
        </w:rPr>
        <w:t>.</w:t>
      </w:r>
      <w:r w:rsidR="001407D2" w:rsidRPr="00336454">
        <w:rPr>
          <w:rFonts w:ascii="Times New Roman" w:hAnsi="Times New Roman" w:cs="Times New Roman"/>
          <w:sz w:val="24"/>
          <w:szCs w:val="24"/>
        </w:rPr>
        <w:t xml:space="preserve"> </w:t>
      </w:r>
      <w:r w:rsidR="00223144" w:rsidRPr="00336454">
        <w:rPr>
          <w:rFonts w:ascii="Times New Roman" w:hAnsi="Times New Roman" w:cs="Times New Roman"/>
          <w:sz w:val="24"/>
          <w:szCs w:val="24"/>
        </w:rPr>
        <w:t>Although Facebook was not originally designed for educational purposes, it has great potential to enhance the learning experience</w:t>
      </w:r>
      <w:r w:rsidR="003B5134" w:rsidRPr="00336454">
        <w:rPr>
          <w:rFonts w:ascii="Times New Roman" w:hAnsi="Times New Roman" w:cs="Times New Roman"/>
          <w:sz w:val="24"/>
          <w:szCs w:val="24"/>
        </w:rPr>
        <w:t xml:space="preserve">, </w:t>
      </w:r>
      <w:r w:rsidR="00BF4F0D" w:rsidRPr="00336454">
        <w:rPr>
          <w:rFonts w:ascii="Times New Roman" w:hAnsi="Times New Roman" w:cs="Times New Roman"/>
          <w:sz w:val="24"/>
          <w:szCs w:val="24"/>
        </w:rPr>
        <w:t>some</w:t>
      </w:r>
      <w:r w:rsidR="00223144" w:rsidRPr="00336454">
        <w:rPr>
          <w:rFonts w:ascii="Times New Roman" w:hAnsi="Times New Roman" w:cs="Times New Roman"/>
          <w:sz w:val="24"/>
          <w:szCs w:val="24"/>
        </w:rPr>
        <w:t xml:space="preserve"> research</w:t>
      </w:r>
      <w:r w:rsidR="00BF4F0D" w:rsidRPr="00336454">
        <w:rPr>
          <w:rFonts w:ascii="Times New Roman" w:hAnsi="Times New Roman" w:cs="Times New Roman"/>
          <w:sz w:val="24"/>
          <w:szCs w:val="24"/>
        </w:rPr>
        <w:t>ers</w:t>
      </w:r>
      <w:r w:rsidR="00223144" w:rsidRPr="00336454">
        <w:rPr>
          <w:rFonts w:ascii="Times New Roman" w:hAnsi="Times New Roman" w:cs="Times New Roman"/>
          <w:sz w:val="24"/>
          <w:szCs w:val="24"/>
        </w:rPr>
        <w:t xml:space="preserve"> found that Facebook created a more positive and less threatening learning environment, increasing academic engagement and learning experience</w:t>
      </w:r>
      <w:r w:rsidR="007B659A" w:rsidRPr="00336454">
        <w:rPr>
          <w:rFonts w:ascii="Times New Roman" w:hAnsi="Times New Roman" w:cs="Times New Roman"/>
          <w:sz w:val="24"/>
          <w:szCs w:val="24"/>
        </w:rPr>
        <w:t xml:space="preserve"> </w:t>
      </w:r>
      <w:r w:rsidR="007B659A" w:rsidRPr="00336454">
        <w:rPr>
          <w:rFonts w:ascii="Times New Roman" w:hAnsi="Times New Roman" w:cs="Times New Roman"/>
          <w:sz w:val="24"/>
          <w:szCs w:val="24"/>
        </w:rPr>
        <w:fldChar w:fldCharType="begin" w:fldLock="1"/>
      </w:r>
      <w:r w:rsidR="007B659A" w:rsidRPr="00336454">
        <w:rPr>
          <w:rFonts w:ascii="Times New Roman" w:hAnsi="Times New Roman" w:cs="Times New Roman"/>
          <w:sz w:val="24"/>
          <w:szCs w:val="24"/>
        </w:rPr>
        <w:instrText>ADDIN CSL_CITATION {"citationItems":[{"id":"ITEM-1","itemData":{"DOI":"10.1016/j.compedu.2013.08.012","ISSN":"03601315","abstract":"Facebook is the most popular Social Network Site (SNS) among college students. Despite the popularity and extensive use of Facebook by students, its use has not made significant inroads into classroom usage. In this study, we seek to examine why this is the case and whether it would be worthwhile for faculty to invest the time to integrate Facebook into their teaching. To this end, we decided to undertake a study with a sample of 214 undergraduate students at the University of Huelva (Spain). We applied the structural equation model specifically designed by Mazman and Usluel (2010) to identify the factors that may motivate these students to adopt and use social network tools, specifically Facebook, for educational purposes. According to our results, Social Influence is the most important factor in predicting the adoption of Facebook; students are influenced to adopt it to establish or maintain contact with other people with whom they share interests. Regarding the purposes of Facebook usage, Social Relations is perceived as the most important factor among all of the purposes collected. Our findings also revealed that the educational use of Facebook is explained directly by its purposes of usage and indirectly by its adoption. © 2013 Elsevier Ltd. All rights reserved.","author":[{"dropping-particle":"","family":"Arteaga Sánchez","given":"R.","non-dropping-particle":"","parse-names":false,"suffix":""},{"dropping-particle":"","family":"Cortijo","given":"V.","non-dropping-particle":"","parse-names":false,"suffix":""},{"dropping-particle":"","family":"Javed","given":"U.","non-dropping-particle":"","parse-names":false,"suffix":""}],"container-title":"Computers and Education","id":"ITEM-1","issued":{"date-parts":[["2014"]]},"page":"138-149","publisher":"Elsevier Ltd","title":"Students' perceptions of Facebook for academic purposes","type":"article-journal","volume":"70"},"uris":["http://www.mendeley.com/documents/?uuid=777c0946-a1ce-4435-9fb6-98f961226577","http://www.mendeley.com/documents/?uuid=024cbf2d-80a3-450b-9965-1e42959bfcfe"]}],"mendeley":{"formattedCitation":"(Arteaga Sánchez, Cortijo and Javed, 2014)","plainTextFormattedCitation":"(Arteaga Sánchez, Cortijo and Javed, 2014)","previouslyFormattedCitation":"(Arteaga Sánchez, Cortijo and Javed, 2014)"},"properties":{"noteIndex":0},"schema":"https://github.com/citation-style-language/schema/raw/master/csl-citation.json"}</w:instrText>
      </w:r>
      <w:r w:rsidR="007B659A" w:rsidRPr="00336454">
        <w:rPr>
          <w:rFonts w:ascii="Times New Roman" w:hAnsi="Times New Roman" w:cs="Times New Roman"/>
          <w:sz w:val="24"/>
          <w:szCs w:val="24"/>
        </w:rPr>
        <w:fldChar w:fldCharType="separate"/>
      </w:r>
      <w:r w:rsidR="007B659A" w:rsidRPr="00336454">
        <w:rPr>
          <w:rFonts w:ascii="Times New Roman" w:hAnsi="Times New Roman" w:cs="Times New Roman"/>
          <w:noProof/>
          <w:sz w:val="24"/>
          <w:szCs w:val="24"/>
        </w:rPr>
        <w:t>(Arteaga Sánchez, Cortijo and Javed, 2014)</w:t>
      </w:r>
      <w:r w:rsidR="007B659A" w:rsidRPr="00336454">
        <w:rPr>
          <w:rFonts w:ascii="Times New Roman" w:hAnsi="Times New Roman" w:cs="Times New Roman"/>
          <w:sz w:val="24"/>
          <w:szCs w:val="24"/>
        </w:rPr>
        <w:fldChar w:fldCharType="end"/>
      </w:r>
      <w:r w:rsidR="00223144" w:rsidRPr="00336454">
        <w:rPr>
          <w:rFonts w:ascii="Times New Roman" w:hAnsi="Times New Roman" w:cs="Times New Roman"/>
          <w:sz w:val="24"/>
          <w:szCs w:val="24"/>
        </w:rPr>
        <w:t>. At the same time, a stronger rapport was established between students and lecturers</w:t>
      </w:r>
      <w:r w:rsidR="00BF4F0D" w:rsidRPr="00336454">
        <w:rPr>
          <w:rFonts w:ascii="Times New Roman" w:hAnsi="Times New Roman" w:cs="Times New Roman"/>
          <w:sz w:val="24"/>
          <w:szCs w:val="24"/>
        </w:rPr>
        <w:t>,</w:t>
      </w:r>
      <w:r w:rsidR="00223144" w:rsidRPr="00336454">
        <w:rPr>
          <w:rFonts w:ascii="Times New Roman" w:hAnsi="Times New Roman" w:cs="Times New Roman"/>
          <w:sz w:val="24"/>
          <w:szCs w:val="24"/>
        </w:rPr>
        <w:t xml:space="preserve"> Facebook provides a rich team-based learning environment</w:t>
      </w:r>
      <w:r w:rsidR="00D5733F" w:rsidRPr="00336454">
        <w:rPr>
          <w:rFonts w:ascii="Times New Roman" w:hAnsi="Times New Roman" w:cs="Times New Roman"/>
          <w:sz w:val="24"/>
          <w:szCs w:val="24"/>
        </w:rPr>
        <w:t>,</w:t>
      </w:r>
      <w:r w:rsidR="00223144" w:rsidRPr="00336454">
        <w:rPr>
          <w:rFonts w:ascii="Times New Roman" w:hAnsi="Times New Roman" w:cs="Times New Roman"/>
          <w:sz w:val="24"/>
          <w:szCs w:val="24"/>
        </w:rPr>
        <w:t xml:space="preserve"> </w:t>
      </w:r>
      <w:r w:rsidR="00D5733F" w:rsidRPr="00336454">
        <w:rPr>
          <w:rFonts w:ascii="Times New Roman" w:hAnsi="Times New Roman" w:cs="Times New Roman"/>
          <w:sz w:val="24"/>
          <w:szCs w:val="24"/>
        </w:rPr>
        <w:t>it u</w:t>
      </w:r>
      <w:r w:rsidR="00223144" w:rsidRPr="00336454">
        <w:rPr>
          <w:rFonts w:ascii="Times New Roman" w:hAnsi="Times New Roman" w:cs="Times New Roman"/>
          <w:sz w:val="24"/>
          <w:szCs w:val="24"/>
        </w:rPr>
        <w:t>sed to channel academic creativity in virtual media.</w:t>
      </w:r>
      <w:r w:rsidR="001407D2" w:rsidRPr="00336454">
        <w:rPr>
          <w:rFonts w:ascii="Times New Roman" w:hAnsi="Times New Roman" w:cs="Times New Roman"/>
          <w:sz w:val="24"/>
          <w:szCs w:val="24"/>
        </w:rPr>
        <w:t xml:space="preserve"> </w:t>
      </w:r>
      <w:r w:rsidR="001407D2" w:rsidRPr="00336454">
        <w:rPr>
          <w:rFonts w:ascii="Times New Roman" w:hAnsi="Times New Roman" w:cs="Times New Roman"/>
          <w:sz w:val="24"/>
          <w:szCs w:val="24"/>
        </w:rPr>
        <w:fldChar w:fldCharType="begin" w:fldLock="1"/>
      </w:r>
      <w:r w:rsidR="00D5733F" w:rsidRPr="00336454">
        <w:rPr>
          <w:rFonts w:ascii="Times New Roman" w:hAnsi="Times New Roman" w:cs="Times New Roman"/>
          <w:sz w:val="24"/>
          <w:szCs w:val="24"/>
        </w:rPr>
        <w:instrText>ADDIN CSL_CITATION {"citationItems":[{"id":"ITEM-1","itemData":{"DOI":"10.1016/j.sbspro.2014.01.1435","ISSN":"18770428","abstract":"This study aims to assess the effectiveness of social media to enhance teaching and learning in a team-based learning environment involving large classes. The use of digital technology via Facebook, enhanced team-based learning outside the classroom, complementing face-to-face lessons. Students were also exposed to several student-centered learning mechanisms including poster presentations and expert forums in an effort to provide them with a more holistic learning experience. The theoretical framework of the study is based on the educational theories of constructivism and social learning. The students” learning experience and motivation was assessed through content analysis of their reflective portfolios and their Facebook postings. The results clearly showed the positive impact that team-based strategy had on the students” learning experience and motivation. Facebook was indeed perceived as an innovative and effective tool in a student-centered learning environment that enriched students” educational experiences, increasing the relevance of the subject matter and encouraging students to collaborate effectively with their peers and faculty. From the perspective of the educator, the use of Facebook in a team-based pedagogy setting significantly enhanced the teaching and learning process as it allowed the educator to tap into the digital learning styles of the students and provided innovative ways of involving and motivating students in the learning process.","author":[{"dropping-particle":"","family":"V.Rasiah","given":"R. Ratneswary","non-dropping-particle":"","parse-names":false,"suffix":""}],"container-title":"Procedia - Social and Behavioral Sciences","id":"ITEM-1","issue":"2012","issued":{"date-parts":[["2014"]]},"page":"369-379","publisher":"Elsevier B.V.","title":"Transformative Higher Education Teaching and Learning: Using Social Media in a Team-based Learning Environment","type":"article-journal","volume":"123"},"uris":["http://www.mendeley.com/documents/?uuid=ffbd2313-960e-4196-819c-f32bc334a514","http://www.mendeley.com/documents/?uuid=ef18bc75-ec80-438f-ae79-92ab1735e7bf"]}],"mendeley":{"formattedCitation":"(V.Rasiah, 2014)","manualFormatting":"Rasiah (2014)","plainTextFormattedCitation":"(V.Rasiah, 2014)","previouslyFormattedCitation":"(V.Rasiah, 2014)"},"properties":{"noteIndex":0},"schema":"https://github.com/citation-style-language/schema/raw/master/csl-citation.json"}</w:instrText>
      </w:r>
      <w:r w:rsidR="001407D2" w:rsidRPr="00336454">
        <w:rPr>
          <w:rFonts w:ascii="Times New Roman" w:hAnsi="Times New Roman" w:cs="Times New Roman"/>
          <w:sz w:val="24"/>
          <w:szCs w:val="24"/>
        </w:rPr>
        <w:fldChar w:fldCharType="separate"/>
      </w:r>
      <w:r w:rsidR="001407D2" w:rsidRPr="00336454">
        <w:rPr>
          <w:rFonts w:ascii="Times New Roman" w:hAnsi="Times New Roman" w:cs="Times New Roman"/>
          <w:noProof/>
          <w:sz w:val="24"/>
          <w:szCs w:val="24"/>
        </w:rPr>
        <w:t>Rasiah</w:t>
      </w:r>
      <w:r w:rsidR="00D5733F" w:rsidRPr="00336454">
        <w:rPr>
          <w:rFonts w:ascii="Times New Roman" w:hAnsi="Times New Roman" w:cs="Times New Roman"/>
          <w:noProof/>
          <w:sz w:val="24"/>
          <w:szCs w:val="24"/>
        </w:rPr>
        <w:t xml:space="preserve"> (</w:t>
      </w:r>
      <w:r w:rsidR="001407D2" w:rsidRPr="00336454">
        <w:rPr>
          <w:rFonts w:ascii="Times New Roman" w:hAnsi="Times New Roman" w:cs="Times New Roman"/>
          <w:noProof/>
          <w:sz w:val="24"/>
          <w:szCs w:val="24"/>
        </w:rPr>
        <w:t>2014)</w:t>
      </w:r>
      <w:r w:rsidR="001407D2" w:rsidRPr="00336454">
        <w:rPr>
          <w:rFonts w:ascii="Times New Roman" w:hAnsi="Times New Roman" w:cs="Times New Roman"/>
          <w:sz w:val="24"/>
          <w:szCs w:val="24"/>
        </w:rPr>
        <w:fldChar w:fldCharType="end"/>
      </w:r>
      <w:r w:rsidR="001407D2" w:rsidRPr="00336454">
        <w:rPr>
          <w:rFonts w:ascii="Times New Roman" w:hAnsi="Times New Roman" w:cs="Times New Roman"/>
          <w:sz w:val="24"/>
          <w:szCs w:val="24"/>
        </w:rPr>
        <w:t xml:space="preserve"> </w:t>
      </w:r>
      <w:r w:rsidR="00223144" w:rsidRPr="00336454">
        <w:rPr>
          <w:rFonts w:ascii="Times New Roman" w:hAnsi="Times New Roman" w:cs="Times New Roman"/>
          <w:sz w:val="24"/>
          <w:szCs w:val="24"/>
        </w:rPr>
        <w:t>from the perspective of the school</w:t>
      </w:r>
      <w:r w:rsidR="00D5733F" w:rsidRPr="00336454">
        <w:rPr>
          <w:rFonts w:ascii="Times New Roman" w:hAnsi="Times New Roman" w:cs="Times New Roman"/>
          <w:sz w:val="24"/>
          <w:szCs w:val="24"/>
        </w:rPr>
        <w:t xml:space="preserve"> found that </w:t>
      </w:r>
      <w:r w:rsidR="00223144" w:rsidRPr="00336454">
        <w:rPr>
          <w:rFonts w:ascii="Times New Roman" w:hAnsi="Times New Roman" w:cs="Times New Roman"/>
          <w:sz w:val="24"/>
          <w:szCs w:val="24"/>
        </w:rPr>
        <w:t>social media through the dissemination of information, network and provide support services, it has changed the enrollment, alumni relations, sports, library, communication and student services.</w:t>
      </w:r>
      <w:r w:rsidR="00DA6268" w:rsidRPr="00336454">
        <w:rPr>
          <w:rFonts w:ascii="Times New Roman" w:hAnsi="Times New Roman" w:cs="Times New Roman"/>
          <w:sz w:val="24"/>
          <w:szCs w:val="24"/>
        </w:rPr>
        <w:t xml:space="preserve"> </w:t>
      </w:r>
    </w:p>
    <w:p w14:paraId="0230B8BC" w14:textId="0851F4DA" w:rsidR="00A50D7D" w:rsidRPr="00336454" w:rsidRDefault="00A50D7D" w:rsidP="00336454">
      <w:pPr>
        <w:pStyle w:val="3"/>
        <w:spacing w:line="240" w:lineRule="auto"/>
        <w:rPr>
          <w:rFonts w:ascii="Times New Roman" w:hAnsi="Times New Roman" w:cs="Times New Roman"/>
          <w:sz w:val="24"/>
          <w:szCs w:val="24"/>
        </w:rPr>
      </w:pPr>
      <w:r w:rsidRPr="00336454">
        <w:rPr>
          <w:rFonts w:ascii="Times New Roman" w:hAnsi="Times New Roman" w:cs="Times New Roman"/>
          <w:sz w:val="24"/>
          <w:szCs w:val="24"/>
        </w:rPr>
        <w:t>Content and Curriculum</w:t>
      </w:r>
    </w:p>
    <w:p w14:paraId="7D56A525" w14:textId="109FA2AD" w:rsidR="004510B9" w:rsidRPr="00336454" w:rsidRDefault="004510B9" w:rsidP="00336454">
      <w:pPr>
        <w:rPr>
          <w:rFonts w:ascii="Times New Roman" w:hAnsi="Times New Roman" w:cs="Times New Roman"/>
          <w:sz w:val="24"/>
          <w:szCs w:val="24"/>
        </w:rPr>
      </w:pPr>
      <w:r w:rsidRPr="00336454">
        <w:rPr>
          <w:rFonts w:ascii="Times New Roman" w:hAnsi="Times New Roman" w:cs="Times New Roman"/>
          <w:sz w:val="24"/>
          <w:szCs w:val="24"/>
        </w:rPr>
        <w:t>In traditional education, the teaching form is relatively single and the content is dull. Internet makes students' learning style more individualized, which affects their learning content, form and learning style. Modern curricula have undergone tremendous changes due to the improvement of science and technology, mainly in the following two aspects:</w:t>
      </w:r>
    </w:p>
    <w:p w14:paraId="57308782" w14:textId="6374BC4F" w:rsidR="004510B9" w:rsidRPr="00336454" w:rsidRDefault="00611274" w:rsidP="00336454">
      <w:pPr>
        <w:pStyle w:val="a7"/>
        <w:numPr>
          <w:ilvl w:val="0"/>
          <w:numId w:val="15"/>
        </w:numPr>
        <w:ind w:firstLineChars="0"/>
        <w:rPr>
          <w:rFonts w:ascii="Times New Roman" w:hAnsi="Times New Roman" w:cs="Times New Roman"/>
          <w:sz w:val="24"/>
          <w:szCs w:val="24"/>
        </w:rPr>
      </w:pPr>
      <w:r w:rsidRPr="00336454">
        <w:rPr>
          <w:rFonts w:ascii="Times New Roman" w:hAnsi="Times New Roman" w:cs="Times New Roman"/>
          <w:sz w:val="24"/>
          <w:szCs w:val="24"/>
        </w:rPr>
        <w:lastRenderedPageBreak/>
        <w:t>U</w:t>
      </w:r>
      <w:r w:rsidR="004510B9" w:rsidRPr="00336454">
        <w:rPr>
          <w:rFonts w:ascii="Times New Roman" w:hAnsi="Times New Roman" w:cs="Times New Roman"/>
          <w:sz w:val="24"/>
          <w:szCs w:val="24"/>
        </w:rPr>
        <w:t xml:space="preserve">pdate the teaching content: in order to ensure the provision of high-quality teaching resources to students, most universities have eliminated textbooks, which contain a large number of outdated contents and occupy a large number of class hours. Now is the era of knowledge explosion, technology and knowledge elimination speed </w:t>
      </w:r>
      <w:r w:rsidR="008E0E5D" w:rsidRPr="00336454">
        <w:rPr>
          <w:rFonts w:ascii="Times New Roman" w:hAnsi="Times New Roman" w:cs="Times New Roman"/>
          <w:sz w:val="24"/>
          <w:szCs w:val="24"/>
        </w:rPr>
        <w:t>being</w:t>
      </w:r>
      <w:r w:rsidR="004510B9" w:rsidRPr="00336454">
        <w:rPr>
          <w:rFonts w:ascii="Times New Roman" w:hAnsi="Times New Roman" w:cs="Times New Roman"/>
          <w:sz w:val="24"/>
          <w:szCs w:val="24"/>
        </w:rPr>
        <w:t xml:space="preserve"> too fast, now the teaching content is from the use of textbooks, content is relatively fixed, obsolete to both to ensure the foundation, but also to constantly update the content of the state of development. For </w:t>
      </w:r>
      <w:r w:rsidR="00BF4F0D" w:rsidRPr="00336454">
        <w:rPr>
          <w:rFonts w:ascii="Times New Roman" w:hAnsi="Times New Roman" w:cs="Times New Roman"/>
          <w:sz w:val="24"/>
          <w:szCs w:val="24"/>
        </w:rPr>
        <w:t>instance</w:t>
      </w:r>
      <w:r w:rsidR="004510B9" w:rsidRPr="00336454">
        <w:rPr>
          <w:rFonts w:ascii="Times New Roman" w:hAnsi="Times New Roman" w:cs="Times New Roman"/>
          <w:sz w:val="24"/>
          <w:szCs w:val="24"/>
        </w:rPr>
        <w:t xml:space="preserve">, Mechanical CAD/CAM technology is an important course for Mechanical design and manufacturing major, which covers a wide range of subjects. In the past, it could only rely on the theoretical teaching of book content, resulting in insufficient after-class practice of students. It is now possible to combine theoretical knowledge with software as a tool to interweave technology courses into each module of the teaching content </w:t>
      </w:r>
      <w:r w:rsidR="004510B9" w:rsidRPr="00336454">
        <w:rPr>
          <w:rFonts w:ascii="Times New Roman" w:hAnsi="Times New Roman" w:cs="Times New Roman"/>
          <w:sz w:val="24"/>
          <w:szCs w:val="24"/>
        </w:rPr>
        <w:fldChar w:fldCharType="begin" w:fldLock="1"/>
      </w:r>
      <w:r w:rsidR="004510B9" w:rsidRPr="00336454">
        <w:rPr>
          <w:rFonts w:ascii="Times New Roman" w:hAnsi="Times New Roman" w:cs="Times New Roman"/>
          <w:sz w:val="24"/>
          <w:szCs w:val="24"/>
        </w:rPr>
        <w:instrText>ADDIN CSL_CITATION {"citationItems":[{"id":"ITEM-1","itemData":{"author":[{"dropping-particle":"","family":"Li","given":"Xin","non-dropping-particle":"","parse-names":false,"suffix":""}],"container-title":"International Journal of Emerging Technologies in Learning(iJET)","id":"ITEM-1","issue":"8","issued":{"date-parts":[["2018"]]},"page":"78-89","title":"Curriculum Reform and Practice of Mechanical CAD/CAM Technology","type":"article-journal","volume":"13"},"uris":["http://www.mendeley.com/documents/?uuid=a30c96d6-91f3-4bfa-8d6e-720df9778259"]}],"mendeley":{"formattedCitation":"(Li, 2018)","plainTextFormattedCitation":"(Li, 2018)","previouslyFormattedCitation":"(Li, 2018)"},"properties":{"noteIndex":0},"schema":"https://github.com/citation-style-language/schema/raw/master/csl-citation.json"}</w:instrText>
      </w:r>
      <w:r w:rsidR="004510B9" w:rsidRPr="00336454">
        <w:rPr>
          <w:rFonts w:ascii="Times New Roman" w:hAnsi="Times New Roman" w:cs="Times New Roman"/>
          <w:sz w:val="24"/>
          <w:szCs w:val="24"/>
        </w:rPr>
        <w:fldChar w:fldCharType="separate"/>
      </w:r>
      <w:r w:rsidR="004510B9" w:rsidRPr="00336454">
        <w:rPr>
          <w:rFonts w:ascii="Times New Roman" w:hAnsi="Times New Roman" w:cs="Times New Roman"/>
          <w:noProof/>
          <w:sz w:val="24"/>
          <w:szCs w:val="24"/>
        </w:rPr>
        <w:t>(Li, 2018)</w:t>
      </w:r>
      <w:r w:rsidR="004510B9" w:rsidRPr="00336454">
        <w:rPr>
          <w:rFonts w:ascii="Times New Roman" w:hAnsi="Times New Roman" w:cs="Times New Roman"/>
          <w:sz w:val="24"/>
          <w:szCs w:val="24"/>
        </w:rPr>
        <w:fldChar w:fldCharType="end"/>
      </w:r>
      <w:r w:rsidR="004510B9" w:rsidRPr="00336454">
        <w:rPr>
          <w:rFonts w:ascii="Times New Roman" w:hAnsi="Times New Roman" w:cs="Times New Roman"/>
          <w:sz w:val="24"/>
          <w:szCs w:val="24"/>
        </w:rPr>
        <w:t xml:space="preserve">. Make it easier for students to master. The Internet promotes the teaching content to be updated from time to time, so that information can be in line with the times. Modern education pays more attention to the training of applied talents. The trained talents will not only have solid theoretical knowledge but also </w:t>
      </w:r>
      <w:r w:rsidR="00BF4F0D" w:rsidRPr="00336454">
        <w:rPr>
          <w:rFonts w:ascii="Times New Roman" w:hAnsi="Times New Roman" w:cs="Times New Roman"/>
          <w:sz w:val="24"/>
          <w:szCs w:val="24"/>
        </w:rPr>
        <w:t xml:space="preserve">enhance </w:t>
      </w:r>
      <w:r w:rsidR="004510B9" w:rsidRPr="00336454">
        <w:rPr>
          <w:rFonts w:ascii="Times New Roman" w:hAnsi="Times New Roman" w:cs="Times New Roman"/>
          <w:sz w:val="24"/>
          <w:szCs w:val="24"/>
        </w:rPr>
        <w:t>their practical application ability.</w:t>
      </w:r>
    </w:p>
    <w:p w14:paraId="7B20B30E" w14:textId="548A9C16" w:rsidR="004510B9" w:rsidRPr="00336454" w:rsidRDefault="004510B9" w:rsidP="00336454">
      <w:pPr>
        <w:pStyle w:val="a7"/>
        <w:numPr>
          <w:ilvl w:val="0"/>
          <w:numId w:val="15"/>
        </w:numPr>
        <w:ind w:firstLineChars="0"/>
        <w:rPr>
          <w:rFonts w:ascii="Times New Roman" w:hAnsi="Times New Roman" w:cs="Times New Roman"/>
          <w:sz w:val="24"/>
          <w:szCs w:val="24"/>
        </w:rPr>
      </w:pPr>
      <w:r w:rsidRPr="00336454">
        <w:rPr>
          <w:rFonts w:ascii="Times New Roman" w:hAnsi="Times New Roman" w:cs="Times New Roman"/>
          <w:sz w:val="24"/>
          <w:szCs w:val="24"/>
        </w:rPr>
        <w:t>Innovation of curriculum system: Students trained by universities should no longer be purely professional counterparts, but information-based talents adapted to the Internet age. The integration of information technology and subject teaching can effectively design teaching and learning activities by choosing appropriate information technology tools according to the needs of teaching, learning and students' development. The comprehensive development trend of science and technology requires higher education to cross and penetrate into each other in curriculum setting, and to train students with wide range of expertise and knowledge. Among contemporary Nobel laureates, many are comprehensive research-oriented generalists.</w:t>
      </w:r>
    </w:p>
    <w:p w14:paraId="164397B7" w14:textId="7192071C" w:rsidR="001D31CF" w:rsidRPr="00336454" w:rsidRDefault="003202AD" w:rsidP="00336454">
      <w:pPr>
        <w:pStyle w:val="3"/>
        <w:spacing w:line="240" w:lineRule="auto"/>
        <w:rPr>
          <w:rFonts w:ascii="Times New Roman" w:hAnsi="Times New Roman" w:cs="Times New Roman"/>
          <w:sz w:val="24"/>
          <w:szCs w:val="24"/>
        </w:rPr>
      </w:pPr>
      <w:r w:rsidRPr="00336454">
        <w:rPr>
          <w:rFonts w:ascii="Times New Roman" w:hAnsi="Times New Roman" w:cs="Times New Roman"/>
          <w:sz w:val="24"/>
          <w:szCs w:val="24"/>
        </w:rPr>
        <w:t xml:space="preserve">Accreditation and </w:t>
      </w:r>
      <w:r w:rsidR="008E0E5D" w:rsidRPr="00336454">
        <w:rPr>
          <w:rFonts w:ascii="Times New Roman" w:hAnsi="Times New Roman" w:cs="Times New Roman"/>
          <w:sz w:val="24"/>
          <w:szCs w:val="24"/>
        </w:rPr>
        <w:t>A</w:t>
      </w:r>
      <w:r w:rsidRPr="00336454">
        <w:rPr>
          <w:rFonts w:ascii="Times New Roman" w:hAnsi="Times New Roman" w:cs="Times New Roman"/>
          <w:sz w:val="24"/>
          <w:szCs w:val="24"/>
        </w:rPr>
        <w:t>ssessments</w:t>
      </w:r>
    </w:p>
    <w:p w14:paraId="4BED4A33" w14:textId="127DAB91" w:rsidR="004510B9" w:rsidRPr="00336454" w:rsidRDefault="004510B9" w:rsidP="00336454">
      <w:pPr>
        <w:rPr>
          <w:rFonts w:ascii="Times New Roman" w:hAnsi="Times New Roman" w:cs="Times New Roman"/>
          <w:sz w:val="24"/>
          <w:szCs w:val="24"/>
        </w:rPr>
      </w:pPr>
      <w:bookmarkStart w:id="8" w:name="OLE_LINK10"/>
      <w:r w:rsidRPr="00336454">
        <w:rPr>
          <w:rFonts w:ascii="Times New Roman" w:hAnsi="Times New Roman" w:cs="Times New Roman"/>
          <w:sz w:val="24"/>
          <w:szCs w:val="24"/>
        </w:rPr>
        <w:t xml:space="preserve">Assessment is a measure of the degree of learning and plays a vital role in higher education. It can help ensure that faculty and students have a deeper understanding and confidence in academic standards, and it has become a necessary focus for any stakeholder involved in promoting or identifying learning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{"citationItems":[{"id":"ITEM-1","itemData":{"URL":"https://www.heacademy.ac.uk/training-events/transforming-assessment-higher-education-symposia-series-2017","accessed":{"date-parts":[["2019","5","7"]]},"author":[{"dropping-particle":"","family":"Higher Education Academy","given":"","non-dropping-particle":"","parse-names":false,"suffix":""}],"id":"ITEM-1","issued":{"date-parts":[["2017"]]},"title":"Transforming Assessment in Higher Education Symposia Series 2017 | Higher Education Academy","type":"webpage"},"uris":["http://www.mendeley.com/documents/?uuid=aa8b859f-1b84-3197-b4dc-acc64a664b08"]}],"mendeley":{"formattedCitation":"(Higher Education Academy, 2017)","plainTextFormattedCitation":"(Higher Education Academy, 2017)","previouslyFormattedCitation":"(Higher Education Academy, 2017)"},"properties":{"noteIndex":0},"schema":"https://github.com/citation-style-language/schema/raw/master/csl-citation.json"}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(Higher Education Academy, 2017)</w:t>
      </w:r>
      <w:r w:rsidRPr="00336454">
        <w:rPr>
          <w:rFonts w:ascii="Times New Roman" w:hAnsi="Times New Roman" w:cs="Times New Roman"/>
          <w:sz w:val="24"/>
          <w:szCs w:val="24"/>
        </w:rPr>
        <w:fldChar w:fldCharType="end"/>
      </w:r>
      <w:r w:rsidR="00143CEA"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At the same time, </w:t>
      </w:r>
      <w:r w:rsidR="009E0896" w:rsidRPr="00336454">
        <w:rPr>
          <w:rFonts w:ascii="Times New Roman" w:hAnsi="Times New Roman" w:cs="Times New Roman"/>
          <w:sz w:val="24"/>
          <w:szCs w:val="24"/>
        </w:rPr>
        <w:t>technical support assessment can also help reduce the time, resources and learning interference needed to manage paper assessment</w:t>
      </w:r>
      <w:r w:rsidR="00FF6581" w:rsidRPr="00336454">
        <w:rPr>
          <w:rFonts w:ascii="Times New Roman" w:hAnsi="Times New Roman" w:cs="Times New Roman"/>
          <w:sz w:val="24"/>
          <w:szCs w:val="24"/>
        </w:rPr>
        <w:t xml:space="preserve"> </w:t>
      </w:r>
      <w:r w:rsidR="00FF6581" w:rsidRPr="00336454">
        <w:rPr>
          <w:rFonts w:ascii="Times New Roman" w:hAnsi="Times New Roman" w:cs="Times New Roman"/>
          <w:sz w:val="24"/>
          <w:szCs w:val="24"/>
        </w:rPr>
        <w:fldChar w:fldCharType="begin" w:fldLock="1"/>
      </w:r>
      <w:r w:rsidR="00900FB7" w:rsidRPr="00336454">
        <w:rPr>
          <w:rFonts w:ascii="Times New Roman" w:hAnsi="Times New Roman" w:cs="Times New Roman"/>
          <w:sz w:val="24"/>
          <w:szCs w:val="24"/>
        </w:rPr>
        <w:instrText>ADDIN CSL_CITATION {"citationItems":[{"id":"ITEM-1","itemData":{"author":[{"dropping-particle":"","family":"Office of Educational Technology","given":"","non-dropping-particle":"","parse-names":false,"suffix":""}],"id":"ITEM-1","issued":{"date-parts":[["2017"]]},"title":"Reimagining the Role of Technology in Education","type":"report"},"uris":["http://www.mendeley.com/documents/?uuid=2b1a3306-c520-3ad7-8925-2280cce14569"]}],"mendeley":{"formattedCitation":"(Office of Educational Technology, 2017)","plainTextFormattedCitation":"(Office of Educational Technology, 2017)","previouslyFormattedCitation":"(Office of Educational Technology, 2017)"},"properties":{"noteIndex":0},"schema":"https://github.com/citation-style-language/schema/raw/master/csl-citation.json"}</w:instrText>
      </w:r>
      <w:r w:rsidR="00FF6581" w:rsidRPr="00336454">
        <w:rPr>
          <w:rFonts w:ascii="Times New Roman" w:hAnsi="Times New Roman" w:cs="Times New Roman"/>
          <w:sz w:val="24"/>
          <w:szCs w:val="24"/>
        </w:rPr>
        <w:fldChar w:fldCharType="separate"/>
      </w:r>
      <w:r w:rsidR="00FF6581" w:rsidRPr="00336454">
        <w:rPr>
          <w:rFonts w:ascii="Times New Roman" w:hAnsi="Times New Roman" w:cs="Times New Roman"/>
          <w:noProof/>
          <w:sz w:val="24"/>
          <w:szCs w:val="24"/>
        </w:rPr>
        <w:t>(Office of Educational Technology, 2017)</w:t>
      </w:r>
      <w:r w:rsidR="00FF6581" w:rsidRPr="00336454">
        <w:rPr>
          <w:rFonts w:ascii="Times New Roman" w:hAnsi="Times New Roman" w:cs="Times New Roman"/>
          <w:sz w:val="24"/>
          <w:szCs w:val="24"/>
        </w:rPr>
        <w:fldChar w:fldCharType="end"/>
      </w:r>
      <w:r w:rsidR="00FF6581" w:rsidRPr="00336454">
        <w:rPr>
          <w:rFonts w:ascii="Times New Roman" w:hAnsi="Times New Roman" w:cs="Times New Roman"/>
          <w:sz w:val="24"/>
          <w:szCs w:val="24"/>
        </w:rPr>
        <w:t>.</w:t>
      </w:r>
      <w:r w:rsidRPr="00336454">
        <w:rPr>
          <w:rFonts w:ascii="Times New Roman" w:hAnsi="Times New Roman" w:cs="Times New Roman"/>
          <w:sz w:val="24"/>
          <w:szCs w:val="24"/>
        </w:rPr>
        <w:t xml:space="preserve">  </w:t>
      </w:r>
    </w:p>
    <w:p w14:paraId="7F0473ED" w14:textId="058B1638" w:rsidR="004510B9" w:rsidRPr="00336454" w:rsidRDefault="004510B9" w:rsidP="00336454">
      <w:pPr>
        <w:rPr>
          <w:rFonts w:ascii="Times New Roman" w:hAnsi="Times New Roman" w:cs="Times New Roman"/>
          <w:sz w:val="24"/>
          <w:szCs w:val="24"/>
        </w:rPr>
      </w:pPr>
      <w:r w:rsidRPr="00336454">
        <w:rPr>
          <w:rFonts w:ascii="Times New Roman" w:hAnsi="Times New Roman" w:cs="Times New Roman"/>
          <w:sz w:val="24"/>
          <w:szCs w:val="24"/>
        </w:rPr>
        <w:t xml:space="preserve">1) </w:t>
      </w:r>
      <w:r w:rsidR="0024091C" w:rsidRPr="00336454">
        <w:rPr>
          <w:rFonts w:ascii="Times New Roman" w:hAnsi="Times New Roman" w:cs="Times New Roman"/>
          <w:sz w:val="24"/>
          <w:szCs w:val="24"/>
        </w:rPr>
        <w:t>It can s</w:t>
      </w:r>
      <w:r w:rsidRPr="00336454">
        <w:rPr>
          <w:rFonts w:ascii="Times New Roman" w:hAnsi="Times New Roman" w:cs="Times New Roman"/>
          <w:sz w:val="24"/>
          <w:szCs w:val="24"/>
        </w:rPr>
        <w:t xml:space="preserve">tore, control and manage necessary data. This can monitor the process, identify violations and poor performance, in order to repair and improve in time. </w:t>
      </w:r>
      <w:r w:rsidR="00FF6581" w:rsidRPr="00336454">
        <w:rPr>
          <w:rFonts w:ascii="Times New Roman" w:hAnsi="Times New Roman" w:cs="Times New Roman"/>
          <w:sz w:val="24"/>
          <w:szCs w:val="24"/>
        </w:rPr>
        <w:t>Furthermore</w:t>
      </w:r>
      <w:r w:rsidRPr="00336454">
        <w:rPr>
          <w:rFonts w:ascii="Times New Roman" w:hAnsi="Times New Roman" w:cs="Times New Roman"/>
          <w:sz w:val="24"/>
          <w:szCs w:val="24"/>
        </w:rPr>
        <w:t xml:space="preserve">, it can increase the diversity and authenticity of evaluation design. Finally, more open skills and attributes, such as simulation, electronic combinations and interactive games, can be acquired that are difficult to assess by traditional methods. In addition to these, the process of submitting, tagging, auditing and data storage can be effective.                    </w:t>
      </w:r>
    </w:p>
    <w:p w14:paraId="5FE7D0C4" w14:textId="2B174AD5" w:rsidR="0002256E" w:rsidRPr="00336454" w:rsidRDefault="008C5074" w:rsidP="00336454">
      <w:pPr>
        <w:rPr>
          <w:rFonts w:ascii="Times New Roman" w:hAnsi="Times New Roman" w:cs="Times New Roman"/>
          <w:sz w:val="24"/>
          <w:szCs w:val="24"/>
        </w:rPr>
      </w:pPr>
      <w:r w:rsidRPr="00336454">
        <w:rPr>
          <w:rFonts w:ascii="Times New Roman" w:hAnsi="Times New Roman" w:cs="Times New Roman"/>
          <w:sz w:val="24"/>
          <w:szCs w:val="24"/>
        </w:rPr>
        <w:t>2</w:t>
      </w:r>
      <w:r w:rsidR="004510B9" w:rsidRPr="00336454">
        <w:rPr>
          <w:rFonts w:ascii="Times New Roman" w:hAnsi="Times New Roman" w:cs="Times New Roman"/>
          <w:sz w:val="24"/>
          <w:szCs w:val="24"/>
        </w:rPr>
        <w:t xml:space="preserve">) </w:t>
      </w:r>
      <w:r w:rsidR="00FF6581" w:rsidRPr="00336454">
        <w:rPr>
          <w:rFonts w:ascii="Times New Roman" w:hAnsi="Times New Roman" w:cs="Times New Roman"/>
          <w:sz w:val="24"/>
          <w:szCs w:val="24"/>
        </w:rPr>
        <w:t>It helps m</w:t>
      </w:r>
      <w:r w:rsidR="004510B9" w:rsidRPr="00336454">
        <w:rPr>
          <w:rFonts w:ascii="Times New Roman" w:hAnsi="Times New Roman" w:cs="Times New Roman"/>
          <w:sz w:val="24"/>
          <w:szCs w:val="24"/>
        </w:rPr>
        <w:t>anage students'</w:t>
      </w:r>
      <w:r w:rsidR="00143CEA" w:rsidRPr="00336454">
        <w:rPr>
          <w:rFonts w:ascii="Times New Roman" w:hAnsi="Times New Roman" w:cs="Times New Roman"/>
          <w:sz w:val="24"/>
          <w:szCs w:val="24"/>
        </w:rPr>
        <w:t xml:space="preserve"> </w:t>
      </w:r>
      <w:r w:rsidR="004510B9" w:rsidRPr="00336454">
        <w:rPr>
          <w:rFonts w:ascii="Times New Roman" w:hAnsi="Times New Roman" w:cs="Times New Roman"/>
          <w:sz w:val="24"/>
          <w:szCs w:val="24"/>
        </w:rPr>
        <w:t xml:space="preserve">learning experience, retention rate and participation. </w:t>
      </w:r>
      <w:r w:rsidR="0002256E" w:rsidRPr="00336454">
        <w:rPr>
          <w:rFonts w:ascii="Times New Roman" w:hAnsi="Times New Roman" w:cs="Times New Roman"/>
          <w:sz w:val="24"/>
          <w:szCs w:val="24"/>
        </w:rPr>
        <w:lastRenderedPageBreak/>
        <w:t xml:space="preserve">Through technological improvements in educational data systems, leaders can improve the quality and efficiency of technology-based learning, such as collecting data at different times. In addition, teachers can use these data to create more attractive and better learning experience for students. </w:t>
      </w:r>
    </w:p>
    <w:p w14:paraId="4D8D7792" w14:textId="15423BB3" w:rsidR="00B21193" w:rsidRPr="00336454" w:rsidRDefault="008C5074" w:rsidP="00336454">
      <w:pPr>
        <w:rPr>
          <w:rFonts w:ascii="Times New Roman" w:hAnsi="Times New Roman" w:cs="Times New Roman"/>
          <w:sz w:val="24"/>
          <w:szCs w:val="24"/>
        </w:rPr>
      </w:pPr>
      <w:r w:rsidRPr="00336454">
        <w:rPr>
          <w:rFonts w:ascii="Times New Roman" w:hAnsi="Times New Roman" w:cs="Times New Roman"/>
          <w:sz w:val="24"/>
          <w:szCs w:val="24"/>
        </w:rPr>
        <w:t>3</w:t>
      </w:r>
      <w:r w:rsidR="004510B9" w:rsidRPr="00336454">
        <w:rPr>
          <w:rFonts w:ascii="Times New Roman" w:hAnsi="Times New Roman" w:cs="Times New Roman"/>
          <w:sz w:val="24"/>
          <w:szCs w:val="24"/>
        </w:rPr>
        <w:t xml:space="preserve">) Initial assessment and certification </w:t>
      </w:r>
      <w:r w:rsidR="00143CEA" w:rsidRPr="00336454">
        <w:rPr>
          <w:rFonts w:ascii="Times New Roman" w:hAnsi="Times New Roman" w:cs="Times New Roman"/>
          <w:sz w:val="24"/>
          <w:szCs w:val="24"/>
        </w:rPr>
        <w:t>are</w:t>
      </w:r>
      <w:r w:rsidR="004510B9" w:rsidRPr="00336454">
        <w:rPr>
          <w:rFonts w:ascii="Times New Roman" w:hAnsi="Times New Roman" w:cs="Times New Roman"/>
          <w:sz w:val="24"/>
          <w:szCs w:val="24"/>
        </w:rPr>
        <w:t xml:space="preserve"> supported by</w:t>
      </w:r>
      <w:r w:rsidR="00BF4F0D" w:rsidRPr="00336454">
        <w:rPr>
          <w:rFonts w:ascii="Times New Roman" w:hAnsi="Times New Roman" w:cs="Times New Roman"/>
          <w:sz w:val="24"/>
          <w:szCs w:val="24"/>
        </w:rPr>
        <w:t xml:space="preserve"> paper</w:t>
      </w:r>
      <w:r w:rsidR="004510B9" w:rsidRPr="00336454">
        <w:rPr>
          <w:rFonts w:ascii="Times New Roman" w:hAnsi="Times New Roman" w:cs="Times New Roman"/>
          <w:sz w:val="24"/>
          <w:szCs w:val="24"/>
        </w:rPr>
        <w:t xml:space="preserve">, </w:t>
      </w:r>
      <w:r w:rsidR="006E381B" w:rsidRPr="00336454">
        <w:rPr>
          <w:rFonts w:ascii="Times New Roman" w:hAnsi="Times New Roman" w:cs="Times New Roman"/>
          <w:sz w:val="24"/>
          <w:szCs w:val="24"/>
        </w:rPr>
        <w:t>t</w:t>
      </w:r>
      <w:r w:rsidR="00C16F2B" w:rsidRPr="00336454">
        <w:rPr>
          <w:rFonts w:ascii="Times New Roman" w:hAnsi="Times New Roman" w:cs="Times New Roman"/>
          <w:sz w:val="24"/>
          <w:szCs w:val="24"/>
        </w:rPr>
        <w:t xml:space="preserve">oday's evaluation platforms allow teachers to provide feedback to academics through online video, audio or text reviews, </w:t>
      </w:r>
      <w:r w:rsidR="004510B9" w:rsidRPr="00336454">
        <w:rPr>
          <w:rFonts w:ascii="Times New Roman" w:hAnsi="Times New Roman" w:cs="Times New Roman"/>
          <w:sz w:val="24"/>
          <w:szCs w:val="24"/>
        </w:rPr>
        <w:t>so students can get better assessment information and get automated or faster feedback.</w:t>
      </w:r>
      <w:r w:rsidR="009E0896" w:rsidRPr="00336454">
        <w:rPr>
          <w:rFonts w:ascii="Times New Roman" w:hAnsi="Times New Roman" w:cs="Times New Roman"/>
          <w:sz w:val="24"/>
          <w:szCs w:val="24"/>
        </w:rPr>
        <w:t xml:space="preserve"> </w:t>
      </w:r>
      <w:r w:rsidR="0024091C" w:rsidRPr="00336454">
        <w:rPr>
          <w:rFonts w:ascii="Times New Roman" w:hAnsi="Times New Roman" w:cs="Times New Roman"/>
          <w:sz w:val="24"/>
          <w:szCs w:val="24"/>
        </w:rPr>
        <w:fldChar w:fldCharType="begin" w:fldLock="1"/>
      </w:r>
      <w:r w:rsidR="00FF6581" w:rsidRPr="00336454">
        <w:rPr>
          <w:rFonts w:ascii="Times New Roman" w:hAnsi="Times New Roman" w:cs="Times New Roman"/>
          <w:sz w:val="24"/>
          <w:szCs w:val="24"/>
        </w:rPr>
        <w:instrText>ADDIN CSL_CITATION {"citationItems":[{"id":"ITEM-1","itemData":{"author":[{"dropping-particle":"","family":"Office of Educational Technology","given":"","non-dropping-particle":"","parse-names":false,"suffix":""}],"id":"ITEM-1","issued":{"date-parts":[["2017"]]},"title":"Reimagining the Role of Technology in Education","type":"report"},"uris":["http://www.mendeley.com/documents/?uuid=2b1a3306-c520-3ad7-8925-2280cce14569"]}],"mendeley":{"formattedCitation":"(Office of Educational Technology, 2017)","plainTextFormattedCitation":"(Office of Educational Technology, 2017)","previouslyFormattedCitation":"(Office of Educational Technology, 2017)"},"properties":{"noteIndex":0},"schema":"https://github.com/citation-style-language/schema/raw/master/csl-citation.json"}</w:instrText>
      </w:r>
      <w:r w:rsidR="0024091C" w:rsidRPr="00336454">
        <w:rPr>
          <w:rFonts w:ascii="Times New Roman" w:hAnsi="Times New Roman" w:cs="Times New Roman"/>
          <w:sz w:val="24"/>
          <w:szCs w:val="24"/>
        </w:rPr>
        <w:fldChar w:fldCharType="separate"/>
      </w:r>
      <w:r w:rsidR="0024091C" w:rsidRPr="00336454">
        <w:rPr>
          <w:rFonts w:ascii="Times New Roman" w:hAnsi="Times New Roman" w:cs="Times New Roman"/>
          <w:noProof/>
          <w:sz w:val="24"/>
          <w:szCs w:val="24"/>
        </w:rPr>
        <w:t>(Office of Educational Technology, 2017)</w:t>
      </w:r>
      <w:r w:rsidR="0024091C" w:rsidRPr="00336454">
        <w:rPr>
          <w:rFonts w:ascii="Times New Roman" w:hAnsi="Times New Roman" w:cs="Times New Roman"/>
          <w:sz w:val="24"/>
          <w:szCs w:val="24"/>
        </w:rPr>
        <w:fldChar w:fldCharType="end"/>
      </w:r>
    </w:p>
    <w:bookmarkEnd w:id="8"/>
    <w:p w14:paraId="560DC7E9" w14:textId="22454C74" w:rsidR="0070630D" w:rsidRPr="00336454" w:rsidRDefault="0070630D" w:rsidP="00336454">
      <w:pPr>
        <w:pStyle w:val="2"/>
        <w:spacing w:line="240" w:lineRule="auto"/>
        <w:rPr>
          <w:rFonts w:ascii="Times New Roman" w:hAnsi="Times New Roman" w:cs="Times New Roman"/>
          <w:sz w:val="24"/>
          <w:szCs w:val="24"/>
        </w:rPr>
      </w:pPr>
      <w:r w:rsidRPr="00336454">
        <w:rPr>
          <w:rFonts w:ascii="Times New Roman" w:hAnsi="Times New Roman" w:cs="Times New Roman"/>
          <w:sz w:val="24"/>
          <w:szCs w:val="24"/>
        </w:rPr>
        <w:t>3.</w:t>
      </w:r>
      <w:r w:rsidR="003202AD" w:rsidRPr="00336454">
        <w:rPr>
          <w:rFonts w:ascii="Times New Roman" w:hAnsi="Times New Roman" w:cs="Times New Roman"/>
          <w:sz w:val="24"/>
          <w:szCs w:val="24"/>
        </w:rPr>
        <w:t>2</w:t>
      </w:r>
      <w:r w:rsidR="003372BE" w:rsidRPr="00336454">
        <w:rPr>
          <w:rFonts w:ascii="Times New Roman" w:hAnsi="Times New Roman" w:cs="Times New Roman"/>
          <w:sz w:val="24"/>
          <w:szCs w:val="24"/>
        </w:rPr>
        <w:t xml:space="preserve"> </w:t>
      </w:r>
      <w:r w:rsidR="00F9370F" w:rsidRPr="00336454">
        <w:rPr>
          <w:rFonts w:ascii="Times New Roman" w:hAnsi="Times New Roman" w:cs="Times New Roman"/>
          <w:sz w:val="24"/>
          <w:szCs w:val="24"/>
        </w:rPr>
        <w:t xml:space="preserve">The </w:t>
      </w:r>
      <w:r w:rsidRPr="00336454">
        <w:rPr>
          <w:rFonts w:ascii="Times New Roman" w:hAnsi="Times New Roman" w:cs="Times New Roman"/>
          <w:sz w:val="24"/>
          <w:szCs w:val="24"/>
        </w:rPr>
        <w:t>C</w:t>
      </w:r>
      <w:r w:rsidR="00F9370F" w:rsidRPr="00336454">
        <w:rPr>
          <w:rFonts w:ascii="Times New Roman" w:hAnsi="Times New Roman" w:cs="Times New Roman"/>
          <w:sz w:val="24"/>
          <w:szCs w:val="24"/>
        </w:rPr>
        <w:t xml:space="preserve">hallenge </w:t>
      </w:r>
      <w:r w:rsidR="00B04EB1" w:rsidRPr="00336454">
        <w:rPr>
          <w:rFonts w:ascii="Times New Roman" w:hAnsi="Times New Roman" w:cs="Times New Roman"/>
          <w:sz w:val="24"/>
          <w:szCs w:val="24"/>
        </w:rPr>
        <w:t xml:space="preserve">of Contemporary </w:t>
      </w:r>
      <w:r w:rsidRPr="00336454">
        <w:rPr>
          <w:rFonts w:ascii="Times New Roman" w:hAnsi="Times New Roman" w:cs="Times New Roman"/>
          <w:sz w:val="24"/>
          <w:szCs w:val="24"/>
        </w:rPr>
        <w:t>Higher Education</w:t>
      </w:r>
    </w:p>
    <w:p w14:paraId="058D55F1" w14:textId="2B9BC413" w:rsidR="008713B4" w:rsidRPr="00336454" w:rsidRDefault="001B1840" w:rsidP="00336454">
      <w:pPr>
        <w:rPr>
          <w:rFonts w:ascii="Times New Roman" w:hAnsi="Times New Roman" w:cs="Times New Roman"/>
          <w:sz w:val="24"/>
          <w:szCs w:val="24"/>
        </w:rPr>
      </w:pPr>
      <w:r w:rsidRPr="00336454">
        <w:rPr>
          <w:rFonts w:ascii="Times New Roman" w:hAnsi="Times New Roman" w:cs="Times New Roman"/>
          <w:sz w:val="24"/>
          <w:szCs w:val="24"/>
        </w:rPr>
        <w:t xml:space="preserve">To compared with traditional higher education, the internet has greatly improved the quality of teaching and the efficiency of education. </w:t>
      </w:r>
      <w:r w:rsidR="008713B4" w:rsidRPr="00336454">
        <w:rPr>
          <w:rFonts w:ascii="Times New Roman" w:hAnsi="Times New Roman" w:cs="Times New Roman"/>
          <w:sz w:val="24"/>
          <w:szCs w:val="24"/>
        </w:rPr>
        <w:t>However, there are also some drawbacks in using modern education to assist education</w:t>
      </w:r>
      <w:r w:rsidRPr="00336454">
        <w:rPr>
          <w:rFonts w:ascii="Times New Roman" w:hAnsi="Times New Roman" w:cs="Times New Roman"/>
          <w:sz w:val="24"/>
          <w:szCs w:val="24"/>
        </w:rPr>
        <w:t>:</w:t>
      </w:r>
    </w:p>
    <w:p w14:paraId="45504D3C" w14:textId="28F8FF9F" w:rsidR="001B1840" w:rsidRPr="00336454" w:rsidRDefault="001B1840" w:rsidP="00336454">
      <w:pPr>
        <w:rPr>
          <w:rFonts w:ascii="Times New Roman" w:hAnsi="Times New Roman" w:cs="Times New Roman"/>
          <w:sz w:val="24"/>
          <w:szCs w:val="24"/>
        </w:rPr>
      </w:pPr>
      <w:r w:rsidRPr="00336454">
        <w:rPr>
          <w:rFonts w:ascii="Times New Roman" w:hAnsi="Times New Roman" w:cs="Times New Roman"/>
          <w:sz w:val="24"/>
          <w:szCs w:val="24"/>
        </w:rPr>
        <w:t>First, m</w:t>
      </w:r>
      <w:r w:rsidR="008B4620" w:rsidRPr="00336454">
        <w:rPr>
          <w:rFonts w:ascii="Times New Roman" w:hAnsi="Times New Roman" w:cs="Times New Roman"/>
          <w:sz w:val="24"/>
          <w:szCs w:val="24"/>
        </w:rPr>
        <w:t xml:space="preserve">ost scholars do not encourage subversive innovation for the time being, which is inconsistent with the technical practice of teachers and students. On the other hand, subversive innovation will threaten academic practice. According to a survey of some higher education institutions in the UK, most of them are improving their technological learning in a sustainable and innovative way, gradually improving their existing technology, rather than supporting disruptive innovation </w:t>
      </w:r>
      <w:r w:rsidR="00C01809" w:rsidRPr="00336454">
        <w:rPr>
          <w:rFonts w:ascii="Times New Roman" w:hAnsi="Times New Roman" w:cs="Times New Roman"/>
          <w:sz w:val="24"/>
          <w:szCs w:val="24"/>
        </w:rPr>
        <w:fldChar w:fldCharType="begin" w:fldLock="1"/>
      </w:r>
      <w:r w:rsidR="00CD2549" w:rsidRPr="00336454">
        <w:rPr>
          <w:rFonts w:ascii="Times New Roman" w:hAnsi="Times New Roman" w:cs="Times New Roman"/>
          <w:sz w:val="24"/>
          <w:szCs w:val="24"/>
        </w:rPr>
        <w:instrText>ADDIN CSL_CITATION {"citationItems":[{"id":"ITEM-1","itemData":{"DOI":"10.25304/rlt.v26.1987","ISSN":"21567077","abstract":"Research in Learning Technology 2018. @ 2018 M. Flavin and V. Quintero. Research in Learning Technology is the journal of the Association for Learning Technology (ALT), a UK-based professional and scholarly society and membership organisation. ALT is registered charity number 1063519. The publication of institutional strategies for learning, teaching and assessment in UK higher education is practically ubiquitous. Strategies for technology-enhanced learning are also widespread. This article examines 44 publically available UK university strategies for technology-enhanced learning, aiming to assess the ex-tent to which institutional strategies engage with and accommodate innovation in technology-enhanced learning. The article uses qualitative content analysis as its method, and uses the categories of disruptive innovation, sustaining innovation and efficiency innovation to evaluate individual institutional strategies. The article argues that sustaining innovation and efficiency innovation are more common-place in the strategies than disruptive innovation, a position which is misaligned with the technology practices of students and lecturers.","author":[{"dropping-particle":"","family":"Flavin","given":"Michael","non-dropping-particle":"","parse-names":false,"suffix":""},{"dropping-particle":"","family":"Quintero","given":"Valentina","non-dropping-particle":"","parse-names":false,"suffix":""}],"container-title":"Research in Learning Technology","id":"ITEM-1","issue":"1063519","issued":{"date-parts":[["2018"]]},"page":"1-12","title":"UK higher education institutions’ technology-enhanced learning strategies from the perspective of disruptive innovation","type":"article-journal","volume":"26"},"uris":["http://www.mendeley.com/documents/?uuid=51ffab87-0827-46d3-ac9d-4550a1bb6ab2","http://www.mendeley.com/documents/?uuid=652aeaef-7dd7-43ef-bd2a-3067e4a0ef6f"]}],"mendeley":{"formattedCitation":"(Flavin and Quintero, 2018)","plainTextFormattedCitation":"(Flavin and Quintero, 2018)","previouslyFormattedCitation":"(Flavin and Quintero, 2018)"},"properties":{"noteIndex":0},"schema":"https://github.com/citation-style-language/schema/raw/master/csl-citation.json"}</w:instrText>
      </w:r>
      <w:r w:rsidR="00C01809" w:rsidRPr="00336454">
        <w:rPr>
          <w:rFonts w:ascii="Times New Roman" w:hAnsi="Times New Roman" w:cs="Times New Roman"/>
          <w:sz w:val="24"/>
          <w:szCs w:val="24"/>
        </w:rPr>
        <w:fldChar w:fldCharType="separate"/>
      </w:r>
      <w:r w:rsidR="00C01809" w:rsidRPr="00336454">
        <w:rPr>
          <w:rFonts w:ascii="Times New Roman" w:hAnsi="Times New Roman" w:cs="Times New Roman"/>
          <w:noProof/>
          <w:sz w:val="24"/>
          <w:szCs w:val="24"/>
        </w:rPr>
        <w:t>(Flavin and Quintero, 2018)</w:t>
      </w:r>
      <w:r w:rsidR="00C01809" w:rsidRPr="00336454">
        <w:rPr>
          <w:rFonts w:ascii="Times New Roman" w:hAnsi="Times New Roman" w:cs="Times New Roman"/>
          <w:sz w:val="24"/>
          <w:szCs w:val="24"/>
        </w:rPr>
        <w:fldChar w:fldCharType="end"/>
      </w:r>
      <w:r w:rsidR="00261179" w:rsidRPr="00336454">
        <w:rPr>
          <w:rFonts w:ascii="Times New Roman" w:hAnsi="Times New Roman" w:cs="Times New Roman"/>
          <w:sz w:val="24"/>
          <w:szCs w:val="24"/>
        </w:rPr>
        <w:t xml:space="preserve">. </w:t>
      </w:r>
    </w:p>
    <w:p w14:paraId="40443BA8" w14:textId="5EC9B53C" w:rsidR="008B4620" w:rsidRPr="00336454" w:rsidRDefault="008B4620" w:rsidP="00336454">
      <w:pPr>
        <w:rPr>
          <w:rFonts w:ascii="Times New Roman" w:hAnsi="Times New Roman" w:cs="Times New Roman"/>
          <w:sz w:val="24"/>
          <w:szCs w:val="24"/>
        </w:rPr>
      </w:pPr>
      <w:r w:rsidRPr="00336454">
        <w:rPr>
          <w:rFonts w:ascii="Times New Roman" w:hAnsi="Times New Roman" w:cs="Times New Roman"/>
          <w:sz w:val="24"/>
          <w:szCs w:val="24"/>
        </w:rPr>
        <w:t>Second</w:t>
      </w:r>
      <w:r w:rsidR="00CD69DB" w:rsidRPr="00336454">
        <w:rPr>
          <w:rFonts w:ascii="Times New Roman" w:hAnsi="Times New Roman" w:cs="Times New Roman"/>
          <w:sz w:val="24"/>
          <w:szCs w:val="24"/>
        </w:rPr>
        <w:t>ly</w:t>
      </w:r>
      <w:r w:rsidRPr="00336454">
        <w:rPr>
          <w:rFonts w:ascii="Times New Roman" w:hAnsi="Times New Roman" w:cs="Times New Roman"/>
          <w:sz w:val="24"/>
          <w:szCs w:val="24"/>
        </w:rPr>
        <w:t xml:space="preserve">, enrollment in online learning is growing much faster than traditional higher education </w:t>
      </w:r>
      <w:r w:rsidRPr="00336454">
        <w:rPr>
          <w:rFonts w:ascii="Times New Roman" w:hAnsi="Times New Roman" w:cs="Times New Roman"/>
          <w:sz w:val="24"/>
          <w:szCs w:val="24"/>
        </w:rPr>
        <w:fldChar w:fldCharType="begin" w:fldLock="1"/>
      </w:r>
      <w:r w:rsidR="002A62ED" w:rsidRPr="00336454">
        <w:rPr>
          <w:rFonts w:ascii="Times New Roman" w:hAnsi="Times New Roman" w:cs="Times New Roman"/>
          <w:sz w:val="24"/>
          <w:szCs w:val="24"/>
        </w:rPr>
        <w:instrText>ADDIN CSL_CITATION {"citationItems":[{"id":"ITEM-1","itemData":{"URL":"https://onlinelearningconsortium.org/survey_report/2008-staying-course-online-education-united-states/","accessed":{"date-parts":[["2019","5","1"]]},"author":[{"dropping-particle":"","family":"Allen","given":"Elaine","non-dropping-particle":"","parse-names":false,"suffix":""},{"dropping-particle":"","family":"Seaman","given":"Jeff","non-dropping-particle":"","parse-names":false,"suffix":""}],"id":"ITEM-1","issued":{"date-parts":[["2008"]]},"title":"2008 - Staying The Course - Online Education in the United States - OLC","type":"webpage"},"uris":["http://www.mendeley.com/documents/?uuid=60058f91-db2f-3728-90b6-611e6090c666","http://www.mendeley.com/documents/?uuid=9f5bf5d0-9360-4f8b-a6ae-ff678db232c5"]}],"mendeley":{"formattedCitation":"(Allen and Seaman, 2008)","plainTextFormattedCitation":"(Allen and Seaman, 2008)","previouslyFormattedCitation":"(Allen and Seaman, 2008)"},"properties":{"noteIndex":0},"schema":"https://github.com/citation-style-language/schema/raw/master/csl-citation.json"}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(Allen and Seaman, 2008)</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w:t>
      </w:r>
      <w:r w:rsidR="001B1840" w:rsidRPr="00336454">
        <w:rPr>
          <w:rFonts w:ascii="Times New Roman" w:hAnsi="Times New Roman" w:cs="Times New Roman"/>
          <w:sz w:val="24"/>
          <w:szCs w:val="24"/>
        </w:rPr>
        <w:t>But n</w:t>
      </w:r>
      <w:r w:rsidRPr="00336454">
        <w:rPr>
          <w:rFonts w:ascii="Times New Roman" w:hAnsi="Times New Roman" w:cs="Times New Roman"/>
          <w:sz w:val="24"/>
          <w:szCs w:val="24"/>
        </w:rPr>
        <w:t xml:space="preserve">ew content requires new educational tools, and new tools require teachers who know how to use them. Therefore, new technologies have put forward new requirements on teachers' knowledge and skills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{"citationItems":[{"id":"ITEM-1","itemData":{"author":[{"dropping-particle":"","family":"Hrbáček","given":"Jiř</w:instrText>
      </w:r>
      <w:r w:rsidRPr="00336454">
        <w:rPr>
          <w:rFonts w:ascii="Times New Roman" w:eastAsia="等线" w:hAnsi="Times New Roman" w:cs="Times New Roman"/>
          <w:sz w:val="24"/>
          <w:szCs w:val="24"/>
        </w:rPr>
        <w:instrText>í</w:instrText>
      </w:r>
      <w:r w:rsidRPr="00336454">
        <w:rPr>
          <w:rFonts w:ascii="Times New Roman" w:hAnsi="Times New Roman" w:cs="Times New Roman"/>
          <w:sz w:val="24"/>
          <w:szCs w:val="24"/>
        </w:rPr>
        <w:instrText>","non-dropping-particle":"","parse-names":false,"suffix":""}],"container-title":"Technol</w:instrText>
      </w:r>
      <w:r w:rsidRPr="00336454">
        <w:rPr>
          <w:rFonts w:ascii="Times New Roman" w:eastAsia="等线" w:hAnsi="Times New Roman" w:cs="Times New Roman"/>
          <w:sz w:val="24"/>
          <w:szCs w:val="24"/>
        </w:rPr>
        <w:instrText>ó</w:instrText>
      </w:r>
      <w:r w:rsidRPr="00336454">
        <w:rPr>
          <w:rFonts w:ascii="Times New Roman" w:hAnsi="Times New Roman" w:cs="Times New Roman"/>
          <w:sz w:val="24"/>
          <w:szCs w:val="24"/>
        </w:rPr>
        <w:instrText>gia Vzdel</w:instrText>
      </w:r>
      <w:r w:rsidRPr="00336454">
        <w:rPr>
          <w:rFonts w:ascii="Times New Roman" w:eastAsia="等线" w:hAnsi="Times New Roman" w:cs="Times New Roman"/>
          <w:sz w:val="24"/>
          <w:szCs w:val="24"/>
        </w:rPr>
        <w:instrText>á</w:instrText>
      </w:r>
      <w:r w:rsidRPr="00336454">
        <w:rPr>
          <w:rFonts w:ascii="Times New Roman" w:hAnsi="Times New Roman" w:cs="Times New Roman"/>
          <w:sz w:val="24"/>
          <w:szCs w:val="24"/>
        </w:rPr>
        <w:instrText>vania","id":"ITEM-1","issue":"6","issued":{"date-parts":[["2011"]]},"page":"1-11","title":"New Technologies in Education","type":"article-journal","volume":"19"},"uris":["http://www.mendeley.com/documents/?uuid=57da7ab9-4ac5-4c21-a6d0-027ae67d99c0","http://www.mendeley.com/documents/?uuid=f728de7a-cba3-40fc-92d7-845be009a7df"]}],"mendeley":{"formattedCitation":"(Hrbáček, 2011)","plainTextFormattedCitation":"(Hrb</w:instrText>
      </w:r>
      <w:r w:rsidRPr="00336454">
        <w:rPr>
          <w:rFonts w:ascii="Times New Roman" w:eastAsia="等线" w:hAnsi="Times New Roman" w:cs="Times New Roman"/>
          <w:sz w:val="24"/>
          <w:szCs w:val="24"/>
        </w:rPr>
        <w:instrText>á</w:instrText>
      </w:r>
      <w:r w:rsidRPr="00336454">
        <w:rPr>
          <w:rFonts w:ascii="Times New Roman" w:hAnsi="Times New Roman" w:cs="Times New Roman"/>
          <w:sz w:val="24"/>
          <w:szCs w:val="24"/>
        </w:rPr>
        <w:instrText>ček, 2011)","previouslyFormattedCitation":"(Hrb</w:instrText>
      </w:r>
      <w:r w:rsidRPr="00336454">
        <w:rPr>
          <w:rFonts w:ascii="Times New Roman" w:eastAsia="等线" w:hAnsi="Times New Roman" w:cs="Times New Roman"/>
          <w:sz w:val="24"/>
          <w:szCs w:val="24"/>
        </w:rPr>
        <w:instrText>á</w:instrText>
      </w:r>
      <w:r w:rsidRPr="00336454">
        <w:rPr>
          <w:rFonts w:ascii="Times New Roman" w:hAnsi="Times New Roman" w:cs="Times New Roman"/>
          <w:sz w:val="24"/>
          <w:szCs w:val="24"/>
        </w:rPr>
        <w:instrText>ček, 2011)"},"properties":{"noteIndex":0},"schema":"https://github.com/citation-style-language/schema/raw/master/csl-citation.json"}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(Hrbáček, 2011)</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Online teachers' effective use of</w:t>
      </w:r>
      <w:r w:rsidR="006E381B"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network teaching is a kind of institutional responsibility. If educators are not proficient in online teaching and learning, their influence on modern education through social networks is very limited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author":[{"dropping-particle":"","family":"Siemens","given":"George","non-dropping-particle":"","parse-names":false,"suffix":""},{"dropping-particle":"","family":"Weller","given":"Martin","non-dropping-particle":"","parse-names":false,"suffix":""}],"container-title":"Revista de Universidad y Sociedad del Conocimiento (RUSC)","id":"ITEM-1","issue":"1","issued":{"date-parts":[["2011"]]},"page":"164-170","title":"Higher Education and the Promises and Perils of Social Networks","type":"article-journal","volume":"8"},"uris":["http://www.mendeley.com/documents/?uuid=20df7026-f771-4550-aef6-ddc1a323dbb7","http://www.mendeley.com/documents/?uuid=04a41885-9232-47eb-860d-5412c9cb338c"]}],"mendeley":{"formattedCitation":"(Siemens and Weller, 2011)","plainTextFormattedCitation":"(Siemens and Weller, 2011)","previouslyFormattedCitation":"(Siemens and Weller, 2011)"},"properties":{"noteIndex":0},"schema":"https://github.com/citation-style-language/schema/raw/master/csl-citation.json"}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(Siemens and Weller, 2011)</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The higher the teachers' awareness, the closer they are to a student-centered approach. Many projects begin with technical experience, and some teachers do not have the ability to understand the construction of student-centered curriculum plans.</w:t>
      </w:r>
      <w:r w:rsidR="006E381B" w:rsidRPr="00336454">
        <w:rPr>
          <w:rFonts w:ascii="Times New Roman" w:hAnsi="Times New Roman" w:cs="Times New Roman"/>
          <w:sz w:val="24"/>
          <w:szCs w:val="24"/>
        </w:rPr>
        <w:t xml:space="preserve">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{"citationItems":[{"id":"ITEM-1","itemData":{"DOI":"10.1016/j.tate.2012.08.005","ISSN":"0742051X","abstract":"The purpose of this exploratory mixed methods study was to investigate how teacher beliefs were related to technology integration practices. We were interested in how and to what extent teachers' (a) beliefs about the nature of knowledge and learning, (b) beliefs about effective ways of teaching, and (c) technology integration practices were related to each other. The participants were twenty two teachers who have participated in a four-year professional development project funded by the U.S. Department of Education. Specific relations between teachers' beliefs and technology integration practices are presented. The implications for professional development and suggestions for teacher belief change and technology integration are discussed. © 2012 Elsevier Ltd.","author":[{"dropping-particle":"","family":"Kim","given":"Chan Min","non-dropping-particle":"","parse-names":false,"suffix":""},{"dropping-particle":"","family":"Kim","given":"Min Kyu","non-dropping-particle":"","parse-names":false,"suffix":""},{"dropping-particle":"","family":"Lee","given":"Chia Jung","non-dropping-particle":"","parse-names":false,"suffix":""},{"dropping-particle":"","family":"Spector","given":"J. Michael","non-dropping-particle":"","parse-names":false,"suffix":""},{"dropping-particle":"","family":"DeMeester","given":"Karen","non-dropping-particle":"","parse-names":false,"suffix":""}],"container-title":"Teaching and Teacher Education","id":"ITEM-1","issue":"1","issued":{"date-parts":[["2013"]]},"page":"76-85","publisher":"Elsevier Ltd","title":"Teacher beliefs and technology integration","type":"article-journal","volume":"29"},"uris":["http://www.mendeley.com/documents/?uuid=fd652bce-0797-410b-a66e-aa16a339665d","http://www.mendeley.com/documents/?uuid=8b00eca6-7310-4a1e-8e93-4d7e1ce8d039"]}],"mendeley":{"formattedCitation":"(Kim &lt;i&gt;et al.&lt;/i&gt;, 2013)","manualFormatting":"Kim et al., (2013)","plainTextFormattedCitation":"(Kim et al., 2013)","previouslyFormattedCitation":"(Kim &lt;i&gt;et al.&lt;/i&gt;, 2013)"},"properties":{"noteIndex":0},"schema":"https://github.com/citation-style-language/schema/raw/master/csl-citation.json"}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 xml:space="preserve">Kim </w:t>
      </w:r>
      <w:r w:rsidRPr="00336454">
        <w:rPr>
          <w:rFonts w:ascii="Times New Roman" w:hAnsi="Times New Roman" w:cs="Times New Roman"/>
          <w:i/>
          <w:noProof/>
          <w:sz w:val="24"/>
          <w:szCs w:val="24"/>
        </w:rPr>
        <w:t>et al.</w:t>
      </w:r>
      <w:r w:rsidRPr="00336454">
        <w:rPr>
          <w:rFonts w:ascii="Times New Roman" w:hAnsi="Times New Roman" w:cs="Times New Roman"/>
          <w:noProof/>
          <w:sz w:val="24"/>
          <w:szCs w:val="24"/>
        </w:rPr>
        <w:t>, (2013)</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stated that teachers' beliefs about the nature of knowledge and learning affect their beliefs about effective teaching methods. By learning a new teaching application, teachers can benefit from reducing the teaching burden.  Teachers must pay attention to innovative teaching foundation, institutional structure, resources and so on. When using high technology, the obstacles</w:t>
      </w:r>
      <w:r w:rsidR="006E381B" w:rsidRPr="00336454">
        <w:rPr>
          <w:rFonts w:ascii="Times New Roman" w:hAnsi="Times New Roman" w:cs="Times New Roman"/>
          <w:sz w:val="24"/>
          <w:szCs w:val="24"/>
        </w:rPr>
        <w:t xml:space="preserve"> where the</w:t>
      </w:r>
      <w:r w:rsidRPr="00336454">
        <w:rPr>
          <w:rFonts w:ascii="Times New Roman" w:hAnsi="Times New Roman" w:cs="Times New Roman"/>
          <w:sz w:val="24"/>
          <w:szCs w:val="24"/>
        </w:rPr>
        <w:t xml:space="preserve"> teachers encounter will help to create an environment in which teachers can feel supported and more free to use new technologies to strengthen their teaching strategies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{"citationItems":[{"id":"ITEM-1","itemData":{"DOI":"10.5480/13-1188","ISSN":"1536-5026","abstract":"aim The purpose of this study was to investigate faculty experiences associated with using an innovative technology known as The Neighborhood (a virtual community). Ba ckground As expectations for nursing faculty to incorporate student-centered learning activities increase, there will be greater use of innovative technologies to help them achieve this goal. There is limited research on the faculty experience of adopting innovative technologies. method This article focuses on the qualitative component of an 18-month, multisite, mixed-methods study, a descriptive qualitative content analysis from data collected from focus groups held at each of five intervention schools. results Three key themes about the innovation emerged from the data analysis: Teaching/Learning Benefit, Commitment to the Innovation, and Cost. conclusion With the expansion of technologies specifically designed for health care education, optimal support is critical. Ongoing research is needed to gain a better understanding of faculty experiences for successful adoption efforts.","author":[{"dropping-particle":"","family":"Fiedler","given":"Ruth","non-dropping-particle":"","parse-names":false,"suffix":""},{"dropping-particle":"","family":"Giddens","given":"Jean","non-dropping-particle":"","parse-names":false,"suffix":""},{"dropping-particle":"","family":"North","given":"Sarah","non-dropping-particle":"","parse-names":false,"suffix":""}],"container-title":"Nursing Education Perspectives","id":"ITEM-1","issue":"6","issued":{"date-parts":[["2014"]]},"page":"387-391","title":"Faculty Experience of a Technological Innovation in Nursing Education","type":"article-journal","volume":"35"},"uris":["http://www.mendeley.com/documents/?uuid=442918a0-bd38-4b5f-9cd1-54df348d368b","http://www.mendeley.com/documents/?uuid=72264d05-be37-4d6f-8a93-5186c5ea4969"]}],"mendeley":{"formattedCitation":"(Fiedler, Giddens and North, 2014)","plainTextFormattedCitation":"(Fiedler, Giddens and North, 2014)","previouslyFormattedCitation":"(Fiedler, Giddens and North, 2014)"},"properties":{"noteIndex":0},"schema":"https://github.com/citation-style-language/schema/raw/master/csl-citation.json"}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(Fiedler, Giddens and North, 2014)</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w:t>
      </w:r>
    </w:p>
    <w:p w14:paraId="5AB626FB" w14:textId="7B3AA3B9" w:rsidR="0079178B" w:rsidRPr="00336454" w:rsidRDefault="00EF39B2" w:rsidP="00336454">
      <w:pPr>
        <w:rPr>
          <w:rFonts w:ascii="Times New Roman" w:hAnsi="Times New Roman" w:cs="Times New Roman"/>
          <w:sz w:val="24"/>
          <w:szCs w:val="24"/>
        </w:rPr>
      </w:pPr>
      <w:r w:rsidRPr="00336454">
        <w:rPr>
          <w:rFonts w:ascii="Times New Roman" w:hAnsi="Times New Roman" w:cs="Times New Roman"/>
          <w:sz w:val="24"/>
          <w:szCs w:val="24"/>
        </w:rPr>
        <w:t>Third</w:t>
      </w:r>
      <w:r w:rsidR="001B1840" w:rsidRPr="00336454">
        <w:rPr>
          <w:rFonts w:ascii="Times New Roman" w:hAnsi="Times New Roman" w:cs="Times New Roman"/>
          <w:sz w:val="24"/>
          <w:szCs w:val="24"/>
        </w:rPr>
        <w:t>ly</w:t>
      </w:r>
      <w:r w:rsidRPr="00336454">
        <w:rPr>
          <w:rFonts w:ascii="Times New Roman" w:hAnsi="Times New Roman" w:cs="Times New Roman"/>
          <w:sz w:val="24"/>
          <w:szCs w:val="24"/>
        </w:rPr>
        <w:t xml:space="preserve">, </w:t>
      </w:r>
      <w:r w:rsidR="001B1840" w:rsidRPr="00336454">
        <w:rPr>
          <w:rFonts w:ascii="Times New Roman" w:hAnsi="Times New Roman" w:cs="Times New Roman"/>
          <w:sz w:val="24"/>
          <w:szCs w:val="24"/>
        </w:rPr>
        <w:t>w</w:t>
      </w:r>
      <w:r w:rsidRPr="00336454">
        <w:rPr>
          <w:rFonts w:ascii="Times New Roman" w:hAnsi="Times New Roman" w:cs="Times New Roman"/>
          <w:sz w:val="24"/>
          <w:szCs w:val="24"/>
        </w:rPr>
        <w:t>hile social networks can encourage peer-to-peer dialogue, facilitate resource sharing, facilitate collaboration, and develop communication skills that traditional learning management systems cannot</w:t>
      </w:r>
      <w:r w:rsidR="001B1840" w:rsidRPr="00336454">
        <w:rPr>
          <w:rFonts w:ascii="Times New Roman" w:hAnsi="Times New Roman" w:cs="Times New Roman"/>
          <w:sz w:val="24"/>
          <w:szCs w:val="24"/>
        </w:rPr>
        <w:t xml:space="preserve"> catch </w:t>
      </w:r>
      <w:r w:rsidR="001B1840" w:rsidRPr="00336454">
        <w:rPr>
          <w:rFonts w:ascii="Times New Roman" w:hAnsi="Times New Roman" w:cs="Times New Roman"/>
          <w:sz w:val="24"/>
          <w:szCs w:val="24"/>
        </w:rPr>
        <w:fldChar w:fldCharType="begin" w:fldLock="1"/>
      </w:r>
      <w:r w:rsidR="0086369B" w:rsidRPr="00336454">
        <w:rPr>
          <w:rFonts w:ascii="Times New Roman" w:hAnsi="Times New Roman" w:cs="Times New Roman"/>
          <w:sz w:val="24"/>
          <w:szCs w:val="24"/>
        </w:rPr>
        <w:instrText>ADDIN CSL_CITATION {"citationItems":[{"id":"ITEM-1","itemData":{"author":[{"dropping-particle":"","family":"Siemens","given":"George","non-dropping-particle":"","parse-names":false,"suffix":""},{"dropping-particle":"","family":"Weller","given":"Martin","non-dropping-particle":"","parse-names":false,"suffix":""}],"container-title":"Revista de Universidad y Sociedad del Conocimiento (RUSC)","id":"ITEM-1","issue":"1","issued":{"date-parts":[["2011"]]},"page":"164-170","title":"Higher Education and the Promises and Perils of Social Networks","type":"article-journal","volume":"8"},"uris":["http://www.mendeley.com/documents/?uuid=04a41885-9232-47eb-860d-5412c9cb338c"]}],"mendeley":{"formattedCitation":"(Siemens and Weller, 2011)","plainTextFormattedCitation":"(Siemens and Weller, 2011)","previouslyFormattedCitation":"(Siemens and Weller, 2011)"},"properties":{"noteIndex":0},"schema":"https://github.com/citation-style-language/schema/raw/master/csl-citation.json"}</w:instrText>
      </w:r>
      <w:r w:rsidR="001B1840" w:rsidRPr="00336454">
        <w:rPr>
          <w:rFonts w:ascii="Times New Roman" w:hAnsi="Times New Roman" w:cs="Times New Roman"/>
          <w:sz w:val="24"/>
          <w:szCs w:val="24"/>
        </w:rPr>
        <w:fldChar w:fldCharType="separate"/>
      </w:r>
      <w:r w:rsidR="001B1840" w:rsidRPr="00336454">
        <w:rPr>
          <w:rFonts w:ascii="Times New Roman" w:hAnsi="Times New Roman" w:cs="Times New Roman"/>
          <w:noProof/>
          <w:sz w:val="24"/>
          <w:szCs w:val="24"/>
        </w:rPr>
        <w:t>(Siemens and Weller, 2011)</w:t>
      </w:r>
      <w:r w:rsidR="001B1840"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But some authors question the social media learning environment. </w:t>
      </w:r>
      <w:r w:rsidR="001B1840" w:rsidRPr="00336454">
        <w:rPr>
          <w:rFonts w:ascii="Times New Roman" w:hAnsi="Times New Roman" w:cs="Times New Roman"/>
          <w:sz w:val="24"/>
          <w:szCs w:val="24"/>
        </w:rPr>
        <w:t>Because m</w:t>
      </w:r>
      <w:r w:rsidRPr="00336454">
        <w:rPr>
          <w:rFonts w:ascii="Times New Roman" w:hAnsi="Times New Roman" w:cs="Times New Roman"/>
          <w:sz w:val="24"/>
          <w:szCs w:val="24"/>
        </w:rPr>
        <w:t>ost people prefer to share their personal lives through online social networks. In addition to the special status of teachers, there is a tension between personal relationship and professional responsibility</w:t>
      </w:r>
      <w:r w:rsidR="0079178B" w:rsidRPr="00336454">
        <w:rPr>
          <w:rFonts w:ascii="Times New Roman" w:hAnsi="Times New Roman" w:cs="Times New Roman"/>
          <w:sz w:val="24"/>
          <w:szCs w:val="24"/>
        </w:rPr>
        <w:t xml:space="preserve"> and</w:t>
      </w:r>
      <w:r w:rsidRPr="00336454">
        <w:rPr>
          <w:rFonts w:ascii="Times New Roman" w:hAnsi="Times New Roman" w:cs="Times New Roman"/>
          <w:sz w:val="24"/>
          <w:szCs w:val="24"/>
        </w:rPr>
        <w:t xml:space="preserve"> </w:t>
      </w:r>
      <w:r w:rsidR="0079178B" w:rsidRPr="00336454">
        <w:rPr>
          <w:rFonts w:ascii="Times New Roman" w:hAnsi="Times New Roman" w:cs="Times New Roman"/>
          <w:sz w:val="24"/>
          <w:szCs w:val="24"/>
        </w:rPr>
        <w:t>t</w:t>
      </w:r>
      <w:r w:rsidRPr="00336454">
        <w:rPr>
          <w:rFonts w:ascii="Times New Roman" w:hAnsi="Times New Roman" w:cs="Times New Roman"/>
          <w:sz w:val="24"/>
          <w:szCs w:val="24"/>
        </w:rPr>
        <w:t xml:space="preserve">he value contained in social media will become the object of </w:t>
      </w:r>
      <w:r w:rsidRPr="00336454">
        <w:rPr>
          <w:rFonts w:ascii="Times New Roman" w:hAnsi="Times New Roman" w:cs="Times New Roman"/>
          <w:sz w:val="24"/>
          <w:szCs w:val="24"/>
        </w:rPr>
        <w:lastRenderedPageBreak/>
        <w:t>resistance and exclusion for students to learn (</w:t>
      </w:r>
      <w:proofErr w:type="spellStart"/>
      <w:r w:rsidRPr="00336454">
        <w:rPr>
          <w:rFonts w:ascii="Times New Roman" w:hAnsi="Times New Roman" w:cs="Times New Roman"/>
          <w:sz w:val="24"/>
          <w:szCs w:val="24"/>
        </w:rPr>
        <w:t>Veletsianos</w:t>
      </w:r>
      <w:proofErr w:type="spellEnd"/>
      <w:r w:rsidRPr="00336454">
        <w:rPr>
          <w:rFonts w:ascii="Times New Roman" w:hAnsi="Times New Roman" w:cs="Times New Roman"/>
          <w:sz w:val="24"/>
          <w:szCs w:val="24"/>
        </w:rPr>
        <w:t xml:space="preserve"> and Kimmons,2013). Therefore, from this perspective, teachers should pay more attention to personal factors and situational factors and consider how to apply teaching practice to actual social media. In addition, social networks raise questions about privacy and content ownership.</w:t>
      </w:r>
    </w:p>
    <w:p w14:paraId="0391462E" w14:textId="5AB038FE" w:rsidR="0079178B" w:rsidRPr="00336454" w:rsidRDefault="004C74EC" w:rsidP="00336454">
      <w:pPr>
        <w:rPr>
          <w:rFonts w:ascii="Times New Roman" w:hAnsi="Times New Roman" w:cs="Times New Roman"/>
          <w:sz w:val="24"/>
          <w:szCs w:val="24"/>
        </w:rPr>
      </w:pPr>
      <w:r w:rsidRPr="00336454">
        <w:rPr>
          <w:rFonts w:ascii="Times New Roman" w:hAnsi="Times New Roman" w:cs="Times New Roman"/>
          <w:sz w:val="24"/>
          <w:szCs w:val="24"/>
        </w:rPr>
        <w:t xml:space="preserve">Fourthly, the current online education form and system still have some defects. For example, the learning process and results of </w:t>
      </w:r>
      <w:r w:rsidR="00FD5CEA" w:rsidRPr="00336454">
        <w:rPr>
          <w:rFonts w:ascii="Times New Roman" w:hAnsi="Times New Roman" w:cs="Times New Roman"/>
          <w:sz w:val="24"/>
          <w:szCs w:val="24"/>
        </w:rPr>
        <w:t>MOOC</w:t>
      </w:r>
      <w:r w:rsidRPr="00336454">
        <w:rPr>
          <w:rFonts w:ascii="Times New Roman" w:hAnsi="Times New Roman" w:cs="Times New Roman"/>
          <w:sz w:val="24"/>
          <w:szCs w:val="24"/>
        </w:rPr>
        <w:t>s lack public recognition and official certification</w:t>
      </w:r>
      <w:r w:rsidR="0086369B" w:rsidRPr="00336454">
        <w:rPr>
          <w:rFonts w:ascii="Times New Roman" w:hAnsi="Times New Roman" w:cs="Times New Roman"/>
          <w:sz w:val="24"/>
          <w:szCs w:val="24"/>
        </w:rPr>
        <w:t xml:space="preserve"> </w:t>
      </w:r>
      <w:r w:rsidR="0086369B" w:rsidRPr="00336454">
        <w:rPr>
          <w:rFonts w:ascii="Times New Roman" w:hAnsi="Times New Roman" w:cs="Times New Roman"/>
          <w:sz w:val="24"/>
          <w:szCs w:val="24"/>
        </w:rPr>
        <w:fldChar w:fldCharType="begin" w:fldLock="1"/>
      </w:r>
      <w:r w:rsidR="00B710CF" w:rsidRPr="00336454">
        <w:rPr>
          <w:rFonts w:ascii="Times New Roman" w:hAnsi="Times New Roman" w:cs="Times New Roman"/>
          <w:sz w:val="24"/>
          <w:szCs w:val="24"/>
        </w:rPr>
        <w:instrText>ADDIN CSL_CITATION {"citationItems":[{"id":"ITEM-1","itemData":{"DOI":"10.3991/ijet.v13i10.9455","ISSN":"18630383","abstract":"Blockchain is a data structure of data blocks arranged in chronological order. It is featured by decentralization, trustworthiness, data sharing, security, etc. It has been widely used in digital currency, smart contract, credit encryption and other fields. With the development of the Internet technology, online education, a novel education mode, has been greatly popularized. However, this education mode still faces many problems in course credibility, credit and certificate certification, stu-dent privacy, and course sharing. Through literature review and case analysis, this paper discusses the basic technical principles and application features of blockchain technology, and proposes a solution to the problems of online educa-tion based on blockchain technology. The blockchain technology can store learn-ing records in a trusted, distributed manner, provide credible digital certificates, realize learning resource sharing with smart contract, and protect intellectual property through data encryption. The research shows that the integration of blockchain technology is a promising trend in the development of online educa-tion.","author":[{"dropping-particle":"","family":"Sun","given":"Han","non-dropping-particle":"","parse-names":false,"suffix":""},{"dropping-particle":"","family":"Wang","given":"Xiaoyue","non-dropping-particle":"","parse-names":false,"suffix":""},{"dropping-particle":"","family":"Wang","given":"Xinge","non-dropping-particle":"","parse-names":false,"suffix":""}],"container-title":"International Journal of Emerging Technologies in Learning","id":"ITEM-1","issue":"10","issued":{"date-parts":[["2018"]]},"page":"252-259","title":"Application of blockchain technology in online education","type":"article-journal","volume":"13"},"uris":["http://www.mendeley.com/documents/?uuid=c7d95221-b5cd-43f9-98ce-6528f5d0c646"]}],"mendeley":{"formattedCitation":"(Sun, Wang and Wang, 2018)","plainTextFormattedCitation":"(Sun, Wang and Wang, 2018)","previouslyFormattedCitation":"(Sun, Wang and Wang, 2018)"},"properties":{"noteIndex":0},"schema":"https://github.com/citation-style-language/schema/raw/master/csl-citation.json"}</w:instrText>
      </w:r>
      <w:r w:rsidR="0086369B" w:rsidRPr="00336454">
        <w:rPr>
          <w:rFonts w:ascii="Times New Roman" w:hAnsi="Times New Roman" w:cs="Times New Roman"/>
          <w:sz w:val="24"/>
          <w:szCs w:val="24"/>
        </w:rPr>
        <w:fldChar w:fldCharType="separate"/>
      </w:r>
      <w:r w:rsidR="0086369B" w:rsidRPr="00336454">
        <w:rPr>
          <w:rFonts w:ascii="Times New Roman" w:hAnsi="Times New Roman" w:cs="Times New Roman"/>
          <w:noProof/>
          <w:sz w:val="24"/>
          <w:szCs w:val="24"/>
        </w:rPr>
        <w:t>(Sun, Wang and Wang, 2018)</w:t>
      </w:r>
      <w:r w:rsidR="0086369B"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Student privacy is threatened, and curriculum and data security are completely dependent on centralized online education platforms. </w:t>
      </w:r>
      <w:r w:rsidR="001618ED" w:rsidRPr="00336454">
        <w:rPr>
          <w:rFonts w:ascii="Times New Roman" w:hAnsi="Times New Roman" w:cs="Times New Roman"/>
          <w:sz w:val="24"/>
          <w:szCs w:val="24"/>
        </w:rPr>
        <w:t xml:space="preserve">The openness of the Internet makes data vulnerable to attack and tampering, which makes it difficult for mental workers to protect their intellectual property rights. At present, there is no unified and mature cross-platform to share courses, so that the public can fully share teaching resources. In addition, although there are many online educational platforms offering a variety of courses. However, they differ greatly in educational mode, copyright and other aspects, which makes it difficult for these courses to be shared across platforms. For people who study different types of courses, frequent access to </w:t>
      </w:r>
      <w:r w:rsidR="008C7E22" w:rsidRPr="00336454">
        <w:rPr>
          <w:rFonts w:ascii="Times New Roman" w:hAnsi="Times New Roman" w:cs="Times New Roman"/>
          <w:sz w:val="24"/>
          <w:szCs w:val="24"/>
        </w:rPr>
        <w:t>different</w:t>
      </w:r>
      <w:r w:rsidR="001618ED" w:rsidRPr="00336454">
        <w:rPr>
          <w:rFonts w:ascii="Times New Roman" w:hAnsi="Times New Roman" w:cs="Times New Roman"/>
          <w:sz w:val="24"/>
          <w:szCs w:val="24"/>
        </w:rPr>
        <w:t xml:space="preserve"> platforms</w:t>
      </w:r>
      <w:r w:rsidR="008C7E22" w:rsidRPr="00336454">
        <w:rPr>
          <w:rFonts w:ascii="Times New Roman" w:hAnsi="Times New Roman" w:cs="Times New Roman"/>
          <w:sz w:val="24"/>
          <w:szCs w:val="24"/>
        </w:rPr>
        <w:t xml:space="preserve"> will</w:t>
      </w:r>
      <w:r w:rsidR="001618ED" w:rsidRPr="00336454">
        <w:rPr>
          <w:rFonts w:ascii="Times New Roman" w:hAnsi="Times New Roman" w:cs="Times New Roman"/>
          <w:sz w:val="24"/>
          <w:szCs w:val="24"/>
        </w:rPr>
        <w:t xml:space="preserve"> leads to a very poor user experience.</w:t>
      </w:r>
      <w:r w:rsidRPr="00336454">
        <w:rPr>
          <w:rFonts w:ascii="Times New Roman" w:hAnsi="Times New Roman" w:cs="Times New Roman"/>
          <w:sz w:val="24"/>
          <w:szCs w:val="24"/>
        </w:rPr>
        <w:t xml:space="preserve"> </w:t>
      </w:r>
      <w:r w:rsidR="00BE046B" w:rsidRPr="00336454">
        <w:rPr>
          <w:rFonts w:ascii="Times New Roman" w:hAnsi="Times New Roman" w:cs="Times New Roman"/>
          <w:sz w:val="24"/>
          <w:szCs w:val="24"/>
        </w:rPr>
        <w:t>Correspondingly</w:t>
      </w:r>
      <w:r w:rsidRPr="00336454">
        <w:rPr>
          <w:rFonts w:ascii="Times New Roman" w:hAnsi="Times New Roman" w:cs="Times New Roman"/>
          <w:sz w:val="24"/>
          <w:szCs w:val="24"/>
        </w:rPr>
        <w:t xml:space="preserve">, students in higher education find it difficult to learn knowledge in other </w:t>
      </w:r>
      <w:r w:rsidR="00593953" w:rsidRPr="00336454">
        <w:rPr>
          <w:rFonts w:ascii="Times New Roman" w:hAnsi="Times New Roman" w:cs="Times New Roman"/>
          <w:sz w:val="24"/>
          <w:szCs w:val="24"/>
        </w:rPr>
        <w:t xml:space="preserve">on-line </w:t>
      </w:r>
      <w:r w:rsidRPr="00336454">
        <w:rPr>
          <w:rFonts w:ascii="Times New Roman" w:hAnsi="Times New Roman" w:cs="Times New Roman"/>
          <w:sz w:val="24"/>
          <w:szCs w:val="24"/>
        </w:rPr>
        <w:t>schools or subjects. Due to the lack of unified and effective utilization, many excellent course resources are wasted</w:t>
      </w:r>
      <w:r w:rsidR="0079178B" w:rsidRPr="00336454">
        <w:rPr>
          <w:rFonts w:ascii="Times New Roman" w:hAnsi="Times New Roman" w:cs="Times New Roman"/>
          <w:sz w:val="24"/>
          <w:szCs w:val="24"/>
        </w:rPr>
        <w:t xml:space="preserve">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{"citationItems":[{"id":"ITEM-1","itemData":{"DOI":"10.3991/ijet.v13i10.9455","ISSN":"18630383","abstract":"Blockchain is a data structure of data blocks arranged in chronological order. It is featured by decentralization, trustworthiness, data sharing, security, etc. It has been widely used in digital currency, smart contract, credit encryption and other fields. With the development of the Internet technology, online education, a novel education mode, has been greatly popularized. However, this education mode still faces many problems in course credibility, credit and certificate certification, stu-dent privacy, and course sharing. Through literature review and case analysis, this paper discusses the basic technical principles and application features of blockchain technology, and proposes a solution to the problems of online educa-tion based on blockchain technology. The blockchain technology can store learn-ing records in a trusted, distributed manner, provide credible digital certificates, realize learning resource sharing with smart contract, and protect intellectual property through data encryption. The research shows that the integration of blockchain technology is a promising trend in the development of online educa-tion.","author":[{"dropping-particle":"","family":"Sun","given":"Han","non-dropping-particle":"","parse-names":false,"suffix":""},{"dropping-particle":"","family":"Wang","given":"Xiaoyue","non-dropping-particle":"","parse-names":false,"suffix":""},{"dropping-particle":"","family":"Wang","given":"Xinge","non-dropping-particle":"","parse-names":false,"suffix":""}],"container-title":"International Journal of Emerging Technologies in Learning","id":"ITEM-1","issue":"10","issued":{"date-parts":[["2018"]]},"page":"252-259","title":"Application of blockchain technology in online education","type":"article-journal","volume":"13"},"uris":["http://www.mendeley.com/documents/?uuid=c7d95221-b5cd-43f9-98ce-6528f5d0c646","http://www.mendeley.com/documents/?uuid=0df74893-03a5-4c22-b717-b07df442a6b5"]}],"mendeley":{"formattedCitation":"(Sun, Wang and Wang, 2018)","plainTextFormattedCitation":"(Sun, Wang and Wang, 2018)","previouslyFormattedCitation":"(Sun, Wang and Wang, 2018)"},"properties":{"noteIndex":0},"schema":"https://github.com/citation-style-language/schema/raw/master/csl-citation.json"}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(Sun, Wang and Wang, 2018)</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w:t>
      </w:r>
    </w:p>
    <w:p w14:paraId="799A9EE0" w14:textId="67ECC858" w:rsidR="004C74EC" w:rsidRPr="00336454" w:rsidRDefault="0079178B" w:rsidP="00336454">
      <w:pPr>
        <w:rPr>
          <w:rFonts w:ascii="Times New Roman" w:hAnsi="Times New Roman" w:cs="Times New Roman"/>
          <w:sz w:val="24"/>
          <w:szCs w:val="24"/>
        </w:rPr>
      </w:pPr>
      <w:r w:rsidRPr="00336454">
        <w:rPr>
          <w:rFonts w:ascii="Times New Roman" w:hAnsi="Times New Roman" w:cs="Times New Roman"/>
          <w:sz w:val="24"/>
          <w:szCs w:val="24"/>
        </w:rPr>
        <w:t>Finally, a</w:t>
      </w:r>
      <w:r w:rsidR="004C74EC" w:rsidRPr="00336454">
        <w:rPr>
          <w:rFonts w:ascii="Times New Roman" w:hAnsi="Times New Roman" w:cs="Times New Roman"/>
          <w:sz w:val="24"/>
          <w:szCs w:val="24"/>
        </w:rPr>
        <w:t xml:space="preserve">lthough some universities have started </w:t>
      </w:r>
      <w:r w:rsidR="00593953" w:rsidRPr="00336454">
        <w:rPr>
          <w:rFonts w:ascii="Times New Roman" w:hAnsi="Times New Roman" w:cs="Times New Roman"/>
          <w:sz w:val="24"/>
          <w:szCs w:val="24"/>
        </w:rPr>
        <w:t xml:space="preserve">massive </w:t>
      </w:r>
      <w:r w:rsidR="004C74EC" w:rsidRPr="00336454">
        <w:rPr>
          <w:rFonts w:ascii="Times New Roman" w:hAnsi="Times New Roman" w:cs="Times New Roman"/>
          <w:sz w:val="24"/>
          <w:szCs w:val="24"/>
        </w:rPr>
        <w:t xml:space="preserve">teaching, some lectures are carried out through the Internet, students take exams through the Internet, students even discuss with teachers and other students </w:t>
      </w:r>
      <w:r w:rsidR="00593953" w:rsidRPr="00336454">
        <w:rPr>
          <w:rFonts w:ascii="Times New Roman" w:hAnsi="Times New Roman" w:cs="Times New Roman"/>
          <w:sz w:val="24"/>
          <w:szCs w:val="24"/>
        </w:rPr>
        <w:t>through</w:t>
      </w:r>
      <w:r w:rsidR="004C74EC" w:rsidRPr="00336454">
        <w:rPr>
          <w:rFonts w:ascii="Times New Roman" w:hAnsi="Times New Roman" w:cs="Times New Roman"/>
          <w:sz w:val="24"/>
          <w:szCs w:val="24"/>
        </w:rPr>
        <w:t xml:space="preserve"> the Internet on BBS. Students rarely see their teachers and miss out on contact with others. </w:t>
      </w:r>
      <w:r w:rsidR="00B96E5A" w:rsidRPr="00336454">
        <w:rPr>
          <w:rFonts w:ascii="Times New Roman" w:hAnsi="Times New Roman" w:cs="Times New Roman"/>
          <w:sz w:val="24"/>
          <w:szCs w:val="24"/>
        </w:rPr>
        <w:t>The students may</w:t>
      </w:r>
      <w:r w:rsidR="004C74EC" w:rsidRPr="00336454">
        <w:rPr>
          <w:rFonts w:ascii="Times New Roman" w:hAnsi="Times New Roman" w:cs="Times New Roman"/>
          <w:sz w:val="24"/>
          <w:szCs w:val="24"/>
        </w:rPr>
        <w:t xml:space="preserve"> feel lonely</w:t>
      </w:r>
      <w:r w:rsidR="00B96E5A" w:rsidRPr="00336454">
        <w:rPr>
          <w:rFonts w:ascii="Times New Roman" w:hAnsi="Times New Roman" w:cs="Times New Roman"/>
          <w:sz w:val="24"/>
          <w:szCs w:val="24"/>
        </w:rPr>
        <w:t>, t</w:t>
      </w:r>
      <w:r w:rsidR="004C74EC" w:rsidRPr="00336454">
        <w:rPr>
          <w:rFonts w:ascii="Times New Roman" w:hAnsi="Times New Roman" w:cs="Times New Roman"/>
          <w:sz w:val="24"/>
          <w:szCs w:val="24"/>
        </w:rPr>
        <w:t>hey are eager to get in touch with their teachers and classmates. Today's people live in a cyberspace, and their communication becomes more and more personal. Everything is communicated through mobile phone, chat, Facebook and other communication systems, and face-to-face contact is pushed to the background. This is the negative impact of technology on all of us</w:t>
      </w:r>
      <w:r w:rsidR="00EE26B1" w:rsidRPr="00336454">
        <w:rPr>
          <w:rFonts w:ascii="Times New Roman" w:hAnsi="Times New Roman" w:cs="Times New Roman"/>
          <w:sz w:val="24"/>
          <w:szCs w:val="24"/>
        </w:rPr>
        <w:t xml:space="preserve"> which lead</w:t>
      </w:r>
      <w:r w:rsidR="004C74EC" w:rsidRPr="00336454">
        <w:rPr>
          <w:rFonts w:ascii="Times New Roman" w:hAnsi="Times New Roman" w:cs="Times New Roman"/>
          <w:sz w:val="24"/>
          <w:szCs w:val="24"/>
        </w:rPr>
        <w:t xml:space="preserve"> capacity for empathy and personal touch </w:t>
      </w:r>
      <w:r w:rsidR="00EE26B1" w:rsidRPr="00336454">
        <w:rPr>
          <w:rFonts w:ascii="Times New Roman" w:hAnsi="Times New Roman" w:cs="Times New Roman"/>
          <w:sz w:val="24"/>
          <w:szCs w:val="24"/>
        </w:rPr>
        <w:t>disappeared</w:t>
      </w:r>
      <w:r w:rsidR="004C74EC" w:rsidRPr="00336454">
        <w:rPr>
          <w:rFonts w:ascii="Times New Roman" w:hAnsi="Times New Roman" w:cs="Times New Roman"/>
          <w:sz w:val="24"/>
          <w:szCs w:val="24"/>
        </w:rPr>
        <w:t>. It is really important, even necessary, to maintain and develop these</w:t>
      </w:r>
      <w:r w:rsidR="00593953" w:rsidRPr="00336454">
        <w:rPr>
          <w:rFonts w:ascii="Times New Roman" w:hAnsi="Times New Roman" w:cs="Times New Roman"/>
          <w:sz w:val="24"/>
          <w:szCs w:val="24"/>
        </w:rPr>
        <w:t xml:space="preserve"> kinds of </w:t>
      </w:r>
      <w:r w:rsidR="004C74EC" w:rsidRPr="00336454">
        <w:rPr>
          <w:rFonts w:ascii="Times New Roman" w:hAnsi="Times New Roman" w:cs="Times New Roman"/>
          <w:sz w:val="24"/>
          <w:szCs w:val="24"/>
        </w:rPr>
        <w:t xml:space="preserve">abilities. In addition, </w:t>
      </w:r>
      <w:r w:rsidR="00EE26B1" w:rsidRPr="00336454">
        <w:rPr>
          <w:rFonts w:ascii="Times New Roman" w:hAnsi="Times New Roman" w:cs="Times New Roman"/>
          <w:sz w:val="24"/>
          <w:szCs w:val="24"/>
        </w:rPr>
        <w:t xml:space="preserve">because the information spread too fast to be regulated, </w:t>
      </w:r>
      <w:r w:rsidR="004C74EC" w:rsidRPr="00336454">
        <w:rPr>
          <w:rFonts w:ascii="Times New Roman" w:hAnsi="Times New Roman" w:cs="Times New Roman"/>
          <w:sz w:val="24"/>
          <w:szCs w:val="24"/>
        </w:rPr>
        <w:t xml:space="preserve">the virtual world brings new forms of crime and other problems. </w:t>
      </w:r>
      <w:r w:rsidR="004C74EC" w:rsidRPr="00336454">
        <w:rPr>
          <w:rFonts w:ascii="Times New Roman" w:hAnsi="Times New Roman" w:cs="Times New Roman"/>
          <w:sz w:val="24"/>
          <w:szCs w:val="24"/>
        </w:rPr>
        <w:fldChar w:fldCharType="begin" w:fldLock="1"/>
      </w:r>
      <w:r w:rsidR="004C74EC" w:rsidRPr="00336454">
        <w:rPr>
          <w:rFonts w:ascii="Times New Roman" w:hAnsi="Times New Roman" w:cs="Times New Roman"/>
          <w:sz w:val="24"/>
          <w:szCs w:val="24"/>
        </w:rPr>
        <w:instrText>ADDIN CSL_CITATION {"citationItems":[{"id":"ITEM-1","itemData":{"author":[{"dropping-particle":"","family":"Hrbáček","given":"Jiř</w:instrText>
      </w:r>
      <w:r w:rsidR="004C74EC" w:rsidRPr="00336454">
        <w:rPr>
          <w:rFonts w:ascii="Times New Roman" w:eastAsia="等线" w:hAnsi="Times New Roman" w:cs="Times New Roman"/>
          <w:sz w:val="24"/>
          <w:szCs w:val="24"/>
        </w:rPr>
        <w:instrText>í</w:instrText>
      </w:r>
      <w:r w:rsidR="004C74EC" w:rsidRPr="00336454">
        <w:rPr>
          <w:rFonts w:ascii="Times New Roman" w:hAnsi="Times New Roman" w:cs="Times New Roman"/>
          <w:sz w:val="24"/>
          <w:szCs w:val="24"/>
        </w:rPr>
        <w:instrText>","non-dropping-particle":"","parse-names":false,"suffix":""}],"container-title":"Technol</w:instrText>
      </w:r>
      <w:r w:rsidR="004C74EC" w:rsidRPr="00336454">
        <w:rPr>
          <w:rFonts w:ascii="Times New Roman" w:eastAsia="等线" w:hAnsi="Times New Roman" w:cs="Times New Roman"/>
          <w:sz w:val="24"/>
          <w:szCs w:val="24"/>
        </w:rPr>
        <w:instrText>ó</w:instrText>
      </w:r>
      <w:r w:rsidR="004C74EC" w:rsidRPr="00336454">
        <w:rPr>
          <w:rFonts w:ascii="Times New Roman" w:hAnsi="Times New Roman" w:cs="Times New Roman"/>
          <w:sz w:val="24"/>
          <w:szCs w:val="24"/>
        </w:rPr>
        <w:instrText>gia Vzdel</w:instrText>
      </w:r>
      <w:r w:rsidR="004C74EC" w:rsidRPr="00336454">
        <w:rPr>
          <w:rFonts w:ascii="Times New Roman" w:eastAsia="等线" w:hAnsi="Times New Roman" w:cs="Times New Roman"/>
          <w:sz w:val="24"/>
          <w:szCs w:val="24"/>
        </w:rPr>
        <w:instrText>á</w:instrText>
      </w:r>
      <w:r w:rsidR="004C74EC" w:rsidRPr="00336454">
        <w:rPr>
          <w:rFonts w:ascii="Times New Roman" w:hAnsi="Times New Roman" w:cs="Times New Roman"/>
          <w:sz w:val="24"/>
          <w:szCs w:val="24"/>
        </w:rPr>
        <w:instrText>vania","id":"ITEM-1","issue":"6","issued":{"date-parts":[["2011"]]},"page":"1-11","title":"New Technologies in Education","type":"article-journal","volume":"19"},"uris":["http://www.mendeley.com/documents/?uuid=f728de7a-cba3-40fc-92d7-845be009a7df","http://www.mendeley.com/documents/?uuid=57da7ab9-4ac5-4c21-a6d0-027ae67d99c0"]}],"mendeley":{"formattedCitation":"(Hrbáček, 2011)","plainTextFormattedCitation":"(Hrbáček, 2011)","previouslyFormattedCitation":"(Hrb</w:instrText>
      </w:r>
      <w:r w:rsidR="004C74EC" w:rsidRPr="00336454">
        <w:rPr>
          <w:rFonts w:ascii="Times New Roman" w:eastAsia="等线" w:hAnsi="Times New Roman" w:cs="Times New Roman"/>
          <w:sz w:val="24"/>
          <w:szCs w:val="24"/>
        </w:rPr>
        <w:instrText>á</w:instrText>
      </w:r>
      <w:r w:rsidR="004C74EC" w:rsidRPr="00336454">
        <w:rPr>
          <w:rFonts w:ascii="Times New Roman" w:hAnsi="Times New Roman" w:cs="Times New Roman"/>
          <w:sz w:val="24"/>
          <w:szCs w:val="24"/>
        </w:rPr>
        <w:instrText>ček, 2011)"},"properties":{"noteIndex":0},"schema":"https://github.com/citation-style-language/schema/raw/master/csl-citation.json"}</w:instrText>
      </w:r>
      <w:r w:rsidR="004C74EC" w:rsidRPr="00336454">
        <w:rPr>
          <w:rFonts w:ascii="Times New Roman" w:hAnsi="Times New Roman" w:cs="Times New Roman"/>
          <w:sz w:val="24"/>
          <w:szCs w:val="24"/>
        </w:rPr>
        <w:fldChar w:fldCharType="separate"/>
      </w:r>
      <w:r w:rsidR="004C74EC" w:rsidRPr="00336454">
        <w:rPr>
          <w:rFonts w:ascii="Times New Roman" w:hAnsi="Times New Roman" w:cs="Times New Roman"/>
          <w:noProof/>
          <w:sz w:val="24"/>
          <w:szCs w:val="24"/>
        </w:rPr>
        <w:t>(Hrbáček, 2011)</w:t>
      </w:r>
      <w:r w:rsidR="004C74EC" w:rsidRPr="00336454">
        <w:rPr>
          <w:rFonts w:ascii="Times New Roman" w:hAnsi="Times New Roman" w:cs="Times New Roman"/>
          <w:sz w:val="24"/>
          <w:szCs w:val="24"/>
        </w:rPr>
        <w:fldChar w:fldCharType="end"/>
      </w:r>
      <w:r w:rsidR="004C74EC" w:rsidRPr="00336454">
        <w:rPr>
          <w:rFonts w:ascii="Times New Roman" w:hAnsi="Times New Roman" w:cs="Times New Roman"/>
          <w:sz w:val="24"/>
          <w:szCs w:val="24"/>
        </w:rPr>
        <w:t>.</w:t>
      </w:r>
    </w:p>
    <w:p w14:paraId="42F1F555" w14:textId="24D93B7D" w:rsidR="00AB1FA1" w:rsidRPr="00336454" w:rsidRDefault="003202AD" w:rsidP="00336454">
      <w:pPr>
        <w:pStyle w:val="2"/>
        <w:spacing w:line="240" w:lineRule="auto"/>
        <w:rPr>
          <w:rFonts w:ascii="Times New Roman" w:hAnsi="Times New Roman" w:cs="Times New Roman"/>
          <w:sz w:val="24"/>
          <w:szCs w:val="24"/>
        </w:rPr>
      </w:pPr>
      <w:r w:rsidRPr="00336454">
        <w:rPr>
          <w:rFonts w:ascii="Times New Roman" w:hAnsi="Times New Roman" w:cs="Times New Roman"/>
          <w:sz w:val="24"/>
          <w:szCs w:val="24"/>
        </w:rPr>
        <w:t xml:space="preserve">3.3 </w:t>
      </w:r>
      <w:r w:rsidR="00231671" w:rsidRPr="00336454">
        <w:rPr>
          <w:rFonts w:ascii="Times New Roman" w:hAnsi="Times New Roman" w:cs="Times New Roman"/>
          <w:sz w:val="24"/>
          <w:szCs w:val="24"/>
        </w:rPr>
        <w:t xml:space="preserve">The Relationship between Traditional Higher Education and </w:t>
      </w:r>
      <w:r w:rsidR="00AB1FA1" w:rsidRPr="00336454">
        <w:rPr>
          <w:rFonts w:ascii="Times New Roman" w:hAnsi="Times New Roman" w:cs="Times New Roman"/>
          <w:sz w:val="24"/>
          <w:szCs w:val="24"/>
        </w:rPr>
        <w:t xml:space="preserve">Current Higher Education  </w:t>
      </w:r>
    </w:p>
    <w:p w14:paraId="765DB8E6" w14:textId="70F1AA37" w:rsidR="005022F9" w:rsidRPr="00336454" w:rsidRDefault="00F03A7C" w:rsidP="00336454">
      <w:pPr>
        <w:rPr>
          <w:rFonts w:ascii="Times New Roman" w:hAnsi="Times New Roman" w:cs="Times New Roman"/>
          <w:sz w:val="24"/>
          <w:szCs w:val="24"/>
        </w:rPr>
      </w:pPr>
      <w:r w:rsidRPr="00336454">
        <w:rPr>
          <w:rFonts w:ascii="Times New Roman" w:hAnsi="Times New Roman" w:cs="Times New Roman"/>
          <w:sz w:val="24"/>
          <w:szCs w:val="24"/>
        </w:rPr>
        <w:t>Compared with traditional higher education, modern education has improved many disadvantages of traditional higher education through the change of science and technology. However, modern higher education cannot totally deny traditional education</w:t>
      </w:r>
      <w:r w:rsidR="00FE3556" w:rsidRPr="00336454">
        <w:rPr>
          <w:rFonts w:ascii="Times New Roman" w:hAnsi="Times New Roman" w:cs="Times New Roman"/>
          <w:sz w:val="24"/>
          <w:szCs w:val="24"/>
        </w:rPr>
        <w:t xml:space="preserve">, it developed base on the traditional Higher Education: </w:t>
      </w:r>
    </w:p>
    <w:p w14:paraId="2B119617" w14:textId="136D2692" w:rsidR="006C481D" w:rsidRPr="00336454" w:rsidRDefault="00C93833" w:rsidP="00336454">
      <w:pPr>
        <w:rPr>
          <w:rFonts w:ascii="Times New Roman" w:hAnsi="Times New Roman" w:cs="Times New Roman"/>
          <w:sz w:val="24"/>
          <w:szCs w:val="24"/>
        </w:rPr>
      </w:pPr>
      <w:r w:rsidRPr="00336454">
        <w:rPr>
          <w:rFonts w:ascii="Times New Roman" w:hAnsi="Times New Roman" w:cs="Times New Roman"/>
          <w:sz w:val="24"/>
          <w:szCs w:val="24"/>
        </w:rPr>
        <w:t>Online education provides an environment more suitable for the growth of students, but it cannot completely replace the role of traditional education. Firstly, in traditional education, a teacher's duty is not only to impart knowledge</w:t>
      </w:r>
      <w:r w:rsidR="004907A5" w:rsidRPr="00336454">
        <w:rPr>
          <w:rFonts w:ascii="Times New Roman" w:hAnsi="Times New Roman" w:cs="Times New Roman"/>
          <w:sz w:val="24"/>
          <w:szCs w:val="24"/>
        </w:rPr>
        <w:t xml:space="preserve"> to students</w:t>
      </w:r>
      <w:r w:rsidRPr="00336454">
        <w:rPr>
          <w:rFonts w:ascii="Times New Roman" w:hAnsi="Times New Roman" w:cs="Times New Roman"/>
          <w:sz w:val="24"/>
          <w:szCs w:val="24"/>
        </w:rPr>
        <w:t>, but also to supervise and guide students to grow, which online education cannot do.</w:t>
      </w:r>
      <w:r w:rsidR="00AD55C4" w:rsidRPr="00336454">
        <w:rPr>
          <w:rFonts w:ascii="Times New Roman" w:hAnsi="Times New Roman" w:cs="Times New Roman"/>
          <w:sz w:val="24"/>
          <w:szCs w:val="24"/>
        </w:rPr>
        <w:t xml:space="preserve"> Furthermore</w:t>
      </w:r>
      <w:r w:rsidRPr="00336454">
        <w:rPr>
          <w:rFonts w:ascii="Times New Roman" w:hAnsi="Times New Roman" w:cs="Times New Roman"/>
          <w:sz w:val="24"/>
          <w:szCs w:val="24"/>
        </w:rPr>
        <w:t xml:space="preserve">, </w:t>
      </w:r>
      <w:proofErr w:type="spellStart"/>
      <w:r w:rsidRPr="00336454">
        <w:rPr>
          <w:rFonts w:ascii="Times New Roman" w:hAnsi="Times New Roman" w:cs="Times New Roman"/>
          <w:sz w:val="24"/>
          <w:szCs w:val="24"/>
        </w:rPr>
        <w:t>Llyas</w:t>
      </w:r>
      <w:proofErr w:type="spellEnd"/>
      <w:r w:rsidRPr="00336454">
        <w:rPr>
          <w:rFonts w:ascii="Times New Roman" w:hAnsi="Times New Roman" w:cs="Times New Roman"/>
          <w:sz w:val="24"/>
          <w:szCs w:val="24"/>
        </w:rPr>
        <w:t xml:space="preserve"> et al. (2014) analyzed and compared the scores of students in various courses common in distance education and traditional education, and concluded that traditional </w:t>
      </w:r>
      <w:r w:rsidRPr="00336454">
        <w:rPr>
          <w:rFonts w:ascii="Times New Roman" w:hAnsi="Times New Roman" w:cs="Times New Roman"/>
          <w:sz w:val="24"/>
          <w:szCs w:val="24"/>
        </w:rPr>
        <w:lastRenderedPageBreak/>
        <w:t>education was more successful than distance education. In terms of the experience of teachers and students, the emphasis of online education is different from traditional education. Both of them are necessary and cannot be replaced with each other. The best way is to combine the two. Online education complements, rather than disrupts, traditional education, and this complementarity leads to the convergence of the two. Future students no longer need to leave their jobs or give up their salaries to pursue higher education.</w:t>
      </w:r>
      <w:r w:rsidR="00635B35" w:rsidRPr="00336454">
        <w:rPr>
          <w:rFonts w:ascii="Times New Roman" w:hAnsi="Times New Roman" w:cs="Times New Roman"/>
          <w:sz w:val="24"/>
          <w:szCs w:val="24"/>
        </w:rPr>
        <w:t xml:space="preserve"> </w:t>
      </w:r>
      <w:r w:rsidRPr="00336454">
        <w:rPr>
          <w:rFonts w:ascii="Times New Roman" w:hAnsi="Times New Roman" w:cs="Times New Roman"/>
          <w:sz w:val="24"/>
          <w:szCs w:val="24"/>
        </w:rPr>
        <w:t>The entry of many leading universities into the field has made online learning more credible.</w:t>
      </w:r>
      <w:r w:rsidR="00635B35"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In the fall of 2012, </w:t>
      </w:r>
      <w:r w:rsidR="00FD5CEA" w:rsidRPr="00336454">
        <w:rPr>
          <w:rFonts w:ascii="Times New Roman" w:hAnsi="Times New Roman" w:cs="Times New Roman"/>
          <w:sz w:val="24"/>
          <w:szCs w:val="24"/>
        </w:rPr>
        <w:t>Harvard</w:t>
      </w:r>
      <w:r w:rsidRPr="00336454">
        <w:rPr>
          <w:rFonts w:ascii="Times New Roman" w:hAnsi="Times New Roman" w:cs="Times New Roman"/>
          <w:sz w:val="24"/>
          <w:szCs w:val="24"/>
        </w:rPr>
        <w:t xml:space="preserve"> and MIT launched seven courses as part of a nonprofit program.</w:t>
      </w:r>
      <w:r w:rsidR="00635B35" w:rsidRPr="00336454">
        <w:rPr>
          <w:rFonts w:ascii="Times New Roman" w:hAnsi="Times New Roman" w:cs="Times New Roman"/>
          <w:sz w:val="24"/>
          <w:szCs w:val="24"/>
        </w:rPr>
        <w:t xml:space="preserve"> </w:t>
      </w:r>
      <w:r w:rsidRPr="00336454">
        <w:rPr>
          <w:rFonts w:ascii="Times New Roman" w:hAnsi="Times New Roman" w:cs="Times New Roman"/>
          <w:sz w:val="24"/>
          <w:szCs w:val="24"/>
        </w:rPr>
        <w:t>This online platform offers excellent scholarship to the general public for free</w:t>
      </w:r>
      <w:r w:rsidR="006C481D" w:rsidRPr="00336454">
        <w:rPr>
          <w:rFonts w:ascii="Times New Roman" w:hAnsi="Times New Roman" w:cs="Times New Roman"/>
          <w:sz w:val="24"/>
          <w:szCs w:val="24"/>
        </w:rPr>
        <w:t xml:space="preserve"> </w:t>
      </w:r>
      <w:r w:rsidR="00635B35" w:rsidRPr="00336454">
        <w:rPr>
          <w:rFonts w:ascii="Times New Roman" w:hAnsi="Times New Roman" w:cs="Times New Roman"/>
          <w:sz w:val="24"/>
          <w:szCs w:val="24"/>
        </w:rPr>
        <w:fldChar w:fldCharType="begin" w:fldLock="1"/>
      </w:r>
      <w:r w:rsidR="00635B35" w:rsidRPr="00336454">
        <w:rPr>
          <w:rFonts w:ascii="Times New Roman" w:hAnsi="Times New Roman" w:cs="Times New Roman"/>
          <w:sz w:val="24"/>
          <w:szCs w:val="24"/>
        </w:rPr>
        <w:instrText>ADDIN CSL_CITATION {"citationItems":[{"id":"ITEM-1","itemData":{"abstract":"[...]the rush to stake a flag in the online higher education movement led the New York Times to label 2012 \"the year of the MOOCs\" (massive online open courses): \"MOOCs have been around for a few years,\" the Times wrote in a November 2012 article, \"but this is the year everyone wants in.\" According to bill sponsors, the change is one way to answer challenges of funding and over-enrollment in the state's higher education institutions.","author":[{"dropping-particle":"","family":"Long","given":"Chrissie","non-dropping-particle":"","parse-names":false,"suffix":""}],"container-title":"Kennedy School Review","id":"ITEM-1","issue":"November","issued":{"date-parts":[["2013"]]},"page":"58-63","title":"The changing face of higher education: The future of the traditional university experience","type":"article-journal","volume":"13"},"uris":["http://www.mendeley.com/documents/?uuid=1878a112-7910-49ea-b169-1575bd631941","http://www.mendeley.com/documents/?uuid=6611a479-9c15-4a82-a948-03f440357184"]}],"mendeley":{"formattedCitation":"(Long, 2013)","plainTextFormattedCitation":"(Long, 2013)","previouslyFormattedCitation":"(Long, 2013)"},"properties":{"noteIndex":0},"schema":"https://github.com/citation-style-language/schema/raw/master/csl-citation.json"}</w:instrText>
      </w:r>
      <w:r w:rsidR="00635B35" w:rsidRPr="00336454">
        <w:rPr>
          <w:rFonts w:ascii="Times New Roman" w:hAnsi="Times New Roman" w:cs="Times New Roman"/>
          <w:sz w:val="24"/>
          <w:szCs w:val="24"/>
        </w:rPr>
        <w:fldChar w:fldCharType="separate"/>
      </w:r>
      <w:r w:rsidR="00635B35" w:rsidRPr="00336454">
        <w:rPr>
          <w:rFonts w:ascii="Times New Roman" w:hAnsi="Times New Roman" w:cs="Times New Roman"/>
          <w:noProof/>
          <w:sz w:val="24"/>
          <w:szCs w:val="24"/>
        </w:rPr>
        <w:t>(Long, 2013)</w:t>
      </w:r>
      <w:r w:rsidR="00635B35" w:rsidRPr="00336454">
        <w:rPr>
          <w:rFonts w:ascii="Times New Roman" w:hAnsi="Times New Roman" w:cs="Times New Roman"/>
          <w:sz w:val="24"/>
          <w:szCs w:val="24"/>
        </w:rPr>
        <w:fldChar w:fldCharType="end"/>
      </w:r>
      <w:r w:rsidRPr="00336454">
        <w:rPr>
          <w:rFonts w:ascii="Times New Roman" w:hAnsi="Times New Roman" w:cs="Times New Roman"/>
          <w:sz w:val="24"/>
          <w:szCs w:val="24"/>
        </w:rPr>
        <w:t>.</w:t>
      </w:r>
      <w:r w:rsidR="00093793" w:rsidRPr="00336454">
        <w:rPr>
          <w:rFonts w:ascii="Times New Roman" w:hAnsi="Times New Roman" w:cs="Times New Roman"/>
          <w:sz w:val="24"/>
          <w:szCs w:val="24"/>
        </w:rPr>
        <w:t xml:space="preserve"> </w:t>
      </w:r>
    </w:p>
    <w:p w14:paraId="635FE96F" w14:textId="0A2280B7" w:rsidR="005022F9" w:rsidRPr="00336454" w:rsidRDefault="00635B35" w:rsidP="00336454">
      <w:pPr>
        <w:rPr>
          <w:rFonts w:ascii="Times New Roman" w:hAnsi="Times New Roman" w:cs="Times New Roman"/>
          <w:sz w:val="24"/>
          <w:szCs w:val="24"/>
        </w:rPr>
      </w:pPr>
      <w:r w:rsidRPr="00336454">
        <w:rPr>
          <w:rFonts w:ascii="Times New Roman" w:hAnsi="Times New Roman" w:cs="Times New Roman"/>
          <w:sz w:val="24"/>
          <w:szCs w:val="24"/>
        </w:rPr>
        <w:t>As mentioned above, the relationship between Internet education and traditional education is not</w:t>
      </w:r>
      <w:r w:rsidR="00206A4D"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subversion, but one of mutual learning, complementation and integration. Traditional education is not all bad, and Internet education still needs to absorb the essence of traditional education for its use, rather than deny traditional education and completely rebuild it. The main difference between </w:t>
      </w:r>
      <w:r w:rsidR="00206A4D" w:rsidRPr="00336454">
        <w:rPr>
          <w:rFonts w:ascii="Times New Roman" w:hAnsi="Times New Roman" w:cs="Times New Roman"/>
          <w:sz w:val="24"/>
          <w:szCs w:val="24"/>
        </w:rPr>
        <w:t>contemporary</w:t>
      </w:r>
      <w:r w:rsidRPr="00336454">
        <w:rPr>
          <w:rFonts w:ascii="Times New Roman" w:hAnsi="Times New Roman" w:cs="Times New Roman"/>
          <w:sz w:val="24"/>
          <w:szCs w:val="24"/>
        </w:rPr>
        <w:t xml:space="preserve"> education and traditional education lies not in whether online, whether distance, whether mobile, digital, whether for mass students, but in the Internet can form a wide range of exploratory, discussion-based, participatory learning environment, open classroom, realize the normal students' inquiry learning, which is a traditional education.</w:t>
      </w:r>
      <w:r w:rsidR="00C8410D" w:rsidRPr="00336454">
        <w:rPr>
          <w:rFonts w:ascii="Times New Roman" w:hAnsi="Times New Roman" w:cs="Times New Roman"/>
          <w:sz w:val="24"/>
          <w:szCs w:val="24"/>
        </w:rPr>
        <w:t xml:space="preserve"> </w:t>
      </w:r>
    </w:p>
    <w:p w14:paraId="11A3D40A" w14:textId="24247BFE" w:rsidR="006C481D" w:rsidRPr="00336454" w:rsidRDefault="00635B35" w:rsidP="00336454">
      <w:pPr>
        <w:rPr>
          <w:rFonts w:ascii="Times New Roman" w:hAnsi="Times New Roman" w:cs="Times New Roman"/>
          <w:sz w:val="24"/>
          <w:szCs w:val="24"/>
        </w:rPr>
      </w:pPr>
      <w:r w:rsidRPr="00336454">
        <w:rPr>
          <w:rFonts w:ascii="Times New Roman" w:hAnsi="Times New Roman" w:cs="Times New Roman"/>
          <w:sz w:val="24"/>
          <w:szCs w:val="24"/>
        </w:rPr>
        <w:t>The characteristics of Internet education are not compared with traditional education, but the unique characteristics of Internet education itself. Internet education is on the basis of the traditional education thought by Internet and formed by the technical reform of the new education pattern, this kind of education mode should be the combination of online and offline, the combination of remote and face-to-face, on the combination of learning and learning campus, mobile terminals and the combination of fixed terminal, digital learning content combined with paper study materials, large-scale study combined with learning. The adoption of blended learning method has obvious advantages in students' academic performance. Face-to-face instruction is characterized by teacher supervision, while e-learning is flexible. If students are accustomed to traditional teaching methods, lack of curriculum teachers may be a disadvantage. Both</w:t>
      </w:r>
      <w:r w:rsidR="00206A4D" w:rsidRPr="00336454">
        <w:rPr>
          <w:rFonts w:ascii="Times New Roman" w:hAnsi="Times New Roman" w:cs="Times New Roman"/>
          <w:sz w:val="24"/>
          <w:szCs w:val="24"/>
        </w:rPr>
        <w:t xml:space="preserve"> these two</w:t>
      </w:r>
      <w:r w:rsidRPr="00336454">
        <w:rPr>
          <w:rFonts w:ascii="Times New Roman" w:hAnsi="Times New Roman" w:cs="Times New Roman"/>
          <w:sz w:val="24"/>
          <w:szCs w:val="24"/>
        </w:rPr>
        <w:t xml:space="preserve"> have advantages and limitations. Students in Saudi Arabia are accustomed to a more traditional model of learning that relies more on the presence of teachers, so a blended learning approach is more effective for them than e-learning.</w:t>
      </w:r>
      <w:r w:rsidR="004171D6" w:rsidRPr="00336454">
        <w:rPr>
          <w:rFonts w:ascii="Times New Roman" w:hAnsi="Times New Roman" w:cs="Times New Roman"/>
          <w:sz w:val="24"/>
          <w:szCs w:val="24"/>
        </w:rPr>
        <w:fldChar w:fldCharType="begin" w:fldLock="1"/>
      </w:r>
      <w:r w:rsidR="00CD2549" w:rsidRPr="00336454">
        <w:rPr>
          <w:rFonts w:ascii="Times New Roman" w:hAnsi="Times New Roman" w:cs="Times New Roman"/>
          <w:sz w:val="24"/>
          <w:szCs w:val="24"/>
        </w:rPr>
        <w:instrText>ADDIN CSL_CITATION {"citationItems":[{"id":"ITEM-1","itemData":{"DOI":"10.1111/j.1365-2729.2012.00490.x","ISSN":"02664909","abstract":"The study investigates the effect of e-learning, blended learning and classroom learning on students' achievement. Two experimental groups together with a control group from Umm Al-Qura University in Saudi Arabia were identified randomly. To assess students' achievement in the different groups, pre- and post-achievement tests were used. The results of the study (N=148) show that there was a statistically significant difference between the three methods in terms of students' achievement favouring the blended learning method (n=55) with a substantial effect size of 1.34 (Hedges' g). No significant difference was found between the e-learning (n=43) and traditional learning groups (n=50) in terms of students' achievement and with a negligible effect size of 0.02. 2012 Blackwell Publishing Ltd.","author":[{"dropping-particle":"","family":"Al-Qahtani","given":"Awadh A.Y.","non-dropping-particle":"","parse-names":false,"suffix":""},{"dropping-particle":"","family":"Higgins","given":"S. E.","non-dropping-particle":"","parse-names":false,"suffix":""}],"container-title":"Journal of Computer Assisted Learning","id":"ITEM-1","issue":"3","issued":{"date-parts":[["2013"]]},"page":"220-234","title":"Effects of traditional, blended and e-learning on students' achievement in higher education","type":"article-journal","volume":"29"},"uris":["http://www.mendeley.com/documents/?uuid=9fb324f6-40dd-4ea5-a029-ce0c9c341860","http://www.mendeley.com/documents/?uuid=a7925a48-7854-410d-976f-b4d89a978b18"]}],"mendeley":{"formattedCitation":"(Al-Qahtani and Higgins, 2013)","plainTextFormattedCitation":"(Al-Qahtani and Higgins, 2013)","previouslyFormattedCitation":"(Al-Qahtani and Higgins, 2013)"},"properties":{"noteIndex":0},"schema":"https://github.com/citation-style-language/schema/raw/master/csl-citation.json"}</w:instrText>
      </w:r>
      <w:r w:rsidR="004171D6" w:rsidRPr="00336454">
        <w:rPr>
          <w:rFonts w:ascii="Times New Roman" w:hAnsi="Times New Roman" w:cs="Times New Roman"/>
          <w:sz w:val="24"/>
          <w:szCs w:val="24"/>
        </w:rPr>
        <w:fldChar w:fldCharType="separate"/>
      </w:r>
      <w:r w:rsidR="004171D6" w:rsidRPr="00336454">
        <w:rPr>
          <w:rFonts w:ascii="Times New Roman" w:hAnsi="Times New Roman" w:cs="Times New Roman"/>
          <w:noProof/>
          <w:sz w:val="24"/>
          <w:szCs w:val="24"/>
        </w:rPr>
        <w:t>(Al-Qahtani and Higgins, 2013)</w:t>
      </w:r>
      <w:r w:rsidR="004171D6" w:rsidRPr="00336454">
        <w:rPr>
          <w:rFonts w:ascii="Times New Roman" w:hAnsi="Times New Roman" w:cs="Times New Roman"/>
          <w:sz w:val="24"/>
          <w:szCs w:val="24"/>
        </w:rPr>
        <w:fldChar w:fldCharType="end"/>
      </w:r>
    </w:p>
    <w:p w14:paraId="1F8267B4" w14:textId="01C725A8" w:rsidR="00B86652" w:rsidRPr="00336454" w:rsidRDefault="006D6CF4" w:rsidP="00336454">
      <w:pPr>
        <w:rPr>
          <w:rFonts w:ascii="Times New Roman" w:hAnsi="Times New Roman" w:cs="Times New Roman"/>
          <w:sz w:val="24"/>
          <w:szCs w:val="24"/>
        </w:rPr>
      </w:pPr>
      <w:r w:rsidRPr="00336454">
        <w:rPr>
          <w:rFonts w:ascii="Times New Roman" w:hAnsi="Times New Roman" w:cs="Times New Roman"/>
          <w:sz w:val="24"/>
          <w:szCs w:val="24"/>
        </w:rPr>
        <w:t xml:space="preserve">Finally, in terms of educational purposes, the current </w:t>
      </w:r>
      <w:r w:rsidR="0030098B" w:rsidRPr="00336454">
        <w:rPr>
          <w:rFonts w:ascii="Times New Roman" w:hAnsi="Times New Roman" w:cs="Times New Roman"/>
          <w:sz w:val="24"/>
          <w:szCs w:val="24"/>
        </w:rPr>
        <w:t>contemporary Higher</w:t>
      </w:r>
      <w:r w:rsidRPr="00336454">
        <w:rPr>
          <w:rFonts w:ascii="Times New Roman" w:hAnsi="Times New Roman" w:cs="Times New Roman"/>
          <w:sz w:val="24"/>
          <w:szCs w:val="24"/>
        </w:rPr>
        <w:t xml:space="preserve"> </w:t>
      </w:r>
      <w:r w:rsidR="0030098B" w:rsidRPr="00336454">
        <w:rPr>
          <w:rFonts w:ascii="Times New Roman" w:hAnsi="Times New Roman" w:cs="Times New Roman"/>
          <w:sz w:val="24"/>
          <w:szCs w:val="24"/>
        </w:rPr>
        <w:t>E</w:t>
      </w:r>
      <w:r w:rsidRPr="00336454">
        <w:rPr>
          <w:rFonts w:ascii="Times New Roman" w:hAnsi="Times New Roman" w:cs="Times New Roman"/>
          <w:sz w:val="24"/>
          <w:szCs w:val="24"/>
        </w:rPr>
        <w:t xml:space="preserve">ducation cannot replace the academic education pursued by traditional education, because most of them belong to vocational training education, other continuing education or lifelong learning, and their influence cannot be fully recognized by the society. On the contrary, in addition to academic education, the scope of online education is broader, which cannot be achieved by traditional education. </w:t>
      </w:r>
      <w:r w:rsidR="0030098B" w:rsidRPr="00336454">
        <w:rPr>
          <w:rFonts w:ascii="Times New Roman" w:hAnsi="Times New Roman" w:cs="Times New Roman"/>
          <w:sz w:val="24"/>
          <w:szCs w:val="24"/>
        </w:rPr>
        <w:t>Al</w:t>
      </w:r>
      <w:r w:rsidRPr="00336454">
        <w:rPr>
          <w:rFonts w:ascii="Times New Roman" w:hAnsi="Times New Roman" w:cs="Times New Roman"/>
          <w:sz w:val="24"/>
          <w:szCs w:val="24"/>
        </w:rPr>
        <w:t>though some students are used to the virtual world full of infinite possibilities, they still want to get in touch with the real world if given the chance. Contact with reality is different from contact with virtual world. There is no substitute for real contact. Campus is an important place for the transition from youth to adulthood. Real interaction can bring people closer together</w:t>
      </w:r>
      <w:r w:rsidR="003F3486" w:rsidRPr="00336454">
        <w:rPr>
          <w:rFonts w:ascii="Times New Roman" w:hAnsi="Times New Roman" w:cs="Times New Roman"/>
          <w:sz w:val="24"/>
          <w:szCs w:val="24"/>
        </w:rPr>
        <w:t>.</w:t>
      </w:r>
    </w:p>
    <w:p w14:paraId="0E91A594" w14:textId="5C5CB682" w:rsidR="00A3410B" w:rsidRPr="00336454" w:rsidRDefault="00AB1FA1" w:rsidP="00336454">
      <w:pPr>
        <w:pStyle w:val="1"/>
        <w:numPr>
          <w:ilvl w:val="0"/>
          <w:numId w:val="14"/>
        </w:numPr>
        <w:spacing w:line="240" w:lineRule="auto"/>
        <w:rPr>
          <w:rFonts w:ascii="Times New Roman" w:hAnsi="Times New Roman" w:cs="Times New Roman"/>
          <w:sz w:val="28"/>
          <w:szCs w:val="28"/>
        </w:rPr>
      </w:pPr>
      <w:r w:rsidRPr="00336454">
        <w:rPr>
          <w:rFonts w:ascii="Times New Roman" w:hAnsi="Times New Roman" w:cs="Times New Roman"/>
          <w:sz w:val="28"/>
          <w:szCs w:val="28"/>
        </w:rPr>
        <w:lastRenderedPageBreak/>
        <w:t xml:space="preserve">The </w:t>
      </w:r>
      <w:r w:rsidR="009953A1" w:rsidRPr="00336454">
        <w:rPr>
          <w:rFonts w:ascii="Times New Roman" w:hAnsi="Times New Roman" w:cs="Times New Roman"/>
          <w:sz w:val="28"/>
          <w:szCs w:val="28"/>
        </w:rPr>
        <w:t>I</w:t>
      </w:r>
      <w:r w:rsidRPr="00336454">
        <w:rPr>
          <w:rFonts w:ascii="Times New Roman" w:hAnsi="Times New Roman" w:cs="Times New Roman"/>
          <w:sz w:val="28"/>
          <w:szCs w:val="28"/>
        </w:rPr>
        <w:t xml:space="preserve">mpact of Technology in Future Higher Education </w:t>
      </w:r>
    </w:p>
    <w:p w14:paraId="10BB5E1F" w14:textId="4303392B" w:rsidR="0045701E" w:rsidRPr="00336454" w:rsidRDefault="00130E64" w:rsidP="00336454">
      <w:pPr>
        <w:rPr>
          <w:rFonts w:ascii="Times New Roman" w:hAnsi="Times New Roman" w:cs="Times New Roman"/>
          <w:sz w:val="24"/>
          <w:szCs w:val="24"/>
        </w:rPr>
      </w:pPr>
      <w:r w:rsidRPr="00336454">
        <w:rPr>
          <w:rFonts w:ascii="Times New Roman" w:hAnsi="Times New Roman" w:cs="Times New Roman"/>
          <w:sz w:val="24"/>
          <w:szCs w:val="24"/>
        </w:rPr>
        <w:t>Before the new model of information interaction and communication opportunity, the reform of research, teaching and certification system in higher education was slow. With the emergence of the new model, the three tasks changed rapidly. Moreover, consideration should be given to the systemic changes that may occur as a result of open educational resources, emerging technologies and participatory pedagogy</w:t>
      </w:r>
      <w:r w:rsidR="000B1E6F" w:rsidRPr="00336454">
        <w:rPr>
          <w:rFonts w:ascii="Times New Roman" w:hAnsi="Times New Roman" w:cs="Times New Roman"/>
          <w:sz w:val="24"/>
          <w:szCs w:val="24"/>
        </w:rPr>
        <w:t xml:space="preserve"> </w:t>
      </w:r>
      <w:r w:rsidR="001F4420" w:rsidRPr="00336454">
        <w:rPr>
          <w:rFonts w:ascii="Times New Roman" w:hAnsi="Times New Roman" w:cs="Times New Roman"/>
          <w:sz w:val="24"/>
          <w:szCs w:val="24"/>
        </w:rPr>
        <w:fldChar w:fldCharType="begin" w:fldLock="1"/>
      </w:r>
      <w:r w:rsidR="001F4420" w:rsidRPr="00336454">
        <w:rPr>
          <w:rFonts w:ascii="Times New Roman" w:hAnsi="Times New Roman" w:cs="Times New Roman"/>
          <w:sz w:val="24"/>
          <w:szCs w:val="24"/>
        </w:rPr>
        <w:instrText>ADDIN CSL_CITATION {"citationItems":[{"id":"ITEM-1","itemData":{"author":[{"dropping-particle":"","family":"Siemens","given":"George","non-dropping-particle":"","parse-names":false,"suffix":""},{"dropping-particle":"","family":"Matheos","given":"Kathleen","non-dropping-particle":"","parse-names":false,"suffix":""}],"container-title":"In education","id":"ITEM-1","issue":"1","issued":{"date-parts":[["2010"]]},"page":"3-18","title":"Systemic Changes in Higher Education","type":"article-journal","volume":"16"},"uris":["http://www.mendeley.com/documents/?uuid=40c8f566-d94f-43f5-9001-5a3b74bd2acb","http://www.mendeley.com/documents/?uuid=a12e8443-726b-4950-a845-b8462e6bb129"]}],"mendeley":{"formattedCitation":"(Siemens and Matheos, 2010)","plainTextFormattedCitation":"(Siemens and Matheos, 2010)","previouslyFormattedCitation":"(Siemens and Matheos, 2010)"},"properties":{"noteIndex":0},"schema":"https://github.com/citation-style-language/schema/raw/master/csl-citation.json"}</w:instrText>
      </w:r>
      <w:r w:rsidR="001F4420" w:rsidRPr="00336454">
        <w:rPr>
          <w:rFonts w:ascii="Times New Roman" w:hAnsi="Times New Roman" w:cs="Times New Roman"/>
          <w:sz w:val="24"/>
          <w:szCs w:val="24"/>
        </w:rPr>
        <w:fldChar w:fldCharType="separate"/>
      </w:r>
      <w:r w:rsidR="001F4420" w:rsidRPr="00336454">
        <w:rPr>
          <w:rFonts w:ascii="Times New Roman" w:hAnsi="Times New Roman" w:cs="Times New Roman"/>
          <w:noProof/>
          <w:sz w:val="24"/>
          <w:szCs w:val="24"/>
        </w:rPr>
        <w:t>(Siemens and Matheos, 2010)</w:t>
      </w:r>
      <w:r w:rsidR="001F4420" w:rsidRPr="00336454">
        <w:rPr>
          <w:rFonts w:ascii="Times New Roman" w:hAnsi="Times New Roman" w:cs="Times New Roman"/>
          <w:sz w:val="24"/>
          <w:szCs w:val="24"/>
        </w:rPr>
        <w:fldChar w:fldCharType="end"/>
      </w:r>
      <w:r w:rsidR="001F4420" w:rsidRPr="00336454">
        <w:rPr>
          <w:rFonts w:ascii="Times New Roman" w:hAnsi="Times New Roman" w:cs="Times New Roman"/>
          <w:sz w:val="24"/>
          <w:szCs w:val="24"/>
        </w:rPr>
        <w:t>.</w:t>
      </w:r>
      <w:r w:rsidRPr="00336454">
        <w:rPr>
          <w:rFonts w:ascii="Times New Roman" w:hAnsi="Times New Roman" w:cs="Times New Roman"/>
          <w:sz w:val="24"/>
          <w:szCs w:val="24"/>
        </w:rPr>
        <w:t>ore and more people realize that higher education will no longer only include current and traditional degree levels, but will be used for all levels of refinement. Although traditional teaching will not be replaced, the functions of higher education have been dismantled and may be recombined in the future</w:t>
      </w:r>
      <w:r w:rsidR="001F4420" w:rsidRPr="00336454">
        <w:rPr>
          <w:rFonts w:ascii="Times New Roman" w:hAnsi="Times New Roman" w:cs="Times New Roman"/>
          <w:sz w:val="24"/>
          <w:szCs w:val="24"/>
        </w:rPr>
        <w:t xml:space="preserve"> </w:t>
      </w:r>
      <w:r w:rsidR="001F4420" w:rsidRPr="00336454">
        <w:rPr>
          <w:rFonts w:ascii="Times New Roman" w:hAnsi="Times New Roman" w:cs="Times New Roman"/>
          <w:sz w:val="24"/>
          <w:szCs w:val="24"/>
        </w:rPr>
        <w:fldChar w:fldCharType="begin" w:fldLock="1"/>
      </w:r>
      <w:r w:rsidR="002A62ED" w:rsidRPr="00336454">
        <w:rPr>
          <w:rFonts w:ascii="Times New Roman" w:hAnsi="Times New Roman" w:cs="Times New Roman"/>
          <w:sz w:val="24"/>
          <w:szCs w:val="24"/>
        </w:rPr>
        <w:instrText>ADDIN CSL_CITATION {"citationItems":[{"id":"ITEM-1","itemData":{"URL":"https://educationstormfront.wordpress.com/2012/06/26/the-5-elements-of-higher-education/","accessed":{"date-parts":[["2019","5","1"]]},"author":[{"dropping-particle":"","family":"Crudbasher","given":"","non-dropping-particle":"","parse-names":false,"suffix":""}],"id":"ITEM-1","issued":{"date-parts":[["2012"]]},"title":"The 5 Elements Of Higher Education","type":"webpage"},"uris":["http://www.mendeley.com/documents/?uuid=30fafbfe-ca57-40e1-915d-76a9eebdc410","http://www.mendeley.com/documents/?uuid=7555da7b-b49b-34f4-914b-ff7a50d873d4"]}],"mendeley":{"formattedCitation":"(Crudbasher, 2012)","plainTextFormattedCitation":"(Crudbasher, 2012)","previouslyFormattedCitation":"(Crudbasher, 2012)"},"properties":{"noteIndex":0},"schema":"https://github.com/citation-style-language/schema/raw/master/csl-citation.json"}</w:instrText>
      </w:r>
      <w:r w:rsidR="001F4420" w:rsidRPr="00336454">
        <w:rPr>
          <w:rFonts w:ascii="Times New Roman" w:hAnsi="Times New Roman" w:cs="Times New Roman"/>
          <w:sz w:val="24"/>
          <w:szCs w:val="24"/>
        </w:rPr>
        <w:fldChar w:fldCharType="separate"/>
      </w:r>
      <w:r w:rsidR="001F4420" w:rsidRPr="00336454">
        <w:rPr>
          <w:rFonts w:ascii="Times New Roman" w:hAnsi="Times New Roman" w:cs="Times New Roman"/>
          <w:noProof/>
          <w:sz w:val="24"/>
          <w:szCs w:val="24"/>
        </w:rPr>
        <w:t>(Crudbasher, 2012)</w:t>
      </w:r>
      <w:r w:rsidR="001F4420" w:rsidRPr="00336454">
        <w:rPr>
          <w:rFonts w:ascii="Times New Roman" w:hAnsi="Times New Roman" w:cs="Times New Roman"/>
          <w:sz w:val="24"/>
          <w:szCs w:val="24"/>
        </w:rPr>
        <w:fldChar w:fldCharType="end"/>
      </w:r>
      <w:r w:rsidR="001F4420" w:rsidRPr="00336454">
        <w:rPr>
          <w:rFonts w:ascii="Times New Roman" w:hAnsi="Times New Roman" w:cs="Times New Roman"/>
          <w:sz w:val="24"/>
          <w:szCs w:val="24"/>
        </w:rPr>
        <w:t>.</w:t>
      </w:r>
      <w:r w:rsidR="001618ED" w:rsidRPr="00336454">
        <w:rPr>
          <w:rFonts w:ascii="Times New Roman" w:hAnsi="Times New Roman" w:cs="Times New Roman"/>
          <w:sz w:val="24"/>
          <w:szCs w:val="24"/>
        </w:rPr>
        <w:t xml:space="preserve"> </w:t>
      </w:r>
      <w:r w:rsidRPr="00336454">
        <w:rPr>
          <w:rFonts w:ascii="Times New Roman" w:hAnsi="Times New Roman" w:cs="Times New Roman"/>
          <w:sz w:val="24"/>
          <w:szCs w:val="24"/>
        </w:rPr>
        <w:t xml:space="preserve">For example, in project-oriented learning classes, students use cloud-based technology to simulate at home the networks they create in simulators and prototypes. Teachers can use a customizable learning management platform while working with their peers around the world. </w:t>
      </w:r>
      <w:r w:rsidR="001F4420" w:rsidRPr="00336454">
        <w:rPr>
          <w:rFonts w:ascii="Times New Roman" w:hAnsi="Times New Roman" w:cs="Times New Roman"/>
          <w:sz w:val="24"/>
          <w:szCs w:val="24"/>
        </w:rPr>
        <w:t>The technology of the future will also be more advanced and will be able to solve the problems that higher education has not solved at this stage.</w:t>
      </w:r>
      <w:r w:rsidR="007A3DBC" w:rsidRPr="00336454">
        <w:rPr>
          <w:rFonts w:ascii="Times New Roman" w:hAnsi="Times New Roman" w:cs="Times New Roman"/>
          <w:sz w:val="24"/>
          <w:szCs w:val="24"/>
        </w:rPr>
        <w:t xml:space="preserve"> Such as </w:t>
      </w:r>
      <w:r w:rsidR="00040B86" w:rsidRPr="00336454">
        <w:rPr>
          <w:rFonts w:ascii="Times New Roman" w:hAnsi="Times New Roman" w:cs="Times New Roman"/>
          <w:sz w:val="24"/>
          <w:szCs w:val="24"/>
        </w:rPr>
        <w:t>b</w:t>
      </w:r>
      <w:r w:rsidR="007A3DBC" w:rsidRPr="00336454">
        <w:rPr>
          <w:rFonts w:ascii="Times New Roman" w:hAnsi="Times New Roman" w:cs="Times New Roman"/>
          <w:sz w:val="24"/>
          <w:szCs w:val="24"/>
        </w:rPr>
        <w:t>lockchain</w:t>
      </w:r>
      <w:r w:rsidR="00040B86" w:rsidRPr="00336454">
        <w:rPr>
          <w:rFonts w:ascii="Times New Roman" w:hAnsi="Times New Roman" w:cs="Times New Roman"/>
          <w:sz w:val="24"/>
          <w:szCs w:val="24"/>
        </w:rPr>
        <w:t xml:space="preserve"> </w:t>
      </w:r>
      <w:r w:rsidR="007A3DBC" w:rsidRPr="00336454">
        <w:rPr>
          <w:rFonts w:ascii="Times New Roman" w:hAnsi="Times New Roman" w:cs="Times New Roman"/>
          <w:sz w:val="24"/>
          <w:szCs w:val="24"/>
        </w:rPr>
        <w:t xml:space="preserve">and artificial intelligence, as will be mentioned </w:t>
      </w:r>
      <w:r w:rsidR="00040B86" w:rsidRPr="00336454">
        <w:rPr>
          <w:rFonts w:ascii="Times New Roman" w:hAnsi="Times New Roman" w:cs="Times New Roman"/>
          <w:sz w:val="24"/>
          <w:szCs w:val="24"/>
        </w:rPr>
        <w:t xml:space="preserve">at following paragraphs. </w:t>
      </w:r>
    </w:p>
    <w:p w14:paraId="2F32BDAB" w14:textId="49B80990" w:rsidR="000E3B0A" w:rsidRPr="00336454" w:rsidRDefault="000E3B0A" w:rsidP="00336454">
      <w:pPr>
        <w:pStyle w:val="2"/>
        <w:spacing w:line="240" w:lineRule="auto"/>
        <w:rPr>
          <w:rFonts w:ascii="Times New Roman" w:hAnsi="Times New Roman" w:cs="Times New Roman"/>
          <w:sz w:val="24"/>
          <w:szCs w:val="24"/>
        </w:rPr>
      </w:pPr>
      <w:r w:rsidRPr="00336454">
        <w:rPr>
          <w:rFonts w:ascii="Times New Roman" w:hAnsi="Times New Roman" w:cs="Times New Roman"/>
          <w:sz w:val="24"/>
          <w:szCs w:val="24"/>
        </w:rPr>
        <w:t>Blockchain</w:t>
      </w:r>
    </w:p>
    <w:bookmarkStart w:id="9" w:name="OLE_LINK8"/>
    <w:bookmarkStart w:id="10" w:name="OLE_LINK9"/>
    <w:p w14:paraId="55D090F7" w14:textId="67EDD8D7" w:rsidR="00A631AF" w:rsidRPr="00336454" w:rsidRDefault="00CD2549" w:rsidP="00336454">
      <w:pPr>
        <w:rPr>
          <w:rFonts w:ascii="Times New Roman" w:hAnsi="Times New Roman" w:cs="Times New Roman"/>
          <w:sz w:val="24"/>
          <w:szCs w:val="24"/>
        </w:rPr>
      </w:pPr>
      <w:r w:rsidRPr="00336454">
        <w:rPr>
          <w:rFonts w:ascii="Times New Roman" w:hAnsi="Times New Roman" w:cs="Times New Roman"/>
          <w:sz w:val="24"/>
          <w:szCs w:val="24"/>
        </w:rPr>
        <w:fldChar w:fldCharType="begin" w:fldLock="1"/>
      </w:r>
      <w:r w:rsidR="002A62ED" w:rsidRPr="00336454">
        <w:rPr>
          <w:rFonts w:ascii="Times New Roman" w:hAnsi="Times New Roman" w:cs="Times New Roman"/>
          <w:sz w:val="24"/>
          <w:szCs w:val="24"/>
        </w:rPr>
        <w:instrText>ADDIN CSL_CITATION {"citationItems":[{"id":"ITEM-1","itemData":{"DOI":"10.2760/60649","ISBN":"978-92-79-73497-7","ISSN":"1831-9424","abstract":"This report introduces the fundamental principles of the Blockchain focusing on its potential for the education sector. It explains how this technology may both disrupt institutional norms and empower learners. It proposes eight scenarios for the application of the Blockchain in an education context, based on the current state of technology development and deployment.","author":[{"dropping-particle":"","family":"Grech Alexander","given":"","non-dropping-particle":"","parse-names":false,"suffix":""},{"dropping-particle":"","family":"F. Camilleri Anthony","given":"","non-dropping-particle":"","parse-names":false,"suffix":""}],"id":"ITEM-1","issue":"June","issued":{"date-parts":[["2017"]]},"number-of-pages":"136","title":"Utilizing Blockchain Technology for Settlement in a Microgrid","type":"report"},"uris":["http://www.mendeley.com/documents/?uuid=edaf5768-be55-465d-88fc-621afbed2739"]}],"mendeley":{"formattedCitation":"(Grech Alexander and F. Camilleri Anthony, 2017)","manualFormatting":"Grech Alexander and F. Camilleri Anthony (2017)","plainTextFormattedCitation":"(Grech Alexander and F. Camilleri Anthony, 2017)","previouslyFormattedCitation":"(Grech Alexander and F. Camilleri Anthony, 2017)"},"properties":{"noteIndex":0},"schema":"https://github.com/citation-style-language/schema/raw/master/csl-citation.json"}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Grech Alexander and F. Camilleri Anthony (2017)</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defined </w:t>
      </w:r>
      <w:r w:rsidR="00A631AF" w:rsidRPr="00336454">
        <w:rPr>
          <w:rFonts w:ascii="Times New Roman" w:hAnsi="Times New Roman" w:cs="Times New Roman"/>
          <w:sz w:val="24"/>
          <w:szCs w:val="24"/>
        </w:rPr>
        <w:t xml:space="preserve">blockchain </w:t>
      </w:r>
      <w:r w:rsidRPr="00336454">
        <w:rPr>
          <w:rFonts w:ascii="Times New Roman" w:hAnsi="Times New Roman" w:cs="Times New Roman"/>
          <w:sz w:val="24"/>
          <w:szCs w:val="24"/>
        </w:rPr>
        <w:t>“</w:t>
      </w:r>
      <w:r w:rsidR="00A631AF" w:rsidRPr="00336454">
        <w:rPr>
          <w:rFonts w:ascii="Times New Roman" w:hAnsi="Times New Roman" w:cs="Times New Roman"/>
          <w:sz w:val="24"/>
          <w:szCs w:val="24"/>
        </w:rPr>
        <w:t>is a distributed ledger that provides a way for information to be recorded and shared by a community</w:t>
      </w:r>
      <w:r w:rsidRPr="00336454">
        <w:rPr>
          <w:rFonts w:ascii="Times New Roman" w:hAnsi="Times New Roman" w:cs="Times New Roman"/>
          <w:sz w:val="24"/>
          <w:szCs w:val="24"/>
        </w:rPr>
        <w:t>”</w:t>
      </w:r>
      <w:r w:rsidR="00A631AF" w:rsidRPr="00336454">
        <w:rPr>
          <w:rFonts w:ascii="Times New Roman" w:hAnsi="Times New Roman" w:cs="Times New Roman"/>
          <w:sz w:val="24"/>
          <w:szCs w:val="24"/>
        </w:rPr>
        <w:t>.</w:t>
      </w:r>
      <w:r w:rsidR="00950D97" w:rsidRPr="00336454">
        <w:rPr>
          <w:rFonts w:ascii="Times New Roman" w:hAnsi="Times New Roman" w:cs="Times New Roman"/>
          <w:sz w:val="24"/>
          <w:szCs w:val="24"/>
        </w:rPr>
        <w:t xml:space="preserve"> In this report of the EU, the feasibility, challenges, benefits and risks of the application of block chain technology in schools and universities are discussed. "Stakeholders in the education industry may focus on the potential of block chains, i.e. digital certification of individual and academic learning," the report explains. The report also suggests that block chains can meet many challenges in the education industry, such as digital certification, multi-step certification, credit identification and transfer, and student payment transactions.</w:t>
      </w:r>
    </w:p>
    <w:p w14:paraId="2A5673EE" w14:textId="68EB49EB" w:rsidR="00A3410B" w:rsidRPr="00336454" w:rsidRDefault="005B37DB" w:rsidP="00336454">
      <w:pPr>
        <w:rPr>
          <w:rFonts w:ascii="Times New Roman" w:hAnsi="Times New Roman" w:cs="Times New Roman"/>
          <w:sz w:val="24"/>
          <w:szCs w:val="24"/>
        </w:rPr>
      </w:pPr>
      <w:r w:rsidRPr="00336454">
        <w:rPr>
          <w:rFonts w:ascii="Times New Roman" w:hAnsi="Times New Roman" w:cs="Times New Roman"/>
          <w:sz w:val="24"/>
          <w:szCs w:val="24"/>
        </w:rPr>
        <w:t>B</w:t>
      </w:r>
      <w:r w:rsidR="003665A7" w:rsidRPr="00336454">
        <w:rPr>
          <w:rFonts w:ascii="Times New Roman" w:hAnsi="Times New Roman" w:cs="Times New Roman"/>
          <w:sz w:val="24"/>
          <w:szCs w:val="24"/>
        </w:rPr>
        <w:t xml:space="preserve">lock chain technology is currently mainly used in finance, Internet and other fields. </w:t>
      </w:r>
      <w:r w:rsidR="002E3EF8" w:rsidRPr="00336454">
        <w:rPr>
          <w:rFonts w:ascii="Times New Roman" w:hAnsi="Times New Roman" w:cs="Times New Roman"/>
          <w:sz w:val="24"/>
          <w:szCs w:val="24"/>
        </w:rPr>
        <w:t>Firstly, i</w:t>
      </w:r>
      <w:r w:rsidR="003665A7" w:rsidRPr="00336454">
        <w:rPr>
          <w:rFonts w:ascii="Times New Roman" w:hAnsi="Times New Roman" w:cs="Times New Roman"/>
          <w:sz w:val="24"/>
          <w:szCs w:val="24"/>
        </w:rPr>
        <w:t xml:space="preserve">n the future, it can be used to solve the lack of recognition of online education and data insecurity. At present, most online education platforms are decentralized, and the quality of courses offered is uneven. Block chain technology can </w:t>
      </w:r>
      <w:r w:rsidR="00130E64" w:rsidRPr="00336454">
        <w:rPr>
          <w:rFonts w:ascii="Times New Roman" w:hAnsi="Times New Roman" w:cs="Times New Roman"/>
          <w:sz w:val="24"/>
          <w:szCs w:val="24"/>
        </w:rPr>
        <w:t>offer</w:t>
      </w:r>
      <w:r w:rsidR="003665A7" w:rsidRPr="00336454">
        <w:rPr>
          <w:rFonts w:ascii="Times New Roman" w:hAnsi="Times New Roman" w:cs="Times New Roman"/>
          <w:sz w:val="24"/>
          <w:szCs w:val="24"/>
        </w:rPr>
        <w:t xml:space="preserve"> a </w:t>
      </w:r>
      <w:r w:rsidR="00130E64" w:rsidRPr="00336454">
        <w:rPr>
          <w:rFonts w:ascii="Times New Roman" w:hAnsi="Times New Roman" w:cs="Times New Roman"/>
          <w:sz w:val="24"/>
          <w:szCs w:val="24"/>
        </w:rPr>
        <w:t>reliable</w:t>
      </w:r>
      <w:r w:rsidR="003665A7" w:rsidRPr="00336454">
        <w:rPr>
          <w:rFonts w:ascii="Times New Roman" w:hAnsi="Times New Roman" w:cs="Times New Roman"/>
          <w:sz w:val="24"/>
          <w:szCs w:val="24"/>
        </w:rPr>
        <w:t xml:space="preserve"> learning achievement certification system, due to the incompatibility and encryption of block chain data. Secondly, in the field of education, resource sharing is the direction of future development. Block chain technology makes online education resource sharing possible. Intelligent contract is a typical application of block chain technology. It is a program system based on cryptographic security mechanism </w:t>
      </w:r>
      <w:r w:rsidR="003665A7" w:rsidRPr="00336454">
        <w:rPr>
          <w:rFonts w:ascii="Times New Roman" w:hAnsi="Times New Roman" w:cs="Times New Roman"/>
          <w:sz w:val="24"/>
          <w:szCs w:val="24"/>
        </w:rPr>
        <w:fldChar w:fldCharType="begin" w:fldLock="1"/>
      </w:r>
      <w:r w:rsidR="003665A7" w:rsidRPr="00336454">
        <w:rPr>
          <w:rFonts w:ascii="Times New Roman" w:hAnsi="Times New Roman" w:cs="Times New Roman"/>
          <w:sz w:val="24"/>
          <w:szCs w:val="24"/>
        </w:rPr>
        <w:instrText>ADDIN CSL_CITATION {"citationItems":[{"id":"ITEM-1","itemData":{"DOI":"10.3991/ijet.v13i10.9455","ISSN":"18630383","abstract":"Blockchain is a data structure of data blocks arranged in chronological order. It is featured by decentralization, trustworthiness, data sharing, security, etc. It has been widely used in digital currency, smart contract, credit encryption and other fields. With the development of the Internet technology, online education, a novel education mode, has been greatly popularized. However, this education mode still faces many problems in course credibility, credit and certificate certification, stu-dent privacy, and course sharing. Through literature review and case analysis, this paper discusses the basic technical principles and application features of blockchain technology, and proposes a solution to the problems of online educa-tion based on blockchain technology. The blockchain technology can store learn-ing records in a trusted, distributed manner, provide credible digital certificates, realize learning resource sharing with smart contract, and protect intellectual property through data encryption. The research shows that the integration of blockchain technology is a promising trend in the development of online educa-tion.","author":[{"dropping-particle":"","family":"Sun","given":"Han","non-dropping-particle":"","parse-names":false,"suffix":""},{"dropping-particle":"","family":"Wang","given":"Xiaoyue","non-dropping-particle":"","parse-names":false,"suffix":""},{"dropping-particle":"","family":"Wang","given":"Xinge","non-dropping-particle":"","parse-names":false,"suffix":""}],"container-title":"International Journal of Emerging Technologies in Learning","id":"ITEM-1","issue":"10","issued":{"date-parts":[["2018"]]},"page":"252-259","title":"Application of blockchain technology in online education","type":"article-journal","volume":"13"},"uris":["http://www.mendeley.com/documents/?uuid=0df74893-03a5-4c22-b717-b07df442a6b5","http://www.mendeley.com/documents/?uuid=c7d95221-b5cd-43f9-98ce-6528f5d0c646"]}],"mendeley":{"formattedCitation":"(Sun, Wang and Wang, 2018)","plainTextFormattedCitation":"(Sun, Wang and Wang, 2018)","previouslyFormattedCitation":"(Sun, Wang and Wang, 2018)"},"properties":{"noteIndex":0},"schema":"https://github.com/citation-style-language/schema/raw/master/csl-citation.json"}</w:instrText>
      </w:r>
      <w:r w:rsidR="003665A7" w:rsidRPr="00336454">
        <w:rPr>
          <w:rFonts w:ascii="Times New Roman" w:hAnsi="Times New Roman" w:cs="Times New Roman"/>
          <w:sz w:val="24"/>
          <w:szCs w:val="24"/>
        </w:rPr>
        <w:fldChar w:fldCharType="separate"/>
      </w:r>
      <w:r w:rsidR="003665A7" w:rsidRPr="00336454">
        <w:rPr>
          <w:rFonts w:ascii="Times New Roman" w:hAnsi="Times New Roman" w:cs="Times New Roman"/>
          <w:noProof/>
          <w:sz w:val="24"/>
          <w:szCs w:val="24"/>
        </w:rPr>
        <w:t>(Sun, Wang and Wang, 2018)</w:t>
      </w:r>
      <w:r w:rsidR="003665A7" w:rsidRPr="00336454">
        <w:rPr>
          <w:rFonts w:ascii="Times New Roman" w:hAnsi="Times New Roman" w:cs="Times New Roman"/>
          <w:sz w:val="24"/>
          <w:szCs w:val="24"/>
        </w:rPr>
        <w:fldChar w:fldCharType="end"/>
      </w:r>
      <w:r w:rsidR="003665A7" w:rsidRPr="00336454">
        <w:rPr>
          <w:rFonts w:ascii="Times New Roman" w:hAnsi="Times New Roman" w:cs="Times New Roman"/>
          <w:sz w:val="24"/>
          <w:szCs w:val="24"/>
        </w:rPr>
        <w:t>. Finally, block chains make global assessments possible. At present, a global centralized database of academic qualifications is very meaningful. The first significant application of block chains is assessment, which is currently confusing and needs to be integrated and cleaned up.</w:t>
      </w:r>
      <w:bookmarkEnd w:id="9"/>
      <w:bookmarkEnd w:id="10"/>
    </w:p>
    <w:p w14:paraId="6938FF26" w14:textId="27A09DEC" w:rsidR="000E3B0A" w:rsidRPr="00336454" w:rsidRDefault="000E3B0A" w:rsidP="00336454">
      <w:pPr>
        <w:pStyle w:val="2"/>
        <w:spacing w:line="240" w:lineRule="auto"/>
        <w:rPr>
          <w:rFonts w:ascii="Times New Roman" w:hAnsi="Times New Roman" w:cs="Times New Roman"/>
          <w:sz w:val="24"/>
          <w:szCs w:val="24"/>
        </w:rPr>
      </w:pPr>
      <w:r w:rsidRPr="00336454">
        <w:rPr>
          <w:rFonts w:ascii="Times New Roman" w:hAnsi="Times New Roman" w:cs="Times New Roman"/>
          <w:sz w:val="24"/>
          <w:szCs w:val="24"/>
        </w:rPr>
        <w:lastRenderedPageBreak/>
        <w:t>AI</w:t>
      </w:r>
    </w:p>
    <w:p w14:paraId="189E707A" w14:textId="1392C33F" w:rsidR="00C265F9" w:rsidRPr="00336454" w:rsidRDefault="00C0524A" w:rsidP="00336454">
      <w:pPr>
        <w:rPr>
          <w:rFonts w:ascii="Times New Roman" w:hAnsi="Times New Roman" w:cs="Times New Roman"/>
          <w:sz w:val="24"/>
          <w:szCs w:val="24"/>
        </w:rPr>
      </w:pPr>
      <w:bookmarkStart w:id="11" w:name="OLE_LINK6"/>
      <w:bookmarkStart w:id="12" w:name="OLE_LINK7"/>
      <w:r w:rsidRPr="00336454">
        <w:rPr>
          <w:rFonts w:ascii="Times New Roman" w:hAnsi="Times New Roman" w:cs="Times New Roman"/>
          <w:sz w:val="24"/>
          <w:szCs w:val="24"/>
        </w:rPr>
        <w:t>Many initiatives of block chains currently provide computing power for the needs of AI. In addition, in the future, block chain technology is expected to increase the structure and reliability of AI algorithms, and may provide assistance in the fields of safety, quality and integrity of AI production</w:t>
      </w:r>
      <w:r w:rsidR="00B710CF" w:rsidRPr="00336454">
        <w:rPr>
          <w:rFonts w:ascii="Times New Roman" w:hAnsi="Times New Roman" w:cs="Times New Roman"/>
          <w:sz w:val="24"/>
          <w:szCs w:val="24"/>
        </w:rPr>
        <w:t xml:space="preserve"> </w:t>
      </w:r>
      <w:r w:rsidR="00B710CF" w:rsidRPr="00336454">
        <w:rPr>
          <w:rFonts w:ascii="Times New Roman" w:hAnsi="Times New Roman" w:cs="Times New Roman"/>
          <w:sz w:val="24"/>
          <w:szCs w:val="24"/>
        </w:rPr>
        <w:fldChar w:fldCharType="begin" w:fldLock="1"/>
      </w:r>
      <w:r w:rsidR="0024091C" w:rsidRPr="00336454">
        <w:rPr>
          <w:rFonts w:ascii="Times New Roman" w:hAnsi="Times New Roman" w:cs="Times New Roman"/>
          <w:sz w:val="24"/>
          <w:szCs w:val="24"/>
        </w:rPr>
        <w:instrText>ADDIN CSL_CITATION {"citationItems":[{"id":"ITEM-1","itemData":{"URL":"https://www.forbes.com/sites/cognitiveworld/2019/03/29/is-the-future-of-artificial-intelligence-tied-to-the-future-of-blockchain/#1d9d579b6681","accessed":{"date-parts":[["2019","5","9"]]},"author":[{"dropping-particle":"","family":"Forbes","given":"","non-dropping-particle":"","parse-names":false,"suffix":""}],"id":"ITEM-1","issued":{"date-parts":[["2019"]]},"title":"Is The Future Of Artificial Intelligence Tied To The Future Of Blockchain?","type":"webpage"},"uris":["http://www.mendeley.com/documents/?uuid=4269b194-b795-3c22-af8b-f900a02d99c7"]}],"mendeley":{"formattedCitation":"(Forbes, 2019)","plainTextFormattedCitation":"(Forbes, 2019)","previouslyFormattedCitation":"(Forbes, 2019)"},"properties":{"noteIndex":0},"schema":"https://github.com/citation-style-language/schema/raw/master/csl-citation.json"}</w:instrText>
      </w:r>
      <w:r w:rsidR="00B710CF" w:rsidRPr="00336454">
        <w:rPr>
          <w:rFonts w:ascii="Times New Roman" w:hAnsi="Times New Roman" w:cs="Times New Roman"/>
          <w:sz w:val="24"/>
          <w:szCs w:val="24"/>
        </w:rPr>
        <w:fldChar w:fldCharType="separate"/>
      </w:r>
      <w:r w:rsidR="00B710CF" w:rsidRPr="00336454">
        <w:rPr>
          <w:rFonts w:ascii="Times New Roman" w:hAnsi="Times New Roman" w:cs="Times New Roman"/>
          <w:noProof/>
          <w:sz w:val="24"/>
          <w:szCs w:val="24"/>
        </w:rPr>
        <w:t>(Forbes, 2019)</w:t>
      </w:r>
      <w:r w:rsidR="00B710CF"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w:t>
      </w:r>
      <w:r w:rsidR="002E3EF8" w:rsidRPr="00336454">
        <w:rPr>
          <w:rFonts w:ascii="Times New Roman" w:hAnsi="Times New Roman" w:cs="Times New Roman"/>
          <w:sz w:val="24"/>
          <w:szCs w:val="24"/>
        </w:rPr>
        <w:t xml:space="preserve">Artificial intelligence has emerged in educational institutions, chatbots are being used to provide student services and learning support, and automated scoring is being used. </w:t>
      </w:r>
      <w:r w:rsidR="00B76413" w:rsidRPr="00336454">
        <w:rPr>
          <w:rFonts w:ascii="Times New Roman" w:hAnsi="Times New Roman" w:cs="Times New Roman"/>
          <w:sz w:val="24"/>
          <w:szCs w:val="24"/>
        </w:rPr>
        <w:t>Furthermore</w:t>
      </w:r>
      <w:r w:rsidR="002E3EF8" w:rsidRPr="00336454">
        <w:rPr>
          <w:rFonts w:ascii="Times New Roman" w:hAnsi="Times New Roman" w:cs="Times New Roman"/>
          <w:sz w:val="24"/>
          <w:szCs w:val="24"/>
        </w:rPr>
        <w:t xml:space="preserve">, academic recommendations and assessments are being trialed. The fields of artificial intelligence include computer science, statistics, linguistics, psychology and decision science. There is no clear answer to the question of whether ai mentors are better than human mentors when it comes to guidance and advice. But grading automation is now practiced in many ways, using logical rules that can be entered by a professor into a program that reduces the amount of human time spent grading and is widely accepted in higher education </w:t>
      </w:r>
      <w:r w:rsidR="002E3EF8" w:rsidRPr="00336454">
        <w:rPr>
          <w:rFonts w:ascii="Times New Roman" w:hAnsi="Times New Roman" w:cs="Times New Roman"/>
          <w:sz w:val="24"/>
          <w:szCs w:val="24"/>
        </w:rPr>
        <w:fldChar w:fldCharType="begin" w:fldLock="1"/>
      </w:r>
      <w:r w:rsidR="002E3EF8" w:rsidRPr="00336454">
        <w:rPr>
          <w:rFonts w:ascii="Times New Roman" w:hAnsi="Times New Roman" w:cs="Times New Roman"/>
          <w:sz w:val="24"/>
          <w:szCs w:val="24"/>
        </w:rPr>
        <w:instrText>ADDIN CSL_CITATION {"citationItems":[{"id":"ITEM-1","itemData":{"DOI":"10.22492/ije.6.3.04","author":[{"dropping-particle":"","family":"Khare","given":"Kriti","non-dropping-particle":"","parse-names":false,"suffix":""},{"dropping-particle":"","family":"Stewart","given":"Brian","non-dropping-particle":"","parse-names":false,"suffix":""},{"dropping-particle":"","family":"Khare","given":"Anshuman","non-dropping-particle":"","parse-names":false,"suffix":""}],"container-title":"IAFOR Journal of Education","id":"ITEM-1","issue":"3","issued":{"date-parts":[["2018"]]},"page":"63-78","title":"Artificial Intelligence and the Student Experience: An Institutional Perspective","type":"article-journal","volume":"6"},"uris":["http://www.mendeley.com/documents/?uuid=c2c7e4d1-8175-42a5-8822-74c3e9f39db7","http://www.mendeley.com/documents/?uuid=c3c8cb68-4995-4e1b-8fd7-525e069d20e3"]}],"mendeley":{"formattedCitation":"(Khare, Stewart and Khare, 2018)","plainTextFormattedCitation":"(Khare, Stewart and Khare, 2018)","previouslyFormattedCitation":"(Khare, Stewart and Khare, 2018)"},"properties":{"noteIndex":0},"schema":"https://github.com/citation-style-language/schema/raw/master/csl-citation.json"}</w:instrText>
      </w:r>
      <w:r w:rsidR="002E3EF8" w:rsidRPr="00336454">
        <w:rPr>
          <w:rFonts w:ascii="Times New Roman" w:hAnsi="Times New Roman" w:cs="Times New Roman"/>
          <w:sz w:val="24"/>
          <w:szCs w:val="24"/>
        </w:rPr>
        <w:fldChar w:fldCharType="separate"/>
      </w:r>
      <w:r w:rsidR="002E3EF8" w:rsidRPr="00336454">
        <w:rPr>
          <w:rFonts w:ascii="Times New Roman" w:hAnsi="Times New Roman" w:cs="Times New Roman"/>
          <w:noProof/>
          <w:sz w:val="24"/>
          <w:szCs w:val="24"/>
        </w:rPr>
        <w:t>(Khare, Stewart and Khare, 2018)</w:t>
      </w:r>
      <w:r w:rsidR="002E3EF8" w:rsidRPr="00336454">
        <w:rPr>
          <w:rFonts w:ascii="Times New Roman" w:hAnsi="Times New Roman" w:cs="Times New Roman"/>
          <w:sz w:val="24"/>
          <w:szCs w:val="24"/>
        </w:rPr>
        <w:fldChar w:fldCharType="end"/>
      </w:r>
      <w:r w:rsidR="002E3EF8" w:rsidRPr="00336454">
        <w:rPr>
          <w:rFonts w:ascii="Times New Roman" w:hAnsi="Times New Roman" w:cs="Times New Roman"/>
          <w:sz w:val="24"/>
          <w:szCs w:val="24"/>
        </w:rPr>
        <w:t>. Future AI may take a broader range of data changes, including different data learning environments. These can be traditional schools, colleges of higher education, or colleges in rural or urban areas. The difference in data may be due to different courses and online ability tests. Rich student data sets facilitate each theoretical model of learning</w:t>
      </w:r>
      <w:r w:rsidR="002E3EF8" w:rsidRPr="00336454">
        <w:rPr>
          <w:rFonts w:ascii="Times New Roman" w:hAnsi="Times New Roman" w:cs="Times New Roman"/>
          <w:sz w:val="24"/>
          <w:szCs w:val="24"/>
        </w:rPr>
        <w:fldChar w:fldCharType="begin" w:fldLock="1"/>
      </w:r>
      <w:r w:rsidR="002E3EF8" w:rsidRPr="00336454">
        <w:rPr>
          <w:rFonts w:ascii="Times New Roman" w:hAnsi="Times New Roman" w:cs="Times New Roman"/>
          <w:sz w:val="24"/>
          <w:szCs w:val="24"/>
        </w:rPr>
        <w:instrText>ADDIN CSL_CITATION {"citationItems":[{"id":"ITEM-1","itemData":{"DOI":"10.1016/j.procs.2018.05.095","ISSN":"18770509","abstract":"The need of the hour in present day education environment is adaptivity. Adaptive educational systems aim to customize content and learning paths of students. These aid's in the minimizing disorientation and cognitive overload problems; thus maximizing learning efficiency. Present learning systems are lacking adaptivity; as they offer same resources for all users irrespective of their individual needs and preferences. Students learn according to their learning styles and determining these is a crucial step in making eLearning or traditional education adaptive. To determine learning styles, learning models have been suggested in literature, but there is no readily available software tool that provides the flexibility to select and implement the most suitable learning model. To fulfil this dire need, a framework of a tool is proposed here, which takes into consideration multiple learning models and artificial intelligence techniques for determining students' learning styles. The tool would provide the facility to compare learning models, to determine the most suitable one for a particular environment. It is suggested that this tool be deployed in a cloud environment to provide a scalable solution that offers easy and rapid determination of learning styles.","author":[{"dropping-particle":"","family":"Bajaj","given":"Richa","non-dropping-particle":"","parse-names":false,"suffix":""},{"dropping-particle":"","family":"Sharma","given":"Vidushi","non-dropping-particle":"","parse-names":false,"suffix":""}],"container-title":"Procedia Computer Science","id":"ITEM-1","issued":{"date-parts":[["2018"]]},"page":"834-842","publisher":"Elsevier B.V.","title":"Smart Education with artificial intelligence based determination of learning styles","type":"article-journal","volume":"132"},"uris":["http://www.mendeley.com/documents/?uuid=98b75b33-f5a5-458c-9954-d253be20c3de","http://www.mendeley.com/documents/?uuid=972d5356-72da-42c6-8aaa-927e3fa27f1c"]}],"mendeley":{"formattedCitation":"(Bajaj and Sharma, 2018)","plainTextFormattedCitation":"(Bajaj and Sharma, 2018)","previouslyFormattedCitation":"(Bajaj and Sharma, 2018)"},"properties":{"noteIndex":0},"schema":"https://github.com/citation-style-language/schema/raw/master/csl-citation.json"}</w:instrText>
      </w:r>
      <w:r w:rsidR="002E3EF8" w:rsidRPr="00336454">
        <w:rPr>
          <w:rFonts w:ascii="Times New Roman" w:hAnsi="Times New Roman" w:cs="Times New Roman"/>
          <w:sz w:val="24"/>
          <w:szCs w:val="24"/>
        </w:rPr>
        <w:fldChar w:fldCharType="separate"/>
      </w:r>
      <w:r w:rsidR="002E3EF8" w:rsidRPr="00336454">
        <w:rPr>
          <w:rFonts w:ascii="Times New Roman" w:hAnsi="Times New Roman" w:cs="Times New Roman"/>
          <w:noProof/>
          <w:sz w:val="24"/>
          <w:szCs w:val="24"/>
        </w:rPr>
        <w:t>(Bajaj and Sharma, 2018)</w:t>
      </w:r>
      <w:r w:rsidR="002E3EF8" w:rsidRPr="00336454">
        <w:rPr>
          <w:rFonts w:ascii="Times New Roman" w:hAnsi="Times New Roman" w:cs="Times New Roman"/>
          <w:sz w:val="24"/>
          <w:szCs w:val="24"/>
        </w:rPr>
        <w:fldChar w:fldCharType="end"/>
      </w:r>
      <w:r w:rsidR="002E3EF8" w:rsidRPr="00336454">
        <w:rPr>
          <w:rFonts w:ascii="Times New Roman" w:hAnsi="Times New Roman" w:cs="Times New Roman"/>
          <w:sz w:val="24"/>
          <w:szCs w:val="24"/>
        </w:rPr>
        <w:t>. Moreover, artificial intelligence can better understand students' learning progress, track learning results, and determine content suitable for academic difficulty level. (</w:t>
      </w:r>
      <w:proofErr w:type="spellStart"/>
      <w:r w:rsidR="002E3EF8" w:rsidRPr="00336454">
        <w:rPr>
          <w:rFonts w:ascii="Times New Roman" w:hAnsi="Times New Roman" w:cs="Times New Roman"/>
          <w:sz w:val="24"/>
          <w:szCs w:val="24"/>
        </w:rPr>
        <w:t>Vanlehn</w:t>
      </w:r>
      <w:proofErr w:type="spellEnd"/>
      <w:r w:rsidR="002E3EF8" w:rsidRPr="00336454">
        <w:rPr>
          <w:rFonts w:ascii="Times New Roman" w:hAnsi="Times New Roman" w:cs="Times New Roman"/>
          <w:sz w:val="24"/>
          <w:szCs w:val="24"/>
        </w:rPr>
        <w:t xml:space="preserve">, 2006) in evaluating ways, computer aided assessment test is the biggest advantage of flexibility, computer evaluation assessment has significant advantages than the traditional paper, a new evaluation method will greatly improve the level of education management in colleges and universities </w:t>
      </w:r>
      <w:r w:rsidR="002E3EF8" w:rsidRPr="00336454">
        <w:rPr>
          <w:rFonts w:ascii="Times New Roman" w:hAnsi="Times New Roman" w:cs="Times New Roman"/>
          <w:sz w:val="24"/>
          <w:szCs w:val="24"/>
        </w:rPr>
        <w:fldChar w:fldCharType="begin" w:fldLock="1"/>
      </w:r>
      <w:r w:rsidR="002E3EF8" w:rsidRPr="00336454">
        <w:rPr>
          <w:rFonts w:ascii="Times New Roman" w:hAnsi="Times New Roman" w:cs="Times New Roman"/>
          <w:sz w:val="24"/>
          <w:szCs w:val="24"/>
        </w:rPr>
        <w:instrText>ADDIN CSL_CITATION {"citationItems":[{"id":"ITEM-1","itemData":{"DOI":"10.26634/jet.9.2.1942","ISSN":"09730559","abstract":"The study examined advantages and disadvantages of computerised assessment compared to traditional evaluation. It was based on two samples of college students (n=54) being examined in computerised tests instead of paper-based exams. Students were asked to answer a questionnaire focused on test effectiveness, experience, flexibility and integrity. Concerning each characteristic, responders were asked to relate to both kinds of evaluation (computerised and traditional). Furthermore, students were asked to evaluate home and classroom computerised exams. The research reveals that there is a significant advantage to computerised assessment in comparison to paper-based evaluation. The most powerful advantage of computer-assisted assessment found throughout the research, is a test's flexibility. The research findings point out that there is significant worthiness to adopt computerised assessment technologies in higher education, including home exams. Such a new method of evaluation is about to improve significantly the institutional educational administration. [ABSTRACT FROM AUTHOR]","author":[{"dropping-particle":"","family":"Ghilay","given":"Yaron","non-dropping-particle":"","parse-names":false,"suffix":""},{"dropping-particle":"","family":"Ghilay","given":"Ruth","non-dropping-particle":"","parse-names":false,"suffix":""}],"container-title":"i-manager's Journal of Educational Technology","id":"ITEM-1","issue":"2","issued":{"date-parts":[["2018"]]},"page":"8-16","title":"Student Evaluation in Higher Education: a Comparison Between Computer Assisted Assessment and Traditional Evaluation","type":"article-journal","volume":"9"},"uris":["http://www.mendeley.com/documents/?uuid=2d1e464c-49fc-4aa6-bcd9-130c7e4a3e61","http://www.mendeley.com/documents/?uuid=d43ccd45-2945-4223-845f-e5d757fd73eb"]}],"mendeley":{"formattedCitation":"(Ghilay and Ghilay, 2018)","plainTextFormattedCitation":"(Ghilay and Ghilay, 2018)","previouslyFormattedCitation":"(Ghilay and Ghilay, 2018)"},"properties":{"noteIndex":0},"schema":"https://github.com/citation-style-language/schema/raw/master/csl-citation.json"}</w:instrText>
      </w:r>
      <w:r w:rsidR="002E3EF8" w:rsidRPr="00336454">
        <w:rPr>
          <w:rFonts w:ascii="Times New Roman" w:hAnsi="Times New Roman" w:cs="Times New Roman"/>
          <w:sz w:val="24"/>
          <w:szCs w:val="24"/>
        </w:rPr>
        <w:fldChar w:fldCharType="separate"/>
      </w:r>
      <w:r w:rsidR="002E3EF8" w:rsidRPr="00336454">
        <w:rPr>
          <w:rFonts w:ascii="Times New Roman" w:hAnsi="Times New Roman" w:cs="Times New Roman"/>
          <w:noProof/>
          <w:sz w:val="24"/>
          <w:szCs w:val="24"/>
        </w:rPr>
        <w:t>(Ghilay and Ghilay, 2018)</w:t>
      </w:r>
      <w:r w:rsidR="002E3EF8" w:rsidRPr="00336454">
        <w:rPr>
          <w:rFonts w:ascii="Times New Roman" w:hAnsi="Times New Roman" w:cs="Times New Roman"/>
          <w:sz w:val="24"/>
          <w:szCs w:val="24"/>
        </w:rPr>
        <w:fldChar w:fldCharType="end"/>
      </w:r>
      <w:r w:rsidR="002E3EF8" w:rsidRPr="00336454">
        <w:rPr>
          <w:rFonts w:ascii="Times New Roman" w:hAnsi="Times New Roman" w:cs="Times New Roman"/>
          <w:sz w:val="24"/>
          <w:szCs w:val="24"/>
        </w:rPr>
        <w:t xml:space="preserve"> is applied to the artificial intelligence automation online can save costs, although there is no interaction between people, but artificial intelligence can continue to provide responsive for academic support, online teaching mode is superior than at present. Because of the cost of labor, current online courses are usually time-limited, and artificial intelligence can reduce the total cost of providing online courses, thus lowering the tuition of students and enabling more people to enjoy higher education </w:t>
      </w:r>
      <w:r w:rsidR="002E3EF8" w:rsidRPr="00336454">
        <w:rPr>
          <w:rFonts w:ascii="Times New Roman" w:hAnsi="Times New Roman" w:cs="Times New Roman"/>
          <w:sz w:val="24"/>
          <w:szCs w:val="24"/>
        </w:rPr>
        <w:fldChar w:fldCharType="begin" w:fldLock="1"/>
      </w:r>
      <w:r w:rsidR="002E3EF8" w:rsidRPr="00336454">
        <w:rPr>
          <w:rFonts w:ascii="Times New Roman" w:hAnsi="Times New Roman" w:cs="Times New Roman"/>
          <w:sz w:val="24"/>
          <w:szCs w:val="24"/>
        </w:rPr>
        <w:instrText>ADDIN CSL_CITATION {"citationItems":[{"id":"ITEM-1","itemData":{"DOI":"10.22492/ije.6.3.04","author":[{"dropping-particle":"","family":"Khare","given":"Kriti","non-dropping-particle":"","parse-names":false,"suffix":""},{"dropping-particle":"","family":"Stewart","given":"Brian","non-dropping-particle":"","parse-names":false,"suffix":""},{"dropping-particle":"","family":"Khare","given":"Anshuman","non-dropping-particle":"","parse-names":false,"suffix":""}],"container-title":"IAFOR Journal of Education","id":"ITEM-1","issue":"3","issued":{"date-parts":[["2018"]]},"page":"63-78","title":"Artificial Intelligence and the Student Experience: An Institutional Perspective","type":"article-journal","volume":"6"},"uris":["http://www.mendeley.com/documents/?uuid=c3c8cb68-4995-4e1b-8fd7-525e069d20e3","http://www.mendeley.com/documents/?uuid=c2c7e4d1-8175-42a5-8822-74c3e9f39db7"]}],"mendeley":{"formattedCitation":"(Khare, Stewart and Khare, 2018)","plainTextFormattedCitation":"(Khare, Stewart and Khare, 2018)","previouslyFormattedCitation":"(Khare, Stewart and Khare, 2018)"},"properties":{"noteIndex":0},"schema":"https://github.com/citation-style-language/schema/raw/master/csl-citation.json"}</w:instrText>
      </w:r>
      <w:r w:rsidR="002E3EF8" w:rsidRPr="00336454">
        <w:rPr>
          <w:rFonts w:ascii="Times New Roman" w:hAnsi="Times New Roman" w:cs="Times New Roman"/>
          <w:sz w:val="24"/>
          <w:szCs w:val="24"/>
        </w:rPr>
        <w:fldChar w:fldCharType="separate"/>
      </w:r>
      <w:r w:rsidR="002E3EF8" w:rsidRPr="00336454">
        <w:rPr>
          <w:rFonts w:ascii="Times New Roman" w:hAnsi="Times New Roman" w:cs="Times New Roman"/>
          <w:noProof/>
          <w:sz w:val="24"/>
          <w:szCs w:val="24"/>
        </w:rPr>
        <w:t>(Khare, Stewart and Khare, 2018)</w:t>
      </w:r>
      <w:r w:rsidR="002E3EF8" w:rsidRPr="00336454">
        <w:rPr>
          <w:rFonts w:ascii="Times New Roman" w:hAnsi="Times New Roman" w:cs="Times New Roman"/>
          <w:sz w:val="24"/>
          <w:szCs w:val="24"/>
        </w:rPr>
        <w:fldChar w:fldCharType="end"/>
      </w:r>
      <w:r w:rsidR="002E3EF8" w:rsidRPr="00336454">
        <w:rPr>
          <w:rFonts w:ascii="Times New Roman" w:hAnsi="Times New Roman" w:cs="Times New Roman"/>
          <w:sz w:val="24"/>
          <w:szCs w:val="24"/>
        </w:rPr>
        <w:t>. So, it's likely to be more widespread in the future. Finally, in the future, artificial intelligence can be applied to analyze the needs of disciplines, the current job market and trends, which is conducive to the design and development of new courses and projects in the future.</w:t>
      </w:r>
      <w:bookmarkEnd w:id="11"/>
      <w:bookmarkEnd w:id="12"/>
    </w:p>
    <w:p w14:paraId="543C1041" w14:textId="1F487EFB" w:rsidR="00FA1946" w:rsidRPr="00336454" w:rsidRDefault="00FA1946" w:rsidP="00336454">
      <w:pPr>
        <w:rPr>
          <w:rFonts w:ascii="Times New Roman" w:hAnsi="Times New Roman" w:cs="Times New Roman"/>
          <w:sz w:val="24"/>
          <w:szCs w:val="24"/>
        </w:rPr>
      </w:pPr>
    </w:p>
    <w:p w14:paraId="3B3C3634" w14:textId="6EE31130" w:rsidR="00FA1946" w:rsidRPr="00336454" w:rsidRDefault="00FA1946" w:rsidP="00336454">
      <w:pPr>
        <w:rPr>
          <w:rFonts w:ascii="Times New Roman" w:hAnsi="Times New Roman" w:cs="Times New Roman"/>
          <w:b/>
          <w:sz w:val="24"/>
          <w:szCs w:val="24"/>
        </w:rPr>
      </w:pPr>
      <w:r w:rsidRPr="00336454">
        <w:rPr>
          <w:rFonts w:ascii="Times New Roman" w:hAnsi="Times New Roman" w:cs="Times New Roman"/>
          <w:b/>
          <w:sz w:val="24"/>
          <w:szCs w:val="24"/>
        </w:rPr>
        <w:t>Whole</w:t>
      </w:r>
      <w:r w:rsidR="003F75FD" w:rsidRPr="00336454">
        <w:rPr>
          <w:rFonts w:ascii="Times New Roman" w:hAnsi="Times New Roman" w:cs="Times New Roman"/>
          <w:b/>
          <w:sz w:val="24"/>
          <w:szCs w:val="24"/>
        </w:rPr>
        <w:t>-</w:t>
      </w:r>
      <w:r w:rsidRPr="00336454">
        <w:rPr>
          <w:rFonts w:ascii="Times New Roman" w:hAnsi="Times New Roman" w:cs="Times New Roman"/>
          <w:b/>
          <w:sz w:val="24"/>
          <w:szCs w:val="24"/>
        </w:rPr>
        <w:t>Life study</w:t>
      </w:r>
    </w:p>
    <w:p w14:paraId="0297CF19" w14:textId="7AB14D03" w:rsidR="006156BD" w:rsidRPr="00336454" w:rsidRDefault="00E87F01" w:rsidP="00336454">
      <w:pPr>
        <w:rPr>
          <w:rFonts w:ascii="Times New Roman" w:hAnsi="Times New Roman" w:cs="Times New Roman"/>
          <w:sz w:val="24"/>
          <w:szCs w:val="24"/>
        </w:rPr>
      </w:pPr>
      <w:r w:rsidRPr="00336454">
        <w:rPr>
          <w:rFonts w:ascii="Times New Roman" w:hAnsi="Times New Roman" w:cs="Times New Roman"/>
          <w:sz w:val="24"/>
          <w:szCs w:val="24"/>
        </w:rPr>
        <w:t xml:space="preserve">In the future, many simple labor forces will be replaced by machines. Job promotion </w:t>
      </w:r>
      <w:r w:rsidR="005F5591" w:rsidRPr="00336454">
        <w:rPr>
          <w:rFonts w:ascii="Times New Roman" w:hAnsi="Times New Roman" w:cs="Times New Roman"/>
          <w:sz w:val="24"/>
          <w:szCs w:val="24"/>
        </w:rPr>
        <w:t xml:space="preserve">will </w:t>
      </w:r>
      <w:r w:rsidRPr="00336454">
        <w:rPr>
          <w:rFonts w:ascii="Times New Roman" w:hAnsi="Times New Roman" w:cs="Times New Roman"/>
          <w:sz w:val="24"/>
          <w:szCs w:val="24"/>
        </w:rPr>
        <w:t xml:space="preserve">for smart people who keep up with the latest information and technology. </w:t>
      </w:r>
      <w:r w:rsidR="005F5591" w:rsidRPr="00336454">
        <w:rPr>
          <w:rFonts w:ascii="Times New Roman" w:hAnsi="Times New Roman" w:cs="Times New Roman"/>
          <w:sz w:val="24"/>
          <w:szCs w:val="24"/>
        </w:rPr>
        <w:t>Therefore, p</w:t>
      </w:r>
      <w:r w:rsidRPr="00336454">
        <w:rPr>
          <w:rFonts w:ascii="Times New Roman" w:hAnsi="Times New Roman" w:cs="Times New Roman"/>
          <w:sz w:val="24"/>
          <w:szCs w:val="24"/>
        </w:rPr>
        <w:t xml:space="preserve">eople must constantly learn to improve their level in order to keep pace with the </w:t>
      </w:r>
      <w:r w:rsidR="005F5591" w:rsidRPr="00336454">
        <w:rPr>
          <w:rFonts w:ascii="Times New Roman" w:hAnsi="Times New Roman" w:cs="Times New Roman"/>
          <w:sz w:val="24"/>
          <w:szCs w:val="24"/>
        </w:rPr>
        <w:t>social</w:t>
      </w:r>
      <w:r w:rsidRPr="00336454">
        <w:rPr>
          <w:rFonts w:ascii="Times New Roman" w:hAnsi="Times New Roman" w:cs="Times New Roman"/>
          <w:sz w:val="24"/>
          <w:szCs w:val="24"/>
        </w:rPr>
        <w:t xml:space="preserve">.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author":[{"dropping-particle":"","family":"Bacon","given":"Liz","non-dropping-particle":"","parse-names":false,"suffix":""},{"dropping-particle":"","family":"Mackinnon","given":"Lachlan","non-dropping-particle":"","parse-names":false,"suffix":""}],"id":"ITEM-1","issued":{"date-parts":[["2016"]]},"title":"Lifelong digital skills development, current picture and future challenges","type":"report"},"uris":["http://www.mendeley.com/documents/?uuid=0e902ae9-c56e-3146-9aeb-20bd6abae2ae"]}],"mendeley":{"formattedCitation":"(Bacon and Mackinnon, 2016)","manualFormatting":"Bacon and Mackinnon (2016)","plainTextFormattedCitation":"(Bacon and Mackinnon, 2016)","previouslyFormattedCitation":"(Bacon and Mackinnon, 2016)"},"properties":{"noteIndex":0},"schema":"https://github.com/citation-style-language/schema/raw/master/csl-citation.json"}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Bacon and Mackinnon (2016)</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xml:space="preserve"> </w:t>
      </w:r>
      <w:r w:rsidR="005F5591" w:rsidRPr="00336454">
        <w:rPr>
          <w:rFonts w:ascii="Times New Roman" w:hAnsi="Times New Roman" w:cs="Times New Roman"/>
          <w:sz w:val="24"/>
          <w:szCs w:val="24"/>
        </w:rPr>
        <w:t>found</w:t>
      </w:r>
      <w:r w:rsidRPr="00336454">
        <w:rPr>
          <w:rFonts w:ascii="Times New Roman" w:hAnsi="Times New Roman" w:cs="Times New Roman"/>
          <w:sz w:val="24"/>
          <w:szCs w:val="24"/>
        </w:rPr>
        <w:t xml:space="preserve"> that labor market forecast for the UK show</w:t>
      </w:r>
      <w:r w:rsidR="005F5591" w:rsidRPr="00336454">
        <w:rPr>
          <w:rFonts w:ascii="Times New Roman" w:hAnsi="Times New Roman" w:cs="Times New Roman"/>
          <w:sz w:val="24"/>
          <w:szCs w:val="24"/>
        </w:rPr>
        <w:t xml:space="preserve">ed </w:t>
      </w:r>
      <w:r w:rsidRPr="00336454">
        <w:rPr>
          <w:rFonts w:ascii="Times New Roman" w:hAnsi="Times New Roman" w:cs="Times New Roman"/>
          <w:sz w:val="24"/>
          <w:szCs w:val="24"/>
        </w:rPr>
        <w:t xml:space="preserve">35-47% of jobs may be replaced in the next 10-20 years, with both technical and non-technical jobs at risk. However, in the past decades, technological change has created more jobs than it has replaced. Unemployment can be maintained in circulation as </w:t>
      </w:r>
      <w:r w:rsidRPr="00336454">
        <w:rPr>
          <w:rFonts w:ascii="Times New Roman" w:hAnsi="Times New Roman" w:cs="Times New Roman"/>
          <w:sz w:val="24"/>
          <w:szCs w:val="24"/>
        </w:rPr>
        <w:lastRenderedPageBreak/>
        <w:t xml:space="preserve">technology changes by providing lifelong learning support through competency-based training initiatives. </w:t>
      </w:r>
      <w:r w:rsidR="005F5591" w:rsidRPr="00336454">
        <w:rPr>
          <w:rFonts w:ascii="Times New Roman" w:hAnsi="Times New Roman" w:cs="Times New Roman"/>
          <w:sz w:val="24"/>
          <w:szCs w:val="24"/>
        </w:rPr>
        <w:t>Then</w:t>
      </w:r>
      <w:r w:rsidRPr="00336454">
        <w:rPr>
          <w:rFonts w:ascii="Times New Roman" w:hAnsi="Times New Roman" w:cs="Times New Roman"/>
          <w:sz w:val="24"/>
          <w:szCs w:val="24"/>
        </w:rPr>
        <w:t xml:space="preserve">, lifelong learning may become a way of daily life in the future. Furthermore, support and resources for learning can come from employers, educational institutions and resources such as the Internet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{"citationItems":[{"id":"ITEM-1","itemData":{"abstract":"This article explores 21st century skills, nonlinear thinking skills, and the need for student reflectionwhich, taken together, serve as an essential foundation for digital-age teaching of todays hypertext learners. The authors discuss why preservice teachers need to use multimedia technologies within the context of students familiar, technology-rich living spaces to develop their own teaching skills and the technology skills of their students. Exemplary multimedia samples are offered as demonstrations of ways to develop essential technology-related skills in the next generation of teachers.","author":[{"dropping-particle":"","family":"Lambert","given":"Judy","non-dropping-particle":"","parse-names":false,"suffix":""},{"dropping-particle":"","family":"Cuper","given":"Pru","non-dropping-particle":"","parse-names":false,"suffix":""}],"container-title":"Contemporary Issues in Technology and Teacher Education","id":"ITEM-1","issue":"3","issued":{"date-parts":[["2008"]]},"page":"264-276","title":"Multimedia Technologies and Familiar Spaces: 21st Century Teaching for 21st Century Learners","type":"article-journal","volume":"8"},"uris":["http://www.mendeley.com/documents/?uuid=52bd7ab5-cbc7-49e3-ac12-3af4ba690fb0"]}],"mendeley":{"formattedCitation":"(Lambert and Cuper, 2008)","plainTextFormattedCitation":"(Lambert and Cuper, 2008)"},"properties":{"noteIndex":0},"schema":"https://github.com/citation-style-language/schema/raw/master/csl-citation.json"}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(Lambert and Cuper, 2008)</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 The abundant educational resources of contemporary Internet provide conditions for people's lifelong learning, and future artificial intelligence can become a powerful assistant for people's lifelong learning.</w:t>
      </w:r>
      <w:r w:rsidR="0053342A" w:rsidRPr="00336454">
        <w:rPr>
          <w:rFonts w:ascii="Times New Roman" w:hAnsi="Times New Roman" w:cs="Times New Roman"/>
          <w:sz w:val="24"/>
          <w:szCs w:val="24"/>
        </w:rPr>
        <w:t xml:space="preserve"> </w:t>
      </w:r>
      <w:r w:rsidR="00840286" w:rsidRPr="00336454">
        <w:rPr>
          <w:rFonts w:ascii="Times New Roman" w:hAnsi="Times New Roman" w:cs="Times New Roman"/>
          <w:sz w:val="24"/>
          <w:szCs w:val="24"/>
        </w:rPr>
        <w:t xml:space="preserve"> </w:t>
      </w:r>
    </w:p>
    <w:p w14:paraId="59D7EBD6" w14:textId="5F100900" w:rsidR="00F35FF7" w:rsidRPr="00336454" w:rsidRDefault="00F35FF7" w:rsidP="00336454">
      <w:pPr>
        <w:pStyle w:val="1"/>
        <w:numPr>
          <w:ilvl w:val="0"/>
          <w:numId w:val="14"/>
        </w:numPr>
        <w:spacing w:line="240" w:lineRule="auto"/>
        <w:rPr>
          <w:rFonts w:ascii="Times New Roman" w:hAnsi="Times New Roman" w:cs="Times New Roman"/>
          <w:sz w:val="28"/>
          <w:szCs w:val="28"/>
        </w:rPr>
      </w:pPr>
      <w:r w:rsidRPr="00336454">
        <w:rPr>
          <w:rFonts w:ascii="Times New Roman" w:hAnsi="Times New Roman" w:cs="Times New Roman"/>
          <w:sz w:val="28"/>
          <w:szCs w:val="28"/>
        </w:rPr>
        <w:t xml:space="preserve">Conclusion </w:t>
      </w:r>
    </w:p>
    <w:p w14:paraId="31B25A44" w14:textId="2A6AF471" w:rsidR="00391610" w:rsidRPr="00336454" w:rsidRDefault="00391610" w:rsidP="00336454">
      <w:pPr>
        <w:rPr>
          <w:rFonts w:ascii="Times New Roman" w:hAnsi="Times New Roman" w:cs="Times New Roman"/>
          <w:sz w:val="24"/>
          <w:szCs w:val="24"/>
        </w:rPr>
      </w:pPr>
      <w:r w:rsidRPr="00336454">
        <w:rPr>
          <w:rFonts w:ascii="Times New Roman" w:hAnsi="Times New Roman" w:cs="Times New Roman"/>
          <w:sz w:val="24"/>
          <w:szCs w:val="24"/>
        </w:rPr>
        <w:t>Person-to-person teaching interactions are unlikely to be replaced any time soon. But Christensen points out that as many as 50 percent of higher education institutions will either merge or close down in the next 10 years</w:t>
      </w:r>
      <w:r w:rsidR="00900FB7" w:rsidRPr="00336454">
        <w:rPr>
          <w:rFonts w:ascii="Times New Roman" w:hAnsi="Times New Roman" w:cs="Times New Roman"/>
          <w:sz w:val="24"/>
          <w:szCs w:val="24"/>
        </w:rPr>
        <w:t xml:space="preserve"> </w:t>
      </w:r>
      <w:r w:rsidR="00900FB7" w:rsidRPr="00336454">
        <w:rPr>
          <w:rFonts w:ascii="Times New Roman" w:hAnsi="Times New Roman" w:cs="Times New Roman"/>
          <w:sz w:val="24"/>
          <w:szCs w:val="24"/>
        </w:rPr>
        <w:fldChar w:fldCharType="begin" w:fldLock="1"/>
      </w:r>
      <w:r w:rsidR="0072789D" w:rsidRPr="00336454">
        <w:rPr>
          <w:rFonts w:ascii="Times New Roman" w:hAnsi="Times New Roman" w:cs="Times New Roman"/>
          <w:sz w:val="24"/>
          <w:szCs w:val="24"/>
        </w:rPr>
        <w:instrText>ADDIN CSL_CITATION {"citationItems":[{"id":"ITEM-1","itemData":{"URL":"https://www.christenseninstitute.org/blog/will-half-of-all-colleges-really-close-in-the-next-decade/","accessed":{"date-parts":[["2019","5","9"]]},"author":[{"dropping-particle":"","family":"Michael B. Horn","given":"","non-dropping-particle":"","parse-names":false,"suffix":""}],"id":"ITEM-1","issued":{"date-parts":[["2018"]]},"title":"Will half of all colleges really close in the next decade? - Christensen Institute : Christensen Institute","type":"webpage"},"uris":["http://www.mendeley.com/documents/?uuid=ffd1f413-cd09-3a8f-be5c-79d9b1a4fac5"]}],"mendeley":{"formattedCitation":"(Michael B. Horn, 2018)","plainTextFormattedCitation":"(Michael B. Horn, 2018)","previouslyFormattedCitation":"(Michael B. Horn, 2018)"},"properties":{"noteIndex":0},"schema":"https://github.com/citation-style-language/schema/raw/master/csl-citation.json"}</w:instrText>
      </w:r>
      <w:r w:rsidR="00900FB7" w:rsidRPr="00336454">
        <w:rPr>
          <w:rFonts w:ascii="Times New Roman" w:hAnsi="Times New Roman" w:cs="Times New Roman"/>
          <w:sz w:val="24"/>
          <w:szCs w:val="24"/>
        </w:rPr>
        <w:fldChar w:fldCharType="separate"/>
      </w:r>
      <w:r w:rsidR="00900FB7" w:rsidRPr="00336454">
        <w:rPr>
          <w:rFonts w:ascii="Times New Roman" w:hAnsi="Times New Roman" w:cs="Times New Roman"/>
          <w:noProof/>
          <w:sz w:val="24"/>
          <w:szCs w:val="24"/>
        </w:rPr>
        <w:t>(Michael B. Horn, 2018)</w:t>
      </w:r>
      <w:r w:rsidR="00900FB7" w:rsidRPr="00336454">
        <w:rPr>
          <w:rFonts w:ascii="Times New Roman" w:hAnsi="Times New Roman" w:cs="Times New Roman"/>
          <w:sz w:val="24"/>
          <w:szCs w:val="24"/>
        </w:rPr>
        <w:fldChar w:fldCharType="end"/>
      </w:r>
      <w:r w:rsidR="00900FB7" w:rsidRPr="00336454">
        <w:rPr>
          <w:rFonts w:ascii="Times New Roman" w:hAnsi="Times New Roman" w:cs="Times New Roman"/>
          <w:sz w:val="24"/>
          <w:szCs w:val="24"/>
        </w:rPr>
        <w:t>.</w:t>
      </w:r>
      <w:r w:rsidRPr="00336454">
        <w:rPr>
          <w:rFonts w:ascii="Times New Roman" w:hAnsi="Times New Roman" w:cs="Times New Roman"/>
          <w:sz w:val="24"/>
          <w:szCs w:val="24"/>
        </w:rPr>
        <w:t xml:space="preserve"> If online education continues to develop, the enrollment of educational institutions that thrive on low-cost universities, night schools and low entry barriers may gradually decrease </w:t>
      </w:r>
      <w:r w:rsidRPr="00336454">
        <w:rPr>
          <w:rFonts w:ascii="Times New Roman" w:hAnsi="Times New Roman" w:cs="Times New Roman"/>
          <w:sz w:val="24"/>
          <w:szCs w:val="24"/>
        </w:rPr>
        <w:fldChar w:fldCharType="begin" w:fldLock="1"/>
      </w:r>
      <w:r w:rsidRPr="00336454">
        <w:rPr>
          <w:rFonts w:ascii="Times New Roman" w:hAnsi="Times New Roman" w:cs="Times New Roman"/>
          <w:sz w:val="24"/>
          <w:szCs w:val="24"/>
        </w:rPr>
        <w:instrText>ADDIN CSL_CITATION {"citationItems":[{"id":"ITEM-1","itemData":{"abstract":"[...]the rush to stake a flag in the online higher education movement led the New York Times to label 2012 \"the year of the MOOCs\" (massive online open courses): \"MOOCs have been around for a few years,\" the Times wrote in a November 2012 article, \"but this is the year everyone wants in.\" According to bill sponsors, the change is one way to answer challenges of funding and over-enrollment in the state's higher education institutions.","author":[{"dropping-particle":"","family":"Long","given":"Chrissie","non-dropping-particle":"","parse-names":false,"suffix":""}],"container-title":"Kennedy School Review","id":"ITEM-1","issue":"November","issued":{"date-parts":[["2013"]]},"page":"58-63","title":"The changing face of higher education: The future of the traditional university experience","type":"article-journal","volume":"13"},"uris":["http://www.mendeley.com/documents/?uuid=1878a112-7910-49ea-b169-1575bd631941","http://www.mendeley.com/documents/?uuid=6611a479-9c15-4a82-a948-03f440357184"]}],"mendeley":{"formattedCitation":"(Long, 2013)","plainTextFormattedCitation":"(Long, 2013)","previouslyFormattedCitation":"(Long, 2013)"},"properties":{"noteIndex":0},"schema":"https://github.com/citation-style-language/schema/raw/master/csl-citation.json"}</w:instrText>
      </w:r>
      <w:r w:rsidRPr="00336454">
        <w:rPr>
          <w:rFonts w:ascii="Times New Roman" w:hAnsi="Times New Roman" w:cs="Times New Roman"/>
          <w:sz w:val="24"/>
          <w:szCs w:val="24"/>
        </w:rPr>
        <w:fldChar w:fldCharType="separate"/>
      </w:r>
      <w:r w:rsidRPr="00336454">
        <w:rPr>
          <w:rFonts w:ascii="Times New Roman" w:hAnsi="Times New Roman" w:cs="Times New Roman"/>
          <w:noProof/>
          <w:sz w:val="24"/>
          <w:szCs w:val="24"/>
        </w:rPr>
        <w:t>(Long, 2013)</w:t>
      </w:r>
      <w:r w:rsidRPr="00336454">
        <w:rPr>
          <w:rFonts w:ascii="Times New Roman" w:hAnsi="Times New Roman" w:cs="Times New Roman"/>
          <w:sz w:val="24"/>
          <w:szCs w:val="24"/>
        </w:rPr>
        <w:fldChar w:fldCharType="end"/>
      </w:r>
      <w:r w:rsidRPr="00336454">
        <w:rPr>
          <w:rFonts w:ascii="Times New Roman" w:hAnsi="Times New Roman" w:cs="Times New Roman"/>
          <w:sz w:val="24"/>
          <w:szCs w:val="24"/>
        </w:rPr>
        <w:t>.</w:t>
      </w:r>
      <w:r w:rsidR="00A3211A" w:rsidRPr="00336454">
        <w:rPr>
          <w:rFonts w:ascii="Times New Roman" w:hAnsi="Times New Roman" w:cs="Times New Roman"/>
          <w:sz w:val="24"/>
          <w:szCs w:val="24"/>
        </w:rPr>
        <w:t xml:space="preserve"> </w:t>
      </w:r>
      <w:r w:rsidRPr="00336454">
        <w:rPr>
          <w:rFonts w:ascii="Times New Roman" w:hAnsi="Times New Roman" w:cs="Times New Roman"/>
          <w:sz w:val="24"/>
          <w:szCs w:val="24"/>
        </w:rPr>
        <w:t>While online education will never replace established universities with cultural heritage, they offer opportunities in many corners of the world and can put pressure on lesser-known institutions. In addition to replacing the field of learning, there are concerns that the rise of online learning will wipe out educational institutions. The real value of universities lies in teaching and networking on campus, so open teaching, an online measure, does not pose a threat to universities or teachers. Online education not only makes it easier for students to adjust their learning experience according to their own time and style, but they can also relearn the knowledge they have not mastered through online learning</w:t>
      </w:r>
      <w:r w:rsidR="00AD55C4" w:rsidRPr="00336454">
        <w:rPr>
          <w:rFonts w:ascii="Times New Roman" w:hAnsi="Times New Roman" w:cs="Times New Roman"/>
          <w:sz w:val="24"/>
          <w:szCs w:val="24"/>
        </w:rPr>
        <w:fldChar w:fldCharType="begin" w:fldLock="1"/>
      </w:r>
      <w:r w:rsidR="00AD55C4" w:rsidRPr="00336454">
        <w:rPr>
          <w:rFonts w:ascii="Times New Roman" w:hAnsi="Times New Roman" w:cs="Times New Roman"/>
          <w:sz w:val="24"/>
          <w:szCs w:val="24"/>
        </w:rPr>
        <w:instrText>ADDIN CSL_CITATION {"citationItems":[{"id":"ITEM-1","itemData":{"abstract":"[...]the rush to stake a flag in the online higher education movement led the New York Times to label 2012 \"the year of the MOOCs\" (massive online open courses): \"MOOCs have been around for a few years,\" the Times wrote in a November 2012 article, \"but this is the year everyone wants in.\" According to bill sponsors, the change is one way to answer challenges of funding and over-enrollment in the state's higher education institutions.","author":[{"dropping-particle":"","family":"Long","given":"Chrissie","non-dropping-particle":"","parse-names":false,"suffix":""}],"container-title":"Kennedy School Review","id":"ITEM-1","issue":"November","issued":{"date-parts":[["2013"]]},"page":"58-63","title":"The changing face of higher education: The future of the traditional university experience","type":"article-journal","volume":"13"},"uris":["http://www.mendeley.com/documents/?uuid=6611a479-9c15-4a82-a948-03f440357184"]}],"mendeley":{"formattedCitation":"(Long, 2013)","plainTextFormattedCitation":"(Long, 2013)","previouslyFormattedCitation":"(Long, 2013)"},"properties":{"noteIndex":0},"schema":"https://github.com/citation-style-language/schema/raw/master/csl-citation.json"}</w:instrText>
      </w:r>
      <w:r w:rsidR="00AD55C4" w:rsidRPr="00336454">
        <w:rPr>
          <w:rFonts w:ascii="Times New Roman" w:hAnsi="Times New Roman" w:cs="Times New Roman"/>
          <w:sz w:val="24"/>
          <w:szCs w:val="24"/>
        </w:rPr>
        <w:fldChar w:fldCharType="separate"/>
      </w:r>
      <w:r w:rsidR="00AD55C4" w:rsidRPr="00336454">
        <w:rPr>
          <w:rFonts w:ascii="Times New Roman" w:hAnsi="Times New Roman" w:cs="Times New Roman"/>
          <w:noProof/>
          <w:sz w:val="24"/>
          <w:szCs w:val="24"/>
        </w:rPr>
        <w:t>(Long, 2013)</w:t>
      </w:r>
      <w:r w:rsidR="00AD55C4" w:rsidRPr="00336454">
        <w:rPr>
          <w:rFonts w:ascii="Times New Roman" w:hAnsi="Times New Roman" w:cs="Times New Roman"/>
          <w:sz w:val="24"/>
          <w:szCs w:val="24"/>
        </w:rPr>
        <w:fldChar w:fldCharType="end"/>
      </w:r>
      <w:r w:rsidR="00AD55C4" w:rsidRPr="00336454">
        <w:rPr>
          <w:rFonts w:ascii="Times New Roman" w:hAnsi="Times New Roman" w:cs="Times New Roman"/>
          <w:sz w:val="24"/>
          <w:szCs w:val="24"/>
        </w:rPr>
        <w:t xml:space="preserve">. </w:t>
      </w:r>
      <w:r w:rsidRPr="00336454">
        <w:rPr>
          <w:rFonts w:ascii="Times New Roman" w:hAnsi="Times New Roman" w:cs="Times New Roman"/>
          <w:sz w:val="24"/>
          <w:szCs w:val="24"/>
        </w:rPr>
        <w:t>Would anyone be willing to pay to attend an obscure university if it offered free online access to elite universities without the need for rigorous vetting? Will most universities really disappear in the future?</w:t>
      </w:r>
    </w:p>
    <w:p w14:paraId="1A090C8D" w14:textId="77777777" w:rsidR="00023BED" w:rsidRPr="00336454" w:rsidRDefault="00023BED" w:rsidP="00336454">
      <w:pPr>
        <w:rPr>
          <w:rFonts w:ascii="Times New Roman" w:hAnsi="Times New Roman" w:cs="Times New Roman"/>
          <w:sz w:val="24"/>
          <w:szCs w:val="24"/>
        </w:rPr>
      </w:pPr>
    </w:p>
    <w:p w14:paraId="0F6CEE5E" w14:textId="76AF606F" w:rsidR="00023BED" w:rsidRPr="00336454" w:rsidRDefault="00023BED" w:rsidP="00336454">
      <w:pPr>
        <w:rPr>
          <w:rFonts w:ascii="Times New Roman" w:hAnsi="Times New Roman" w:cs="Times New Roman"/>
          <w:sz w:val="24"/>
          <w:szCs w:val="24"/>
        </w:rPr>
      </w:pPr>
    </w:p>
    <w:p w14:paraId="4113696D" w14:textId="20C0520B" w:rsidR="00175D2E" w:rsidRPr="00336454" w:rsidRDefault="00175D2E" w:rsidP="00336454">
      <w:pPr>
        <w:rPr>
          <w:rFonts w:ascii="Times New Roman" w:hAnsi="Times New Roman" w:cs="Times New Roman"/>
          <w:sz w:val="24"/>
          <w:szCs w:val="24"/>
        </w:rPr>
      </w:pPr>
    </w:p>
    <w:p w14:paraId="2AAC5B4D" w14:textId="1E6B7816" w:rsidR="00175D2E" w:rsidRPr="00336454" w:rsidRDefault="00175D2E" w:rsidP="00336454">
      <w:pPr>
        <w:rPr>
          <w:rFonts w:ascii="Times New Roman" w:hAnsi="Times New Roman" w:cs="Times New Roman"/>
          <w:sz w:val="24"/>
          <w:szCs w:val="24"/>
        </w:rPr>
      </w:pPr>
    </w:p>
    <w:p w14:paraId="1BEAA45C" w14:textId="13B01206" w:rsidR="00B52FB0" w:rsidRPr="00336454" w:rsidRDefault="00B52FB0" w:rsidP="00336454">
      <w:pPr>
        <w:rPr>
          <w:rFonts w:ascii="Times New Roman" w:hAnsi="Times New Roman" w:cs="Times New Roman"/>
          <w:sz w:val="24"/>
          <w:szCs w:val="24"/>
        </w:rPr>
      </w:pPr>
    </w:p>
    <w:p w14:paraId="64B03749" w14:textId="5745D3D2" w:rsidR="00B52FB0" w:rsidRPr="00336454" w:rsidRDefault="00B52FB0" w:rsidP="00336454">
      <w:pPr>
        <w:rPr>
          <w:rFonts w:ascii="Times New Roman" w:hAnsi="Times New Roman" w:cs="Times New Roman"/>
          <w:sz w:val="24"/>
          <w:szCs w:val="24"/>
        </w:rPr>
      </w:pPr>
    </w:p>
    <w:p w14:paraId="2CDBF323" w14:textId="0D0B4302" w:rsidR="00B52FB0" w:rsidRPr="00336454" w:rsidRDefault="00B52FB0" w:rsidP="00336454">
      <w:pPr>
        <w:rPr>
          <w:rFonts w:ascii="Times New Roman" w:hAnsi="Times New Roman" w:cs="Times New Roman"/>
          <w:sz w:val="24"/>
          <w:szCs w:val="24"/>
        </w:rPr>
      </w:pPr>
    </w:p>
    <w:p w14:paraId="04166D89" w14:textId="6B74D105" w:rsidR="00B52FB0" w:rsidRPr="00336454" w:rsidRDefault="00B52FB0" w:rsidP="00336454">
      <w:pPr>
        <w:rPr>
          <w:rFonts w:ascii="Times New Roman" w:hAnsi="Times New Roman" w:cs="Times New Roman"/>
          <w:sz w:val="24"/>
          <w:szCs w:val="24"/>
        </w:rPr>
      </w:pPr>
    </w:p>
    <w:p w14:paraId="7B83AC1E" w14:textId="056EEC1E" w:rsidR="00B52FB0" w:rsidRPr="00336454" w:rsidRDefault="00B52FB0" w:rsidP="00336454">
      <w:pPr>
        <w:rPr>
          <w:rFonts w:ascii="Times New Roman" w:hAnsi="Times New Roman" w:cs="Times New Roman"/>
          <w:sz w:val="24"/>
          <w:szCs w:val="24"/>
        </w:rPr>
      </w:pPr>
    </w:p>
    <w:p w14:paraId="0B650010" w14:textId="3CC00C07" w:rsidR="00B52FB0" w:rsidRPr="00336454" w:rsidRDefault="00B52FB0" w:rsidP="00336454">
      <w:pPr>
        <w:rPr>
          <w:rFonts w:ascii="Times New Roman" w:hAnsi="Times New Roman" w:cs="Times New Roman"/>
          <w:sz w:val="24"/>
          <w:szCs w:val="24"/>
        </w:rPr>
      </w:pPr>
    </w:p>
    <w:p w14:paraId="2E9A3472" w14:textId="6CDAD353" w:rsidR="00B52FB0" w:rsidRPr="00336454" w:rsidRDefault="00B52FB0" w:rsidP="00336454">
      <w:pPr>
        <w:rPr>
          <w:rFonts w:ascii="Times New Roman" w:hAnsi="Times New Roman" w:cs="Times New Roman"/>
          <w:sz w:val="24"/>
          <w:szCs w:val="24"/>
        </w:rPr>
      </w:pPr>
    </w:p>
    <w:p w14:paraId="21EA1628" w14:textId="2C60D1E0" w:rsidR="00B52FB0" w:rsidRPr="00336454" w:rsidRDefault="00B52FB0" w:rsidP="00336454">
      <w:pPr>
        <w:rPr>
          <w:rFonts w:ascii="Times New Roman" w:hAnsi="Times New Roman" w:cs="Times New Roman"/>
          <w:sz w:val="24"/>
          <w:szCs w:val="24"/>
        </w:rPr>
      </w:pPr>
    </w:p>
    <w:p w14:paraId="196053F2" w14:textId="1F812F07" w:rsidR="00B52FB0" w:rsidRPr="00336454" w:rsidRDefault="00B52FB0" w:rsidP="00336454">
      <w:pPr>
        <w:rPr>
          <w:rFonts w:ascii="Times New Roman" w:hAnsi="Times New Roman" w:cs="Times New Roman"/>
          <w:sz w:val="24"/>
          <w:szCs w:val="24"/>
        </w:rPr>
      </w:pPr>
    </w:p>
    <w:p w14:paraId="435D2392" w14:textId="40E0AE3E" w:rsidR="00545913" w:rsidRPr="00336454" w:rsidRDefault="00545913" w:rsidP="00336454">
      <w:pPr>
        <w:rPr>
          <w:rFonts w:ascii="Times New Roman" w:hAnsi="Times New Roman" w:cs="Times New Roman"/>
          <w:b/>
          <w:sz w:val="24"/>
          <w:szCs w:val="24"/>
        </w:rPr>
      </w:pPr>
    </w:p>
    <w:p w14:paraId="068964B5" w14:textId="633EE366" w:rsidR="000746D8" w:rsidRPr="00336454" w:rsidRDefault="000746D8" w:rsidP="00336454">
      <w:pPr>
        <w:rPr>
          <w:rFonts w:ascii="Times New Roman" w:hAnsi="Times New Roman" w:cs="Times New Roman"/>
          <w:b/>
          <w:sz w:val="24"/>
          <w:szCs w:val="24"/>
        </w:rPr>
      </w:pPr>
    </w:p>
    <w:p w14:paraId="7EA6988B" w14:textId="5836FA31" w:rsidR="000746D8" w:rsidRPr="00336454" w:rsidRDefault="000746D8" w:rsidP="00336454">
      <w:pPr>
        <w:rPr>
          <w:rFonts w:ascii="Times New Roman" w:hAnsi="Times New Roman" w:cs="Times New Roman"/>
          <w:b/>
          <w:sz w:val="24"/>
          <w:szCs w:val="24"/>
        </w:rPr>
      </w:pPr>
    </w:p>
    <w:p w14:paraId="4CE1F8D7" w14:textId="0B3281BF" w:rsidR="00FA514B" w:rsidRPr="00336454" w:rsidRDefault="00FA514B" w:rsidP="00452C07">
      <w:pPr>
        <w:rPr>
          <w:rFonts w:ascii="Times New Roman" w:hAnsi="Times New Roman" w:cs="Times New Roman"/>
          <w:b/>
          <w:sz w:val="28"/>
          <w:szCs w:val="24"/>
        </w:rPr>
      </w:pPr>
      <w:r w:rsidRPr="00336454">
        <w:rPr>
          <w:rFonts w:ascii="Times New Roman" w:hAnsi="Times New Roman" w:cs="Times New Roman"/>
          <w:b/>
          <w:sz w:val="28"/>
          <w:szCs w:val="24"/>
        </w:rPr>
        <w:lastRenderedPageBreak/>
        <w:t>Refer</w:t>
      </w:r>
      <w:bookmarkStart w:id="13" w:name="_GoBack"/>
      <w:bookmarkEnd w:id="13"/>
      <w:r w:rsidRPr="00336454">
        <w:rPr>
          <w:rFonts w:ascii="Times New Roman" w:hAnsi="Times New Roman" w:cs="Times New Roman"/>
          <w:b/>
          <w:sz w:val="28"/>
          <w:szCs w:val="24"/>
        </w:rPr>
        <w:t>ences:</w:t>
      </w:r>
    </w:p>
    <w:p w14:paraId="61142E0D" w14:textId="52D8CDE3" w:rsidR="00E87F01" w:rsidRPr="00E87F01" w:rsidRDefault="0072789D" w:rsidP="006621AA">
      <w:pPr>
        <w:autoSpaceDE w:val="0"/>
        <w:autoSpaceDN w:val="0"/>
        <w:adjustRightInd w:val="0"/>
        <w:ind w:left="480" w:hangingChars="200" w:hanging="480"/>
        <w:rPr>
          <w:rFonts w:ascii="Times New Roman" w:hAnsi="Times New Roman" w:cs="Times New Roman"/>
          <w:noProof/>
          <w:kern w:val="0"/>
          <w:sz w:val="24"/>
          <w:szCs w:val="24"/>
        </w:rPr>
      </w:pPr>
      <w:r w:rsidRPr="0072789D">
        <w:rPr>
          <w:rFonts w:ascii="Times New Roman" w:hAnsi="Times New Roman" w:cs="Times New Roman"/>
          <w:sz w:val="24"/>
          <w:szCs w:val="24"/>
        </w:rPr>
        <w:fldChar w:fldCharType="begin" w:fldLock="1"/>
      </w:r>
      <w:r w:rsidRPr="0072789D">
        <w:rPr>
          <w:rFonts w:ascii="Times New Roman" w:hAnsi="Times New Roman" w:cs="Times New Roman"/>
          <w:sz w:val="24"/>
          <w:szCs w:val="24"/>
        </w:rPr>
        <w:instrText xml:space="preserve">ADDIN Mendeley Bibliography CSL_BIBLIOGRAPHY </w:instrText>
      </w:r>
      <w:r w:rsidRPr="0072789D">
        <w:rPr>
          <w:rFonts w:ascii="Times New Roman" w:hAnsi="Times New Roman" w:cs="Times New Roman"/>
          <w:sz w:val="24"/>
          <w:szCs w:val="24"/>
        </w:rPr>
        <w:fldChar w:fldCharType="separate"/>
      </w:r>
      <w:r w:rsidR="00E87F01" w:rsidRPr="00E87F01">
        <w:rPr>
          <w:rFonts w:ascii="Times New Roman" w:hAnsi="Times New Roman" w:cs="Times New Roman"/>
          <w:noProof/>
          <w:kern w:val="0"/>
          <w:sz w:val="24"/>
          <w:szCs w:val="24"/>
        </w:rPr>
        <w:t xml:space="preserve">Al-Qahtani, A. A. Y. and Higgins, S. E. (2013) ‘Effects of traditional, blended and e-learning on students’ achievement in higher education’, </w:t>
      </w:r>
      <w:r w:rsidR="00E87F01" w:rsidRPr="00E87F01">
        <w:rPr>
          <w:rFonts w:ascii="Times New Roman" w:hAnsi="Times New Roman" w:cs="Times New Roman"/>
          <w:i/>
          <w:iCs/>
          <w:noProof/>
          <w:kern w:val="0"/>
          <w:sz w:val="24"/>
          <w:szCs w:val="24"/>
        </w:rPr>
        <w:t>Journal of Computer Assisted Learning</w:t>
      </w:r>
      <w:r w:rsidR="00E87F01" w:rsidRPr="00E87F01">
        <w:rPr>
          <w:rFonts w:ascii="Times New Roman" w:hAnsi="Times New Roman" w:cs="Times New Roman"/>
          <w:noProof/>
          <w:kern w:val="0"/>
          <w:sz w:val="24"/>
          <w:szCs w:val="24"/>
        </w:rPr>
        <w:t>, 29(3), pp. 220–234. doi: 10.1111/j.1365-2729.2012.00490.x.</w:t>
      </w:r>
    </w:p>
    <w:p w14:paraId="5E3780C3"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Allen, E. and Seaman, J. (2008) </w:t>
      </w:r>
      <w:r w:rsidRPr="00E87F01">
        <w:rPr>
          <w:rFonts w:ascii="Times New Roman" w:hAnsi="Times New Roman" w:cs="Times New Roman"/>
          <w:i/>
          <w:iCs/>
          <w:noProof/>
          <w:kern w:val="0"/>
          <w:sz w:val="24"/>
          <w:szCs w:val="24"/>
        </w:rPr>
        <w:t>2008 - Staying The Course - Online Education in the United States - OLC</w:t>
      </w:r>
      <w:r w:rsidRPr="00E87F01">
        <w:rPr>
          <w:rFonts w:ascii="Times New Roman" w:hAnsi="Times New Roman" w:cs="Times New Roman"/>
          <w:noProof/>
          <w:kern w:val="0"/>
          <w:sz w:val="24"/>
          <w:szCs w:val="24"/>
        </w:rPr>
        <w:t>. Available at: https://onlinelearningconsortium.org/survey_report/2008-staying-course-online-education-united-states/ (Accessed: 1 May 2019).</w:t>
      </w:r>
    </w:p>
    <w:p w14:paraId="1253A317" w14:textId="30FEEFCD" w:rsid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Arteaga Sánchez, R., Cortijo, V. and Javed, U. (2014) ‘Students’ perceptions of Facebook for academic purposes’, </w:t>
      </w:r>
      <w:r w:rsidRPr="00E87F01">
        <w:rPr>
          <w:rFonts w:ascii="Times New Roman" w:hAnsi="Times New Roman" w:cs="Times New Roman"/>
          <w:i/>
          <w:iCs/>
          <w:noProof/>
          <w:kern w:val="0"/>
          <w:sz w:val="24"/>
          <w:szCs w:val="24"/>
        </w:rPr>
        <w:t>Computers and Education</w:t>
      </w:r>
      <w:r w:rsidRPr="00E87F01">
        <w:rPr>
          <w:rFonts w:ascii="Times New Roman" w:hAnsi="Times New Roman" w:cs="Times New Roman"/>
          <w:noProof/>
          <w:kern w:val="0"/>
          <w:sz w:val="24"/>
          <w:szCs w:val="24"/>
        </w:rPr>
        <w:t>. Elsevier Ltd, 70, pp. 138–149. doi: 10.1016/j.compedu.2013.08.012.</w:t>
      </w:r>
    </w:p>
    <w:p w14:paraId="3F426490" w14:textId="629F5F94" w:rsidR="00CB20B3" w:rsidRDefault="00CB20B3" w:rsidP="006621AA">
      <w:pPr>
        <w:autoSpaceDE w:val="0"/>
        <w:autoSpaceDN w:val="0"/>
        <w:adjustRightInd w:val="0"/>
        <w:ind w:left="480" w:hangingChars="200" w:hanging="480"/>
        <w:rPr>
          <w:rFonts w:ascii="Times New Roman" w:hAnsi="Times New Roman" w:cs="Times New Roman"/>
          <w:noProof/>
          <w:kern w:val="0"/>
          <w:sz w:val="24"/>
          <w:szCs w:val="24"/>
        </w:rPr>
      </w:pPr>
      <w:r>
        <w:rPr>
          <w:rFonts w:ascii="Times New Roman" w:hAnsi="Times New Roman" w:cs="Times New Roman"/>
          <w:noProof/>
          <w:kern w:val="0"/>
          <w:sz w:val="24"/>
          <w:szCs w:val="24"/>
        </w:rPr>
        <w:t xml:space="preserve">Bajaj,R. and Sharma, V. (2018) 'Smart Education with artifical intelligence based determination of learning styles', </w:t>
      </w:r>
      <w:r w:rsidRPr="00FE7760">
        <w:rPr>
          <w:rFonts w:ascii="Times New Roman" w:hAnsi="Times New Roman" w:cs="Times New Roman"/>
          <w:i/>
          <w:noProof/>
          <w:kern w:val="0"/>
          <w:sz w:val="24"/>
          <w:szCs w:val="24"/>
        </w:rPr>
        <w:t>Procedia Computer Science</w:t>
      </w:r>
      <w:r>
        <w:rPr>
          <w:rFonts w:ascii="Times New Roman" w:hAnsi="Times New Roman" w:cs="Times New Roman"/>
          <w:noProof/>
          <w:kern w:val="0"/>
          <w:sz w:val="24"/>
          <w:szCs w:val="24"/>
        </w:rPr>
        <w:t>. Elsevier B.V., 132,pp.834-842.</w:t>
      </w:r>
    </w:p>
    <w:p w14:paraId="172291CD" w14:textId="4FB8E5E5" w:rsidR="00FE7760" w:rsidRPr="00E87F01" w:rsidRDefault="00FE7760" w:rsidP="006621AA">
      <w:pPr>
        <w:autoSpaceDE w:val="0"/>
        <w:autoSpaceDN w:val="0"/>
        <w:adjustRightInd w:val="0"/>
        <w:ind w:left="480" w:hangingChars="200" w:hanging="480"/>
        <w:rPr>
          <w:rFonts w:ascii="Times New Roman" w:hAnsi="Times New Roman" w:cs="Times New Roman"/>
          <w:noProof/>
          <w:kern w:val="0"/>
          <w:sz w:val="24"/>
          <w:szCs w:val="24"/>
        </w:rPr>
      </w:pPr>
      <w:r>
        <w:rPr>
          <w:rFonts w:ascii="Times New Roman" w:hAnsi="Times New Roman" w:cs="Times New Roman" w:hint="eastAsia"/>
          <w:noProof/>
          <w:kern w:val="0"/>
          <w:sz w:val="24"/>
          <w:szCs w:val="24"/>
        </w:rPr>
        <w:t>B</w:t>
      </w:r>
      <w:r>
        <w:rPr>
          <w:rFonts w:ascii="Times New Roman" w:hAnsi="Times New Roman" w:cs="Times New Roman"/>
          <w:noProof/>
          <w:kern w:val="0"/>
          <w:sz w:val="24"/>
          <w:szCs w:val="24"/>
        </w:rPr>
        <w:t xml:space="preserve">oud, Solomon, Boud, David, Solomon, Nicky, and Society for Research into Higher Education. </w:t>
      </w:r>
      <w:r w:rsidRPr="00FE7760">
        <w:rPr>
          <w:rFonts w:ascii="Times New Roman" w:hAnsi="Times New Roman" w:cs="Times New Roman"/>
          <w:i/>
          <w:noProof/>
          <w:kern w:val="0"/>
          <w:sz w:val="24"/>
          <w:szCs w:val="24"/>
        </w:rPr>
        <w:t>Work-based Learning a New Higher Education?</w:t>
      </w:r>
      <w:r>
        <w:rPr>
          <w:rFonts w:ascii="Times New Roman" w:hAnsi="Times New Roman" w:cs="Times New Roman"/>
          <w:noProof/>
          <w:kern w:val="0"/>
          <w:sz w:val="24"/>
          <w:szCs w:val="24"/>
        </w:rPr>
        <w:t xml:space="preserve"> Buckingham: Open UP, 2001. Print. The Society for Research into Higher Education</w:t>
      </w:r>
    </w:p>
    <w:p w14:paraId="2DA47290"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Bacon, L. and Mackinnon, L. (2016) </w:t>
      </w:r>
      <w:r w:rsidRPr="00E87F01">
        <w:rPr>
          <w:rFonts w:ascii="Times New Roman" w:hAnsi="Times New Roman" w:cs="Times New Roman"/>
          <w:i/>
          <w:iCs/>
          <w:noProof/>
          <w:kern w:val="0"/>
          <w:sz w:val="24"/>
          <w:szCs w:val="24"/>
        </w:rPr>
        <w:t>Lifelong digital skills development, current picture and future challenges</w:t>
      </w:r>
      <w:r w:rsidRPr="00E87F01">
        <w:rPr>
          <w:rFonts w:ascii="Times New Roman" w:hAnsi="Times New Roman" w:cs="Times New Roman"/>
          <w:noProof/>
          <w:kern w:val="0"/>
          <w:sz w:val="24"/>
          <w:szCs w:val="24"/>
        </w:rPr>
        <w:t>. Available at: https://assets.publishing.service.gov.uk/government/uploads/system/uploads/attachment_data/file/634178/Skills_and_lifelong_learning_meeting_digital_skills_demand_Bacon_final.pdf (Accessed: 10 May 2019).</w:t>
      </w:r>
    </w:p>
    <w:p w14:paraId="18CBC38D"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Bajaj, R. and Sharma, V. (2018) ‘Smart Education with artificial intelligence based determination of learning styles’, </w:t>
      </w:r>
      <w:r w:rsidRPr="00E87F01">
        <w:rPr>
          <w:rFonts w:ascii="Times New Roman" w:hAnsi="Times New Roman" w:cs="Times New Roman"/>
          <w:i/>
          <w:iCs/>
          <w:noProof/>
          <w:kern w:val="0"/>
          <w:sz w:val="24"/>
          <w:szCs w:val="24"/>
        </w:rPr>
        <w:t>Procedia Computer Science</w:t>
      </w:r>
      <w:r w:rsidRPr="00E87F01">
        <w:rPr>
          <w:rFonts w:ascii="Times New Roman" w:hAnsi="Times New Roman" w:cs="Times New Roman"/>
          <w:noProof/>
          <w:kern w:val="0"/>
          <w:sz w:val="24"/>
          <w:szCs w:val="24"/>
        </w:rPr>
        <w:t>. Elsevier B.V., 132, pp. 834–842. doi: 10.1016/j.procs.2018.05.095.</w:t>
      </w:r>
    </w:p>
    <w:p w14:paraId="5C19A567"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Celik, F. (2016) ‘Comparing distance education versus traditional education in Engineering Management Masters Program: Sakarya University Sample’, </w:t>
      </w:r>
      <w:r w:rsidRPr="00E87F01">
        <w:rPr>
          <w:rFonts w:ascii="Times New Roman" w:hAnsi="Times New Roman" w:cs="Times New Roman"/>
          <w:i/>
          <w:iCs/>
          <w:noProof/>
          <w:kern w:val="0"/>
          <w:sz w:val="24"/>
          <w:szCs w:val="24"/>
        </w:rPr>
        <w:t>IFAC-PapersOnLine</w:t>
      </w:r>
      <w:r w:rsidRPr="00E87F01">
        <w:rPr>
          <w:rFonts w:ascii="Times New Roman" w:hAnsi="Times New Roman" w:cs="Times New Roman"/>
          <w:noProof/>
          <w:kern w:val="0"/>
          <w:sz w:val="24"/>
          <w:szCs w:val="24"/>
        </w:rPr>
        <w:t>. Elsevier B.V., 49(29), pp. 305–309. doi: 10.1016/j.ifacol.2016.11.084.</w:t>
      </w:r>
    </w:p>
    <w:p w14:paraId="5EEB4E90"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Chen, S. and Xia, Y. (2012) ‘Research on application of multimedia technology in college physical education’, </w:t>
      </w:r>
      <w:r w:rsidRPr="00E87F01">
        <w:rPr>
          <w:rFonts w:ascii="Times New Roman" w:hAnsi="Times New Roman" w:cs="Times New Roman"/>
          <w:i/>
          <w:iCs/>
          <w:noProof/>
          <w:kern w:val="0"/>
          <w:sz w:val="24"/>
          <w:szCs w:val="24"/>
        </w:rPr>
        <w:t>Procedia Engineering</w:t>
      </w:r>
      <w:r w:rsidRPr="00E87F01">
        <w:rPr>
          <w:rFonts w:ascii="Times New Roman" w:hAnsi="Times New Roman" w:cs="Times New Roman"/>
          <w:noProof/>
          <w:kern w:val="0"/>
          <w:sz w:val="24"/>
          <w:szCs w:val="24"/>
        </w:rPr>
        <w:t>, 29, pp. 4213–4217. doi: 10.1016/j.proeng.2012.01.645.</w:t>
      </w:r>
    </w:p>
    <w:p w14:paraId="0431C49B"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Crudbasher (2012) </w:t>
      </w:r>
      <w:r w:rsidRPr="00E87F01">
        <w:rPr>
          <w:rFonts w:ascii="Times New Roman" w:hAnsi="Times New Roman" w:cs="Times New Roman"/>
          <w:i/>
          <w:iCs/>
          <w:noProof/>
          <w:kern w:val="0"/>
          <w:sz w:val="24"/>
          <w:szCs w:val="24"/>
        </w:rPr>
        <w:t>The 5 Elements Of Higher Education</w:t>
      </w:r>
      <w:r w:rsidRPr="00E87F01">
        <w:rPr>
          <w:rFonts w:ascii="Times New Roman" w:hAnsi="Times New Roman" w:cs="Times New Roman"/>
          <w:noProof/>
          <w:kern w:val="0"/>
          <w:sz w:val="24"/>
          <w:szCs w:val="24"/>
        </w:rPr>
        <w:t>. Available at: https://educationstormfront.wordpress.com/2012/06/26/the-5-elements-of-higher-education/ (Accessed: 1 May 2019).</w:t>
      </w:r>
    </w:p>
    <w:p w14:paraId="04501D11" w14:textId="4E0D2E3F"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E</w:t>
      </w:r>
      <w:r w:rsidR="00FE7760">
        <w:rPr>
          <w:rFonts w:ascii="Times New Roman" w:hAnsi="Times New Roman" w:cs="Times New Roman"/>
          <w:noProof/>
          <w:kern w:val="0"/>
          <w:sz w:val="24"/>
          <w:szCs w:val="24"/>
        </w:rPr>
        <w:t>ncyclopedia Britannica</w:t>
      </w:r>
      <w:r w:rsidRPr="00E87F01">
        <w:rPr>
          <w:rFonts w:ascii="Times New Roman" w:hAnsi="Times New Roman" w:cs="Times New Roman"/>
          <w:noProof/>
          <w:kern w:val="0"/>
          <w:sz w:val="24"/>
          <w:szCs w:val="24"/>
        </w:rPr>
        <w:t xml:space="preserve"> (2019) </w:t>
      </w:r>
      <w:r w:rsidRPr="00E87F01">
        <w:rPr>
          <w:rFonts w:ascii="Times New Roman" w:hAnsi="Times New Roman" w:cs="Times New Roman"/>
          <w:i/>
          <w:iCs/>
          <w:noProof/>
          <w:kern w:val="0"/>
          <w:sz w:val="24"/>
          <w:szCs w:val="24"/>
        </w:rPr>
        <w:t>Higher education | Britannica.com</w:t>
      </w:r>
      <w:r w:rsidRPr="00E87F01">
        <w:rPr>
          <w:rFonts w:ascii="Times New Roman" w:hAnsi="Times New Roman" w:cs="Times New Roman"/>
          <w:noProof/>
          <w:kern w:val="0"/>
          <w:sz w:val="24"/>
          <w:szCs w:val="24"/>
        </w:rPr>
        <w:t>. Available at: https://www.britannica.com/topic/higher-education (Accessed: 2 May 2019).</w:t>
      </w:r>
    </w:p>
    <w:p w14:paraId="1077D5D8"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Fiedler, R., Giddens, J. and North, S. (2014) ‘Faculty Experience of a Technological Innovation in Nursing Education’, </w:t>
      </w:r>
      <w:r w:rsidRPr="00E87F01">
        <w:rPr>
          <w:rFonts w:ascii="Times New Roman" w:hAnsi="Times New Roman" w:cs="Times New Roman"/>
          <w:i/>
          <w:iCs/>
          <w:noProof/>
          <w:kern w:val="0"/>
          <w:sz w:val="24"/>
          <w:szCs w:val="24"/>
        </w:rPr>
        <w:t>Nursing Education Perspectives</w:t>
      </w:r>
      <w:r w:rsidRPr="00E87F01">
        <w:rPr>
          <w:rFonts w:ascii="Times New Roman" w:hAnsi="Times New Roman" w:cs="Times New Roman"/>
          <w:noProof/>
          <w:kern w:val="0"/>
          <w:sz w:val="24"/>
          <w:szCs w:val="24"/>
        </w:rPr>
        <w:t>, 35(6), pp. 387–391. doi: 10.5480/13-1188.</w:t>
      </w:r>
    </w:p>
    <w:p w14:paraId="60536994"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Flavin, M. and Quintero, V. (2018) ‘UK higher education institutions’ technology-enhanced learning strategies from the perspective of disruptive innovation’, </w:t>
      </w:r>
      <w:r w:rsidRPr="00E87F01">
        <w:rPr>
          <w:rFonts w:ascii="Times New Roman" w:hAnsi="Times New Roman" w:cs="Times New Roman"/>
          <w:i/>
          <w:iCs/>
          <w:noProof/>
          <w:kern w:val="0"/>
          <w:sz w:val="24"/>
          <w:szCs w:val="24"/>
        </w:rPr>
        <w:t>Research in Learning Technology</w:t>
      </w:r>
      <w:r w:rsidRPr="00E87F01">
        <w:rPr>
          <w:rFonts w:ascii="Times New Roman" w:hAnsi="Times New Roman" w:cs="Times New Roman"/>
          <w:noProof/>
          <w:kern w:val="0"/>
          <w:sz w:val="24"/>
          <w:szCs w:val="24"/>
        </w:rPr>
        <w:t xml:space="preserve">, 26(1063519), pp. 1–12. doi: </w:t>
      </w:r>
      <w:r w:rsidRPr="00E87F01">
        <w:rPr>
          <w:rFonts w:ascii="Times New Roman" w:hAnsi="Times New Roman" w:cs="Times New Roman"/>
          <w:noProof/>
          <w:kern w:val="0"/>
          <w:sz w:val="24"/>
          <w:szCs w:val="24"/>
        </w:rPr>
        <w:lastRenderedPageBreak/>
        <w:t>10.25304/rlt.v26.1987.</w:t>
      </w:r>
    </w:p>
    <w:p w14:paraId="7B062FC0"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Fooladvand, M. and Yarmohammadian, M. H. (2011) ‘A comparative study between virtual and traditional approaches in higher education in Iran’, </w:t>
      </w:r>
      <w:r w:rsidRPr="00E87F01">
        <w:rPr>
          <w:rFonts w:ascii="Times New Roman" w:hAnsi="Times New Roman" w:cs="Times New Roman"/>
          <w:i/>
          <w:iCs/>
          <w:noProof/>
          <w:kern w:val="0"/>
          <w:sz w:val="24"/>
          <w:szCs w:val="24"/>
        </w:rPr>
        <w:t>Procedia - Social and Behavioral Sciences</w:t>
      </w:r>
      <w:r w:rsidRPr="00E87F01">
        <w:rPr>
          <w:rFonts w:ascii="Times New Roman" w:hAnsi="Times New Roman" w:cs="Times New Roman"/>
          <w:noProof/>
          <w:kern w:val="0"/>
          <w:sz w:val="24"/>
          <w:szCs w:val="24"/>
        </w:rPr>
        <w:t>. Elsevier B.V., 28, pp. 646–650. doi: 10.1016/j.sbspro.2011.11.122.</w:t>
      </w:r>
    </w:p>
    <w:p w14:paraId="3762C28D"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Forbes (2019) </w:t>
      </w:r>
      <w:r w:rsidRPr="00E87F01">
        <w:rPr>
          <w:rFonts w:ascii="Times New Roman" w:hAnsi="Times New Roman" w:cs="Times New Roman"/>
          <w:i/>
          <w:iCs/>
          <w:noProof/>
          <w:kern w:val="0"/>
          <w:sz w:val="24"/>
          <w:szCs w:val="24"/>
        </w:rPr>
        <w:t>Is The Future Of Artificial Intelligence Tied To The Future Of Blockchain?</w:t>
      </w:r>
      <w:r w:rsidRPr="00E87F01">
        <w:rPr>
          <w:rFonts w:ascii="Times New Roman" w:hAnsi="Times New Roman" w:cs="Times New Roman"/>
          <w:noProof/>
          <w:kern w:val="0"/>
          <w:sz w:val="24"/>
          <w:szCs w:val="24"/>
        </w:rPr>
        <w:t xml:space="preserve"> Available at: https://www.forbes.com/sites/cognitiveworld/2019/03/29/is-the-future-of-artificial-intelligence-tied-to-the-future-of-blockchain/#1d9d579b6681 (Accessed: 9 May 2019).</w:t>
      </w:r>
    </w:p>
    <w:p w14:paraId="62CE60FB"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Ghilay, Y. and Ghilay, R. (2018) ‘Student Evaluation in Higher Education: a Comparison Between Computer Assisted Assessment and Traditional Evaluation’, </w:t>
      </w:r>
      <w:r w:rsidRPr="00E87F01">
        <w:rPr>
          <w:rFonts w:ascii="Times New Roman" w:hAnsi="Times New Roman" w:cs="Times New Roman"/>
          <w:i/>
          <w:iCs/>
          <w:noProof/>
          <w:kern w:val="0"/>
          <w:sz w:val="24"/>
          <w:szCs w:val="24"/>
        </w:rPr>
        <w:t>i-manager’s Journal of Educational Technology</w:t>
      </w:r>
      <w:r w:rsidRPr="00E87F01">
        <w:rPr>
          <w:rFonts w:ascii="Times New Roman" w:hAnsi="Times New Roman" w:cs="Times New Roman"/>
          <w:noProof/>
          <w:kern w:val="0"/>
          <w:sz w:val="24"/>
          <w:szCs w:val="24"/>
        </w:rPr>
        <w:t>, 9(2), pp. 8–16. doi: 10.26634/jet.9.2.1942.</w:t>
      </w:r>
    </w:p>
    <w:p w14:paraId="226B5B25"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Gowda, R. S. and Suma, V. (2017) ‘A comparative analysis of traditional education system vs. e-Learning’, in </w:t>
      </w:r>
      <w:r w:rsidRPr="00E87F01">
        <w:rPr>
          <w:rFonts w:ascii="Times New Roman" w:hAnsi="Times New Roman" w:cs="Times New Roman"/>
          <w:i/>
          <w:iCs/>
          <w:noProof/>
          <w:kern w:val="0"/>
          <w:sz w:val="24"/>
          <w:szCs w:val="24"/>
        </w:rPr>
        <w:t>International Conference on Innovative Mechanisms for Industry Applications</w:t>
      </w:r>
      <w:r w:rsidRPr="00E87F01">
        <w:rPr>
          <w:rFonts w:ascii="Times New Roman" w:hAnsi="Times New Roman" w:cs="Times New Roman"/>
          <w:noProof/>
          <w:kern w:val="0"/>
          <w:sz w:val="24"/>
          <w:szCs w:val="24"/>
        </w:rPr>
        <w:t>, pp. 567–571. doi: 10.1109/ICIMIA.2017.7975524.</w:t>
      </w:r>
    </w:p>
    <w:p w14:paraId="0B946BBE"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Grech Alexander and F. Camilleri Anthony (2017) </w:t>
      </w:r>
      <w:r w:rsidRPr="00E87F01">
        <w:rPr>
          <w:rFonts w:ascii="Times New Roman" w:hAnsi="Times New Roman" w:cs="Times New Roman"/>
          <w:i/>
          <w:iCs/>
          <w:noProof/>
          <w:kern w:val="0"/>
          <w:sz w:val="24"/>
          <w:szCs w:val="24"/>
        </w:rPr>
        <w:t>Utilizing Blockchain Technology for Settlement in a Microgrid</w:t>
      </w:r>
      <w:r w:rsidRPr="00E87F01">
        <w:rPr>
          <w:rFonts w:ascii="Times New Roman" w:hAnsi="Times New Roman" w:cs="Times New Roman"/>
          <w:noProof/>
          <w:kern w:val="0"/>
          <w:sz w:val="24"/>
          <w:szCs w:val="24"/>
        </w:rPr>
        <w:t>. doi: 10.2760/60649.</w:t>
      </w:r>
    </w:p>
    <w:p w14:paraId="57F60E92"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Higher Education Academy (2017) </w:t>
      </w:r>
      <w:r w:rsidRPr="00E87F01">
        <w:rPr>
          <w:rFonts w:ascii="Times New Roman" w:hAnsi="Times New Roman" w:cs="Times New Roman"/>
          <w:i/>
          <w:iCs/>
          <w:noProof/>
          <w:kern w:val="0"/>
          <w:sz w:val="24"/>
          <w:szCs w:val="24"/>
        </w:rPr>
        <w:t>Transforming Assessment in Higher Education Symposia Series 2017 | Higher Education Academy</w:t>
      </w:r>
      <w:r w:rsidRPr="00E87F01">
        <w:rPr>
          <w:rFonts w:ascii="Times New Roman" w:hAnsi="Times New Roman" w:cs="Times New Roman"/>
          <w:noProof/>
          <w:kern w:val="0"/>
          <w:sz w:val="24"/>
          <w:szCs w:val="24"/>
        </w:rPr>
        <w:t>. Available at: https://www.heacademy.ac.uk/training-events/transforming-assessment-higher-education-symposia-series-2017 (Accessed: 7 May 2019).</w:t>
      </w:r>
    </w:p>
    <w:p w14:paraId="1599D9DF"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Hrastinski, S. and Dennen, V. (2012) ‘Social media in higher education: Introduction to the special issue’, </w:t>
      </w:r>
      <w:r w:rsidRPr="00E87F01">
        <w:rPr>
          <w:rFonts w:ascii="Times New Roman" w:hAnsi="Times New Roman" w:cs="Times New Roman"/>
          <w:i/>
          <w:iCs/>
          <w:noProof/>
          <w:kern w:val="0"/>
          <w:sz w:val="24"/>
          <w:szCs w:val="24"/>
        </w:rPr>
        <w:t>Internet and Higher Education</w:t>
      </w:r>
      <w:r w:rsidRPr="00E87F01">
        <w:rPr>
          <w:rFonts w:ascii="Times New Roman" w:hAnsi="Times New Roman" w:cs="Times New Roman"/>
          <w:noProof/>
          <w:kern w:val="0"/>
          <w:sz w:val="24"/>
          <w:szCs w:val="24"/>
        </w:rPr>
        <w:t>. Elsevier Inc., 15(1), pp. 1–2. doi: 10.1016/j.iheduc.2011.11.004.</w:t>
      </w:r>
    </w:p>
    <w:p w14:paraId="4A4809E4"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Hrbáček, J. (2011) ‘New Technologies in Education’, </w:t>
      </w:r>
      <w:r w:rsidRPr="00E87F01">
        <w:rPr>
          <w:rFonts w:ascii="Times New Roman" w:hAnsi="Times New Roman" w:cs="Times New Roman"/>
          <w:i/>
          <w:iCs/>
          <w:noProof/>
          <w:kern w:val="0"/>
          <w:sz w:val="24"/>
          <w:szCs w:val="24"/>
        </w:rPr>
        <w:t>Technológia Vzdelávania</w:t>
      </w:r>
      <w:r w:rsidRPr="00E87F01">
        <w:rPr>
          <w:rFonts w:ascii="Times New Roman" w:hAnsi="Times New Roman" w:cs="Times New Roman"/>
          <w:noProof/>
          <w:kern w:val="0"/>
          <w:sz w:val="24"/>
          <w:szCs w:val="24"/>
        </w:rPr>
        <w:t>, 19(6), pp. 1–11.</w:t>
      </w:r>
    </w:p>
    <w:p w14:paraId="48B04D6A"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Khare, K., Stewart, B. and Khare, A. (2018) ‘Artificial Intelligence and the Student Experience: An Institutional Perspective’, </w:t>
      </w:r>
      <w:r w:rsidRPr="00E87F01">
        <w:rPr>
          <w:rFonts w:ascii="Times New Roman" w:hAnsi="Times New Roman" w:cs="Times New Roman"/>
          <w:i/>
          <w:iCs/>
          <w:noProof/>
          <w:kern w:val="0"/>
          <w:sz w:val="24"/>
          <w:szCs w:val="24"/>
        </w:rPr>
        <w:t>IAFOR Journal of Education</w:t>
      </w:r>
      <w:r w:rsidRPr="00E87F01">
        <w:rPr>
          <w:rFonts w:ascii="Times New Roman" w:hAnsi="Times New Roman" w:cs="Times New Roman"/>
          <w:noProof/>
          <w:kern w:val="0"/>
          <w:sz w:val="24"/>
          <w:szCs w:val="24"/>
        </w:rPr>
        <w:t>, 6(3), pp. 63–78. doi: 10.22492/ije.6.3.04.</w:t>
      </w:r>
    </w:p>
    <w:p w14:paraId="2E96B054"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Kim, C. M. </w:t>
      </w:r>
      <w:r w:rsidRPr="00E87F01">
        <w:rPr>
          <w:rFonts w:ascii="Times New Roman" w:hAnsi="Times New Roman" w:cs="Times New Roman"/>
          <w:i/>
          <w:iCs/>
          <w:noProof/>
          <w:kern w:val="0"/>
          <w:sz w:val="24"/>
          <w:szCs w:val="24"/>
        </w:rPr>
        <w:t>et al.</w:t>
      </w:r>
      <w:r w:rsidRPr="00E87F01">
        <w:rPr>
          <w:rFonts w:ascii="Times New Roman" w:hAnsi="Times New Roman" w:cs="Times New Roman"/>
          <w:noProof/>
          <w:kern w:val="0"/>
          <w:sz w:val="24"/>
          <w:szCs w:val="24"/>
        </w:rPr>
        <w:t xml:space="preserve"> (2013) ‘Teacher beliefs and technology integration’, </w:t>
      </w:r>
      <w:r w:rsidRPr="00E87F01">
        <w:rPr>
          <w:rFonts w:ascii="Times New Roman" w:hAnsi="Times New Roman" w:cs="Times New Roman"/>
          <w:i/>
          <w:iCs/>
          <w:noProof/>
          <w:kern w:val="0"/>
          <w:sz w:val="24"/>
          <w:szCs w:val="24"/>
        </w:rPr>
        <w:t>Teaching and Teacher Education</w:t>
      </w:r>
      <w:r w:rsidRPr="00E87F01">
        <w:rPr>
          <w:rFonts w:ascii="Times New Roman" w:hAnsi="Times New Roman" w:cs="Times New Roman"/>
          <w:noProof/>
          <w:kern w:val="0"/>
          <w:sz w:val="24"/>
          <w:szCs w:val="24"/>
        </w:rPr>
        <w:t>. Elsevier Ltd, 29(1), pp. 76–85. doi: 10.1016/j.tate.2012.08.005.</w:t>
      </w:r>
    </w:p>
    <w:p w14:paraId="65F751AB"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Lambert, J. and Cuper, P. (2008) ‘Multimedia Technologies and Familiar Spaces: 21st Century Teaching for 21st Century Learners’, </w:t>
      </w:r>
      <w:r w:rsidRPr="00E87F01">
        <w:rPr>
          <w:rFonts w:ascii="Times New Roman" w:hAnsi="Times New Roman" w:cs="Times New Roman"/>
          <w:i/>
          <w:iCs/>
          <w:noProof/>
          <w:kern w:val="0"/>
          <w:sz w:val="24"/>
          <w:szCs w:val="24"/>
        </w:rPr>
        <w:t>Contemporary Issues in Technology and Teacher Education</w:t>
      </w:r>
      <w:r w:rsidRPr="00E87F01">
        <w:rPr>
          <w:rFonts w:ascii="Times New Roman" w:hAnsi="Times New Roman" w:cs="Times New Roman"/>
          <w:noProof/>
          <w:kern w:val="0"/>
          <w:sz w:val="24"/>
          <w:szCs w:val="24"/>
        </w:rPr>
        <w:t>, 8(3), pp. 264–276.</w:t>
      </w:r>
    </w:p>
    <w:p w14:paraId="5C04EE14"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Li, F. </w:t>
      </w:r>
      <w:r w:rsidRPr="00E87F01">
        <w:rPr>
          <w:rFonts w:ascii="Times New Roman" w:hAnsi="Times New Roman" w:cs="Times New Roman"/>
          <w:i/>
          <w:iCs/>
          <w:noProof/>
          <w:kern w:val="0"/>
          <w:sz w:val="24"/>
          <w:szCs w:val="24"/>
        </w:rPr>
        <w:t>et al.</w:t>
      </w:r>
      <w:r w:rsidRPr="00E87F01">
        <w:rPr>
          <w:rFonts w:ascii="Times New Roman" w:hAnsi="Times New Roman" w:cs="Times New Roman"/>
          <w:noProof/>
          <w:kern w:val="0"/>
          <w:sz w:val="24"/>
          <w:szCs w:val="24"/>
        </w:rPr>
        <w:t xml:space="preserve"> (2014) ‘Traditional classroom VS e-learning in higher education: Difference between students’ behavioral engagement’, </w:t>
      </w:r>
      <w:r w:rsidRPr="00E87F01">
        <w:rPr>
          <w:rFonts w:ascii="Times New Roman" w:hAnsi="Times New Roman" w:cs="Times New Roman"/>
          <w:i/>
          <w:iCs/>
          <w:noProof/>
          <w:kern w:val="0"/>
          <w:sz w:val="24"/>
          <w:szCs w:val="24"/>
        </w:rPr>
        <w:t>International Journal of Emerging Technologies in Learning</w:t>
      </w:r>
      <w:r w:rsidRPr="00E87F01">
        <w:rPr>
          <w:rFonts w:ascii="Times New Roman" w:hAnsi="Times New Roman" w:cs="Times New Roman"/>
          <w:noProof/>
          <w:kern w:val="0"/>
          <w:sz w:val="24"/>
          <w:szCs w:val="24"/>
        </w:rPr>
        <w:t>, 9(2), pp. 48–51. doi: 10.3991/ijet.v9i2.3268.</w:t>
      </w:r>
    </w:p>
    <w:p w14:paraId="442E50C1"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Li, X. (2018) ‘Curriculum Reform and Practice of Mechanical CAD/CAM Technology’, </w:t>
      </w:r>
      <w:r w:rsidRPr="00E87F01">
        <w:rPr>
          <w:rFonts w:ascii="Times New Roman" w:hAnsi="Times New Roman" w:cs="Times New Roman"/>
          <w:i/>
          <w:iCs/>
          <w:noProof/>
          <w:kern w:val="0"/>
          <w:sz w:val="24"/>
          <w:szCs w:val="24"/>
        </w:rPr>
        <w:t>International Journal of Emerging Technologies in Learning(iJET)</w:t>
      </w:r>
      <w:r w:rsidRPr="00E87F01">
        <w:rPr>
          <w:rFonts w:ascii="Times New Roman" w:hAnsi="Times New Roman" w:cs="Times New Roman"/>
          <w:noProof/>
          <w:kern w:val="0"/>
          <w:sz w:val="24"/>
          <w:szCs w:val="24"/>
        </w:rPr>
        <w:t>, 13(8), pp. 78–89.</w:t>
      </w:r>
    </w:p>
    <w:p w14:paraId="3FDCCDA3"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Liasidou, A. and Mavrou, K. (2017) ‘Disability rights in Higher Education Programs: </w:t>
      </w:r>
      <w:r w:rsidRPr="00E87F01">
        <w:rPr>
          <w:rFonts w:ascii="Times New Roman" w:hAnsi="Times New Roman" w:cs="Times New Roman"/>
          <w:noProof/>
          <w:kern w:val="0"/>
          <w:sz w:val="24"/>
          <w:szCs w:val="24"/>
        </w:rPr>
        <w:lastRenderedPageBreak/>
        <w:t xml:space="preserve">The case of medical schools and other health-related disciplines’, </w:t>
      </w:r>
      <w:r w:rsidRPr="00E87F01">
        <w:rPr>
          <w:rFonts w:ascii="Times New Roman" w:hAnsi="Times New Roman" w:cs="Times New Roman"/>
          <w:i/>
          <w:iCs/>
          <w:noProof/>
          <w:kern w:val="0"/>
          <w:sz w:val="24"/>
          <w:szCs w:val="24"/>
        </w:rPr>
        <w:t>Social Science and Medicine</w:t>
      </w:r>
      <w:r w:rsidRPr="00E87F01">
        <w:rPr>
          <w:rFonts w:ascii="Times New Roman" w:hAnsi="Times New Roman" w:cs="Times New Roman"/>
          <w:noProof/>
          <w:kern w:val="0"/>
          <w:sz w:val="24"/>
          <w:szCs w:val="24"/>
        </w:rPr>
        <w:t>. Elsevier Ltd, 191, pp. 143–150. doi: 10.1016/j.socscimed.2017.09.009.</w:t>
      </w:r>
    </w:p>
    <w:p w14:paraId="14C9B1AC" w14:textId="6AB4133B" w:rsid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Long, C. (2013) ‘The changing face of higher education: The future of the traditional university experience’, </w:t>
      </w:r>
      <w:r w:rsidRPr="00E87F01">
        <w:rPr>
          <w:rFonts w:ascii="Times New Roman" w:hAnsi="Times New Roman" w:cs="Times New Roman"/>
          <w:i/>
          <w:iCs/>
          <w:noProof/>
          <w:kern w:val="0"/>
          <w:sz w:val="24"/>
          <w:szCs w:val="24"/>
        </w:rPr>
        <w:t>Kennedy School Review</w:t>
      </w:r>
      <w:r w:rsidRPr="00E87F01">
        <w:rPr>
          <w:rFonts w:ascii="Times New Roman" w:hAnsi="Times New Roman" w:cs="Times New Roman"/>
          <w:noProof/>
          <w:kern w:val="0"/>
          <w:sz w:val="24"/>
          <w:szCs w:val="24"/>
        </w:rPr>
        <w:t>, 13(November), pp. 58–63.</w:t>
      </w:r>
    </w:p>
    <w:p w14:paraId="1952B14D" w14:textId="1C5B83DC" w:rsidR="00FE7760" w:rsidRPr="00E87F01" w:rsidRDefault="00FE7760" w:rsidP="006621AA">
      <w:pPr>
        <w:autoSpaceDE w:val="0"/>
        <w:autoSpaceDN w:val="0"/>
        <w:adjustRightInd w:val="0"/>
        <w:ind w:left="480" w:hangingChars="200" w:hanging="480"/>
        <w:rPr>
          <w:rFonts w:ascii="Times New Roman" w:hAnsi="Times New Roman" w:cs="Times New Roman"/>
          <w:noProof/>
          <w:kern w:val="0"/>
          <w:sz w:val="24"/>
          <w:szCs w:val="24"/>
        </w:rPr>
      </w:pPr>
      <w:r>
        <w:rPr>
          <w:rFonts w:ascii="Times New Roman" w:hAnsi="Times New Roman" w:cs="Times New Roman" w:hint="eastAsia"/>
          <w:noProof/>
          <w:kern w:val="0"/>
          <w:sz w:val="24"/>
          <w:szCs w:val="24"/>
        </w:rPr>
        <w:t>M</w:t>
      </w:r>
      <w:r>
        <w:rPr>
          <w:rFonts w:ascii="Times New Roman" w:hAnsi="Times New Roman" w:cs="Times New Roman"/>
          <w:noProof/>
          <w:kern w:val="0"/>
          <w:sz w:val="24"/>
          <w:szCs w:val="24"/>
        </w:rPr>
        <w:t>anca, S., &amp; Ranieri, M. (2016). "Yes for sharing, no for teaching!": Socail media in academic practices. The Internet and Higher Education, 29,63e74.</w:t>
      </w:r>
    </w:p>
    <w:p w14:paraId="18B1C397"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McAuley, A. </w:t>
      </w:r>
      <w:r w:rsidRPr="00E87F01">
        <w:rPr>
          <w:rFonts w:ascii="Times New Roman" w:hAnsi="Times New Roman" w:cs="Times New Roman"/>
          <w:i/>
          <w:iCs/>
          <w:noProof/>
          <w:kern w:val="0"/>
          <w:sz w:val="24"/>
          <w:szCs w:val="24"/>
        </w:rPr>
        <w:t>et al.</w:t>
      </w:r>
      <w:r w:rsidRPr="00E87F01">
        <w:rPr>
          <w:rFonts w:ascii="Times New Roman" w:hAnsi="Times New Roman" w:cs="Times New Roman"/>
          <w:noProof/>
          <w:kern w:val="0"/>
          <w:sz w:val="24"/>
          <w:szCs w:val="24"/>
        </w:rPr>
        <w:t xml:space="preserve"> (2010) </w:t>
      </w:r>
      <w:r w:rsidRPr="00E87F01">
        <w:rPr>
          <w:rFonts w:ascii="Times New Roman" w:hAnsi="Times New Roman" w:cs="Times New Roman"/>
          <w:i/>
          <w:iCs/>
          <w:noProof/>
          <w:kern w:val="0"/>
          <w:sz w:val="24"/>
          <w:szCs w:val="24"/>
        </w:rPr>
        <w:t>THE MOOC MODEL FOR DIGITAL PRACTICE</w:t>
      </w:r>
      <w:r w:rsidRPr="00E87F01">
        <w:rPr>
          <w:rFonts w:ascii="Times New Roman" w:hAnsi="Times New Roman" w:cs="Times New Roman"/>
          <w:noProof/>
          <w:kern w:val="0"/>
          <w:sz w:val="24"/>
          <w:szCs w:val="24"/>
        </w:rPr>
        <w:t xml:space="preserve">, </w:t>
      </w:r>
      <w:r w:rsidRPr="00E87F01">
        <w:rPr>
          <w:rFonts w:ascii="Times New Roman" w:hAnsi="Times New Roman" w:cs="Times New Roman"/>
          <w:i/>
          <w:iCs/>
          <w:noProof/>
          <w:kern w:val="0"/>
          <w:sz w:val="24"/>
          <w:szCs w:val="24"/>
        </w:rPr>
        <w:t>The MOOC Model for Digital Practice</w:t>
      </w:r>
      <w:r w:rsidRPr="00E87F01">
        <w:rPr>
          <w:rFonts w:ascii="Times New Roman" w:hAnsi="Times New Roman" w:cs="Times New Roman"/>
          <w:noProof/>
          <w:kern w:val="0"/>
          <w:sz w:val="24"/>
          <w:szCs w:val="24"/>
        </w:rPr>
        <w:t>.</w:t>
      </w:r>
    </w:p>
    <w:p w14:paraId="76A942DB"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Michael B. Horn (2018) </w:t>
      </w:r>
      <w:r w:rsidRPr="00E87F01">
        <w:rPr>
          <w:rFonts w:ascii="Times New Roman" w:hAnsi="Times New Roman" w:cs="Times New Roman"/>
          <w:i/>
          <w:iCs/>
          <w:noProof/>
          <w:kern w:val="0"/>
          <w:sz w:val="24"/>
          <w:szCs w:val="24"/>
        </w:rPr>
        <w:t>Will half of all colleges really close in the next decade? - Christensen Institute : Christensen Institute</w:t>
      </w:r>
      <w:r w:rsidRPr="00E87F01">
        <w:rPr>
          <w:rFonts w:ascii="Times New Roman" w:hAnsi="Times New Roman" w:cs="Times New Roman"/>
          <w:noProof/>
          <w:kern w:val="0"/>
          <w:sz w:val="24"/>
          <w:szCs w:val="24"/>
        </w:rPr>
        <w:t>. Available at: https://www.christenseninstitute.org/blog/will-half-of-all-colleges-really-close-in-the-next-decade/ (Accessed: 9 May 2019).</w:t>
      </w:r>
    </w:p>
    <w:p w14:paraId="5676C4F1"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Nidirect (2019) </w:t>
      </w:r>
      <w:r w:rsidRPr="00E87F01">
        <w:rPr>
          <w:rFonts w:ascii="Times New Roman" w:hAnsi="Times New Roman" w:cs="Times New Roman"/>
          <w:i/>
          <w:iCs/>
          <w:noProof/>
          <w:kern w:val="0"/>
          <w:sz w:val="24"/>
          <w:szCs w:val="24"/>
        </w:rPr>
        <w:t>What higher education is?</w:t>
      </w:r>
      <w:r w:rsidRPr="00E87F01">
        <w:rPr>
          <w:rFonts w:ascii="Times New Roman" w:hAnsi="Times New Roman" w:cs="Times New Roman"/>
          <w:noProof/>
          <w:kern w:val="0"/>
          <w:sz w:val="24"/>
          <w:szCs w:val="24"/>
        </w:rPr>
        <w:t xml:space="preserve"> Available at: https://www.nidirect.gov.uk/articles/what-higher-education (Accessed: 30 April 2019).</w:t>
      </w:r>
    </w:p>
    <w:p w14:paraId="256E3548"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Office of Educational Technology (2017) </w:t>
      </w:r>
      <w:r w:rsidRPr="00E87F01">
        <w:rPr>
          <w:rFonts w:ascii="Times New Roman" w:hAnsi="Times New Roman" w:cs="Times New Roman"/>
          <w:i/>
          <w:iCs/>
          <w:noProof/>
          <w:kern w:val="0"/>
          <w:sz w:val="24"/>
          <w:szCs w:val="24"/>
        </w:rPr>
        <w:t>Reimagining the Role of Technology in Education</w:t>
      </w:r>
      <w:r w:rsidRPr="00E87F01">
        <w:rPr>
          <w:rFonts w:ascii="Times New Roman" w:hAnsi="Times New Roman" w:cs="Times New Roman"/>
          <w:noProof/>
          <w:kern w:val="0"/>
          <w:sz w:val="24"/>
          <w:szCs w:val="24"/>
        </w:rPr>
        <w:t>. Available at: http://tech.ed.gov. (Accessed: 9 May 2019).</w:t>
      </w:r>
    </w:p>
    <w:p w14:paraId="0FFEDBEF"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Peng, J., Tan, W. and Liu, G. (2016) ‘Virtual Experiment in Distance Education: Based on 3D Virtual Learning Environment’, in </w:t>
      </w:r>
      <w:r w:rsidRPr="00E87F01">
        <w:rPr>
          <w:rFonts w:ascii="Times New Roman" w:hAnsi="Times New Roman" w:cs="Times New Roman"/>
          <w:i/>
          <w:iCs/>
          <w:noProof/>
          <w:kern w:val="0"/>
          <w:sz w:val="24"/>
          <w:szCs w:val="24"/>
        </w:rPr>
        <w:t>Proceedings - 2015 International Conference of Educational Innovation Through Technology, EITT 2015</w:t>
      </w:r>
      <w:r w:rsidRPr="00E87F01">
        <w:rPr>
          <w:rFonts w:ascii="Times New Roman" w:hAnsi="Times New Roman" w:cs="Times New Roman"/>
          <w:noProof/>
          <w:kern w:val="0"/>
          <w:sz w:val="24"/>
          <w:szCs w:val="24"/>
        </w:rPr>
        <w:t>. IEEE, pp. 81–84. doi: 10.1109/EITT.2015.24.</w:t>
      </w:r>
    </w:p>
    <w:p w14:paraId="3F480BF5"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Qingtang, L. </w:t>
      </w:r>
      <w:r w:rsidRPr="00E87F01">
        <w:rPr>
          <w:rFonts w:ascii="Times New Roman" w:hAnsi="Times New Roman" w:cs="Times New Roman"/>
          <w:i/>
          <w:iCs/>
          <w:noProof/>
          <w:kern w:val="0"/>
          <w:sz w:val="24"/>
          <w:szCs w:val="24"/>
        </w:rPr>
        <w:t>et al.</w:t>
      </w:r>
      <w:r w:rsidRPr="00E87F01">
        <w:rPr>
          <w:rFonts w:ascii="Times New Roman" w:hAnsi="Times New Roman" w:cs="Times New Roman"/>
          <w:noProof/>
          <w:kern w:val="0"/>
          <w:sz w:val="24"/>
          <w:szCs w:val="24"/>
        </w:rPr>
        <w:t xml:space="preserve"> (2016) ‘Design and Implementation of a Serious Game Based on Kinect’, in </w:t>
      </w:r>
      <w:r w:rsidRPr="00E87F01">
        <w:rPr>
          <w:rFonts w:ascii="Times New Roman" w:hAnsi="Times New Roman" w:cs="Times New Roman"/>
          <w:i/>
          <w:iCs/>
          <w:noProof/>
          <w:kern w:val="0"/>
          <w:sz w:val="24"/>
          <w:szCs w:val="24"/>
        </w:rPr>
        <w:t>Proceedings - 2015 International Conference of Educational Innovation Through Technology, EITT 2015</w:t>
      </w:r>
      <w:r w:rsidRPr="00E87F01">
        <w:rPr>
          <w:rFonts w:ascii="Times New Roman" w:hAnsi="Times New Roman" w:cs="Times New Roman"/>
          <w:noProof/>
          <w:kern w:val="0"/>
          <w:sz w:val="24"/>
          <w:szCs w:val="24"/>
        </w:rPr>
        <w:t>, pp. 13–18. doi: 10.1109/EITT.2015.10.</w:t>
      </w:r>
    </w:p>
    <w:p w14:paraId="49FF8F51"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Sandeen, C. (2013) ‘Integrating MOOCS into Traditional Higher Education: The Emerging “MOOC 3.0” Era’, </w:t>
      </w:r>
      <w:r w:rsidRPr="00E87F01">
        <w:rPr>
          <w:rFonts w:ascii="Times New Roman" w:hAnsi="Times New Roman" w:cs="Times New Roman"/>
          <w:i/>
          <w:iCs/>
          <w:noProof/>
          <w:kern w:val="0"/>
          <w:sz w:val="24"/>
          <w:szCs w:val="24"/>
        </w:rPr>
        <w:t>Change: The Magazine of Higher Learning</w:t>
      </w:r>
      <w:r w:rsidRPr="00E87F01">
        <w:rPr>
          <w:rFonts w:ascii="Times New Roman" w:hAnsi="Times New Roman" w:cs="Times New Roman"/>
          <w:noProof/>
          <w:kern w:val="0"/>
          <w:sz w:val="24"/>
          <w:szCs w:val="24"/>
        </w:rPr>
        <w:t>, 45(6), pp. 34–39. doi: 10.1080/00091383.2013.842103.</w:t>
      </w:r>
    </w:p>
    <w:p w14:paraId="6C2A040B"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Shaffer, C. A. (2014) ‘Grand Challenges in Digital Education’, </w:t>
      </w:r>
      <w:r w:rsidRPr="00E87F01">
        <w:rPr>
          <w:rFonts w:ascii="Times New Roman" w:hAnsi="Times New Roman" w:cs="Times New Roman"/>
          <w:i/>
          <w:iCs/>
          <w:noProof/>
          <w:kern w:val="0"/>
          <w:sz w:val="24"/>
          <w:szCs w:val="24"/>
        </w:rPr>
        <w:t>Frontiers in ICT</w:t>
      </w:r>
      <w:r w:rsidRPr="00E87F01">
        <w:rPr>
          <w:rFonts w:ascii="Times New Roman" w:hAnsi="Times New Roman" w:cs="Times New Roman"/>
          <w:noProof/>
          <w:kern w:val="0"/>
          <w:sz w:val="24"/>
          <w:szCs w:val="24"/>
        </w:rPr>
        <w:t>, 1(November), pp. 1–2. doi: 10.3389/fict.2014.00005.</w:t>
      </w:r>
    </w:p>
    <w:p w14:paraId="22EA103C"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Siemens, G. and Matheos, K. (2010) ‘Systemic Changes in Higher Education’, </w:t>
      </w:r>
      <w:r w:rsidRPr="00E87F01">
        <w:rPr>
          <w:rFonts w:ascii="Times New Roman" w:hAnsi="Times New Roman" w:cs="Times New Roman"/>
          <w:i/>
          <w:iCs/>
          <w:noProof/>
          <w:kern w:val="0"/>
          <w:sz w:val="24"/>
          <w:szCs w:val="24"/>
        </w:rPr>
        <w:t>In education</w:t>
      </w:r>
      <w:r w:rsidRPr="00E87F01">
        <w:rPr>
          <w:rFonts w:ascii="Times New Roman" w:hAnsi="Times New Roman" w:cs="Times New Roman"/>
          <w:noProof/>
          <w:kern w:val="0"/>
          <w:sz w:val="24"/>
          <w:szCs w:val="24"/>
        </w:rPr>
        <w:t>, 16(1), pp. 3–18.</w:t>
      </w:r>
    </w:p>
    <w:p w14:paraId="087D998E"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Siemens, G. and Weller, M. (2011) ‘Higher Education and the Promises and Perils of Social Networks’, </w:t>
      </w:r>
      <w:r w:rsidRPr="00E87F01">
        <w:rPr>
          <w:rFonts w:ascii="Times New Roman" w:hAnsi="Times New Roman" w:cs="Times New Roman"/>
          <w:i/>
          <w:iCs/>
          <w:noProof/>
          <w:kern w:val="0"/>
          <w:sz w:val="24"/>
          <w:szCs w:val="24"/>
        </w:rPr>
        <w:t>Revista de Universidad y Sociedad del Conocimiento (RUSC)</w:t>
      </w:r>
      <w:r w:rsidRPr="00E87F01">
        <w:rPr>
          <w:rFonts w:ascii="Times New Roman" w:hAnsi="Times New Roman" w:cs="Times New Roman"/>
          <w:noProof/>
          <w:kern w:val="0"/>
          <w:sz w:val="24"/>
          <w:szCs w:val="24"/>
        </w:rPr>
        <w:t>, 8(1), pp. 164–170.</w:t>
      </w:r>
    </w:p>
    <w:p w14:paraId="55788233"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Singh, J. and Panigrahi, P. K. (2018) ‘Acceptance of Open Learning Resources : Perspectives of Higher Education Students in India’, </w:t>
      </w:r>
      <w:r w:rsidRPr="00E87F01">
        <w:rPr>
          <w:rFonts w:ascii="Times New Roman" w:hAnsi="Times New Roman" w:cs="Times New Roman"/>
          <w:i/>
          <w:iCs/>
          <w:noProof/>
          <w:kern w:val="0"/>
          <w:sz w:val="24"/>
          <w:szCs w:val="24"/>
        </w:rPr>
        <w:t>The Electronic Journal Information Systems Evaluation</w:t>
      </w:r>
      <w:r w:rsidRPr="00E87F01">
        <w:rPr>
          <w:rFonts w:ascii="Times New Roman" w:hAnsi="Times New Roman" w:cs="Times New Roman"/>
          <w:noProof/>
          <w:kern w:val="0"/>
          <w:sz w:val="24"/>
          <w:szCs w:val="24"/>
        </w:rPr>
        <w:t>, 21(2), pp. 80–93.</w:t>
      </w:r>
    </w:p>
    <w:p w14:paraId="0B27BF6A"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Soheila, R., Khajeali, N. and Sadeghi, E. (2016) ‘Education Strategies in Medical Sciences’, </w:t>
      </w:r>
      <w:r w:rsidRPr="00E87F01">
        <w:rPr>
          <w:rFonts w:ascii="Times New Roman" w:hAnsi="Times New Roman" w:cs="Times New Roman"/>
          <w:i/>
          <w:iCs/>
          <w:noProof/>
          <w:kern w:val="0"/>
          <w:sz w:val="24"/>
          <w:szCs w:val="24"/>
        </w:rPr>
        <w:t>Educ Strategy Med Sci</w:t>
      </w:r>
      <w:r w:rsidRPr="00E87F01">
        <w:rPr>
          <w:rFonts w:ascii="Times New Roman" w:hAnsi="Times New Roman" w:cs="Times New Roman"/>
          <w:noProof/>
          <w:kern w:val="0"/>
          <w:sz w:val="24"/>
          <w:szCs w:val="24"/>
        </w:rPr>
        <w:t>, 9(1), pp. 8–15.</w:t>
      </w:r>
    </w:p>
    <w:p w14:paraId="0EE6F3AB"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Sun, H., Wang, Xiaoyue and Wang, Xinge (2018) ‘Application of blockchain technology in online education’, </w:t>
      </w:r>
      <w:r w:rsidRPr="00E87F01">
        <w:rPr>
          <w:rFonts w:ascii="Times New Roman" w:hAnsi="Times New Roman" w:cs="Times New Roman"/>
          <w:i/>
          <w:iCs/>
          <w:noProof/>
          <w:kern w:val="0"/>
          <w:sz w:val="24"/>
          <w:szCs w:val="24"/>
        </w:rPr>
        <w:t>International Journal of Emerging Technologies in Learning</w:t>
      </w:r>
      <w:r w:rsidRPr="00E87F01">
        <w:rPr>
          <w:rFonts w:ascii="Times New Roman" w:hAnsi="Times New Roman" w:cs="Times New Roman"/>
          <w:noProof/>
          <w:kern w:val="0"/>
          <w:sz w:val="24"/>
          <w:szCs w:val="24"/>
        </w:rPr>
        <w:t>, 13(10), pp. 252–259. doi: 10.3991/ijet.v13i10.9455.</w:t>
      </w:r>
    </w:p>
    <w:p w14:paraId="4D1E9666"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lastRenderedPageBreak/>
        <w:t xml:space="preserve">The Guardian (2019) </w:t>
      </w:r>
      <w:r w:rsidRPr="00E87F01">
        <w:rPr>
          <w:rFonts w:ascii="Times New Roman" w:hAnsi="Times New Roman" w:cs="Times New Roman"/>
          <w:i/>
          <w:iCs/>
          <w:noProof/>
          <w:kern w:val="0"/>
          <w:sz w:val="24"/>
          <w:szCs w:val="24"/>
        </w:rPr>
        <w:t>Higher education is for life, not just for employment prospects | Letters | Education | The Guardian</w:t>
      </w:r>
      <w:r w:rsidRPr="00E87F01">
        <w:rPr>
          <w:rFonts w:ascii="Times New Roman" w:hAnsi="Times New Roman" w:cs="Times New Roman"/>
          <w:noProof/>
          <w:kern w:val="0"/>
          <w:sz w:val="24"/>
          <w:szCs w:val="24"/>
        </w:rPr>
        <w:t>. Available at: https://www.theguardian.com/education/2019/may/01/higher-education-is-for-life-not-just-for-employment-prospects (Accessed: 2 May 2019).</w:t>
      </w:r>
    </w:p>
    <w:p w14:paraId="297CB87F"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The University of Warwick (2019) </w:t>
      </w:r>
      <w:r w:rsidRPr="00E87F01">
        <w:rPr>
          <w:rFonts w:ascii="Times New Roman" w:hAnsi="Times New Roman" w:cs="Times New Roman"/>
          <w:i/>
          <w:iCs/>
          <w:noProof/>
          <w:kern w:val="0"/>
          <w:sz w:val="24"/>
          <w:szCs w:val="24"/>
        </w:rPr>
        <w:t>What is Higher Education?</w:t>
      </w:r>
      <w:r w:rsidRPr="00E87F01">
        <w:rPr>
          <w:rFonts w:ascii="Times New Roman" w:hAnsi="Times New Roman" w:cs="Times New Roman"/>
          <w:noProof/>
          <w:kern w:val="0"/>
          <w:sz w:val="24"/>
          <w:szCs w:val="24"/>
        </w:rPr>
        <w:t xml:space="preserve"> Available at: https://warwick.ac.uk/study/outreach/parents/parents_factsheet_-_what_is_he.pdf (Accessed: 1 May 2019).</w:t>
      </w:r>
    </w:p>
    <w:p w14:paraId="30BEBA20" w14:textId="37704BB4" w:rsidR="00E87F01" w:rsidRDefault="00E87F01" w:rsidP="006621AA">
      <w:pPr>
        <w:autoSpaceDE w:val="0"/>
        <w:autoSpaceDN w:val="0"/>
        <w:adjustRightInd w:val="0"/>
        <w:ind w:left="480" w:hangingChars="200" w:hanging="480"/>
        <w:rPr>
          <w:rFonts w:ascii="Times New Roman" w:hAnsi="Times New Roman" w:cs="Times New Roman"/>
          <w:noProof/>
          <w:kern w:val="0"/>
          <w:sz w:val="24"/>
          <w:szCs w:val="24"/>
        </w:rPr>
      </w:pPr>
      <w:r w:rsidRPr="00E87F01">
        <w:rPr>
          <w:rFonts w:ascii="Times New Roman" w:hAnsi="Times New Roman" w:cs="Times New Roman"/>
          <w:noProof/>
          <w:kern w:val="0"/>
          <w:sz w:val="24"/>
          <w:szCs w:val="24"/>
        </w:rPr>
        <w:t xml:space="preserve">Tondeur, J. </w:t>
      </w:r>
      <w:r w:rsidRPr="00E87F01">
        <w:rPr>
          <w:rFonts w:ascii="Times New Roman" w:hAnsi="Times New Roman" w:cs="Times New Roman"/>
          <w:i/>
          <w:iCs/>
          <w:noProof/>
          <w:kern w:val="0"/>
          <w:sz w:val="24"/>
          <w:szCs w:val="24"/>
        </w:rPr>
        <w:t>et al.</w:t>
      </w:r>
      <w:r w:rsidRPr="00E87F01">
        <w:rPr>
          <w:rFonts w:ascii="Times New Roman" w:hAnsi="Times New Roman" w:cs="Times New Roman"/>
          <w:noProof/>
          <w:kern w:val="0"/>
          <w:sz w:val="24"/>
          <w:szCs w:val="24"/>
        </w:rPr>
        <w:t xml:space="preserve"> (2012) ‘Preparing pre-service teachers to integrate technology in education: A synthesis of qualitative evidence’, </w:t>
      </w:r>
      <w:r w:rsidRPr="00E87F01">
        <w:rPr>
          <w:rFonts w:ascii="Times New Roman" w:hAnsi="Times New Roman" w:cs="Times New Roman"/>
          <w:i/>
          <w:iCs/>
          <w:noProof/>
          <w:kern w:val="0"/>
          <w:sz w:val="24"/>
          <w:szCs w:val="24"/>
        </w:rPr>
        <w:t>Computers and Education</w:t>
      </w:r>
      <w:r w:rsidRPr="00E87F01">
        <w:rPr>
          <w:rFonts w:ascii="Times New Roman" w:hAnsi="Times New Roman" w:cs="Times New Roman"/>
          <w:noProof/>
          <w:kern w:val="0"/>
          <w:sz w:val="24"/>
          <w:szCs w:val="24"/>
        </w:rPr>
        <w:t>. Elsevier Ltd, 59(1), pp. 134–144. doi: 10.1016/j.compedu.2011.10.009.</w:t>
      </w:r>
    </w:p>
    <w:p w14:paraId="6A1503D7" w14:textId="782DF5CD" w:rsidR="00AC581A" w:rsidRPr="00E87F01" w:rsidRDefault="00AC581A" w:rsidP="006621AA">
      <w:pPr>
        <w:autoSpaceDE w:val="0"/>
        <w:autoSpaceDN w:val="0"/>
        <w:adjustRightInd w:val="0"/>
        <w:ind w:left="480" w:hangingChars="200" w:hanging="480"/>
        <w:rPr>
          <w:rFonts w:ascii="Times New Roman" w:hAnsi="Times New Roman" w:cs="Times New Roman"/>
          <w:noProof/>
          <w:kern w:val="0"/>
          <w:sz w:val="24"/>
          <w:szCs w:val="24"/>
        </w:rPr>
      </w:pPr>
      <w:r>
        <w:rPr>
          <w:rFonts w:ascii="Times New Roman" w:hAnsi="Times New Roman" w:cs="Times New Roman" w:hint="eastAsia"/>
          <w:noProof/>
          <w:kern w:val="0"/>
          <w:sz w:val="24"/>
          <w:szCs w:val="24"/>
        </w:rPr>
        <w:t>V</w:t>
      </w:r>
      <w:r>
        <w:rPr>
          <w:rFonts w:ascii="Times New Roman" w:hAnsi="Times New Roman" w:cs="Times New Roman"/>
          <w:noProof/>
          <w:kern w:val="0"/>
          <w:sz w:val="24"/>
          <w:szCs w:val="24"/>
        </w:rPr>
        <w:t xml:space="preserve">eletsianos, G., &amp; Kimmons, R (2013). Scholars and faculty members' lived experiences in online social networks. </w:t>
      </w:r>
      <w:r w:rsidRPr="00AC581A">
        <w:rPr>
          <w:rFonts w:ascii="Times New Roman" w:hAnsi="Times New Roman" w:cs="Times New Roman"/>
          <w:i/>
          <w:noProof/>
          <w:kern w:val="0"/>
          <w:sz w:val="24"/>
          <w:szCs w:val="24"/>
        </w:rPr>
        <w:t>The internet and Higher Education</w:t>
      </w:r>
      <w:r>
        <w:rPr>
          <w:rFonts w:ascii="Times New Roman" w:hAnsi="Times New Roman" w:cs="Times New Roman"/>
          <w:noProof/>
          <w:kern w:val="0"/>
          <w:sz w:val="24"/>
          <w:szCs w:val="24"/>
        </w:rPr>
        <w:t>, 16(1), 43e50</w:t>
      </w:r>
    </w:p>
    <w:p w14:paraId="1FF73D3C" w14:textId="77777777" w:rsidR="00E87F01" w:rsidRPr="00E87F01" w:rsidRDefault="00E87F01" w:rsidP="006621AA">
      <w:pPr>
        <w:autoSpaceDE w:val="0"/>
        <w:autoSpaceDN w:val="0"/>
        <w:adjustRightInd w:val="0"/>
        <w:ind w:left="480" w:hangingChars="200" w:hanging="480"/>
        <w:rPr>
          <w:rFonts w:ascii="Times New Roman" w:hAnsi="Times New Roman" w:cs="Times New Roman"/>
          <w:noProof/>
          <w:sz w:val="24"/>
        </w:rPr>
      </w:pPr>
      <w:r w:rsidRPr="00E87F01">
        <w:rPr>
          <w:rFonts w:ascii="Times New Roman" w:hAnsi="Times New Roman" w:cs="Times New Roman"/>
          <w:noProof/>
          <w:kern w:val="0"/>
          <w:sz w:val="24"/>
          <w:szCs w:val="24"/>
        </w:rPr>
        <w:t xml:space="preserve">V.Rasiah, R. R. (2014) ‘Transformative Higher Education Teaching and Learning: Using Social Media in a Team-based Learning Environment’, </w:t>
      </w:r>
      <w:r w:rsidRPr="00E87F01">
        <w:rPr>
          <w:rFonts w:ascii="Times New Roman" w:hAnsi="Times New Roman" w:cs="Times New Roman"/>
          <w:i/>
          <w:iCs/>
          <w:noProof/>
          <w:kern w:val="0"/>
          <w:sz w:val="24"/>
          <w:szCs w:val="24"/>
        </w:rPr>
        <w:t>Procedia - Social and Behavioral Sciences</w:t>
      </w:r>
      <w:r w:rsidRPr="00E87F01">
        <w:rPr>
          <w:rFonts w:ascii="Times New Roman" w:hAnsi="Times New Roman" w:cs="Times New Roman"/>
          <w:noProof/>
          <w:kern w:val="0"/>
          <w:sz w:val="24"/>
          <w:szCs w:val="24"/>
        </w:rPr>
        <w:t>. Elsevier B.V., 123(2012), pp. 369–379. doi: 10.1016/j.sbspro.2014.01.1435.</w:t>
      </w:r>
    </w:p>
    <w:p w14:paraId="1E8D6D6D" w14:textId="77777777" w:rsidR="00452C07" w:rsidRPr="00762E8C" w:rsidRDefault="0072789D" w:rsidP="006621AA">
      <w:pPr>
        <w:ind w:left="480" w:hangingChars="200" w:hanging="480"/>
        <w:rPr>
          <w:rFonts w:ascii="Times New Roman" w:hAnsi="Times New Roman" w:cs="Times New Roman"/>
          <w:sz w:val="24"/>
          <w:szCs w:val="24"/>
        </w:rPr>
      </w:pPr>
      <w:r w:rsidRPr="0072789D">
        <w:rPr>
          <w:rFonts w:ascii="Times New Roman" w:hAnsi="Times New Roman" w:cs="Times New Roman"/>
          <w:sz w:val="24"/>
          <w:szCs w:val="24"/>
        </w:rPr>
        <w:fldChar w:fldCharType="end"/>
      </w:r>
    </w:p>
    <w:sectPr w:rsidR="00452C07" w:rsidRPr="00762E8C">
      <w:headerReference w:type="even" r:id="rId9"/>
      <w:headerReference w:type="default"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50512" w14:textId="77777777" w:rsidR="00C0215F" w:rsidRDefault="00C0215F" w:rsidP="00AB1FA1">
      <w:r>
        <w:separator/>
      </w:r>
    </w:p>
  </w:endnote>
  <w:endnote w:type="continuationSeparator" w:id="0">
    <w:p w14:paraId="5623F52F" w14:textId="77777777" w:rsidR="00C0215F" w:rsidRDefault="00C0215F" w:rsidP="00AB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019111"/>
      <w:docPartObj>
        <w:docPartGallery w:val="Page Numbers (Bottom of Page)"/>
        <w:docPartUnique/>
      </w:docPartObj>
    </w:sdtPr>
    <w:sdtEndPr/>
    <w:sdtContent>
      <w:p w14:paraId="0AB8E313" w14:textId="063652D2" w:rsidR="000A657C" w:rsidRDefault="000A657C">
        <w:pPr>
          <w:pStyle w:val="a5"/>
          <w:jc w:val="center"/>
        </w:pPr>
        <w:r>
          <w:fldChar w:fldCharType="begin"/>
        </w:r>
        <w:r>
          <w:instrText>PAGE   \* MERGEFORMAT</w:instrText>
        </w:r>
        <w:r>
          <w:fldChar w:fldCharType="separate"/>
        </w:r>
        <w:r>
          <w:rPr>
            <w:lang w:val="zh-CN"/>
          </w:rPr>
          <w:t>2</w:t>
        </w:r>
        <w:r>
          <w:fldChar w:fldCharType="end"/>
        </w:r>
      </w:p>
    </w:sdtContent>
  </w:sdt>
  <w:p w14:paraId="00FC89F2" w14:textId="77777777" w:rsidR="000A657C" w:rsidRDefault="000A657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6C12A" w14:textId="77777777" w:rsidR="00C0215F" w:rsidRDefault="00C0215F" w:rsidP="00AB1FA1">
      <w:r>
        <w:separator/>
      </w:r>
    </w:p>
  </w:footnote>
  <w:footnote w:type="continuationSeparator" w:id="0">
    <w:p w14:paraId="1F280541" w14:textId="77777777" w:rsidR="00C0215F" w:rsidRDefault="00C0215F" w:rsidP="00AB1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73C861" w14:textId="77777777" w:rsidR="00D621DC" w:rsidRDefault="00D621DC" w:rsidP="00D621DC">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67AE4" w14:textId="77777777" w:rsidR="000A657C" w:rsidRDefault="000A657C" w:rsidP="00D621DC">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50F87"/>
    <w:multiLevelType w:val="hybridMultilevel"/>
    <w:tmpl w:val="BE1A6C3A"/>
    <w:lvl w:ilvl="0" w:tplc="026C2E4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CED699C"/>
    <w:multiLevelType w:val="multilevel"/>
    <w:tmpl w:val="7654F27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D3D75B8"/>
    <w:multiLevelType w:val="hybridMultilevel"/>
    <w:tmpl w:val="809A10A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7325F49"/>
    <w:multiLevelType w:val="hybridMultilevel"/>
    <w:tmpl w:val="AAFC020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361472E"/>
    <w:multiLevelType w:val="hybridMultilevel"/>
    <w:tmpl w:val="F8E8942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7C961CD"/>
    <w:multiLevelType w:val="hybridMultilevel"/>
    <w:tmpl w:val="A21EC0E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3B5A2D03"/>
    <w:multiLevelType w:val="hybridMultilevel"/>
    <w:tmpl w:val="DD5CABFE"/>
    <w:lvl w:ilvl="0" w:tplc="CD4439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D994A3A"/>
    <w:multiLevelType w:val="multilevel"/>
    <w:tmpl w:val="9134254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40BC249C"/>
    <w:multiLevelType w:val="hybridMultilevel"/>
    <w:tmpl w:val="5F0E2B7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4AEF661C"/>
    <w:multiLevelType w:val="hybridMultilevel"/>
    <w:tmpl w:val="67E67D9A"/>
    <w:lvl w:ilvl="0" w:tplc="3C5E55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5CF29E9"/>
    <w:multiLevelType w:val="hybridMultilevel"/>
    <w:tmpl w:val="2536FC9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6532715D"/>
    <w:multiLevelType w:val="hybridMultilevel"/>
    <w:tmpl w:val="D0D2A116"/>
    <w:lvl w:ilvl="0" w:tplc="3E72037A">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3AF4D71"/>
    <w:multiLevelType w:val="hybridMultilevel"/>
    <w:tmpl w:val="46C093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41C3048"/>
    <w:multiLevelType w:val="multilevel"/>
    <w:tmpl w:val="BAA250E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7AA1503F"/>
    <w:multiLevelType w:val="multilevel"/>
    <w:tmpl w:val="E506CD8A"/>
    <w:lvl w:ilvl="0">
      <w:start w:val="1"/>
      <w:numFmt w:val="decimal"/>
      <w:lvlText w:val="%1."/>
      <w:lvlJc w:val="left"/>
      <w:pPr>
        <w:ind w:left="720" w:hanging="720"/>
      </w:pPr>
      <w:rPr>
        <w:rFonts w:hint="default"/>
      </w:rPr>
    </w:lvl>
    <w:lvl w:ilvl="1">
      <w:start w:val="1"/>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13"/>
  </w:num>
  <w:num w:numId="3">
    <w:abstractNumId w:val="9"/>
  </w:num>
  <w:num w:numId="4">
    <w:abstractNumId w:val="3"/>
  </w:num>
  <w:num w:numId="5">
    <w:abstractNumId w:val="8"/>
  </w:num>
  <w:num w:numId="6">
    <w:abstractNumId w:val="14"/>
  </w:num>
  <w:num w:numId="7">
    <w:abstractNumId w:val="5"/>
  </w:num>
  <w:num w:numId="8">
    <w:abstractNumId w:val="12"/>
  </w:num>
  <w:num w:numId="9">
    <w:abstractNumId w:val="2"/>
  </w:num>
  <w:num w:numId="10">
    <w:abstractNumId w:val="10"/>
  </w:num>
  <w:num w:numId="11">
    <w:abstractNumId w:val="4"/>
  </w:num>
  <w:num w:numId="12">
    <w:abstractNumId w:val="0"/>
  </w:num>
  <w:num w:numId="13">
    <w:abstractNumId w:val="7"/>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941"/>
    <w:rsid w:val="00002FFE"/>
    <w:rsid w:val="00003E56"/>
    <w:rsid w:val="00005181"/>
    <w:rsid w:val="000065BC"/>
    <w:rsid w:val="0001196A"/>
    <w:rsid w:val="00012B4B"/>
    <w:rsid w:val="000166D8"/>
    <w:rsid w:val="00020FD8"/>
    <w:rsid w:val="0002256E"/>
    <w:rsid w:val="00023BED"/>
    <w:rsid w:val="00033BD9"/>
    <w:rsid w:val="00035DEE"/>
    <w:rsid w:val="00040B86"/>
    <w:rsid w:val="00051470"/>
    <w:rsid w:val="0005339F"/>
    <w:rsid w:val="0007447A"/>
    <w:rsid w:val="000746D8"/>
    <w:rsid w:val="00080180"/>
    <w:rsid w:val="000818E5"/>
    <w:rsid w:val="00081B90"/>
    <w:rsid w:val="000822E9"/>
    <w:rsid w:val="00084DDD"/>
    <w:rsid w:val="000869E5"/>
    <w:rsid w:val="000870B7"/>
    <w:rsid w:val="00093793"/>
    <w:rsid w:val="00097BCC"/>
    <w:rsid w:val="000A0820"/>
    <w:rsid w:val="000A16DD"/>
    <w:rsid w:val="000A21F7"/>
    <w:rsid w:val="000A3DBC"/>
    <w:rsid w:val="000A657C"/>
    <w:rsid w:val="000B0F36"/>
    <w:rsid w:val="000B1E6F"/>
    <w:rsid w:val="000B5916"/>
    <w:rsid w:val="000B5AC2"/>
    <w:rsid w:val="000B66FA"/>
    <w:rsid w:val="000C59D9"/>
    <w:rsid w:val="000C6A29"/>
    <w:rsid w:val="000C77AA"/>
    <w:rsid w:val="000D4928"/>
    <w:rsid w:val="000D5B87"/>
    <w:rsid w:val="000D6200"/>
    <w:rsid w:val="000E3B0A"/>
    <w:rsid w:val="000E4679"/>
    <w:rsid w:val="000E6D85"/>
    <w:rsid w:val="000F24CD"/>
    <w:rsid w:val="000F2BA8"/>
    <w:rsid w:val="000F36A6"/>
    <w:rsid w:val="001071E8"/>
    <w:rsid w:val="00110B30"/>
    <w:rsid w:val="00113B73"/>
    <w:rsid w:val="001150D4"/>
    <w:rsid w:val="00115266"/>
    <w:rsid w:val="00115470"/>
    <w:rsid w:val="00121F26"/>
    <w:rsid w:val="001268FF"/>
    <w:rsid w:val="00130E64"/>
    <w:rsid w:val="00137D8A"/>
    <w:rsid w:val="001407D2"/>
    <w:rsid w:val="00140809"/>
    <w:rsid w:val="00143A5B"/>
    <w:rsid w:val="00143CEA"/>
    <w:rsid w:val="00146BF4"/>
    <w:rsid w:val="0015717A"/>
    <w:rsid w:val="00160C46"/>
    <w:rsid w:val="00160F6C"/>
    <w:rsid w:val="001618ED"/>
    <w:rsid w:val="00167713"/>
    <w:rsid w:val="00170BC9"/>
    <w:rsid w:val="00175D2E"/>
    <w:rsid w:val="001902D0"/>
    <w:rsid w:val="00192B2F"/>
    <w:rsid w:val="00194319"/>
    <w:rsid w:val="001A1A43"/>
    <w:rsid w:val="001A31AA"/>
    <w:rsid w:val="001A508E"/>
    <w:rsid w:val="001A595F"/>
    <w:rsid w:val="001B06B4"/>
    <w:rsid w:val="001B0870"/>
    <w:rsid w:val="001B1840"/>
    <w:rsid w:val="001B2000"/>
    <w:rsid w:val="001B2AF3"/>
    <w:rsid w:val="001C378D"/>
    <w:rsid w:val="001C4A57"/>
    <w:rsid w:val="001C4AF7"/>
    <w:rsid w:val="001C5210"/>
    <w:rsid w:val="001D23D2"/>
    <w:rsid w:val="001D27BA"/>
    <w:rsid w:val="001D31CF"/>
    <w:rsid w:val="001D36C5"/>
    <w:rsid w:val="001D574E"/>
    <w:rsid w:val="001D7328"/>
    <w:rsid w:val="001E291C"/>
    <w:rsid w:val="001E2A00"/>
    <w:rsid w:val="001E7140"/>
    <w:rsid w:val="001F4420"/>
    <w:rsid w:val="00200189"/>
    <w:rsid w:val="00201041"/>
    <w:rsid w:val="00202A5F"/>
    <w:rsid w:val="00206A4D"/>
    <w:rsid w:val="0021597A"/>
    <w:rsid w:val="002162C6"/>
    <w:rsid w:val="0021645C"/>
    <w:rsid w:val="0021671E"/>
    <w:rsid w:val="00223144"/>
    <w:rsid w:val="00231671"/>
    <w:rsid w:val="0024091C"/>
    <w:rsid w:val="00240E24"/>
    <w:rsid w:val="00241E17"/>
    <w:rsid w:val="00247DCE"/>
    <w:rsid w:val="00251522"/>
    <w:rsid w:val="00260811"/>
    <w:rsid w:val="00261179"/>
    <w:rsid w:val="00266158"/>
    <w:rsid w:val="0027527F"/>
    <w:rsid w:val="002762BC"/>
    <w:rsid w:val="00284F28"/>
    <w:rsid w:val="00290B7F"/>
    <w:rsid w:val="00292E07"/>
    <w:rsid w:val="002968C6"/>
    <w:rsid w:val="002A2E57"/>
    <w:rsid w:val="002A30D6"/>
    <w:rsid w:val="002A62ED"/>
    <w:rsid w:val="002B1076"/>
    <w:rsid w:val="002B31E8"/>
    <w:rsid w:val="002B4349"/>
    <w:rsid w:val="002B75D2"/>
    <w:rsid w:val="002C1482"/>
    <w:rsid w:val="002C28C5"/>
    <w:rsid w:val="002C3E15"/>
    <w:rsid w:val="002C4224"/>
    <w:rsid w:val="002C4CB9"/>
    <w:rsid w:val="002D5CBF"/>
    <w:rsid w:val="002D68FE"/>
    <w:rsid w:val="002D74DE"/>
    <w:rsid w:val="002D77D3"/>
    <w:rsid w:val="002E171B"/>
    <w:rsid w:val="002E2AC4"/>
    <w:rsid w:val="002E3EF8"/>
    <w:rsid w:val="002F32CE"/>
    <w:rsid w:val="002F36A0"/>
    <w:rsid w:val="002F3FED"/>
    <w:rsid w:val="002F478B"/>
    <w:rsid w:val="0030098B"/>
    <w:rsid w:val="00301ECA"/>
    <w:rsid w:val="0031342D"/>
    <w:rsid w:val="0031748C"/>
    <w:rsid w:val="003202AD"/>
    <w:rsid w:val="00321D0B"/>
    <w:rsid w:val="003231C8"/>
    <w:rsid w:val="00330E75"/>
    <w:rsid w:val="00335A30"/>
    <w:rsid w:val="00336454"/>
    <w:rsid w:val="003372BE"/>
    <w:rsid w:val="003448CE"/>
    <w:rsid w:val="00345BE2"/>
    <w:rsid w:val="0035335E"/>
    <w:rsid w:val="00354B08"/>
    <w:rsid w:val="003665A7"/>
    <w:rsid w:val="00373FCF"/>
    <w:rsid w:val="00381F13"/>
    <w:rsid w:val="003821B9"/>
    <w:rsid w:val="00386EAD"/>
    <w:rsid w:val="0038744A"/>
    <w:rsid w:val="00391610"/>
    <w:rsid w:val="00396CE8"/>
    <w:rsid w:val="003A4222"/>
    <w:rsid w:val="003A5EA7"/>
    <w:rsid w:val="003A6768"/>
    <w:rsid w:val="003A7072"/>
    <w:rsid w:val="003B5134"/>
    <w:rsid w:val="003C3B63"/>
    <w:rsid w:val="003C3F3D"/>
    <w:rsid w:val="003C3FB3"/>
    <w:rsid w:val="003C6254"/>
    <w:rsid w:val="003C71B1"/>
    <w:rsid w:val="003D13E7"/>
    <w:rsid w:val="003E3C10"/>
    <w:rsid w:val="003E4FC0"/>
    <w:rsid w:val="003F0ECE"/>
    <w:rsid w:val="003F3486"/>
    <w:rsid w:val="003F423A"/>
    <w:rsid w:val="003F645D"/>
    <w:rsid w:val="003F6729"/>
    <w:rsid w:val="003F75FD"/>
    <w:rsid w:val="004019C1"/>
    <w:rsid w:val="004019EA"/>
    <w:rsid w:val="004171D6"/>
    <w:rsid w:val="00427340"/>
    <w:rsid w:val="00431FC6"/>
    <w:rsid w:val="00432034"/>
    <w:rsid w:val="0043535F"/>
    <w:rsid w:val="004433B8"/>
    <w:rsid w:val="004510B9"/>
    <w:rsid w:val="00451DEC"/>
    <w:rsid w:val="004528AC"/>
    <w:rsid w:val="00452C07"/>
    <w:rsid w:val="0045701E"/>
    <w:rsid w:val="004614AE"/>
    <w:rsid w:val="00471DC9"/>
    <w:rsid w:val="00471EEB"/>
    <w:rsid w:val="00477A77"/>
    <w:rsid w:val="004827E5"/>
    <w:rsid w:val="00486EA7"/>
    <w:rsid w:val="00486F16"/>
    <w:rsid w:val="00487885"/>
    <w:rsid w:val="004907A5"/>
    <w:rsid w:val="00490D5C"/>
    <w:rsid w:val="0049181E"/>
    <w:rsid w:val="004A0C85"/>
    <w:rsid w:val="004A1028"/>
    <w:rsid w:val="004A372C"/>
    <w:rsid w:val="004A3E7D"/>
    <w:rsid w:val="004B6833"/>
    <w:rsid w:val="004C0695"/>
    <w:rsid w:val="004C4FD7"/>
    <w:rsid w:val="004C74EC"/>
    <w:rsid w:val="004D05F5"/>
    <w:rsid w:val="004D533D"/>
    <w:rsid w:val="004D639A"/>
    <w:rsid w:val="004E3E0A"/>
    <w:rsid w:val="004F1B6E"/>
    <w:rsid w:val="004F1DBD"/>
    <w:rsid w:val="00500B2C"/>
    <w:rsid w:val="005022F9"/>
    <w:rsid w:val="00510DC9"/>
    <w:rsid w:val="0051378F"/>
    <w:rsid w:val="00515E19"/>
    <w:rsid w:val="00521709"/>
    <w:rsid w:val="0052445F"/>
    <w:rsid w:val="0053176B"/>
    <w:rsid w:val="0053342A"/>
    <w:rsid w:val="00537793"/>
    <w:rsid w:val="005377A3"/>
    <w:rsid w:val="00543675"/>
    <w:rsid w:val="00543717"/>
    <w:rsid w:val="00544C6E"/>
    <w:rsid w:val="00545913"/>
    <w:rsid w:val="0055225F"/>
    <w:rsid w:val="005549B0"/>
    <w:rsid w:val="00562ADC"/>
    <w:rsid w:val="00566FE8"/>
    <w:rsid w:val="0056716B"/>
    <w:rsid w:val="0057278A"/>
    <w:rsid w:val="005856C9"/>
    <w:rsid w:val="00591551"/>
    <w:rsid w:val="00593953"/>
    <w:rsid w:val="005A64BF"/>
    <w:rsid w:val="005B37DB"/>
    <w:rsid w:val="005B4F95"/>
    <w:rsid w:val="005C30F8"/>
    <w:rsid w:val="005D0999"/>
    <w:rsid w:val="005D257A"/>
    <w:rsid w:val="005E61CA"/>
    <w:rsid w:val="005F1590"/>
    <w:rsid w:val="005F1E9B"/>
    <w:rsid w:val="005F1EDD"/>
    <w:rsid w:val="005F3926"/>
    <w:rsid w:val="005F4906"/>
    <w:rsid w:val="005F5591"/>
    <w:rsid w:val="00600316"/>
    <w:rsid w:val="00601B6B"/>
    <w:rsid w:val="00611274"/>
    <w:rsid w:val="00611749"/>
    <w:rsid w:val="00613052"/>
    <w:rsid w:val="006156BD"/>
    <w:rsid w:val="00616D78"/>
    <w:rsid w:val="00617315"/>
    <w:rsid w:val="006256C5"/>
    <w:rsid w:val="00626D28"/>
    <w:rsid w:val="00627558"/>
    <w:rsid w:val="00634EED"/>
    <w:rsid w:val="00635B35"/>
    <w:rsid w:val="00640811"/>
    <w:rsid w:val="006429AC"/>
    <w:rsid w:val="00643824"/>
    <w:rsid w:val="00646B4E"/>
    <w:rsid w:val="00661559"/>
    <w:rsid w:val="006621AA"/>
    <w:rsid w:val="00662305"/>
    <w:rsid w:val="00664BE9"/>
    <w:rsid w:val="0067424D"/>
    <w:rsid w:val="006769B7"/>
    <w:rsid w:val="0068344B"/>
    <w:rsid w:val="0068791C"/>
    <w:rsid w:val="006939ED"/>
    <w:rsid w:val="006A211C"/>
    <w:rsid w:val="006A3030"/>
    <w:rsid w:val="006B2C43"/>
    <w:rsid w:val="006B3BA1"/>
    <w:rsid w:val="006B447E"/>
    <w:rsid w:val="006B48A6"/>
    <w:rsid w:val="006B721B"/>
    <w:rsid w:val="006B7ABD"/>
    <w:rsid w:val="006C09A0"/>
    <w:rsid w:val="006C149D"/>
    <w:rsid w:val="006C481D"/>
    <w:rsid w:val="006D1C4E"/>
    <w:rsid w:val="006D6CF4"/>
    <w:rsid w:val="006E381B"/>
    <w:rsid w:val="006E3AF7"/>
    <w:rsid w:val="006F174B"/>
    <w:rsid w:val="006F6AFA"/>
    <w:rsid w:val="006F6DA0"/>
    <w:rsid w:val="00704413"/>
    <w:rsid w:val="007049B6"/>
    <w:rsid w:val="0070630D"/>
    <w:rsid w:val="00710542"/>
    <w:rsid w:val="007111A2"/>
    <w:rsid w:val="007268F7"/>
    <w:rsid w:val="0072789D"/>
    <w:rsid w:val="0073153F"/>
    <w:rsid w:val="007333BF"/>
    <w:rsid w:val="00736771"/>
    <w:rsid w:val="007373F4"/>
    <w:rsid w:val="00740E15"/>
    <w:rsid w:val="007509A8"/>
    <w:rsid w:val="0075795D"/>
    <w:rsid w:val="007616F7"/>
    <w:rsid w:val="00761AD6"/>
    <w:rsid w:val="00762E8C"/>
    <w:rsid w:val="007834F2"/>
    <w:rsid w:val="00785309"/>
    <w:rsid w:val="0079178B"/>
    <w:rsid w:val="0079539C"/>
    <w:rsid w:val="0079629F"/>
    <w:rsid w:val="007A0AB7"/>
    <w:rsid w:val="007A36E4"/>
    <w:rsid w:val="007A3DBC"/>
    <w:rsid w:val="007A7FC1"/>
    <w:rsid w:val="007B1916"/>
    <w:rsid w:val="007B2663"/>
    <w:rsid w:val="007B659A"/>
    <w:rsid w:val="007B73E1"/>
    <w:rsid w:val="007D01AB"/>
    <w:rsid w:val="007D4855"/>
    <w:rsid w:val="007E0C97"/>
    <w:rsid w:val="007E242A"/>
    <w:rsid w:val="007E3AAF"/>
    <w:rsid w:val="007E3FDC"/>
    <w:rsid w:val="007E5551"/>
    <w:rsid w:val="007F3793"/>
    <w:rsid w:val="007F3D2C"/>
    <w:rsid w:val="007F50B6"/>
    <w:rsid w:val="007F552B"/>
    <w:rsid w:val="007F5A41"/>
    <w:rsid w:val="007F6408"/>
    <w:rsid w:val="00800CA1"/>
    <w:rsid w:val="008066AC"/>
    <w:rsid w:val="008145FF"/>
    <w:rsid w:val="00816C14"/>
    <w:rsid w:val="0082361A"/>
    <w:rsid w:val="00823A5A"/>
    <w:rsid w:val="00823D0A"/>
    <w:rsid w:val="00827C84"/>
    <w:rsid w:val="008309DB"/>
    <w:rsid w:val="00836AF2"/>
    <w:rsid w:val="00840286"/>
    <w:rsid w:val="00843537"/>
    <w:rsid w:val="00844142"/>
    <w:rsid w:val="00847E29"/>
    <w:rsid w:val="00851938"/>
    <w:rsid w:val="0085639A"/>
    <w:rsid w:val="00860941"/>
    <w:rsid w:val="0086369B"/>
    <w:rsid w:val="008713B4"/>
    <w:rsid w:val="00872981"/>
    <w:rsid w:val="00874285"/>
    <w:rsid w:val="00875441"/>
    <w:rsid w:val="0089117D"/>
    <w:rsid w:val="008925CC"/>
    <w:rsid w:val="008A56F9"/>
    <w:rsid w:val="008A5A78"/>
    <w:rsid w:val="008B4620"/>
    <w:rsid w:val="008B68A2"/>
    <w:rsid w:val="008C080A"/>
    <w:rsid w:val="008C5074"/>
    <w:rsid w:val="008C7E22"/>
    <w:rsid w:val="008D2644"/>
    <w:rsid w:val="008D3029"/>
    <w:rsid w:val="008D6511"/>
    <w:rsid w:val="008E0E5D"/>
    <w:rsid w:val="008E1F64"/>
    <w:rsid w:val="008E6ABC"/>
    <w:rsid w:val="008E6BE7"/>
    <w:rsid w:val="008F4914"/>
    <w:rsid w:val="00900FB7"/>
    <w:rsid w:val="00904283"/>
    <w:rsid w:val="00910A6A"/>
    <w:rsid w:val="00911E70"/>
    <w:rsid w:val="00917FDF"/>
    <w:rsid w:val="009266BB"/>
    <w:rsid w:val="009304FA"/>
    <w:rsid w:val="009315BD"/>
    <w:rsid w:val="0093177F"/>
    <w:rsid w:val="009326AC"/>
    <w:rsid w:val="00933777"/>
    <w:rsid w:val="00943206"/>
    <w:rsid w:val="009443E7"/>
    <w:rsid w:val="00947B30"/>
    <w:rsid w:val="00950883"/>
    <w:rsid w:val="00950D97"/>
    <w:rsid w:val="0095196B"/>
    <w:rsid w:val="00956924"/>
    <w:rsid w:val="00956D42"/>
    <w:rsid w:val="00956EA0"/>
    <w:rsid w:val="0095784A"/>
    <w:rsid w:val="0096621C"/>
    <w:rsid w:val="00971105"/>
    <w:rsid w:val="00971CAC"/>
    <w:rsid w:val="00977BBF"/>
    <w:rsid w:val="00983CB7"/>
    <w:rsid w:val="00994ACB"/>
    <w:rsid w:val="00994DFE"/>
    <w:rsid w:val="009953A1"/>
    <w:rsid w:val="009A7842"/>
    <w:rsid w:val="009A79B8"/>
    <w:rsid w:val="009B02CB"/>
    <w:rsid w:val="009B031C"/>
    <w:rsid w:val="009B069B"/>
    <w:rsid w:val="009B4F38"/>
    <w:rsid w:val="009C398E"/>
    <w:rsid w:val="009E0896"/>
    <w:rsid w:val="009F1A70"/>
    <w:rsid w:val="009F28D5"/>
    <w:rsid w:val="009F415C"/>
    <w:rsid w:val="009F42E4"/>
    <w:rsid w:val="009F6D9E"/>
    <w:rsid w:val="00A054B6"/>
    <w:rsid w:val="00A069B5"/>
    <w:rsid w:val="00A12568"/>
    <w:rsid w:val="00A12923"/>
    <w:rsid w:val="00A143C5"/>
    <w:rsid w:val="00A238D0"/>
    <w:rsid w:val="00A30542"/>
    <w:rsid w:val="00A3211A"/>
    <w:rsid w:val="00A3282C"/>
    <w:rsid w:val="00A3410B"/>
    <w:rsid w:val="00A36665"/>
    <w:rsid w:val="00A3676C"/>
    <w:rsid w:val="00A50D7D"/>
    <w:rsid w:val="00A51D1E"/>
    <w:rsid w:val="00A51FF5"/>
    <w:rsid w:val="00A601B5"/>
    <w:rsid w:val="00A62C99"/>
    <w:rsid w:val="00A631AF"/>
    <w:rsid w:val="00A65D76"/>
    <w:rsid w:val="00A71CD2"/>
    <w:rsid w:val="00A73FC6"/>
    <w:rsid w:val="00A75D0C"/>
    <w:rsid w:val="00A843C9"/>
    <w:rsid w:val="00A96049"/>
    <w:rsid w:val="00AA16C1"/>
    <w:rsid w:val="00AA1841"/>
    <w:rsid w:val="00AA5B92"/>
    <w:rsid w:val="00AA5E1D"/>
    <w:rsid w:val="00AA7271"/>
    <w:rsid w:val="00AB1FA1"/>
    <w:rsid w:val="00AB3C42"/>
    <w:rsid w:val="00AB4002"/>
    <w:rsid w:val="00AB526A"/>
    <w:rsid w:val="00AB678C"/>
    <w:rsid w:val="00AC581A"/>
    <w:rsid w:val="00AD0B72"/>
    <w:rsid w:val="00AD4BEC"/>
    <w:rsid w:val="00AD55C4"/>
    <w:rsid w:val="00AF2FAC"/>
    <w:rsid w:val="00B006D2"/>
    <w:rsid w:val="00B03A39"/>
    <w:rsid w:val="00B04EB1"/>
    <w:rsid w:val="00B06A8E"/>
    <w:rsid w:val="00B10A68"/>
    <w:rsid w:val="00B13C6C"/>
    <w:rsid w:val="00B167F8"/>
    <w:rsid w:val="00B17780"/>
    <w:rsid w:val="00B21193"/>
    <w:rsid w:val="00B22623"/>
    <w:rsid w:val="00B32C10"/>
    <w:rsid w:val="00B47C91"/>
    <w:rsid w:val="00B52FB0"/>
    <w:rsid w:val="00B54E45"/>
    <w:rsid w:val="00B5509F"/>
    <w:rsid w:val="00B6026A"/>
    <w:rsid w:val="00B60A03"/>
    <w:rsid w:val="00B62820"/>
    <w:rsid w:val="00B710CF"/>
    <w:rsid w:val="00B76413"/>
    <w:rsid w:val="00B82131"/>
    <w:rsid w:val="00B82DFE"/>
    <w:rsid w:val="00B84BE9"/>
    <w:rsid w:val="00B86652"/>
    <w:rsid w:val="00B9406E"/>
    <w:rsid w:val="00B96E5A"/>
    <w:rsid w:val="00B975CD"/>
    <w:rsid w:val="00BA669B"/>
    <w:rsid w:val="00BA7B67"/>
    <w:rsid w:val="00BB102D"/>
    <w:rsid w:val="00BB2609"/>
    <w:rsid w:val="00BB57C0"/>
    <w:rsid w:val="00BB7555"/>
    <w:rsid w:val="00BC339E"/>
    <w:rsid w:val="00BD4D4A"/>
    <w:rsid w:val="00BE0080"/>
    <w:rsid w:val="00BE046B"/>
    <w:rsid w:val="00BE33CD"/>
    <w:rsid w:val="00BE7B36"/>
    <w:rsid w:val="00BE7ED6"/>
    <w:rsid w:val="00BF3C44"/>
    <w:rsid w:val="00BF4F0D"/>
    <w:rsid w:val="00BF59A8"/>
    <w:rsid w:val="00BF76CE"/>
    <w:rsid w:val="00C01809"/>
    <w:rsid w:val="00C0215F"/>
    <w:rsid w:val="00C0524A"/>
    <w:rsid w:val="00C0759C"/>
    <w:rsid w:val="00C128E0"/>
    <w:rsid w:val="00C16F2B"/>
    <w:rsid w:val="00C23019"/>
    <w:rsid w:val="00C245A5"/>
    <w:rsid w:val="00C25C08"/>
    <w:rsid w:val="00C265F9"/>
    <w:rsid w:val="00C266FC"/>
    <w:rsid w:val="00C316FC"/>
    <w:rsid w:val="00C3386C"/>
    <w:rsid w:val="00C45F68"/>
    <w:rsid w:val="00C47065"/>
    <w:rsid w:val="00C51758"/>
    <w:rsid w:val="00C51EA8"/>
    <w:rsid w:val="00C5214A"/>
    <w:rsid w:val="00C632E5"/>
    <w:rsid w:val="00C643D8"/>
    <w:rsid w:val="00C7151D"/>
    <w:rsid w:val="00C73DFB"/>
    <w:rsid w:val="00C80C2A"/>
    <w:rsid w:val="00C81057"/>
    <w:rsid w:val="00C8410D"/>
    <w:rsid w:val="00C862D8"/>
    <w:rsid w:val="00C93833"/>
    <w:rsid w:val="00CA0014"/>
    <w:rsid w:val="00CA070C"/>
    <w:rsid w:val="00CA2D63"/>
    <w:rsid w:val="00CA3302"/>
    <w:rsid w:val="00CA5CF9"/>
    <w:rsid w:val="00CB068A"/>
    <w:rsid w:val="00CB149B"/>
    <w:rsid w:val="00CB20B3"/>
    <w:rsid w:val="00CC3E60"/>
    <w:rsid w:val="00CD2549"/>
    <w:rsid w:val="00CD69DB"/>
    <w:rsid w:val="00CE08F1"/>
    <w:rsid w:val="00CE0B62"/>
    <w:rsid w:val="00CE17A7"/>
    <w:rsid w:val="00CF35FC"/>
    <w:rsid w:val="00CF37F8"/>
    <w:rsid w:val="00CF5006"/>
    <w:rsid w:val="00CF64E3"/>
    <w:rsid w:val="00D009C2"/>
    <w:rsid w:val="00D00FD3"/>
    <w:rsid w:val="00D01EC3"/>
    <w:rsid w:val="00D03872"/>
    <w:rsid w:val="00D15B55"/>
    <w:rsid w:val="00D17253"/>
    <w:rsid w:val="00D20C20"/>
    <w:rsid w:val="00D22220"/>
    <w:rsid w:val="00D24F90"/>
    <w:rsid w:val="00D25C20"/>
    <w:rsid w:val="00D3605E"/>
    <w:rsid w:val="00D4142F"/>
    <w:rsid w:val="00D44518"/>
    <w:rsid w:val="00D44CF4"/>
    <w:rsid w:val="00D46699"/>
    <w:rsid w:val="00D53867"/>
    <w:rsid w:val="00D57041"/>
    <w:rsid w:val="00D5733F"/>
    <w:rsid w:val="00D609BC"/>
    <w:rsid w:val="00D621DC"/>
    <w:rsid w:val="00D65A44"/>
    <w:rsid w:val="00D70DBC"/>
    <w:rsid w:val="00D72AAD"/>
    <w:rsid w:val="00D72EE5"/>
    <w:rsid w:val="00D827FD"/>
    <w:rsid w:val="00DA1635"/>
    <w:rsid w:val="00DA2B70"/>
    <w:rsid w:val="00DA6268"/>
    <w:rsid w:val="00DA6830"/>
    <w:rsid w:val="00DA6E49"/>
    <w:rsid w:val="00DB6B9A"/>
    <w:rsid w:val="00DC0135"/>
    <w:rsid w:val="00DC0A04"/>
    <w:rsid w:val="00DC122B"/>
    <w:rsid w:val="00DE1746"/>
    <w:rsid w:val="00DE47F1"/>
    <w:rsid w:val="00DF5F46"/>
    <w:rsid w:val="00E05592"/>
    <w:rsid w:val="00E064E7"/>
    <w:rsid w:val="00E14209"/>
    <w:rsid w:val="00E16B18"/>
    <w:rsid w:val="00E17EF6"/>
    <w:rsid w:val="00E227C4"/>
    <w:rsid w:val="00E43AFE"/>
    <w:rsid w:val="00E43B6B"/>
    <w:rsid w:val="00E449B6"/>
    <w:rsid w:val="00E50A90"/>
    <w:rsid w:val="00E53D60"/>
    <w:rsid w:val="00E54BAA"/>
    <w:rsid w:val="00E644EB"/>
    <w:rsid w:val="00E650AE"/>
    <w:rsid w:val="00E7026A"/>
    <w:rsid w:val="00E75173"/>
    <w:rsid w:val="00E85DDD"/>
    <w:rsid w:val="00E87F01"/>
    <w:rsid w:val="00E902A4"/>
    <w:rsid w:val="00E91406"/>
    <w:rsid w:val="00E917C6"/>
    <w:rsid w:val="00E92D1C"/>
    <w:rsid w:val="00E931F9"/>
    <w:rsid w:val="00E935A7"/>
    <w:rsid w:val="00E96E01"/>
    <w:rsid w:val="00EA09F9"/>
    <w:rsid w:val="00EA7F6E"/>
    <w:rsid w:val="00EC55F4"/>
    <w:rsid w:val="00EC631D"/>
    <w:rsid w:val="00ED0AF7"/>
    <w:rsid w:val="00ED3373"/>
    <w:rsid w:val="00ED3BB2"/>
    <w:rsid w:val="00ED4A34"/>
    <w:rsid w:val="00ED4D10"/>
    <w:rsid w:val="00ED6AE6"/>
    <w:rsid w:val="00EE26B1"/>
    <w:rsid w:val="00EE2BC5"/>
    <w:rsid w:val="00EF39B2"/>
    <w:rsid w:val="00EF3DE6"/>
    <w:rsid w:val="00EF7990"/>
    <w:rsid w:val="00F03A7C"/>
    <w:rsid w:val="00F04D4A"/>
    <w:rsid w:val="00F14904"/>
    <w:rsid w:val="00F15667"/>
    <w:rsid w:val="00F170E7"/>
    <w:rsid w:val="00F21594"/>
    <w:rsid w:val="00F23CF5"/>
    <w:rsid w:val="00F253E1"/>
    <w:rsid w:val="00F35FF7"/>
    <w:rsid w:val="00F37558"/>
    <w:rsid w:val="00F42A42"/>
    <w:rsid w:val="00F57401"/>
    <w:rsid w:val="00F612F7"/>
    <w:rsid w:val="00F667E6"/>
    <w:rsid w:val="00F67CCC"/>
    <w:rsid w:val="00F74261"/>
    <w:rsid w:val="00F82563"/>
    <w:rsid w:val="00F9370F"/>
    <w:rsid w:val="00F94B2F"/>
    <w:rsid w:val="00F94C34"/>
    <w:rsid w:val="00F9546E"/>
    <w:rsid w:val="00F974D5"/>
    <w:rsid w:val="00FA00B1"/>
    <w:rsid w:val="00FA0CA3"/>
    <w:rsid w:val="00FA17B7"/>
    <w:rsid w:val="00FA18C1"/>
    <w:rsid w:val="00FA1913"/>
    <w:rsid w:val="00FA1946"/>
    <w:rsid w:val="00FA4470"/>
    <w:rsid w:val="00FA514B"/>
    <w:rsid w:val="00FA6415"/>
    <w:rsid w:val="00FB4ADC"/>
    <w:rsid w:val="00FB4DD5"/>
    <w:rsid w:val="00FC4069"/>
    <w:rsid w:val="00FC6802"/>
    <w:rsid w:val="00FC7DA3"/>
    <w:rsid w:val="00FD5CEA"/>
    <w:rsid w:val="00FD61BA"/>
    <w:rsid w:val="00FE0A55"/>
    <w:rsid w:val="00FE2604"/>
    <w:rsid w:val="00FE3556"/>
    <w:rsid w:val="00FE3E5D"/>
    <w:rsid w:val="00FE3EA4"/>
    <w:rsid w:val="00FE7760"/>
    <w:rsid w:val="00FF4662"/>
    <w:rsid w:val="00FF6581"/>
    <w:rsid w:val="00FF7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EF32A8"/>
  <w15:chartTrackingRefBased/>
  <w15:docId w15:val="{EF959120-5557-4A41-AE99-FC346981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902A4"/>
    <w:pPr>
      <w:keepNext/>
      <w:keepLines/>
      <w:spacing w:before="340" w:after="330" w:line="578" w:lineRule="auto"/>
      <w:outlineLvl w:val="0"/>
    </w:pPr>
    <w:rPr>
      <w:b/>
      <w:bCs/>
      <w:kern w:val="44"/>
      <w:sz w:val="30"/>
      <w:szCs w:val="44"/>
    </w:rPr>
  </w:style>
  <w:style w:type="paragraph" w:styleId="2">
    <w:name w:val="heading 2"/>
    <w:basedOn w:val="a"/>
    <w:next w:val="a"/>
    <w:link w:val="20"/>
    <w:uiPriority w:val="9"/>
    <w:unhideWhenUsed/>
    <w:qFormat/>
    <w:rsid w:val="00E902A4"/>
    <w:pPr>
      <w:keepNext/>
      <w:keepLines/>
      <w:spacing w:before="260" w:after="260" w:line="416" w:lineRule="auto"/>
      <w:outlineLvl w:val="1"/>
    </w:pPr>
    <w:rPr>
      <w:rFonts w:asciiTheme="majorHAnsi" w:eastAsiaTheme="majorEastAsia" w:hAnsiTheme="majorHAnsi" w:cstheme="majorBidi"/>
      <w:b/>
      <w:bCs/>
      <w:sz w:val="30"/>
      <w:szCs w:val="32"/>
    </w:rPr>
  </w:style>
  <w:style w:type="paragraph" w:styleId="3">
    <w:name w:val="heading 3"/>
    <w:basedOn w:val="a"/>
    <w:next w:val="a"/>
    <w:link w:val="30"/>
    <w:uiPriority w:val="9"/>
    <w:unhideWhenUsed/>
    <w:qFormat/>
    <w:rsid w:val="002F36A0"/>
    <w:pPr>
      <w:keepNext/>
      <w:keepLines/>
      <w:spacing w:before="260" w:after="260" w:line="416" w:lineRule="auto"/>
      <w:outlineLvl w:val="2"/>
    </w:pPr>
    <w:rPr>
      <w:b/>
      <w:bCs/>
      <w:sz w:val="28"/>
      <w:szCs w:val="32"/>
    </w:rPr>
  </w:style>
  <w:style w:type="paragraph" w:styleId="4">
    <w:name w:val="heading 4"/>
    <w:basedOn w:val="a"/>
    <w:next w:val="a"/>
    <w:link w:val="40"/>
    <w:uiPriority w:val="9"/>
    <w:unhideWhenUsed/>
    <w:qFormat/>
    <w:rsid w:val="008C080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1FA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B1FA1"/>
    <w:rPr>
      <w:sz w:val="18"/>
      <w:szCs w:val="18"/>
    </w:rPr>
  </w:style>
  <w:style w:type="paragraph" w:styleId="a5">
    <w:name w:val="footer"/>
    <w:basedOn w:val="a"/>
    <w:link w:val="a6"/>
    <w:uiPriority w:val="99"/>
    <w:unhideWhenUsed/>
    <w:rsid w:val="00AB1FA1"/>
    <w:pPr>
      <w:tabs>
        <w:tab w:val="center" w:pos="4153"/>
        <w:tab w:val="right" w:pos="8306"/>
      </w:tabs>
      <w:snapToGrid w:val="0"/>
      <w:jc w:val="left"/>
    </w:pPr>
    <w:rPr>
      <w:sz w:val="18"/>
      <w:szCs w:val="18"/>
    </w:rPr>
  </w:style>
  <w:style w:type="character" w:customStyle="1" w:styleId="a6">
    <w:name w:val="页脚 字符"/>
    <w:basedOn w:val="a0"/>
    <w:link w:val="a5"/>
    <w:uiPriority w:val="99"/>
    <w:rsid w:val="00AB1FA1"/>
    <w:rPr>
      <w:sz w:val="18"/>
      <w:szCs w:val="18"/>
    </w:rPr>
  </w:style>
  <w:style w:type="paragraph" w:styleId="a7">
    <w:name w:val="List Paragraph"/>
    <w:basedOn w:val="a"/>
    <w:uiPriority w:val="34"/>
    <w:qFormat/>
    <w:rsid w:val="00AB1FA1"/>
    <w:pPr>
      <w:ind w:firstLineChars="200" w:firstLine="420"/>
    </w:pPr>
  </w:style>
  <w:style w:type="character" w:customStyle="1" w:styleId="10">
    <w:name w:val="标题 1 字符"/>
    <w:basedOn w:val="a0"/>
    <w:link w:val="1"/>
    <w:uiPriority w:val="9"/>
    <w:rsid w:val="00E902A4"/>
    <w:rPr>
      <w:b/>
      <w:bCs/>
      <w:kern w:val="44"/>
      <w:sz w:val="30"/>
      <w:szCs w:val="44"/>
    </w:rPr>
  </w:style>
  <w:style w:type="character" w:customStyle="1" w:styleId="20">
    <w:name w:val="标题 2 字符"/>
    <w:basedOn w:val="a0"/>
    <w:link w:val="2"/>
    <w:uiPriority w:val="9"/>
    <w:rsid w:val="00E902A4"/>
    <w:rPr>
      <w:rFonts w:asciiTheme="majorHAnsi" w:eastAsiaTheme="majorEastAsia" w:hAnsiTheme="majorHAnsi" w:cstheme="majorBidi"/>
      <w:b/>
      <w:bCs/>
      <w:sz w:val="30"/>
      <w:szCs w:val="32"/>
    </w:rPr>
  </w:style>
  <w:style w:type="table" w:styleId="a8">
    <w:name w:val="Table Grid"/>
    <w:basedOn w:val="a1"/>
    <w:uiPriority w:val="39"/>
    <w:rsid w:val="003134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2F36A0"/>
    <w:rPr>
      <w:b/>
      <w:bCs/>
      <w:sz w:val="28"/>
      <w:szCs w:val="32"/>
    </w:rPr>
  </w:style>
  <w:style w:type="character" w:customStyle="1" w:styleId="40">
    <w:name w:val="标题 4 字符"/>
    <w:basedOn w:val="a0"/>
    <w:link w:val="4"/>
    <w:uiPriority w:val="9"/>
    <w:rsid w:val="008C080A"/>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CE823-4816-477A-9EB4-6FA874ADA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3499</TotalTime>
  <Pages>20</Pages>
  <Words>23161</Words>
  <Characters>132023</Characters>
  <Application>Microsoft Office Word</Application>
  <DocSecurity>0</DocSecurity>
  <Lines>1100</Lines>
  <Paragraphs>309</Paragraphs>
  <ScaleCrop>false</ScaleCrop>
  <Company/>
  <LinksUpToDate>false</LinksUpToDate>
  <CharactersWithSpaces>154875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 </cp:lastModifiedBy>
  <cp:revision>314</cp:revision>
  <cp:lastPrinted>2019-05-05T12:23:00Z</cp:lastPrinted>
  <dcterms:created xsi:type="dcterms:W3CDTF">2019-05-06T08:51:00Z</dcterms:created>
  <dcterms:modified xsi:type="dcterms:W3CDTF">2019-05-13T15:32:00Z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http://www.zotero.org/styles/harvard-limerick</vt:lpwstr>
  </property>
  <property fmtid="{D5CDD505-2E9C-101B-9397-08002B2CF9AE}" pid="21" name="Mendeley Recent Style Name 9_1">
    <vt:lpwstr>University of Limerick (Cite it Right) - Harvard</vt:lpwstr>
  </property>
  <property fmtid="{D5CDD505-2E9C-101B-9397-08002B2CF9AE}" pid="22" name="Mendeley Document_1">
    <vt:lpwstr>True</vt:lpwstr>
  </property>
  <property fmtid="{D5CDD505-2E9C-101B-9397-08002B2CF9AE}" pid="23" name="Mendeley Unique User Id_1">
    <vt:lpwstr>2052a3a4-4a14-3baa-a2cc-ffd3b2e5f341</vt:lpwstr>
  </property>
  <property fmtid="{D5CDD505-2E9C-101B-9397-08002B2CF9AE}" pid="24" name="Mendeley Citation Style_1">
    <vt:lpwstr>http://www.zotero.org/styles/harvard1</vt:lpwstr>
  </property>
</Properties>
</file>