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63BE68" w14:textId="77777777" w:rsidR="00C50FB1" w:rsidRDefault="00C50FB1" w:rsidP="00C50FB1">
      <w:pPr>
        <w:spacing w:line="360" w:lineRule="auto"/>
        <w:jc w:val="center"/>
        <w:rPr>
          <w:rFonts w:ascii="Times New Roman" w:hAnsi="Times New Roman" w:cs="Times New Roman"/>
          <w:b/>
          <w:color w:val="000000" w:themeColor="text1"/>
          <w:sz w:val="32"/>
          <w:szCs w:val="32"/>
          <w:shd w:val="clear" w:color="auto" w:fill="FFFFFF"/>
        </w:rPr>
      </w:pPr>
    </w:p>
    <w:p w14:paraId="668C5819" w14:textId="77777777" w:rsidR="00C50FB1" w:rsidRDefault="00C50FB1" w:rsidP="00C50FB1">
      <w:pPr>
        <w:spacing w:line="360" w:lineRule="auto"/>
        <w:jc w:val="center"/>
        <w:rPr>
          <w:rFonts w:ascii="Times New Roman" w:hAnsi="Times New Roman" w:cs="Times New Roman"/>
          <w:b/>
          <w:color w:val="000000" w:themeColor="text1"/>
          <w:sz w:val="32"/>
          <w:szCs w:val="32"/>
          <w:shd w:val="clear" w:color="auto" w:fill="FFFFFF"/>
        </w:rPr>
      </w:pPr>
    </w:p>
    <w:p w14:paraId="311C9964" w14:textId="77777777" w:rsidR="00C50FB1" w:rsidRDefault="00C50FB1" w:rsidP="00C50FB1">
      <w:pPr>
        <w:spacing w:line="360" w:lineRule="auto"/>
        <w:jc w:val="center"/>
        <w:rPr>
          <w:rFonts w:ascii="Times New Roman" w:hAnsi="Times New Roman" w:cs="Times New Roman"/>
          <w:b/>
          <w:color w:val="000000" w:themeColor="text1"/>
          <w:sz w:val="32"/>
          <w:szCs w:val="32"/>
          <w:shd w:val="clear" w:color="auto" w:fill="FFFFFF"/>
        </w:rPr>
      </w:pPr>
    </w:p>
    <w:p w14:paraId="313550CB" w14:textId="77777777" w:rsidR="00C50FB1" w:rsidRDefault="00C50FB1" w:rsidP="00C50FB1">
      <w:pPr>
        <w:spacing w:line="360" w:lineRule="auto"/>
        <w:jc w:val="center"/>
        <w:rPr>
          <w:rFonts w:ascii="Times New Roman" w:hAnsi="Times New Roman" w:cs="Times New Roman"/>
          <w:b/>
          <w:color w:val="000000" w:themeColor="text1"/>
          <w:sz w:val="32"/>
          <w:szCs w:val="32"/>
          <w:shd w:val="clear" w:color="auto" w:fill="FFFFFF"/>
        </w:rPr>
      </w:pPr>
    </w:p>
    <w:p w14:paraId="65694FD0" w14:textId="77777777" w:rsidR="00C50FB1" w:rsidRDefault="00C50FB1" w:rsidP="00C50FB1">
      <w:pPr>
        <w:spacing w:line="360" w:lineRule="auto"/>
        <w:jc w:val="center"/>
        <w:rPr>
          <w:rFonts w:ascii="Times New Roman" w:hAnsi="Times New Roman" w:cs="Times New Roman"/>
          <w:b/>
          <w:color w:val="000000" w:themeColor="text1"/>
          <w:sz w:val="32"/>
          <w:szCs w:val="32"/>
          <w:shd w:val="clear" w:color="auto" w:fill="FFFFFF"/>
        </w:rPr>
      </w:pPr>
    </w:p>
    <w:p w14:paraId="1427D720" w14:textId="77777777" w:rsidR="00C50FB1" w:rsidRDefault="00C50FB1" w:rsidP="00C50FB1">
      <w:pPr>
        <w:spacing w:line="360" w:lineRule="auto"/>
        <w:jc w:val="center"/>
        <w:rPr>
          <w:rFonts w:ascii="Times New Roman" w:hAnsi="Times New Roman" w:cs="Times New Roman"/>
          <w:b/>
          <w:color w:val="000000" w:themeColor="text1"/>
          <w:sz w:val="32"/>
          <w:szCs w:val="32"/>
          <w:shd w:val="clear" w:color="auto" w:fill="FFFFFF"/>
        </w:rPr>
      </w:pPr>
    </w:p>
    <w:p w14:paraId="5774A411" w14:textId="77777777" w:rsidR="00C50FB1" w:rsidRDefault="00C50FB1" w:rsidP="00C50FB1">
      <w:pPr>
        <w:spacing w:line="360" w:lineRule="auto"/>
        <w:jc w:val="center"/>
        <w:rPr>
          <w:rFonts w:ascii="Times New Roman" w:hAnsi="Times New Roman" w:cs="Times New Roman"/>
          <w:b/>
          <w:color w:val="000000" w:themeColor="text1"/>
          <w:sz w:val="32"/>
          <w:szCs w:val="32"/>
          <w:shd w:val="clear" w:color="auto" w:fill="FFFFFF"/>
        </w:rPr>
      </w:pPr>
    </w:p>
    <w:p w14:paraId="30C6F7EB" w14:textId="77777777" w:rsidR="00C50FB1" w:rsidRDefault="00C50FB1" w:rsidP="00C50FB1">
      <w:pPr>
        <w:spacing w:line="360" w:lineRule="auto"/>
        <w:jc w:val="center"/>
        <w:rPr>
          <w:rFonts w:ascii="Times New Roman" w:hAnsi="Times New Roman" w:cs="Times New Roman"/>
          <w:b/>
          <w:color w:val="000000" w:themeColor="text1"/>
          <w:sz w:val="32"/>
          <w:szCs w:val="32"/>
          <w:shd w:val="clear" w:color="auto" w:fill="FFFFFF"/>
        </w:rPr>
      </w:pPr>
    </w:p>
    <w:p w14:paraId="5C21C0BF" w14:textId="77777777" w:rsidR="00C50FB1" w:rsidRDefault="00C50FB1" w:rsidP="00C50FB1">
      <w:pPr>
        <w:spacing w:line="360" w:lineRule="auto"/>
        <w:jc w:val="center"/>
        <w:rPr>
          <w:rFonts w:ascii="Times New Roman" w:hAnsi="Times New Roman" w:cs="Times New Roman"/>
          <w:b/>
          <w:color w:val="000000" w:themeColor="text1"/>
          <w:sz w:val="32"/>
          <w:szCs w:val="32"/>
          <w:shd w:val="clear" w:color="auto" w:fill="FFFFFF"/>
        </w:rPr>
      </w:pPr>
    </w:p>
    <w:p w14:paraId="15EC3914" w14:textId="77777777" w:rsidR="00C50FB1" w:rsidRDefault="00C50FB1" w:rsidP="00C50FB1">
      <w:pPr>
        <w:spacing w:line="360" w:lineRule="auto"/>
        <w:jc w:val="center"/>
        <w:rPr>
          <w:rFonts w:ascii="Times New Roman" w:hAnsi="Times New Roman" w:cs="Times New Roman"/>
          <w:b/>
          <w:color w:val="000000" w:themeColor="text1"/>
          <w:sz w:val="32"/>
          <w:szCs w:val="32"/>
          <w:shd w:val="clear" w:color="auto" w:fill="FFFFFF"/>
        </w:rPr>
      </w:pPr>
    </w:p>
    <w:p w14:paraId="270BB6DE" w14:textId="77777777" w:rsidR="0062440D" w:rsidRDefault="00C50FB1" w:rsidP="00C50FB1">
      <w:pPr>
        <w:spacing w:line="360" w:lineRule="auto"/>
        <w:jc w:val="center"/>
        <w:rPr>
          <w:rFonts w:ascii="Times New Roman" w:hAnsi="Times New Roman" w:cs="Times New Roman"/>
          <w:b/>
          <w:color w:val="000000" w:themeColor="text1"/>
          <w:sz w:val="32"/>
          <w:szCs w:val="32"/>
          <w:shd w:val="clear" w:color="auto" w:fill="FFFFFF"/>
        </w:rPr>
      </w:pPr>
      <w:r w:rsidRPr="00C50FB1">
        <w:rPr>
          <w:rFonts w:ascii="Times New Roman" w:hAnsi="Times New Roman" w:cs="Times New Roman"/>
          <w:b/>
          <w:color w:val="000000" w:themeColor="text1"/>
          <w:sz w:val="32"/>
          <w:szCs w:val="32"/>
          <w:shd w:val="clear" w:color="auto" w:fill="FFFFFF"/>
        </w:rPr>
        <w:t>MANAGEMENT ACCOUNTING</w:t>
      </w:r>
    </w:p>
    <w:p w14:paraId="6812D98A" w14:textId="77777777" w:rsidR="0062440D" w:rsidRDefault="0062440D" w:rsidP="00C50FB1">
      <w:pPr>
        <w:spacing w:line="360" w:lineRule="auto"/>
        <w:jc w:val="center"/>
        <w:rPr>
          <w:rFonts w:ascii="Times New Roman" w:hAnsi="Times New Roman" w:cs="Times New Roman"/>
          <w:b/>
          <w:color w:val="000000" w:themeColor="text1"/>
          <w:sz w:val="32"/>
          <w:szCs w:val="32"/>
          <w:shd w:val="clear" w:color="auto" w:fill="FFFFFF"/>
        </w:rPr>
      </w:pPr>
    </w:p>
    <w:p w14:paraId="7DE36F25" w14:textId="77777777" w:rsidR="0062440D" w:rsidRDefault="0062440D" w:rsidP="00C50FB1">
      <w:pPr>
        <w:spacing w:line="360" w:lineRule="auto"/>
        <w:jc w:val="center"/>
        <w:rPr>
          <w:rFonts w:ascii="Times New Roman" w:hAnsi="Times New Roman" w:cs="Times New Roman"/>
          <w:b/>
          <w:color w:val="000000" w:themeColor="text1"/>
          <w:sz w:val="32"/>
          <w:szCs w:val="32"/>
          <w:shd w:val="clear" w:color="auto" w:fill="FFFFFF"/>
        </w:rPr>
      </w:pPr>
    </w:p>
    <w:p w14:paraId="41292736" w14:textId="77777777" w:rsidR="0062440D" w:rsidRDefault="0062440D" w:rsidP="00C50FB1">
      <w:pPr>
        <w:spacing w:line="360" w:lineRule="auto"/>
        <w:jc w:val="center"/>
        <w:rPr>
          <w:rFonts w:ascii="Times New Roman" w:hAnsi="Times New Roman" w:cs="Times New Roman"/>
          <w:b/>
          <w:color w:val="000000" w:themeColor="text1"/>
          <w:sz w:val="32"/>
          <w:szCs w:val="32"/>
          <w:shd w:val="clear" w:color="auto" w:fill="FFFFFF"/>
        </w:rPr>
      </w:pPr>
    </w:p>
    <w:p w14:paraId="6A564B7D" w14:textId="77777777" w:rsidR="0062440D" w:rsidRPr="00042920" w:rsidRDefault="0062440D" w:rsidP="0062440D">
      <w:pPr>
        <w:pStyle w:val="Normal1"/>
        <w:spacing w:line="360" w:lineRule="auto"/>
        <w:ind w:left="5040"/>
        <w:jc w:val="both"/>
        <w:rPr>
          <w:rFonts w:ascii="Times New Roman" w:eastAsia="Times New Roman" w:hAnsi="Times New Roman" w:cs="Times New Roman"/>
          <w:bCs/>
          <w:color w:val="000000" w:themeColor="text1"/>
          <w:sz w:val="24"/>
          <w:szCs w:val="24"/>
        </w:rPr>
      </w:pPr>
      <w:r w:rsidRPr="00042920">
        <w:rPr>
          <w:rFonts w:ascii="Times New Roman" w:eastAsia="Times New Roman" w:hAnsi="Times New Roman" w:cs="Times New Roman"/>
          <w:bCs/>
          <w:color w:val="000000" w:themeColor="text1"/>
          <w:sz w:val="24"/>
          <w:szCs w:val="24"/>
        </w:rPr>
        <w:t xml:space="preserve">Name of the student: Mihaela </w:t>
      </w:r>
      <w:proofErr w:type="spellStart"/>
      <w:r w:rsidRPr="00042920">
        <w:rPr>
          <w:rFonts w:ascii="Times New Roman" w:eastAsia="Times New Roman" w:hAnsi="Times New Roman" w:cs="Times New Roman"/>
          <w:bCs/>
          <w:color w:val="000000" w:themeColor="text1"/>
          <w:sz w:val="24"/>
          <w:szCs w:val="24"/>
        </w:rPr>
        <w:t>Racu</w:t>
      </w:r>
      <w:proofErr w:type="spellEnd"/>
    </w:p>
    <w:p w14:paraId="0B9AE423" w14:textId="77777777" w:rsidR="0062440D" w:rsidRDefault="0062440D" w:rsidP="0062440D">
      <w:pPr>
        <w:pStyle w:val="Normal1"/>
        <w:spacing w:line="360" w:lineRule="auto"/>
        <w:ind w:left="4320" w:firstLine="720"/>
        <w:jc w:val="both"/>
        <w:rPr>
          <w:rFonts w:ascii="Times New Roman" w:eastAsia="Times New Roman" w:hAnsi="Times New Roman" w:cs="Times New Roman"/>
          <w:bCs/>
          <w:color w:val="000000" w:themeColor="text1"/>
          <w:sz w:val="24"/>
          <w:szCs w:val="24"/>
        </w:rPr>
      </w:pPr>
      <w:r w:rsidRPr="00042920">
        <w:rPr>
          <w:rFonts w:ascii="Times New Roman" w:eastAsia="Times New Roman" w:hAnsi="Times New Roman" w:cs="Times New Roman"/>
          <w:bCs/>
          <w:color w:val="000000" w:themeColor="text1"/>
          <w:sz w:val="24"/>
          <w:szCs w:val="24"/>
        </w:rPr>
        <w:t>Student number:1921103</w:t>
      </w:r>
    </w:p>
    <w:p w14:paraId="502ED181" w14:textId="795497DC" w:rsidR="0062440D" w:rsidRDefault="0062440D" w:rsidP="0062440D">
      <w:pPr>
        <w:pStyle w:val="Normal1"/>
        <w:spacing w:line="360" w:lineRule="auto"/>
        <w:jc w:val="center"/>
        <w:rPr>
          <w:rFonts w:ascii="Times New Roman" w:eastAsia="Times New Roman" w:hAnsi="Times New Roman" w:cs="Times New Roman"/>
          <w:b/>
          <w:color w:val="000000" w:themeColor="text1"/>
          <w:sz w:val="32"/>
          <w:szCs w:val="32"/>
          <w:u w:val="single"/>
        </w:rPr>
      </w:pPr>
      <w:r>
        <w:rPr>
          <w:rFonts w:ascii="Times New Roman" w:eastAsia="Times New Roman" w:hAnsi="Times New Roman" w:cs="Times New Roman"/>
          <w:bCs/>
          <w:color w:val="000000" w:themeColor="text1"/>
          <w:sz w:val="24"/>
          <w:szCs w:val="24"/>
        </w:rPr>
        <w:t xml:space="preserve">                                                    Module title: LCBB</w:t>
      </w:r>
      <w:r>
        <w:rPr>
          <w:rFonts w:ascii="Times New Roman" w:eastAsia="Times New Roman" w:hAnsi="Times New Roman" w:cs="Times New Roman"/>
          <w:bCs/>
          <w:color w:val="000000" w:themeColor="text1"/>
          <w:sz w:val="24"/>
          <w:szCs w:val="24"/>
        </w:rPr>
        <w:t>5002</w:t>
      </w:r>
    </w:p>
    <w:p w14:paraId="22567801" w14:textId="192BD222" w:rsidR="00C50FB1" w:rsidRPr="00C50FB1" w:rsidRDefault="00C50FB1" w:rsidP="00C50FB1">
      <w:pPr>
        <w:spacing w:line="360" w:lineRule="auto"/>
        <w:jc w:val="center"/>
        <w:rPr>
          <w:rFonts w:ascii="Times New Roman" w:hAnsi="Times New Roman" w:cs="Times New Roman"/>
          <w:b/>
          <w:color w:val="000000" w:themeColor="text1"/>
          <w:sz w:val="32"/>
          <w:szCs w:val="32"/>
        </w:rPr>
      </w:pPr>
      <w:r w:rsidRPr="00C50FB1">
        <w:rPr>
          <w:rFonts w:ascii="Times New Roman" w:hAnsi="Times New Roman" w:cs="Times New Roman"/>
          <w:b/>
          <w:color w:val="000000" w:themeColor="text1"/>
          <w:sz w:val="32"/>
          <w:szCs w:val="32"/>
        </w:rPr>
        <w:br w:type="page"/>
      </w:r>
    </w:p>
    <w:p w14:paraId="6A4679A1" w14:textId="77777777" w:rsidR="00E02F15" w:rsidRDefault="00E02F15" w:rsidP="00E02F15">
      <w:pPr>
        <w:spacing w:line="360" w:lineRule="auto"/>
        <w:jc w:val="center"/>
        <w:rPr>
          <w:rFonts w:ascii="Times New Roman" w:hAnsi="Times New Roman" w:cs="Times New Roman"/>
          <w:b/>
          <w:color w:val="000000" w:themeColor="text1"/>
          <w:sz w:val="24"/>
          <w:szCs w:val="24"/>
        </w:rPr>
      </w:pPr>
      <w:r w:rsidRPr="00E02F15">
        <w:rPr>
          <w:rFonts w:ascii="Times New Roman" w:hAnsi="Times New Roman" w:cs="Times New Roman"/>
          <w:b/>
          <w:color w:val="000000" w:themeColor="text1"/>
          <w:sz w:val="24"/>
          <w:szCs w:val="24"/>
        </w:rPr>
        <w:lastRenderedPageBreak/>
        <w:t xml:space="preserve">Executive Summary </w:t>
      </w:r>
    </w:p>
    <w:p w14:paraId="2CB50954" w14:textId="77777777" w:rsidR="001544A4" w:rsidRDefault="00E02F15" w:rsidP="001544A4">
      <w:pPr>
        <w:pStyle w:val="Normal1"/>
        <w:spacing w:line="360" w:lineRule="auto"/>
        <w:jc w:val="both"/>
        <w:rPr>
          <w:rFonts w:ascii="Times New Roman" w:eastAsia="Times New Roman" w:hAnsi="Times New Roman" w:cs="Times New Roman"/>
          <w:sz w:val="24"/>
          <w:szCs w:val="24"/>
        </w:rPr>
      </w:pPr>
      <w:r>
        <w:rPr>
          <w:rFonts w:ascii="Times New Roman" w:hAnsi="Times New Roman" w:cs="Times New Roman"/>
          <w:color w:val="000000" w:themeColor="text1"/>
          <w:sz w:val="24"/>
          <w:szCs w:val="24"/>
        </w:rPr>
        <w:t xml:space="preserve">The </w:t>
      </w:r>
      <w:r w:rsidR="00F42A78">
        <w:rPr>
          <w:rFonts w:ascii="Times New Roman" w:hAnsi="Times New Roman" w:cs="Times New Roman"/>
          <w:color w:val="000000" w:themeColor="text1"/>
          <w:sz w:val="24"/>
          <w:szCs w:val="24"/>
        </w:rPr>
        <w:t>report is</w:t>
      </w:r>
      <w:r w:rsidR="00D978FD">
        <w:rPr>
          <w:rFonts w:ascii="Times New Roman" w:hAnsi="Times New Roman" w:cs="Times New Roman"/>
          <w:color w:val="000000" w:themeColor="text1"/>
          <w:sz w:val="24"/>
          <w:szCs w:val="24"/>
        </w:rPr>
        <w:t xml:space="preserve"> explaining </w:t>
      </w:r>
      <w:r w:rsidR="009C7F16">
        <w:rPr>
          <w:rFonts w:ascii="Times New Roman" w:hAnsi="Times New Roman" w:cs="Times New Roman"/>
          <w:color w:val="000000" w:themeColor="text1"/>
          <w:sz w:val="24"/>
          <w:szCs w:val="24"/>
        </w:rPr>
        <w:t xml:space="preserve">the variance between the original and actual budget of Amana ltd. </w:t>
      </w:r>
      <w:r w:rsidR="00F42A78">
        <w:rPr>
          <w:rFonts w:ascii="Times New Roman" w:eastAsia="Times New Roman" w:hAnsi="Times New Roman" w:cs="Times New Roman"/>
          <w:sz w:val="24"/>
          <w:szCs w:val="24"/>
        </w:rPr>
        <w:t xml:space="preserve">The main aim of the Flex budget is </w:t>
      </w:r>
      <w:proofErr w:type="gramStart"/>
      <w:r w:rsidR="00760DDF">
        <w:rPr>
          <w:rFonts w:ascii="Times New Roman" w:eastAsia="Times New Roman" w:hAnsi="Times New Roman" w:cs="Times New Roman"/>
          <w:sz w:val="24"/>
          <w:szCs w:val="24"/>
        </w:rPr>
        <w:t>maximize</w:t>
      </w:r>
      <w:proofErr w:type="gramEnd"/>
      <w:r w:rsidR="00760DDF">
        <w:rPr>
          <w:rFonts w:ascii="Times New Roman" w:eastAsia="Times New Roman" w:hAnsi="Times New Roman" w:cs="Times New Roman"/>
          <w:sz w:val="24"/>
          <w:szCs w:val="24"/>
        </w:rPr>
        <w:t xml:space="preserve"> the </w:t>
      </w:r>
      <w:r w:rsidR="00F42A78">
        <w:rPr>
          <w:rFonts w:ascii="Times New Roman" w:eastAsia="Times New Roman" w:hAnsi="Times New Roman" w:cs="Times New Roman"/>
          <w:sz w:val="24"/>
          <w:szCs w:val="24"/>
        </w:rPr>
        <w:t>utilization and mobilization of available resources of Amana Ltd.</w:t>
      </w:r>
      <w:r w:rsidR="00D1149E">
        <w:rPr>
          <w:rFonts w:ascii="Times New Roman" w:eastAsia="Times New Roman" w:hAnsi="Times New Roman" w:cs="Times New Roman"/>
          <w:sz w:val="24"/>
          <w:szCs w:val="24"/>
        </w:rPr>
        <w:t xml:space="preserve"> </w:t>
      </w:r>
      <w:r w:rsidR="00FD107F">
        <w:rPr>
          <w:rFonts w:ascii="Times New Roman" w:eastAsia="Times New Roman" w:hAnsi="Times New Roman" w:cs="Times New Roman"/>
          <w:sz w:val="24"/>
          <w:szCs w:val="24"/>
        </w:rPr>
        <w:t>According to the changes in the cost and revenue structure, there is a decrease noticed in the profit amount and shows a decrease of £895000 from the original budget.</w:t>
      </w:r>
      <w:r w:rsidR="006E0ACD">
        <w:rPr>
          <w:rFonts w:ascii="Times New Roman" w:eastAsia="Times New Roman" w:hAnsi="Times New Roman" w:cs="Times New Roman"/>
          <w:sz w:val="24"/>
          <w:szCs w:val="24"/>
        </w:rPr>
        <w:t xml:space="preserve"> Selling through Amazon can be a better option for the </w:t>
      </w:r>
      <w:r w:rsidR="001F0251">
        <w:rPr>
          <w:rFonts w:ascii="Times New Roman" w:eastAsia="Times New Roman" w:hAnsi="Times New Roman" w:cs="Times New Roman"/>
          <w:sz w:val="24"/>
          <w:szCs w:val="24"/>
        </w:rPr>
        <w:t xml:space="preserve">firm because in this process, the achievable sales will be 65000 </w:t>
      </w:r>
      <w:proofErr w:type="gramStart"/>
      <w:r w:rsidR="001F0251">
        <w:rPr>
          <w:rFonts w:ascii="Times New Roman" w:eastAsia="Times New Roman" w:hAnsi="Times New Roman" w:cs="Times New Roman"/>
          <w:sz w:val="24"/>
          <w:szCs w:val="24"/>
        </w:rPr>
        <w:t>units</w:t>
      </w:r>
      <w:proofErr w:type="gramEnd"/>
      <w:r w:rsidR="001F0251">
        <w:rPr>
          <w:rFonts w:ascii="Times New Roman" w:eastAsia="Times New Roman" w:hAnsi="Times New Roman" w:cs="Times New Roman"/>
          <w:sz w:val="24"/>
          <w:szCs w:val="24"/>
        </w:rPr>
        <w:t xml:space="preserve"> but the cost of sales will be reduces</w:t>
      </w:r>
      <w:r w:rsidR="006921C4">
        <w:rPr>
          <w:rFonts w:ascii="Times New Roman" w:eastAsia="Times New Roman" w:hAnsi="Times New Roman" w:cs="Times New Roman"/>
          <w:sz w:val="24"/>
          <w:szCs w:val="24"/>
        </w:rPr>
        <w:t xml:space="preserve">. </w:t>
      </w:r>
      <w:r w:rsidR="00C50FB1">
        <w:rPr>
          <w:rFonts w:ascii="Times New Roman" w:eastAsia="Times New Roman" w:hAnsi="Times New Roman" w:cs="Times New Roman"/>
          <w:sz w:val="24"/>
          <w:szCs w:val="24"/>
        </w:rPr>
        <w:t xml:space="preserve">It will be also beneficial for increasing the profit margin of the firm. </w:t>
      </w:r>
    </w:p>
    <w:p w14:paraId="3833AE50" w14:textId="77777777" w:rsidR="00FD107F" w:rsidRDefault="00FD107F" w:rsidP="00FD107F">
      <w:pPr>
        <w:pStyle w:val="Normal1"/>
        <w:spacing w:line="360" w:lineRule="auto"/>
        <w:jc w:val="both"/>
        <w:rPr>
          <w:rFonts w:ascii="Times New Roman" w:eastAsia="Times New Roman" w:hAnsi="Times New Roman" w:cs="Times New Roman"/>
          <w:sz w:val="24"/>
          <w:szCs w:val="24"/>
        </w:rPr>
      </w:pPr>
    </w:p>
    <w:p w14:paraId="31B301E3" w14:textId="77777777" w:rsidR="00E02F15" w:rsidRPr="00E02F15" w:rsidRDefault="00E02F15" w:rsidP="00E02F15">
      <w:pPr>
        <w:spacing w:line="360" w:lineRule="auto"/>
        <w:jc w:val="both"/>
        <w:rPr>
          <w:rFonts w:ascii="Times New Roman" w:hAnsi="Times New Roman" w:cs="Times New Roman"/>
          <w:color w:val="000000" w:themeColor="text1"/>
          <w:sz w:val="24"/>
          <w:szCs w:val="24"/>
        </w:rPr>
      </w:pPr>
    </w:p>
    <w:p w14:paraId="3B5C3E9A" w14:textId="77777777" w:rsidR="00A5304D" w:rsidRPr="00E02F15" w:rsidRDefault="00A5304D" w:rsidP="00E02F15">
      <w:pPr>
        <w:spacing w:line="360" w:lineRule="auto"/>
        <w:jc w:val="center"/>
        <w:rPr>
          <w:rFonts w:ascii="Times New Roman" w:hAnsi="Times New Roman" w:cs="Times New Roman"/>
          <w:b/>
          <w:color w:val="000000" w:themeColor="text1"/>
          <w:sz w:val="24"/>
          <w:szCs w:val="24"/>
        </w:rPr>
      </w:pPr>
      <w:r w:rsidRPr="00E02F15">
        <w:rPr>
          <w:rFonts w:ascii="Times New Roman" w:hAnsi="Times New Roman" w:cs="Times New Roman"/>
          <w:color w:val="000000" w:themeColor="text1"/>
          <w:sz w:val="24"/>
          <w:szCs w:val="24"/>
        </w:rPr>
        <w:br w:type="page"/>
      </w:r>
    </w:p>
    <w:sdt>
      <w:sdtPr>
        <w:rPr>
          <w:rFonts w:ascii="Times New Roman" w:eastAsia="Arial" w:hAnsi="Times New Roman" w:cs="Times New Roman"/>
          <w:b w:val="0"/>
          <w:bCs w:val="0"/>
          <w:color w:val="auto"/>
          <w:sz w:val="24"/>
          <w:szCs w:val="24"/>
        </w:rPr>
        <w:id w:val="5409219"/>
        <w:docPartObj>
          <w:docPartGallery w:val="Table of Contents"/>
          <w:docPartUnique/>
        </w:docPartObj>
      </w:sdtPr>
      <w:sdtEndPr>
        <w:rPr>
          <w:rFonts w:ascii="Arial" w:hAnsi="Arial" w:cs="Arial"/>
          <w:sz w:val="22"/>
          <w:szCs w:val="22"/>
        </w:rPr>
      </w:sdtEndPr>
      <w:sdtContent>
        <w:p w14:paraId="5CDA6B51" w14:textId="77777777" w:rsidR="00856F98" w:rsidRPr="00220443" w:rsidRDefault="00856F98" w:rsidP="00220443">
          <w:pPr>
            <w:pStyle w:val="TOCHeading"/>
            <w:spacing w:line="360" w:lineRule="auto"/>
            <w:jc w:val="center"/>
            <w:rPr>
              <w:rFonts w:ascii="Times New Roman" w:hAnsi="Times New Roman" w:cs="Times New Roman"/>
              <w:color w:val="000000" w:themeColor="text1"/>
              <w:sz w:val="24"/>
              <w:szCs w:val="24"/>
            </w:rPr>
          </w:pPr>
          <w:r w:rsidRPr="00220443">
            <w:rPr>
              <w:rFonts w:ascii="Times New Roman" w:hAnsi="Times New Roman" w:cs="Times New Roman"/>
              <w:color w:val="000000" w:themeColor="text1"/>
              <w:sz w:val="24"/>
              <w:szCs w:val="24"/>
            </w:rPr>
            <w:t>Table of Contents</w:t>
          </w:r>
        </w:p>
        <w:p w14:paraId="4253E64E" w14:textId="77777777" w:rsidR="00220443" w:rsidRPr="00220443" w:rsidRDefault="008301AE" w:rsidP="00220443">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r w:rsidRPr="00220443">
            <w:rPr>
              <w:rFonts w:ascii="Times New Roman" w:hAnsi="Times New Roman" w:cs="Times New Roman"/>
              <w:color w:val="000000" w:themeColor="text1"/>
              <w:sz w:val="24"/>
              <w:szCs w:val="24"/>
            </w:rPr>
            <w:fldChar w:fldCharType="begin"/>
          </w:r>
          <w:r w:rsidR="00856F98" w:rsidRPr="00220443">
            <w:rPr>
              <w:rFonts w:ascii="Times New Roman" w:hAnsi="Times New Roman" w:cs="Times New Roman"/>
              <w:color w:val="000000" w:themeColor="text1"/>
              <w:sz w:val="24"/>
              <w:szCs w:val="24"/>
            </w:rPr>
            <w:instrText xml:space="preserve"> TOC \o "1-3" \h \z \u </w:instrText>
          </w:r>
          <w:r w:rsidRPr="00220443">
            <w:rPr>
              <w:rFonts w:ascii="Times New Roman" w:hAnsi="Times New Roman" w:cs="Times New Roman"/>
              <w:color w:val="000000" w:themeColor="text1"/>
              <w:sz w:val="24"/>
              <w:szCs w:val="24"/>
            </w:rPr>
            <w:fldChar w:fldCharType="separate"/>
          </w:r>
          <w:hyperlink w:anchor="_Toc90897329" w:history="1">
            <w:r w:rsidR="00220443" w:rsidRPr="00220443">
              <w:rPr>
                <w:rStyle w:val="Hyperlink"/>
                <w:rFonts w:ascii="Times New Roman" w:hAnsi="Times New Roman" w:cs="Times New Roman"/>
                <w:noProof/>
                <w:color w:val="000000" w:themeColor="text1"/>
                <w:sz w:val="24"/>
                <w:szCs w:val="24"/>
              </w:rPr>
              <w:t>Introduction</w:t>
            </w:r>
            <w:r w:rsidR="00220443" w:rsidRPr="00220443">
              <w:rPr>
                <w:rFonts w:ascii="Times New Roman" w:hAnsi="Times New Roman" w:cs="Times New Roman"/>
                <w:noProof/>
                <w:webHidden/>
                <w:color w:val="000000" w:themeColor="text1"/>
                <w:sz w:val="24"/>
                <w:szCs w:val="24"/>
              </w:rPr>
              <w:tab/>
            </w:r>
            <w:r w:rsidRPr="00220443">
              <w:rPr>
                <w:rFonts w:ascii="Times New Roman" w:hAnsi="Times New Roman" w:cs="Times New Roman"/>
                <w:noProof/>
                <w:webHidden/>
                <w:color w:val="000000" w:themeColor="text1"/>
                <w:sz w:val="24"/>
                <w:szCs w:val="24"/>
              </w:rPr>
              <w:fldChar w:fldCharType="begin"/>
            </w:r>
            <w:r w:rsidR="00220443" w:rsidRPr="00220443">
              <w:rPr>
                <w:rFonts w:ascii="Times New Roman" w:hAnsi="Times New Roman" w:cs="Times New Roman"/>
                <w:noProof/>
                <w:webHidden/>
                <w:color w:val="000000" w:themeColor="text1"/>
                <w:sz w:val="24"/>
                <w:szCs w:val="24"/>
              </w:rPr>
              <w:instrText xml:space="preserve"> PAGEREF _Toc90897329 \h </w:instrText>
            </w:r>
            <w:r w:rsidRPr="00220443">
              <w:rPr>
                <w:rFonts w:ascii="Times New Roman" w:hAnsi="Times New Roman" w:cs="Times New Roman"/>
                <w:noProof/>
                <w:webHidden/>
                <w:color w:val="000000" w:themeColor="text1"/>
                <w:sz w:val="24"/>
                <w:szCs w:val="24"/>
              </w:rPr>
            </w:r>
            <w:r w:rsidRPr="00220443">
              <w:rPr>
                <w:rFonts w:ascii="Times New Roman" w:hAnsi="Times New Roman" w:cs="Times New Roman"/>
                <w:noProof/>
                <w:webHidden/>
                <w:color w:val="000000" w:themeColor="text1"/>
                <w:sz w:val="24"/>
                <w:szCs w:val="24"/>
              </w:rPr>
              <w:fldChar w:fldCharType="separate"/>
            </w:r>
            <w:r w:rsidR="00220443" w:rsidRPr="00220443">
              <w:rPr>
                <w:rFonts w:ascii="Times New Roman" w:hAnsi="Times New Roman" w:cs="Times New Roman"/>
                <w:noProof/>
                <w:webHidden/>
                <w:color w:val="000000" w:themeColor="text1"/>
                <w:sz w:val="24"/>
                <w:szCs w:val="24"/>
              </w:rPr>
              <w:t>3</w:t>
            </w:r>
            <w:r w:rsidRPr="00220443">
              <w:rPr>
                <w:rFonts w:ascii="Times New Roman" w:hAnsi="Times New Roman" w:cs="Times New Roman"/>
                <w:noProof/>
                <w:webHidden/>
                <w:color w:val="000000" w:themeColor="text1"/>
                <w:sz w:val="24"/>
                <w:szCs w:val="24"/>
              </w:rPr>
              <w:fldChar w:fldCharType="end"/>
            </w:r>
          </w:hyperlink>
        </w:p>
        <w:p w14:paraId="27B71D0C" w14:textId="77777777" w:rsidR="00220443" w:rsidRPr="00220443" w:rsidRDefault="007442FA" w:rsidP="00220443">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90897330" w:history="1">
            <w:r w:rsidR="00220443" w:rsidRPr="00220443">
              <w:rPr>
                <w:rStyle w:val="Hyperlink"/>
                <w:rFonts w:ascii="Times New Roman" w:hAnsi="Times New Roman" w:cs="Times New Roman"/>
                <w:noProof/>
                <w:color w:val="000000" w:themeColor="text1"/>
                <w:sz w:val="24"/>
                <w:szCs w:val="24"/>
              </w:rPr>
              <w:t>Part A</w:t>
            </w:r>
            <w:r w:rsidR="00220443" w:rsidRPr="00220443">
              <w:rPr>
                <w:rFonts w:ascii="Times New Roman" w:hAnsi="Times New Roman" w:cs="Times New Roman"/>
                <w:noProof/>
                <w:webHidden/>
                <w:color w:val="000000" w:themeColor="text1"/>
                <w:sz w:val="24"/>
                <w:szCs w:val="24"/>
              </w:rPr>
              <w:tab/>
            </w:r>
            <w:r w:rsidR="008301AE" w:rsidRPr="00220443">
              <w:rPr>
                <w:rFonts w:ascii="Times New Roman" w:hAnsi="Times New Roman" w:cs="Times New Roman"/>
                <w:noProof/>
                <w:webHidden/>
                <w:color w:val="000000" w:themeColor="text1"/>
                <w:sz w:val="24"/>
                <w:szCs w:val="24"/>
              </w:rPr>
              <w:fldChar w:fldCharType="begin"/>
            </w:r>
            <w:r w:rsidR="00220443" w:rsidRPr="00220443">
              <w:rPr>
                <w:rFonts w:ascii="Times New Roman" w:hAnsi="Times New Roman" w:cs="Times New Roman"/>
                <w:noProof/>
                <w:webHidden/>
                <w:color w:val="000000" w:themeColor="text1"/>
                <w:sz w:val="24"/>
                <w:szCs w:val="24"/>
              </w:rPr>
              <w:instrText xml:space="preserve"> PAGEREF _Toc90897330 \h </w:instrText>
            </w:r>
            <w:r w:rsidR="008301AE" w:rsidRPr="00220443">
              <w:rPr>
                <w:rFonts w:ascii="Times New Roman" w:hAnsi="Times New Roman" w:cs="Times New Roman"/>
                <w:noProof/>
                <w:webHidden/>
                <w:color w:val="000000" w:themeColor="text1"/>
                <w:sz w:val="24"/>
                <w:szCs w:val="24"/>
              </w:rPr>
            </w:r>
            <w:r w:rsidR="008301AE" w:rsidRPr="00220443">
              <w:rPr>
                <w:rFonts w:ascii="Times New Roman" w:hAnsi="Times New Roman" w:cs="Times New Roman"/>
                <w:noProof/>
                <w:webHidden/>
                <w:color w:val="000000" w:themeColor="text1"/>
                <w:sz w:val="24"/>
                <w:szCs w:val="24"/>
              </w:rPr>
              <w:fldChar w:fldCharType="separate"/>
            </w:r>
            <w:r w:rsidR="00220443" w:rsidRPr="00220443">
              <w:rPr>
                <w:rFonts w:ascii="Times New Roman" w:hAnsi="Times New Roman" w:cs="Times New Roman"/>
                <w:noProof/>
                <w:webHidden/>
                <w:color w:val="000000" w:themeColor="text1"/>
                <w:sz w:val="24"/>
                <w:szCs w:val="24"/>
              </w:rPr>
              <w:t>3</w:t>
            </w:r>
            <w:r w:rsidR="008301AE" w:rsidRPr="00220443">
              <w:rPr>
                <w:rFonts w:ascii="Times New Roman" w:hAnsi="Times New Roman" w:cs="Times New Roman"/>
                <w:noProof/>
                <w:webHidden/>
                <w:color w:val="000000" w:themeColor="text1"/>
                <w:sz w:val="24"/>
                <w:szCs w:val="24"/>
              </w:rPr>
              <w:fldChar w:fldCharType="end"/>
            </w:r>
          </w:hyperlink>
        </w:p>
        <w:p w14:paraId="36E21F9D" w14:textId="77777777" w:rsidR="00220443" w:rsidRPr="00220443" w:rsidRDefault="007442FA" w:rsidP="00220443">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90897331" w:history="1">
            <w:r w:rsidR="00220443" w:rsidRPr="00220443">
              <w:rPr>
                <w:rStyle w:val="Hyperlink"/>
                <w:rFonts w:ascii="Times New Roman" w:hAnsi="Times New Roman" w:cs="Times New Roman"/>
                <w:noProof/>
                <w:color w:val="000000" w:themeColor="text1"/>
                <w:sz w:val="24"/>
                <w:szCs w:val="24"/>
              </w:rPr>
              <w:t>Part B</w:t>
            </w:r>
            <w:r w:rsidR="00220443" w:rsidRPr="00220443">
              <w:rPr>
                <w:rFonts w:ascii="Times New Roman" w:hAnsi="Times New Roman" w:cs="Times New Roman"/>
                <w:noProof/>
                <w:webHidden/>
                <w:color w:val="000000" w:themeColor="text1"/>
                <w:sz w:val="24"/>
                <w:szCs w:val="24"/>
              </w:rPr>
              <w:tab/>
            </w:r>
            <w:r w:rsidR="008301AE" w:rsidRPr="00220443">
              <w:rPr>
                <w:rFonts w:ascii="Times New Roman" w:hAnsi="Times New Roman" w:cs="Times New Roman"/>
                <w:noProof/>
                <w:webHidden/>
                <w:color w:val="000000" w:themeColor="text1"/>
                <w:sz w:val="24"/>
                <w:szCs w:val="24"/>
              </w:rPr>
              <w:fldChar w:fldCharType="begin"/>
            </w:r>
            <w:r w:rsidR="00220443" w:rsidRPr="00220443">
              <w:rPr>
                <w:rFonts w:ascii="Times New Roman" w:hAnsi="Times New Roman" w:cs="Times New Roman"/>
                <w:noProof/>
                <w:webHidden/>
                <w:color w:val="000000" w:themeColor="text1"/>
                <w:sz w:val="24"/>
                <w:szCs w:val="24"/>
              </w:rPr>
              <w:instrText xml:space="preserve"> PAGEREF _Toc90897331 \h </w:instrText>
            </w:r>
            <w:r w:rsidR="008301AE" w:rsidRPr="00220443">
              <w:rPr>
                <w:rFonts w:ascii="Times New Roman" w:hAnsi="Times New Roman" w:cs="Times New Roman"/>
                <w:noProof/>
                <w:webHidden/>
                <w:color w:val="000000" w:themeColor="text1"/>
                <w:sz w:val="24"/>
                <w:szCs w:val="24"/>
              </w:rPr>
            </w:r>
            <w:r w:rsidR="008301AE" w:rsidRPr="00220443">
              <w:rPr>
                <w:rFonts w:ascii="Times New Roman" w:hAnsi="Times New Roman" w:cs="Times New Roman"/>
                <w:noProof/>
                <w:webHidden/>
                <w:color w:val="000000" w:themeColor="text1"/>
                <w:sz w:val="24"/>
                <w:szCs w:val="24"/>
              </w:rPr>
              <w:fldChar w:fldCharType="separate"/>
            </w:r>
            <w:r w:rsidR="00220443" w:rsidRPr="00220443">
              <w:rPr>
                <w:rFonts w:ascii="Times New Roman" w:hAnsi="Times New Roman" w:cs="Times New Roman"/>
                <w:noProof/>
                <w:webHidden/>
                <w:color w:val="000000" w:themeColor="text1"/>
                <w:sz w:val="24"/>
                <w:szCs w:val="24"/>
              </w:rPr>
              <w:t>8</w:t>
            </w:r>
            <w:r w:rsidR="008301AE" w:rsidRPr="00220443">
              <w:rPr>
                <w:rFonts w:ascii="Times New Roman" w:hAnsi="Times New Roman" w:cs="Times New Roman"/>
                <w:noProof/>
                <w:webHidden/>
                <w:color w:val="000000" w:themeColor="text1"/>
                <w:sz w:val="24"/>
                <w:szCs w:val="24"/>
              </w:rPr>
              <w:fldChar w:fldCharType="end"/>
            </w:r>
          </w:hyperlink>
        </w:p>
        <w:p w14:paraId="1BE3A41A" w14:textId="77777777" w:rsidR="00220443" w:rsidRPr="00220443" w:rsidRDefault="007442FA" w:rsidP="00220443">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90897332" w:history="1">
            <w:r w:rsidR="00220443" w:rsidRPr="00220443">
              <w:rPr>
                <w:rStyle w:val="Hyperlink"/>
                <w:rFonts w:ascii="Times New Roman" w:hAnsi="Times New Roman" w:cs="Times New Roman"/>
                <w:noProof/>
                <w:color w:val="000000" w:themeColor="text1"/>
                <w:sz w:val="24"/>
                <w:szCs w:val="24"/>
              </w:rPr>
              <w:t>Conclusion</w:t>
            </w:r>
            <w:r w:rsidR="00220443" w:rsidRPr="00220443">
              <w:rPr>
                <w:rFonts w:ascii="Times New Roman" w:hAnsi="Times New Roman" w:cs="Times New Roman"/>
                <w:noProof/>
                <w:webHidden/>
                <w:color w:val="000000" w:themeColor="text1"/>
                <w:sz w:val="24"/>
                <w:szCs w:val="24"/>
              </w:rPr>
              <w:tab/>
            </w:r>
            <w:r w:rsidR="008301AE" w:rsidRPr="00220443">
              <w:rPr>
                <w:rFonts w:ascii="Times New Roman" w:hAnsi="Times New Roman" w:cs="Times New Roman"/>
                <w:noProof/>
                <w:webHidden/>
                <w:color w:val="000000" w:themeColor="text1"/>
                <w:sz w:val="24"/>
                <w:szCs w:val="24"/>
              </w:rPr>
              <w:fldChar w:fldCharType="begin"/>
            </w:r>
            <w:r w:rsidR="00220443" w:rsidRPr="00220443">
              <w:rPr>
                <w:rFonts w:ascii="Times New Roman" w:hAnsi="Times New Roman" w:cs="Times New Roman"/>
                <w:noProof/>
                <w:webHidden/>
                <w:color w:val="000000" w:themeColor="text1"/>
                <w:sz w:val="24"/>
                <w:szCs w:val="24"/>
              </w:rPr>
              <w:instrText xml:space="preserve"> PAGEREF _Toc90897332 \h </w:instrText>
            </w:r>
            <w:r w:rsidR="008301AE" w:rsidRPr="00220443">
              <w:rPr>
                <w:rFonts w:ascii="Times New Roman" w:hAnsi="Times New Roman" w:cs="Times New Roman"/>
                <w:noProof/>
                <w:webHidden/>
                <w:color w:val="000000" w:themeColor="text1"/>
                <w:sz w:val="24"/>
                <w:szCs w:val="24"/>
              </w:rPr>
            </w:r>
            <w:r w:rsidR="008301AE" w:rsidRPr="00220443">
              <w:rPr>
                <w:rFonts w:ascii="Times New Roman" w:hAnsi="Times New Roman" w:cs="Times New Roman"/>
                <w:noProof/>
                <w:webHidden/>
                <w:color w:val="000000" w:themeColor="text1"/>
                <w:sz w:val="24"/>
                <w:szCs w:val="24"/>
              </w:rPr>
              <w:fldChar w:fldCharType="separate"/>
            </w:r>
            <w:r w:rsidR="00220443" w:rsidRPr="00220443">
              <w:rPr>
                <w:rFonts w:ascii="Times New Roman" w:hAnsi="Times New Roman" w:cs="Times New Roman"/>
                <w:noProof/>
                <w:webHidden/>
                <w:color w:val="000000" w:themeColor="text1"/>
                <w:sz w:val="24"/>
                <w:szCs w:val="24"/>
              </w:rPr>
              <w:t>11</w:t>
            </w:r>
            <w:r w:rsidR="008301AE" w:rsidRPr="00220443">
              <w:rPr>
                <w:rFonts w:ascii="Times New Roman" w:hAnsi="Times New Roman" w:cs="Times New Roman"/>
                <w:noProof/>
                <w:webHidden/>
                <w:color w:val="000000" w:themeColor="text1"/>
                <w:sz w:val="24"/>
                <w:szCs w:val="24"/>
              </w:rPr>
              <w:fldChar w:fldCharType="end"/>
            </w:r>
          </w:hyperlink>
        </w:p>
        <w:p w14:paraId="071B39AA" w14:textId="77777777" w:rsidR="00220443" w:rsidRPr="00220443" w:rsidRDefault="007442FA" w:rsidP="00220443">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90897333" w:history="1">
            <w:r w:rsidR="00220443" w:rsidRPr="00220443">
              <w:rPr>
                <w:rStyle w:val="Hyperlink"/>
                <w:rFonts w:ascii="Times New Roman" w:hAnsi="Times New Roman" w:cs="Times New Roman"/>
                <w:noProof/>
                <w:color w:val="000000" w:themeColor="text1"/>
                <w:sz w:val="24"/>
                <w:szCs w:val="24"/>
              </w:rPr>
              <w:t>References</w:t>
            </w:r>
            <w:r w:rsidR="00220443" w:rsidRPr="00220443">
              <w:rPr>
                <w:rFonts w:ascii="Times New Roman" w:hAnsi="Times New Roman" w:cs="Times New Roman"/>
                <w:noProof/>
                <w:webHidden/>
                <w:color w:val="000000" w:themeColor="text1"/>
                <w:sz w:val="24"/>
                <w:szCs w:val="24"/>
              </w:rPr>
              <w:tab/>
            </w:r>
            <w:r w:rsidR="008301AE" w:rsidRPr="00220443">
              <w:rPr>
                <w:rFonts w:ascii="Times New Roman" w:hAnsi="Times New Roman" w:cs="Times New Roman"/>
                <w:noProof/>
                <w:webHidden/>
                <w:color w:val="000000" w:themeColor="text1"/>
                <w:sz w:val="24"/>
                <w:szCs w:val="24"/>
              </w:rPr>
              <w:fldChar w:fldCharType="begin"/>
            </w:r>
            <w:r w:rsidR="00220443" w:rsidRPr="00220443">
              <w:rPr>
                <w:rFonts w:ascii="Times New Roman" w:hAnsi="Times New Roman" w:cs="Times New Roman"/>
                <w:noProof/>
                <w:webHidden/>
                <w:color w:val="000000" w:themeColor="text1"/>
                <w:sz w:val="24"/>
                <w:szCs w:val="24"/>
              </w:rPr>
              <w:instrText xml:space="preserve"> PAGEREF _Toc90897333 \h </w:instrText>
            </w:r>
            <w:r w:rsidR="008301AE" w:rsidRPr="00220443">
              <w:rPr>
                <w:rFonts w:ascii="Times New Roman" w:hAnsi="Times New Roman" w:cs="Times New Roman"/>
                <w:noProof/>
                <w:webHidden/>
                <w:color w:val="000000" w:themeColor="text1"/>
                <w:sz w:val="24"/>
                <w:szCs w:val="24"/>
              </w:rPr>
            </w:r>
            <w:r w:rsidR="008301AE" w:rsidRPr="00220443">
              <w:rPr>
                <w:rFonts w:ascii="Times New Roman" w:hAnsi="Times New Roman" w:cs="Times New Roman"/>
                <w:noProof/>
                <w:webHidden/>
                <w:color w:val="000000" w:themeColor="text1"/>
                <w:sz w:val="24"/>
                <w:szCs w:val="24"/>
              </w:rPr>
              <w:fldChar w:fldCharType="separate"/>
            </w:r>
            <w:r w:rsidR="00220443" w:rsidRPr="00220443">
              <w:rPr>
                <w:rFonts w:ascii="Times New Roman" w:hAnsi="Times New Roman" w:cs="Times New Roman"/>
                <w:noProof/>
                <w:webHidden/>
                <w:color w:val="000000" w:themeColor="text1"/>
                <w:sz w:val="24"/>
                <w:szCs w:val="24"/>
              </w:rPr>
              <w:t>12</w:t>
            </w:r>
            <w:r w:rsidR="008301AE" w:rsidRPr="00220443">
              <w:rPr>
                <w:rFonts w:ascii="Times New Roman" w:hAnsi="Times New Roman" w:cs="Times New Roman"/>
                <w:noProof/>
                <w:webHidden/>
                <w:color w:val="000000" w:themeColor="text1"/>
                <w:sz w:val="24"/>
                <w:szCs w:val="24"/>
              </w:rPr>
              <w:fldChar w:fldCharType="end"/>
            </w:r>
          </w:hyperlink>
        </w:p>
        <w:p w14:paraId="3A7FD56C" w14:textId="77777777" w:rsidR="00220443" w:rsidRPr="00220443" w:rsidRDefault="007442FA" w:rsidP="00220443">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90897334" w:history="1">
            <w:r w:rsidR="00220443" w:rsidRPr="00220443">
              <w:rPr>
                <w:rStyle w:val="Hyperlink"/>
                <w:rFonts w:ascii="Times New Roman" w:hAnsi="Times New Roman" w:cs="Times New Roman"/>
                <w:noProof/>
                <w:color w:val="000000" w:themeColor="text1"/>
                <w:sz w:val="24"/>
                <w:szCs w:val="24"/>
              </w:rPr>
              <w:t>Bibliography</w:t>
            </w:r>
            <w:r w:rsidR="00220443" w:rsidRPr="00220443">
              <w:rPr>
                <w:rFonts w:ascii="Times New Roman" w:hAnsi="Times New Roman" w:cs="Times New Roman"/>
                <w:noProof/>
                <w:webHidden/>
                <w:color w:val="000000" w:themeColor="text1"/>
                <w:sz w:val="24"/>
                <w:szCs w:val="24"/>
              </w:rPr>
              <w:tab/>
            </w:r>
            <w:r w:rsidR="008301AE" w:rsidRPr="00220443">
              <w:rPr>
                <w:rFonts w:ascii="Times New Roman" w:hAnsi="Times New Roman" w:cs="Times New Roman"/>
                <w:noProof/>
                <w:webHidden/>
                <w:color w:val="000000" w:themeColor="text1"/>
                <w:sz w:val="24"/>
                <w:szCs w:val="24"/>
              </w:rPr>
              <w:fldChar w:fldCharType="begin"/>
            </w:r>
            <w:r w:rsidR="00220443" w:rsidRPr="00220443">
              <w:rPr>
                <w:rFonts w:ascii="Times New Roman" w:hAnsi="Times New Roman" w:cs="Times New Roman"/>
                <w:noProof/>
                <w:webHidden/>
                <w:color w:val="000000" w:themeColor="text1"/>
                <w:sz w:val="24"/>
                <w:szCs w:val="24"/>
              </w:rPr>
              <w:instrText xml:space="preserve"> PAGEREF _Toc90897334 \h </w:instrText>
            </w:r>
            <w:r w:rsidR="008301AE" w:rsidRPr="00220443">
              <w:rPr>
                <w:rFonts w:ascii="Times New Roman" w:hAnsi="Times New Roman" w:cs="Times New Roman"/>
                <w:noProof/>
                <w:webHidden/>
                <w:color w:val="000000" w:themeColor="text1"/>
                <w:sz w:val="24"/>
                <w:szCs w:val="24"/>
              </w:rPr>
            </w:r>
            <w:r w:rsidR="008301AE" w:rsidRPr="00220443">
              <w:rPr>
                <w:rFonts w:ascii="Times New Roman" w:hAnsi="Times New Roman" w:cs="Times New Roman"/>
                <w:noProof/>
                <w:webHidden/>
                <w:color w:val="000000" w:themeColor="text1"/>
                <w:sz w:val="24"/>
                <w:szCs w:val="24"/>
              </w:rPr>
              <w:fldChar w:fldCharType="separate"/>
            </w:r>
            <w:r w:rsidR="00220443" w:rsidRPr="00220443">
              <w:rPr>
                <w:rFonts w:ascii="Times New Roman" w:hAnsi="Times New Roman" w:cs="Times New Roman"/>
                <w:noProof/>
                <w:webHidden/>
                <w:color w:val="000000" w:themeColor="text1"/>
                <w:sz w:val="24"/>
                <w:szCs w:val="24"/>
              </w:rPr>
              <w:t>13</w:t>
            </w:r>
            <w:r w:rsidR="008301AE" w:rsidRPr="00220443">
              <w:rPr>
                <w:rFonts w:ascii="Times New Roman" w:hAnsi="Times New Roman" w:cs="Times New Roman"/>
                <w:noProof/>
                <w:webHidden/>
                <w:color w:val="000000" w:themeColor="text1"/>
                <w:sz w:val="24"/>
                <w:szCs w:val="24"/>
              </w:rPr>
              <w:fldChar w:fldCharType="end"/>
            </w:r>
          </w:hyperlink>
        </w:p>
        <w:p w14:paraId="552B5F95" w14:textId="77777777" w:rsidR="00220443" w:rsidRPr="00220443" w:rsidRDefault="007442FA" w:rsidP="00220443">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90897335" w:history="1">
            <w:r w:rsidR="00220443" w:rsidRPr="00220443">
              <w:rPr>
                <w:rStyle w:val="Hyperlink"/>
                <w:rFonts w:ascii="Times New Roman" w:hAnsi="Times New Roman" w:cs="Times New Roman"/>
                <w:noProof/>
                <w:color w:val="000000" w:themeColor="text1"/>
                <w:sz w:val="24"/>
                <w:szCs w:val="24"/>
              </w:rPr>
              <w:t>Appendices</w:t>
            </w:r>
            <w:r w:rsidR="00220443" w:rsidRPr="00220443">
              <w:rPr>
                <w:rFonts w:ascii="Times New Roman" w:hAnsi="Times New Roman" w:cs="Times New Roman"/>
                <w:noProof/>
                <w:webHidden/>
                <w:color w:val="000000" w:themeColor="text1"/>
                <w:sz w:val="24"/>
                <w:szCs w:val="24"/>
              </w:rPr>
              <w:tab/>
            </w:r>
            <w:r w:rsidR="008301AE" w:rsidRPr="00220443">
              <w:rPr>
                <w:rFonts w:ascii="Times New Roman" w:hAnsi="Times New Roman" w:cs="Times New Roman"/>
                <w:noProof/>
                <w:webHidden/>
                <w:color w:val="000000" w:themeColor="text1"/>
                <w:sz w:val="24"/>
                <w:szCs w:val="24"/>
              </w:rPr>
              <w:fldChar w:fldCharType="begin"/>
            </w:r>
            <w:r w:rsidR="00220443" w:rsidRPr="00220443">
              <w:rPr>
                <w:rFonts w:ascii="Times New Roman" w:hAnsi="Times New Roman" w:cs="Times New Roman"/>
                <w:noProof/>
                <w:webHidden/>
                <w:color w:val="000000" w:themeColor="text1"/>
                <w:sz w:val="24"/>
                <w:szCs w:val="24"/>
              </w:rPr>
              <w:instrText xml:space="preserve"> PAGEREF _Toc90897335 \h </w:instrText>
            </w:r>
            <w:r w:rsidR="008301AE" w:rsidRPr="00220443">
              <w:rPr>
                <w:rFonts w:ascii="Times New Roman" w:hAnsi="Times New Roman" w:cs="Times New Roman"/>
                <w:noProof/>
                <w:webHidden/>
                <w:color w:val="000000" w:themeColor="text1"/>
                <w:sz w:val="24"/>
                <w:szCs w:val="24"/>
              </w:rPr>
            </w:r>
            <w:r w:rsidR="008301AE" w:rsidRPr="00220443">
              <w:rPr>
                <w:rFonts w:ascii="Times New Roman" w:hAnsi="Times New Roman" w:cs="Times New Roman"/>
                <w:noProof/>
                <w:webHidden/>
                <w:color w:val="000000" w:themeColor="text1"/>
                <w:sz w:val="24"/>
                <w:szCs w:val="24"/>
              </w:rPr>
              <w:fldChar w:fldCharType="separate"/>
            </w:r>
            <w:r w:rsidR="00220443" w:rsidRPr="00220443">
              <w:rPr>
                <w:rFonts w:ascii="Times New Roman" w:hAnsi="Times New Roman" w:cs="Times New Roman"/>
                <w:noProof/>
                <w:webHidden/>
                <w:color w:val="000000" w:themeColor="text1"/>
                <w:sz w:val="24"/>
                <w:szCs w:val="24"/>
              </w:rPr>
              <w:t>14</w:t>
            </w:r>
            <w:r w:rsidR="008301AE" w:rsidRPr="00220443">
              <w:rPr>
                <w:rFonts w:ascii="Times New Roman" w:hAnsi="Times New Roman" w:cs="Times New Roman"/>
                <w:noProof/>
                <w:webHidden/>
                <w:color w:val="000000" w:themeColor="text1"/>
                <w:sz w:val="24"/>
                <w:szCs w:val="24"/>
              </w:rPr>
              <w:fldChar w:fldCharType="end"/>
            </w:r>
          </w:hyperlink>
        </w:p>
        <w:p w14:paraId="7BFEBEAD" w14:textId="77777777" w:rsidR="00220443" w:rsidRPr="00220443" w:rsidRDefault="007442FA" w:rsidP="00220443">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90897336" w:history="1">
            <w:r w:rsidR="00220443" w:rsidRPr="00220443">
              <w:rPr>
                <w:rStyle w:val="Hyperlink"/>
                <w:rFonts w:ascii="Times New Roman" w:hAnsi="Times New Roman" w:cs="Times New Roman"/>
                <w:noProof/>
                <w:color w:val="000000" w:themeColor="text1"/>
                <w:sz w:val="24"/>
                <w:szCs w:val="24"/>
              </w:rPr>
              <w:t>Appendix 1 [workings for budget]</w:t>
            </w:r>
            <w:r w:rsidR="00220443" w:rsidRPr="00220443">
              <w:rPr>
                <w:rFonts w:ascii="Times New Roman" w:hAnsi="Times New Roman" w:cs="Times New Roman"/>
                <w:noProof/>
                <w:webHidden/>
                <w:color w:val="000000" w:themeColor="text1"/>
                <w:sz w:val="24"/>
                <w:szCs w:val="24"/>
              </w:rPr>
              <w:tab/>
            </w:r>
            <w:r w:rsidR="008301AE" w:rsidRPr="00220443">
              <w:rPr>
                <w:rFonts w:ascii="Times New Roman" w:hAnsi="Times New Roman" w:cs="Times New Roman"/>
                <w:noProof/>
                <w:webHidden/>
                <w:color w:val="000000" w:themeColor="text1"/>
                <w:sz w:val="24"/>
                <w:szCs w:val="24"/>
              </w:rPr>
              <w:fldChar w:fldCharType="begin"/>
            </w:r>
            <w:r w:rsidR="00220443" w:rsidRPr="00220443">
              <w:rPr>
                <w:rFonts w:ascii="Times New Roman" w:hAnsi="Times New Roman" w:cs="Times New Roman"/>
                <w:noProof/>
                <w:webHidden/>
                <w:color w:val="000000" w:themeColor="text1"/>
                <w:sz w:val="24"/>
                <w:szCs w:val="24"/>
              </w:rPr>
              <w:instrText xml:space="preserve"> PAGEREF _Toc90897336 \h </w:instrText>
            </w:r>
            <w:r w:rsidR="008301AE" w:rsidRPr="00220443">
              <w:rPr>
                <w:rFonts w:ascii="Times New Roman" w:hAnsi="Times New Roman" w:cs="Times New Roman"/>
                <w:noProof/>
                <w:webHidden/>
                <w:color w:val="000000" w:themeColor="text1"/>
                <w:sz w:val="24"/>
                <w:szCs w:val="24"/>
              </w:rPr>
            </w:r>
            <w:r w:rsidR="008301AE" w:rsidRPr="00220443">
              <w:rPr>
                <w:rFonts w:ascii="Times New Roman" w:hAnsi="Times New Roman" w:cs="Times New Roman"/>
                <w:noProof/>
                <w:webHidden/>
                <w:color w:val="000000" w:themeColor="text1"/>
                <w:sz w:val="24"/>
                <w:szCs w:val="24"/>
              </w:rPr>
              <w:fldChar w:fldCharType="separate"/>
            </w:r>
            <w:r w:rsidR="00220443" w:rsidRPr="00220443">
              <w:rPr>
                <w:rFonts w:ascii="Times New Roman" w:hAnsi="Times New Roman" w:cs="Times New Roman"/>
                <w:noProof/>
                <w:webHidden/>
                <w:color w:val="000000" w:themeColor="text1"/>
                <w:sz w:val="24"/>
                <w:szCs w:val="24"/>
              </w:rPr>
              <w:t>14</w:t>
            </w:r>
            <w:r w:rsidR="008301AE" w:rsidRPr="00220443">
              <w:rPr>
                <w:rFonts w:ascii="Times New Roman" w:hAnsi="Times New Roman" w:cs="Times New Roman"/>
                <w:noProof/>
                <w:webHidden/>
                <w:color w:val="000000" w:themeColor="text1"/>
                <w:sz w:val="24"/>
                <w:szCs w:val="24"/>
              </w:rPr>
              <w:fldChar w:fldCharType="end"/>
            </w:r>
          </w:hyperlink>
        </w:p>
        <w:p w14:paraId="76E5F419" w14:textId="77777777" w:rsidR="00856F98" w:rsidRDefault="008301AE" w:rsidP="00220443">
          <w:pPr>
            <w:spacing w:line="360" w:lineRule="auto"/>
            <w:jc w:val="center"/>
          </w:pPr>
          <w:r w:rsidRPr="00220443">
            <w:rPr>
              <w:rFonts w:ascii="Times New Roman" w:hAnsi="Times New Roman" w:cs="Times New Roman"/>
              <w:color w:val="000000" w:themeColor="text1"/>
              <w:sz w:val="24"/>
              <w:szCs w:val="24"/>
            </w:rPr>
            <w:fldChar w:fldCharType="end"/>
          </w:r>
        </w:p>
      </w:sdtContent>
    </w:sdt>
    <w:p w14:paraId="6ED249A8" w14:textId="77777777" w:rsidR="00856F98" w:rsidRPr="00856F98" w:rsidRDefault="00A5304D">
      <w:pPr>
        <w:rPr>
          <w:rFonts w:ascii="Times New Roman" w:hAnsi="Times New Roman"/>
          <w:b/>
          <w:color w:val="000000" w:themeColor="text1"/>
          <w:sz w:val="24"/>
          <w:szCs w:val="40"/>
        </w:rPr>
      </w:pPr>
      <w:r>
        <w:br w:type="page"/>
      </w:r>
    </w:p>
    <w:p w14:paraId="1460A580" w14:textId="77777777" w:rsidR="00801DD7" w:rsidRDefault="005D26EA" w:rsidP="00612172">
      <w:pPr>
        <w:pStyle w:val="Heading1"/>
      </w:pPr>
      <w:bookmarkStart w:id="0" w:name="_Toc90897329"/>
      <w:r>
        <w:lastRenderedPageBreak/>
        <w:t>Introduction</w:t>
      </w:r>
      <w:bookmarkEnd w:id="0"/>
      <w:r>
        <w:t xml:space="preserve"> </w:t>
      </w:r>
    </w:p>
    <w:p w14:paraId="5AB9CF87"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accounting plays an important role in the effective decision-making process. It helps to collect financial as well as non-financial information of an entity and showcases them with charts and graphs for better visualization. Management accounting helps to measure the performance growth of a business and helps to improve its performance efficiency. The report helps to present the original and fixed budget of </w:t>
      </w:r>
      <w:r>
        <w:rPr>
          <w:rFonts w:ascii="Times New Roman" w:eastAsia="Times New Roman" w:hAnsi="Times New Roman" w:cs="Times New Roman"/>
          <w:b/>
          <w:i/>
          <w:sz w:val="24"/>
          <w:szCs w:val="24"/>
        </w:rPr>
        <w:t xml:space="preserve">Amana Ltd </w:t>
      </w:r>
      <w:r>
        <w:rPr>
          <w:rFonts w:ascii="Times New Roman" w:eastAsia="Times New Roman" w:hAnsi="Times New Roman" w:cs="Times New Roman"/>
          <w:sz w:val="24"/>
          <w:szCs w:val="24"/>
        </w:rPr>
        <w:t xml:space="preserve">and a variance report has been prepared. The benefits that Amana ltd </w:t>
      </w:r>
      <w:r w:rsidR="00354032">
        <w:rPr>
          <w:rFonts w:ascii="Times New Roman" w:eastAsia="Times New Roman" w:hAnsi="Times New Roman" w:cs="Times New Roman"/>
          <w:sz w:val="24"/>
          <w:szCs w:val="24"/>
        </w:rPr>
        <w:t>gets</w:t>
      </w:r>
      <w:r>
        <w:rPr>
          <w:rFonts w:ascii="Times New Roman" w:eastAsia="Times New Roman" w:hAnsi="Times New Roman" w:cs="Times New Roman"/>
          <w:sz w:val="24"/>
          <w:szCs w:val="24"/>
        </w:rPr>
        <w:t xml:space="preserve"> by doing business online have been discussed in the report. </w:t>
      </w:r>
    </w:p>
    <w:p w14:paraId="255B5871" w14:textId="77777777" w:rsidR="00801DD7" w:rsidRDefault="005D26EA" w:rsidP="00612172">
      <w:pPr>
        <w:pStyle w:val="Heading1"/>
      </w:pPr>
      <w:bookmarkStart w:id="1" w:name="_Toc90897330"/>
      <w:r>
        <w:t xml:space="preserve">Part </w:t>
      </w:r>
      <w:r w:rsidR="00856F98">
        <w:t>A</w:t>
      </w:r>
      <w:bookmarkEnd w:id="1"/>
    </w:p>
    <w:p w14:paraId="3C5CBE31" w14:textId="77777777" w:rsidR="003F6CB4" w:rsidRPr="003F6CB4" w:rsidRDefault="003F6CB4" w:rsidP="003F6CB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Amana Ltd </w:t>
      </w:r>
      <w:r>
        <w:rPr>
          <w:rFonts w:ascii="Times New Roman" w:eastAsia="Times New Roman" w:hAnsi="Times New Roman" w:cs="Times New Roman"/>
          <w:sz w:val="24"/>
          <w:szCs w:val="24"/>
        </w:rPr>
        <w:t xml:space="preserve">is a tourism business based in England and has been doing business successfully for the past 40 years. The Covid-19 pandemic creates a huge impact on the tourism industry and decreases the profitability of Amana Ltd. The variances between the original and fixed budget of the entity have been discussed below. </w:t>
      </w:r>
    </w:p>
    <w:p w14:paraId="4CF94128" w14:textId="3D5BABBF" w:rsidR="00801DD7" w:rsidRDefault="005D26E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62440D">
        <w:rPr>
          <w:rFonts w:ascii="Times New Roman" w:eastAsia="Times New Roman" w:hAnsi="Times New Roman" w:cs="Times New Roman"/>
          <w:b/>
          <w:sz w:val="24"/>
          <w:szCs w:val="24"/>
        </w:rPr>
        <w:t>1.</w:t>
      </w:r>
      <w:r>
        <w:rPr>
          <w:rFonts w:ascii="Times New Roman" w:eastAsia="Times New Roman" w:hAnsi="Times New Roman" w:cs="Times New Roman"/>
          <w:b/>
          <w:sz w:val="24"/>
          <w:szCs w:val="24"/>
        </w:rPr>
        <w:t xml:space="preserve">Monthly control report </w:t>
      </w:r>
    </w:p>
    <w:p w14:paraId="11456FD4" w14:textId="77777777" w:rsidR="00801DD7" w:rsidRDefault="005D26E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Original budget </w:t>
      </w:r>
    </w:p>
    <w:p w14:paraId="2FDFD8C1"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original budget is an effective reporting tool that helps to showcase a detailed and forward-looking consolidated budget. It helps to determine how much capital is required in business so the firm can estimate its spending habits and predict the revenue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Afnisah</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 p.56)</w:t>
      </w:r>
      <w:r>
        <w:rPr>
          <w:rFonts w:ascii="Times New Roman" w:eastAsia="Times New Roman" w:hAnsi="Times New Roman" w:cs="Times New Roman"/>
          <w:sz w:val="24"/>
          <w:szCs w:val="24"/>
        </w:rPr>
        <w:t xml:space="preserve">. It can be effective in tackling short-term as well as long-term obstacles of Amana Ltd. Therefore, the management of Amana Ltd can effectively sport their business issues and make their decisions according to the problems. </w:t>
      </w:r>
    </w:p>
    <w:p w14:paraId="398B3B8E" w14:textId="77777777" w:rsidR="00801DD7" w:rsidRDefault="005D26EA">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20C2E2E" wp14:editId="285452E9">
            <wp:extent cx="2733675" cy="440055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2733675" cy="4400550"/>
                    </a:xfrm>
                    <a:prstGeom prst="rect">
                      <a:avLst/>
                    </a:prstGeom>
                    <a:ln/>
                  </pic:spPr>
                </pic:pic>
              </a:graphicData>
            </a:graphic>
          </wp:inline>
        </w:drawing>
      </w:r>
    </w:p>
    <w:p w14:paraId="2D788F74" w14:textId="77777777" w:rsidR="00801DD7" w:rsidRDefault="005D26EA">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Original budget </w:t>
      </w:r>
    </w:p>
    <w:p w14:paraId="052418F4" w14:textId="77777777" w:rsidR="00801DD7" w:rsidRDefault="005D26EA">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Self-Constructed)</w:t>
      </w:r>
    </w:p>
    <w:p w14:paraId="54DE0AE0"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figure showcases an original budget of Amana Ltd for one year of business. According to the original budget, the estimated sales were 100000 units at a price of £25 per unit. Therefore, the estimated sales revenue was £2500000 respectively and for manufacturing those goods the total variable cost was estimated at £800000 respectively. The deduction of fixed expenses from the contribution margin the estimated profit of Amana Ltd reflects £1350000 so the profit per unit reflects £13500000/100000 = £1.35 respectively.</w:t>
      </w:r>
    </w:p>
    <w:p w14:paraId="65542317" w14:textId="77777777" w:rsidR="00801DD7" w:rsidRDefault="005D26EA">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For working: [Refer to Appendix 1]. </w:t>
      </w:r>
    </w:p>
    <w:p w14:paraId="67D322E3" w14:textId="77777777" w:rsidR="00801DD7" w:rsidRDefault="005D26E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Flexed budget </w:t>
      </w:r>
    </w:p>
    <w:p w14:paraId="29EE5022"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flex budget is prepared for showcasing cost, revenue, and profit that can be expected from a business. It helps to determine expenses through different levels of outputs. The</w:t>
      </w:r>
      <w:r w:rsidR="00402B0A">
        <w:rPr>
          <w:rFonts w:ascii="Times New Roman" w:eastAsia="Times New Roman" w:hAnsi="Times New Roman" w:cs="Times New Roman"/>
          <w:sz w:val="24"/>
          <w:szCs w:val="24"/>
        </w:rPr>
        <w:t xml:space="preserve"> main aim of the Flex budget is helpful in </w:t>
      </w:r>
      <w:r>
        <w:rPr>
          <w:rFonts w:ascii="Times New Roman" w:eastAsia="Times New Roman" w:hAnsi="Times New Roman" w:cs="Times New Roman"/>
          <w:sz w:val="24"/>
          <w:szCs w:val="24"/>
        </w:rPr>
        <w:t>maximum utilization and mobilization of a</w:t>
      </w:r>
      <w:r w:rsidR="00517A6D">
        <w:rPr>
          <w:rFonts w:ascii="Times New Roman" w:eastAsia="Times New Roman" w:hAnsi="Times New Roman" w:cs="Times New Roman"/>
          <w:sz w:val="24"/>
          <w:szCs w:val="24"/>
        </w:rPr>
        <w:t xml:space="preserve">vailable resources of Amana Ltd. </w:t>
      </w:r>
      <w:r w:rsidR="002B29DA">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w:t>
      </w:r>
      <w:r w:rsidR="002B29DA">
        <w:rPr>
          <w:rFonts w:ascii="Times New Roman" w:eastAsia="Times New Roman" w:hAnsi="Times New Roman" w:cs="Times New Roman"/>
          <w:sz w:val="24"/>
          <w:szCs w:val="24"/>
        </w:rPr>
        <w:t>uses</w:t>
      </w:r>
      <w:r>
        <w:rPr>
          <w:rFonts w:ascii="Times New Roman" w:eastAsia="Times New Roman" w:hAnsi="Times New Roman" w:cs="Times New Roman"/>
          <w:sz w:val="24"/>
          <w:szCs w:val="24"/>
        </w:rPr>
        <w:t xml:space="preserve"> them more effectively for achieving the targeted goal for a period. It can help to create </w:t>
      </w:r>
      <w:r>
        <w:rPr>
          <w:rFonts w:ascii="Times New Roman" w:eastAsia="Times New Roman" w:hAnsi="Times New Roman" w:cs="Times New Roman"/>
          <w:sz w:val="24"/>
          <w:szCs w:val="24"/>
        </w:rPr>
        <w:lastRenderedPageBreak/>
        <w:t xml:space="preserve">a comparison between actual expenditure and budgeted expenditure for improving the budget structure. </w:t>
      </w:r>
    </w:p>
    <w:p w14:paraId="3684F0E2" w14:textId="77777777" w:rsidR="00801DD7" w:rsidRDefault="005D26EA">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5FD70F7" wp14:editId="26E386AE">
            <wp:extent cx="5943600" cy="17399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1739900"/>
                    </a:xfrm>
                    <a:prstGeom prst="rect">
                      <a:avLst/>
                    </a:prstGeom>
                    <a:ln/>
                  </pic:spPr>
                </pic:pic>
              </a:graphicData>
            </a:graphic>
          </wp:inline>
        </w:drawing>
      </w:r>
      <w:r>
        <w:rPr>
          <w:rFonts w:ascii="Times New Roman" w:eastAsia="Times New Roman" w:hAnsi="Times New Roman" w:cs="Times New Roman"/>
          <w:sz w:val="24"/>
          <w:szCs w:val="24"/>
        </w:rPr>
        <w:t xml:space="preserve"> </w:t>
      </w:r>
    </w:p>
    <w:p w14:paraId="2519E159" w14:textId="77777777" w:rsidR="00801DD7" w:rsidRDefault="005D26EA">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Flexed budget </w:t>
      </w:r>
    </w:p>
    <w:p w14:paraId="6CE6E59A" w14:textId="77777777" w:rsidR="00801DD7" w:rsidRDefault="005D26EA">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Self-Constructed)</w:t>
      </w:r>
    </w:p>
    <w:p w14:paraId="71032FB7"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figure reflects a flexed budget for Amana Ltd that helps to showcase the difference between the actual expenditure and budgetary expenditure. As per the estimated budget the firm estimated that they can face a total production cost of £1150000 but </w:t>
      </w:r>
      <w:proofErr w:type="gramStart"/>
      <w:r>
        <w:rPr>
          <w:rFonts w:ascii="Times New Roman" w:eastAsia="Times New Roman" w:hAnsi="Times New Roman" w:cs="Times New Roman"/>
          <w:sz w:val="24"/>
          <w:szCs w:val="24"/>
        </w:rPr>
        <w:t>actually they</w:t>
      </w:r>
      <w:proofErr w:type="gramEnd"/>
      <w:r>
        <w:rPr>
          <w:rFonts w:ascii="Times New Roman" w:eastAsia="Times New Roman" w:hAnsi="Times New Roman" w:cs="Times New Roman"/>
          <w:sz w:val="24"/>
          <w:szCs w:val="24"/>
        </w:rPr>
        <w:t xml:space="preserve"> are able to sell 80000 units. For producing and selling those products the total cost they have paid is £1145000 therefore, there is a (£1150000-£1145000-) = £5000 decrease in the production cost. Therefore, as production units get reduced in Amana Ltd, the production cost also decreases in the firm. </w:t>
      </w:r>
    </w:p>
    <w:p w14:paraId="224A798A" w14:textId="77777777" w:rsidR="00801DD7" w:rsidRDefault="005D26E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Variances </w:t>
      </w:r>
    </w:p>
    <w:p w14:paraId="1E2578EE"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difference between the estimated budget and the actual budget can be effectively done by variance analysis. It helps to reflect how efficiently Amana Ltd controls its unnecessary expenses and mitigates its expenses. The variance between the actual and estimated budget can help the company management to determine their shortfalls and help them to detect which departments are not able to achieve their targets </w:t>
      </w:r>
      <w:r>
        <w:rPr>
          <w:rFonts w:ascii="Times New Roman" w:eastAsia="Times New Roman" w:hAnsi="Times New Roman" w:cs="Times New Roman"/>
          <w:sz w:val="24"/>
          <w:szCs w:val="24"/>
          <w:highlight w:val="white"/>
        </w:rPr>
        <w:t xml:space="preserve">(Sari and </w:t>
      </w:r>
      <w:proofErr w:type="spellStart"/>
      <w:r>
        <w:rPr>
          <w:rFonts w:ascii="Times New Roman" w:eastAsia="Times New Roman" w:hAnsi="Times New Roman" w:cs="Times New Roman"/>
          <w:sz w:val="24"/>
          <w:szCs w:val="24"/>
          <w:highlight w:val="white"/>
        </w:rPr>
        <w:t>Nasution</w:t>
      </w:r>
      <w:proofErr w:type="spellEnd"/>
      <w:r>
        <w:rPr>
          <w:rFonts w:ascii="Times New Roman" w:eastAsia="Times New Roman" w:hAnsi="Times New Roman" w:cs="Times New Roman"/>
          <w:sz w:val="24"/>
          <w:szCs w:val="24"/>
          <w:highlight w:val="white"/>
        </w:rPr>
        <w:t>, 2021, p.57)</w:t>
      </w:r>
      <w:r>
        <w:rPr>
          <w:rFonts w:ascii="Times New Roman" w:eastAsia="Times New Roman" w:hAnsi="Times New Roman" w:cs="Times New Roman"/>
          <w:sz w:val="24"/>
          <w:szCs w:val="24"/>
        </w:rPr>
        <w:t xml:space="preserve">. Therefore, a better estimation can be done for preparing the future budget. A variance is the difference between the actual and estimated budget and the result of the difference is considered the variance. When the variance is positive then it is denoting the entity has effectively maintained its budget and when the variance is negative then it is indicating the entity is not able to meet its estimated budgetary structure. </w:t>
      </w:r>
    </w:p>
    <w:p w14:paraId="1E9CF51D"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1B2779D" wp14:editId="36A37091">
            <wp:extent cx="5943600" cy="18542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1854200"/>
                    </a:xfrm>
                    <a:prstGeom prst="rect">
                      <a:avLst/>
                    </a:prstGeom>
                    <a:ln/>
                  </pic:spPr>
                </pic:pic>
              </a:graphicData>
            </a:graphic>
          </wp:inline>
        </w:drawing>
      </w:r>
    </w:p>
    <w:p w14:paraId="06742B49"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7223CCD" wp14:editId="378351F3">
            <wp:extent cx="5943600" cy="36703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3670300"/>
                    </a:xfrm>
                    <a:prstGeom prst="rect">
                      <a:avLst/>
                    </a:prstGeom>
                    <a:ln/>
                  </pic:spPr>
                </pic:pic>
              </a:graphicData>
            </a:graphic>
          </wp:inline>
        </w:drawing>
      </w:r>
    </w:p>
    <w:p w14:paraId="31AD4984" w14:textId="77777777" w:rsidR="00801DD7" w:rsidRDefault="005D26EA">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Variances in the budget </w:t>
      </w:r>
    </w:p>
    <w:p w14:paraId="5FEA170E" w14:textId="77777777" w:rsidR="00801DD7" w:rsidRDefault="005D26EA">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Self-Constructed)</w:t>
      </w:r>
    </w:p>
    <w:p w14:paraId="32836694"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Variance analysis has been presented on the above figure that helps to showcase the variance between the actual and original budget of Amana Ltd. the result of the variance reflects that the entity has estimated that they can sell 100000 units but </w:t>
      </w:r>
      <w:proofErr w:type="gramStart"/>
      <w:r>
        <w:rPr>
          <w:rFonts w:ascii="Times New Roman" w:eastAsia="Times New Roman" w:hAnsi="Times New Roman" w:cs="Times New Roman"/>
          <w:sz w:val="24"/>
          <w:szCs w:val="24"/>
        </w:rPr>
        <w:t>actually they</w:t>
      </w:r>
      <w:proofErr w:type="gramEnd"/>
      <w:r>
        <w:rPr>
          <w:rFonts w:ascii="Times New Roman" w:eastAsia="Times New Roman" w:hAnsi="Times New Roman" w:cs="Times New Roman"/>
          <w:sz w:val="24"/>
          <w:szCs w:val="24"/>
        </w:rPr>
        <w:t xml:space="preserve"> are able to sell 80000 units. According to that, the revenue falls £900000 respectively from the actual budget. The material and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costs get exceeded in the actual </w:t>
      </w:r>
      <w:proofErr w:type="gramStart"/>
      <w:r>
        <w:rPr>
          <w:rFonts w:ascii="Times New Roman" w:eastAsia="Times New Roman" w:hAnsi="Times New Roman" w:cs="Times New Roman"/>
          <w:sz w:val="24"/>
          <w:szCs w:val="24"/>
        </w:rPr>
        <w:t>budget</w:t>
      </w:r>
      <w:proofErr w:type="gramEnd"/>
      <w:r>
        <w:rPr>
          <w:rFonts w:ascii="Times New Roman" w:eastAsia="Times New Roman" w:hAnsi="Times New Roman" w:cs="Times New Roman"/>
          <w:sz w:val="24"/>
          <w:szCs w:val="24"/>
        </w:rPr>
        <w:t xml:space="preserve"> but the overhead expense remains unchanged. According to these changes, the variable cost gets exceeded by £40000 from the original budget. In the fixed cost, there is a decrease of 45000 between the actual and original budget. According </w:t>
      </w:r>
      <w:r>
        <w:rPr>
          <w:rFonts w:ascii="Times New Roman" w:eastAsia="Times New Roman" w:hAnsi="Times New Roman" w:cs="Times New Roman"/>
          <w:sz w:val="24"/>
          <w:szCs w:val="24"/>
        </w:rPr>
        <w:lastRenderedPageBreak/>
        <w:t xml:space="preserve">to the changes in the cost and revenue structure, there is a decrease noticed in the profit amount and shows a decrease of £895000 from the original budget. </w:t>
      </w:r>
    </w:p>
    <w:p w14:paraId="76030438" w14:textId="0E1789B1" w:rsidR="00801DD7" w:rsidRDefault="0062440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w:t>
      </w:r>
      <w:r w:rsidR="005D26EA">
        <w:rPr>
          <w:rFonts w:ascii="Times New Roman" w:eastAsia="Times New Roman" w:hAnsi="Times New Roman" w:cs="Times New Roman"/>
          <w:b/>
          <w:sz w:val="24"/>
          <w:szCs w:val="24"/>
        </w:rPr>
        <w:t>. Preparing a control report on Amana Ltd during 2020</w:t>
      </w:r>
    </w:p>
    <w:p w14:paraId="6CC5CAFB"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Ongoing Covid-19 has a great impact in every </w:t>
      </w:r>
      <w:proofErr w:type="gramStart"/>
      <w:r>
        <w:rPr>
          <w:rFonts w:ascii="Times New Roman" w:eastAsia="Times New Roman" w:hAnsi="Times New Roman" w:cs="Times New Roman"/>
          <w:sz w:val="24"/>
          <w:szCs w:val="24"/>
        </w:rPr>
        <w:t>sector</w:t>
      </w:r>
      <w:proofErr w:type="gramEnd"/>
      <w:r>
        <w:rPr>
          <w:rFonts w:ascii="Times New Roman" w:eastAsia="Times New Roman" w:hAnsi="Times New Roman" w:cs="Times New Roman"/>
          <w:sz w:val="24"/>
          <w:szCs w:val="24"/>
        </w:rPr>
        <w:t xml:space="preserve"> but it hits the tourism sector most. The reason is it restricts all kinds of cross-border operations and closes the international borders </w:t>
      </w:r>
      <w:r>
        <w:rPr>
          <w:rFonts w:ascii="Times New Roman" w:eastAsia="Times New Roman" w:hAnsi="Times New Roman" w:cs="Times New Roman"/>
          <w:sz w:val="24"/>
          <w:szCs w:val="24"/>
          <w:highlight w:val="white"/>
        </w:rPr>
        <w:t>(Mishra, 2018, p.57)</w:t>
      </w:r>
      <w:r>
        <w:rPr>
          <w:rFonts w:ascii="Times New Roman" w:eastAsia="Times New Roman" w:hAnsi="Times New Roman" w:cs="Times New Roman"/>
          <w:sz w:val="24"/>
          <w:szCs w:val="24"/>
        </w:rPr>
        <w:t xml:space="preserve">. Also, restrict people from going outside and impose a lockdown in the whole country. Amana Ltd is from the tourism industry so it also gets impacted by the Covid impact. As per the budgetary analysis, it is found that the profitability of the entity is decreased by £895000 than their estimated one. </w:t>
      </w:r>
    </w:p>
    <w:p w14:paraId="7B08FC16"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sales report there is a 90000 units difference from its estimated sales and actual sales. The estimated sales by the management were 100000 units but because of covid they were only able to manage a </w:t>
      </w:r>
      <w:proofErr w:type="gramStart"/>
      <w:r>
        <w:rPr>
          <w:rFonts w:ascii="Times New Roman" w:eastAsia="Times New Roman" w:hAnsi="Times New Roman" w:cs="Times New Roman"/>
          <w:sz w:val="24"/>
          <w:szCs w:val="24"/>
        </w:rPr>
        <w:t>sales</w:t>
      </w:r>
      <w:proofErr w:type="gramEnd"/>
      <w:r>
        <w:rPr>
          <w:rFonts w:ascii="Times New Roman" w:eastAsia="Times New Roman" w:hAnsi="Times New Roman" w:cs="Times New Roman"/>
          <w:sz w:val="24"/>
          <w:szCs w:val="24"/>
        </w:rPr>
        <w:t xml:space="preserve"> of 80000 units, therefore, there is a total 20000 units decrease in the sales volume. According to the ongoing situation, the management needs to estimate their sales volume by taking a more realistic approach. Therefore, it will be beneficial for them in achieving their targeted goal without falling into their targeted budget. </w:t>
      </w:r>
    </w:p>
    <w:p w14:paraId="22BBD067"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expenditure analysis variable expenses of Amana Ltd increased. The main reason behind the increase is that there are lots of restrictions regarding covid-19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an increase in the transportation cost. As a result, now the suppliers need to pay more to deliver raw materials to Amana Ltd so the raw material cost increases.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 increases in the entity but the overhead expense </w:t>
      </w:r>
      <w:proofErr w:type="gramStart"/>
      <w:r>
        <w:rPr>
          <w:rFonts w:ascii="Times New Roman" w:eastAsia="Times New Roman" w:hAnsi="Times New Roman" w:cs="Times New Roman"/>
          <w:sz w:val="24"/>
          <w:szCs w:val="24"/>
        </w:rPr>
        <w:t>get</w:t>
      </w:r>
      <w:proofErr w:type="gramEnd"/>
      <w:r>
        <w:rPr>
          <w:rFonts w:ascii="Times New Roman" w:eastAsia="Times New Roman" w:hAnsi="Times New Roman" w:cs="Times New Roman"/>
          <w:sz w:val="24"/>
          <w:szCs w:val="24"/>
        </w:rPr>
        <w:t xml:space="preserve"> reduced in 2020. Therefore, there is a total £40000 increase notice in the variable expenses. </w:t>
      </w:r>
    </w:p>
    <w:p w14:paraId="1A36D55D"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fixed expenses are effectively controlled by the management of Amana Ltd and some of the fixed expenses like warehouse rental and salary of the supervisor get reduced in this accounting period.  </w:t>
      </w:r>
    </w:p>
    <w:p w14:paraId="44A41160" w14:textId="4E3FF4B7" w:rsidR="00801DD7" w:rsidRDefault="0062440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w:t>
      </w:r>
      <w:r w:rsidR="005D26EA">
        <w:rPr>
          <w:rFonts w:ascii="Times New Roman" w:eastAsia="Times New Roman" w:hAnsi="Times New Roman" w:cs="Times New Roman"/>
          <w:b/>
          <w:sz w:val="24"/>
          <w:szCs w:val="24"/>
        </w:rPr>
        <w:t>. Recommendation for improving the performance of Amana Ltd</w:t>
      </w:r>
    </w:p>
    <w:p w14:paraId="653B5961"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decrease in the sales volume of Amana Ltd, therefore, the CEO of Amana needs to make some strategies for increasing their sales volume. It is recommended to the CEO that they can build local partnerships with the other hospitality businesses that will help them to acquire their customers and will be effective in increasing their sales volume. </w:t>
      </w:r>
    </w:p>
    <w:p w14:paraId="30E0BF59"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thing the CEO of Amana needs to focus on is their variable expenses. There is a hike notice in the variable costs like raw material cost increases in 2020. Therefore, it is recommended </w:t>
      </w:r>
      <w:r>
        <w:rPr>
          <w:rFonts w:ascii="Times New Roman" w:eastAsia="Times New Roman" w:hAnsi="Times New Roman" w:cs="Times New Roman"/>
          <w:sz w:val="24"/>
          <w:szCs w:val="24"/>
        </w:rPr>
        <w:lastRenderedPageBreak/>
        <w:t xml:space="preserve">to the CEO that improving relationships with their raw material suppliers can be an effective solution. In this process, they can get some additional discounts from their suppliers that will help them to reduce the cost of production. It is also recommended that technological involvement in Amana Ltd can help to increase their productivity level and can mitigate the chances of errors. It also helps to reduce expenses like workers' health insurance and reduce the wastage of raw materials. </w:t>
      </w:r>
    </w:p>
    <w:p w14:paraId="39197C65"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also recommended to the CEO of Amana that by changing its payment terms they can effectively increase its cash inflows. Like</w:t>
      </w:r>
      <w:r w:rsidR="0002419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they can offer some percentage of </w:t>
      </w:r>
      <w:r w:rsidR="00416B50">
        <w:rPr>
          <w:rFonts w:ascii="Times New Roman" w:eastAsia="Times New Roman" w:hAnsi="Times New Roman" w:cs="Times New Roman"/>
          <w:sz w:val="24"/>
          <w:szCs w:val="24"/>
        </w:rPr>
        <w:t>discounts</w:t>
      </w:r>
      <w:r>
        <w:rPr>
          <w:rFonts w:ascii="Times New Roman" w:eastAsia="Times New Roman" w:hAnsi="Times New Roman" w:cs="Times New Roman"/>
          <w:sz w:val="24"/>
          <w:szCs w:val="24"/>
        </w:rPr>
        <w:t xml:space="preserve"> to their consumers or clients for doing early payments. In this process, they can improve their cash inflow level and maintain an adequate cash balance in their hand. It will help them to utilize those funds at the correct time at the correct place. </w:t>
      </w:r>
    </w:p>
    <w:p w14:paraId="21C5F7F9"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also recommended to the CEO of Amana Ltd that they need to change their pricing strategy. Like</w:t>
      </w:r>
      <w:r w:rsidR="0029090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they can use a competitive pricing strategy for their business. In this process, they can effectively set their product price after doing proper market analysis. They need to set their product or service price lower than their competitors that will help them to attract customers from its competitor's business. Also, helps to attract investors towards the business and increase the investment opportunities for the firm. </w:t>
      </w:r>
    </w:p>
    <w:p w14:paraId="42C6D7A9"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Amana Ltd needs to continue its budgetary process that will help to estimate the expected expenses of a business. Therefore, it helps them to be aware of their expenditures and do an adequate amount of reserve so the expense portion can manage properly. It will help them to tackle any unusual situation without facing lots of trouble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helps to increase the efficiency of the business. </w:t>
      </w:r>
    </w:p>
    <w:p w14:paraId="614C3DD1" w14:textId="77777777" w:rsidR="00801DD7" w:rsidRDefault="005D26EA" w:rsidP="00657D02">
      <w:pPr>
        <w:pStyle w:val="Heading1"/>
      </w:pPr>
      <w:bookmarkStart w:id="2" w:name="_Toc90897331"/>
      <w:r>
        <w:t>Part B</w:t>
      </w:r>
      <w:bookmarkEnd w:id="2"/>
      <w:r>
        <w:t xml:space="preserve"> </w:t>
      </w:r>
    </w:p>
    <w:p w14:paraId="44EC6972" w14:textId="77777777" w:rsidR="00801DD7" w:rsidRDefault="005D26E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1. E-Commerce </w:t>
      </w:r>
    </w:p>
    <w:p w14:paraId="3C96112E"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Electric Commerce (E-Commerce) is the service for buying and selling any product or service. In this process, the buying and selling activities are done via electronic networks and through internet networks </w:t>
      </w:r>
      <w:r>
        <w:rPr>
          <w:rFonts w:ascii="Times New Roman" w:eastAsia="Times New Roman" w:hAnsi="Times New Roman" w:cs="Times New Roman"/>
          <w:sz w:val="24"/>
          <w:szCs w:val="24"/>
          <w:highlight w:val="white"/>
        </w:rPr>
        <w:t xml:space="preserve">(Bhatti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220, p.1449)</w:t>
      </w:r>
      <w:r>
        <w:rPr>
          <w:rFonts w:ascii="Times New Roman" w:eastAsia="Times New Roman" w:hAnsi="Times New Roman" w:cs="Times New Roman"/>
          <w:sz w:val="24"/>
          <w:szCs w:val="24"/>
        </w:rPr>
        <w:t xml:space="preserve">. In this process, the users get different opportunities in buying and selling products without any face-to-face meetings. It makes the business </w:t>
      </w:r>
      <w:r w:rsidR="002F17B5">
        <w:rPr>
          <w:rFonts w:ascii="Times New Roman" w:eastAsia="Times New Roman" w:hAnsi="Times New Roman" w:cs="Times New Roman"/>
          <w:sz w:val="24"/>
          <w:szCs w:val="24"/>
        </w:rPr>
        <w:t>simpler</w:t>
      </w:r>
      <w:r>
        <w:rPr>
          <w:rFonts w:ascii="Times New Roman" w:eastAsia="Times New Roman" w:hAnsi="Times New Roman" w:cs="Times New Roman"/>
          <w:sz w:val="24"/>
          <w:szCs w:val="24"/>
        </w:rPr>
        <w:t xml:space="preserve"> and makes the daily lifestyle </w:t>
      </w:r>
      <w:r w:rsidR="00657D02">
        <w:rPr>
          <w:rFonts w:ascii="Times New Roman" w:eastAsia="Times New Roman" w:hAnsi="Times New Roman" w:cs="Times New Roman"/>
          <w:sz w:val="24"/>
          <w:szCs w:val="24"/>
        </w:rPr>
        <w:t xml:space="preserve">more enjoyable. There are </w:t>
      </w:r>
      <w:r w:rsidR="00290904">
        <w:rPr>
          <w:rFonts w:ascii="Times New Roman" w:eastAsia="Times New Roman" w:hAnsi="Times New Roman" w:cs="Times New Roman"/>
          <w:sz w:val="24"/>
          <w:szCs w:val="24"/>
        </w:rPr>
        <w:t>several</w:t>
      </w:r>
      <w:r>
        <w:rPr>
          <w:rFonts w:ascii="Times New Roman" w:eastAsia="Times New Roman" w:hAnsi="Times New Roman" w:cs="Times New Roman"/>
          <w:sz w:val="24"/>
          <w:szCs w:val="24"/>
        </w:rPr>
        <w:t xml:space="preserve"> advantages also in the E-Commerce business-</w:t>
      </w:r>
      <w:r>
        <w:rPr>
          <w:rFonts w:ascii="Times New Roman" w:eastAsia="Times New Roman" w:hAnsi="Times New Roman" w:cs="Times New Roman"/>
          <w:sz w:val="24"/>
          <w:szCs w:val="24"/>
        </w:rPr>
        <w:lastRenderedPageBreak/>
        <w:t xml:space="preserve">like faster buying </w:t>
      </w:r>
      <w:proofErr w:type="gramStart"/>
      <w:r>
        <w:rPr>
          <w:rFonts w:ascii="Times New Roman" w:eastAsia="Times New Roman" w:hAnsi="Times New Roman" w:cs="Times New Roman"/>
          <w:sz w:val="24"/>
          <w:szCs w:val="24"/>
        </w:rPr>
        <w:t>facilities</w:t>
      </w:r>
      <w:proofErr w:type="gramEnd"/>
      <w:r>
        <w:rPr>
          <w:rFonts w:ascii="Times New Roman" w:eastAsia="Times New Roman" w:hAnsi="Times New Roman" w:cs="Times New Roman"/>
          <w:sz w:val="24"/>
          <w:szCs w:val="24"/>
        </w:rPr>
        <w:t xml:space="preserve"> so the customers need to spend less time in their shopping. It helps to provide affordable advertising and marketing facilities. </w:t>
      </w:r>
    </w:p>
    <w:p w14:paraId="641DF896" w14:textId="77777777" w:rsidR="00801DD7" w:rsidRDefault="005D26E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 Evaluating the decision for shifting towards E-Commerce </w:t>
      </w:r>
    </w:p>
    <w:p w14:paraId="6CD67B64"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Online marketing or E-Commerce marketing is one of the fastest-growing marketing strategies in the business industry. The market reach can effectively extend by E-Commerce businesses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helps to increase the potential customer base. The corona pandemic changes the nature of the whole E-Commerce business and increases the overall E-Commerce business </w:t>
      </w:r>
      <w:r>
        <w:rPr>
          <w:rFonts w:ascii="Times New Roman" w:eastAsia="Times New Roman" w:hAnsi="Times New Roman" w:cs="Times New Roman"/>
          <w:sz w:val="24"/>
          <w:szCs w:val="24"/>
          <w:highlight w:val="white"/>
        </w:rPr>
        <w:t xml:space="preserve">(Leo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 p.29)</w:t>
      </w:r>
      <w:r>
        <w:rPr>
          <w:rFonts w:ascii="Times New Roman" w:eastAsia="Times New Roman" w:hAnsi="Times New Roman" w:cs="Times New Roman"/>
          <w:sz w:val="24"/>
          <w:szCs w:val="24"/>
        </w:rPr>
        <w:t xml:space="preserve">.  In the Covid situation, Amana Ltd faces a huge amount of loss therefore, the firm has decided on two new marketing strategies by that they can effectively improve their sales and profit volume. </w:t>
      </w:r>
    </w:p>
    <w:p w14:paraId="7B48908E"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first strategy, the management of Amana Ltd has decided to open their own website and do </w:t>
      </w:r>
      <w:r w:rsidR="002F17B5">
        <w:rPr>
          <w:rFonts w:ascii="Times New Roman" w:eastAsia="Times New Roman" w:hAnsi="Times New Roman" w:cs="Times New Roman"/>
          <w:sz w:val="24"/>
          <w:szCs w:val="24"/>
        </w:rPr>
        <w:t>their</w:t>
      </w:r>
      <w:r>
        <w:rPr>
          <w:rFonts w:ascii="Times New Roman" w:eastAsia="Times New Roman" w:hAnsi="Times New Roman" w:cs="Times New Roman"/>
          <w:sz w:val="24"/>
          <w:szCs w:val="24"/>
        </w:rPr>
        <w:t xml:space="preserve"> business through that website. In the second strategy, they have decided to sell their product through Amazon. There are different benefits of </w:t>
      </w:r>
      <w:proofErr w:type="gramStart"/>
      <w:r>
        <w:rPr>
          <w:rFonts w:ascii="Times New Roman" w:eastAsia="Times New Roman" w:hAnsi="Times New Roman" w:cs="Times New Roman"/>
          <w:sz w:val="24"/>
          <w:szCs w:val="24"/>
        </w:rPr>
        <w:t>both of these</w:t>
      </w:r>
      <w:proofErr w:type="gramEnd"/>
      <w:r>
        <w:rPr>
          <w:rFonts w:ascii="Times New Roman" w:eastAsia="Times New Roman" w:hAnsi="Times New Roman" w:cs="Times New Roman"/>
          <w:sz w:val="24"/>
          <w:szCs w:val="24"/>
        </w:rPr>
        <w:t xml:space="preserve"> strategies like in the first strategy they can improve their own market valuation and can get recognition in the market. In the second option, they need to provide fewer expenses for their marketing work. </w:t>
      </w:r>
    </w:p>
    <w:p w14:paraId="29DE80B6" w14:textId="77777777" w:rsidR="00801DD7" w:rsidRDefault="005D26E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Own website </w:t>
      </w:r>
    </w:p>
    <w:p w14:paraId="57FC99F6" w14:textId="77777777" w:rsidR="00801DD7" w:rsidRDefault="005D26EA">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3EBAA13" wp14:editId="42E869BA">
            <wp:extent cx="2571750" cy="1647825"/>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2571750" cy="1647825"/>
                    </a:xfrm>
                    <a:prstGeom prst="rect">
                      <a:avLst/>
                    </a:prstGeom>
                    <a:ln/>
                  </pic:spPr>
                </pic:pic>
              </a:graphicData>
            </a:graphic>
          </wp:inline>
        </w:drawing>
      </w:r>
    </w:p>
    <w:p w14:paraId="10AB5606" w14:textId="77777777" w:rsidR="00801DD7" w:rsidRDefault="005D26EA">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Own website cost</w:t>
      </w:r>
    </w:p>
    <w:p w14:paraId="180FEDFD" w14:textId="77777777" w:rsidR="00801DD7" w:rsidRDefault="005D26EA">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Self-Constructed)</w:t>
      </w:r>
    </w:p>
    <w:p w14:paraId="3629B32A"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above figure, the own website cost of Amana Ltd has been showcased. It reflects that the total cost the firm needs to provide for creating its own websites are delivery network of £150000, current website of £50000 and for IT developer they </w:t>
      </w:r>
      <w:proofErr w:type="gramStart"/>
      <w:r>
        <w:rPr>
          <w:rFonts w:ascii="Times New Roman" w:eastAsia="Times New Roman" w:hAnsi="Times New Roman" w:cs="Times New Roman"/>
          <w:sz w:val="24"/>
          <w:szCs w:val="24"/>
        </w:rPr>
        <w:t>needs</w:t>
      </w:r>
      <w:proofErr w:type="gramEnd"/>
      <w:r>
        <w:rPr>
          <w:rFonts w:ascii="Times New Roman" w:eastAsia="Times New Roman" w:hAnsi="Times New Roman" w:cs="Times New Roman"/>
          <w:sz w:val="24"/>
          <w:szCs w:val="24"/>
        </w:rPr>
        <w:t xml:space="preserve"> to provide £35000 respectively. Therefore, the total cost needs to pay for building own website is £235000 respectively. In this process, they can meet </w:t>
      </w:r>
      <w:r w:rsidR="00C5263D">
        <w:rPr>
          <w:rFonts w:ascii="Times New Roman" w:eastAsia="Times New Roman" w:hAnsi="Times New Roman" w:cs="Times New Roman"/>
          <w:sz w:val="24"/>
          <w:szCs w:val="24"/>
        </w:rPr>
        <w:t>sales</w:t>
      </w:r>
      <w:r>
        <w:rPr>
          <w:rFonts w:ascii="Times New Roman" w:eastAsia="Times New Roman" w:hAnsi="Times New Roman" w:cs="Times New Roman"/>
          <w:sz w:val="24"/>
          <w:szCs w:val="24"/>
        </w:rPr>
        <w:t xml:space="preserve"> of 100000 units. </w:t>
      </w:r>
    </w:p>
    <w:p w14:paraId="78CB2B32" w14:textId="77777777" w:rsidR="00801DD7" w:rsidRDefault="005D26E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Amazon </w:t>
      </w:r>
    </w:p>
    <w:p w14:paraId="25450E4F" w14:textId="77777777" w:rsidR="00801DD7" w:rsidRDefault="005D26EA">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692CE1B4" wp14:editId="79DBAE1F">
            <wp:extent cx="2076450" cy="103822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2076450" cy="1038225"/>
                    </a:xfrm>
                    <a:prstGeom prst="rect">
                      <a:avLst/>
                    </a:prstGeom>
                    <a:ln/>
                  </pic:spPr>
                </pic:pic>
              </a:graphicData>
            </a:graphic>
          </wp:inline>
        </w:drawing>
      </w:r>
    </w:p>
    <w:p w14:paraId="6542AAF6" w14:textId="77777777" w:rsidR="00801DD7" w:rsidRDefault="005D26EA">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sales through Amazon cost</w:t>
      </w:r>
    </w:p>
    <w:p w14:paraId="49A59D65" w14:textId="77777777" w:rsidR="00801DD7" w:rsidRDefault="005D26EA">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Self-Constructed)</w:t>
      </w:r>
    </w:p>
    <w:p w14:paraId="71941975"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Amana Ltd needs to pay only £50000 for fulfillment fees for selling through the Amazon website. In this process, the achievable sales will be 65000 units and the sales can be improved by potential demand. Therefore, in comparing both strategies choosing Amazon can be a better option for the firm. </w:t>
      </w:r>
    </w:p>
    <w:p w14:paraId="59A1A1AD"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reason for selling through Amazon is lower cost in this platform. Also, Amazon is one of the top E-Commerce businesses all over the globe. Therefore, they already have a huge customer base so Amana Ltd gets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those customers and can effectively increase their sales volume. Shifting to online marketing can be an effective idea for Amana Ltd and in this process, they can effectively increase their market capitalization. Also, the marketing activity will be far better in this process and less cost consuming. The fulfillment cost in Amazon is £50000 and there are no other costs so the firm can save (£235000-£50000) = £185000 respectively and that will be a huge saving for the business. They can utilize this amount in the other important areas and improve their business structure and activities. </w:t>
      </w:r>
    </w:p>
    <w:p w14:paraId="28C45393" w14:textId="77777777" w:rsidR="00801DD7" w:rsidRDefault="005D26E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Decision-making abilities under risk situations</w:t>
      </w:r>
    </w:p>
    <w:p w14:paraId="0EC6ED32"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Risk management has a great role in the decision-making process. It helps to create a constant focus on measuring, detecting, </w:t>
      </w:r>
      <w:proofErr w:type="gramStart"/>
      <w:r>
        <w:rPr>
          <w:rFonts w:ascii="Times New Roman" w:eastAsia="Times New Roman" w:hAnsi="Times New Roman" w:cs="Times New Roman"/>
          <w:sz w:val="24"/>
          <w:szCs w:val="24"/>
        </w:rPr>
        <w:t>reporting</w:t>
      </w:r>
      <w:proofErr w:type="gramEnd"/>
      <w:r>
        <w:rPr>
          <w:rFonts w:ascii="Times New Roman" w:eastAsia="Times New Roman" w:hAnsi="Times New Roman" w:cs="Times New Roman"/>
          <w:sz w:val="24"/>
          <w:szCs w:val="24"/>
        </w:rPr>
        <w:t xml:space="preserve"> and managing the business operations more effectively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Pournader</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 p.900)</w:t>
      </w:r>
      <w:r>
        <w:rPr>
          <w:rFonts w:ascii="Times New Roman" w:eastAsia="Times New Roman" w:hAnsi="Times New Roman" w:cs="Times New Roman"/>
          <w:sz w:val="24"/>
          <w:szCs w:val="24"/>
        </w:rPr>
        <w:t xml:space="preserve">. It helps to determine the potential risk in Amana Ltd and increase the productivity of the business. With risk management, it is found that Amana Ltd faced a huge risk because of Covid, and with proper risk management the impact of the Covid issues can be mitigated. </w:t>
      </w:r>
    </w:p>
    <w:p w14:paraId="008652E3"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of Amana Ltd can effectively detect the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environmental, political, and social risks in the business. In this process, Amana Ltd can identify the potential risks first, then they will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those risks, and after that, they will evaluate the risk with their ranking and in the final stage identify potential solutions for mitigating consequences of those risks. The actual sales volume of Amana Ltd is not achieving their targeted sales volume. Therefore, it creates a </w:t>
      </w:r>
      <w:r>
        <w:rPr>
          <w:rFonts w:ascii="Times New Roman" w:eastAsia="Times New Roman" w:hAnsi="Times New Roman" w:cs="Times New Roman"/>
          <w:sz w:val="24"/>
          <w:szCs w:val="24"/>
        </w:rPr>
        <w:lastRenderedPageBreak/>
        <w:t xml:space="preserve">potential risk for sales. Therefore, the management has decided to shift their business through an E-Commerce platform and that will help them to mitigate the risk on sales volume. </w:t>
      </w:r>
    </w:p>
    <w:p w14:paraId="3C267906" w14:textId="77777777" w:rsidR="00801DD7" w:rsidRDefault="005D26E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There are some recommended steps that Amana Ltd needs to consider of mitigating their risks</w:t>
      </w:r>
    </w:p>
    <w:p w14:paraId="2AFDBB9D"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supply chain risk found in Amana Ltd. The recent ongoing Corona pandemic devastatingly impacts on the global economy and disrupt the supply chain process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Borkovskaya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2018, p.05027)</w:t>
      </w:r>
      <w:r>
        <w:rPr>
          <w:rFonts w:ascii="Times New Roman" w:eastAsia="Times New Roman" w:hAnsi="Times New Roman" w:cs="Times New Roman"/>
          <w:sz w:val="24"/>
          <w:szCs w:val="24"/>
        </w:rPr>
        <w:t xml:space="preserve">. Therefore, </w:t>
      </w:r>
      <w:proofErr w:type="spellStart"/>
      <w:r>
        <w:rPr>
          <w:rFonts w:ascii="Times New Roman" w:eastAsia="Times New Roman" w:hAnsi="Times New Roman" w:cs="Times New Roman"/>
          <w:sz w:val="24"/>
          <w:szCs w:val="24"/>
        </w:rPr>
        <w:t>imporving</w:t>
      </w:r>
      <w:proofErr w:type="spellEnd"/>
      <w:r>
        <w:rPr>
          <w:rFonts w:ascii="Times New Roman" w:eastAsia="Times New Roman" w:hAnsi="Times New Roman" w:cs="Times New Roman"/>
          <w:sz w:val="24"/>
          <w:szCs w:val="24"/>
        </w:rPr>
        <w:t xml:space="preserve"> relationship with suppliers can be an effective idea for mitigating the supply chain risk. </w:t>
      </w:r>
    </w:p>
    <w:p w14:paraId="63135292"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Amana Ltd needs to identify the nature of their business that will help them to understand their cost structure on a better note. Therefore, in the next budgeting period, they can estimate their cost and expenses more realistically. </w:t>
      </w:r>
    </w:p>
    <w:p w14:paraId="77539163"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the owners of the firm clearly identify the potential risk areas of their business then they can rectify those areas and improve their performance effectively. It will also help to reduce the wastage of raw materials. It also helps to create a better working environment for the workers and increase the productivity of the business. The motivation of the workers can also be improved when they work in a lower-risk environment and give their full effort to fulfilling the </w:t>
      </w:r>
      <w:r w:rsidR="002250D4">
        <w:rPr>
          <w:rFonts w:ascii="Times New Roman" w:eastAsia="Times New Roman" w:hAnsi="Times New Roman" w:cs="Times New Roman"/>
          <w:sz w:val="24"/>
          <w:szCs w:val="24"/>
        </w:rPr>
        <w:t>business</w:t>
      </w:r>
      <w:r>
        <w:rPr>
          <w:rFonts w:ascii="Times New Roman" w:eastAsia="Times New Roman" w:hAnsi="Times New Roman" w:cs="Times New Roman"/>
          <w:sz w:val="24"/>
          <w:szCs w:val="24"/>
        </w:rPr>
        <w:t xml:space="preserve"> goal. </w:t>
      </w:r>
    </w:p>
    <w:p w14:paraId="5BFD87D0" w14:textId="77777777" w:rsidR="00801DD7" w:rsidRDefault="005D26EA" w:rsidP="00C5263D">
      <w:pPr>
        <w:pStyle w:val="Heading1"/>
      </w:pPr>
      <w:bookmarkStart w:id="3" w:name="_Toc90897332"/>
      <w:r>
        <w:t>Conclusion</w:t>
      </w:r>
      <w:bookmarkEnd w:id="3"/>
      <w:r>
        <w:t xml:space="preserve"> </w:t>
      </w:r>
    </w:p>
    <w:p w14:paraId="2850125A" w14:textId="77777777" w:rsidR="00801DD7" w:rsidRDefault="005D26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helps to conclude that budget is an effective tool for managing the funds and resources effectively. It also helps to reduce the cost of business and increase the profit marking ability. The estimated sales by the management were 100000 units but because of covid they were only able to manage </w:t>
      </w:r>
      <w:r w:rsidR="00784A54">
        <w:rPr>
          <w:rFonts w:ascii="Times New Roman" w:eastAsia="Times New Roman" w:hAnsi="Times New Roman" w:cs="Times New Roman"/>
          <w:sz w:val="24"/>
          <w:szCs w:val="24"/>
        </w:rPr>
        <w:t>sales</w:t>
      </w:r>
      <w:r>
        <w:rPr>
          <w:rFonts w:ascii="Times New Roman" w:eastAsia="Times New Roman" w:hAnsi="Times New Roman" w:cs="Times New Roman"/>
          <w:sz w:val="24"/>
          <w:szCs w:val="24"/>
        </w:rPr>
        <w:t xml:space="preserve"> of 80000 units, therefore, there is a total 20000 </w:t>
      </w:r>
      <w:r w:rsidR="002250D4">
        <w:rPr>
          <w:rFonts w:ascii="Times New Roman" w:eastAsia="Times New Roman" w:hAnsi="Times New Roman" w:cs="Times New Roman"/>
          <w:sz w:val="24"/>
          <w:szCs w:val="24"/>
        </w:rPr>
        <w:t>unit’s</w:t>
      </w:r>
      <w:r>
        <w:rPr>
          <w:rFonts w:ascii="Times New Roman" w:eastAsia="Times New Roman" w:hAnsi="Times New Roman" w:cs="Times New Roman"/>
          <w:sz w:val="24"/>
          <w:szCs w:val="24"/>
        </w:rPr>
        <w:t xml:space="preserve"> decrease in the sales volume. Selling through Amazon can be an effective solution for Amana Ltd for taking their step in the E-commerce market because the cost of doing business through Amazon is less than creating own website. </w:t>
      </w:r>
      <w:r>
        <w:br w:type="page"/>
      </w:r>
    </w:p>
    <w:p w14:paraId="22DCCDBB" w14:textId="77777777" w:rsidR="00E711C2" w:rsidRPr="00E711C2" w:rsidRDefault="005D26EA" w:rsidP="003D1C9A">
      <w:pPr>
        <w:pStyle w:val="Heading1"/>
      </w:pPr>
      <w:bookmarkStart w:id="4" w:name="_Toc90897333"/>
      <w:r w:rsidRPr="003D1C9A">
        <w:rPr>
          <w:szCs w:val="24"/>
        </w:rPr>
        <w:lastRenderedPageBreak/>
        <w:t>References</w:t>
      </w:r>
      <w:bookmarkEnd w:id="4"/>
      <w:r>
        <w:t xml:space="preserve"> </w:t>
      </w:r>
    </w:p>
    <w:p w14:paraId="0BCD39E8" w14:textId="77777777" w:rsidR="00E711C2" w:rsidRDefault="00E711C2" w:rsidP="00E711C2">
      <w:pPr>
        <w:pStyle w:val="Normal1"/>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Afnisah</w:t>
      </w:r>
      <w:proofErr w:type="spellEnd"/>
      <w:r>
        <w:rPr>
          <w:rFonts w:ascii="Times New Roman" w:eastAsia="Times New Roman" w:hAnsi="Times New Roman" w:cs="Times New Roman"/>
          <w:sz w:val="24"/>
          <w:szCs w:val="24"/>
          <w:highlight w:val="white"/>
        </w:rPr>
        <w:t xml:space="preserve">, A., Muda, I. and Yahya, I., 2020. The effect of Regional Original Income and Consideration Funds on the Allocation of the Capital shopping budget in the government of the district/city in North Sumatra and East Java with economic growth as a moderating variable. </w:t>
      </w:r>
      <w:r>
        <w:rPr>
          <w:rFonts w:ascii="Times New Roman" w:eastAsia="Times New Roman" w:hAnsi="Times New Roman" w:cs="Times New Roman"/>
          <w:i/>
          <w:sz w:val="24"/>
          <w:szCs w:val="24"/>
          <w:highlight w:val="white"/>
        </w:rPr>
        <w:t>International Journal of Public Budgeting, Accounting and Finance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w:t>
      </w:r>
      <w:r>
        <w:rPr>
          <w:rFonts w:ascii="Times New Roman" w:eastAsia="Times New Roman" w:hAnsi="Times New Roman" w:cs="Times New Roman"/>
          <w:sz w:val="24"/>
          <w:szCs w:val="24"/>
          <w:highlight w:val="white"/>
        </w:rPr>
        <w:t>(1).</w:t>
      </w:r>
    </w:p>
    <w:p w14:paraId="5B332AE2" w14:textId="77777777" w:rsidR="00E711C2" w:rsidRDefault="00E711C2" w:rsidP="00E711C2">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Bhatti, A., </w:t>
      </w:r>
      <w:proofErr w:type="spellStart"/>
      <w:r>
        <w:rPr>
          <w:rFonts w:ascii="Times New Roman" w:eastAsia="Times New Roman" w:hAnsi="Times New Roman" w:cs="Times New Roman"/>
          <w:sz w:val="24"/>
          <w:szCs w:val="24"/>
          <w:highlight w:val="white"/>
        </w:rPr>
        <w:t>Akram</w:t>
      </w:r>
      <w:proofErr w:type="spellEnd"/>
      <w:r>
        <w:rPr>
          <w:rFonts w:ascii="Times New Roman" w:eastAsia="Times New Roman" w:hAnsi="Times New Roman" w:cs="Times New Roman"/>
          <w:sz w:val="24"/>
          <w:szCs w:val="24"/>
          <w:highlight w:val="white"/>
        </w:rPr>
        <w:t xml:space="preserve">, H., Basit, H.M., Khan, A.U., Raza, S.M. and Naqvi, M.B., 2020. E-commerce trends during COVID-19 Pandemic. </w:t>
      </w:r>
      <w:r>
        <w:rPr>
          <w:rFonts w:ascii="Times New Roman" w:eastAsia="Times New Roman" w:hAnsi="Times New Roman" w:cs="Times New Roman"/>
          <w:i/>
          <w:sz w:val="24"/>
          <w:szCs w:val="24"/>
          <w:highlight w:val="white"/>
        </w:rPr>
        <w:t>International Journal of Future Generation Communication and Networking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(2), pp.1449-1452.</w:t>
      </w:r>
    </w:p>
    <w:p w14:paraId="55010361" w14:textId="77777777" w:rsidR="00E711C2" w:rsidRDefault="00E711C2" w:rsidP="00E711C2">
      <w:pPr>
        <w:pStyle w:val="Normal1"/>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Borkovskaya</w:t>
      </w:r>
      <w:proofErr w:type="spellEnd"/>
      <w:r>
        <w:rPr>
          <w:rFonts w:ascii="Times New Roman" w:eastAsia="Times New Roman" w:hAnsi="Times New Roman" w:cs="Times New Roman"/>
          <w:sz w:val="24"/>
          <w:szCs w:val="24"/>
          <w:highlight w:val="white"/>
        </w:rPr>
        <w:t xml:space="preserve">, V., </w:t>
      </w:r>
      <w:proofErr w:type="spellStart"/>
      <w:r>
        <w:rPr>
          <w:rFonts w:ascii="Times New Roman" w:eastAsia="Times New Roman" w:hAnsi="Times New Roman" w:cs="Times New Roman"/>
          <w:sz w:val="24"/>
          <w:szCs w:val="24"/>
          <w:highlight w:val="white"/>
        </w:rPr>
        <w:t>Degaev</w:t>
      </w:r>
      <w:proofErr w:type="spellEnd"/>
      <w:r>
        <w:rPr>
          <w:rFonts w:ascii="Times New Roman" w:eastAsia="Times New Roman" w:hAnsi="Times New Roman" w:cs="Times New Roman"/>
          <w:sz w:val="24"/>
          <w:szCs w:val="24"/>
          <w:highlight w:val="white"/>
        </w:rPr>
        <w:t xml:space="preserve">, E. and </w:t>
      </w:r>
      <w:proofErr w:type="spellStart"/>
      <w:r>
        <w:rPr>
          <w:rFonts w:ascii="Times New Roman" w:eastAsia="Times New Roman" w:hAnsi="Times New Roman" w:cs="Times New Roman"/>
          <w:sz w:val="24"/>
          <w:szCs w:val="24"/>
          <w:highlight w:val="white"/>
        </w:rPr>
        <w:t>Burkova</w:t>
      </w:r>
      <w:proofErr w:type="spellEnd"/>
      <w:r>
        <w:rPr>
          <w:rFonts w:ascii="Times New Roman" w:eastAsia="Times New Roman" w:hAnsi="Times New Roman" w:cs="Times New Roman"/>
          <w:sz w:val="24"/>
          <w:szCs w:val="24"/>
          <w:highlight w:val="white"/>
        </w:rPr>
        <w:t xml:space="preserve">, I., 2018. Environmental economic model of risk management and costs in the framework of the quality management system. In </w:t>
      </w:r>
      <w:r>
        <w:rPr>
          <w:rFonts w:ascii="Times New Roman" w:eastAsia="Times New Roman" w:hAnsi="Times New Roman" w:cs="Times New Roman"/>
          <w:i/>
          <w:sz w:val="24"/>
          <w:szCs w:val="24"/>
          <w:highlight w:val="white"/>
        </w:rPr>
        <w:t>MATEC web of conferences</w:t>
      </w:r>
      <w:r>
        <w:rPr>
          <w:rFonts w:ascii="Times New Roman" w:eastAsia="Times New Roman" w:hAnsi="Times New Roman" w:cs="Times New Roman"/>
          <w:sz w:val="24"/>
          <w:szCs w:val="24"/>
          <w:highlight w:val="white"/>
        </w:rPr>
        <w:t xml:space="preserve"> (Vol. 193, p. 05027). EDP Sciences.</w:t>
      </w:r>
    </w:p>
    <w:p w14:paraId="22EB93EE" w14:textId="77777777" w:rsidR="00E711C2" w:rsidRDefault="00E711C2" w:rsidP="00E711C2">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Leo, M., Sharma, S. and </w:t>
      </w:r>
      <w:proofErr w:type="spellStart"/>
      <w:r>
        <w:rPr>
          <w:rFonts w:ascii="Times New Roman" w:eastAsia="Times New Roman" w:hAnsi="Times New Roman" w:cs="Times New Roman"/>
          <w:sz w:val="24"/>
          <w:szCs w:val="24"/>
          <w:highlight w:val="white"/>
        </w:rPr>
        <w:t>Maddulety</w:t>
      </w:r>
      <w:proofErr w:type="spellEnd"/>
      <w:r>
        <w:rPr>
          <w:rFonts w:ascii="Times New Roman" w:eastAsia="Times New Roman" w:hAnsi="Times New Roman" w:cs="Times New Roman"/>
          <w:sz w:val="24"/>
          <w:szCs w:val="24"/>
          <w:highlight w:val="white"/>
        </w:rPr>
        <w:t xml:space="preserve">, K., 2019. Machine learning in banking risk management: A literature review. </w:t>
      </w:r>
      <w:r>
        <w:rPr>
          <w:rFonts w:ascii="Times New Roman" w:eastAsia="Times New Roman" w:hAnsi="Times New Roman" w:cs="Times New Roman"/>
          <w:i/>
          <w:sz w:val="24"/>
          <w:szCs w:val="24"/>
          <w:highlight w:val="white"/>
        </w:rPr>
        <w:t>Risks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(1), p.29.</w:t>
      </w:r>
    </w:p>
    <w:p w14:paraId="4296D652" w14:textId="77777777" w:rsidR="00E711C2" w:rsidRDefault="00E711C2" w:rsidP="00E711C2">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Mishra, C.R., A STUDY ON BUDGET AND BUDGETARY CONTROL: ANALYSIS OF CASH BUDGET.</w:t>
      </w:r>
    </w:p>
    <w:p w14:paraId="2FA8DEDB" w14:textId="77777777" w:rsidR="00E711C2" w:rsidRDefault="00E711C2" w:rsidP="00E711C2">
      <w:pPr>
        <w:pStyle w:val="Normal1"/>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Pournader</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Kach</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Talluri</w:t>
      </w:r>
      <w:proofErr w:type="spellEnd"/>
      <w:r>
        <w:rPr>
          <w:rFonts w:ascii="Times New Roman" w:eastAsia="Times New Roman" w:hAnsi="Times New Roman" w:cs="Times New Roman"/>
          <w:sz w:val="24"/>
          <w:szCs w:val="24"/>
          <w:highlight w:val="white"/>
        </w:rPr>
        <w:t xml:space="preserve">, S., 2020. A review of the existing and emerging topics in the supply chain risk management literature. </w:t>
      </w:r>
      <w:r>
        <w:rPr>
          <w:rFonts w:ascii="Times New Roman" w:eastAsia="Times New Roman" w:hAnsi="Times New Roman" w:cs="Times New Roman"/>
          <w:i/>
          <w:sz w:val="24"/>
          <w:szCs w:val="24"/>
          <w:highlight w:val="white"/>
        </w:rPr>
        <w:t>Decision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51</w:t>
      </w:r>
      <w:r>
        <w:rPr>
          <w:rFonts w:ascii="Times New Roman" w:eastAsia="Times New Roman" w:hAnsi="Times New Roman" w:cs="Times New Roman"/>
          <w:sz w:val="24"/>
          <w:szCs w:val="24"/>
          <w:highlight w:val="white"/>
        </w:rPr>
        <w:t>(4), pp.867-919.</w:t>
      </w:r>
    </w:p>
    <w:p w14:paraId="7C7A53F1" w14:textId="77777777" w:rsidR="00E711C2" w:rsidRDefault="00E711C2" w:rsidP="00E711C2">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Sari, E.N. and </w:t>
      </w:r>
      <w:proofErr w:type="spellStart"/>
      <w:r>
        <w:rPr>
          <w:rFonts w:ascii="Times New Roman" w:eastAsia="Times New Roman" w:hAnsi="Times New Roman" w:cs="Times New Roman"/>
          <w:sz w:val="24"/>
          <w:szCs w:val="24"/>
          <w:highlight w:val="white"/>
        </w:rPr>
        <w:t>Nasution</w:t>
      </w:r>
      <w:proofErr w:type="spellEnd"/>
      <w:r>
        <w:rPr>
          <w:rFonts w:ascii="Times New Roman" w:eastAsia="Times New Roman" w:hAnsi="Times New Roman" w:cs="Times New Roman"/>
          <w:sz w:val="24"/>
          <w:szCs w:val="24"/>
          <w:highlight w:val="white"/>
        </w:rPr>
        <w:t>, D.Y., REGIONAL BUDGET PERFORMANCE OF GOVERNMENT THROUGH ANALYSIS OF VARIANCE AND EXPENDITURE GROWTH IN NORTH SUMATRA PROVINCE.</w:t>
      </w:r>
    </w:p>
    <w:p w14:paraId="7BF34353" w14:textId="77777777" w:rsidR="00F33FEF" w:rsidRDefault="00F33FEF">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14:paraId="3E6AD43E" w14:textId="77777777" w:rsidR="00801DD7" w:rsidRDefault="00F33FEF" w:rsidP="00F33FEF">
      <w:pPr>
        <w:pStyle w:val="Heading1"/>
        <w:rPr>
          <w:highlight w:val="white"/>
        </w:rPr>
      </w:pPr>
      <w:bookmarkStart w:id="5" w:name="_Toc90897334"/>
      <w:r>
        <w:rPr>
          <w:highlight w:val="white"/>
        </w:rPr>
        <w:lastRenderedPageBreak/>
        <w:t>Bibliography</w:t>
      </w:r>
      <w:bookmarkEnd w:id="5"/>
      <w:r>
        <w:rPr>
          <w:highlight w:val="white"/>
        </w:rPr>
        <w:t xml:space="preserve"> </w:t>
      </w:r>
    </w:p>
    <w:p w14:paraId="235D2990" w14:textId="77777777" w:rsidR="00647439" w:rsidRPr="00647439" w:rsidRDefault="00647439" w:rsidP="00647439">
      <w:pPr>
        <w:spacing w:line="360" w:lineRule="auto"/>
        <w:jc w:val="both"/>
        <w:rPr>
          <w:rFonts w:ascii="Times New Roman" w:hAnsi="Times New Roman" w:cs="Times New Roman"/>
          <w:color w:val="000000" w:themeColor="text1"/>
          <w:sz w:val="24"/>
          <w:szCs w:val="24"/>
          <w:shd w:val="clear" w:color="auto" w:fill="FFFFFF"/>
        </w:rPr>
      </w:pPr>
      <w:r w:rsidRPr="00647439">
        <w:rPr>
          <w:rFonts w:ascii="Times New Roman" w:hAnsi="Times New Roman" w:cs="Times New Roman"/>
          <w:color w:val="000000" w:themeColor="text1"/>
          <w:sz w:val="24"/>
          <w:szCs w:val="24"/>
          <w:shd w:val="clear" w:color="auto" w:fill="FFFFFF"/>
        </w:rPr>
        <w:t xml:space="preserve">Abdel-Basset, M. and Mohamed, R., 2020. A novel </w:t>
      </w:r>
      <w:proofErr w:type="spellStart"/>
      <w:r w:rsidRPr="00647439">
        <w:rPr>
          <w:rFonts w:ascii="Times New Roman" w:hAnsi="Times New Roman" w:cs="Times New Roman"/>
          <w:color w:val="000000" w:themeColor="text1"/>
          <w:sz w:val="24"/>
          <w:szCs w:val="24"/>
          <w:shd w:val="clear" w:color="auto" w:fill="FFFFFF"/>
        </w:rPr>
        <w:t>plithogenic</w:t>
      </w:r>
      <w:proofErr w:type="spellEnd"/>
      <w:r w:rsidRPr="00647439">
        <w:rPr>
          <w:rFonts w:ascii="Times New Roman" w:hAnsi="Times New Roman" w:cs="Times New Roman"/>
          <w:color w:val="000000" w:themeColor="text1"/>
          <w:sz w:val="24"/>
          <w:szCs w:val="24"/>
          <w:shd w:val="clear" w:color="auto" w:fill="FFFFFF"/>
        </w:rPr>
        <w:t xml:space="preserve"> TOPSIS-CRITIC model for sustainable supply chain risk management. </w:t>
      </w:r>
      <w:r w:rsidRPr="00647439">
        <w:rPr>
          <w:rFonts w:ascii="Times New Roman" w:hAnsi="Times New Roman" w:cs="Times New Roman"/>
          <w:i/>
          <w:iCs/>
          <w:color w:val="000000" w:themeColor="text1"/>
          <w:sz w:val="24"/>
          <w:szCs w:val="24"/>
          <w:shd w:val="clear" w:color="auto" w:fill="FFFFFF"/>
        </w:rPr>
        <w:t>Journal of Cleaner Production</w:t>
      </w:r>
      <w:r w:rsidRPr="00647439">
        <w:rPr>
          <w:rFonts w:ascii="Times New Roman" w:hAnsi="Times New Roman" w:cs="Times New Roman"/>
          <w:color w:val="000000" w:themeColor="text1"/>
          <w:sz w:val="24"/>
          <w:szCs w:val="24"/>
          <w:shd w:val="clear" w:color="auto" w:fill="FFFFFF"/>
        </w:rPr>
        <w:t>, </w:t>
      </w:r>
      <w:r w:rsidRPr="00647439">
        <w:rPr>
          <w:rFonts w:ascii="Times New Roman" w:hAnsi="Times New Roman" w:cs="Times New Roman"/>
          <w:i/>
          <w:iCs/>
          <w:color w:val="000000" w:themeColor="text1"/>
          <w:sz w:val="24"/>
          <w:szCs w:val="24"/>
          <w:shd w:val="clear" w:color="auto" w:fill="FFFFFF"/>
        </w:rPr>
        <w:t>247</w:t>
      </w:r>
      <w:r w:rsidRPr="00647439">
        <w:rPr>
          <w:rFonts w:ascii="Times New Roman" w:hAnsi="Times New Roman" w:cs="Times New Roman"/>
          <w:color w:val="000000" w:themeColor="text1"/>
          <w:sz w:val="24"/>
          <w:szCs w:val="24"/>
          <w:shd w:val="clear" w:color="auto" w:fill="FFFFFF"/>
        </w:rPr>
        <w:t>, p.119586.</w:t>
      </w:r>
    </w:p>
    <w:p w14:paraId="48104763" w14:textId="77777777" w:rsidR="00647439" w:rsidRPr="00647439" w:rsidRDefault="00647439" w:rsidP="00647439">
      <w:pPr>
        <w:spacing w:line="360" w:lineRule="auto"/>
        <w:jc w:val="both"/>
        <w:rPr>
          <w:rFonts w:ascii="Times New Roman" w:hAnsi="Times New Roman" w:cs="Times New Roman"/>
          <w:color w:val="000000" w:themeColor="text1"/>
          <w:sz w:val="24"/>
          <w:szCs w:val="24"/>
          <w:shd w:val="clear" w:color="auto" w:fill="FFFFFF"/>
        </w:rPr>
      </w:pPr>
      <w:proofErr w:type="spellStart"/>
      <w:r w:rsidRPr="00647439">
        <w:rPr>
          <w:rFonts w:ascii="Times New Roman" w:hAnsi="Times New Roman" w:cs="Times New Roman"/>
          <w:color w:val="000000" w:themeColor="text1"/>
          <w:sz w:val="24"/>
          <w:szCs w:val="24"/>
          <w:shd w:val="clear" w:color="auto" w:fill="FFFFFF"/>
        </w:rPr>
        <w:t>Cazenave</w:t>
      </w:r>
      <w:proofErr w:type="spellEnd"/>
      <w:r w:rsidRPr="00647439">
        <w:rPr>
          <w:rFonts w:ascii="Times New Roman" w:hAnsi="Times New Roman" w:cs="Times New Roman"/>
          <w:color w:val="000000" w:themeColor="text1"/>
          <w:sz w:val="24"/>
          <w:szCs w:val="24"/>
          <w:shd w:val="clear" w:color="auto" w:fill="FFFFFF"/>
        </w:rPr>
        <w:t xml:space="preserve">, A., </w:t>
      </w:r>
      <w:proofErr w:type="spellStart"/>
      <w:r w:rsidRPr="00647439">
        <w:rPr>
          <w:rFonts w:ascii="Times New Roman" w:hAnsi="Times New Roman" w:cs="Times New Roman"/>
          <w:color w:val="000000" w:themeColor="text1"/>
          <w:sz w:val="24"/>
          <w:szCs w:val="24"/>
          <w:shd w:val="clear" w:color="auto" w:fill="FFFFFF"/>
        </w:rPr>
        <w:t>Meyssignac</w:t>
      </w:r>
      <w:proofErr w:type="spellEnd"/>
      <w:r w:rsidRPr="00647439">
        <w:rPr>
          <w:rFonts w:ascii="Times New Roman" w:hAnsi="Times New Roman" w:cs="Times New Roman"/>
          <w:color w:val="000000" w:themeColor="text1"/>
          <w:sz w:val="24"/>
          <w:szCs w:val="24"/>
          <w:shd w:val="clear" w:color="auto" w:fill="FFFFFF"/>
        </w:rPr>
        <w:t xml:space="preserve">, B., </w:t>
      </w:r>
      <w:proofErr w:type="spellStart"/>
      <w:r w:rsidRPr="00647439">
        <w:rPr>
          <w:rFonts w:ascii="Times New Roman" w:hAnsi="Times New Roman" w:cs="Times New Roman"/>
          <w:color w:val="000000" w:themeColor="text1"/>
          <w:sz w:val="24"/>
          <w:szCs w:val="24"/>
          <w:shd w:val="clear" w:color="auto" w:fill="FFFFFF"/>
        </w:rPr>
        <w:t>Ablain</w:t>
      </w:r>
      <w:proofErr w:type="spellEnd"/>
      <w:r w:rsidRPr="00647439">
        <w:rPr>
          <w:rFonts w:ascii="Times New Roman" w:hAnsi="Times New Roman" w:cs="Times New Roman"/>
          <w:color w:val="000000" w:themeColor="text1"/>
          <w:sz w:val="24"/>
          <w:szCs w:val="24"/>
          <w:shd w:val="clear" w:color="auto" w:fill="FFFFFF"/>
        </w:rPr>
        <w:t xml:space="preserve">, M., </w:t>
      </w:r>
      <w:proofErr w:type="spellStart"/>
      <w:r w:rsidRPr="00647439">
        <w:rPr>
          <w:rFonts w:ascii="Times New Roman" w:hAnsi="Times New Roman" w:cs="Times New Roman"/>
          <w:color w:val="000000" w:themeColor="text1"/>
          <w:sz w:val="24"/>
          <w:szCs w:val="24"/>
          <w:shd w:val="clear" w:color="auto" w:fill="FFFFFF"/>
        </w:rPr>
        <w:t>Balmaseda</w:t>
      </w:r>
      <w:proofErr w:type="spellEnd"/>
      <w:r w:rsidRPr="00647439">
        <w:rPr>
          <w:rFonts w:ascii="Times New Roman" w:hAnsi="Times New Roman" w:cs="Times New Roman"/>
          <w:color w:val="000000" w:themeColor="text1"/>
          <w:sz w:val="24"/>
          <w:szCs w:val="24"/>
          <w:shd w:val="clear" w:color="auto" w:fill="FFFFFF"/>
        </w:rPr>
        <w:t xml:space="preserve">, M., Bamber, J., Barletta, V., Beckley, B., </w:t>
      </w:r>
      <w:proofErr w:type="spellStart"/>
      <w:r w:rsidRPr="00647439">
        <w:rPr>
          <w:rFonts w:ascii="Times New Roman" w:hAnsi="Times New Roman" w:cs="Times New Roman"/>
          <w:color w:val="000000" w:themeColor="text1"/>
          <w:sz w:val="24"/>
          <w:szCs w:val="24"/>
          <w:shd w:val="clear" w:color="auto" w:fill="FFFFFF"/>
        </w:rPr>
        <w:t>Benveniste</w:t>
      </w:r>
      <w:proofErr w:type="spellEnd"/>
      <w:r w:rsidRPr="00647439">
        <w:rPr>
          <w:rFonts w:ascii="Times New Roman" w:hAnsi="Times New Roman" w:cs="Times New Roman"/>
          <w:color w:val="000000" w:themeColor="text1"/>
          <w:sz w:val="24"/>
          <w:szCs w:val="24"/>
          <w:shd w:val="clear" w:color="auto" w:fill="FFFFFF"/>
        </w:rPr>
        <w:t xml:space="preserve">, J., Berthier, E., </w:t>
      </w:r>
      <w:proofErr w:type="spellStart"/>
      <w:r w:rsidRPr="00647439">
        <w:rPr>
          <w:rFonts w:ascii="Times New Roman" w:hAnsi="Times New Roman" w:cs="Times New Roman"/>
          <w:color w:val="000000" w:themeColor="text1"/>
          <w:sz w:val="24"/>
          <w:szCs w:val="24"/>
          <w:shd w:val="clear" w:color="auto" w:fill="FFFFFF"/>
        </w:rPr>
        <w:t>Blazquez</w:t>
      </w:r>
      <w:proofErr w:type="spellEnd"/>
      <w:r w:rsidRPr="00647439">
        <w:rPr>
          <w:rFonts w:ascii="Times New Roman" w:hAnsi="Times New Roman" w:cs="Times New Roman"/>
          <w:color w:val="000000" w:themeColor="text1"/>
          <w:sz w:val="24"/>
          <w:szCs w:val="24"/>
          <w:shd w:val="clear" w:color="auto" w:fill="FFFFFF"/>
        </w:rPr>
        <w:t>, A. and Boyer, T., 2018. Global sea-level budget 1993-present. </w:t>
      </w:r>
      <w:r w:rsidRPr="00647439">
        <w:rPr>
          <w:rFonts w:ascii="Times New Roman" w:hAnsi="Times New Roman" w:cs="Times New Roman"/>
          <w:i/>
          <w:iCs/>
          <w:color w:val="000000" w:themeColor="text1"/>
          <w:sz w:val="24"/>
          <w:szCs w:val="24"/>
          <w:shd w:val="clear" w:color="auto" w:fill="FFFFFF"/>
        </w:rPr>
        <w:t>Earth System Science Data</w:t>
      </w:r>
      <w:r w:rsidRPr="00647439">
        <w:rPr>
          <w:rFonts w:ascii="Times New Roman" w:hAnsi="Times New Roman" w:cs="Times New Roman"/>
          <w:color w:val="000000" w:themeColor="text1"/>
          <w:sz w:val="24"/>
          <w:szCs w:val="24"/>
          <w:shd w:val="clear" w:color="auto" w:fill="FFFFFF"/>
        </w:rPr>
        <w:t>, </w:t>
      </w:r>
      <w:r w:rsidRPr="00647439">
        <w:rPr>
          <w:rFonts w:ascii="Times New Roman" w:hAnsi="Times New Roman" w:cs="Times New Roman"/>
          <w:i/>
          <w:iCs/>
          <w:color w:val="000000" w:themeColor="text1"/>
          <w:sz w:val="24"/>
          <w:szCs w:val="24"/>
          <w:shd w:val="clear" w:color="auto" w:fill="FFFFFF"/>
        </w:rPr>
        <w:t>10</w:t>
      </w:r>
      <w:r w:rsidRPr="00647439">
        <w:rPr>
          <w:rFonts w:ascii="Times New Roman" w:hAnsi="Times New Roman" w:cs="Times New Roman"/>
          <w:color w:val="000000" w:themeColor="text1"/>
          <w:sz w:val="24"/>
          <w:szCs w:val="24"/>
          <w:shd w:val="clear" w:color="auto" w:fill="FFFFFF"/>
        </w:rPr>
        <w:t>(3), pp.1551-1590.</w:t>
      </w:r>
    </w:p>
    <w:p w14:paraId="338F8525" w14:textId="77777777" w:rsidR="00647439" w:rsidRPr="00647439" w:rsidRDefault="00647439" w:rsidP="00647439">
      <w:pPr>
        <w:spacing w:line="360" w:lineRule="auto"/>
        <w:jc w:val="both"/>
        <w:rPr>
          <w:rFonts w:ascii="Times New Roman" w:hAnsi="Times New Roman" w:cs="Times New Roman"/>
          <w:color w:val="000000" w:themeColor="text1"/>
          <w:sz w:val="24"/>
          <w:szCs w:val="24"/>
          <w:shd w:val="clear" w:color="auto" w:fill="FFFFFF"/>
        </w:rPr>
      </w:pPr>
      <w:r w:rsidRPr="00647439">
        <w:rPr>
          <w:rFonts w:ascii="Times New Roman" w:hAnsi="Times New Roman" w:cs="Times New Roman"/>
          <w:color w:val="000000" w:themeColor="text1"/>
          <w:sz w:val="24"/>
          <w:szCs w:val="24"/>
          <w:shd w:val="clear" w:color="auto" w:fill="FFFFFF"/>
        </w:rPr>
        <w:t xml:space="preserve">de Araújo Lima, P.F., Crema, M. and </w:t>
      </w:r>
      <w:proofErr w:type="spellStart"/>
      <w:r w:rsidRPr="00647439">
        <w:rPr>
          <w:rFonts w:ascii="Times New Roman" w:hAnsi="Times New Roman" w:cs="Times New Roman"/>
          <w:color w:val="000000" w:themeColor="text1"/>
          <w:sz w:val="24"/>
          <w:szCs w:val="24"/>
          <w:shd w:val="clear" w:color="auto" w:fill="FFFFFF"/>
        </w:rPr>
        <w:t>Verbano</w:t>
      </w:r>
      <w:proofErr w:type="spellEnd"/>
      <w:r w:rsidRPr="00647439">
        <w:rPr>
          <w:rFonts w:ascii="Times New Roman" w:hAnsi="Times New Roman" w:cs="Times New Roman"/>
          <w:color w:val="000000" w:themeColor="text1"/>
          <w:sz w:val="24"/>
          <w:szCs w:val="24"/>
          <w:shd w:val="clear" w:color="auto" w:fill="FFFFFF"/>
        </w:rPr>
        <w:t>, C., 2020. Risk management in SMEs: A systematic literature review and future directions. </w:t>
      </w:r>
      <w:r w:rsidRPr="00647439">
        <w:rPr>
          <w:rFonts w:ascii="Times New Roman" w:hAnsi="Times New Roman" w:cs="Times New Roman"/>
          <w:i/>
          <w:iCs/>
          <w:color w:val="000000" w:themeColor="text1"/>
          <w:sz w:val="24"/>
          <w:szCs w:val="24"/>
          <w:shd w:val="clear" w:color="auto" w:fill="FFFFFF"/>
        </w:rPr>
        <w:t>European Management Journal</w:t>
      </w:r>
      <w:r w:rsidRPr="00647439">
        <w:rPr>
          <w:rFonts w:ascii="Times New Roman" w:hAnsi="Times New Roman" w:cs="Times New Roman"/>
          <w:color w:val="000000" w:themeColor="text1"/>
          <w:sz w:val="24"/>
          <w:szCs w:val="24"/>
          <w:shd w:val="clear" w:color="auto" w:fill="FFFFFF"/>
        </w:rPr>
        <w:t>, </w:t>
      </w:r>
      <w:r w:rsidRPr="00647439">
        <w:rPr>
          <w:rFonts w:ascii="Times New Roman" w:hAnsi="Times New Roman" w:cs="Times New Roman"/>
          <w:i/>
          <w:iCs/>
          <w:color w:val="000000" w:themeColor="text1"/>
          <w:sz w:val="24"/>
          <w:szCs w:val="24"/>
          <w:shd w:val="clear" w:color="auto" w:fill="FFFFFF"/>
        </w:rPr>
        <w:t>38</w:t>
      </w:r>
      <w:r w:rsidRPr="00647439">
        <w:rPr>
          <w:rFonts w:ascii="Times New Roman" w:hAnsi="Times New Roman" w:cs="Times New Roman"/>
          <w:color w:val="000000" w:themeColor="text1"/>
          <w:sz w:val="24"/>
          <w:szCs w:val="24"/>
          <w:shd w:val="clear" w:color="auto" w:fill="FFFFFF"/>
        </w:rPr>
        <w:t>(1), pp.78-94.</w:t>
      </w:r>
    </w:p>
    <w:p w14:paraId="23F3B0AA" w14:textId="77777777" w:rsidR="00647439" w:rsidRPr="00647439" w:rsidRDefault="00647439" w:rsidP="00647439">
      <w:pPr>
        <w:spacing w:line="360" w:lineRule="auto"/>
        <w:jc w:val="both"/>
        <w:rPr>
          <w:rFonts w:ascii="Times New Roman" w:hAnsi="Times New Roman" w:cs="Times New Roman"/>
          <w:color w:val="000000" w:themeColor="text1"/>
          <w:sz w:val="24"/>
          <w:szCs w:val="24"/>
          <w:shd w:val="clear" w:color="auto" w:fill="FFFFFF"/>
        </w:rPr>
      </w:pPr>
      <w:proofErr w:type="spellStart"/>
      <w:r w:rsidRPr="00647439">
        <w:rPr>
          <w:rFonts w:ascii="Times New Roman" w:hAnsi="Times New Roman" w:cs="Times New Roman"/>
          <w:color w:val="000000" w:themeColor="text1"/>
          <w:sz w:val="24"/>
          <w:szCs w:val="24"/>
          <w:shd w:val="clear" w:color="auto" w:fill="FFFFFF"/>
        </w:rPr>
        <w:t>Friedlingstein</w:t>
      </w:r>
      <w:proofErr w:type="spellEnd"/>
      <w:r w:rsidRPr="00647439">
        <w:rPr>
          <w:rFonts w:ascii="Times New Roman" w:hAnsi="Times New Roman" w:cs="Times New Roman"/>
          <w:color w:val="000000" w:themeColor="text1"/>
          <w:sz w:val="24"/>
          <w:szCs w:val="24"/>
          <w:shd w:val="clear" w:color="auto" w:fill="FFFFFF"/>
        </w:rPr>
        <w:t xml:space="preserve">, P., </w:t>
      </w:r>
      <w:proofErr w:type="spellStart"/>
      <w:r w:rsidRPr="00647439">
        <w:rPr>
          <w:rFonts w:ascii="Times New Roman" w:hAnsi="Times New Roman" w:cs="Times New Roman"/>
          <w:color w:val="000000" w:themeColor="text1"/>
          <w:sz w:val="24"/>
          <w:szCs w:val="24"/>
          <w:shd w:val="clear" w:color="auto" w:fill="FFFFFF"/>
        </w:rPr>
        <w:t>O'sullivan</w:t>
      </w:r>
      <w:proofErr w:type="spellEnd"/>
      <w:r w:rsidRPr="00647439">
        <w:rPr>
          <w:rFonts w:ascii="Times New Roman" w:hAnsi="Times New Roman" w:cs="Times New Roman"/>
          <w:color w:val="000000" w:themeColor="text1"/>
          <w:sz w:val="24"/>
          <w:szCs w:val="24"/>
          <w:shd w:val="clear" w:color="auto" w:fill="FFFFFF"/>
        </w:rPr>
        <w:t xml:space="preserve">, M., Jones, M.W., Andrew, R.M., Hauck, J., Olsen, A., Peters, G.P., Peters, W., </w:t>
      </w:r>
      <w:proofErr w:type="spellStart"/>
      <w:r w:rsidRPr="00647439">
        <w:rPr>
          <w:rFonts w:ascii="Times New Roman" w:hAnsi="Times New Roman" w:cs="Times New Roman"/>
          <w:color w:val="000000" w:themeColor="text1"/>
          <w:sz w:val="24"/>
          <w:szCs w:val="24"/>
          <w:shd w:val="clear" w:color="auto" w:fill="FFFFFF"/>
        </w:rPr>
        <w:t>Pongratz</w:t>
      </w:r>
      <w:proofErr w:type="spellEnd"/>
      <w:r w:rsidRPr="00647439">
        <w:rPr>
          <w:rFonts w:ascii="Times New Roman" w:hAnsi="Times New Roman" w:cs="Times New Roman"/>
          <w:color w:val="000000" w:themeColor="text1"/>
          <w:sz w:val="24"/>
          <w:szCs w:val="24"/>
          <w:shd w:val="clear" w:color="auto" w:fill="FFFFFF"/>
        </w:rPr>
        <w:t xml:space="preserve">, J., </w:t>
      </w:r>
      <w:proofErr w:type="spellStart"/>
      <w:r w:rsidRPr="00647439">
        <w:rPr>
          <w:rFonts w:ascii="Times New Roman" w:hAnsi="Times New Roman" w:cs="Times New Roman"/>
          <w:color w:val="000000" w:themeColor="text1"/>
          <w:sz w:val="24"/>
          <w:szCs w:val="24"/>
          <w:shd w:val="clear" w:color="auto" w:fill="FFFFFF"/>
        </w:rPr>
        <w:t>Sitch</w:t>
      </w:r>
      <w:proofErr w:type="spellEnd"/>
      <w:r w:rsidRPr="00647439">
        <w:rPr>
          <w:rFonts w:ascii="Times New Roman" w:hAnsi="Times New Roman" w:cs="Times New Roman"/>
          <w:color w:val="000000" w:themeColor="text1"/>
          <w:sz w:val="24"/>
          <w:szCs w:val="24"/>
          <w:shd w:val="clear" w:color="auto" w:fill="FFFFFF"/>
        </w:rPr>
        <w:t xml:space="preserve">, S. and Le </w:t>
      </w:r>
      <w:proofErr w:type="spellStart"/>
      <w:r w:rsidRPr="00647439">
        <w:rPr>
          <w:rFonts w:ascii="Times New Roman" w:hAnsi="Times New Roman" w:cs="Times New Roman"/>
          <w:color w:val="000000" w:themeColor="text1"/>
          <w:sz w:val="24"/>
          <w:szCs w:val="24"/>
          <w:shd w:val="clear" w:color="auto" w:fill="FFFFFF"/>
        </w:rPr>
        <w:t>Quéré</w:t>
      </w:r>
      <w:proofErr w:type="spellEnd"/>
      <w:r w:rsidRPr="00647439">
        <w:rPr>
          <w:rFonts w:ascii="Times New Roman" w:hAnsi="Times New Roman" w:cs="Times New Roman"/>
          <w:color w:val="000000" w:themeColor="text1"/>
          <w:sz w:val="24"/>
          <w:szCs w:val="24"/>
          <w:shd w:val="clear" w:color="auto" w:fill="FFFFFF"/>
        </w:rPr>
        <w:t>, C., 2020. Global carbon budget 2020. </w:t>
      </w:r>
      <w:r w:rsidRPr="00647439">
        <w:rPr>
          <w:rFonts w:ascii="Times New Roman" w:hAnsi="Times New Roman" w:cs="Times New Roman"/>
          <w:i/>
          <w:iCs/>
          <w:color w:val="000000" w:themeColor="text1"/>
          <w:sz w:val="24"/>
          <w:szCs w:val="24"/>
          <w:shd w:val="clear" w:color="auto" w:fill="FFFFFF"/>
        </w:rPr>
        <w:t>Earth System Science Data</w:t>
      </w:r>
      <w:r w:rsidRPr="00647439">
        <w:rPr>
          <w:rFonts w:ascii="Times New Roman" w:hAnsi="Times New Roman" w:cs="Times New Roman"/>
          <w:color w:val="000000" w:themeColor="text1"/>
          <w:sz w:val="24"/>
          <w:szCs w:val="24"/>
          <w:shd w:val="clear" w:color="auto" w:fill="FFFFFF"/>
        </w:rPr>
        <w:t>, </w:t>
      </w:r>
      <w:r w:rsidRPr="00647439">
        <w:rPr>
          <w:rFonts w:ascii="Times New Roman" w:hAnsi="Times New Roman" w:cs="Times New Roman"/>
          <w:i/>
          <w:iCs/>
          <w:color w:val="000000" w:themeColor="text1"/>
          <w:sz w:val="24"/>
          <w:szCs w:val="24"/>
          <w:shd w:val="clear" w:color="auto" w:fill="FFFFFF"/>
        </w:rPr>
        <w:t>12</w:t>
      </w:r>
      <w:r w:rsidRPr="00647439">
        <w:rPr>
          <w:rFonts w:ascii="Times New Roman" w:hAnsi="Times New Roman" w:cs="Times New Roman"/>
          <w:color w:val="000000" w:themeColor="text1"/>
          <w:sz w:val="24"/>
          <w:szCs w:val="24"/>
          <w:shd w:val="clear" w:color="auto" w:fill="FFFFFF"/>
        </w:rPr>
        <w:t>(4), pp.3269-3340.</w:t>
      </w:r>
    </w:p>
    <w:p w14:paraId="56CD2387" w14:textId="77777777" w:rsidR="00647439" w:rsidRPr="00647439" w:rsidRDefault="00647439" w:rsidP="00647439">
      <w:pPr>
        <w:spacing w:line="360" w:lineRule="auto"/>
        <w:jc w:val="both"/>
        <w:rPr>
          <w:rFonts w:ascii="Times New Roman" w:hAnsi="Times New Roman" w:cs="Times New Roman"/>
          <w:color w:val="000000" w:themeColor="text1"/>
          <w:sz w:val="24"/>
          <w:szCs w:val="24"/>
          <w:shd w:val="clear" w:color="auto" w:fill="FFFFFF"/>
        </w:rPr>
      </w:pPr>
      <w:r w:rsidRPr="00647439">
        <w:rPr>
          <w:rFonts w:ascii="Times New Roman" w:hAnsi="Times New Roman" w:cs="Times New Roman"/>
          <w:color w:val="000000" w:themeColor="text1"/>
          <w:sz w:val="24"/>
          <w:szCs w:val="24"/>
          <w:shd w:val="clear" w:color="auto" w:fill="FFFFFF"/>
        </w:rPr>
        <w:t>Huang, J., Huang, J., Liu, X., Li, C., Ding, L. and Yu, H., 2018. The global oxygen budget and its future projection. </w:t>
      </w:r>
      <w:r w:rsidRPr="00647439">
        <w:rPr>
          <w:rFonts w:ascii="Times New Roman" w:hAnsi="Times New Roman" w:cs="Times New Roman"/>
          <w:i/>
          <w:iCs/>
          <w:color w:val="000000" w:themeColor="text1"/>
          <w:sz w:val="24"/>
          <w:szCs w:val="24"/>
          <w:shd w:val="clear" w:color="auto" w:fill="FFFFFF"/>
        </w:rPr>
        <w:t>Science Bulletin</w:t>
      </w:r>
      <w:r w:rsidRPr="00647439">
        <w:rPr>
          <w:rFonts w:ascii="Times New Roman" w:hAnsi="Times New Roman" w:cs="Times New Roman"/>
          <w:color w:val="000000" w:themeColor="text1"/>
          <w:sz w:val="24"/>
          <w:szCs w:val="24"/>
          <w:shd w:val="clear" w:color="auto" w:fill="FFFFFF"/>
        </w:rPr>
        <w:t>, </w:t>
      </w:r>
      <w:r w:rsidRPr="00647439">
        <w:rPr>
          <w:rFonts w:ascii="Times New Roman" w:hAnsi="Times New Roman" w:cs="Times New Roman"/>
          <w:i/>
          <w:iCs/>
          <w:color w:val="000000" w:themeColor="text1"/>
          <w:sz w:val="24"/>
          <w:szCs w:val="24"/>
          <w:shd w:val="clear" w:color="auto" w:fill="FFFFFF"/>
        </w:rPr>
        <w:t>63</w:t>
      </w:r>
      <w:r w:rsidRPr="00647439">
        <w:rPr>
          <w:rFonts w:ascii="Times New Roman" w:hAnsi="Times New Roman" w:cs="Times New Roman"/>
          <w:color w:val="000000" w:themeColor="text1"/>
          <w:sz w:val="24"/>
          <w:szCs w:val="24"/>
          <w:shd w:val="clear" w:color="auto" w:fill="FFFFFF"/>
        </w:rPr>
        <w:t>(18), pp.1180-1186.</w:t>
      </w:r>
    </w:p>
    <w:p w14:paraId="16D8CD9C" w14:textId="77777777" w:rsidR="00647439" w:rsidRDefault="00647439" w:rsidP="00647439">
      <w:pPr>
        <w:spacing w:line="360" w:lineRule="auto"/>
        <w:jc w:val="both"/>
        <w:rPr>
          <w:rFonts w:ascii="Times New Roman" w:eastAsia="Times New Roman" w:hAnsi="Times New Roman" w:cs="Times New Roman"/>
          <w:b/>
          <w:sz w:val="24"/>
          <w:szCs w:val="24"/>
        </w:rPr>
      </w:pPr>
      <w:proofErr w:type="spellStart"/>
      <w:r w:rsidRPr="00647439">
        <w:rPr>
          <w:rFonts w:ascii="Times New Roman" w:hAnsi="Times New Roman" w:cs="Times New Roman"/>
          <w:color w:val="000000" w:themeColor="text1"/>
          <w:sz w:val="24"/>
          <w:szCs w:val="24"/>
          <w:shd w:val="clear" w:color="auto" w:fill="FFFFFF"/>
        </w:rPr>
        <w:t>Musarat</w:t>
      </w:r>
      <w:proofErr w:type="spellEnd"/>
      <w:r w:rsidRPr="00647439">
        <w:rPr>
          <w:rFonts w:ascii="Times New Roman" w:hAnsi="Times New Roman" w:cs="Times New Roman"/>
          <w:color w:val="000000" w:themeColor="text1"/>
          <w:sz w:val="24"/>
          <w:szCs w:val="24"/>
          <w:shd w:val="clear" w:color="auto" w:fill="FFFFFF"/>
        </w:rPr>
        <w:t xml:space="preserve">, M.A., </w:t>
      </w:r>
      <w:proofErr w:type="spellStart"/>
      <w:r w:rsidRPr="00647439">
        <w:rPr>
          <w:rFonts w:ascii="Times New Roman" w:hAnsi="Times New Roman" w:cs="Times New Roman"/>
          <w:color w:val="000000" w:themeColor="text1"/>
          <w:sz w:val="24"/>
          <w:szCs w:val="24"/>
          <w:shd w:val="clear" w:color="auto" w:fill="FFFFFF"/>
        </w:rPr>
        <w:t>Alaloul</w:t>
      </w:r>
      <w:proofErr w:type="spellEnd"/>
      <w:r w:rsidRPr="00647439">
        <w:rPr>
          <w:rFonts w:ascii="Times New Roman" w:hAnsi="Times New Roman" w:cs="Times New Roman"/>
          <w:color w:val="000000" w:themeColor="text1"/>
          <w:sz w:val="24"/>
          <w:szCs w:val="24"/>
          <w:shd w:val="clear" w:color="auto" w:fill="FFFFFF"/>
        </w:rPr>
        <w:t>, W.S. and Liew, M.S., 2021. Impact of inflation rate on construction projects budget: A review. </w:t>
      </w:r>
      <w:r w:rsidRPr="00647439">
        <w:rPr>
          <w:rFonts w:ascii="Times New Roman" w:hAnsi="Times New Roman" w:cs="Times New Roman"/>
          <w:i/>
          <w:iCs/>
          <w:color w:val="000000" w:themeColor="text1"/>
          <w:sz w:val="24"/>
          <w:szCs w:val="24"/>
          <w:shd w:val="clear" w:color="auto" w:fill="FFFFFF"/>
        </w:rPr>
        <w:t>Ain Shams Engineering Journal</w:t>
      </w:r>
      <w:r w:rsidRPr="00647439">
        <w:rPr>
          <w:rFonts w:ascii="Times New Roman" w:hAnsi="Times New Roman" w:cs="Times New Roman"/>
          <w:color w:val="000000" w:themeColor="text1"/>
          <w:sz w:val="24"/>
          <w:szCs w:val="24"/>
          <w:shd w:val="clear" w:color="auto" w:fill="FFFFFF"/>
        </w:rPr>
        <w:t>, </w:t>
      </w:r>
      <w:r w:rsidRPr="00647439">
        <w:rPr>
          <w:rFonts w:ascii="Times New Roman" w:hAnsi="Times New Roman" w:cs="Times New Roman"/>
          <w:i/>
          <w:iCs/>
          <w:color w:val="000000" w:themeColor="text1"/>
          <w:sz w:val="24"/>
          <w:szCs w:val="24"/>
          <w:shd w:val="clear" w:color="auto" w:fill="FFFFFF"/>
        </w:rPr>
        <w:t>12</w:t>
      </w:r>
      <w:r w:rsidRPr="00647439">
        <w:rPr>
          <w:rFonts w:ascii="Times New Roman" w:hAnsi="Times New Roman" w:cs="Times New Roman"/>
          <w:color w:val="000000" w:themeColor="text1"/>
          <w:sz w:val="24"/>
          <w:szCs w:val="24"/>
          <w:shd w:val="clear" w:color="auto" w:fill="FFFFFF"/>
        </w:rPr>
        <w:t>(1), pp.407-414.</w:t>
      </w:r>
      <w:r>
        <w:rPr>
          <w:rFonts w:ascii="Times New Roman" w:eastAsia="Times New Roman" w:hAnsi="Times New Roman" w:cs="Times New Roman"/>
          <w:b/>
          <w:sz w:val="24"/>
          <w:szCs w:val="24"/>
        </w:rPr>
        <w:br w:type="page"/>
      </w:r>
    </w:p>
    <w:p w14:paraId="16548BCD" w14:textId="77777777" w:rsidR="00647439" w:rsidRPr="00647439" w:rsidRDefault="00647439" w:rsidP="00647439">
      <w:pPr>
        <w:spacing w:line="360" w:lineRule="auto"/>
        <w:jc w:val="both"/>
        <w:rPr>
          <w:rFonts w:ascii="Times New Roman" w:hAnsi="Times New Roman" w:cs="Times New Roman"/>
          <w:color w:val="000000" w:themeColor="text1"/>
          <w:sz w:val="24"/>
          <w:szCs w:val="24"/>
          <w:shd w:val="clear" w:color="auto" w:fill="FFFFFF"/>
        </w:rPr>
      </w:pPr>
      <w:proofErr w:type="spellStart"/>
      <w:r w:rsidRPr="00647439">
        <w:rPr>
          <w:rFonts w:ascii="Times New Roman" w:hAnsi="Times New Roman" w:cs="Times New Roman"/>
          <w:color w:val="000000" w:themeColor="text1"/>
          <w:sz w:val="24"/>
          <w:szCs w:val="24"/>
          <w:shd w:val="clear" w:color="auto" w:fill="FFFFFF"/>
        </w:rPr>
        <w:lastRenderedPageBreak/>
        <w:t>Saunois</w:t>
      </w:r>
      <w:proofErr w:type="spellEnd"/>
      <w:r w:rsidRPr="00647439">
        <w:rPr>
          <w:rFonts w:ascii="Times New Roman" w:hAnsi="Times New Roman" w:cs="Times New Roman"/>
          <w:color w:val="000000" w:themeColor="text1"/>
          <w:sz w:val="24"/>
          <w:szCs w:val="24"/>
          <w:shd w:val="clear" w:color="auto" w:fill="FFFFFF"/>
        </w:rPr>
        <w:t xml:space="preserve">, M., </w:t>
      </w:r>
      <w:proofErr w:type="spellStart"/>
      <w:r w:rsidRPr="00647439">
        <w:rPr>
          <w:rFonts w:ascii="Times New Roman" w:hAnsi="Times New Roman" w:cs="Times New Roman"/>
          <w:color w:val="000000" w:themeColor="text1"/>
          <w:sz w:val="24"/>
          <w:szCs w:val="24"/>
          <w:shd w:val="clear" w:color="auto" w:fill="FFFFFF"/>
        </w:rPr>
        <w:t>Stavert</w:t>
      </w:r>
      <w:proofErr w:type="spellEnd"/>
      <w:r w:rsidRPr="00647439">
        <w:rPr>
          <w:rFonts w:ascii="Times New Roman" w:hAnsi="Times New Roman" w:cs="Times New Roman"/>
          <w:color w:val="000000" w:themeColor="text1"/>
          <w:sz w:val="24"/>
          <w:szCs w:val="24"/>
          <w:shd w:val="clear" w:color="auto" w:fill="FFFFFF"/>
        </w:rPr>
        <w:t xml:space="preserve">, A.R., Poulter, B., Bousquet, P., </w:t>
      </w:r>
      <w:proofErr w:type="spellStart"/>
      <w:r w:rsidRPr="00647439">
        <w:rPr>
          <w:rFonts w:ascii="Times New Roman" w:hAnsi="Times New Roman" w:cs="Times New Roman"/>
          <w:color w:val="000000" w:themeColor="text1"/>
          <w:sz w:val="24"/>
          <w:szCs w:val="24"/>
          <w:shd w:val="clear" w:color="auto" w:fill="FFFFFF"/>
        </w:rPr>
        <w:t>Canadell</w:t>
      </w:r>
      <w:proofErr w:type="spellEnd"/>
      <w:r w:rsidRPr="00647439">
        <w:rPr>
          <w:rFonts w:ascii="Times New Roman" w:hAnsi="Times New Roman" w:cs="Times New Roman"/>
          <w:color w:val="000000" w:themeColor="text1"/>
          <w:sz w:val="24"/>
          <w:szCs w:val="24"/>
          <w:shd w:val="clear" w:color="auto" w:fill="FFFFFF"/>
        </w:rPr>
        <w:t xml:space="preserve">, J.G., Jackson, R.B., Raymond, P.A., </w:t>
      </w:r>
      <w:proofErr w:type="spellStart"/>
      <w:r w:rsidRPr="00647439">
        <w:rPr>
          <w:rFonts w:ascii="Times New Roman" w:hAnsi="Times New Roman" w:cs="Times New Roman"/>
          <w:color w:val="000000" w:themeColor="text1"/>
          <w:sz w:val="24"/>
          <w:szCs w:val="24"/>
          <w:shd w:val="clear" w:color="auto" w:fill="FFFFFF"/>
        </w:rPr>
        <w:t>Dlugokencky</w:t>
      </w:r>
      <w:proofErr w:type="spellEnd"/>
      <w:r w:rsidRPr="00647439">
        <w:rPr>
          <w:rFonts w:ascii="Times New Roman" w:hAnsi="Times New Roman" w:cs="Times New Roman"/>
          <w:color w:val="000000" w:themeColor="text1"/>
          <w:sz w:val="24"/>
          <w:szCs w:val="24"/>
          <w:shd w:val="clear" w:color="auto" w:fill="FFFFFF"/>
        </w:rPr>
        <w:t xml:space="preserve">, E.J., </w:t>
      </w:r>
      <w:proofErr w:type="spellStart"/>
      <w:r w:rsidRPr="00647439">
        <w:rPr>
          <w:rFonts w:ascii="Times New Roman" w:hAnsi="Times New Roman" w:cs="Times New Roman"/>
          <w:color w:val="000000" w:themeColor="text1"/>
          <w:sz w:val="24"/>
          <w:szCs w:val="24"/>
          <w:shd w:val="clear" w:color="auto" w:fill="FFFFFF"/>
        </w:rPr>
        <w:t>Houweling</w:t>
      </w:r>
      <w:proofErr w:type="spellEnd"/>
      <w:r w:rsidRPr="00647439">
        <w:rPr>
          <w:rFonts w:ascii="Times New Roman" w:hAnsi="Times New Roman" w:cs="Times New Roman"/>
          <w:color w:val="000000" w:themeColor="text1"/>
          <w:sz w:val="24"/>
          <w:szCs w:val="24"/>
          <w:shd w:val="clear" w:color="auto" w:fill="FFFFFF"/>
        </w:rPr>
        <w:t xml:space="preserve">, S., Patra, P.K. and </w:t>
      </w:r>
      <w:proofErr w:type="spellStart"/>
      <w:r w:rsidRPr="00647439">
        <w:rPr>
          <w:rFonts w:ascii="Times New Roman" w:hAnsi="Times New Roman" w:cs="Times New Roman"/>
          <w:color w:val="000000" w:themeColor="text1"/>
          <w:sz w:val="24"/>
          <w:szCs w:val="24"/>
          <w:shd w:val="clear" w:color="auto" w:fill="FFFFFF"/>
        </w:rPr>
        <w:t>Ciais</w:t>
      </w:r>
      <w:proofErr w:type="spellEnd"/>
      <w:r w:rsidRPr="00647439">
        <w:rPr>
          <w:rFonts w:ascii="Times New Roman" w:hAnsi="Times New Roman" w:cs="Times New Roman"/>
          <w:color w:val="000000" w:themeColor="text1"/>
          <w:sz w:val="24"/>
          <w:szCs w:val="24"/>
          <w:shd w:val="clear" w:color="auto" w:fill="FFFFFF"/>
        </w:rPr>
        <w:t>, P., 2020. The global methane budget 2000–2017. </w:t>
      </w:r>
      <w:r w:rsidRPr="00647439">
        <w:rPr>
          <w:rFonts w:ascii="Times New Roman" w:hAnsi="Times New Roman" w:cs="Times New Roman"/>
          <w:i/>
          <w:iCs/>
          <w:color w:val="000000" w:themeColor="text1"/>
          <w:sz w:val="24"/>
          <w:szCs w:val="24"/>
          <w:shd w:val="clear" w:color="auto" w:fill="FFFFFF"/>
        </w:rPr>
        <w:t>Earth System Science Data</w:t>
      </w:r>
      <w:r w:rsidRPr="00647439">
        <w:rPr>
          <w:rFonts w:ascii="Times New Roman" w:hAnsi="Times New Roman" w:cs="Times New Roman"/>
          <w:color w:val="000000" w:themeColor="text1"/>
          <w:sz w:val="24"/>
          <w:szCs w:val="24"/>
          <w:shd w:val="clear" w:color="auto" w:fill="FFFFFF"/>
        </w:rPr>
        <w:t>, </w:t>
      </w:r>
      <w:r w:rsidRPr="00647439">
        <w:rPr>
          <w:rFonts w:ascii="Times New Roman" w:hAnsi="Times New Roman" w:cs="Times New Roman"/>
          <w:i/>
          <w:iCs/>
          <w:color w:val="000000" w:themeColor="text1"/>
          <w:sz w:val="24"/>
          <w:szCs w:val="24"/>
          <w:shd w:val="clear" w:color="auto" w:fill="FFFFFF"/>
        </w:rPr>
        <w:t>12</w:t>
      </w:r>
      <w:r w:rsidRPr="00647439">
        <w:rPr>
          <w:rFonts w:ascii="Times New Roman" w:hAnsi="Times New Roman" w:cs="Times New Roman"/>
          <w:color w:val="000000" w:themeColor="text1"/>
          <w:sz w:val="24"/>
          <w:szCs w:val="24"/>
          <w:shd w:val="clear" w:color="auto" w:fill="FFFFFF"/>
        </w:rPr>
        <w:t>(3), pp.1561-1623.</w:t>
      </w:r>
    </w:p>
    <w:p w14:paraId="4483FECE" w14:textId="77777777" w:rsidR="00493C64" w:rsidRDefault="00493C64">
      <w:pPr>
        <w:rPr>
          <w:rFonts w:ascii="Times New Roman" w:hAnsi="Times New Roman"/>
          <w:b/>
          <w:color w:val="000000" w:themeColor="text1"/>
          <w:sz w:val="24"/>
          <w:szCs w:val="40"/>
        </w:rPr>
      </w:pPr>
      <w:bookmarkStart w:id="6" w:name="_Toc90897335"/>
      <w:r>
        <w:br w:type="page"/>
      </w:r>
    </w:p>
    <w:p w14:paraId="16D2FBAE" w14:textId="77777777" w:rsidR="00801DD7" w:rsidRDefault="004E424B" w:rsidP="00AF59A1">
      <w:pPr>
        <w:pStyle w:val="Heading1"/>
      </w:pPr>
      <w:r>
        <w:lastRenderedPageBreak/>
        <w:t>Appendices</w:t>
      </w:r>
      <w:bookmarkEnd w:id="6"/>
      <w:r>
        <w:t xml:space="preserve"> </w:t>
      </w:r>
    </w:p>
    <w:p w14:paraId="370E09B2" w14:textId="77777777" w:rsidR="004E424B" w:rsidRDefault="004E424B" w:rsidP="00AF59A1">
      <w:pPr>
        <w:pStyle w:val="Heading2"/>
      </w:pPr>
      <w:bookmarkStart w:id="7" w:name="_Toc90897336"/>
      <w:r>
        <w:t>Appendix 1 [workings for budget]</w:t>
      </w:r>
      <w:bookmarkEnd w:id="7"/>
    </w:p>
    <w:p w14:paraId="3096B015" w14:textId="77777777" w:rsidR="009A0F3A" w:rsidRDefault="009A0F3A" w:rsidP="009A0F3A">
      <w:pPr>
        <w:pStyle w:val="Normal1"/>
        <w:jc w:val="center"/>
      </w:pPr>
      <w:r>
        <w:rPr>
          <w:noProof/>
        </w:rPr>
        <w:drawing>
          <wp:inline distT="0" distB="0" distL="0" distR="0" wp14:anchorId="7BB3E580" wp14:editId="3F7864A6">
            <wp:extent cx="2858770" cy="1103630"/>
            <wp:effectExtent l="1905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2858770" cy="1103630"/>
                    </a:xfrm>
                    <a:prstGeom prst="rect">
                      <a:avLst/>
                    </a:prstGeom>
                    <a:noFill/>
                    <a:ln w="9525">
                      <a:noFill/>
                      <a:miter lim="800000"/>
                      <a:headEnd/>
                      <a:tailEnd/>
                    </a:ln>
                  </pic:spPr>
                </pic:pic>
              </a:graphicData>
            </a:graphic>
          </wp:inline>
        </w:drawing>
      </w:r>
    </w:p>
    <w:p w14:paraId="1FEDD4DF" w14:textId="77777777" w:rsidR="009A0F3A" w:rsidRPr="009A0F3A" w:rsidRDefault="009A0F3A" w:rsidP="009A0F3A">
      <w:pPr>
        <w:pStyle w:val="Normal1"/>
        <w:spacing w:line="360" w:lineRule="auto"/>
        <w:jc w:val="center"/>
        <w:rPr>
          <w:rFonts w:ascii="Times New Roman" w:hAnsi="Times New Roman" w:cs="Times New Roman"/>
          <w:sz w:val="24"/>
          <w:szCs w:val="24"/>
        </w:rPr>
      </w:pPr>
      <w:r w:rsidRPr="009A0F3A">
        <w:rPr>
          <w:rFonts w:ascii="Times New Roman" w:hAnsi="Times New Roman" w:cs="Times New Roman"/>
          <w:sz w:val="24"/>
          <w:szCs w:val="24"/>
        </w:rPr>
        <w:t>(Source: Self-created)</w:t>
      </w:r>
    </w:p>
    <w:sectPr w:rsidR="009A0F3A" w:rsidRPr="009A0F3A" w:rsidSect="00CB4398">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F12E10" w14:textId="77777777" w:rsidR="007442FA" w:rsidRDefault="007442FA" w:rsidP="00CB4398">
      <w:pPr>
        <w:spacing w:line="240" w:lineRule="auto"/>
      </w:pPr>
      <w:r>
        <w:separator/>
      </w:r>
    </w:p>
  </w:endnote>
  <w:endnote w:type="continuationSeparator" w:id="0">
    <w:p w14:paraId="5A742F53" w14:textId="77777777" w:rsidR="007442FA" w:rsidRDefault="007442FA" w:rsidP="00CB43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09231"/>
      <w:docPartObj>
        <w:docPartGallery w:val="Page Numbers (Bottom of Page)"/>
        <w:docPartUnique/>
      </w:docPartObj>
    </w:sdtPr>
    <w:sdtEndPr/>
    <w:sdtContent>
      <w:p w14:paraId="737B8CBD" w14:textId="77777777" w:rsidR="00CB4398" w:rsidRDefault="007442FA">
        <w:pPr>
          <w:pStyle w:val="Footer"/>
          <w:jc w:val="right"/>
        </w:pPr>
        <w:r>
          <w:fldChar w:fldCharType="begin"/>
        </w:r>
        <w:r>
          <w:instrText xml:space="preserve"> PAGE   \* MERGEFORMAT </w:instrText>
        </w:r>
        <w:r>
          <w:fldChar w:fldCharType="separate"/>
        </w:r>
        <w:r w:rsidR="00493C64">
          <w:rPr>
            <w:noProof/>
          </w:rPr>
          <w:t>16</w:t>
        </w:r>
        <w:r>
          <w:rPr>
            <w:noProof/>
          </w:rPr>
          <w:fldChar w:fldCharType="end"/>
        </w:r>
      </w:p>
    </w:sdtContent>
  </w:sdt>
  <w:p w14:paraId="65D3268B" w14:textId="77777777" w:rsidR="00CB4398" w:rsidRDefault="00CB43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51C6AE" w14:textId="77777777" w:rsidR="007442FA" w:rsidRDefault="007442FA" w:rsidP="00CB4398">
      <w:pPr>
        <w:spacing w:line="240" w:lineRule="auto"/>
      </w:pPr>
      <w:r>
        <w:separator/>
      </w:r>
    </w:p>
  </w:footnote>
  <w:footnote w:type="continuationSeparator" w:id="0">
    <w:p w14:paraId="212B25C3" w14:textId="77777777" w:rsidR="007442FA" w:rsidRDefault="007442FA" w:rsidP="00CB439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B726F8"/>
    <w:multiLevelType w:val="hybridMultilevel"/>
    <w:tmpl w:val="55286D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DD7"/>
    <w:rsid w:val="0002419C"/>
    <w:rsid w:val="00043031"/>
    <w:rsid w:val="001544A4"/>
    <w:rsid w:val="001F0251"/>
    <w:rsid w:val="00220443"/>
    <w:rsid w:val="002250D4"/>
    <w:rsid w:val="00290904"/>
    <w:rsid w:val="002B29DA"/>
    <w:rsid w:val="002F17B5"/>
    <w:rsid w:val="00346FC9"/>
    <w:rsid w:val="00354032"/>
    <w:rsid w:val="00355139"/>
    <w:rsid w:val="003D1C9A"/>
    <w:rsid w:val="003F6CB4"/>
    <w:rsid w:val="00402B0A"/>
    <w:rsid w:val="00414199"/>
    <w:rsid w:val="00416B50"/>
    <w:rsid w:val="00493C64"/>
    <w:rsid w:val="004E424B"/>
    <w:rsid w:val="00517A6D"/>
    <w:rsid w:val="005D26EA"/>
    <w:rsid w:val="0060686B"/>
    <w:rsid w:val="00612172"/>
    <w:rsid w:val="0062440D"/>
    <w:rsid w:val="00647439"/>
    <w:rsid w:val="00657D02"/>
    <w:rsid w:val="006921C4"/>
    <w:rsid w:val="006E0ACD"/>
    <w:rsid w:val="007442FA"/>
    <w:rsid w:val="00760DDF"/>
    <w:rsid w:val="00784A54"/>
    <w:rsid w:val="00801DD7"/>
    <w:rsid w:val="008301AE"/>
    <w:rsid w:val="00856F98"/>
    <w:rsid w:val="008D0939"/>
    <w:rsid w:val="009A0F3A"/>
    <w:rsid w:val="009C7F16"/>
    <w:rsid w:val="00A5304D"/>
    <w:rsid w:val="00AF59A1"/>
    <w:rsid w:val="00C50FB1"/>
    <w:rsid w:val="00C5263D"/>
    <w:rsid w:val="00CB4398"/>
    <w:rsid w:val="00CE5CB2"/>
    <w:rsid w:val="00D1149E"/>
    <w:rsid w:val="00D978FD"/>
    <w:rsid w:val="00E02F15"/>
    <w:rsid w:val="00E07792"/>
    <w:rsid w:val="00E551E9"/>
    <w:rsid w:val="00E711C2"/>
    <w:rsid w:val="00F33FEF"/>
    <w:rsid w:val="00F42A78"/>
    <w:rsid w:val="00FC3847"/>
    <w:rsid w:val="00FD10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0D9E8"/>
  <w15:docId w15:val="{704CC169-F43D-004C-BFF9-232CB4461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01AE"/>
  </w:style>
  <w:style w:type="paragraph" w:styleId="Heading1">
    <w:name w:val="heading 1"/>
    <w:basedOn w:val="Normal1"/>
    <w:next w:val="Normal1"/>
    <w:rsid w:val="00346FC9"/>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AF59A1"/>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801DD7"/>
    <w:pPr>
      <w:keepNext/>
      <w:keepLines/>
      <w:spacing w:before="320" w:after="80"/>
      <w:outlineLvl w:val="2"/>
    </w:pPr>
    <w:rPr>
      <w:color w:val="434343"/>
      <w:sz w:val="28"/>
      <w:szCs w:val="28"/>
    </w:rPr>
  </w:style>
  <w:style w:type="paragraph" w:styleId="Heading4">
    <w:name w:val="heading 4"/>
    <w:basedOn w:val="Normal1"/>
    <w:next w:val="Normal1"/>
    <w:rsid w:val="00801DD7"/>
    <w:pPr>
      <w:keepNext/>
      <w:keepLines/>
      <w:spacing w:before="280" w:after="80"/>
      <w:outlineLvl w:val="3"/>
    </w:pPr>
    <w:rPr>
      <w:color w:val="666666"/>
      <w:sz w:val="24"/>
      <w:szCs w:val="24"/>
    </w:rPr>
  </w:style>
  <w:style w:type="paragraph" w:styleId="Heading5">
    <w:name w:val="heading 5"/>
    <w:basedOn w:val="Normal1"/>
    <w:next w:val="Normal1"/>
    <w:rsid w:val="00801DD7"/>
    <w:pPr>
      <w:keepNext/>
      <w:keepLines/>
      <w:spacing w:before="240" w:after="80"/>
      <w:outlineLvl w:val="4"/>
    </w:pPr>
    <w:rPr>
      <w:color w:val="666666"/>
    </w:rPr>
  </w:style>
  <w:style w:type="paragraph" w:styleId="Heading6">
    <w:name w:val="heading 6"/>
    <w:basedOn w:val="Normal1"/>
    <w:next w:val="Normal1"/>
    <w:rsid w:val="00801DD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01DD7"/>
  </w:style>
  <w:style w:type="paragraph" w:styleId="Title">
    <w:name w:val="Title"/>
    <w:basedOn w:val="Normal1"/>
    <w:next w:val="Normal1"/>
    <w:rsid w:val="00801DD7"/>
    <w:pPr>
      <w:keepNext/>
      <w:keepLines/>
      <w:spacing w:after="60"/>
    </w:pPr>
    <w:rPr>
      <w:sz w:val="52"/>
      <w:szCs w:val="52"/>
    </w:rPr>
  </w:style>
  <w:style w:type="paragraph" w:styleId="Subtitle">
    <w:name w:val="Subtitle"/>
    <w:basedOn w:val="Normal1"/>
    <w:next w:val="Normal1"/>
    <w:rsid w:val="00801DD7"/>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84A5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4A54"/>
    <w:rPr>
      <w:rFonts w:ascii="Tahoma" w:hAnsi="Tahoma" w:cs="Tahoma"/>
      <w:sz w:val="16"/>
      <w:szCs w:val="16"/>
    </w:rPr>
  </w:style>
  <w:style w:type="paragraph" w:styleId="TOCHeading">
    <w:name w:val="TOC Heading"/>
    <w:basedOn w:val="Heading1"/>
    <w:next w:val="Normal"/>
    <w:uiPriority w:val="39"/>
    <w:semiHidden/>
    <w:unhideWhenUsed/>
    <w:qFormat/>
    <w:rsid w:val="00856F98"/>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56F98"/>
    <w:pPr>
      <w:spacing w:after="100"/>
    </w:pPr>
  </w:style>
  <w:style w:type="paragraph" w:styleId="TOC2">
    <w:name w:val="toc 2"/>
    <w:basedOn w:val="Normal"/>
    <w:next w:val="Normal"/>
    <w:autoRedefine/>
    <w:uiPriority w:val="39"/>
    <w:unhideWhenUsed/>
    <w:rsid w:val="00856F98"/>
    <w:pPr>
      <w:spacing w:after="100"/>
      <w:ind w:left="220"/>
    </w:pPr>
  </w:style>
  <w:style w:type="character" w:styleId="Hyperlink">
    <w:name w:val="Hyperlink"/>
    <w:basedOn w:val="DefaultParagraphFont"/>
    <w:uiPriority w:val="99"/>
    <w:unhideWhenUsed/>
    <w:rsid w:val="00856F98"/>
    <w:rPr>
      <w:color w:val="0000FF" w:themeColor="hyperlink"/>
      <w:u w:val="single"/>
    </w:rPr>
  </w:style>
  <w:style w:type="paragraph" w:styleId="Header">
    <w:name w:val="header"/>
    <w:basedOn w:val="Normal"/>
    <w:link w:val="HeaderChar"/>
    <w:uiPriority w:val="99"/>
    <w:semiHidden/>
    <w:unhideWhenUsed/>
    <w:rsid w:val="00CB439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B4398"/>
  </w:style>
  <w:style w:type="paragraph" w:styleId="Footer">
    <w:name w:val="footer"/>
    <w:basedOn w:val="Normal"/>
    <w:link w:val="FooterChar"/>
    <w:uiPriority w:val="99"/>
    <w:unhideWhenUsed/>
    <w:rsid w:val="00CB4398"/>
    <w:pPr>
      <w:tabs>
        <w:tab w:val="center" w:pos="4680"/>
        <w:tab w:val="right" w:pos="9360"/>
      </w:tabs>
      <w:spacing w:line="240" w:lineRule="auto"/>
    </w:pPr>
  </w:style>
  <w:style w:type="character" w:customStyle="1" w:styleId="FooterChar">
    <w:name w:val="Footer Char"/>
    <w:basedOn w:val="DefaultParagraphFont"/>
    <w:link w:val="Footer"/>
    <w:uiPriority w:val="99"/>
    <w:rsid w:val="00CB43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9E6123A3-EB35-42B9-93DF-D047E899F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2990</Words>
  <Characters>17047</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adi ilinca</cp:lastModifiedBy>
  <cp:revision>2</cp:revision>
  <dcterms:created xsi:type="dcterms:W3CDTF">2022-01-04T17:39:00Z</dcterms:created>
  <dcterms:modified xsi:type="dcterms:W3CDTF">2022-01-04T17:39:00Z</dcterms:modified>
</cp:coreProperties>
</file>