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B8F" w:rsidRDefault="001E2B8F" w:rsidP="00092CC7">
      <w:pPr>
        <w:spacing w:line="360" w:lineRule="auto"/>
        <w:rPr>
          <w:rFonts w:ascii="Arial" w:hAnsi="Arial" w:cs="Arial"/>
          <w:sz w:val="24"/>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032"/>
      </w:tblGrid>
      <w:tr w:rsidR="001E2B8F" w:rsidRPr="00FE4403" w:rsidTr="00E76F2B">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1E2B8F" w:rsidRPr="00FE4403" w:rsidRDefault="001E2B8F" w:rsidP="00E76F2B">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1E2B8F" w:rsidRPr="00FE4403" w:rsidRDefault="001E2B8F" w:rsidP="00E76F2B">
            <w:pPr>
              <w:jc w:val="center"/>
              <w:rPr>
                <w:rFonts w:ascii="Calibri" w:hAnsi="Calibri"/>
                <w:b/>
                <w:u w:val="single"/>
              </w:rPr>
            </w:pPr>
            <w:r w:rsidRPr="00FE4403">
              <w:rPr>
                <w:rFonts w:ascii="Calibri" w:hAnsi="Calibri"/>
                <w:b/>
                <w:u w:val="single"/>
              </w:rPr>
              <w:t>Please ensure you complete this assessment before submitting your work.</w:t>
            </w:r>
          </w:p>
        </w:tc>
      </w:tr>
      <w:tr w:rsidR="001E2B8F" w:rsidRPr="00FE4403" w:rsidTr="00E76F2B">
        <w:trPr>
          <w:trHeight w:val="572"/>
        </w:trPr>
        <w:tc>
          <w:tcPr>
            <w:tcW w:w="4860" w:type="dxa"/>
            <w:tcBorders>
              <w:top w:val="single" w:sz="6" w:space="0" w:color="auto"/>
              <w:left w:val="double" w:sz="4" w:space="0" w:color="auto"/>
              <w:bottom w:val="single" w:sz="6" w:space="0" w:color="auto"/>
              <w:right w:val="single" w:sz="6" w:space="0" w:color="auto"/>
            </w:tcBorders>
          </w:tcPr>
          <w:p w:rsidR="001E2B8F" w:rsidRPr="00FE4403" w:rsidRDefault="001E2B8F" w:rsidP="00E76F2B">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1E2B8F" w:rsidRPr="00FE4403" w:rsidRDefault="00276F38" w:rsidP="00E76F2B">
            <w:pPr>
              <w:rPr>
                <w:rFonts w:ascii="Calibri" w:hAnsi="Calibri"/>
              </w:rPr>
            </w:pPr>
            <w:r>
              <w:rPr>
                <w:rFonts w:ascii="Calibri" w:hAnsi="Calibri"/>
              </w:rPr>
              <w:t xml:space="preserve">I have chosen a relatable service that uses </w:t>
            </w:r>
            <w:proofErr w:type="spellStart"/>
            <w:r>
              <w:rPr>
                <w:rFonts w:ascii="Calibri" w:hAnsi="Calibri"/>
              </w:rPr>
              <w:t>pcp</w:t>
            </w:r>
            <w:proofErr w:type="spellEnd"/>
          </w:p>
        </w:tc>
      </w:tr>
      <w:tr w:rsidR="001E2B8F" w:rsidRPr="00FE4403" w:rsidTr="00E76F2B">
        <w:trPr>
          <w:trHeight w:val="571"/>
        </w:trPr>
        <w:tc>
          <w:tcPr>
            <w:tcW w:w="4860" w:type="dxa"/>
            <w:tcBorders>
              <w:top w:val="single" w:sz="6" w:space="0" w:color="auto"/>
              <w:left w:val="double" w:sz="4" w:space="0" w:color="auto"/>
              <w:bottom w:val="single" w:sz="6" w:space="0" w:color="auto"/>
              <w:right w:val="single" w:sz="6" w:space="0" w:color="auto"/>
            </w:tcBorders>
          </w:tcPr>
          <w:p w:rsidR="001E2B8F" w:rsidRPr="00FE4403" w:rsidRDefault="001E2B8F" w:rsidP="00E76F2B">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rsidR="001E2B8F" w:rsidRPr="00FE4403" w:rsidRDefault="00276F38" w:rsidP="00E76F2B">
            <w:pPr>
              <w:rPr>
                <w:rFonts w:ascii="Calibri" w:hAnsi="Calibri"/>
              </w:rPr>
            </w:pPr>
            <w:r>
              <w:rPr>
                <w:rFonts w:ascii="Calibri" w:hAnsi="Calibri"/>
              </w:rPr>
              <w:t>More detail for the different tool and more detail in conclusion but struggled because of word count</w:t>
            </w:r>
          </w:p>
        </w:tc>
      </w:tr>
      <w:tr w:rsidR="001E2B8F" w:rsidRPr="00FE4403" w:rsidTr="00276F38">
        <w:trPr>
          <w:trHeight w:val="644"/>
        </w:trPr>
        <w:tc>
          <w:tcPr>
            <w:tcW w:w="4860" w:type="dxa"/>
            <w:tcBorders>
              <w:top w:val="single" w:sz="6" w:space="0" w:color="auto"/>
              <w:left w:val="double" w:sz="4" w:space="0" w:color="auto"/>
              <w:bottom w:val="double" w:sz="4" w:space="0" w:color="auto"/>
              <w:right w:val="single" w:sz="6" w:space="0" w:color="auto"/>
            </w:tcBorders>
          </w:tcPr>
          <w:p w:rsidR="001E2B8F" w:rsidRPr="00FE4403" w:rsidRDefault="001E2B8F" w:rsidP="00E76F2B">
            <w:pPr>
              <w:rPr>
                <w:rFonts w:ascii="Calibri" w:hAnsi="Calibri"/>
              </w:rPr>
            </w:pPr>
            <w:r w:rsidRPr="00FE4403">
              <w:rPr>
                <w:rFonts w:ascii="Calibri" w:hAnsi="Calibri"/>
              </w:rPr>
              <w:t>What have you found most satisfying whilst undertaking this submission?</w:t>
            </w:r>
          </w:p>
          <w:p w:rsidR="001E2B8F" w:rsidRPr="00FE4403" w:rsidRDefault="001E2B8F" w:rsidP="00E76F2B">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276F38" w:rsidRPr="00FE4403" w:rsidRDefault="00276F38" w:rsidP="00E76F2B">
            <w:pPr>
              <w:rPr>
                <w:rFonts w:ascii="Calibri" w:hAnsi="Calibri"/>
              </w:rPr>
            </w:pPr>
            <w:r>
              <w:rPr>
                <w:rFonts w:ascii="Calibri" w:hAnsi="Calibri"/>
              </w:rPr>
              <w:t xml:space="preserve">How important PCP is in so many people’s lives. </w:t>
            </w:r>
          </w:p>
        </w:tc>
      </w:tr>
    </w:tbl>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1E2B8F" w:rsidRDefault="001E2B8F" w:rsidP="00092CC7">
      <w:pPr>
        <w:spacing w:line="360" w:lineRule="auto"/>
        <w:rPr>
          <w:rFonts w:ascii="Arial" w:hAnsi="Arial" w:cs="Arial"/>
          <w:sz w:val="24"/>
        </w:rPr>
      </w:pPr>
    </w:p>
    <w:p w:rsidR="003E77A9" w:rsidRDefault="003E77A9" w:rsidP="00092CC7">
      <w:pPr>
        <w:spacing w:line="360" w:lineRule="auto"/>
        <w:rPr>
          <w:rFonts w:ascii="Arial" w:hAnsi="Arial" w:cs="Arial"/>
          <w:sz w:val="24"/>
        </w:rPr>
      </w:pPr>
    </w:p>
    <w:p w:rsidR="006F654D" w:rsidRDefault="00092CC7" w:rsidP="00092CC7">
      <w:pPr>
        <w:spacing w:line="360" w:lineRule="auto"/>
        <w:rPr>
          <w:rFonts w:ascii="Arial" w:hAnsi="Arial" w:cs="Arial"/>
          <w:sz w:val="24"/>
        </w:rPr>
      </w:pPr>
      <w:r>
        <w:rPr>
          <w:rFonts w:ascii="Arial" w:hAnsi="Arial" w:cs="Arial"/>
          <w:sz w:val="24"/>
        </w:rPr>
        <w:lastRenderedPageBreak/>
        <w:t>Person centred planning</w:t>
      </w:r>
      <w:r w:rsidR="00C04F78">
        <w:rPr>
          <w:rFonts w:ascii="Arial" w:hAnsi="Arial" w:cs="Arial"/>
          <w:sz w:val="24"/>
        </w:rPr>
        <w:t xml:space="preserve"> also known </w:t>
      </w:r>
      <w:r w:rsidR="00736893">
        <w:rPr>
          <w:rFonts w:ascii="Arial" w:hAnsi="Arial" w:cs="Arial"/>
          <w:sz w:val="24"/>
        </w:rPr>
        <w:t>as PCP</w:t>
      </w:r>
      <w:r>
        <w:rPr>
          <w:rFonts w:ascii="Arial" w:hAnsi="Arial" w:cs="Arial"/>
          <w:sz w:val="24"/>
        </w:rPr>
        <w:t xml:space="preserve"> is</w:t>
      </w:r>
      <w:r w:rsidR="00C04F78">
        <w:rPr>
          <w:rFonts w:ascii="Arial" w:hAnsi="Arial" w:cs="Arial"/>
          <w:sz w:val="24"/>
        </w:rPr>
        <w:t xml:space="preserve"> an</w:t>
      </w:r>
      <w:r>
        <w:rPr>
          <w:rFonts w:ascii="Arial" w:hAnsi="Arial" w:cs="Arial"/>
          <w:sz w:val="24"/>
        </w:rPr>
        <w:t xml:space="preserve"> approach used by many professionals </w:t>
      </w:r>
      <w:r w:rsidR="00C04F78">
        <w:rPr>
          <w:rFonts w:ascii="Arial" w:hAnsi="Arial" w:cs="Arial"/>
          <w:sz w:val="24"/>
        </w:rPr>
        <w:t>to support and empower an individual and their family members</w:t>
      </w:r>
      <w:r w:rsidR="00DB7BBC">
        <w:rPr>
          <w:rFonts w:ascii="Arial" w:hAnsi="Arial" w:cs="Arial"/>
          <w:sz w:val="24"/>
        </w:rPr>
        <w:t xml:space="preserve"> by using </w:t>
      </w:r>
      <w:r w:rsidR="00736893">
        <w:rPr>
          <w:rFonts w:ascii="Arial" w:hAnsi="Arial" w:cs="Arial"/>
          <w:sz w:val="24"/>
        </w:rPr>
        <w:t>di</w:t>
      </w:r>
      <w:r w:rsidR="00DB7BBC">
        <w:rPr>
          <w:rFonts w:ascii="Arial" w:hAnsi="Arial" w:cs="Arial"/>
          <w:sz w:val="24"/>
        </w:rPr>
        <w:t xml:space="preserve">fferent tools, resources and professionals to </w:t>
      </w:r>
      <w:r w:rsidR="00736893">
        <w:rPr>
          <w:rFonts w:ascii="Arial" w:hAnsi="Arial" w:cs="Arial"/>
          <w:sz w:val="24"/>
        </w:rPr>
        <w:t>make a dramatic change to that persons world</w:t>
      </w:r>
      <w:r w:rsidR="00C04F78">
        <w:rPr>
          <w:rFonts w:ascii="Arial" w:hAnsi="Arial" w:cs="Arial"/>
          <w:sz w:val="24"/>
        </w:rPr>
        <w:t>. P</w:t>
      </w:r>
      <w:r w:rsidR="00736893">
        <w:rPr>
          <w:rFonts w:ascii="Arial" w:hAnsi="Arial" w:cs="Arial"/>
          <w:sz w:val="24"/>
        </w:rPr>
        <w:t xml:space="preserve">CP </w:t>
      </w:r>
      <w:r w:rsidR="00C04F78">
        <w:rPr>
          <w:rFonts w:ascii="Arial" w:hAnsi="Arial" w:cs="Arial"/>
          <w:sz w:val="24"/>
        </w:rPr>
        <w:t xml:space="preserve">is now </w:t>
      </w:r>
      <w:r w:rsidR="00736893">
        <w:rPr>
          <w:rFonts w:ascii="Arial" w:hAnsi="Arial" w:cs="Arial"/>
          <w:sz w:val="24"/>
        </w:rPr>
        <w:t xml:space="preserve">used widely all over the world and is a preferred approach in most countries. </w:t>
      </w:r>
      <w:r w:rsidR="002E153B">
        <w:rPr>
          <w:rFonts w:ascii="Arial" w:hAnsi="Arial" w:cs="Arial"/>
          <w:sz w:val="24"/>
        </w:rPr>
        <w:t>The foundation for people with learning disabilities (no date paragraph 1) states that:</w:t>
      </w:r>
    </w:p>
    <w:p w:rsidR="002E153B" w:rsidRDefault="002E153B" w:rsidP="002E153B">
      <w:pPr>
        <w:spacing w:line="360" w:lineRule="auto"/>
        <w:ind w:left="720"/>
        <w:rPr>
          <w:rFonts w:ascii="Arial" w:hAnsi="Arial" w:cs="Arial"/>
          <w:sz w:val="24"/>
        </w:rPr>
      </w:pPr>
      <w:r>
        <w:rPr>
          <w:rFonts w:ascii="Arial" w:hAnsi="Arial" w:cs="Arial"/>
          <w:sz w:val="24"/>
        </w:rPr>
        <w:t xml:space="preserve">Person centred planning is not an assessment. It should be about making changes in a person’s life and planning for the future. It is increasingly widely used across the UK, and has been adopted into school reviews held for all students with statement of special educational needs. </w:t>
      </w:r>
    </w:p>
    <w:p w:rsidR="00C72576" w:rsidRDefault="00651B57" w:rsidP="00C72576">
      <w:pPr>
        <w:spacing w:line="360" w:lineRule="auto"/>
        <w:rPr>
          <w:rFonts w:ascii="Arial" w:hAnsi="Arial" w:cs="Arial"/>
          <w:sz w:val="24"/>
        </w:rPr>
      </w:pPr>
      <w:r>
        <w:rPr>
          <w:rFonts w:ascii="Arial" w:hAnsi="Arial" w:cs="Arial"/>
          <w:sz w:val="24"/>
        </w:rPr>
        <w:t xml:space="preserve">Another definition of PCP is that </w:t>
      </w:r>
      <w:r w:rsidR="00CE687D">
        <w:rPr>
          <w:rFonts w:ascii="Arial" w:hAnsi="Arial" w:cs="Arial"/>
          <w:sz w:val="24"/>
        </w:rPr>
        <w:t xml:space="preserve">Person centred planning is a process for learning </w:t>
      </w:r>
      <w:r>
        <w:rPr>
          <w:rFonts w:ascii="Arial" w:hAnsi="Arial" w:cs="Arial"/>
          <w:sz w:val="24"/>
        </w:rPr>
        <w:t>how a person wants to live and then describing what needs to be done to help that person move towards that life (</w:t>
      </w:r>
      <w:proofErr w:type="spellStart"/>
      <w:r>
        <w:rPr>
          <w:rFonts w:ascii="Arial" w:hAnsi="Arial" w:cs="Arial"/>
          <w:sz w:val="24"/>
        </w:rPr>
        <w:t>Smull</w:t>
      </w:r>
      <w:proofErr w:type="spellEnd"/>
      <w:r>
        <w:rPr>
          <w:rFonts w:ascii="Arial" w:hAnsi="Arial" w:cs="Arial"/>
          <w:sz w:val="24"/>
        </w:rPr>
        <w:t xml:space="preserve"> and Burke Harrison 1992) </w:t>
      </w:r>
      <w:r w:rsidR="00F844A3">
        <w:rPr>
          <w:rFonts w:ascii="Arial" w:hAnsi="Arial" w:cs="Arial"/>
          <w:sz w:val="24"/>
        </w:rPr>
        <w:t>.</w:t>
      </w:r>
      <w:r w:rsidR="00336C2E">
        <w:rPr>
          <w:rFonts w:ascii="Arial" w:hAnsi="Arial" w:cs="Arial"/>
          <w:sz w:val="24"/>
        </w:rPr>
        <w:t xml:space="preserve">Person centred planning began in 1979 where Karen Green and Mary </w:t>
      </w:r>
      <w:proofErr w:type="spellStart"/>
      <w:r w:rsidR="00336C2E">
        <w:rPr>
          <w:rFonts w:ascii="Arial" w:hAnsi="Arial" w:cs="Arial"/>
          <w:sz w:val="24"/>
        </w:rPr>
        <w:t>Kovaks</w:t>
      </w:r>
      <w:proofErr w:type="spellEnd"/>
      <w:r w:rsidR="00336C2E">
        <w:rPr>
          <w:rFonts w:ascii="Arial" w:hAnsi="Arial" w:cs="Arial"/>
          <w:sz w:val="24"/>
        </w:rPr>
        <w:t xml:space="preserve"> began a series of workshops on twenty-four hour planning for people with severe disabilities. (</w:t>
      </w:r>
      <w:proofErr w:type="spellStart"/>
      <w:r w:rsidR="00336C2E">
        <w:rPr>
          <w:rFonts w:ascii="Arial" w:hAnsi="Arial" w:cs="Arial"/>
          <w:sz w:val="24"/>
        </w:rPr>
        <w:t>Holburn</w:t>
      </w:r>
      <w:proofErr w:type="spellEnd"/>
      <w:r w:rsidR="00336C2E">
        <w:rPr>
          <w:rFonts w:ascii="Arial" w:hAnsi="Arial" w:cs="Arial"/>
          <w:sz w:val="24"/>
        </w:rPr>
        <w:t xml:space="preserve"> and </w:t>
      </w:r>
      <w:proofErr w:type="spellStart"/>
      <w:r w:rsidR="00336C2E">
        <w:rPr>
          <w:rFonts w:ascii="Arial" w:hAnsi="Arial" w:cs="Arial"/>
          <w:sz w:val="24"/>
        </w:rPr>
        <w:t>Vietze</w:t>
      </w:r>
      <w:proofErr w:type="spellEnd"/>
      <w:r w:rsidR="00336C2E">
        <w:rPr>
          <w:rFonts w:ascii="Arial" w:hAnsi="Arial" w:cs="Arial"/>
          <w:sz w:val="24"/>
        </w:rPr>
        <w:t xml:space="preserve">, 2002). Essentially PCP began with severely disabled adults and now is an approach mostly used with children. </w:t>
      </w:r>
      <w:r w:rsidR="00900FA1">
        <w:rPr>
          <w:rFonts w:ascii="Arial" w:hAnsi="Arial" w:cs="Arial"/>
          <w:sz w:val="24"/>
        </w:rPr>
        <w:t>By 1988, person centred planning had grown well beyond the immediate reach of the peopl</w:t>
      </w:r>
      <w:r w:rsidR="00C57095">
        <w:rPr>
          <w:rFonts w:ascii="Arial" w:hAnsi="Arial" w:cs="Arial"/>
          <w:sz w:val="24"/>
        </w:rPr>
        <w:t>e who developed the first approaches. More and more people were learning the technique which they learnt by reading or through workshops. (</w:t>
      </w:r>
      <w:proofErr w:type="spellStart"/>
      <w:r w:rsidR="00C57095">
        <w:rPr>
          <w:rFonts w:ascii="Arial" w:hAnsi="Arial" w:cs="Arial"/>
          <w:sz w:val="24"/>
        </w:rPr>
        <w:t>Holburn</w:t>
      </w:r>
      <w:proofErr w:type="spellEnd"/>
      <w:r w:rsidR="00C57095">
        <w:rPr>
          <w:rFonts w:ascii="Arial" w:hAnsi="Arial" w:cs="Arial"/>
          <w:sz w:val="24"/>
        </w:rPr>
        <w:t xml:space="preserve"> and </w:t>
      </w:r>
      <w:proofErr w:type="spellStart"/>
      <w:r w:rsidR="00C57095">
        <w:rPr>
          <w:rFonts w:ascii="Arial" w:hAnsi="Arial" w:cs="Arial"/>
          <w:sz w:val="24"/>
        </w:rPr>
        <w:t>Vietze</w:t>
      </w:r>
      <w:proofErr w:type="spellEnd"/>
      <w:r w:rsidR="00C57095">
        <w:rPr>
          <w:rFonts w:ascii="Arial" w:hAnsi="Arial" w:cs="Arial"/>
          <w:sz w:val="24"/>
        </w:rPr>
        <w:t xml:space="preserve">, 2002). </w:t>
      </w:r>
      <w:r w:rsidR="00C72576">
        <w:rPr>
          <w:rFonts w:ascii="Arial" w:hAnsi="Arial" w:cs="Arial"/>
          <w:sz w:val="24"/>
        </w:rPr>
        <w:t xml:space="preserve">By 1985 the term person centred planning became a common termed used by many. As </w:t>
      </w:r>
      <w:proofErr w:type="spellStart"/>
      <w:r w:rsidR="00C72576">
        <w:rPr>
          <w:rFonts w:ascii="Arial" w:hAnsi="Arial" w:cs="Arial"/>
          <w:sz w:val="24"/>
        </w:rPr>
        <w:t>Holburn</w:t>
      </w:r>
      <w:proofErr w:type="spellEnd"/>
      <w:r w:rsidR="00C72576">
        <w:rPr>
          <w:rFonts w:ascii="Arial" w:hAnsi="Arial" w:cs="Arial"/>
          <w:sz w:val="24"/>
        </w:rPr>
        <w:t xml:space="preserve"> and </w:t>
      </w:r>
      <w:proofErr w:type="spellStart"/>
      <w:r w:rsidR="00C72576">
        <w:rPr>
          <w:rFonts w:ascii="Arial" w:hAnsi="Arial" w:cs="Arial"/>
          <w:sz w:val="24"/>
        </w:rPr>
        <w:t>Vietze</w:t>
      </w:r>
      <w:proofErr w:type="spellEnd"/>
      <w:r w:rsidR="00C72576">
        <w:rPr>
          <w:rFonts w:ascii="Arial" w:hAnsi="Arial" w:cs="Arial"/>
          <w:sz w:val="24"/>
        </w:rPr>
        <w:t xml:space="preserve"> (2002 p6) suggested:</w:t>
      </w:r>
    </w:p>
    <w:p w:rsidR="00266216" w:rsidRDefault="00C72576" w:rsidP="00266216">
      <w:pPr>
        <w:spacing w:line="360" w:lineRule="auto"/>
        <w:ind w:left="720"/>
        <w:rPr>
          <w:rFonts w:ascii="Arial" w:hAnsi="Arial" w:cs="Arial"/>
          <w:sz w:val="24"/>
        </w:rPr>
      </w:pPr>
      <w:r>
        <w:rPr>
          <w:rFonts w:ascii="Arial" w:hAnsi="Arial" w:cs="Arial"/>
          <w:sz w:val="24"/>
        </w:rPr>
        <w:t xml:space="preserve"> Person centred planning expresses the family resemblance among these different methods and suggests that they share common genes. This heritage includes the following characteristics: 1) see individuals as people first rather than use diagnostic labels; 2) use ordinary language and images rather than professional jargon; 3) actively search for a person’s gifts and capacities in the context of community life; and 4) strengthen the voices of the person and of those who know the person best in accounting for his or her history, evaluating his or her present </w:t>
      </w:r>
      <w:r w:rsidR="00266216">
        <w:rPr>
          <w:rFonts w:ascii="Arial" w:hAnsi="Arial" w:cs="Arial"/>
          <w:sz w:val="24"/>
        </w:rPr>
        <w:t xml:space="preserve">conditions. </w:t>
      </w:r>
    </w:p>
    <w:p w:rsidR="00651B57" w:rsidRDefault="00651B57" w:rsidP="00266216">
      <w:pPr>
        <w:spacing w:line="360" w:lineRule="auto"/>
        <w:rPr>
          <w:rFonts w:ascii="Arial" w:hAnsi="Arial" w:cs="Arial"/>
          <w:sz w:val="24"/>
        </w:rPr>
      </w:pPr>
      <w:r>
        <w:rPr>
          <w:rFonts w:ascii="Arial" w:hAnsi="Arial" w:cs="Arial"/>
          <w:sz w:val="24"/>
        </w:rPr>
        <w:t>Lyle O’Brien, O’Brien, and Mount (1997 p30) believed that person centred planning is rooted in the values, goals, and outcomes that are important to the person</w:t>
      </w:r>
    </w:p>
    <w:p w:rsidR="00266216" w:rsidRDefault="00266216" w:rsidP="00266216">
      <w:pPr>
        <w:spacing w:line="360" w:lineRule="auto"/>
        <w:rPr>
          <w:rFonts w:ascii="Arial" w:hAnsi="Arial" w:cs="Arial"/>
          <w:sz w:val="24"/>
        </w:rPr>
      </w:pPr>
      <w:r>
        <w:rPr>
          <w:rFonts w:ascii="Arial" w:hAnsi="Arial" w:cs="Arial"/>
          <w:sz w:val="24"/>
        </w:rPr>
        <w:t>T</w:t>
      </w:r>
      <w:r w:rsidR="00651B57">
        <w:rPr>
          <w:rFonts w:ascii="Arial" w:hAnsi="Arial" w:cs="Arial"/>
          <w:sz w:val="24"/>
        </w:rPr>
        <w:t>he</w:t>
      </w:r>
      <w:r>
        <w:rPr>
          <w:rFonts w:ascii="Arial" w:hAnsi="Arial" w:cs="Arial"/>
          <w:sz w:val="24"/>
        </w:rPr>
        <w:t xml:space="preserve"> points stated by</w:t>
      </w:r>
      <w:r w:rsidR="00651B57">
        <w:rPr>
          <w:rFonts w:ascii="Arial" w:hAnsi="Arial" w:cs="Arial"/>
          <w:sz w:val="24"/>
        </w:rPr>
        <w:t xml:space="preserve"> both </w:t>
      </w:r>
      <w:r>
        <w:rPr>
          <w:rFonts w:ascii="Arial" w:hAnsi="Arial" w:cs="Arial"/>
          <w:sz w:val="24"/>
        </w:rPr>
        <w:t>demonstrates how personal and tailored PCP can be for the individual. By following these points during PCP</w:t>
      </w:r>
      <w:r w:rsidR="008E43B3">
        <w:rPr>
          <w:rFonts w:ascii="Arial" w:hAnsi="Arial" w:cs="Arial"/>
          <w:sz w:val="24"/>
        </w:rPr>
        <w:t>,</w:t>
      </w:r>
      <w:r>
        <w:rPr>
          <w:rFonts w:ascii="Arial" w:hAnsi="Arial" w:cs="Arial"/>
          <w:sz w:val="24"/>
        </w:rPr>
        <w:t xml:space="preserve"> practitioners, family and friends are able to support the individual in the correct way.  </w:t>
      </w:r>
    </w:p>
    <w:p w:rsidR="00F844A3" w:rsidRDefault="00612AC9" w:rsidP="00266216">
      <w:pPr>
        <w:spacing w:line="360" w:lineRule="auto"/>
        <w:rPr>
          <w:rFonts w:ascii="Arial" w:hAnsi="Arial" w:cs="Arial"/>
          <w:sz w:val="24"/>
        </w:rPr>
      </w:pPr>
      <w:r>
        <w:rPr>
          <w:rFonts w:ascii="Arial" w:hAnsi="Arial" w:cs="Arial"/>
          <w:sz w:val="24"/>
        </w:rPr>
        <w:t xml:space="preserve">      There are many individuals that would benefit from person centred planning, these people do not always have a disability they could be children that are vulnerable due to different reasons. Children that would benefit from person centred planning would be children in care, children with additional learning needs (ALN), young carers, refugees, children with parents in prison, young offenders, travellers and hospitalised ch</w:t>
      </w:r>
      <w:r w:rsidR="008E43B3">
        <w:rPr>
          <w:rFonts w:ascii="Arial" w:hAnsi="Arial" w:cs="Arial"/>
          <w:sz w:val="24"/>
        </w:rPr>
        <w:t>ildren. This is only a small lis</w:t>
      </w:r>
      <w:r>
        <w:rPr>
          <w:rFonts w:ascii="Arial" w:hAnsi="Arial" w:cs="Arial"/>
          <w:sz w:val="24"/>
        </w:rPr>
        <w:t>t of the children that would benefit from PCP. It is important that each child is introduced to PCP as the benefits are huge such as offering support when needed, a boost to their self-esteem, feeling empowered</w:t>
      </w:r>
      <w:r w:rsidR="00F844A3">
        <w:rPr>
          <w:rFonts w:ascii="Arial" w:hAnsi="Arial" w:cs="Arial"/>
          <w:sz w:val="24"/>
        </w:rPr>
        <w:t xml:space="preserve"> and</w:t>
      </w:r>
      <w:r w:rsidR="008E43B3">
        <w:rPr>
          <w:rFonts w:ascii="Arial" w:hAnsi="Arial" w:cs="Arial"/>
          <w:sz w:val="24"/>
        </w:rPr>
        <w:t xml:space="preserve"> having</w:t>
      </w:r>
      <w:r w:rsidR="00F844A3">
        <w:rPr>
          <w:rFonts w:ascii="Arial" w:hAnsi="Arial" w:cs="Arial"/>
          <w:sz w:val="24"/>
        </w:rPr>
        <w:t xml:space="preserve"> </w:t>
      </w:r>
      <w:r>
        <w:rPr>
          <w:rFonts w:ascii="Arial" w:hAnsi="Arial" w:cs="Arial"/>
          <w:sz w:val="24"/>
        </w:rPr>
        <w:t xml:space="preserve">someone to listen to their voice. </w:t>
      </w:r>
      <w:r w:rsidR="00F844A3">
        <w:rPr>
          <w:rFonts w:ascii="Arial" w:hAnsi="Arial" w:cs="Arial"/>
          <w:sz w:val="24"/>
        </w:rPr>
        <w:t xml:space="preserve">There are also several agencies that would be involved with these children, these would be social care workers, charities, education, housing, health, youth justice and the police. There are sometimes other agencies involved depending on the child’s situation and needs. All children will have different agencies involved depending on their circumstances. </w:t>
      </w:r>
    </w:p>
    <w:p w:rsidR="00612AC9" w:rsidRDefault="00F844A3" w:rsidP="00266216">
      <w:pPr>
        <w:spacing w:line="360" w:lineRule="auto"/>
        <w:rPr>
          <w:rFonts w:ascii="Arial" w:hAnsi="Arial" w:cs="Arial"/>
          <w:sz w:val="24"/>
        </w:rPr>
      </w:pPr>
      <w:r>
        <w:rPr>
          <w:rFonts w:ascii="Arial" w:hAnsi="Arial" w:cs="Arial"/>
          <w:sz w:val="24"/>
        </w:rPr>
        <w:t xml:space="preserve">      The chosen group of children that the person centred service will focus on will be refugee children.</w:t>
      </w:r>
      <w:r w:rsidR="007C0787">
        <w:rPr>
          <w:rFonts w:ascii="Arial" w:hAnsi="Arial" w:cs="Arial"/>
          <w:sz w:val="24"/>
        </w:rPr>
        <w:t xml:space="preserve"> In 2016, there were around 39,000 applications for asylum in the UK (Full fact, 2017). These figures demonstrate how many families including children seek refuge in the UK, this is why the chosen service will focus on refugee children. </w:t>
      </w:r>
      <w:r>
        <w:rPr>
          <w:rFonts w:ascii="Arial" w:hAnsi="Arial" w:cs="Arial"/>
          <w:sz w:val="24"/>
        </w:rPr>
        <w:t xml:space="preserve"> Refugee children are vulnerable as they are very unfamiliar with their surroundings due to moving to a new country, everything will seem different or strange to these children as traditions and the way of living could be very different comparing to their</w:t>
      </w:r>
      <w:r w:rsidR="008E43B3">
        <w:rPr>
          <w:rFonts w:ascii="Arial" w:hAnsi="Arial" w:cs="Arial"/>
          <w:sz w:val="24"/>
        </w:rPr>
        <w:t xml:space="preserve"> previous</w:t>
      </w:r>
      <w:r>
        <w:rPr>
          <w:rFonts w:ascii="Arial" w:hAnsi="Arial" w:cs="Arial"/>
          <w:sz w:val="24"/>
        </w:rPr>
        <w:t xml:space="preserve"> country.</w:t>
      </w:r>
      <w:r w:rsidR="00BF511F">
        <w:rPr>
          <w:rFonts w:ascii="Arial" w:hAnsi="Arial" w:cs="Arial"/>
          <w:sz w:val="24"/>
        </w:rPr>
        <w:t xml:space="preserve"> Children such as refugees could also be more prone to bullying </w:t>
      </w:r>
      <w:r w:rsidR="005A5659">
        <w:rPr>
          <w:rFonts w:ascii="Arial" w:hAnsi="Arial" w:cs="Arial"/>
          <w:sz w:val="24"/>
        </w:rPr>
        <w:t xml:space="preserve">or victimization </w:t>
      </w:r>
      <w:r w:rsidR="00BF511F">
        <w:rPr>
          <w:rFonts w:ascii="Arial" w:hAnsi="Arial" w:cs="Arial"/>
          <w:sz w:val="24"/>
        </w:rPr>
        <w:t>due to their race or religion</w:t>
      </w:r>
      <w:r w:rsidR="008E43B3">
        <w:rPr>
          <w:rFonts w:ascii="Arial" w:hAnsi="Arial" w:cs="Arial"/>
          <w:sz w:val="24"/>
        </w:rPr>
        <w:t>,</w:t>
      </w:r>
      <w:r w:rsidR="00BF511F">
        <w:rPr>
          <w:rFonts w:ascii="Arial" w:hAnsi="Arial" w:cs="Arial"/>
          <w:sz w:val="24"/>
        </w:rPr>
        <w:t xml:space="preserve"> this is why legislative frameworks and policies such as the United Nations Convention Rights of the Child (UNCRC), the 7 core aims, </w:t>
      </w:r>
      <w:r w:rsidR="005A5659">
        <w:rPr>
          <w:rFonts w:ascii="Arial" w:hAnsi="Arial" w:cs="Arial"/>
          <w:sz w:val="24"/>
        </w:rPr>
        <w:t>and school</w:t>
      </w:r>
      <w:r w:rsidR="00BF511F">
        <w:rPr>
          <w:rFonts w:ascii="Arial" w:hAnsi="Arial" w:cs="Arial"/>
          <w:sz w:val="24"/>
        </w:rPr>
        <w:t xml:space="preserve"> policies are important regarding these children.</w:t>
      </w:r>
      <w:r w:rsidR="005A5659">
        <w:rPr>
          <w:rFonts w:ascii="Arial" w:hAnsi="Arial" w:cs="Arial"/>
          <w:sz w:val="24"/>
        </w:rPr>
        <w:t xml:space="preserve"> All articles in the UNCRC are relatable and need to be respected by others to insure all children are treated correctly. Article 3- everyone who works with children should always do what is best for each child (UNCRC, N.D). Article 3 is very significant to PCP as the main focus for each practitioner is the child and child’s needs. There </w:t>
      </w:r>
      <w:r w:rsidR="00984C94">
        <w:rPr>
          <w:rFonts w:ascii="Arial" w:hAnsi="Arial" w:cs="Arial"/>
          <w:sz w:val="24"/>
        </w:rPr>
        <w:t>will also be a big language barrier between the children and the new people</w:t>
      </w:r>
      <w:r w:rsidR="008E43B3">
        <w:rPr>
          <w:rFonts w:ascii="Arial" w:hAnsi="Arial" w:cs="Arial"/>
          <w:sz w:val="24"/>
        </w:rPr>
        <w:t xml:space="preserve"> they</w:t>
      </w:r>
      <w:r w:rsidR="00984C94">
        <w:rPr>
          <w:rFonts w:ascii="Arial" w:hAnsi="Arial" w:cs="Arial"/>
          <w:sz w:val="24"/>
        </w:rPr>
        <w:t xml:space="preserve"> meet. This could cause many difficulties for the children such as trying to learn and understand in school, </w:t>
      </w:r>
      <w:r w:rsidR="008E43B3">
        <w:rPr>
          <w:rFonts w:ascii="Arial" w:hAnsi="Arial" w:cs="Arial"/>
          <w:sz w:val="24"/>
        </w:rPr>
        <w:t xml:space="preserve">as </w:t>
      </w:r>
      <w:r w:rsidR="00984C94">
        <w:rPr>
          <w:rFonts w:ascii="Arial" w:hAnsi="Arial" w:cs="Arial"/>
          <w:sz w:val="24"/>
        </w:rPr>
        <w:t xml:space="preserve">most refugee children will not know any English. This will not only have an effect on their language skills but their numeracy understanding will also be effected due to the language barrier. It is also difficult for the teachers and other practioners that are working with the children as it can be frustrating not being able to communicate with them. Miscommunication can cause various problems, such as trying to communicate with the child’s parents or guardians about the child’s situation and the problems he or she might be having. </w:t>
      </w:r>
      <w:r w:rsidR="00BF511F">
        <w:rPr>
          <w:rFonts w:ascii="Arial" w:hAnsi="Arial" w:cs="Arial"/>
          <w:sz w:val="24"/>
        </w:rPr>
        <w:t xml:space="preserve">The refugee children will need person centred planning to support them in school, at home and within the community. There are many person centred approaches that can be used to help these children. By having PCP </w:t>
      </w:r>
      <w:r w:rsidR="00486A0F">
        <w:rPr>
          <w:rFonts w:ascii="Arial" w:hAnsi="Arial" w:cs="Arial"/>
          <w:sz w:val="24"/>
        </w:rPr>
        <w:t>in place it also help the family connect with the community, help with insuring the child is registered and is known to</w:t>
      </w:r>
      <w:r w:rsidR="00AC0F90">
        <w:rPr>
          <w:rFonts w:ascii="Arial" w:hAnsi="Arial" w:cs="Arial"/>
          <w:sz w:val="24"/>
        </w:rPr>
        <w:t xml:space="preserve"> the</w:t>
      </w:r>
      <w:r w:rsidR="00486A0F">
        <w:rPr>
          <w:rFonts w:ascii="Arial" w:hAnsi="Arial" w:cs="Arial"/>
          <w:sz w:val="24"/>
        </w:rPr>
        <w:t xml:space="preserve"> different services. </w:t>
      </w:r>
    </w:p>
    <w:p w:rsidR="0014549B" w:rsidRDefault="00257607" w:rsidP="00266216">
      <w:pPr>
        <w:spacing w:line="360" w:lineRule="auto"/>
        <w:rPr>
          <w:rFonts w:ascii="Arial" w:hAnsi="Arial" w:cs="Arial"/>
          <w:sz w:val="24"/>
        </w:rPr>
      </w:pPr>
      <w:r>
        <w:rPr>
          <w:rFonts w:ascii="Arial" w:hAnsi="Arial" w:cs="Arial"/>
          <w:sz w:val="24"/>
        </w:rPr>
        <w:t xml:space="preserve">    As the refugee children will mostly be in school during the day</w:t>
      </w:r>
      <w:r w:rsidR="00E44E48">
        <w:rPr>
          <w:rFonts w:ascii="Arial" w:hAnsi="Arial" w:cs="Arial"/>
          <w:sz w:val="24"/>
        </w:rPr>
        <w:t>,</w:t>
      </w:r>
      <w:r>
        <w:rPr>
          <w:rFonts w:ascii="Arial" w:hAnsi="Arial" w:cs="Arial"/>
          <w:sz w:val="24"/>
        </w:rPr>
        <w:t xml:space="preserve"> the person centred service that has been designed to support these vulnerable children will be an interpreter that will be based with a group of refugee children at their chosen school. The service will also include portable educational tablets such as an iPad that will be given to each child to take home and to use in school to support the child’s education. </w:t>
      </w:r>
      <w:r w:rsidR="00893E4A">
        <w:rPr>
          <w:rFonts w:ascii="Arial" w:hAnsi="Arial" w:cs="Arial"/>
          <w:sz w:val="24"/>
        </w:rPr>
        <w:t>The service will be called ‘learn with me’, the service will be called learn with me as the children will be learning with the interpreter as well as the educational tablet.</w:t>
      </w:r>
      <w:r w:rsidR="006F12DC">
        <w:rPr>
          <w:rFonts w:ascii="Arial" w:hAnsi="Arial" w:cs="Arial"/>
          <w:sz w:val="24"/>
        </w:rPr>
        <w:t xml:space="preserve"> The chosen service will work well with refugee children as it will support them mainly with their language, but also</w:t>
      </w:r>
      <w:r w:rsidR="00893E4A">
        <w:rPr>
          <w:rFonts w:ascii="Arial" w:hAnsi="Arial" w:cs="Arial"/>
          <w:sz w:val="24"/>
        </w:rPr>
        <w:t xml:space="preserve"> </w:t>
      </w:r>
      <w:r w:rsidR="006F12DC">
        <w:rPr>
          <w:rFonts w:ascii="Arial" w:hAnsi="Arial" w:cs="Arial"/>
          <w:sz w:val="24"/>
        </w:rPr>
        <w:t>numeracy and listening skills. As there will only be small groups of refugee children there will only need to be one interpreter for the group, as it is a small group the children are more likely to feel involved and learn quicker.</w:t>
      </w:r>
      <w:r w:rsidR="001276D2">
        <w:rPr>
          <w:rFonts w:ascii="Arial" w:hAnsi="Arial" w:cs="Arial"/>
          <w:sz w:val="24"/>
        </w:rPr>
        <w:t xml:space="preserve"> The interpreter will be there to support the refugee children in each lesson and will also offer one to one sessions for the children if they or the teacher feels like the child is falling behind.</w:t>
      </w:r>
      <w:r w:rsidR="006F12DC">
        <w:rPr>
          <w:rFonts w:ascii="Arial" w:hAnsi="Arial" w:cs="Arial"/>
          <w:sz w:val="24"/>
        </w:rPr>
        <w:t xml:space="preserve"> </w:t>
      </w:r>
      <w:r w:rsidR="003077CB">
        <w:rPr>
          <w:rFonts w:ascii="Arial" w:hAnsi="Arial" w:cs="Arial"/>
          <w:sz w:val="24"/>
        </w:rPr>
        <w:t>The chosen focus of the service is refugee children as they can sometimes ‘be brushed under the carpet’ as their needs can sometimes not be met by schools. As refugee children’s needs are more complex than just their language skills it is important that this service helps with many of their needs. One problem refugee children could face would be exclusion. Exclusion can happen in many ways but with refugee children they would mainly be exclude for the differences as a pe</w:t>
      </w:r>
      <w:r w:rsidR="008E43B3">
        <w:rPr>
          <w:rFonts w:ascii="Arial" w:hAnsi="Arial" w:cs="Arial"/>
          <w:sz w:val="24"/>
        </w:rPr>
        <w:t>rson such as their language, rac</w:t>
      </w:r>
      <w:r w:rsidR="003077CB">
        <w:rPr>
          <w:rFonts w:ascii="Arial" w:hAnsi="Arial" w:cs="Arial"/>
          <w:sz w:val="24"/>
        </w:rPr>
        <w:t>e, culture, beliefs and many more. This service will help minimise the chances of being excluded because of their language as they will hopefully with the help of an interpreter and the service provided improve on their language and literacy skills.</w:t>
      </w:r>
      <w:r w:rsidR="00D37EE2">
        <w:rPr>
          <w:rFonts w:ascii="Arial" w:hAnsi="Arial" w:cs="Arial"/>
          <w:sz w:val="24"/>
        </w:rPr>
        <w:t xml:space="preserve"> The main focus of the service provided is </w:t>
      </w:r>
      <w:r w:rsidR="00E44E48">
        <w:rPr>
          <w:rFonts w:ascii="Arial" w:hAnsi="Arial" w:cs="Arial"/>
          <w:sz w:val="24"/>
        </w:rPr>
        <w:t xml:space="preserve">the child and how the service will benefit them. It is important for children to have a close bond with a person and someone they can trust. By having only a few chosen interpreters the child is more likely to form a close bond and the interpreter will gain the trust of the child. By </w:t>
      </w:r>
      <w:r w:rsidR="00C426CC">
        <w:rPr>
          <w:rFonts w:ascii="Arial" w:hAnsi="Arial" w:cs="Arial"/>
          <w:sz w:val="24"/>
        </w:rPr>
        <w:t>gaining</w:t>
      </w:r>
      <w:r w:rsidR="00E44E48">
        <w:rPr>
          <w:rFonts w:ascii="Arial" w:hAnsi="Arial" w:cs="Arial"/>
          <w:sz w:val="24"/>
        </w:rPr>
        <w:t xml:space="preserve"> the trust and creating a friendship, the child is more likely to want to learn and if he or she has any problems regarding school or home life they can hopefully feel confident to confide in their interpreter. </w:t>
      </w:r>
      <w:r w:rsidR="007979A6">
        <w:rPr>
          <w:rFonts w:ascii="Arial" w:hAnsi="Arial" w:cs="Arial"/>
          <w:sz w:val="24"/>
        </w:rPr>
        <w:t xml:space="preserve">An </w:t>
      </w:r>
      <w:r w:rsidR="00C426CC">
        <w:rPr>
          <w:rFonts w:ascii="Arial" w:hAnsi="Arial" w:cs="Arial"/>
          <w:sz w:val="24"/>
        </w:rPr>
        <w:t xml:space="preserve">article written by (Tucker and </w:t>
      </w:r>
      <w:proofErr w:type="spellStart"/>
      <w:r w:rsidR="00C426CC">
        <w:rPr>
          <w:rFonts w:ascii="Arial" w:hAnsi="Arial" w:cs="Arial"/>
          <w:sz w:val="24"/>
        </w:rPr>
        <w:t>Stro</w:t>
      </w:r>
      <w:r w:rsidR="00F73019">
        <w:rPr>
          <w:rFonts w:ascii="Arial" w:hAnsi="Arial" w:cs="Arial"/>
          <w:sz w:val="24"/>
        </w:rPr>
        <w:t>nge</w:t>
      </w:r>
      <w:proofErr w:type="spellEnd"/>
      <w:r w:rsidR="00F73019">
        <w:rPr>
          <w:rFonts w:ascii="Arial" w:hAnsi="Arial" w:cs="Arial"/>
          <w:sz w:val="24"/>
        </w:rPr>
        <w:t xml:space="preserve">, </w:t>
      </w:r>
      <w:r w:rsidR="00C426CC">
        <w:rPr>
          <w:rFonts w:ascii="Arial" w:hAnsi="Arial" w:cs="Arial"/>
          <w:sz w:val="24"/>
        </w:rPr>
        <w:t xml:space="preserve">no date) </w:t>
      </w:r>
      <w:r w:rsidR="007979A6">
        <w:rPr>
          <w:rFonts w:ascii="Arial" w:hAnsi="Arial" w:cs="Arial"/>
          <w:sz w:val="24"/>
        </w:rPr>
        <w:t xml:space="preserve">states that children who are taught by teachers that have a passion for what they do are more likely to feel inspired and enjoy an education. </w:t>
      </w:r>
      <w:r w:rsidR="00131A08">
        <w:rPr>
          <w:rFonts w:ascii="Arial" w:hAnsi="Arial" w:cs="Arial"/>
          <w:sz w:val="24"/>
        </w:rPr>
        <w:t xml:space="preserve">This is why it is so important that children feel comfortable and happy around their educators. As these children will not be in school 24 hours a day it is important that they are still able to learn and understand when at home or out in the community. This is where the educational tablet will come in use. As the interpreter will not be there during non-school hours their educational tablets are a great help for them to carry on learning and understanding the world around them. They will be able to take the device home with them to carry on with their learning and will also be helpful for the </w:t>
      </w:r>
      <w:r w:rsidR="001E4276">
        <w:rPr>
          <w:rFonts w:ascii="Arial" w:hAnsi="Arial" w:cs="Arial"/>
          <w:sz w:val="24"/>
        </w:rPr>
        <w:t>child’s</w:t>
      </w:r>
      <w:r w:rsidR="00131A08">
        <w:rPr>
          <w:rFonts w:ascii="Arial" w:hAnsi="Arial" w:cs="Arial"/>
          <w:sz w:val="24"/>
        </w:rPr>
        <w:t xml:space="preserve"> parents to understand and to see what their child is learning in school and how they are progressing. </w:t>
      </w:r>
      <w:r w:rsidR="000C6E67">
        <w:rPr>
          <w:rFonts w:ascii="Arial" w:hAnsi="Arial" w:cs="Arial"/>
          <w:sz w:val="24"/>
        </w:rPr>
        <w:t xml:space="preserve">The tablet will include all sorts of educational </w:t>
      </w:r>
      <w:r w:rsidR="00F73019">
        <w:rPr>
          <w:rFonts w:ascii="Arial" w:hAnsi="Arial" w:cs="Arial"/>
          <w:sz w:val="24"/>
        </w:rPr>
        <w:t>games, which</w:t>
      </w:r>
      <w:r w:rsidR="000C6E67">
        <w:rPr>
          <w:rFonts w:ascii="Arial" w:hAnsi="Arial" w:cs="Arial"/>
          <w:sz w:val="24"/>
        </w:rPr>
        <w:t xml:space="preserve"> the children can play that will improve their language, literacy and numeracy skills. It will also have books that the children read whilst at home and in school, the books will get more difficult as the child progresses. As all the child’s activity is saved on the tablets different practition</w:t>
      </w:r>
      <w:r w:rsidR="00F73019">
        <w:rPr>
          <w:rFonts w:ascii="Arial" w:hAnsi="Arial" w:cs="Arial"/>
          <w:sz w:val="24"/>
        </w:rPr>
        <w:t xml:space="preserve">ers such as the teachers, speech </w:t>
      </w:r>
      <w:r w:rsidR="000C6E67">
        <w:rPr>
          <w:rFonts w:ascii="Arial" w:hAnsi="Arial" w:cs="Arial"/>
          <w:sz w:val="24"/>
        </w:rPr>
        <w:t xml:space="preserve">and language therapists and their interpreter are able to keep an eye on the child’s progression. </w:t>
      </w:r>
      <w:r w:rsidR="001276D2">
        <w:rPr>
          <w:rFonts w:ascii="Arial" w:hAnsi="Arial" w:cs="Arial"/>
          <w:sz w:val="24"/>
        </w:rPr>
        <w:t xml:space="preserve">This service will include many person centred planning approaches to help the child reach their full potential. </w:t>
      </w:r>
      <w:r w:rsidR="00C450A6">
        <w:rPr>
          <w:rFonts w:ascii="Arial" w:hAnsi="Arial" w:cs="Arial"/>
          <w:sz w:val="24"/>
        </w:rPr>
        <w:t xml:space="preserve">There are many pros and cons to this service, the main pro would be </w:t>
      </w:r>
      <w:r w:rsidR="001C5BC4">
        <w:rPr>
          <w:rFonts w:ascii="Arial" w:hAnsi="Arial" w:cs="Arial"/>
          <w:sz w:val="24"/>
        </w:rPr>
        <w:t xml:space="preserve">that its very child </w:t>
      </w:r>
      <w:r w:rsidR="00C450A6">
        <w:rPr>
          <w:rFonts w:ascii="Arial" w:hAnsi="Arial" w:cs="Arial"/>
          <w:sz w:val="24"/>
        </w:rPr>
        <w:t xml:space="preserve">centred and </w:t>
      </w:r>
      <w:r w:rsidR="001C5BC4">
        <w:rPr>
          <w:rFonts w:ascii="Arial" w:hAnsi="Arial" w:cs="Arial"/>
          <w:sz w:val="24"/>
        </w:rPr>
        <w:t xml:space="preserve">the main focus of the service is to improve the child’s quality of life. One disadvantage of the service could be the cost, as interpreters can be quite expensive and to have to employ one everyday would be quite costly. There would be also a cost for the educational tablets.  </w:t>
      </w:r>
    </w:p>
    <w:p w:rsidR="00C426CC" w:rsidRDefault="0014549B" w:rsidP="00266216">
      <w:pPr>
        <w:spacing w:line="360" w:lineRule="auto"/>
        <w:rPr>
          <w:rFonts w:ascii="Arial" w:hAnsi="Arial" w:cs="Arial"/>
          <w:sz w:val="24"/>
        </w:rPr>
      </w:pPr>
      <w:r>
        <w:rPr>
          <w:rFonts w:ascii="Arial" w:hAnsi="Arial" w:cs="Arial"/>
          <w:sz w:val="24"/>
        </w:rPr>
        <w:t xml:space="preserve">     Pound (2009 p</w:t>
      </w:r>
      <w:r w:rsidR="00C426CC">
        <w:rPr>
          <w:rFonts w:ascii="Arial" w:hAnsi="Arial" w:cs="Arial"/>
          <w:sz w:val="24"/>
        </w:rPr>
        <w:t>9) stated</w:t>
      </w:r>
      <w:r w:rsidR="00806B0B">
        <w:rPr>
          <w:rFonts w:ascii="Arial" w:hAnsi="Arial" w:cs="Arial"/>
          <w:sz w:val="24"/>
        </w:rPr>
        <w:t>:</w:t>
      </w:r>
      <w:r w:rsidR="00C426CC">
        <w:rPr>
          <w:rFonts w:ascii="Arial" w:hAnsi="Arial" w:cs="Arial"/>
          <w:sz w:val="24"/>
        </w:rPr>
        <w:t xml:space="preserve"> </w:t>
      </w:r>
    </w:p>
    <w:p w:rsidR="00C426CC" w:rsidRDefault="00C426CC" w:rsidP="00C426CC">
      <w:pPr>
        <w:spacing w:line="360" w:lineRule="auto"/>
        <w:ind w:left="720"/>
        <w:rPr>
          <w:rFonts w:ascii="Arial" w:hAnsi="Arial" w:cs="Arial"/>
          <w:sz w:val="24"/>
        </w:rPr>
      </w:pPr>
      <w:r>
        <w:rPr>
          <w:rFonts w:ascii="Arial" w:hAnsi="Arial" w:cs="Arial"/>
          <w:sz w:val="24"/>
        </w:rPr>
        <w:t xml:space="preserve">Bronfenbrenner initially identified four systems of human ecology, presenting his model as a series of concentric circles. The inner ring he called the microsystem. It consists of the child and the objects to which he responds or the people with whom he interacts on a face-to-face basis. </w:t>
      </w:r>
    </w:p>
    <w:p w:rsidR="00806B0B" w:rsidRDefault="00426415" w:rsidP="00C426CC">
      <w:pPr>
        <w:spacing w:line="360" w:lineRule="auto"/>
        <w:rPr>
          <w:rFonts w:ascii="Arial" w:hAnsi="Arial" w:cs="Arial"/>
          <w:sz w:val="24"/>
        </w:rPr>
      </w:pPr>
      <w:r>
        <w:rPr>
          <w:rFonts w:ascii="Arial" w:hAnsi="Arial" w:cs="Arial"/>
          <w:sz w:val="24"/>
        </w:rPr>
        <w:t>The microsystem is very important to a refugee child as they only ha</w:t>
      </w:r>
      <w:r w:rsidR="0010558B">
        <w:rPr>
          <w:rFonts w:ascii="Arial" w:hAnsi="Arial" w:cs="Arial"/>
          <w:sz w:val="24"/>
        </w:rPr>
        <w:t>ve a small amount of people within this circle</w:t>
      </w:r>
      <w:r>
        <w:rPr>
          <w:rFonts w:ascii="Arial" w:hAnsi="Arial" w:cs="Arial"/>
          <w:sz w:val="24"/>
        </w:rPr>
        <w:t xml:space="preserve">. </w:t>
      </w:r>
      <w:r w:rsidR="0010558B">
        <w:rPr>
          <w:rFonts w:ascii="Arial" w:hAnsi="Arial" w:cs="Arial"/>
          <w:sz w:val="24"/>
        </w:rPr>
        <w:t xml:space="preserve">As a refugee child is more vulnerable it is key that they are content and are happy with the people included in their microsystem. </w:t>
      </w:r>
    </w:p>
    <w:p w:rsidR="00806B0B" w:rsidRDefault="00806B0B" w:rsidP="00C426CC">
      <w:pPr>
        <w:spacing w:line="360" w:lineRule="auto"/>
        <w:rPr>
          <w:rFonts w:ascii="Arial" w:hAnsi="Arial" w:cs="Arial"/>
          <w:sz w:val="24"/>
        </w:rPr>
      </w:pPr>
      <w:r>
        <w:rPr>
          <w:rFonts w:ascii="Arial" w:hAnsi="Arial" w:cs="Arial"/>
          <w:sz w:val="24"/>
        </w:rPr>
        <w:t>Pound (2009 p9) describes Bronfenbrenner’s mesosystem as:</w:t>
      </w:r>
    </w:p>
    <w:p w:rsidR="00C57095" w:rsidRDefault="00806B0B" w:rsidP="00806B0B">
      <w:pPr>
        <w:spacing w:line="360" w:lineRule="auto"/>
        <w:ind w:left="720"/>
        <w:rPr>
          <w:rFonts w:ascii="Arial" w:hAnsi="Arial" w:cs="Arial"/>
          <w:sz w:val="24"/>
        </w:rPr>
      </w:pPr>
      <w:r>
        <w:rPr>
          <w:rFonts w:ascii="Arial" w:hAnsi="Arial" w:cs="Arial"/>
          <w:sz w:val="24"/>
        </w:rPr>
        <w:t xml:space="preserve">The mesosystem applies to the settings and links between settings in which the child, (or ‘developing person’ as Bronfenbrenner describes the child), participates. These might include a place of worship, the extended family, nursery or aspects of the community. </w:t>
      </w:r>
      <w:r w:rsidR="00C72576">
        <w:rPr>
          <w:rFonts w:ascii="Arial" w:hAnsi="Arial" w:cs="Arial"/>
          <w:sz w:val="24"/>
        </w:rPr>
        <w:t xml:space="preserve">  </w:t>
      </w:r>
    </w:p>
    <w:p w:rsidR="00806B0B" w:rsidRDefault="00806B0B" w:rsidP="00806B0B">
      <w:pPr>
        <w:spacing w:line="360" w:lineRule="auto"/>
        <w:rPr>
          <w:rFonts w:ascii="Arial" w:hAnsi="Arial" w:cs="Arial"/>
          <w:sz w:val="24"/>
        </w:rPr>
      </w:pPr>
      <w:r>
        <w:rPr>
          <w:rFonts w:ascii="Arial" w:hAnsi="Arial" w:cs="Arial"/>
          <w:sz w:val="24"/>
        </w:rPr>
        <w:t xml:space="preserve">At the beginning the child might be quiet wary of who and what is included within their mesosystem. As the child becomes more </w:t>
      </w:r>
      <w:r w:rsidR="00E941FD">
        <w:rPr>
          <w:rFonts w:ascii="Arial" w:hAnsi="Arial" w:cs="Arial"/>
          <w:sz w:val="24"/>
        </w:rPr>
        <w:t>familiar</w:t>
      </w:r>
      <w:r>
        <w:rPr>
          <w:rFonts w:ascii="Arial" w:hAnsi="Arial" w:cs="Arial"/>
          <w:sz w:val="24"/>
        </w:rPr>
        <w:t xml:space="preserve"> with the surroundings and the </w:t>
      </w:r>
      <w:r w:rsidR="00E941FD">
        <w:rPr>
          <w:rFonts w:ascii="Arial" w:hAnsi="Arial" w:cs="Arial"/>
          <w:sz w:val="24"/>
        </w:rPr>
        <w:t>people within this circle the child will feel happy and content. It is important that the child feels happy in its school environment. By offering the child the interpretation service to support their educational needs</w:t>
      </w:r>
      <w:r w:rsidR="00F73019">
        <w:rPr>
          <w:rFonts w:ascii="Arial" w:hAnsi="Arial" w:cs="Arial"/>
          <w:sz w:val="24"/>
        </w:rPr>
        <w:t>, the</w:t>
      </w:r>
      <w:r w:rsidR="00E941FD">
        <w:rPr>
          <w:rFonts w:ascii="Arial" w:hAnsi="Arial" w:cs="Arial"/>
          <w:sz w:val="24"/>
        </w:rPr>
        <w:t xml:space="preserve"> child is able to excel which will help with inclusion</w:t>
      </w:r>
      <w:r w:rsidR="0080703C">
        <w:rPr>
          <w:rFonts w:ascii="Arial" w:hAnsi="Arial" w:cs="Arial"/>
          <w:sz w:val="24"/>
        </w:rPr>
        <w:t xml:space="preserve"> and making</w:t>
      </w:r>
      <w:r w:rsidR="00E941FD">
        <w:rPr>
          <w:rFonts w:ascii="Arial" w:hAnsi="Arial" w:cs="Arial"/>
          <w:sz w:val="24"/>
        </w:rPr>
        <w:t xml:space="preserve"> the child feel comfortable and happy. </w:t>
      </w:r>
      <w:r w:rsidR="0080703C">
        <w:rPr>
          <w:rFonts w:ascii="Arial" w:hAnsi="Arial" w:cs="Arial"/>
          <w:sz w:val="24"/>
        </w:rPr>
        <w:t xml:space="preserve">The </w:t>
      </w:r>
      <w:proofErr w:type="spellStart"/>
      <w:r w:rsidR="0080703C">
        <w:rPr>
          <w:rFonts w:ascii="Arial" w:hAnsi="Arial" w:cs="Arial"/>
          <w:sz w:val="24"/>
        </w:rPr>
        <w:t>exosystem</w:t>
      </w:r>
      <w:proofErr w:type="spellEnd"/>
      <w:r w:rsidR="0080703C">
        <w:rPr>
          <w:rFonts w:ascii="Arial" w:hAnsi="Arial" w:cs="Arial"/>
          <w:sz w:val="24"/>
        </w:rPr>
        <w:t xml:space="preserve"> and the </w:t>
      </w:r>
      <w:proofErr w:type="spellStart"/>
      <w:r w:rsidR="0080703C">
        <w:rPr>
          <w:rFonts w:ascii="Arial" w:hAnsi="Arial" w:cs="Arial"/>
          <w:sz w:val="24"/>
        </w:rPr>
        <w:t>macrosystem</w:t>
      </w:r>
      <w:proofErr w:type="spellEnd"/>
      <w:r w:rsidR="0080703C">
        <w:rPr>
          <w:rFonts w:ascii="Arial" w:hAnsi="Arial" w:cs="Arial"/>
          <w:sz w:val="24"/>
        </w:rPr>
        <w:t xml:space="preserve"> are people and places a child might not directly participate or interact with. For example the parents place of work. It might not have an immediate effect on the child but after time it can. As refugees don’t speak much English it can </w:t>
      </w:r>
      <w:r w:rsidR="00F73019">
        <w:rPr>
          <w:rFonts w:ascii="Arial" w:hAnsi="Arial" w:cs="Arial"/>
          <w:sz w:val="24"/>
        </w:rPr>
        <w:t>usually</w:t>
      </w:r>
      <w:r w:rsidR="0080703C">
        <w:rPr>
          <w:rFonts w:ascii="Arial" w:hAnsi="Arial" w:cs="Arial"/>
          <w:sz w:val="24"/>
        </w:rPr>
        <w:t xml:space="preserve"> be difficult for the parents to find a job. This could have an effect on the child as they could be going without food or not having somewhere warm to live as the parents cannot afford it. In the long term this can have an effect on the child’s health, as they might be become malnourished or get sick</w:t>
      </w:r>
      <w:r w:rsidR="00F73019">
        <w:rPr>
          <w:rFonts w:ascii="Arial" w:hAnsi="Arial" w:cs="Arial"/>
          <w:sz w:val="24"/>
        </w:rPr>
        <w:t xml:space="preserve"> from living in poor conditions.</w:t>
      </w:r>
      <w:r w:rsidR="0080703C">
        <w:rPr>
          <w:rFonts w:ascii="Arial" w:hAnsi="Arial" w:cs="Arial"/>
          <w:sz w:val="24"/>
        </w:rPr>
        <w:t xml:space="preserve"> </w:t>
      </w:r>
      <w:r w:rsidR="00F73019">
        <w:rPr>
          <w:rFonts w:ascii="Arial" w:hAnsi="Arial" w:cs="Arial"/>
          <w:sz w:val="24"/>
        </w:rPr>
        <w:t>Their</w:t>
      </w:r>
      <w:r w:rsidR="0080703C">
        <w:rPr>
          <w:rFonts w:ascii="Arial" w:hAnsi="Arial" w:cs="Arial"/>
          <w:sz w:val="24"/>
        </w:rPr>
        <w:t xml:space="preserve"> development can be effected if they are not being fed the correct foods to help them grow and their brain to work. Their education can also be effected as the child might</w:t>
      </w:r>
      <w:r w:rsidR="00F73019">
        <w:rPr>
          <w:rFonts w:ascii="Arial" w:hAnsi="Arial" w:cs="Arial"/>
          <w:sz w:val="24"/>
        </w:rPr>
        <w:t xml:space="preserve"> be too sick to attended school, </w:t>
      </w:r>
      <w:r w:rsidR="0080703C">
        <w:rPr>
          <w:rFonts w:ascii="Arial" w:hAnsi="Arial" w:cs="Arial"/>
          <w:sz w:val="24"/>
        </w:rPr>
        <w:t>which would lead to the child missing out on important activities. The child could also suffer from bullying for being different and not being able to affor</w:t>
      </w:r>
      <w:r w:rsidR="00667299">
        <w:rPr>
          <w:rFonts w:ascii="Arial" w:hAnsi="Arial" w:cs="Arial"/>
          <w:sz w:val="24"/>
        </w:rPr>
        <w:t xml:space="preserve">d the latest </w:t>
      </w:r>
      <w:r w:rsidR="0080703C">
        <w:rPr>
          <w:rFonts w:ascii="Arial" w:hAnsi="Arial" w:cs="Arial"/>
          <w:sz w:val="24"/>
        </w:rPr>
        <w:t>trends.</w:t>
      </w:r>
      <w:r w:rsidR="00F13B04">
        <w:rPr>
          <w:rFonts w:ascii="Arial" w:hAnsi="Arial" w:cs="Arial"/>
          <w:sz w:val="24"/>
        </w:rPr>
        <w:t xml:space="preserve"> The dual perspective can also be linked to </w:t>
      </w:r>
      <w:proofErr w:type="spellStart"/>
      <w:r w:rsidR="00F13B04">
        <w:rPr>
          <w:rFonts w:ascii="Arial" w:hAnsi="Arial" w:cs="Arial"/>
          <w:sz w:val="24"/>
        </w:rPr>
        <w:t>Bronfernbrenner</w:t>
      </w:r>
      <w:proofErr w:type="spellEnd"/>
      <w:r w:rsidR="00F13B04">
        <w:rPr>
          <w:rFonts w:ascii="Arial" w:hAnsi="Arial" w:cs="Arial"/>
          <w:sz w:val="24"/>
        </w:rPr>
        <w:t xml:space="preserve"> as every individual is part of two systems, the society and which </w:t>
      </w:r>
      <w:r w:rsidR="00F73019">
        <w:rPr>
          <w:rFonts w:ascii="Arial" w:hAnsi="Arial" w:cs="Arial"/>
          <w:sz w:val="24"/>
        </w:rPr>
        <w:t xml:space="preserve">the individual lives in and </w:t>
      </w:r>
      <w:r w:rsidR="00F13B04">
        <w:rPr>
          <w:rFonts w:ascii="Arial" w:hAnsi="Arial" w:cs="Arial"/>
          <w:sz w:val="24"/>
        </w:rPr>
        <w:t>the smaller system which functions in a person’s immediate environment, this is called the cultural system. When the two systems do not agree</w:t>
      </w:r>
      <w:r w:rsidR="00F73019">
        <w:rPr>
          <w:rFonts w:ascii="Arial" w:hAnsi="Arial" w:cs="Arial"/>
          <w:sz w:val="24"/>
        </w:rPr>
        <w:t>,</w:t>
      </w:r>
      <w:r w:rsidR="00F13B04">
        <w:rPr>
          <w:rFonts w:ascii="Arial" w:hAnsi="Arial" w:cs="Arial"/>
          <w:sz w:val="24"/>
        </w:rPr>
        <w:t xml:space="preserve"> then difficulties can arise. This can be a problem that refugees face as their culture and beliefs could clash with their new env</w:t>
      </w:r>
      <w:r w:rsidR="00F73019">
        <w:rPr>
          <w:rFonts w:ascii="Arial" w:hAnsi="Arial" w:cs="Arial"/>
          <w:sz w:val="24"/>
        </w:rPr>
        <w:t xml:space="preserve">ironments culture and beliefs. </w:t>
      </w:r>
      <w:r w:rsidR="00667299">
        <w:rPr>
          <w:rFonts w:ascii="Arial" w:hAnsi="Arial" w:cs="Arial"/>
          <w:sz w:val="24"/>
        </w:rPr>
        <w:t xml:space="preserve">The theorist Bronfenbrenner would agree with person centred planning as his main focus was the child and how the environment and the people that surround the individual can have an impact on the child’s life. As with PCP the child is in the centre and what is important to that individual is key for that child to live a happy and content life, where exclusion shouldn’t be a problem due to their vulnerability. </w:t>
      </w:r>
      <w:r w:rsidR="0080703C">
        <w:rPr>
          <w:rFonts w:ascii="Arial" w:hAnsi="Arial" w:cs="Arial"/>
          <w:sz w:val="24"/>
        </w:rPr>
        <w:t xml:space="preserve"> </w:t>
      </w:r>
    </w:p>
    <w:p w:rsidR="00377334" w:rsidRDefault="00377334" w:rsidP="00806B0B">
      <w:pPr>
        <w:spacing w:line="360" w:lineRule="auto"/>
        <w:rPr>
          <w:rFonts w:ascii="Arial" w:hAnsi="Arial" w:cs="Arial"/>
          <w:sz w:val="24"/>
        </w:rPr>
      </w:pPr>
      <w:r>
        <w:rPr>
          <w:rFonts w:ascii="Arial" w:hAnsi="Arial" w:cs="Arial"/>
          <w:sz w:val="24"/>
        </w:rPr>
        <w:t xml:space="preserve">       There are many person centred planning approaches that can be used with different services to help vulnerable groups of children. As the service ‘learn with me’ is an interpretation service that helps refugee ch</w:t>
      </w:r>
      <w:r w:rsidR="00A11EB5">
        <w:rPr>
          <w:rFonts w:ascii="Arial" w:hAnsi="Arial" w:cs="Arial"/>
          <w:sz w:val="24"/>
        </w:rPr>
        <w:t>ildren with their education, PCP</w:t>
      </w:r>
      <w:r>
        <w:rPr>
          <w:rFonts w:ascii="Arial" w:hAnsi="Arial" w:cs="Arial"/>
          <w:sz w:val="24"/>
        </w:rPr>
        <w:t xml:space="preserve"> approaches can be adapted and used with these children. </w:t>
      </w:r>
      <w:r w:rsidR="00A11EB5">
        <w:rPr>
          <w:rFonts w:ascii="Arial" w:hAnsi="Arial" w:cs="Arial"/>
          <w:sz w:val="24"/>
        </w:rPr>
        <w:t xml:space="preserve">One PCP approach that is commonly used across the world is </w:t>
      </w:r>
      <w:r w:rsidR="00F73019">
        <w:rPr>
          <w:rFonts w:ascii="Arial" w:hAnsi="Arial" w:cs="Arial"/>
          <w:sz w:val="24"/>
        </w:rPr>
        <w:t>a one page profile</w:t>
      </w:r>
      <w:r w:rsidR="00A11EB5">
        <w:rPr>
          <w:rFonts w:ascii="Arial" w:hAnsi="Arial" w:cs="Arial"/>
          <w:sz w:val="24"/>
        </w:rPr>
        <w:t>. The Helen Sanderson associates (no date paragraph 1) defines a one page profile as:</w:t>
      </w:r>
    </w:p>
    <w:p w:rsidR="00F13B04" w:rsidRDefault="00A11EB5" w:rsidP="00A11EB5">
      <w:pPr>
        <w:spacing w:line="360" w:lineRule="auto"/>
        <w:ind w:left="720"/>
        <w:rPr>
          <w:rFonts w:ascii="Arial" w:hAnsi="Arial" w:cs="Arial"/>
          <w:sz w:val="24"/>
        </w:rPr>
      </w:pPr>
      <w:r>
        <w:rPr>
          <w:rFonts w:ascii="Arial" w:hAnsi="Arial" w:cs="Arial"/>
          <w:sz w:val="24"/>
        </w:rPr>
        <w:t>A one page profile captures all the important information about a person on a single sheet of paper under three simple headings: what people appreciate about me, what’s important to me and how to support me.</w:t>
      </w:r>
    </w:p>
    <w:p w:rsidR="002A6664" w:rsidRDefault="00AC4996" w:rsidP="00AC4996">
      <w:pPr>
        <w:spacing w:line="360" w:lineRule="auto"/>
        <w:rPr>
          <w:rFonts w:ascii="Arial" w:hAnsi="Arial" w:cs="Arial"/>
          <w:sz w:val="24"/>
        </w:rPr>
      </w:pPr>
      <w:r>
        <w:rPr>
          <w:rFonts w:ascii="Arial" w:hAnsi="Arial" w:cs="Arial"/>
          <w:sz w:val="24"/>
        </w:rPr>
        <w:t xml:space="preserve">A one page profile is a simple tool that can easily be created to gain an understanding of the individual. Helen Sanderson associates (N.D) believes that one page profiles are the foundation of personalisation and can lead to positive change for people, whatever their circumstances. One page profiles are usually used with children that are considered vulnerable. </w:t>
      </w:r>
      <w:r w:rsidR="00B72231">
        <w:rPr>
          <w:rFonts w:ascii="Arial" w:hAnsi="Arial" w:cs="Arial"/>
          <w:sz w:val="24"/>
        </w:rPr>
        <w:t xml:space="preserve">As the tool works so well with these children a lot of schools are trying to implement one page profiles across the whole school by getting each child in the school to create their own one page profile. A great example of good practice is Queen Elizabeth Secondary School in Carmarthen, where a department in the school called </w:t>
      </w:r>
      <w:proofErr w:type="spellStart"/>
      <w:r w:rsidR="00B72231">
        <w:rPr>
          <w:rFonts w:ascii="Arial" w:hAnsi="Arial" w:cs="Arial"/>
          <w:sz w:val="24"/>
        </w:rPr>
        <w:t>Canolfan</w:t>
      </w:r>
      <w:proofErr w:type="spellEnd"/>
      <w:r w:rsidR="00B72231">
        <w:rPr>
          <w:rFonts w:ascii="Arial" w:hAnsi="Arial" w:cs="Arial"/>
          <w:sz w:val="24"/>
        </w:rPr>
        <w:t xml:space="preserve"> </w:t>
      </w:r>
      <w:proofErr w:type="spellStart"/>
      <w:r w:rsidR="00B72231">
        <w:rPr>
          <w:rFonts w:ascii="Arial" w:hAnsi="Arial" w:cs="Arial"/>
          <w:sz w:val="24"/>
        </w:rPr>
        <w:t>Elfed</w:t>
      </w:r>
      <w:proofErr w:type="spellEnd"/>
      <w:r w:rsidR="00B72231">
        <w:rPr>
          <w:rFonts w:ascii="Arial" w:hAnsi="Arial" w:cs="Arial"/>
          <w:sz w:val="24"/>
        </w:rPr>
        <w:t xml:space="preserve"> which is for children with additional learning needs, use one page profiles with the children and have recently influenced all tea</w:t>
      </w:r>
      <w:r w:rsidR="00807130">
        <w:rPr>
          <w:rFonts w:ascii="Arial" w:hAnsi="Arial" w:cs="Arial"/>
          <w:sz w:val="24"/>
        </w:rPr>
        <w:t>chers across the school to creat</w:t>
      </w:r>
      <w:r w:rsidR="00B72231">
        <w:rPr>
          <w:rFonts w:ascii="Arial" w:hAnsi="Arial" w:cs="Arial"/>
          <w:sz w:val="24"/>
        </w:rPr>
        <w:t>e a one page profile so staff and the school children</w:t>
      </w:r>
      <w:r w:rsidR="00807130">
        <w:rPr>
          <w:rFonts w:ascii="Arial" w:hAnsi="Arial" w:cs="Arial"/>
          <w:sz w:val="24"/>
        </w:rPr>
        <w:t xml:space="preserve"> are able to learn more about the individual. They have also started using mini one page profiles which are stuck outside of the classroom so that visitors are able to know a little about the people inside the classroom. This is useful for new teachers or supply teachers as they will have a better </w:t>
      </w:r>
      <w:r w:rsidR="00DA41C6">
        <w:rPr>
          <w:rFonts w:ascii="Arial" w:hAnsi="Arial" w:cs="Arial"/>
          <w:sz w:val="24"/>
        </w:rPr>
        <w:t>understanding</w:t>
      </w:r>
      <w:r w:rsidR="00807130">
        <w:rPr>
          <w:rFonts w:ascii="Arial" w:hAnsi="Arial" w:cs="Arial"/>
          <w:sz w:val="24"/>
        </w:rPr>
        <w:t xml:space="preserve"> of the individual which could </w:t>
      </w:r>
      <w:r w:rsidR="00DA41C6">
        <w:rPr>
          <w:rFonts w:ascii="Arial" w:hAnsi="Arial" w:cs="Arial"/>
          <w:sz w:val="24"/>
        </w:rPr>
        <w:t>be useful in the future.</w:t>
      </w:r>
      <w:r w:rsidR="00B72231">
        <w:rPr>
          <w:rFonts w:ascii="Arial" w:hAnsi="Arial" w:cs="Arial"/>
          <w:sz w:val="24"/>
        </w:rPr>
        <w:t xml:space="preserve"> A one page profile is great for giving a person an understanding of the individual they may be working with. </w:t>
      </w:r>
      <w:r w:rsidR="00807130">
        <w:rPr>
          <w:rFonts w:ascii="Arial" w:hAnsi="Arial" w:cs="Arial"/>
          <w:sz w:val="24"/>
        </w:rPr>
        <w:t>The information displayed on a one page profile is not information that the individual would not like to share with everyone</w:t>
      </w:r>
      <w:r w:rsidR="00DA41C6">
        <w:rPr>
          <w:rFonts w:ascii="Arial" w:hAnsi="Arial" w:cs="Arial"/>
          <w:sz w:val="24"/>
        </w:rPr>
        <w:t xml:space="preserve">, the </w:t>
      </w:r>
      <w:r w:rsidR="00807130">
        <w:rPr>
          <w:rFonts w:ascii="Arial" w:hAnsi="Arial" w:cs="Arial"/>
          <w:sz w:val="24"/>
        </w:rPr>
        <w:t>information</w:t>
      </w:r>
      <w:r w:rsidR="00DA41C6">
        <w:rPr>
          <w:rFonts w:ascii="Arial" w:hAnsi="Arial" w:cs="Arial"/>
          <w:sz w:val="24"/>
        </w:rPr>
        <w:t xml:space="preserve"> displayed</w:t>
      </w:r>
      <w:r w:rsidR="00807130">
        <w:rPr>
          <w:rFonts w:ascii="Arial" w:hAnsi="Arial" w:cs="Arial"/>
          <w:sz w:val="24"/>
        </w:rPr>
        <w:t xml:space="preserve"> would be useful and interesting to know. Many find that having a one</w:t>
      </w:r>
      <w:r w:rsidR="00B72231">
        <w:rPr>
          <w:rFonts w:ascii="Arial" w:hAnsi="Arial" w:cs="Arial"/>
          <w:sz w:val="24"/>
        </w:rPr>
        <w:t xml:space="preserve"> </w:t>
      </w:r>
      <w:r w:rsidR="00DA41C6">
        <w:rPr>
          <w:rFonts w:ascii="Arial" w:hAnsi="Arial" w:cs="Arial"/>
          <w:sz w:val="24"/>
        </w:rPr>
        <w:t xml:space="preserve">page profile useful to gain a greater understanding </w:t>
      </w:r>
      <w:r w:rsidR="002D00B4">
        <w:rPr>
          <w:rFonts w:ascii="Arial" w:hAnsi="Arial" w:cs="Arial"/>
          <w:sz w:val="24"/>
        </w:rPr>
        <w:t xml:space="preserve">of the person. By knowing more about the person, they might feel more appreciated knowing that someone has taken the time to read something that is relevant to them and make the effort to listen to what is on the one page profile. A one page profile could easily be used with the service ‘learn with me’ as the interpreter will be able to help the refugee children create a one page profile by using their educational tablets for example. By having these on page profiles the teachers and classmates will be able to understand more about the child and to respect what they have written. </w:t>
      </w:r>
      <w:r w:rsidR="009E36FD">
        <w:rPr>
          <w:rFonts w:ascii="Arial" w:hAnsi="Arial" w:cs="Arial"/>
          <w:sz w:val="24"/>
        </w:rPr>
        <w:t xml:space="preserve">As these children are originally from a different country they might have different things that are important to them, knowing this people are able to put the effort in to include and make the children feel welcomed. </w:t>
      </w:r>
      <w:r w:rsidR="002D00B4">
        <w:rPr>
          <w:rFonts w:ascii="Arial" w:hAnsi="Arial" w:cs="Arial"/>
          <w:sz w:val="24"/>
        </w:rPr>
        <w:t xml:space="preserve"> </w:t>
      </w:r>
    </w:p>
    <w:p w:rsidR="00355DCE" w:rsidRDefault="002A6664" w:rsidP="002A6664">
      <w:pPr>
        <w:spacing w:line="360" w:lineRule="auto"/>
        <w:rPr>
          <w:rFonts w:ascii="Arial" w:hAnsi="Arial" w:cs="Arial"/>
          <w:sz w:val="24"/>
        </w:rPr>
      </w:pPr>
      <w:r>
        <w:rPr>
          <w:rFonts w:ascii="Arial" w:hAnsi="Arial" w:cs="Arial"/>
          <w:sz w:val="24"/>
        </w:rPr>
        <w:t xml:space="preserve">     Maps is another person centred </w:t>
      </w:r>
      <w:r w:rsidR="00355DCE">
        <w:rPr>
          <w:rFonts w:ascii="Arial" w:hAnsi="Arial" w:cs="Arial"/>
          <w:sz w:val="24"/>
        </w:rPr>
        <w:t>tool that is used. Helen Sanderson associates (no date chapter 1) defines maps as:</w:t>
      </w:r>
    </w:p>
    <w:p w:rsidR="00355DCE" w:rsidRDefault="00355DCE" w:rsidP="00355DCE">
      <w:pPr>
        <w:spacing w:line="360" w:lineRule="auto"/>
        <w:ind w:left="720"/>
        <w:rPr>
          <w:rFonts w:ascii="Arial" w:hAnsi="Arial" w:cs="Arial"/>
          <w:sz w:val="24"/>
        </w:rPr>
      </w:pPr>
      <w:r>
        <w:rPr>
          <w:rFonts w:ascii="Arial" w:hAnsi="Arial" w:cs="Arial"/>
          <w:sz w:val="24"/>
        </w:rPr>
        <w:t xml:space="preserve">A map is typically used in a meeting lasting 2-3 hours with the person and those close to them. It can also be used one-to-one. If used in a meeting, it is essential that there are two facilitators- one to guide the process and the second to record it graphically. The Map process has eight steps. Step 1- what is a map? 2- What is the history? Step 3- what are your dreams? Step 4- what are your nightmares? Step 5- who is the person? Step 6- what are their gifts, strengths and talents? Step 7- what does the person need? And step 8- action plan. </w:t>
      </w:r>
    </w:p>
    <w:p w:rsidR="0047481A" w:rsidRDefault="00164A1C" w:rsidP="00164A1C">
      <w:pPr>
        <w:spacing w:line="360" w:lineRule="auto"/>
        <w:rPr>
          <w:rFonts w:ascii="Arial" w:hAnsi="Arial" w:cs="Arial"/>
          <w:sz w:val="24"/>
        </w:rPr>
      </w:pPr>
      <w:r>
        <w:rPr>
          <w:rFonts w:ascii="Arial" w:hAnsi="Arial" w:cs="Arial"/>
          <w:sz w:val="24"/>
        </w:rPr>
        <w:t xml:space="preserve">A map is a useful tool to gain a greater understanding of the individual. </w:t>
      </w:r>
      <w:r w:rsidR="00607A27">
        <w:rPr>
          <w:rFonts w:ascii="Arial" w:hAnsi="Arial" w:cs="Arial"/>
          <w:sz w:val="24"/>
        </w:rPr>
        <w:t xml:space="preserve">There are many pros and cons of this tool. Some pros of this tool is that it’s very visual which can be easier for children to understand. It gives a lot of information which can help people understand about the individual. It gives the history of the individual, this can </w:t>
      </w:r>
      <w:r w:rsidR="00C450A6">
        <w:rPr>
          <w:rFonts w:ascii="Arial" w:hAnsi="Arial" w:cs="Arial"/>
          <w:sz w:val="24"/>
        </w:rPr>
        <w:t xml:space="preserve">be helpful to understand what that person has gone through in the past. The main barrier with maps could be the miss interpreting information as the drawings can get confusing. This tool would work well with refugee children as drawing would be easier for them as they are unable to speak and write well in English. They could also use their educational tablets to find images for their maps. </w:t>
      </w:r>
      <w:r w:rsidR="0047481A">
        <w:rPr>
          <w:rFonts w:ascii="Arial" w:hAnsi="Arial" w:cs="Arial"/>
          <w:sz w:val="24"/>
        </w:rPr>
        <w:t xml:space="preserve"> </w:t>
      </w:r>
    </w:p>
    <w:p w:rsidR="0047481A" w:rsidRDefault="0047481A" w:rsidP="00164A1C">
      <w:pPr>
        <w:spacing w:line="360" w:lineRule="auto"/>
        <w:rPr>
          <w:rFonts w:ascii="Arial" w:hAnsi="Arial" w:cs="Arial"/>
          <w:sz w:val="24"/>
        </w:rPr>
      </w:pPr>
      <w:r>
        <w:rPr>
          <w:rFonts w:ascii="Arial" w:hAnsi="Arial" w:cs="Arial"/>
          <w:sz w:val="24"/>
        </w:rPr>
        <w:t xml:space="preserve">    A similar service has been found in Newcastle the North of England, it is a charity based interpretation service for asylum and refugees. The name of the charity is the refugee service and was established in 1998. They supply their service not only to children in schools but anybody that needs support across the country. This service is slightly different to the service ‘learn with me’ as its charity run and the main focus is not a person centred approach. This service is great as it not only supports children but any refugee in need. ‘Learn with me’ could possibly take this on board and begin classes for the parents and siblings of the children that are in the schools with the interpretation service. This would improve the family’s language and communication schools.</w:t>
      </w:r>
    </w:p>
    <w:p w:rsidR="0047481A" w:rsidRDefault="0047481A" w:rsidP="00164A1C">
      <w:pPr>
        <w:spacing w:line="360" w:lineRule="auto"/>
        <w:rPr>
          <w:rFonts w:ascii="Arial" w:hAnsi="Arial" w:cs="Arial"/>
          <w:sz w:val="24"/>
        </w:rPr>
      </w:pPr>
      <w:r>
        <w:rPr>
          <w:rFonts w:ascii="Arial" w:hAnsi="Arial" w:cs="Arial"/>
          <w:sz w:val="24"/>
        </w:rPr>
        <w:t xml:space="preserve">     To conclude the service ‘learn with me’ has a very person centred approach as the main focus is the child and it uses PCP tools such as a one page profile and maps alongside the service to help improve the life of vulnerable children.  </w:t>
      </w:r>
    </w:p>
    <w:p w:rsidR="00727DC3" w:rsidRDefault="00727DC3" w:rsidP="00164A1C">
      <w:pPr>
        <w:spacing w:line="360" w:lineRule="auto"/>
        <w:rPr>
          <w:rFonts w:ascii="Arial" w:hAnsi="Arial" w:cs="Arial"/>
          <w:sz w:val="24"/>
        </w:rPr>
      </w:pPr>
    </w:p>
    <w:p w:rsidR="00727DC3" w:rsidRDefault="00727DC3" w:rsidP="00164A1C">
      <w:pPr>
        <w:spacing w:line="360" w:lineRule="auto"/>
        <w:rPr>
          <w:rFonts w:ascii="Arial" w:hAnsi="Arial" w:cs="Arial"/>
          <w:sz w:val="24"/>
        </w:rPr>
      </w:pPr>
      <w:r>
        <w:rPr>
          <w:rFonts w:ascii="Arial" w:hAnsi="Arial" w:cs="Arial"/>
          <w:sz w:val="24"/>
        </w:rPr>
        <w:t xml:space="preserve">Word </w:t>
      </w:r>
      <w:r w:rsidR="00F73019">
        <w:rPr>
          <w:rFonts w:ascii="Arial" w:hAnsi="Arial" w:cs="Arial"/>
          <w:sz w:val="24"/>
        </w:rPr>
        <w:t>count- 3268</w:t>
      </w:r>
    </w:p>
    <w:p w:rsidR="00AC4996" w:rsidRDefault="0047481A" w:rsidP="00164A1C">
      <w:pPr>
        <w:spacing w:line="360" w:lineRule="auto"/>
        <w:rPr>
          <w:rFonts w:ascii="Arial" w:hAnsi="Arial" w:cs="Arial"/>
          <w:sz w:val="24"/>
        </w:rPr>
      </w:pPr>
      <w:r>
        <w:rPr>
          <w:rFonts w:ascii="Arial" w:hAnsi="Arial" w:cs="Arial"/>
          <w:sz w:val="24"/>
        </w:rPr>
        <w:t xml:space="preserve">  </w:t>
      </w:r>
    </w:p>
    <w:p w:rsidR="00EE3D0C" w:rsidRDefault="00EE3D0C" w:rsidP="00164A1C">
      <w:pPr>
        <w:spacing w:line="360" w:lineRule="auto"/>
        <w:rPr>
          <w:rFonts w:ascii="Arial" w:hAnsi="Arial" w:cs="Arial"/>
          <w:sz w:val="24"/>
        </w:rPr>
      </w:pPr>
    </w:p>
    <w:p w:rsidR="00EE3D0C" w:rsidRDefault="00EE3D0C" w:rsidP="00164A1C">
      <w:pPr>
        <w:spacing w:line="360" w:lineRule="auto"/>
        <w:rPr>
          <w:rFonts w:ascii="Arial" w:hAnsi="Arial" w:cs="Arial"/>
          <w:sz w:val="24"/>
        </w:rPr>
      </w:pPr>
    </w:p>
    <w:p w:rsidR="001E2B8F" w:rsidRDefault="001E2B8F"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5837E1" w:rsidRDefault="005837E1" w:rsidP="00164A1C">
      <w:pPr>
        <w:spacing w:line="360" w:lineRule="auto"/>
        <w:rPr>
          <w:rFonts w:ascii="Arial" w:hAnsi="Arial" w:cs="Arial"/>
          <w:sz w:val="24"/>
        </w:rPr>
      </w:pPr>
    </w:p>
    <w:p w:rsidR="00EE3D0C" w:rsidRDefault="00EE3D0C" w:rsidP="00164A1C">
      <w:pPr>
        <w:spacing w:line="360" w:lineRule="auto"/>
        <w:rPr>
          <w:rFonts w:ascii="Arial" w:hAnsi="Arial" w:cs="Arial"/>
          <w:sz w:val="24"/>
        </w:rPr>
      </w:pPr>
      <w:bookmarkStart w:id="0" w:name="_GoBack"/>
      <w:bookmarkEnd w:id="0"/>
      <w:r>
        <w:rPr>
          <w:rFonts w:ascii="Arial" w:hAnsi="Arial" w:cs="Arial"/>
          <w:sz w:val="24"/>
        </w:rPr>
        <w:t>Reference list-</w:t>
      </w:r>
    </w:p>
    <w:p w:rsidR="00A11EB5" w:rsidRDefault="00EE3D0C" w:rsidP="00F13B04">
      <w:pPr>
        <w:spacing w:line="360" w:lineRule="auto"/>
        <w:rPr>
          <w:rFonts w:ascii="Arial" w:hAnsi="Arial" w:cs="Arial"/>
          <w:bCs/>
          <w:sz w:val="24"/>
          <w:szCs w:val="24"/>
        </w:rPr>
      </w:pPr>
      <w:r w:rsidRPr="00EE3D0C">
        <w:rPr>
          <w:rFonts w:ascii="Arial" w:hAnsi="Arial" w:cs="Arial"/>
          <w:bCs/>
          <w:sz w:val="24"/>
          <w:szCs w:val="24"/>
        </w:rPr>
        <w:t>Ascd.org.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The Power of an Effective Teacher and Why We Should Assess It.</w:t>
      </w:r>
      <w:r w:rsidRPr="00EE3D0C">
        <w:rPr>
          <w:rFonts w:ascii="Arial" w:hAnsi="Arial" w:cs="Arial"/>
          <w:bCs/>
          <w:sz w:val="24"/>
          <w:szCs w:val="24"/>
        </w:rPr>
        <w:t xml:space="preserve"> [online] Available at:  </w:t>
      </w:r>
      <w:hyperlink r:id="rId4" w:history="1">
        <w:r w:rsidRPr="00082789">
          <w:rPr>
            <w:rStyle w:val="Hyperlink"/>
            <w:rFonts w:ascii="Arial" w:hAnsi="Arial" w:cs="Arial"/>
            <w:bCs/>
            <w:sz w:val="24"/>
            <w:szCs w:val="24"/>
          </w:rPr>
          <w:t>http://www.ascd.org/publications/books/104136/chapters/The-Power-of-an-Effective-Teacher-and-Why-We-Should-Assess-It.aspx</w:t>
        </w:r>
      </w:hyperlink>
      <w:r>
        <w:rPr>
          <w:rFonts w:ascii="Arial" w:hAnsi="Arial" w:cs="Arial"/>
          <w:bCs/>
          <w:sz w:val="24"/>
          <w:szCs w:val="24"/>
        </w:rPr>
        <w:t xml:space="preserve"> </w:t>
      </w:r>
      <w:r w:rsidRPr="00EE3D0C">
        <w:rPr>
          <w:rFonts w:ascii="Arial" w:hAnsi="Arial" w:cs="Arial"/>
          <w:bCs/>
          <w:sz w:val="24"/>
          <w:szCs w:val="24"/>
        </w:rPr>
        <w:t>[Accessed 19 Apr. 2018].</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Children’s Commissioner for Wales.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 xml:space="preserve">UNCRC - Children’s Commissioner for Wales. </w:t>
      </w:r>
      <w:r w:rsidRPr="00EE3D0C">
        <w:rPr>
          <w:rFonts w:ascii="Arial" w:hAnsi="Arial" w:cs="Arial"/>
          <w:bCs/>
          <w:sz w:val="24"/>
          <w:szCs w:val="24"/>
        </w:rPr>
        <w:t>[</w:t>
      </w:r>
      <w:proofErr w:type="gramStart"/>
      <w:r w:rsidRPr="00EE3D0C">
        <w:rPr>
          <w:rFonts w:ascii="Arial" w:hAnsi="Arial" w:cs="Arial"/>
          <w:bCs/>
          <w:sz w:val="24"/>
          <w:szCs w:val="24"/>
        </w:rPr>
        <w:t>online</w:t>
      </w:r>
      <w:proofErr w:type="gramEnd"/>
      <w:r w:rsidRPr="00EE3D0C">
        <w:rPr>
          <w:rFonts w:ascii="Arial" w:hAnsi="Arial" w:cs="Arial"/>
          <w:bCs/>
          <w:sz w:val="24"/>
          <w:szCs w:val="24"/>
        </w:rPr>
        <w:t xml:space="preserve">] Available at:  </w:t>
      </w:r>
      <w:hyperlink r:id="rId5" w:history="1">
        <w:r w:rsidRPr="00082789">
          <w:rPr>
            <w:rStyle w:val="Hyperlink"/>
            <w:rFonts w:ascii="Arial" w:hAnsi="Arial" w:cs="Arial"/>
            <w:bCs/>
            <w:sz w:val="24"/>
            <w:szCs w:val="24"/>
          </w:rPr>
          <w:t>https://www.childcomwales.org.uk/uncrc-childrens-rights/uncrc/</w:t>
        </w:r>
      </w:hyperlink>
      <w:r>
        <w:rPr>
          <w:rFonts w:ascii="Arial" w:hAnsi="Arial" w:cs="Arial"/>
          <w:bCs/>
          <w:sz w:val="24"/>
          <w:szCs w:val="24"/>
        </w:rPr>
        <w:t xml:space="preserve"> [Accessed 19</w:t>
      </w:r>
      <w:r w:rsidRPr="00EE3D0C">
        <w:rPr>
          <w:rFonts w:ascii="Arial" w:hAnsi="Arial" w:cs="Arial"/>
          <w:bCs/>
          <w:sz w:val="24"/>
          <w:szCs w:val="24"/>
        </w:rPr>
        <w:t xml:space="preserve"> Apr. 2018].</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Children’s Commissioner for Wales.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UNCRC - Children's Rights - Children’s Commissioner for Wales.</w:t>
      </w:r>
      <w:r w:rsidRPr="00EE3D0C">
        <w:rPr>
          <w:rFonts w:ascii="Arial" w:hAnsi="Arial" w:cs="Arial"/>
          <w:bCs/>
          <w:sz w:val="24"/>
          <w:szCs w:val="24"/>
        </w:rPr>
        <w:t xml:space="preserve"> [</w:t>
      </w:r>
      <w:proofErr w:type="gramStart"/>
      <w:r w:rsidRPr="00EE3D0C">
        <w:rPr>
          <w:rFonts w:ascii="Arial" w:hAnsi="Arial" w:cs="Arial"/>
          <w:bCs/>
          <w:sz w:val="24"/>
          <w:szCs w:val="24"/>
        </w:rPr>
        <w:t>online</w:t>
      </w:r>
      <w:proofErr w:type="gramEnd"/>
      <w:r w:rsidRPr="00EE3D0C">
        <w:rPr>
          <w:rFonts w:ascii="Arial" w:hAnsi="Arial" w:cs="Arial"/>
          <w:bCs/>
          <w:sz w:val="24"/>
          <w:szCs w:val="24"/>
        </w:rPr>
        <w:t xml:space="preserve">] Available at: </w:t>
      </w:r>
      <w:hyperlink r:id="rId6" w:history="1">
        <w:r w:rsidRPr="00082789">
          <w:rPr>
            <w:rStyle w:val="Hyperlink"/>
            <w:rFonts w:ascii="Arial" w:hAnsi="Arial" w:cs="Arial"/>
            <w:bCs/>
            <w:sz w:val="24"/>
            <w:szCs w:val="24"/>
          </w:rPr>
          <w:t>https://www.childcomwales.org.uk/uncrc-childrens-rights/</w:t>
        </w:r>
      </w:hyperlink>
      <w:r>
        <w:rPr>
          <w:rFonts w:ascii="Arial" w:hAnsi="Arial" w:cs="Arial"/>
          <w:bCs/>
          <w:sz w:val="24"/>
          <w:szCs w:val="24"/>
        </w:rPr>
        <w:t xml:space="preserve"> </w:t>
      </w:r>
      <w:r w:rsidRPr="00EE3D0C">
        <w:rPr>
          <w:rFonts w:ascii="Arial" w:hAnsi="Arial" w:cs="Arial"/>
          <w:bCs/>
          <w:sz w:val="24"/>
          <w:szCs w:val="24"/>
        </w:rPr>
        <w:t>[Accessed 10 Apr. 2018].</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 xml:space="preserve">Full Fact. (2017). </w:t>
      </w:r>
      <w:r w:rsidRPr="00EE3D0C">
        <w:rPr>
          <w:rFonts w:ascii="Arial" w:hAnsi="Arial" w:cs="Arial"/>
          <w:bCs/>
          <w:i/>
          <w:sz w:val="24"/>
          <w:szCs w:val="24"/>
        </w:rPr>
        <w:t>Refugees in the UK</w:t>
      </w:r>
      <w:r w:rsidRPr="00EE3D0C">
        <w:rPr>
          <w:rFonts w:ascii="Arial" w:hAnsi="Arial" w:cs="Arial"/>
          <w:bCs/>
          <w:sz w:val="24"/>
          <w:szCs w:val="24"/>
        </w:rPr>
        <w:t>. [</w:t>
      </w:r>
      <w:proofErr w:type="gramStart"/>
      <w:r w:rsidRPr="00EE3D0C">
        <w:rPr>
          <w:rFonts w:ascii="Arial" w:hAnsi="Arial" w:cs="Arial"/>
          <w:bCs/>
          <w:sz w:val="24"/>
          <w:szCs w:val="24"/>
        </w:rPr>
        <w:t>online</w:t>
      </w:r>
      <w:proofErr w:type="gramEnd"/>
      <w:r w:rsidRPr="00EE3D0C">
        <w:rPr>
          <w:rFonts w:ascii="Arial" w:hAnsi="Arial" w:cs="Arial"/>
          <w:bCs/>
          <w:sz w:val="24"/>
          <w:szCs w:val="24"/>
        </w:rPr>
        <w:t xml:space="preserve">] Available at: </w:t>
      </w:r>
      <w:hyperlink r:id="rId7" w:history="1">
        <w:r w:rsidRPr="00082789">
          <w:rPr>
            <w:rStyle w:val="Hyperlink"/>
            <w:rFonts w:ascii="Arial" w:hAnsi="Arial" w:cs="Arial"/>
            <w:bCs/>
            <w:sz w:val="24"/>
            <w:szCs w:val="24"/>
          </w:rPr>
          <w:t>https://fullfact.org/immigration/uk-refugees/</w:t>
        </w:r>
      </w:hyperlink>
      <w:r>
        <w:rPr>
          <w:rFonts w:ascii="Arial" w:hAnsi="Arial" w:cs="Arial"/>
          <w:bCs/>
          <w:sz w:val="24"/>
          <w:szCs w:val="24"/>
        </w:rPr>
        <w:t xml:space="preserve"> </w:t>
      </w:r>
      <w:r w:rsidRPr="00EE3D0C">
        <w:rPr>
          <w:rFonts w:ascii="Arial" w:hAnsi="Arial" w:cs="Arial"/>
          <w:bCs/>
          <w:sz w:val="24"/>
          <w:szCs w:val="24"/>
        </w:rPr>
        <w:t>[Accessed 19 Apr. 2018].</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Helen Sanderson Associates.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MAPs - Helen Sanderson Associates.</w:t>
      </w:r>
      <w:r w:rsidRPr="00EE3D0C">
        <w:rPr>
          <w:rFonts w:ascii="Arial" w:hAnsi="Arial" w:cs="Arial"/>
          <w:bCs/>
          <w:sz w:val="24"/>
          <w:szCs w:val="24"/>
        </w:rPr>
        <w:t xml:space="preserve"> [</w:t>
      </w:r>
      <w:proofErr w:type="gramStart"/>
      <w:r w:rsidRPr="00EE3D0C">
        <w:rPr>
          <w:rFonts w:ascii="Arial" w:hAnsi="Arial" w:cs="Arial"/>
          <w:bCs/>
          <w:sz w:val="24"/>
          <w:szCs w:val="24"/>
        </w:rPr>
        <w:t>online</w:t>
      </w:r>
      <w:proofErr w:type="gramEnd"/>
      <w:r w:rsidRPr="00EE3D0C">
        <w:rPr>
          <w:rFonts w:ascii="Arial" w:hAnsi="Arial" w:cs="Arial"/>
          <w:bCs/>
          <w:sz w:val="24"/>
          <w:szCs w:val="24"/>
        </w:rPr>
        <w:t xml:space="preserve">] Available at: </w:t>
      </w:r>
      <w:hyperlink r:id="rId8" w:history="1">
        <w:r w:rsidRPr="00082789">
          <w:rPr>
            <w:rStyle w:val="Hyperlink"/>
            <w:rFonts w:ascii="Arial" w:hAnsi="Arial" w:cs="Arial"/>
            <w:bCs/>
            <w:sz w:val="24"/>
            <w:szCs w:val="24"/>
          </w:rPr>
          <w:t>http://helensandersonassociates.co.uk/person-centred-practice/maps/</w:t>
        </w:r>
      </w:hyperlink>
      <w:r>
        <w:rPr>
          <w:rFonts w:ascii="Arial" w:hAnsi="Arial" w:cs="Arial"/>
          <w:bCs/>
          <w:sz w:val="24"/>
          <w:szCs w:val="24"/>
        </w:rPr>
        <w:t xml:space="preserve"> </w:t>
      </w:r>
      <w:r w:rsidRPr="00EE3D0C">
        <w:rPr>
          <w:rFonts w:ascii="Arial" w:hAnsi="Arial" w:cs="Arial"/>
          <w:bCs/>
          <w:sz w:val="24"/>
          <w:szCs w:val="24"/>
        </w:rPr>
        <w:t>[Accessed 19 Apr. 2018].</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Helen Sanderson Associates.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One-page profile | HSA | Personalisation | Consultancy.</w:t>
      </w:r>
      <w:r w:rsidRPr="00EE3D0C">
        <w:rPr>
          <w:rFonts w:ascii="Arial" w:hAnsi="Arial" w:cs="Arial"/>
          <w:bCs/>
          <w:sz w:val="24"/>
          <w:szCs w:val="24"/>
        </w:rPr>
        <w:t xml:space="preserve"> [</w:t>
      </w:r>
      <w:proofErr w:type="gramStart"/>
      <w:r w:rsidRPr="00EE3D0C">
        <w:rPr>
          <w:rFonts w:ascii="Arial" w:hAnsi="Arial" w:cs="Arial"/>
          <w:bCs/>
          <w:sz w:val="24"/>
          <w:szCs w:val="24"/>
        </w:rPr>
        <w:t>online</w:t>
      </w:r>
      <w:proofErr w:type="gramEnd"/>
      <w:r w:rsidRPr="00EE3D0C">
        <w:rPr>
          <w:rFonts w:ascii="Arial" w:hAnsi="Arial" w:cs="Arial"/>
          <w:bCs/>
          <w:sz w:val="24"/>
          <w:szCs w:val="24"/>
        </w:rPr>
        <w:t xml:space="preserve">] Available at:  </w:t>
      </w:r>
      <w:hyperlink r:id="rId9" w:history="1">
        <w:r w:rsidRPr="00082789">
          <w:rPr>
            <w:rStyle w:val="Hyperlink"/>
            <w:rFonts w:ascii="Arial" w:hAnsi="Arial" w:cs="Arial"/>
            <w:bCs/>
            <w:sz w:val="24"/>
            <w:szCs w:val="24"/>
          </w:rPr>
          <w:t>http://helensandersonassociates.co.uk/person-centred-practice/one-page-profiles/</w:t>
        </w:r>
      </w:hyperlink>
      <w:r>
        <w:rPr>
          <w:rFonts w:ascii="Arial" w:hAnsi="Arial" w:cs="Arial"/>
          <w:bCs/>
          <w:sz w:val="24"/>
          <w:szCs w:val="24"/>
        </w:rPr>
        <w:t xml:space="preserve"> </w:t>
      </w:r>
      <w:r w:rsidRPr="00EE3D0C">
        <w:rPr>
          <w:rFonts w:ascii="Arial" w:hAnsi="Arial" w:cs="Arial"/>
          <w:bCs/>
          <w:sz w:val="24"/>
          <w:szCs w:val="24"/>
        </w:rPr>
        <w:t>[Accessed 19 Apr. 2018].</w:t>
      </w:r>
    </w:p>
    <w:p w:rsidR="00EE3D0C" w:rsidRDefault="00EE3D0C" w:rsidP="00EE3D0C">
      <w:pPr>
        <w:spacing w:line="360" w:lineRule="auto"/>
        <w:rPr>
          <w:rFonts w:ascii="Arial" w:hAnsi="Arial" w:cs="Arial"/>
          <w:bCs/>
          <w:sz w:val="24"/>
          <w:szCs w:val="24"/>
        </w:rPr>
      </w:pPr>
      <w:proofErr w:type="spellStart"/>
      <w:r w:rsidRPr="00EE3D0C">
        <w:rPr>
          <w:rFonts w:ascii="Arial" w:hAnsi="Arial" w:cs="Arial"/>
          <w:bCs/>
          <w:sz w:val="24"/>
          <w:szCs w:val="24"/>
        </w:rPr>
        <w:t>Holburn</w:t>
      </w:r>
      <w:proofErr w:type="spellEnd"/>
      <w:r w:rsidRPr="00EE3D0C">
        <w:rPr>
          <w:rFonts w:ascii="Arial" w:hAnsi="Arial" w:cs="Arial"/>
          <w:bCs/>
          <w:sz w:val="24"/>
          <w:szCs w:val="24"/>
        </w:rPr>
        <w:t xml:space="preserve">, S. and </w:t>
      </w:r>
      <w:proofErr w:type="spellStart"/>
      <w:r w:rsidRPr="00EE3D0C">
        <w:rPr>
          <w:rFonts w:ascii="Arial" w:hAnsi="Arial" w:cs="Arial"/>
          <w:bCs/>
          <w:sz w:val="24"/>
          <w:szCs w:val="24"/>
        </w:rPr>
        <w:t>Vietze</w:t>
      </w:r>
      <w:proofErr w:type="spellEnd"/>
      <w:r w:rsidRPr="00EE3D0C">
        <w:rPr>
          <w:rFonts w:ascii="Arial" w:hAnsi="Arial" w:cs="Arial"/>
          <w:bCs/>
          <w:sz w:val="24"/>
          <w:szCs w:val="24"/>
        </w:rPr>
        <w:t xml:space="preserve">, P. (2002). </w:t>
      </w:r>
      <w:r w:rsidRPr="00EE3D0C">
        <w:rPr>
          <w:rFonts w:ascii="Arial" w:hAnsi="Arial" w:cs="Arial"/>
          <w:bCs/>
          <w:i/>
          <w:sz w:val="24"/>
          <w:szCs w:val="24"/>
        </w:rPr>
        <w:t>Person-</w:t>
      </w:r>
      <w:proofErr w:type="spellStart"/>
      <w:r w:rsidRPr="00EE3D0C">
        <w:rPr>
          <w:rFonts w:ascii="Arial" w:hAnsi="Arial" w:cs="Arial"/>
          <w:bCs/>
          <w:i/>
          <w:sz w:val="24"/>
          <w:szCs w:val="24"/>
        </w:rPr>
        <w:t>centered</w:t>
      </w:r>
      <w:proofErr w:type="spellEnd"/>
      <w:r w:rsidRPr="00EE3D0C">
        <w:rPr>
          <w:rFonts w:ascii="Arial" w:hAnsi="Arial" w:cs="Arial"/>
          <w:bCs/>
          <w:i/>
          <w:sz w:val="24"/>
          <w:szCs w:val="24"/>
        </w:rPr>
        <w:t xml:space="preserve"> planning</w:t>
      </w:r>
      <w:r w:rsidRPr="00EE3D0C">
        <w:rPr>
          <w:rFonts w:ascii="Arial" w:hAnsi="Arial" w:cs="Arial"/>
          <w:bCs/>
          <w:sz w:val="24"/>
          <w:szCs w:val="24"/>
        </w:rPr>
        <w:t>. Baltimore: Paul H. Brookes Pub.</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Mental Health Foundation.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Person-centred planning (PCP).</w:t>
      </w:r>
      <w:r w:rsidRPr="00EE3D0C">
        <w:rPr>
          <w:rFonts w:ascii="Arial" w:hAnsi="Arial" w:cs="Arial"/>
          <w:bCs/>
          <w:sz w:val="24"/>
          <w:szCs w:val="24"/>
        </w:rPr>
        <w:t xml:space="preserve"> [</w:t>
      </w:r>
      <w:proofErr w:type="gramStart"/>
      <w:r w:rsidRPr="00EE3D0C">
        <w:rPr>
          <w:rFonts w:ascii="Arial" w:hAnsi="Arial" w:cs="Arial"/>
          <w:bCs/>
          <w:sz w:val="24"/>
          <w:szCs w:val="24"/>
        </w:rPr>
        <w:t>online</w:t>
      </w:r>
      <w:proofErr w:type="gramEnd"/>
      <w:r w:rsidRPr="00EE3D0C">
        <w:rPr>
          <w:rFonts w:ascii="Arial" w:hAnsi="Arial" w:cs="Arial"/>
          <w:bCs/>
          <w:sz w:val="24"/>
          <w:szCs w:val="24"/>
        </w:rPr>
        <w:t xml:space="preserve">] Available at:  </w:t>
      </w:r>
      <w:hyperlink r:id="rId10" w:history="1">
        <w:r w:rsidRPr="00082789">
          <w:rPr>
            <w:rStyle w:val="Hyperlink"/>
            <w:rFonts w:ascii="Arial" w:hAnsi="Arial" w:cs="Arial"/>
            <w:bCs/>
            <w:sz w:val="24"/>
            <w:szCs w:val="24"/>
          </w:rPr>
          <w:t>https://www.mentalhealth.org.uk/learning-disabilities/a-to-z/p/person-centred-planning-pcp</w:t>
        </w:r>
      </w:hyperlink>
      <w:r>
        <w:rPr>
          <w:rFonts w:ascii="Arial" w:hAnsi="Arial" w:cs="Arial"/>
          <w:bCs/>
          <w:sz w:val="24"/>
          <w:szCs w:val="24"/>
        </w:rPr>
        <w:t xml:space="preserve"> </w:t>
      </w:r>
      <w:r w:rsidRPr="00EE3D0C">
        <w:rPr>
          <w:rFonts w:ascii="Arial" w:hAnsi="Arial" w:cs="Arial"/>
          <w:bCs/>
          <w:sz w:val="24"/>
          <w:szCs w:val="24"/>
        </w:rPr>
        <w:t>[Accessed 17 Apr. 2018].</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O'Brien, J. and O'Brien, C. (2002</w:t>
      </w:r>
      <w:r w:rsidRPr="00EE3D0C">
        <w:rPr>
          <w:rFonts w:ascii="Arial" w:hAnsi="Arial" w:cs="Arial"/>
          <w:bCs/>
          <w:i/>
          <w:sz w:val="24"/>
          <w:szCs w:val="24"/>
        </w:rPr>
        <w:t>). Implementing person-</w:t>
      </w:r>
      <w:proofErr w:type="spellStart"/>
      <w:r w:rsidRPr="00EE3D0C">
        <w:rPr>
          <w:rFonts w:ascii="Arial" w:hAnsi="Arial" w:cs="Arial"/>
          <w:bCs/>
          <w:i/>
          <w:sz w:val="24"/>
          <w:szCs w:val="24"/>
        </w:rPr>
        <w:t>centered</w:t>
      </w:r>
      <w:proofErr w:type="spellEnd"/>
      <w:r w:rsidRPr="00EE3D0C">
        <w:rPr>
          <w:rFonts w:ascii="Arial" w:hAnsi="Arial" w:cs="Arial"/>
          <w:bCs/>
          <w:i/>
          <w:sz w:val="24"/>
          <w:szCs w:val="24"/>
        </w:rPr>
        <w:t xml:space="preserve"> planning</w:t>
      </w:r>
      <w:r w:rsidRPr="00EE3D0C">
        <w:rPr>
          <w:rFonts w:ascii="Arial" w:hAnsi="Arial" w:cs="Arial"/>
          <w:bCs/>
          <w:sz w:val="24"/>
          <w:szCs w:val="24"/>
        </w:rPr>
        <w:t>. Toronto: Inclusion Press.</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Pacer.org.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Person-</w:t>
      </w:r>
      <w:proofErr w:type="spellStart"/>
      <w:r w:rsidRPr="00EE3D0C">
        <w:rPr>
          <w:rFonts w:ascii="Arial" w:hAnsi="Arial" w:cs="Arial"/>
          <w:bCs/>
          <w:i/>
          <w:sz w:val="24"/>
          <w:szCs w:val="24"/>
        </w:rPr>
        <w:t>Centered</w:t>
      </w:r>
      <w:proofErr w:type="spellEnd"/>
      <w:r w:rsidRPr="00EE3D0C">
        <w:rPr>
          <w:rFonts w:ascii="Arial" w:hAnsi="Arial" w:cs="Arial"/>
          <w:bCs/>
          <w:i/>
          <w:sz w:val="24"/>
          <w:szCs w:val="24"/>
        </w:rPr>
        <w:t xml:space="preserve"> Planning - National Parent </w:t>
      </w:r>
      <w:proofErr w:type="spellStart"/>
      <w:r w:rsidRPr="00EE3D0C">
        <w:rPr>
          <w:rFonts w:ascii="Arial" w:hAnsi="Arial" w:cs="Arial"/>
          <w:bCs/>
          <w:i/>
          <w:sz w:val="24"/>
          <w:szCs w:val="24"/>
        </w:rPr>
        <w:t>Center</w:t>
      </w:r>
      <w:proofErr w:type="spellEnd"/>
      <w:r w:rsidRPr="00EE3D0C">
        <w:rPr>
          <w:rFonts w:ascii="Arial" w:hAnsi="Arial" w:cs="Arial"/>
          <w:bCs/>
          <w:i/>
          <w:sz w:val="24"/>
          <w:szCs w:val="24"/>
        </w:rPr>
        <w:t xml:space="preserve"> on Transition and Employment</w:t>
      </w:r>
      <w:r w:rsidRPr="00EE3D0C">
        <w:rPr>
          <w:rFonts w:ascii="Arial" w:hAnsi="Arial" w:cs="Arial"/>
          <w:bCs/>
          <w:sz w:val="24"/>
          <w:szCs w:val="24"/>
        </w:rPr>
        <w:t>. [</w:t>
      </w:r>
      <w:proofErr w:type="gramStart"/>
      <w:r w:rsidRPr="00EE3D0C">
        <w:rPr>
          <w:rFonts w:ascii="Arial" w:hAnsi="Arial" w:cs="Arial"/>
          <w:bCs/>
          <w:sz w:val="24"/>
          <w:szCs w:val="24"/>
        </w:rPr>
        <w:t>online</w:t>
      </w:r>
      <w:proofErr w:type="gramEnd"/>
      <w:r w:rsidRPr="00EE3D0C">
        <w:rPr>
          <w:rFonts w:ascii="Arial" w:hAnsi="Arial" w:cs="Arial"/>
          <w:bCs/>
          <w:sz w:val="24"/>
          <w:szCs w:val="24"/>
        </w:rPr>
        <w:t>] Available at:  http://www.pacer.org/transition/learning-center/independent-community-living/person-centered.asp [Accessed 14 Apr. 2018].</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 xml:space="preserve">Pound, L. (2009). </w:t>
      </w:r>
      <w:r w:rsidRPr="00EE3D0C">
        <w:rPr>
          <w:rFonts w:ascii="Arial" w:hAnsi="Arial" w:cs="Arial"/>
          <w:bCs/>
          <w:i/>
          <w:sz w:val="24"/>
          <w:szCs w:val="24"/>
        </w:rPr>
        <w:t>How children learn 3 Contemporary thinking and theorists</w:t>
      </w:r>
      <w:r w:rsidRPr="00EE3D0C">
        <w:rPr>
          <w:rFonts w:ascii="Arial" w:hAnsi="Arial" w:cs="Arial"/>
          <w:bCs/>
          <w:sz w:val="24"/>
          <w:szCs w:val="24"/>
        </w:rPr>
        <w:t>. London: Practical Pre-School Books.</w:t>
      </w:r>
    </w:p>
    <w:p w:rsidR="00EE3D0C" w:rsidRPr="00EE3D0C" w:rsidRDefault="00EE3D0C" w:rsidP="00EE3D0C">
      <w:pPr>
        <w:spacing w:line="360" w:lineRule="auto"/>
        <w:rPr>
          <w:rFonts w:ascii="Arial" w:hAnsi="Arial" w:cs="Arial"/>
          <w:bCs/>
          <w:sz w:val="24"/>
          <w:szCs w:val="24"/>
        </w:rPr>
      </w:pPr>
      <w:r w:rsidRPr="00EE3D0C">
        <w:rPr>
          <w:rFonts w:ascii="Arial" w:hAnsi="Arial" w:cs="Arial"/>
          <w:bCs/>
          <w:sz w:val="24"/>
          <w:szCs w:val="24"/>
        </w:rPr>
        <w:t xml:space="preserve">Pound, L. (2008). </w:t>
      </w:r>
      <w:r w:rsidRPr="00EE3D0C">
        <w:rPr>
          <w:rFonts w:ascii="Arial" w:hAnsi="Arial" w:cs="Arial"/>
          <w:bCs/>
          <w:i/>
          <w:sz w:val="24"/>
          <w:szCs w:val="24"/>
        </w:rPr>
        <w:t>How children learn book 2</w:t>
      </w:r>
      <w:r w:rsidRPr="00EE3D0C">
        <w:rPr>
          <w:rFonts w:ascii="Arial" w:hAnsi="Arial" w:cs="Arial"/>
          <w:bCs/>
          <w:sz w:val="24"/>
          <w:szCs w:val="24"/>
        </w:rPr>
        <w:t>. London: Step Forward.</w:t>
      </w:r>
    </w:p>
    <w:p w:rsidR="00EE3D0C" w:rsidRDefault="00EE3D0C" w:rsidP="00EE3D0C">
      <w:pPr>
        <w:spacing w:line="360" w:lineRule="auto"/>
        <w:rPr>
          <w:rFonts w:ascii="Arial" w:hAnsi="Arial" w:cs="Arial"/>
          <w:bCs/>
          <w:sz w:val="24"/>
          <w:szCs w:val="24"/>
        </w:rPr>
      </w:pPr>
      <w:r w:rsidRPr="00EE3D0C">
        <w:rPr>
          <w:rFonts w:ascii="Arial" w:hAnsi="Arial" w:cs="Arial"/>
          <w:bCs/>
          <w:sz w:val="24"/>
          <w:szCs w:val="24"/>
        </w:rPr>
        <w:t xml:space="preserve">Pound, L. (2012). </w:t>
      </w:r>
      <w:r w:rsidRPr="00EE3D0C">
        <w:rPr>
          <w:rFonts w:ascii="Arial" w:hAnsi="Arial" w:cs="Arial"/>
          <w:bCs/>
          <w:i/>
          <w:sz w:val="24"/>
          <w:szCs w:val="24"/>
        </w:rPr>
        <w:t>How Children Learn: From Montessori to Vygotsky - Educational Theories and Approaches Made Easy</w:t>
      </w:r>
      <w:r w:rsidRPr="00EE3D0C">
        <w:rPr>
          <w:rFonts w:ascii="Arial" w:hAnsi="Arial" w:cs="Arial"/>
          <w:bCs/>
          <w:sz w:val="24"/>
          <w:szCs w:val="24"/>
        </w:rPr>
        <w:t xml:space="preserve"> (Practical Pre-school). Andrews UK Limited.</w:t>
      </w:r>
    </w:p>
    <w:p w:rsidR="00EE3D0C" w:rsidRPr="00EE3D0C" w:rsidRDefault="00EE3D0C" w:rsidP="00EE3D0C">
      <w:pPr>
        <w:spacing w:line="360" w:lineRule="auto"/>
        <w:rPr>
          <w:rFonts w:ascii="Arial" w:hAnsi="Arial" w:cs="Arial"/>
          <w:bCs/>
          <w:sz w:val="24"/>
          <w:szCs w:val="24"/>
        </w:rPr>
      </w:pPr>
      <w:r w:rsidRPr="00EE3D0C">
        <w:rPr>
          <w:rFonts w:ascii="Arial" w:hAnsi="Arial" w:cs="Arial"/>
          <w:bCs/>
          <w:sz w:val="24"/>
          <w:szCs w:val="24"/>
        </w:rPr>
        <w:t>Refugee.org.uk. (</w:t>
      </w:r>
      <w:proofErr w:type="spellStart"/>
      <w:r w:rsidRPr="00EE3D0C">
        <w:rPr>
          <w:rFonts w:ascii="Arial" w:hAnsi="Arial" w:cs="Arial"/>
          <w:bCs/>
          <w:sz w:val="24"/>
          <w:szCs w:val="24"/>
        </w:rPr>
        <w:t>n.d.</w:t>
      </w:r>
      <w:proofErr w:type="spellEnd"/>
      <w:r w:rsidRPr="00EE3D0C">
        <w:rPr>
          <w:rFonts w:ascii="Arial" w:hAnsi="Arial" w:cs="Arial"/>
          <w:bCs/>
          <w:sz w:val="24"/>
          <w:szCs w:val="24"/>
        </w:rPr>
        <w:t xml:space="preserve">). </w:t>
      </w:r>
      <w:r w:rsidRPr="00EE3D0C">
        <w:rPr>
          <w:rFonts w:ascii="Arial" w:hAnsi="Arial" w:cs="Arial"/>
          <w:bCs/>
          <w:i/>
          <w:sz w:val="24"/>
          <w:szCs w:val="24"/>
        </w:rPr>
        <w:t>NERS Interpreting and Translation Services | NERS.</w:t>
      </w:r>
      <w:r w:rsidRPr="00EE3D0C">
        <w:rPr>
          <w:rFonts w:ascii="Arial" w:hAnsi="Arial" w:cs="Arial"/>
          <w:bCs/>
          <w:sz w:val="24"/>
          <w:szCs w:val="24"/>
        </w:rPr>
        <w:t xml:space="preserve"> [</w:t>
      </w:r>
      <w:proofErr w:type="gramStart"/>
      <w:r w:rsidRPr="00EE3D0C">
        <w:rPr>
          <w:rFonts w:ascii="Arial" w:hAnsi="Arial" w:cs="Arial"/>
          <w:bCs/>
          <w:sz w:val="24"/>
          <w:szCs w:val="24"/>
        </w:rPr>
        <w:t>online</w:t>
      </w:r>
      <w:proofErr w:type="gramEnd"/>
      <w:r w:rsidRPr="00EE3D0C">
        <w:rPr>
          <w:rFonts w:ascii="Arial" w:hAnsi="Arial" w:cs="Arial"/>
          <w:bCs/>
          <w:sz w:val="24"/>
          <w:szCs w:val="24"/>
        </w:rPr>
        <w:t xml:space="preserve">] Available at: </w:t>
      </w:r>
      <w:hyperlink r:id="rId11" w:history="1">
        <w:r w:rsidRPr="00082789">
          <w:rPr>
            <w:rStyle w:val="Hyperlink"/>
            <w:rFonts w:ascii="Arial" w:hAnsi="Arial" w:cs="Arial"/>
            <w:bCs/>
            <w:sz w:val="24"/>
            <w:szCs w:val="24"/>
          </w:rPr>
          <w:t>http://www.refugee.org.uk/Interpreting</w:t>
        </w:r>
      </w:hyperlink>
      <w:r>
        <w:rPr>
          <w:rFonts w:ascii="Arial" w:hAnsi="Arial" w:cs="Arial"/>
          <w:bCs/>
          <w:sz w:val="24"/>
          <w:szCs w:val="24"/>
        </w:rPr>
        <w:t xml:space="preserve"> </w:t>
      </w:r>
      <w:r w:rsidRPr="00EE3D0C">
        <w:rPr>
          <w:rFonts w:ascii="Arial" w:hAnsi="Arial" w:cs="Arial"/>
          <w:bCs/>
          <w:sz w:val="24"/>
          <w:szCs w:val="24"/>
        </w:rPr>
        <w:t>[Accessed 19 Apr. 2018].</w:t>
      </w: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Pr="00EE3D0C" w:rsidRDefault="00EE3D0C" w:rsidP="00EE3D0C">
      <w:pPr>
        <w:spacing w:line="360" w:lineRule="auto"/>
        <w:rPr>
          <w:rFonts w:ascii="Arial" w:hAnsi="Arial" w:cs="Arial"/>
          <w:bCs/>
          <w:sz w:val="24"/>
          <w:szCs w:val="24"/>
        </w:rPr>
      </w:pPr>
    </w:p>
    <w:p w:rsidR="00EE3D0C" w:rsidRDefault="00EE3D0C" w:rsidP="00F13B04">
      <w:pPr>
        <w:spacing w:line="360" w:lineRule="auto"/>
        <w:rPr>
          <w:rFonts w:ascii="Arial" w:hAnsi="Arial" w:cs="Arial"/>
          <w:bCs/>
          <w:sz w:val="24"/>
          <w:szCs w:val="24"/>
        </w:rPr>
      </w:pPr>
    </w:p>
    <w:p w:rsidR="00EE3D0C" w:rsidRPr="00EE3D0C" w:rsidRDefault="00EE3D0C" w:rsidP="00F13B04">
      <w:pPr>
        <w:spacing w:line="360" w:lineRule="auto"/>
        <w:rPr>
          <w:rFonts w:ascii="Arial" w:hAnsi="Arial" w:cs="Arial"/>
          <w:bCs/>
          <w:sz w:val="24"/>
          <w:szCs w:val="24"/>
        </w:rPr>
      </w:pPr>
    </w:p>
    <w:p w:rsidR="000E43F1" w:rsidRPr="00092CC7" w:rsidRDefault="000E43F1" w:rsidP="00A11EB5">
      <w:pPr>
        <w:spacing w:line="360" w:lineRule="auto"/>
        <w:ind w:left="720"/>
        <w:rPr>
          <w:rFonts w:ascii="Arial" w:hAnsi="Arial" w:cs="Arial"/>
          <w:sz w:val="24"/>
        </w:rPr>
      </w:pPr>
    </w:p>
    <w:sectPr w:rsidR="000E43F1" w:rsidRPr="00092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C7"/>
    <w:rsid w:val="00092CC7"/>
    <w:rsid w:val="000C6E67"/>
    <w:rsid w:val="000E43F1"/>
    <w:rsid w:val="0010558B"/>
    <w:rsid w:val="00121B37"/>
    <w:rsid w:val="001276D2"/>
    <w:rsid w:val="00131A08"/>
    <w:rsid w:val="0014549B"/>
    <w:rsid w:val="00164A1C"/>
    <w:rsid w:val="001C5BC4"/>
    <w:rsid w:val="001E2B8F"/>
    <w:rsid w:val="001E4276"/>
    <w:rsid w:val="00257607"/>
    <w:rsid w:val="00266216"/>
    <w:rsid w:val="00276F38"/>
    <w:rsid w:val="002A6664"/>
    <w:rsid w:val="002D00B4"/>
    <w:rsid w:val="002E153B"/>
    <w:rsid w:val="003077CB"/>
    <w:rsid w:val="00336C2E"/>
    <w:rsid w:val="00355DCE"/>
    <w:rsid w:val="00377334"/>
    <w:rsid w:val="003E77A9"/>
    <w:rsid w:val="00426415"/>
    <w:rsid w:val="0047481A"/>
    <w:rsid w:val="00486A0F"/>
    <w:rsid w:val="005744C9"/>
    <w:rsid w:val="005837E1"/>
    <w:rsid w:val="005A5659"/>
    <w:rsid w:val="00607A27"/>
    <w:rsid w:val="00612AC9"/>
    <w:rsid w:val="00651B57"/>
    <w:rsid w:val="00667299"/>
    <w:rsid w:val="006F12DC"/>
    <w:rsid w:val="00727DC3"/>
    <w:rsid w:val="00736893"/>
    <w:rsid w:val="007979A6"/>
    <w:rsid w:val="007C0787"/>
    <w:rsid w:val="00806B0B"/>
    <w:rsid w:val="0080703C"/>
    <w:rsid w:val="00807130"/>
    <w:rsid w:val="00893E4A"/>
    <w:rsid w:val="008E43B3"/>
    <w:rsid w:val="00900FA1"/>
    <w:rsid w:val="00984C94"/>
    <w:rsid w:val="009E36FD"/>
    <w:rsid w:val="00A11EB5"/>
    <w:rsid w:val="00AC0F90"/>
    <w:rsid w:val="00AC4996"/>
    <w:rsid w:val="00B72231"/>
    <w:rsid w:val="00BF511F"/>
    <w:rsid w:val="00C04F78"/>
    <w:rsid w:val="00C133AE"/>
    <w:rsid w:val="00C426CC"/>
    <w:rsid w:val="00C450A6"/>
    <w:rsid w:val="00C5488C"/>
    <w:rsid w:val="00C57095"/>
    <w:rsid w:val="00C72576"/>
    <w:rsid w:val="00CE687D"/>
    <w:rsid w:val="00D37EE2"/>
    <w:rsid w:val="00D93508"/>
    <w:rsid w:val="00DA41C6"/>
    <w:rsid w:val="00DB7BBC"/>
    <w:rsid w:val="00E44E48"/>
    <w:rsid w:val="00E941FD"/>
    <w:rsid w:val="00EE3D0C"/>
    <w:rsid w:val="00F13B04"/>
    <w:rsid w:val="00F73019"/>
    <w:rsid w:val="00F84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6B2EEA-5479-4B4F-BD77-C9F23491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3D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elensandersonassociates.co.uk/person-centred-practice/map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fullfact.org/immigration/uk-refuge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ldcomwales.org.uk/uncrc-childrens-rights/" TargetMode="External"/><Relationship Id="rId11" Type="http://schemas.openxmlformats.org/officeDocument/2006/relationships/hyperlink" Target="http://www.refugee.org.uk/Interpreting" TargetMode="External"/><Relationship Id="rId5" Type="http://schemas.openxmlformats.org/officeDocument/2006/relationships/hyperlink" Target="https://www.childcomwales.org.uk/uncrc-childrens-rights/uncrc/" TargetMode="External"/><Relationship Id="rId10" Type="http://schemas.openxmlformats.org/officeDocument/2006/relationships/hyperlink" Target="https://www.mentalhealth.org.uk/learning-disabilities/a-to-z/p/person-centred-planning-pcp" TargetMode="External"/><Relationship Id="rId4" Type="http://schemas.openxmlformats.org/officeDocument/2006/relationships/hyperlink" Target="http://www.ascd.org/publications/books/104136/chapters/The-Power-of-an-Effective-Teacher-and-Why-We-Should-Assess-It.aspx" TargetMode="External"/><Relationship Id="rId9" Type="http://schemas.openxmlformats.org/officeDocument/2006/relationships/hyperlink" Target="http://helensandersonassociates.co.uk/person-centred-practice/one-page-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3432</Words>
  <Characters>19565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newton jones</dc:creator>
  <cp:keywords/>
  <dc:description/>
  <cp:lastModifiedBy>emma newton jones</cp:lastModifiedBy>
  <cp:revision>2</cp:revision>
  <dcterms:created xsi:type="dcterms:W3CDTF">2018-04-24T23:18:00Z</dcterms:created>
  <dcterms:modified xsi:type="dcterms:W3CDTF">2018-04-24T23:18:00Z</dcterms:modified>
</cp:coreProperties>
</file>