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E75000" w:rsidRDefault="00E75000" w14:paraId="38FA53C2" w14:textId="77777777" w:rsidP="00B100A5">
      <w:pPr>
        <w:pStyle w:val="Title"/>
        <w:jc w:val="center"/>
        <w:rPr>
          <w:bCs/>
          <w:b/>
          <w:color w:val="073763"/>
        </w:rPr>
      </w:pPr>
      <w:bookmarkStart w:id="0" w:name="_n70tm4hgtrj" w:colFirst="0" w:colLast="0"/>
      <w:bookmarkEnd w:id="0"/>
    </w:p>
    <w:p w:rsidR="00E75000" w:rsidRDefault="00E75000" w14:paraId="28ACD8F0" w14:textId="6ED05076" w:rsidP="00E75000" w:rsidRPr="00E75000">
      <w:pPr>
        <w:pStyle w:val="Subtitle"/>
        <w:jc w:val="center"/>
        <w:rPr>
          <w:bCs/>
          <w:b/>
          <w:color w:val="073763"/>
          <w:sz w:val="40"/>
          <w:szCs w:val="40"/>
        </w:rPr>
      </w:pPr>
      <w:r w:rsidRPr="00E75000">
        <w:rPr>
          <w:bCs/>
          <w:b/>
          <w:color w:val="073763"/>
          <w:sz w:val="40"/>
          <w:szCs w:val="40"/>
        </w:rPr>
        <w:t>Module title: Marketing Essentials BMIH4005</w:t>
      </w:r>
    </w:p>
    <w:p w:rsidR="000A5E64" w:rsidRDefault="00CD7B7A" w14:paraId="67B947FB" w14:textId="77777777" w:rsidP="00B100A5">
      <w:pPr>
        <w:pStyle w:val="Title"/>
        <w:jc w:val="center"/>
        <w:rPr>
          <w:bCs/>
          <w:b/>
          <w:color w:val="073763"/>
          <w:sz w:val="32"/>
          <w:szCs w:val="32"/>
        </w:rPr>
      </w:pPr>
      <w:r w:rsidRPr="000A5E64">
        <w:rPr>
          <w:bCs/>
          <w:b/>
          <w:color w:val="073763"/>
          <w:sz w:val="32"/>
          <w:szCs w:val="32"/>
        </w:rPr>
        <w:t>A</w:t>
      </w:r>
      <w:r w:rsidR="000F4A40" w:rsidRPr="000A5E64">
        <w:rPr>
          <w:bCs/>
          <w:b/>
          <w:color w:val="073763"/>
          <w:sz w:val="32"/>
          <w:szCs w:val="32"/>
        </w:rPr>
        <w:t xml:space="preserve"> Comparison of the Marketing M</w:t>
      </w:r>
      <w:r w:rsidRPr="000A5E64">
        <w:rPr>
          <w:bCs/>
          <w:b/>
          <w:color w:val="073763"/>
          <w:sz w:val="32"/>
          <w:szCs w:val="32"/>
        </w:rPr>
        <w:t>ethods of</w:t>
      </w:r>
      <w:r w:rsidR="000F4A40" w:rsidRPr="000A5E64">
        <w:rPr>
          <w:bCs/>
          <w:b/>
          <w:color w:val="073763"/>
          <w:sz w:val="32"/>
          <w:szCs w:val="32"/>
        </w:rPr>
        <w:t xml:space="preserve"> two </w:t>
      </w:r>
    </w:p>
    <w:p w:rsidR="008A0821" w:rsidRDefault="000F4A40" w14:paraId="089FBA1F" w14:textId="29E59607" w:rsidP="00B100A5" w:rsidRPr="000A5E64">
      <w:pPr>
        <w:pStyle w:val="Title"/>
        <w:jc w:val="center"/>
        <w:rPr>
          <w:bCs/>
          <w:b/>
          <w:color w:val="073763"/>
          <w:sz w:val="32"/>
          <w:szCs w:val="32"/>
        </w:rPr>
      </w:pPr>
      <w:r w:rsidRPr="000A5E64">
        <w:rPr>
          <w:bCs/>
          <w:b/>
          <w:color w:val="073763"/>
          <w:sz w:val="32"/>
          <w:szCs w:val="32"/>
        </w:rPr>
        <w:t>Multinational Hotel B</w:t>
      </w:r>
      <w:r w:rsidR="00B100A5" w:rsidRPr="000A5E64">
        <w:rPr>
          <w:bCs/>
          <w:b/>
          <w:color w:val="073763"/>
          <w:sz w:val="32"/>
          <w:szCs w:val="32"/>
        </w:rPr>
        <w:t>rands</w:t>
      </w:r>
    </w:p>
    <w:p w:rsidR="008A0821" w:rsidRDefault="008A0821" w14:paraId="72B3F334" w14:textId="77777777" w:rsidP="00B100A5" w:rsidRPr="00B100A5">
      <w:pPr>
        <w:pStyle w:val="Normal1"/>
        <w:jc w:val="center"/>
        <w:rPr>
          <w:bCs/>
          <w:b/>
        </w:rPr>
      </w:pPr>
    </w:p>
    <w:p w:rsidR="008A0821" w:rsidRDefault="008A0821" w14:paraId="7C85F7B7" w14:textId="1D41763C" w:rsidP="00B100A5">
      <w:pPr>
        <w:pStyle w:val="Normal1"/>
        <w:jc w:val="center"/>
        <w:rPr>
          <w:bCs/>
          <w:b/>
        </w:rPr>
      </w:pPr>
    </w:p>
    <w:p w:rsidR="00BA7D7B" w:rsidRDefault="00BA7D7B" w14:paraId="73619B68" w14:textId="0293ED28" w:rsidP="00B100A5">
      <w:pPr>
        <w:pStyle w:val="Normal1"/>
        <w:jc w:val="center"/>
        <w:rPr>
          <w:bCs/>
          <w:b/>
        </w:rPr>
      </w:pPr>
    </w:p>
    <w:p w:rsidR="00BA7D7B" w:rsidRDefault="00BA7D7B" w14:paraId="7FFDBB1E" w14:textId="440078D1" w:rsidP="00B100A5">
      <w:pPr>
        <w:pStyle w:val="Normal1"/>
        <w:jc w:val="center"/>
        <w:rPr>
          <w:bCs/>
          <w:b/>
        </w:rPr>
      </w:pPr>
    </w:p>
    <w:p w:rsidR="00BA7D7B" w:rsidRDefault="00BA7D7B" w14:paraId="6127D1B3" w14:textId="77777777" w:rsidP="00B100A5" w:rsidRPr="00B100A5">
      <w:pPr>
        <w:pStyle w:val="Normal1"/>
        <w:jc w:val="center"/>
        <w:rPr>
          <w:bCs/>
          <w:b/>
        </w:rPr>
      </w:pPr>
    </w:p>
    <w:p w:rsidR="008A0821" w:rsidRDefault="008A0821" w14:paraId="3A7D21FD" w14:textId="77777777" w:rsidP="00B100A5" w:rsidRPr="00B100A5">
      <w:pPr>
        <w:pStyle w:val="Normal1"/>
        <w:jc w:val="center"/>
        <w:rPr>
          <w:bCs/>
          <w:b/>
        </w:rPr>
      </w:pPr>
    </w:p>
    <w:p w:rsidR="008A0821" w:rsidRDefault="00B100A5" w14:paraId="6D8DC026" w14:textId="5762C227" w:rsidP="00E75000" w:rsidRPr="00E75000">
      <w:pPr>
        <w:pStyle w:val="Subtitle"/>
        <w:ind w:left="720"/>
        <w:ind w:firstLine="720"/>
        <w:rPr>
          <w:color w:val="20124D"/>
          <w:sz w:val="28"/>
          <w:szCs w:val="28"/>
        </w:rPr>
      </w:pPr>
      <w:bookmarkStart w:id="1" w:name="_id6qze7j7ru5" w:colFirst="0" w:colLast="0"/>
      <w:bookmarkEnd w:id="1"/>
      <w:r w:rsidRPr="00E75000">
        <w:rPr>
          <w:color w:val="073763"/>
          <w:sz w:val="28"/>
          <w:szCs w:val="28"/>
        </w:rPr>
        <w:t xml:space="preserve">Student </w:t>
      </w:r>
      <w:r w:rsidR="00CD7B7A" w:rsidRPr="00E75000">
        <w:rPr>
          <w:color w:val="073763"/>
          <w:sz w:val="28"/>
          <w:szCs w:val="28"/>
        </w:rPr>
        <w:t>Name</w:t>
      </w:r>
      <w:r w:rsidR="00E75000">
        <w:rPr>
          <w:color w:val="073763"/>
          <w:sz w:val="28"/>
          <w:szCs w:val="28"/>
        </w:rPr>
        <w:tab/>
      </w:r>
      <w:r w:rsidRPr="00E75000">
        <w:rPr>
          <w:color w:val="073763"/>
          <w:sz w:val="28"/>
          <w:szCs w:val="28"/>
        </w:rPr>
        <w:t>:</w:t>
      </w:r>
      <w:r w:rsidR="00CD7B7A" w:rsidRPr="00E75000">
        <w:rPr>
          <w:color w:val="20124D"/>
          <w:sz w:val="28"/>
          <w:szCs w:val="28"/>
        </w:rPr>
        <w:t xml:space="preserve"> Kvetoslava </w:t>
      </w:r>
    </w:p>
    <w:p w:rsidR="008A0821" w:rsidRDefault="00B100A5" w14:paraId="72115874" w14:textId="1AC637F6" w:rsidP="00E75000" w:rsidRPr="00E75000">
      <w:pPr>
        <w:pStyle w:val="Subtitle"/>
        <w:ind w:left="720"/>
        <w:ind w:firstLine="720"/>
        <w:rPr>
          <w:sz w:val="28"/>
          <w:szCs w:val="28"/>
        </w:rPr>
      </w:pPr>
      <w:bookmarkStart w:id="2" w:name="_raepc4wfcjua" w:colFirst="0" w:colLast="0"/>
      <w:bookmarkEnd w:id="2"/>
      <w:r w:rsidRPr="00E75000">
        <w:rPr>
          <w:color w:val="073763"/>
          <w:sz w:val="28"/>
          <w:szCs w:val="28"/>
        </w:rPr>
        <w:t xml:space="preserve">Student </w:t>
      </w:r>
      <w:r w:rsidR="00CD7B7A" w:rsidRPr="00E75000">
        <w:rPr>
          <w:color w:val="073763"/>
          <w:sz w:val="28"/>
          <w:szCs w:val="28"/>
        </w:rPr>
        <w:t>Id</w:t>
      </w:r>
      <w:r w:rsidR="00E75000">
        <w:rPr>
          <w:color w:val="073763"/>
          <w:sz w:val="28"/>
          <w:szCs w:val="28"/>
        </w:rPr>
        <w:tab/>
      </w:r>
      <w:r w:rsidR="00E75000">
        <w:rPr>
          <w:color w:val="073763"/>
          <w:sz w:val="28"/>
          <w:szCs w:val="28"/>
        </w:rPr>
        <w:tab/>
      </w:r>
      <w:r w:rsidRPr="00E75000">
        <w:rPr>
          <w:sz w:val="28"/>
          <w:szCs w:val="28"/>
        </w:rPr>
        <w:t>: 2132429</w:t>
      </w:r>
    </w:p>
    <w:p w:rsidR="008A0821" w:rsidRDefault="00B100A5" w14:paraId="7C6B3D8A" w14:textId="415D9C41" w:rsidP="00E75000" w:rsidRPr="00E75000">
      <w:pPr>
        <w:pStyle w:val="Subtitle"/>
        <w:ind w:left="720"/>
        <w:ind w:firstLine="720"/>
        <w:rPr>
          <w:color w:val="073763"/>
          <w:sz w:val="28"/>
          <w:szCs w:val="28"/>
        </w:rPr>
      </w:pPr>
      <w:bookmarkStart w:id="3" w:name="_1huj48b57j5b" w:colFirst="0" w:colLast="0"/>
      <w:bookmarkStart w:id="4" w:name="_mgxb33ppwgjz" w:colFirst="0" w:colLast="0"/>
      <w:bookmarkEnd w:id="3"/>
      <w:bookmarkEnd w:id="4"/>
      <w:r w:rsidRPr="00E75000">
        <w:rPr>
          <w:color w:val="073763"/>
          <w:sz w:val="28"/>
          <w:szCs w:val="28"/>
        </w:rPr>
        <w:t>Lecturer’s name</w:t>
      </w:r>
      <w:r w:rsidR="00E75000">
        <w:rPr>
          <w:color w:val="073763"/>
          <w:sz w:val="28"/>
          <w:szCs w:val="28"/>
        </w:rPr>
        <w:tab/>
      </w:r>
      <w:r w:rsidRPr="00E75000">
        <w:rPr>
          <w:color w:val="073763"/>
          <w:sz w:val="28"/>
          <w:szCs w:val="28"/>
        </w:rPr>
        <w:t xml:space="preserve">: Ruth Taylor Davies </w:t>
      </w:r>
    </w:p>
    <w:p w:rsidR="008A0821" w:rsidRDefault="008A0821" w14:paraId="3924E426" w14:textId="77777777">
      <w:pPr>
        <w:pStyle w:val="Normal1"/>
      </w:pPr>
    </w:p>
    <w:p w:rsidR="008A0821" w:rsidRDefault="008A0821" w14:paraId="575159F3" w14:textId="77777777">
      <w:pPr>
        <w:pStyle w:val="Normal1"/>
      </w:pPr>
    </w:p>
    <w:p w:rsidR="008A0821" w:rsidRDefault="008A0821" w14:paraId="66F49871" w14:textId="77777777">
      <w:pPr>
        <w:pStyle w:val="Normal1"/>
        <w:rPr>
          <w:b/>
        </w:rPr>
      </w:pPr>
    </w:p>
    <w:p w:rsidR="008A0821" w:rsidRDefault="008A0821" w14:paraId="508906BC" w14:textId="77777777">
      <w:pPr>
        <w:pStyle w:val="Normal1"/>
        <w:rPr>
          <w:b/>
        </w:rPr>
      </w:pPr>
    </w:p>
    <w:p w:rsidR="008A0821" w:rsidRDefault="008A0821" w14:paraId="33D4326A" w14:textId="77777777">
      <w:pPr>
        <w:pStyle w:val="Normal1"/>
        <w:rPr>
          <w:b/>
        </w:rPr>
      </w:pPr>
    </w:p>
    <w:p w:rsidR="008A0821" w:rsidRDefault="008A0821" w14:paraId="6E9ED75C" w14:textId="77777777">
      <w:pPr>
        <w:pStyle w:val="Normal1"/>
        <w:rPr>
          <w:b/>
        </w:rPr>
      </w:pPr>
    </w:p>
    <w:p w:rsidR="008A0821" w:rsidRDefault="008A0821" w14:paraId="5EB8CFDE" w14:textId="77777777">
      <w:pPr>
        <w:pStyle w:val="Normal1"/>
        <w:rPr>
          <w:b/>
        </w:rPr>
      </w:pPr>
    </w:p>
    <w:p w:rsidR="008A0821" w:rsidRDefault="008A0821" w14:paraId="730B63C4" w14:textId="77777777">
      <w:pPr>
        <w:pStyle w:val="Normal1"/>
        <w:rPr>
          <w:b/>
        </w:rPr>
      </w:pPr>
    </w:p>
    <w:p w:rsidR="008A0821" w:rsidRDefault="008A0821" w14:paraId="16FF5A88" w14:textId="77777777">
      <w:pPr>
        <w:pStyle w:val="Normal1"/>
        <w:rPr>
          <w:b/>
        </w:rPr>
      </w:pPr>
    </w:p>
    <w:p w:rsidR="008A0821" w:rsidRDefault="008A0821" w14:paraId="5D40BE7D" w14:textId="77777777">
      <w:pPr>
        <w:pStyle w:val="Normal1"/>
        <w:rPr>
          <w:b/>
        </w:rPr>
      </w:pPr>
    </w:p>
    <w:p w:rsidR="008A0821" w:rsidRDefault="008A0821" w14:paraId="17D8AC43" w14:textId="77777777">
      <w:pPr>
        <w:pStyle w:val="Normal1"/>
        <w:rPr>
          <w:b/>
        </w:rPr>
      </w:pPr>
    </w:p>
    <w:p w:rsidR="008A0821" w:rsidRDefault="008A0821" w14:paraId="6E553A90" w14:textId="77777777">
      <w:pPr>
        <w:pStyle w:val="Normal1"/>
        <w:rPr>
          <w:b/>
        </w:rPr>
      </w:pPr>
    </w:p>
    <w:p w:rsidR="008A0821" w:rsidRDefault="008A0821" w14:paraId="56B4974E" w14:textId="77777777">
      <w:pPr>
        <w:pStyle w:val="Normal1"/>
        <w:rPr>
          <w:b/>
        </w:rPr>
      </w:pPr>
    </w:p>
    <w:p w:rsidR="008A0821" w:rsidRDefault="008A0821" w14:paraId="691D61E0" w14:textId="77777777">
      <w:pPr>
        <w:pStyle w:val="Normal1"/>
        <w:rPr>
          <w:b/>
        </w:rPr>
      </w:pPr>
    </w:p>
    <w:p w:rsidR="008A0821" w:rsidRDefault="008A0821" w14:paraId="2740C6B6" w14:textId="77777777">
      <w:pPr>
        <w:pStyle w:val="Normal1"/>
        <w:rPr>
          <w:b/>
        </w:rPr>
      </w:pPr>
    </w:p>
    <w:p w:rsidR="008A0821" w:rsidRDefault="008A0821" w14:paraId="7B140303" w14:textId="77777777">
      <w:pPr>
        <w:pStyle w:val="Normal1"/>
        <w:rPr>
          <w:b/>
        </w:rPr>
      </w:pPr>
    </w:p>
    <w:p w:rsidR="008A0821" w:rsidRDefault="008A0821" w14:paraId="49C4948F" w14:textId="77777777">
      <w:pPr>
        <w:pStyle w:val="Normal1"/>
        <w:rPr>
          <w:b/>
        </w:rPr>
      </w:pPr>
    </w:p>
    <w:p w:rsidR="008A0821" w:rsidRDefault="008A0821" w14:paraId="1583FF34" w14:textId="77777777">
      <w:pPr>
        <w:pStyle w:val="Normal1"/>
        <w:rPr>
          <w:b/>
        </w:rPr>
      </w:pPr>
    </w:p>
    <w:p w:rsidR="008A0821" w:rsidRDefault="008A0821" w14:paraId="03E22BC9" w14:textId="77777777">
      <w:pPr>
        <w:pStyle w:val="Normal1"/>
        <w:rPr>
          <w:b/>
        </w:rPr>
      </w:pPr>
    </w:p>
    <w:p w:rsidR="008A0821" w:rsidRDefault="008A0821" w14:paraId="16B672D9" w14:textId="77777777">
      <w:pPr>
        <w:pStyle w:val="Normal1"/>
        <w:rPr>
          <w:b/>
        </w:rPr>
      </w:pPr>
    </w:p>
    <w:p w:rsidR="008A0821" w:rsidRDefault="008A0821" w14:paraId="7060A47A" w14:textId="77777777">
      <w:pPr>
        <w:pStyle w:val="Normal1"/>
        <w:rPr>
          <w:b/>
        </w:rPr>
      </w:pPr>
    </w:p>
    <w:p w:rsidR="008A0821" w:rsidRDefault="008A0821" w14:paraId="4692DE9F" w14:textId="77777777">
      <w:pPr>
        <w:pStyle w:val="Normal1"/>
        <w:rPr>
          <w:b/>
        </w:rPr>
      </w:pPr>
    </w:p>
    <w:p w:rsidR="008A0821" w:rsidRDefault="008A0821" w14:paraId="0B734ECF" w14:textId="77777777">
      <w:pPr>
        <w:pStyle w:val="Normal1"/>
        <w:rPr>
          <w:b/>
        </w:rPr>
      </w:pPr>
    </w:p>
    <w:p w:rsidR="008A0821" w:rsidRDefault="008A0821" w14:paraId="61A314E4" w14:textId="77777777">
      <w:pPr>
        <w:pStyle w:val="Normal1"/>
        <w:rPr>
          <w:b/>
        </w:rPr>
      </w:pPr>
    </w:p>
    <w:p w:rsidR="005504FF" w:rsidRDefault="005504FF" w14:paraId="486569C9" w14:textId="77777777" w:rsidP="005504FF" w:rsidRPr="005504FF">
      <w:pPr>
        <w:pStyle w:val="Heading1"/>
        <w:rPr>
          <w:bCs/>
          <w:b/>
          <w:sz w:val="28"/>
          <w:szCs w:val="28"/>
        </w:rPr>
      </w:pPr>
      <w:bookmarkStart w:id="5" w:name="_Toc125402355"/>
      <w:r w:rsidRPr="00DD4867">
        <w:rPr>
          <w:bCs/>
          <w:b/>
          <w:sz w:val="28"/>
          <w:szCs w:val="28"/>
        </w:rPr>
        <w:t>Introduction</w:t>
      </w:r>
      <w:bookmarkEnd w:id="5"/>
    </w:p>
    <w:p w:rsidR="008A0821" w:rsidRDefault="00CD7B7A" w14:paraId="759820A1" w14:textId="77777777" w:rsidP="00DD4867" w:rsidRPr="00DD4867">
      <w:pPr>
        <w:pStyle w:val="Normal1"/>
        <w:jc w:val="both"/>
        <w:spacing w:line="360" w:lineRule="auto"/>
      </w:pPr>
      <w:r>
        <w:t>Moxy Hotels and Resorts and six senses are two of the world's leading hospitality companies.</w:t>
      </w:r>
      <w:r w:rsidR="00B100A5">
        <w:t xml:space="preserve"> </w:t>
      </w:r>
      <w:r>
        <w:t>Moxy Hotels and Resorts is a leading global hospitality company with an international presence in over 128 countries and territories. Moxy has built a strong reputation as a provider of high-quality services and amenities, and is one of the most trusted and respected brand</w:t>
      </w:r>
      <w:r w:rsidR="000F4A40">
        <w:t xml:space="preserve">s in the hospitality industry. </w:t>
      </w:r>
      <w:proofErr w:type="spellStart"/>
      <w:r w:rsidR="000F4A40">
        <w:t xml:space="preserve">Six </w:t>
      </w:r>
      <w:r>
        <w:t>senses</w:t>
      </w:r>
      <w:proofErr w:type="spellEnd"/>
      <w:r>
        <w:t xml:space="preserve"> is a leading budget hotel chain in the United Kingdom with over 800 hotels across the country. The chain is known for its great value, convenience, and comfort, and is a popular choice for travelers and business people alike. This paper will compare and contrast the marketing strategies of Moxy Hotels and Resorts and six senses, including their use of segmentation targeting and positioning, marketing communications, sustainability and green messaging, and their response to the COVID-19 pandemic.</w:t>
      </w:r>
    </w:p>
    <w:p w:rsidR="008A0821" w:rsidRDefault="0004703F" w14:paraId="6828ADCE" w14:textId="77777777" w:rsidP="00DD4867" w:rsidRPr="00DD4867">
      <w:pPr>
        <w:pStyle w:val="Heading1"/>
        <w:jc w:val="both"/>
        <w:rPr>
          <w:b/>
          <w:sz w:val="28"/>
          <w:szCs w:val="28"/>
        </w:rPr>
      </w:pPr>
      <w:r>
        <w:rPr>
          <w:b/>
          <w:sz w:val="28"/>
          <w:szCs w:val="28"/>
        </w:rPr>
        <w:t>Main Body</w:t>
      </w:r>
    </w:p>
    <w:p w:rsidR="008A0821" w:rsidRDefault="00CD7B7A" w14:paraId="7BA0B8A2" w14:textId="77777777" w:rsidP="0004703F">
      <w:pPr>
        <w:pStyle w:val="Normal1"/>
        <w:jc w:val="both"/>
        <w:spacing w:line="360" w:lineRule="auto"/>
      </w:pPr>
      <w:r>
        <w:t>Since it first opened its doors in more than 80 years ago, Moxy Hotels and Resorts has grown to become one of the most successful hospitality enterprises in the entire globe. The firm has established a solid reputation for delivering first-rate products and services</w:t>
      </w:r>
      <w:r w:rsidR="000F4A40">
        <w:t xml:space="preserve"> (</w:t>
      </w:r>
      <w:r w:rsidR="000F4A40" w:rsidRPr="00481D2C">
        <w:rPr>
          <w:color w:val="222222"/>
          <w:shd w:fill="FFFFFF" w:color="auto" w:val="clear"/>
        </w:rPr>
        <w:t>So</w:t>
      </w:r>
      <w:r w:rsidR="000F4A40">
        <w:rPr>
          <w:color w:val="222222"/>
          <w:shd w:fill="FFFFFF" w:color="auto" w:val="clear"/>
        </w:rPr>
        <w:t xml:space="preserve"> et al., 2013)</w:t>
      </w:r>
      <w:r>
        <w:t>.</w:t>
      </w:r>
      <w:r w:rsidR="0004703F">
        <w:t xml:space="preserve"> </w:t>
      </w:r>
      <w:r w:rsidR="00B100A5">
        <w:t>W</w:t>
      </w:r>
      <w:r>
        <w:t>ith its hotels providing a selection of accommodation alternatives in addition to a number of different services. Moxy caters to a diverse variety of customers, including those traveling for business as well as pleasure, and has positioned itself in the market as a provider of services and amenities of the highest possible quality</w:t>
      </w:r>
      <w:r w:rsidR="000F4A40">
        <w:t xml:space="preserve"> (</w:t>
      </w:r>
      <w:r w:rsidR="000F4A40" w:rsidRPr="00481D2C">
        <w:rPr>
          <w:color w:val="222222"/>
          <w:shd w:fill="FFFFFF" w:color="auto" w:val="clear"/>
        </w:rPr>
        <w:t>Alon</w:t>
      </w:r>
      <w:r w:rsidR="000F4A40">
        <w:rPr>
          <w:color w:val="222222"/>
          <w:shd w:fill="FFFFFF" w:color="auto" w:val="clear"/>
        </w:rPr>
        <w:t xml:space="preserve"> et al., 2012)</w:t>
      </w:r>
      <w:r>
        <w:t>.</w:t>
      </w:r>
    </w:p>
    <w:p w:rsidR="00B100A5" w:rsidRDefault="00B100A5" w14:paraId="5FD82845" w14:textId="77777777" w:rsidP="00B100A5">
      <w:pPr>
        <w:pStyle w:val="Normal1"/>
        <w:jc w:val="both"/>
        <w:spacing w:line="360" w:lineRule="auto"/>
      </w:pPr>
    </w:p>
    <w:p w:rsidR="008A0821" w:rsidRDefault="00CD7B7A" w14:paraId="028DBE01" w14:textId="77777777" w:rsidP="0004703F">
      <w:pPr>
        <w:pStyle w:val="Normal1"/>
        <w:jc w:val="both"/>
        <w:spacing w:line="360" w:lineRule="auto"/>
      </w:pPr>
      <w:r>
        <w:t>When it comes to marketing, Moxy has always followed a strategy that emphasizes segmentation, targeting, and positioning. The corporation divides its clientele into groups according to the requirements and inclinations they have, and then sends tailored marketing communications to each of those groups. In addition, Moxy has adopted a multi-channel strategy for its marketing efforts. This strategy entails employing a number of different channels in order to reach its target customers, such as print and broadcast media, digital and social media, as well as direct mail</w:t>
      </w:r>
      <w:r w:rsidR="002E1928">
        <w:t xml:space="preserve"> (</w:t>
      </w:r>
      <w:r w:rsidR="002E1928" w:rsidRPr="00481D2C">
        <w:rPr>
          <w:color w:val="222222"/>
          <w:shd w:fill="FFFFFF" w:color="auto" w:val="clear"/>
        </w:rPr>
        <w:t>Bourke</w:t>
      </w:r>
      <w:r w:rsidR="002E1928">
        <w:rPr>
          <w:color w:val="222222"/>
          <w:shd w:fill="FFFFFF" w:color="auto" w:val="clear"/>
        </w:rPr>
        <w:t xml:space="preserve"> et al., 2020)</w:t>
      </w:r>
      <w:r>
        <w:t>. In addition, Moxy has used a variety of marketing communication strategies, like as advertising, public relations, and promotions, in order to get its message out to its target audience, which consists of its consumers.</w:t>
      </w:r>
      <w:r w:rsidR="00B100A5">
        <w:t xml:space="preserve"> </w:t>
      </w:r>
      <w:r>
        <w:t xml:space="preserve">In recent years, Moxy has shifted the focus of its marketing efforts to place a greater emphasis on </w:t>
      </w:r>
      <w:r>
        <w:t>environmentally conscious advertising and sustainable practices. The organization has resolved to lessen the toll its operations take on the natural world and to place a greater emphasis on environmentally responsible practices</w:t>
        <w:lastRenderedPageBreak/>
      </w:r>
      <w:r w:rsidR="002E1928">
        <w:t xml:space="preserve"> (</w:t>
      </w:r>
      <w:r w:rsidR="002E1928">
        <w:rPr>
          <w:color w:val="222222"/>
          <w:shd w:fill="FFFFFF" w:color="auto" w:val="clear"/>
        </w:rPr>
        <w:t xml:space="preserve">Hu and Trivedi, </w:t>
      </w:r>
      <w:r w:rsidR="002E1928" w:rsidRPr="00481D2C">
        <w:rPr>
          <w:color w:val="222222"/>
          <w:shd w:fill="FFFFFF" w:color="auto" w:val="clear"/>
        </w:rPr>
        <w:t>2020</w:t>
      </w:r>
      <w:r w:rsidR="002E1928">
        <w:rPr>
          <w:color w:val="222222"/>
          <w:shd w:fill="FFFFFF" w:color="auto" w:val="clear"/>
        </w:rPr>
        <w:t>)</w:t>
      </w:r>
      <w:r w:rsidR="0004703F">
        <w:t xml:space="preserve">. </w:t>
      </w:r>
      <w:r>
        <w:t>In addition, Moxy has taken measures to lessen its impact on the environment and foster a culture of environmental stewardship. These initiatives include cutting back on the amount of energy it uses and increasing its reliance on renewable energy sources.</w:t>
      </w:r>
    </w:p>
    <w:p w:rsidR="002E1928" w:rsidRDefault="002E1928" w14:paraId="12BEE529" w14:textId="77777777" w:rsidP="00B100A5">
      <w:pPr>
        <w:pStyle w:val="Normal1"/>
        <w:jc w:val="both"/>
        <w:spacing w:line="360" w:lineRule="auto"/>
      </w:pPr>
    </w:p>
    <w:p w:rsidR="008A0821" w:rsidRDefault="00CD7B7A" w14:paraId="406A2399" w14:textId="77777777" w:rsidP="00B100A5">
      <w:pPr>
        <w:pStyle w:val="Normal1"/>
        <w:jc w:val="both"/>
        <w:spacing w:line="360" w:lineRule="auto"/>
      </w:pPr>
      <w:r>
        <w:t>As a response to the COVID-19 outbreak, Moxy has implemented a variety of safety and hygienic precautions to guarantee the wellbeing of both its personnel and its patrons. A marketing campaign has also been initiated by the corporation to raise awareness of the safety and hygienic precautions it has implemented and to urge customers to book their accommodations with Moxy. The campaign will promote Moxy's safety and sanitary procedures through a series of advertisements that will air on television and internet platforms, as well as posts on social media</w:t>
      </w:r>
      <w:r w:rsidR="002E1928">
        <w:t xml:space="preserve"> (</w:t>
      </w:r>
      <w:r w:rsidR="002E1928" w:rsidRPr="00481D2C">
        <w:rPr>
          <w:color w:val="222222"/>
          <w:shd w:fill="FFFFFF" w:color="auto" w:val="clear"/>
        </w:rPr>
        <w:t>Martorell</w:t>
      </w:r>
      <w:r w:rsidR="002E1928">
        <w:rPr>
          <w:color w:val="222222"/>
          <w:shd w:fill="FFFFFF" w:color="auto" w:val="clear"/>
        </w:rPr>
        <w:t xml:space="preserve"> et al., 2013)</w:t>
      </w:r>
      <w:r>
        <w:t>.</w:t>
      </w:r>
    </w:p>
    <w:p w:rsidR="0004703F" w:rsidRDefault="0004703F" w14:paraId="42E47CEC" w14:textId="77777777" w:rsidP="00B100A5">
      <w:pPr>
        <w:pStyle w:val="Normal1"/>
        <w:jc w:val="both"/>
        <w:spacing w:line="360" w:lineRule="auto"/>
      </w:pPr>
    </w:p>
    <w:p w:rsidR="008A0821" w:rsidRDefault="00B100A5" w14:paraId="5299497E" w14:textId="77777777" w:rsidP="00B100A5">
      <w:pPr>
        <w:pStyle w:val="Normal1"/>
        <w:jc w:val="both"/>
        <w:spacing w:line="360" w:lineRule="auto"/>
      </w:pPr>
      <w:proofErr w:type="spellStart"/>
      <w:r>
        <w:t>Six</w:t>
      </w:r>
      <w:r w:rsidR="00CD7B7A">
        <w:t>senses</w:t>
      </w:r>
      <w:proofErr w:type="spellEnd"/>
      <w:r w:rsidR="00CD7B7A">
        <w:t xml:space="preserve"> is the most well-known low-cost hotel brand in the United Kingdom, and it has over 800 locations all throughout the country. The hotel chain is well-liked by tourists as well as persons staying for business purposes because to the excellent value, convenience, and comfort it provides. six senses </w:t>
      </w:r>
      <w:proofErr w:type="gramStart"/>
      <w:r w:rsidR="00CD7B7A">
        <w:t>caters</w:t>
      </w:r>
      <w:proofErr w:type="gramEnd"/>
      <w:r w:rsidR="00CD7B7A">
        <w:t xml:space="preserve"> to a diverse variety of customers, including those traveling for business as well as those on vacation, and has positioned itself in the market as a provider of excellent value, convenience, and comfort.</w:t>
      </w:r>
      <w:r>
        <w:t xml:space="preserve"> </w:t>
      </w:r>
      <w:r w:rsidR="00CD7B7A">
        <w:t xml:space="preserve">When it comes to marketing, six senses </w:t>
      </w:r>
      <w:proofErr w:type="gramStart"/>
      <w:r w:rsidR="00CD7B7A">
        <w:t>has</w:t>
      </w:r>
      <w:proofErr w:type="gramEnd"/>
      <w:r w:rsidR="00CD7B7A">
        <w:t xml:space="preserve"> always relied on a strategy that emphasizes segmentation, targeting, and positioning</w:t>
      </w:r>
      <w:r w:rsidR="002E1928">
        <w:t xml:space="preserve"> (</w:t>
      </w:r>
      <w:r w:rsidR="002E1928" w:rsidRPr="00481D2C">
        <w:rPr>
          <w:color w:val="222222"/>
          <w:shd w:fill="FFFFFF" w:color="auto" w:val="clear"/>
        </w:rPr>
        <w:t>Leung</w:t>
      </w:r>
      <w:r w:rsidR="002E1928">
        <w:rPr>
          <w:color w:val="222222"/>
          <w:shd w:fill="FFFFFF" w:color="auto" w:val="clear"/>
        </w:rPr>
        <w:t xml:space="preserve"> et al., 2015)</w:t>
      </w:r>
      <w:r w:rsidR="00CD7B7A">
        <w:t>.</w:t>
      </w:r>
    </w:p>
    <w:p w:rsidR="00B100A5" w:rsidRDefault="00B100A5" w14:paraId="5DA545DB" w14:textId="77777777" w:rsidP="00B100A5">
      <w:pPr>
        <w:pStyle w:val="Normal1"/>
        <w:jc w:val="both"/>
        <w:spacing w:line="360" w:lineRule="auto"/>
      </w:pPr>
    </w:p>
    <w:p w:rsidR="008A0821" w:rsidRDefault="00CD7B7A" w14:paraId="2875CFA8" w14:textId="77777777" w:rsidP="00B100A5">
      <w:pPr>
        <w:pStyle w:val="Normal1"/>
        <w:jc w:val="both"/>
        <w:spacing w:line="360" w:lineRule="auto"/>
      </w:pPr>
      <w:r>
        <w:t xml:space="preserve">The corporation divides its clientele into groups according to the requirements and inclinations they have, and then sends tailored marketing communications to each of those groups. In addition, six senses </w:t>
      </w:r>
      <w:proofErr w:type="gramStart"/>
      <w:r>
        <w:t>has</w:t>
      </w:r>
      <w:proofErr w:type="gramEnd"/>
      <w:r>
        <w:t xml:space="preserve"> adopted a multi-channel strategy for its marketing efforts. This strategy entails utilizing a range of channels to reach its target customers, such as print and broadcast media, digital and social media, as well as direct mail. To connect with its clientele, six senses has also made use of a variety of marketing communication strategies, including advertisements, public relations efforts, and promotional activities</w:t>
      </w:r>
      <w:r w:rsidR="002E1928">
        <w:t xml:space="preserve"> (</w:t>
      </w:r>
      <w:proofErr w:type="spellStart"/>
      <w:r w:rsidR="002E1928">
        <w:rPr>
          <w:color w:val="222222"/>
          <w:shd w:fill="FFFFFF" w:color="auto" w:val="clear"/>
        </w:rPr>
        <w:t>Suhartanto</w:t>
      </w:r>
      <w:proofErr w:type="spellEnd"/>
      <w:r w:rsidR="002E1928">
        <w:rPr>
          <w:color w:val="222222"/>
          <w:shd w:fill="FFFFFF" w:color="auto" w:val="clear"/>
        </w:rPr>
        <w:t xml:space="preserve">, </w:t>
      </w:r>
      <w:r w:rsidR="002E1928" w:rsidRPr="00481D2C">
        <w:rPr>
          <w:color w:val="222222"/>
          <w:shd w:fill="FFFFFF" w:color="auto" w:val="clear"/>
        </w:rPr>
        <w:t>2011</w:t>
      </w:r>
      <w:r w:rsidR="002E1928">
        <w:rPr>
          <w:color w:val="222222"/>
          <w:shd w:fill="FFFFFF" w:color="auto" w:val="clear"/>
        </w:rPr>
        <w:t>)</w:t>
      </w:r>
      <w:r>
        <w:t>.</w:t>
      </w:r>
    </w:p>
    <w:p w:rsidR="008A0821" w:rsidRDefault="008A0821" w14:paraId="4AAC257D" w14:textId="77777777" w:rsidP="00B100A5">
      <w:pPr>
        <w:pStyle w:val="Normal1"/>
        <w:jc w:val="both"/>
        <w:spacing w:line="360" w:lineRule="auto"/>
      </w:pPr>
    </w:p>
    <w:p w:rsidR="008A0821" w:rsidRDefault="000F4A40" w14:paraId="492714DC" w14:textId="77777777" w:rsidP="00B100A5">
      <w:pPr>
        <w:pStyle w:val="Normal1"/>
        <w:jc w:val="both"/>
        <w:spacing w:line="360" w:lineRule="auto"/>
      </w:pPr>
      <w:r>
        <w:t xml:space="preserve">In recent years, </w:t>
      </w:r>
      <w:proofErr w:type="spellStart"/>
      <w:r>
        <w:t>six</w:t>
      </w:r>
      <w:r w:rsidR="00CD7B7A">
        <w:t>senses</w:t>
      </w:r>
      <w:proofErr w:type="spellEnd"/>
      <w:r w:rsidR="00CD7B7A">
        <w:t xml:space="preserve"> has increased the amount of attention it places on environmentally conscious messages and sustainable practices in its marketing activities. The organization has </w:t>
      </w:r>
      <w:r w:rsidR="00CD7B7A">
        <w:t xml:space="preserve">resolved to lessen the toll its operations take on the natural world and to place a greater emphasis on environmentally responsible practices. six senses </w:t>
        <w:lastRenderedPageBreak/>
      </w:r>
      <w:proofErr w:type="gramStart"/>
      <w:r w:rsidR="00CD7B7A">
        <w:t>has</w:t>
      </w:r>
      <w:proofErr w:type="gramEnd"/>
      <w:r w:rsidR="00CD7B7A">
        <w:t xml:space="preserve"> also made measures to lessen its impact on the environment by cutting down on the amount of energy it uses and increasing its reliance on renewable energy sources. These are just two of the ways the company is working to lessen its carbon footprint</w:t>
      </w:r>
      <w:r w:rsidR="00550EC4">
        <w:t xml:space="preserve"> (</w:t>
      </w:r>
      <w:r w:rsidR="00550EC4" w:rsidRPr="00932089">
        <w:rPr>
          <w:color w:val="222222"/>
          <w:shd w:fill="FFFFFF" w:color="auto" w:val="clear"/>
        </w:rPr>
        <w:t>Chen</w:t>
      </w:r>
      <w:r w:rsidR="00550EC4">
        <w:rPr>
          <w:color w:val="222222"/>
          <w:shd w:fill="FFFFFF" w:color="auto" w:val="clear"/>
        </w:rPr>
        <w:t xml:space="preserve"> et al., 2012)</w:t>
      </w:r>
      <w:r w:rsidR="00CD7B7A">
        <w:t>.</w:t>
      </w:r>
    </w:p>
    <w:p w:rsidR="00B100A5" w:rsidRDefault="00B100A5" w14:paraId="7B581DB3" w14:textId="77777777" w:rsidP="00B100A5">
      <w:pPr>
        <w:pStyle w:val="Normal1"/>
        <w:jc w:val="both"/>
        <w:spacing w:line="360" w:lineRule="auto"/>
      </w:pPr>
    </w:p>
    <w:p w:rsidR="008A0821" w:rsidRDefault="00B100A5" w14:paraId="7E785DCD" w14:textId="77777777" w:rsidP="00B100A5">
      <w:pPr>
        <w:pStyle w:val="Normal1"/>
        <w:jc w:val="both"/>
        <w:spacing w:line="360" w:lineRule="auto"/>
      </w:pPr>
      <w:proofErr w:type="spellStart"/>
      <w:r>
        <w:t>S</w:t>
      </w:r>
      <w:r w:rsidR="000F4A40">
        <w:t>ix</w:t>
      </w:r>
      <w:r w:rsidR="00CD7B7A">
        <w:t>senses</w:t>
      </w:r>
      <w:proofErr w:type="spellEnd"/>
      <w:r w:rsidR="00CD7B7A">
        <w:t xml:space="preserve"> has taken a variety of preventative and hygienic steps in response to the COVID-19 epidemic in order to safeguard the health of both its personnel and its patrons. A marketing campaign has also been initiated by the company to raise awareness of its safety and sanitary practices and to encourage people to book accommodations with six senses. The campaign will promote six </w:t>
      </w:r>
      <w:proofErr w:type="spellStart"/>
      <w:r w:rsidR="00CD7B7A">
        <w:t>senses's</w:t>
      </w:r>
      <w:proofErr w:type="spellEnd"/>
      <w:r w:rsidR="00CD7B7A">
        <w:t xml:space="preserve"> safety and sanitary procedures through a number of advertisements that will air on television and digital platforms and be shared on social media</w:t>
      </w:r>
      <w:r w:rsidR="00550EC4">
        <w:t xml:space="preserve"> (</w:t>
      </w:r>
      <w:proofErr w:type="spellStart"/>
      <w:r w:rsidR="00550EC4">
        <w:rPr>
          <w:color w:val="222222"/>
          <w:shd w:fill="FFFFFF" w:color="auto" w:val="clear"/>
        </w:rPr>
        <w:t>Gheribi</w:t>
      </w:r>
      <w:proofErr w:type="spellEnd"/>
      <w:r w:rsidR="00550EC4">
        <w:rPr>
          <w:color w:val="222222"/>
          <w:shd w:fill="FFFFFF" w:color="auto" w:val="clear"/>
        </w:rPr>
        <w:t xml:space="preserve"> and </w:t>
      </w:r>
      <w:proofErr w:type="spellStart"/>
      <w:r w:rsidR="00550EC4">
        <w:rPr>
          <w:color w:val="222222"/>
          <w:shd w:fill="FFFFFF" w:color="auto" w:val="clear"/>
        </w:rPr>
        <w:t>Bonadonna</w:t>
      </w:r>
      <w:proofErr w:type="spellEnd"/>
      <w:r w:rsidR="00550EC4">
        <w:rPr>
          <w:color w:val="222222"/>
          <w:shd w:fill="FFFFFF" w:color="auto" w:val="clear"/>
        </w:rPr>
        <w:t xml:space="preserve">, </w:t>
      </w:r>
      <w:r w:rsidR="00550EC4" w:rsidRPr="00932089">
        <w:rPr>
          <w:color w:val="222222"/>
          <w:shd w:fill="FFFFFF" w:color="auto" w:val="clear"/>
        </w:rPr>
        <w:t>2019</w:t>
      </w:r>
      <w:r w:rsidR="00550EC4">
        <w:rPr>
          <w:color w:val="222222"/>
          <w:shd w:fill="FFFFFF" w:color="auto" w:val="clear"/>
        </w:rPr>
        <w:t>)</w:t>
      </w:r>
      <w:r w:rsidR="00CD7B7A">
        <w:t>.</w:t>
      </w:r>
    </w:p>
    <w:p w:rsidR="00B100A5" w:rsidRDefault="00B100A5" w14:paraId="6AB37263" w14:textId="77777777">
      <w:pPr>
        <w:pStyle w:val="Normal1"/>
      </w:pPr>
    </w:p>
    <w:p w:rsidR="008A0821" w:rsidRDefault="008A0821" w14:paraId="013835FB" w14:textId="77777777" w:rsidP="00B100A5">
      <w:pPr>
        <w:pStyle w:val="Normal1"/>
        <w:jc w:val="both"/>
        <w:spacing w:line="360" w:lineRule="auto"/>
      </w:pPr>
    </w:p>
    <w:p w:rsidR="008A0821" w:rsidRDefault="00CD7B7A" w14:paraId="647B94E1" w14:textId="77777777" w:rsidP="0004703F">
      <w:pPr>
        <w:pStyle w:val="Normal1"/>
        <w:jc w:val="both"/>
        <w:spacing w:line="360" w:lineRule="auto"/>
      </w:pPr>
      <w:r>
        <w:t>The goal of segmentation, targeting, and positioning strategy employed by Moxy International is to concentrate on delivering high-quality experiences to the company's clientele</w:t>
      </w:r>
      <w:r w:rsidR="007D1E8C">
        <w:t xml:space="preserve"> (</w:t>
      </w:r>
      <w:proofErr w:type="spellStart"/>
      <w:r w:rsidR="007D1E8C" w:rsidRPr="00932089">
        <w:rPr>
          <w:color w:val="222222"/>
          <w:shd w:fill="FFFFFF" w:color="auto" w:val="clear"/>
        </w:rPr>
        <w:t>Ertuna</w:t>
      </w:r>
      <w:proofErr w:type="spellEnd"/>
      <w:r w:rsidR="007D1E8C">
        <w:rPr>
          <w:color w:val="222222"/>
          <w:shd w:fill="FFFFFF" w:color="auto" w:val="clear"/>
        </w:rPr>
        <w:t xml:space="preserve"> et al., 2022)</w:t>
      </w:r>
      <w:r w:rsidR="007D1E8C">
        <w:t xml:space="preserve">. </w:t>
      </w:r>
      <w:r>
        <w:t>Those individuals who are looking for something that is elegant, convenient, and accommodations that are up to date It achieves this positioning by providing a variety of high-end amenities, including spas, fitness centers, and fine dining options, amongst others.</w:t>
      </w:r>
      <w:r w:rsidR="0004703F">
        <w:t xml:space="preserve"> </w:t>
      </w:r>
      <w:r>
        <w:t>The segmentation, targeting, and positioning strategy of six senses is centered on the idea of providing travelers with accommodations that are favorable to their wallets. It is aimed towards people who are looking for lodging that is both comfortable and within their budget. Its competitive positioning lies in the fact that it offers a wide variety of amenities that are easy on the wallet, such as free Wi-Fi, free parking, and a reception desk that is open around the clock</w:t>
      </w:r>
      <w:r w:rsidR="002E1928">
        <w:t xml:space="preserve"> (</w:t>
      </w:r>
      <w:r w:rsidR="002E1928">
        <w:rPr>
          <w:color w:val="222222"/>
          <w:shd w:fill="FFFFFF" w:color="auto" w:val="clear"/>
        </w:rPr>
        <w:t xml:space="preserve">King and So, </w:t>
      </w:r>
      <w:r w:rsidR="002E1928" w:rsidRPr="00481D2C">
        <w:rPr>
          <w:color w:val="222222"/>
          <w:shd w:fill="FFFFFF" w:color="auto" w:val="clear"/>
        </w:rPr>
        <w:t>2015</w:t>
      </w:r>
      <w:r w:rsidR="002E1928">
        <w:rPr>
          <w:color w:val="222222"/>
          <w:shd w:fill="FFFFFF" w:color="auto" w:val="clear"/>
        </w:rPr>
        <w:t>)</w:t>
      </w:r>
      <w:r>
        <w:t>.</w:t>
      </w:r>
    </w:p>
    <w:p w:rsidR="0004703F" w:rsidRDefault="0004703F" w14:paraId="740B6C81" w14:textId="77777777" w:rsidP="0004703F" w:rsidRPr="0004703F">
      <w:pPr>
        <w:pStyle w:val="Normal1"/>
        <w:jc w:val="both"/>
        <w:spacing w:line="360" w:lineRule="auto"/>
      </w:pPr>
    </w:p>
    <w:p w:rsidR="002E1928" w:rsidRDefault="00CD7B7A" w14:paraId="754E8453" w14:textId="77777777" w:rsidP="002E1928">
      <w:pPr>
        <w:pStyle w:val="Normal1"/>
        <w:jc w:val="both"/>
        <w:spacing w:line="360" w:lineRule="auto"/>
      </w:pPr>
      <w:r>
        <w:t>A complete marketing plan is utilized by Moxy International, and it takes into account both traditional and digital marketing platforms. It advertises on television, radio, in print, and even in outdoor settings to get its message across to the people it wants to buy its products. In addition to this, it communicates with its clients through digital mediums, such as social media, email marketing campaigns, and mobile applications</w:t>
      </w:r>
      <w:r w:rsidR="002E1928">
        <w:t xml:space="preserve"> (</w:t>
      </w:r>
      <w:r w:rsidR="002E1928">
        <w:rPr>
          <w:color w:val="222222"/>
          <w:shd w:fill="FFFFFF" w:color="auto" w:val="clear"/>
        </w:rPr>
        <w:t xml:space="preserve">De </w:t>
      </w:r>
      <w:proofErr w:type="spellStart"/>
      <w:r w:rsidR="002E1928">
        <w:rPr>
          <w:color w:val="222222"/>
          <w:shd w:fill="FFFFFF" w:color="auto" w:val="clear"/>
        </w:rPr>
        <w:t>Grosbois</w:t>
      </w:r>
      <w:proofErr w:type="spellEnd"/>
      <w:r w:rsidR="002E1928">
        <w:rPr>
          <w:color w:val="222222"/>
          <w:shd w:fill="FFFFFF" w:color="auto" w:val="clear"/>
        </w:rPr>
        <w:t xml:space="preserve">, </w:t>
      </w:r>
      <w:r w:rsidR="002E1928" w:rsidRPr="00481D2C">
        <w:rPr>
          <w:color w:val="222222"/>
          <w:shd w:fill="FFFFFF" w:color="auto" w:val="clear"/>
        </w:rPr>
        <w:t>2012</w:t>
      </w:r>
      <w:r w:rsidR="002E1928">
        <w:rPr>
          <w:color w:val="222222"/>
          <w:shd w:fill="FFFFFF" w:color="auto" w:val="clear"/>
        </w:rPr>
        <w:t>)</w:t>
      </w:r>
      <w:r>
        <w:t>.</w:t>
      </w:r>
    </w:p>
    <w:p w:rsidR="002E1928" w:rsidRDefault="002E1928" w14:paraId="603760E8" w14:textId="77777777" w:rsidP="002E1928">
      <w:pPr>
        <w:pStyle w:val="Normal1"/>
        <w:jc w:val="both"/>
        <w:spacing w:line="360" w:lineRule="auto"/>
      </w:pPr>
    </w:p>
    <w:p w:rsidR="007D1E8C" w:rsidRDefault="002E1928" w14:paraId="478D8EC1" w14:textId="77777777" w:rsidP="007D1E8C">
      <w:pPr>
        <w:pStyle w:val="Normal1"/>
        <w:jc w:val="both"/>
        <w:spacing w:line="360" w:lineRule="auto"/>
      </w:pPr>
      <w:proofErr w:type="spellStart"/>
      <w:r>
        <w:t>Six</w:t>
        <w:lastRenderedPageBreak/>
      </w:r>
      <w:r w:rsidR="00CD7B7A">
        <w:t>senses</w:t>
      </w:r>
      <w:proofErr w:type="spellEnd"/>
      <w:r w:rsidR="00CD7B7A">
        <w:t xml:space="preserve"> offers an all-encompassing marketing plan that makes use of both traditional and digital marketing channels to reach potential customers. It advertises on television, radio, in print, and even in outdoor settings to get its message across to the people it wants to buy its products. In addition to this, it communicates with its clients through digital mediums, such as social media, email marketing campaigns, and mobile applications</w:t>
      </w:r>
      <w:r>
        <w:t xml:space="preserve"> (</w:t>
      </w:r>
      <w:r>
        <w:rPr>
          <w:color w:val="222222"/>
          <w:shd w:fill="FFFFFF" w:color="auto" w:val="clear"/>
        </w:rPr>
        <w:t xml:space="preserve">King and So, </w:t>
      </w:r>
      <w:r w:rsidRPr="00481D2C">
        <w:rPr>
          <w:color w:val="222222"/>
          <w:shd w:fill="FFFFFF" w:color="auto" w:val="clear"/>
        </w:rPr>
        <w:t>2015</w:t>
      </w:r>
      <w:r>
        <w:rPr>
          <w:color w:val="222222"/>
          <w:shd w:fill="FFFFFF" w:color="auto" w:val="clear"/>
        </w:rPr>
        <w:t>)</w:t>
      </w:r>
      <w:r w:rsidR="00CD7B7A">
        <w:t>.</w:t>
      </w:r>
    </w:p>
    <w:p w:rsidR="007D1E8C" w:rsidRDefault="007D1E8C" w14:paraId="1CAA603A" w14:textId="77777777" w:rsidP="007D1E8C">
      <w:pPr>
        <w:pStyle w:val="Normal1"/>
        <w:jc w:val="both"/>
        <w:spacing w:line="360" w:lineRule="auto"/>
      </w:pPr>
    </w:p>
    <w:p w:rsidR="008A0821" w:rsidRDefault="00CD7B7A" w14:paraId="4F3A49F1" w14:textId="77777777" w:rsidP="007D1E8C">
      <w:pPr>
        <w:pStyle w:val="Normal1"/>
        <w:jc w:val="both"/>
        <w:spacing w:line="360" w:lineRule="auto"/>
      </w:pPr>
      <w:r>
        <w:t>Sustainability and environmentally conscious messages have taken on a prominent role in Moxy International's marketing strategy.</w:t>
      </w:r>
      <w:r w:rsidR="00B100A5">
        <w:t xml:space="preserve"> </w:t>
      </w:r>
      <w:r>
        <w:t>It has made a concerted effort to lessen its impact on the environment by implementing measures such as cutting back on its consumption of electricity and water, shifting to the use of renewable energy sources, and providing more sustainable food options. In addition, it has made investments in environmentally friendly technologies such as solar panels and LED lighting in order to lower its overall impact on the environment</w:t>
      </w:r>
      <w:r w:rsidR="00550EC4">
        <w:t xml:space="preserve"> (</w:t>
      </w:r>
      <w:proofErr w:type="spellStart"/>
      <w:r w:rsidR="00550EC4">
        <w:rPr>
          <w:color w:val="222222"/>
          <w:shd w:fill="FFFFFF" w:color="auto" w:val="clear"/>
        </w:rPr>
        <w:t>Puciato</w:t>
      </w:r>
      <w:proofErr w:type="spellEnd"/>
      <w:r w:rsidR="00550EC4">
        <w:rPr>
          <w:color w:val="222222"/>
          <w:shd w:fill="FFFFFF" w:color="auto" w:val="clear"/>
        </w:rPr>
        <w:t>,</w:t>
      </w:r>
      <w:r w:rsidR="00550EC4" w:rsidRPr="00932089">
        <w:rPr>
          <w:color w:val="222222"/>
          <w:shd w:fill="FFFFFF" w:color="auto" w:val="clear"/>
        </w:rPr>
        <w:t xml:space="preserve"> 2016</w:t>
      </w:r>
      <w:r w:rsidR="00550EC4">
        <w:rPr>
          <w:color w:val="222222"/>
          <w:shd w:fill="FFFFFF" w:color="auto" w:val="clear"/>
        </w:rPr>
        <w:t>)</w:t>
      </w:r>
      <w:r>
        <w:t>.</w:t>
      </w:r>
    </w:p>
    <w:p w:rsidR="00B100A5" w:rsidRDefault="00B100A5" w14:paraId="0A337739" w14:textId="77777777" w:rsidP="00B100A5">
      <w:pPr>
        <w:pStyle w:val="Normal1"/>
        <w:jc w:val="both"/>
        <w:spacing w:line="360" w:lineRule="auto"/>
      </w:pPr>
    </w:p>
    <w:p w:rsidR="008A0821" w:rsidRDefault="000F4A40" w14:paraId="737182EC" w14:textId="77777777" w:rsidP="00B100A5">
      <w:pPr>
        <w:pStyle w:val="Normal1"/>
        <w:jc w:val="both"/>
        <w:spacing w:line="360" w:lineRule="auto"/>
      </w:pPr>
      <w:r>
        <w:t xml:space="preserve">Additionally, </w:t>
      </w:r>
      <w:proofErr w:type="spellStart"/>
      <w:r>
        <w:t>six</w:t>
      </w:r>
      <w:r w:rsidR="00CD7B7A">
        <w:t>senses</w:t>
      </w:r>
      <w:proofErr w:type="spellEnd"/>
      <w:r w:rsidR="00CD7B7A">
        <w:t xml:space="preserve"> has made a commitment to include sustainability and environmentally conscious message into its overall marketing approach. It has made a concerted effort to lessen its impact on the environment by implementing a number of measures, some of which include lowering its consumption of electricity and water, making use of renewable energy sources, and providing sustainable food options. In addition, it has made investments in environmentally friendly technologies such as solar panels and LED lighting in order to lower its overall impact on the environment</w:t>
      </w:r>
      <w:r w:rsidR="002E1928">
        <w:t xml:space="preserve"> (</w:t>
      </w:r>
      <w:r w:rsidR="002E1928">
        <w:rPr>
          <w:color w:val="222222"/>
          <w:shd w:fill="FFFFFF" w:color="auto" w:val="clear"/>
        </w:rPr>
        <w:t xml:space="preserve">Oh and Hsu, </w:t>
      </w:r>
      <w:r w:rsidR="002E1928" w:rsidRPr="00481D2C">
        <w:rPr>
          <w:color w:val="222222"/>
          <w:shd w:fill="FFFFFF" w:color="auto" w:val="clear"/>
        </w:rPr>
        <w:t>2014</w:t>
      </w:r>
      <w:r w:rsidR="002E1928">
        <w:rPr>
          <w:color w:val="222222"/>
          <w:shd w:fill="FFFFFF" w:color="auto" w:val="clear"/>
        </w:rPr>
        <w:t>)</w:t>
      </w:r>
      <w:r w:rsidR="00CD7B7A">
        <w:t>.</w:t>
      </w:r>
    </w:p>
    <w:p w:rsidR="00B100A5" w:rsidRDefault="00B100A5" w14:paraId="64B880EF" w14:textId="77777777" w:rsidP="00B100A5">
      <w:pPr>
        <w:pStyle w:val="Normal1"/>
        <w:jc w:val="both"/>
        <w:spacing w:line="360" w:lineRule="auto"/>
      </w:pPr>
    </w:p>
    <w:p w:rsidR="008A0821" w:rsidRDefault="00CD7B7A" w14:paraId="15372B91" w14:textId="77777777" w:rsidP="00B100A5">
      <w:pPr>
        <w:pStyle w:val="Normal1"/>
        <w:jc w:val="both"/>
        <w:spacing w:line="360" w:lineRule="auto"/>
      </w:pPr>
      <w:r>
        <w:t>Changes to Moxy International's marketing strategy have been implemented as a reaction to the COVID-19 pandemic and other recent events. The primary focuses of this initiative have been the dissemination of information regarding safety and hygiene protocols, as well as the provision of adaptable booking choices, such as cancellation policies. Additionally, it has placed a significant emphasis on the promotion of its loyalty program, which has been an essential component of its marketing efforts over the past few years</w:t>
      </w:r>
      <w:r w:rsidR="00550EC4">
        <w:t xml:space="preserve"> (</w:t>
      </w:r>
      <w:r w:rsidR="00550EC4" w:rsidRPr="00932089">
        <w:rPr>
          <w:color w:val="222222"/>
          <w:shd w:fill="FFFFFF" w:color="auto" w:val="clear"/>
        </w:rPr>
        <w:t>Zemke</w:t>
      </w:r>
      <w:r w:rsidR="00550EC4">
        <w:rPr>
          <w:color w:val="222222"/>
          <w:shd w:fill="FFFFFF" w:color="auto" w:val="clear"/>
        </w:rPr>
        <w:t xml:space="preserve"> et al., 2015)</w:t>
      </w:r>
      <w:r>
        <w:t>.</w:t>
      </w:r>
    </w:p>
    <w:p w:rsidR="002E1928" w:rsidRDefault="002E1928" w14:paraId="008F0BE2" w14:textId="77777777" w:rsidP="00B100A5">
      <w:pPr>
        <w:pStyle w:val="Normal1"/>
        <w:jc w:val="both"/>
        <w:spacing w:line="360" w:lineRule="auto"/>
      </w:pPr>
    </w:p>
    <w:p w:rsidR="008A0821" w:rsidRDefault="002E1928" w14:paraId="0AC7850B" w14:textId="77777777" w:rsidP="00B100A5">
      <w:pPr>
        <w:pStyle w:val="Normal1"/>
        <w:jc w:val="both"/>
        <w:spacing w:line="360" w:lineRule="auto"/>
      </w:pPr>
      <w:proofErr w:type="spellStart"/>
      <w:r>
        <w:t>Six</w:t>
      </w:r>
      <w:r w:rsidR="00CD7B7A">
        <w:t>senses</w:t>
      </w:r>
      <w:proofErr w:type="spellEnd"/>
      <w:r w:rsidR="00CD7B7A">
        <w:t xml:space="preserve"> has also modified their marketing strategy as a response to the COVID-19 pandemic as well as other contemporary occurrences. The primary focuses of this initiative have been the dissemination of information regarding safety and hygiene protocols, as well as the provision of adaptable booking choices, such as cancellation policies. Additionally, it has placed a significant </w:t>
      </w:r>
      <w:r w:rsidR="00CD7B7A">
        <w:t>emphasis on the promotion of its loyalty program, which has been an essential component of its marketing efforts over the past few years</w:t>
        <w:lastRenderedPageBreak/>
      </w:r>
      <w:r>
        <w:t xml:space="preserve"> (</w:t>
      </w:r>
      <w:r>
        <w:rPr>
          <w:color w:val="222222"/>
          <w:shd w:fill="FFFFFF" w:color="auto" w:val="clear"/>
        </w:rPr>
        <w:t xml:space="preserve">Hu and Trivedi, </w:t>
      </w:r>
      <w:r w:rsidRPr="00481D2C">
        <w:rPr>
          <w:color w:val="222222"/>
          <w:shd w:fill="FFFFFF" w:color="auto" w:val="clear"/>
        </w:rPr>
        <w:t>2020</w:t>
      </w:r>
      <w:r>
        <w:t>)</w:t>
      </w:r>
      <w:r w:rsidR="00CD7B7A">
        <w:t>.</w:t>
      </w:r>
    </w:p>
    <w:p w:rsidR="008A0821" w:rsidRDefault="00CD7B7A" w14:paraId="2347A35B" w14:textId="77777777" w:rsidP="00DD4867" w:rsidRPr="00DD4867">
      <w:pPr>
        <w:pStyle w:val="Heading1"/>
        <w:rPr>
          <w:bCs/>
          <w:b/>
          <w:sz w:val="28"/>
          <w:szCs w:val="28"/>
        </w:rPr>
      </w:pPr>
      <w:bookmarkStart w:id="6" w:name="_Toc125402362"/>
      <w:r w:rsidRPr="00DD4867">
        <w:rPr>
          <w:bCs/>
          <w:b/>
          <w:sz w:val="28"/>
          <w:szCs w:val="28"/>
        </w:rPr>
        <w:t>Conclusion</w:t>
      </w:r>
      <w:bookmarkEnd w:id="6"/>
    </w:p>
    <w:p w:rsidR="008A0821" w:rsidRDefault="00DD4867" w14:paraId="0E52AD6B" w14:textId="77777777" w:rsidP="00DD4867">
      <w:pPr>
        <w:pStyle w:val="Normal1"/>
        <w:jc w:val="both"/>
        <w:spacing w:line="360" w:lineRule="auto"/>
      </w:pPr>
      <w:r>
        <w:t xml:space="preserve">Both Moxy International and </w:t>
      </w:r>
      <w:proofErr w:type="spellStart"/>
      <w:r>
        <w:t>Six</w:t>
      </w:r>
      <w:r w:rsidR="00CD7B7A">
        <w:t>senses</w:t>
      </w:r>
      <w:proofErr w:type="spellEnd"/>
      <w:r w:rsidR="00CD7B7A">
        <w:t xml:space="preserve"> have pursued distinct marketing strategies in their respective operations, albe</w:t>
      </w:r>
      <w:r>
        <w:t xml:space="preserve">it for very different reasons. </w:t>
      </w:r>
      <w:proofErr w:type="spellStart"/>
      <w:r>
        <w:t>Six</w:t>
      </w:r>
      <w:r w:rsidR="00CD7B7A">
        <w:t>senses</w:t>
      </w:r>
      <w:proofErr w:type="spellEnd"/>
      <w:r w:rsidR="00CD7B7A">
        <w:t xml:space="preserve"> has made it their mission to provide travelers with accommodations that don't break the bank, whereas Moxy International has made it their mission to provide luxurious experiences for their consumers.</w:t>
      </w:r>
      <w:r>
        <w:t xml:space="preserve"> </w:t>
      </w:r>
      <w:r w:rsidR="00CD7B7A">
        <w:t>Both of these businesses have adapted their marketing tactics in response to the COVID-19 pandemic and other recent events by emphasizing sustainability and green messaging as important components of their advertising campaigns. In conclusion, both businesses have achieved success in their respective industries, and they have successfully modified their marketing tactics to meet the demands of their respective consumers.</w:t>
      </w:r>
    </w:p>
    <w:p w:rsidR="008A0821" w:rsidRDefault="008A0821" w14:paraId="14D3AB6B" w14:textId="77777777" w:rsidP="00B100A5">
      <w:pPr>
        <w:pStyle w:val="Normal1"/>
        <w:jc w:val="both"/>
        <w:spacing w:line="360" w:lineRule="auto"/>
      </w:pPr>
    </w:p>
    <w:p w:rsidR="008A0821" w:rsidRDefault="008A0821" w14:paraId="1763D2EC" w14:textId="77777777">
      <w:pPr>
        <w:pStyle w:val="Normal1"/>
      </w:pPr>
    </w:p>
    <w:p w:rsidR="008A0821" w:rsidRDefault="008A0821" w14:paraId="6B9F558D" w14:textId="77777777">
      <w:pPr>
        <w:pStyle w:val="Normal1"/>
      </w:pPr>
    </w:p>
    <w:p w:rsidR="008A0821" w:rsidRDefault="008A0821" w14:paraId="5AA1F20D" w14:textId="77777777">
      <w:pPr>
        <w:pStyle w:val="Normal1"/>
      </w:pPr>
    </w:p>
    <w:p w:rsidR="008A0821" w:rsidRDefault="008A0821" w14:paraId="11CFCDA5" w14:textId="77777777">
      <w:pPr>
        <w:pStyle w:val="Normal1"/>
        <w:rPr>
          <w:b/>
        </w:rPr>
      </w:pPr>
    </w:p>
    <w:p w:rsidR="008A0821" w:rsidRDefault="008A0821" w14:paraId="6C10DC26" w14:textId="77777777">
      <w:pPr>
        <w:pStyle w:val="Normal1"/>
        <w:rPr>
          <w:b/>
        </w:rPr>
      </w:pPr>
    </w:p>
    <w:p w:rsidR="008A0821" w:rsidRDefault="008A0821" w14:paraId="5DDA9A42" w14:textId="77777777">
      <w:pPr>
        <w:pStyle w:val="Normal1"/>
        <w:rPr>
          <w:b/>
        </w:rPr>
      </w:pPr>
    </w:p>
    <w:p w:rsidR="008A0821" w:rsidRDefault="008A0821" w14:paraId="265CCAF1" w14:textId="77777777">
      <w:pPr>
        <w:pStyle w:val="Normal1"/>
        <w:rPr>
          <w:b/>
        </w:rPr>
      </w:pPr>
    </w:p>
    <w:p w:rsidR="008A0821" w:rsidRDefault="008A0821" w14:paraId="50E247C8" w14:textId="77777777">
      <w:pPr>
        <w:pStyle w:val="Normal1"/>
        <w:rPr>
          <w:b/>
        </w:rPr>
      </w:pPr>
    </w:p>
    <w:p w:rsidR="00DE009E" w:rsidRDefault="00DE009E" w14:paraId="13E8A165" w14:textId="77777777">
      <w:pPr>
        <w:pStyle w:val="Normal1"/>
        <w:rPr>
          <w:b/>
        </w:rPr>
      </w:pPr>
    </w:p>
    <w:p w:rsidR="0004703F" w:rsidRDefault="0004703F" w14:paraId="5E845C15" w14:textId="77777777" w:rsidP="00DE009E">
      <w:pPr>
        <w:pStyle w:val="Heading1"/>
        <w:rPr>
          <w:bCs/>
          <w:b/>
          <w:sz w:val="28"/>
          <w:szCs w:val="28"/>
        </w:rPr>
      </w:pPr>
      <w:bookmarkStart w:id="7" w:name="_Toc125402363"/>
    </w:p>
    <w:p w:rsidR="0004703F" w:rsidRDefault="0004703F" w14:paraId="16CD7AE8" w14:textId="77777777" w:rsidP="00DE009E">
      <w:pPr>
        <w:pStyle w:val="Heading1"/>
        <w:rPr>
          <w:bCs/>
          <w:b/>
          <w:sz w:val="28"/>
          <w:szCs w:val="28"/>
        </w:rPr>
      </w:pPr>
    </w:p>
    <w:p w:rsidR="0004703F" w:rsidRDefault="0004703F" w14:paraId="1F769EB7" w14:textId="4FA4AFD2" w:rsidP="00DE009E">
      <w:pPr>
        <w:pStyle w:val="Heading1"/>
        <w:rPr>
          <w:bCs/>
          <w:b/>
          <w:sz w:val="28"/>
          <w:szCs w:val="28"/>
        </w:rPr>
      </w:pPr>
    </w:p>
    <w:p w:rsidR="00BA7D7B" w:rsidRDefault="00BA7D7B" w14:paraId="7BF9E56D" w14:textId="77777777" w:rsidP="00BA7D7B" w:rsidRPr="00BA7D7B">
      <w:pPr>
        <w:pStyle w:val="Normal1"/>
      </w:pPr>
    </w:p>
    <w:p w:rsidR="0004703F" w:rsidRDefault="0004703F" w14:paraId="24B3A1AF" w14:textId="77777777" w:rsidP="00DE009E">
      <w:pPr>
        <w:pStyle w:val="Heading1"/>
        <w:rPr>
          <w:bCs/>
          <w:b/>
          <w:sz w:val="28"/>
          <w:szCs w:val="28"/>
        </w:rPr>
      </w:pPr>
    </w:p>
    <w:bookmarkEnd w:id="7"/>
    <w:p w:rsidR="00E834A1" w:rsidRDefault="00E834A1" w14:paraId="1A4E69D4" w14:textId="77777777" w:rsidP="0004703F">
      <w:pPr>
        <w:pStyle w:val="Normal1"/>
        <w:rPr>
          <w:bCs/>
          <w:b/>
          <w:sz w:val="28"/>
          <w:szCs w:val="28"/>
        </w:rPr>
      </w:pPr>
    </w:p>
    <w:p w:rsidR="00E834A1" w:rsidRDefault="00E834A1" w14:paraId="4D3EA6C8" w14:textId="77777777" w:rsidP="0004703F">
      <w:pPr>
        <w:pStyle w:val="Normal1"/>
        <w:rPr>
          <w:bCs/>
          <w:b/>
          <w:sz w:val="28"/>
          <w:szCs w:val="28"/>
        </w:rPr>
      </w:pPr>
    </w:p>
    <w:p w:rsidR="00E834A1" w:rsidRDefault="00E834A1" w14:paraId="77912C68" w14:textId="77777777" w:rsidP="0004703F">
      <w:pPr>
        <w:pStyle w:val="Normal1"/>
        <w:rPr>
          <w:bCs/>
          <w:b/>
          <w:sz w:val="28"/>
          <w:szCs w:val="28"/>
        </w:rPr>
      </w:pPr>
    </w:p>
    <w:p w:rsidR="0004703F" w:rsidRDefault="0004703F" w14:paraId="17618540" w14:textId="77777777" w:rsidP="0004703F" w:rsidRPr="0004703F">
      <w:pPr>
        <w:pStyle w:val="Normal1"/>
      </w:pPr>
      <w:r w:rsidRPr="00DE009E">
        <w:rPr>
          <w:bCs/>
          <w:b/>
          <w:sz w:val="28"/>
          <w:szCs w:val="28"/>
        </w:rPr>
        <w:t>Reference</w:t>
        <w:lastRenderedPageBreak/>
      </w:r>
    </w:p>
    <w:p w:rsidR="00DD4867" w:rsidRDefault="00DD4867" w14:paraId="13419848" w14:textId="77777777">
      <w:pPr>
        <w:pStyle w:val="Normal1"/>
        <w:rPr>
          <w:b/>
        </w:rPr>
      </w:pPr>
    </w:p>
    <w:p w:rsidR="000F4A40" w:rsidRDefault="000F4A40" w14:paraId="567BC631" w14:textId="77777777" w:rsidP="000F4A40" w:rsidRPr="00481D2C">
      <w:pPr>
        <w:pStyle w:val="ListParagraph"/>
        <w:numPr>
          <w:ilvl w:val="0"/>
          <w:numId w:val="2"/>
        </w:numPr>
        <w:jc w:val="both"/>
        <w:spacing w:line="360" w:lineRule="auto"/>
        <w:rPr>
          <w:color w:val="222222"/>
          <w:rFonts w:ascii="Arial" w:cs="Arial" w:hAnsi="Arial"/>
          <w:shd w:fill="FFFFFF" w:color="auto" w:val="clear"/>
        </w:rPr>
      </w:pPr>
      <w:r w:rsidRPr="00481D2C">
        <w:rPr>
          <w:color w:val="222222"/>
          <w:rFonts w:ascii="Arial" w:cs="Arial" w:hAnsi="Arial"/>
          <w:shd w:fill="FFFFFF" w:color="auto" w:val="clear"/>
        </w:rPr>
        <w:t>So, K.K.F., King, C., Sparks, B.A. and Wang, Y., 2013. The influence of customer brand identification on hotel brand evaluation and loyalty development. </w:t>
      </w:r>
      <w:r w:rsidRPr="00481D2C">
        <w:rPr>
          <w:iCs/>
          <w:i/>
          <w:color w:val="222222"/>
          <w:rFonts w:ascii="Arial" w:cs="Arial" w:hAnsi="Arial"/>
          <w:shd w:fill="FFFFFF" w:color="auto" w:val="clear"/>
        </w:rPr>
        <w:t>International journal of hospitality management</w:t>
      </w:r>
      <w:r w:rsidRPr="00481D2C">
        <w:rPr>
          <w:color w:val="222222"/>
          <w:rFonts w:ascii="Arial" w:cs="Arial" w:hAnsi="Arial"/>
          <w:shd w:fill="FFFFFF" w:color="auto" w:val="clear"/>
        </w:rPr>
        <w:t>, </w:t>
      </w:r>
      <w:r w:rsidRPr="00481D2C">
        <w:rPr>
          <w:iCs/>
          <w:i/>
          <w:color w:val="222222"/>
          <w:rFonts w:ascii="Arial" w:cs="Arial" w:hAnsi="Arial"/>
          <w:shd w:fill="FFFFFF" w:color="auto" w:val="clear"/>
        </w:rPr>
        <w:t>34</w:t>
      </w:r>
      <w:r w:rsidRPr="00481D2C">
        <w:rPr>
          <w:color w:val="222222"/>
          <w:rFonts w:ascii="Arial" w:cs="Arial" w:hAnsi="Arial"/>
          <w:shd w:fill="FFFFFF" w:color="auto" w:val="clear"/>
        </w:rPr>
        <w:t>, pp.31-41.</w:t>
      </w:r>
    </w:p>
    <w:p w:rsidR="000F4A40" w:rsidRDefault="000F4A40" w14:paraId="656F1CF1" w14:textId="77777777" w:rsidP="000F4A40" w:rsidRPr="00481D2C">
      <w:pPr>
        <w:pStyle w:val="ListParagraph"/>
        <w:numPr>
          <w:ilvl w:val="0"/>
          <w:numId w:val="2"/>
        </w:numPr>
        <w:jc w:val="both"/>
        <w:spacing w:line="360" w:lineRule="auto"/>
        <w:rPr>
          <w:color w:val="222222"/>
          <w:rFonts w:ascii="Arial" w:cs="Arial" w:hAnsi="Arial"/>
          <w:shd w:fill="FFFFFF" w:color="auto" w:val="clear"/>
        </w:rPr>
      </w:pPr>
      <w:r w:rsidRPr="00481D2C">
        <w:rPr>
          <w:color w:val="222222"/>
          <w:rFonts w:ascii="Arial" w:cs="Arial" w:hAnsi="Arial"/>
          <w:shd w:fill="FFFFFF" w:color="auto" w:val="clear"/>
        </w:rPr>
        <w:t>Alon, I., Ni, L. and Wang, Y., 2012. Examining the determinants of hotel chain expansion through international franchising. </w:t>
      </w:r>
      <w:r w:rsidRPr="00481D2C">
        <w:rPr>
          <w:iCs/>
          <w:i/>
          <w:color w:val="222222"/>
          <w:rFonts w:ascii="Arial" w:cs="Arial" w:hAnsi="Arial"/>
          <w:shd w:fill="FFFFFF" w:color="auto" w:val="clear"/>
        </w:rPr>
        <w:t>International Journal of Hospitality Management</w:t>
      </w:r>
      <w:r w:rsidRPr="00481D2C">
        <w:rPr>
          <w:color w:val="222222"/>
          <w:rFonts w:ascii="Arial" w:cs="Arial" w:hAnsi="Arial"/>
          <w:shd w:fill="FFFFFF" w:color="auto" w:val="clear"/>
        </w:rPr>
        <w:t>, </w:t>
      </w:r>
      <w:r w:rsidRPr="00481D2C">
        <w:rPr>
          <w:iCs/>
          <w:i/>
          <w:color w:val="222222"/>
          <w:rFonts w:ascii="Arial" w:cs="Arial" w:hAnsi="Arial"/>
          <w:shd w:fill="FFFFFF" w:color="auto" w:val="clear"/>
        </w:rPr>
        <w:t>31</w:t>
      </w:r>
      <w:r w:rsidRPr="00481D2C">
        <w:rPr>
          <w:color w:val="222222"/>
          <w:rFonts w:ascii="Arial" w:cs="Arial" w:hAnsi="Arial"/>
          <w:shd w:fill="FFFFFF" w:color="auto" w:val="clear"/>
        </w:rPr>
        <w:t>(2), pp.379-386.</w:t>
      </w:r>
    </w:p>
    <w:p w:rsidR="000F4A40" w:rsidRDefault="000F4A40" w14:paraId="72B62CE7" w14:textId="77777777" w:rsidP="000F4A40" w:rsidRPr="00481D2C">
      <w:pPr>
        <w:pStyle w:val="ListParagraph"/>
        <w:numPr>
          <w:ilvl w:val="0"/>
          <w:numId w:val="2"/>
        </w:numPr>
        <w:jc w:val="both"/>
        <w:spacing w:line="360" w:lineRule="auto"/>
        <w:rPr>
          <w:color w:val="222222"/>
          <w:rFonts w:ascii="Arial" w:cs="Arial" w:hAnsi="Arial"/>
          <w:shd w:fill="FFFFFF" w:color="auto" w:val="clear"/>
        </w:rPr>
      </w:pPr>
      <w:r w:rsidRPr="00481D2C">
        <w:rPr>
          <w:color w:val="222222"/>
          <w:rFonts w:ascii="Arial" w:cs="Arial" w:hAnsi="Arial"/>
          <w:shd w:fill="FFFFFF" w:color="auto" w:val="clear"/>
        </w:rPr>
        <w:t xml:space="preserve">Bourke, J.G., Izadi, J. and </w:t>
      </w:r>
      <w:proofErr w:type="spellStart"/>
      <w:r w:rsidRPr="00481D2C">
        <w:rPr>
          <w:color w:val="222222"/>
          <w:rFonts w:ascii="Arial" w:cs="Arial" w:hAnsi="Arial"/>
          <w:shd w:fill="FFFFFF" w:color="auto" w:val="clear"/>
        </w:rPr>
        <w:t>Olya</w:t>
      </w:r>
      <w:proofErr w:type="spellEnd"/>
      <w:r w:rsidRPr="00481D2C">
        <w:rPr>
          <w:color w:val="222222"/>
          <w:rFonts w:ascii="Arial" w:cs="Arial" w:hAnsi="Arial"/>
          <w:shd w:fill="FFFFFF" w:color="auto" w:val="clear"/>
        </w:rPr>
        <w:t>, H.G., 2020. Failure of play on asset disposals and share buybacks: application of game theory in the international hotel market. </w:t>
      </w:r>
      <w:r w:rsidRPr="00481D2C">
        <w:rPr>
          <w:iCs/>
          <w:i/>
          <w:color w:val="222222"/>
          <w:rFonts w:ascii="Arial" w:cs="Arial" w:hAnsi="Arial"/>
          <w:shd w:fill="FFFFFF" w:color="auto" w:val="clear"/>
        </w:rPr>
        <w:t>Tourism Management</w:t>
      </w:r>
      <w:r w:rsidRPr="00481D2C">
        <w:rPr>
          <w:color w:val="222222"/>
          <w:rFonts w:ascii="Arial" w:cs="Arial" w:hAnsi="Arial"/>
          <w:shd w:fill="FFFFFF" w:color="auto" w:val="clear"/>
        </w:rPr>
        <w:t>, </w:t>
      </w:r>
      <w:r w:rsidRPr="00481D2C">
        <w:rPr>
          <w:iCs/>
          <w:i/>
          <w:color w:val="222222"/>
          <w:rFonts w:ascii="Arial" w:cs="Arial" w:hAnsi="Arial"/>
          <w:shd w:fill="FFFFFF" w:color="auto" w:val="clear"/>
        </w:rPr>
        <w:t>77</w:t>
      </w:r>
      <w:r w:rsidRPr="00481D2C">
        <w:rPr>
          <w:color w:val="222222"/>
          <w:rFonts w:ascii="Arial" w:cs="Arial" w:hAnsi="Arial"/>
          <w:shd w:fill="FFFFFF" w:color="auto" w:val="clear"/>
        </w:rPr>
        <w:t>, p.103984.</w:t>
      </w:r>
    </w:p>
    <w:p w:rsidR="000F4A40" w:rsidRDefault="000F4A40" w14:paraId="51E59493" w14:textId="77777777" w:rsidP="000F4A40" w:rsidRPr="00481D2C">
      <w:pPr>
        <w:pStyle w:val="ListParagraph"/>
        <w:numPr>
          <w:ilvl w:val="0"/>
          <w:numId w:val="2"/>
        </w:numPr>
        <w:jc w:val="both"/>
        <w:spacing w:line="360" w:lineRule="auto"/>
        <w:rPr>
          <w:color w:val="222222"/>
          <w:rFonts w:ascii="Arial" w:cs="Arial" w:hAnsi="Arial"/>
          <w:shd w:fill="FFFFFF" w:color="auto" w:val="clear"/>
        </w:rPr>
      </w:pPr>
      <w:r w:rsidRPr="00481D2C">
        <w:rPr>
          <w:color w:val="222222"/>
          <w:rFonts w:ascii="Arial" w:cs="Arial" w:hAnsi="Arial"/>
          <w:shd w:fill="FFFFFF" w:color="auto" w:val="clear"/>
        </w:rPr>
        <w:t>Hu, F. and Trivedi, R.H., 2020. Mapping hotel brand positioning and competitive landscapes by text-mining user-generated content. </w:t>
      </w:r>
      <w:r w:rsidRPr="00481D2C">
        <w:rPr>
          <w:iCs/>
          <w:i/>
          <w:color w:val="222222"/>
          <w:rFonts w:ascii="Arial" w:cs="Arial" w:hAnsi="Arial"/>
          <w:shd w:fill="FFFFFF" w:color="auto" w:val="clear"/>
        </w:rPr>
        <w:t>International Journal of Hospitality Management</w:t>
      </w:r>
      <w:r w:rsidRPr="00481D2C">
        <w:rPr>
          <w:color w:val="222222"/>
          <w:rFonts w:ascii="Arial" w:cs="Arial" w:hAnsi="Arial"/>
          <w:shd w:fill="FFFFFF" w:color="auto" w:val="clear"/>
        </w:rPr>
        <w:t>, </w:t>
      </w:r>
      <w:r w:rsidRPr="00481D2C">
        <w:rPr>
          <w:iCs/>
          <w:i/>
          <w:color w:val="222222"/>
          <w:rFonts w:ascii="Arial" w:cs="Arial" w:hAnsi="Arial"/>
          <w:shd w:fill="FFFFFF" w:color="auto" w:val="clear"/>
        </w:rPr>
        <w:t>84</w:t>
      </w:r>
      <w:r w:rsidRPr="00481D2C">
        <w:rPr>
          <w:color w:val="222222"/>
          <w:rFonts w:ascii="Arial" w:cs="Arial" w:hAnsi="Arial"/>
          <w:shd w:fill="FFFFFF" w:color="auto" w:val="clear"/>
        </w:rPr>
        <w:t>, p.102317.</w:t>
      </w:r>
    </w:p>
    <w:p w:rsidR="000F4A40" w:rsidRDefault="000F4A40" w14:paraId="6F81B293" w14:textId="77777777" w:rsidP="000F4A40" w:rsidRPr="00481D2C">
      <w:pPr>
        <w:pStyle w:val="ListParagraph"/>
        <w:numPr>
          <w:ilvl w:val="0"/>
          <w:numId w:val="2"/>
        </w:numPr>
        <w:jc w:val="both"/>
        <w:spacing w:line="360" w:lineRule="auto"/>
        <w:rPr>
          <w:color w:val="222222"/>
          <w:rFonts w:ascii="Arial" w:cs="Arial" w:hAnsi="Arial"/>
          <w:shd w:fill="FFFFFF" w:color="auto" w:val="clear"/>
        </w:rPr>
      </w:pPr>
      <w:r w:rsidRPr="00481D2C">
        <w:rPr>
          <w:color w:val="222222"/>
          <w:rFonts w:ascii="Arial" w:cs="Arial" w:hAnsi="Arial"/>
          <w:shd w:fill="FFFFFF" w:color="auto" w:val="clear"/>
        </w:rPr>
        <w:t xml:space="preserve">Martorell, O., </w:t>
      </w:r>
      <w:proofErr w:type="spellStart"/>
      <w:r w:rsidRPr="00481D2C">
        <w:rPr>
          <w:color w:val="222222"/>
          <w:rFonts w:ascii="Arial" w:cs="Arial" w:hAnsi="Arial"/>
          <w:shd w:fill="FFFFFF" w:color="auto" w:val="clear"/>
        </w:rPr>
        <w:t>Mulet</w:t>
      </w:r>
      <w:proofErr w:type="spellEnd"/>
      <w:r w:rsidRPr="00481D2C">
        <w:rPr>
          <w:color w:val="222222"/>
          <w:rFonts w:ascii="Arial" w:cs="Arial" w:hAnsi="Arial"/>
          <w:shd w:fill="FFFFFF" w:color="auto" w:val="clear"/>
        </w:rPr>
        <w:t>, C. and Otero, L., 2013. Choice of market entry mode by Balearic hotel chains in the Caribbean and Gulf of Mexico. </w:t>
      </w:r>
      <w:r w:rsidRPr="00481D2C">
        <w:rPr>
          <w:iCs/>
          <w:i/>
          <w:color w:val="222222"/>
          <w:rFonts w:ascii="Arial" w:cs="Arial" w:hAnsi="Arial"/>
          <w:shd w:fill="FFFFFF" w:color="auto" w:val="clear"/>
        </w:rPr>
        <w:t>International Journal of Hospitality Management</w:t>
      </w:r>
      <w:r w:rsidRPr="00481D2C">
        <w:rPr>
          <w:color w:val="222222"/>
          <w:rFonts w:ascii="Arial" w:cs="Arial" w:hAnsi="Arial"/>
          <w:shd w:fill="FFFFFF" w:color="auto" w:val="clear"/>
        </w:rPr>
        <w:t>, </w:t>
      </w:r>
      <w:r w:rsidRPr="00481D2C">
        <w:rPr>
          <w:iCs/>
          <w:i/>
          <w:color w:val="222222"/>
          <w:rFonts w:ascii="Arial" w:cs="Arial" w:hAnsi="Arial"/>
          <w:shd w:fill="FFFFFF" w:color="auto" w:val="clear"/>
        </w:rPr>
        <w:t>32</w:t>
      </w:r>
      <w:r w:rsidRPr="00481D2C">
        <w:rPr>
          <w:color w:val="222222"/>
          <w:rFonts w:ascii="Arial" w:cs="Arial" w:hAnsi="Arial"/>
          <w:shd w:fill="FFFFFF" w:color="auto" w:val="clear"/>
        </w:rPr>
        <w:t>, pp.217-227.</w:t>
      </w:r>
    </w:p>
    <w:p w:rsidR="000F4A40" w:rsidRDefault="000F4A40" w14:paraId="5DACB62C" w14:textId="77777777" w:rsidP="000F4A40" w:rsidRPr="00481D2C">
      <w:pPr>
        <w:pStyle w:val="ListParagraph"/>
        <w:numPr>
          <w:ilvl w:val="0"/>
          <w:numId w:val="2"/>
        </w:numPr>
        <w:jc w:val="both"/>
        <w:spacing w:line="360" w:lineRule="auto"/>
        <w:rPr>
          <w:color w:val="222222"/>
          <w:rFonts w:ascii="Arial" w:cs="Arial" w:hAnsi="Arial"/>
          <w:shd w:fill="FFFFFF" w:color="auto" w:val="clear"/>
        </w:rPr>
      </w:pPr>
      <w:r w:rsidRPr="00481D2C">
        <w:rPr>
          <w:color w:val="222222"/>
          <w:rFonts w:ascii="Arial" w:cs="Arial" w:hAnsi="Arial"/>
          <w:shd w:fill="FFFFFF" w:color="auto" w:val="clear"/>
        </w:rPr>
        <w:t xml:space="preserve">Leung, X.Y., Bai, B. and </w:t>
      </w:r>
      <w:proofErr w:type="spellStart"/>
      <w:r w:rsidRPr="00481D2C">
        <w:rPr>
          <w:color w:val="222222"/>
          <w:rFonts w:ascii="Arial" w:cs="Arial" w:hAnsi="Arial"/>
          <w:shd w:fill="FFFFFF" w:color="auto" w:val="clear"/>
        </w:rPr>
        <w:t>Stahura</w:t>
      </w:r>
      <w:proofErr w:type="spellEnd"/>
      <w:r w:rsidRPr="00481D2C">
        <w:rPr>
          <w:color w:val="222222"/>
          <w:rFonts w:ascii="Arial" w:cs="Arial" w:hAnsi="Arial"/>
          <w:shd w:fill="FFFFFF" w:color="auto" w:val="clear"/>
        </w:rPr>
        <w:t>, K.A., 2015. The marketing effectiveness of social media in the hotel industry: A comparison of Facebook and Twitter. </w:t>
      </w:r>
      <w:r w:rsidRPr="00481D2C">
        <w:rPr>
          <w:iCs/>
          <w:i/>
          <w:color w:val="222222"/>
          <w:rFonts w:ascii="Arial" w:cs="Arial" w:hAnsi="Arial"/>
          <w:shd w:fill="FFFFFF" w:color="auto" w:val="clear"/>
        </w:rPr>
        <w:t>Journal of Hospitality &amp; Tourism Research</w:t>
      </w:r>
      <w:r w:rsidRPr="00481D2C">
        <w:rPr>
          <w:color w:val="222222"/>
          <w:rFonts w:ascii="Arial" w:cs="Arial" w:hAnsi="Arial"/>
          <w:shd w:fill="FFFFFF" w:color="auto" w:val="clear"/>
        </w:rPr>
        <w:t>, </w:t>
      </w:r>
      <w:r w:rsidRPr="00481D2C">
        <w:rPr>
          <w:iCs/>
          <w:i/>
          <w:color w:val="222222"/>
          <w:rFonts w:ascii="Arial" w:cs="Arial" w:hAnsi="Arial"/>
          <w:shd w:fill="FFFFFF" w:color="auto" w:val="clear"/>
        </w:rPr>
        <w:t>39</w:t>
      </w:r>
      <w:r w:rsidRPr="00481D2C">
        <w:rPr>
          <w:color w:val="222222"/>
          <w:rFonts w:ascii="Arial" w:cs="Arial" w:hAnsi="Arial"/>
          <w:shd w:fill="FFFFFF" w:color="auto" w:val="clear"/>
        </w:rPr>
        <w:t>(2), pp.147-169.</w:t>
      </w:r>
    </w:p>
    <w:p w:rsidR="000F4A40" w:rsidRDefault="000F4A40" w14:paraId="45D5B117" w14:textId="77777777" w:rsidP="000F4A40" w:rsidRPr="00481D2C">
      <w:pPr>
        <w:pStyle w:val="ListParagraph"/>
        <w:numPr>
          <w:ilvl w:val="0"/>
          <w:numId w:val="2"/>
        </w:numPr>
        <w:jc w:val="both"/>
        <w:spacing w:line="360" w:lineRule="auto"/>
        <w:rPr>
          <w:color w:val="222222"/>
          <w:rFonts w:ascii="Arial" w:cs="Arial" w:hAnsi="Arial"/>
          <w:shd w:fill="FFFFFF" w:color="auto" w:val="clear"/>
        </w:rPr>
      </w:pPr>
      <w:proofErr w:type="spellStart"/>
      <w:r w:rsidRPr="00481D2C">
        <w:rPr>
          <w:color w:val="222222"/>
          <w:rFonts w:ascii="Arial" w:cs="Arial" w:hAnsi="Arial"/>
          <w:shd w:fill="FFFFFF" w:color="auto" w:val="clear"/>
        </w:rPr>
        <w:t>Suhartanto</w:t>
      </w:r>
      <w:proofErr w:type="spellEnd"/>
      <w:r w:rsidRPr="00481D2C">
        <w:rPr>
          <w:color w:val="222222"/>
          <w:rFonts w:ascii="Arial" w:cs="Arial" w:hAnsi="Arial"/>
          <w:shd w:fill="FFFFFF" w:color="auto" w:val="clear"/>
        </w:rPr>
        <w:t xml:space="preserve">, D., 2011. Hotel brand of origin: Do guests perceive service </w:t>
      </w:r>
      <w:proofErr w:type="gramStart"/>
      <w:r w:rsidRPr="00481D2C">
        <w:rPr>
          <w:color w:val="222222"/>
          <w:rFonts w:ascii="Arial" w:cs="Arial" w:hAnsi="Arial"/>
          <w:shd w:fill="FFFFFF" w:color="auto" w:val="clear"/>
        </w:rPr>
        <w:t>differences?.</w:t>
      </w:r>
      <w:proofErr w:type="gramEnd"/>
      <w:r w:rsidRPr="00481D2C">
        <w:rPr>
          <w:color w:val="222222"/>
          <w:rFonts w:ascii="Arial" w:cs="Arial" w:hAnsi="Arial"/>
          <w:shd w:fill="FFFFFF" w:color="auto" w:val="clear"/>
        </w:rPr>
        <w:t> </w:t>
      </w:r>
      <w:r w:rsidRPr="00481D2C">
        <w:rPr>
          <w:iCs/>
          <w:i/>
          <w:color w:val="222222"/>
          <w:rFonts w:ascii="Arial" w:cs="Arial" w:hAnsi="Arial"/>
          <w:shd w:fill="FFFFFF" w:color="auto" w:val="clear"/>
        </w:rPr>
        <w:t>Journal of Tourism, Hospitality &amp; Culinary Arts (JTHCA)</w:t>
      </w:r>
      <w:r w:rsidRPr="00481D2C">
        <w:rPr>
          <w:color w:val="222222"/>
          <w:rFonts w:ascii="Arial" w:cs="Arial" w:hAnsi="Arial"/>
          <w:shd w:fill="FFFFFF" w:color="auto" w:val="clear"/>
        </w:rPr>
        <w:t>, </w:t>
      </w:r>
      <w:r w:rsidRPr="00481D2C">
        <w:rPr>
          <w:iCs/>
          <w:i/>
          <w:color w:val="222222"/>
          <w:rFonts w:ascii="Arial" w:cs="Arial" w:hAnsi="Arial"/>
          <w:shd w:fill="FFFFFF" w:color="auto" w:val="clear"/>
        </w:rPr>
        <w:t>3</w:t>
      </w:r>
      <w:r w:rsidRPr="00481D2C">
        <w:rPr>
          <w:color w:val="222222"/>
          <w:rFonts w:ascii="Arial" w:cs="Arial" w:hAnsi="Arial"/>
          <w:shd w:fill="FFFFFF" w:color="auto" w:val="clear"/>
        </w:rPr>
        <w:t>(3), pp.1-24.</w:t>
      </w:r>
    </w:p>
    <w:p w:rsidR="000F4A40" w:rsidRDefault="000F4A40" w14:paraId="31F7A9E8" w14:textId="77777777" w:rsidP="000F4A40" w:rsidRPr="00481D2C">
      <w:pPr>
        <w:pStyle w:val="ListParagraph"/>
        <w:numPr>
          <w:ilvl w:val="0"/>
          <w:numId w:val="2"/>
        </w:numPr>
        <w:jc w:val="both"/>
        <w:spacing w:line="360" w:lineRule="auto"/>
        <w:rPr>
          <w:color w:val="222222"/>
          <w:rFonts w:ascii="Arial" w:cs="Arial" w:hAnsi="Arial"/>
          <w:shd w:fill="FFFFFF" w:color="auto" w:val="clear"/>
        </w:rPr>
      </w:pPr>
      <w:r w:rsidRPr="00481D2C">
        <w:rPr>
          <w:color w:val="222222"/>
          <w:rFonts w:ascii="Arial" w:cs="Arial" w:hAnsi="Arial"/>
          <w:shd w:fill="FFFFFF" w:color="auto" w:val="clear"/>
        </w:rPr>
        <w:t>King, C. and So, K.K.F., 2015. Enhancing hotel employees’ brand understanding and brand-building behavior in China. </w:t>
      </w:r>
      <w:r w:rsidRPr="00481D2C">
        <w:rPr>
          <w:iCs/>
          <w:i/>
          <w:color w:val="222222"/>
          <w:rFonts w:ascii="Arial" w:cs="Arial" w:hAnsi="Arial"/>
          <w:shd w:fill="FFFFFF" w:color="auto" w:val="clear"/>
        </w:rPr>
        <w:t>Journal of Hospitality &amp; Tourism Research</w:t>
      </w:r>
      <w:r w:rsidRPr="00481D2C">
        <w:rPr>
          <w:color w:val="222222"/>
          <w:rFonts w:ascii="Arial" w:cs="Arial" w:hAnsi="Arial"/>
          <w:shd w:fill="FFFFFF" w:color="auto" w:val="clear"/>
        </w:rPr>
        <w:t>, </w:t>
      </w:r>
      <w:r w:rsidRPr="00481D2C">
        <w:rPr>
          <w:iCs/>
          <w:i/>
          <w:color w:val="222222"/>
          <w:rFonts w:ascii="Arial" w:cs="Arial" w:hAnsi="Arial"/>
          <w:shd w:fill="FFFFFF" w:color="auto" w:val="clear"/>
        </w:rPr>
        <w:t>39</w:t>
      </w:r>
      <w:r w:rsidRPr="00481D2C">
        <w:rPr>
          <w:color w:val="222222"/>
          <w:rFonts w:ascii="Arial" w:cs="Arial" w:hAnsi="Arial"/>
          <w:shd w:fill="FFFFFF" w:color="auto" w:val="clear"/>
        </w:rPr>
        <w:t>(4), pp.492-516.</w:t>
      </w:r>
    </w:p>
    <w:p w:rsidR="000F4A40" w:rsidRDefault="000F4A40" w14:paraId="053DE800" w14:textId="77777777" w:rsidP="000F4A40" w:rsidRPr="00481D2C">
      <w:pPr>
        <w:pStyle w:val="ListParagraph"/>
        <w:numPr>
          <w:ilvl w:val="0"/>
          <w:numId w:val="2"/>
        </w:numPr>
        <w:jc w:val="both"/>
        <w:spacing w:line="360" w:lineRule="auto"/>
        <w:rPr>
          <w:color w:val="222222"/>
          <w:rFonts w:ascii="Arial" w:cs="Arial" w:hAnsi="Arial"/>
          <w:shd w:fill="FFFFFF" w:color="auto" w:val="clear"/>
        </w:rPr>
      </w:pPr>
      <w:r w:rsidRPr="00481D2C">
        <w:rPr>
          <w:color w:val="222222"/>
          <w:rFonts w:ascii="Arial" w:cs="Arial" w:hAnsi="Arial"/>
          <w:shd w:fill="FFFFFF" w:color="auto" w:val="clear"/>
        </w:rPr>
        <w:t>Oh, H. and Hsu, C.H., 2014. Assessing equivalence of hotel brand equity measures in cross-cultural contexts. </w:t>
      </w:r>
      <w:r w:rsidRPr="00481D2C">
        <w:rPr>
          <w:iCs/>
          <w:i/>
          <w:color w:val="222222"/>
          <w:rFonts w:ascii="Arial" w:cs="Arial" w:hAnsi="Arial"/>
          <w:shd w:fill="FFFFFF" w:color="auto" w:val="clear"/>
        </w:rPr>
        <w:t>International Journal of Hospitality Management</w:t>
      </w:r>
      <w:r w:rsidRPr="00481D2C">
        <w:rPr>
          <w:color w:val="222222"/>
          <w:rFonts w:ascii="Arial" w:cs="Arial" w:hAnsi="Arial"/>
          <w:shd w:fill="FFFFFF" w:color="auto" w:val="clear"/>
        </w:rPr>
        <w:t>, </w:t>
      </w:r>
      <w:r w:rsidRPr="00481D2C">
        <w:rPr>
          <w:iCs/>
          <w:i/>
          <w:color w:val="222222"/>
          <w:rFonts w:ascii="Arial" w:cs="Arial" w:hAnsi="Arial"/>
          <w:shd w:fill="FFFFFF" w:color="auto" w:val="clear"/>
        </w:rPr>
        <w:t>36</w:t>
      </w:r>
      <w:r w:rsidRPr="00481D2C">
        <w:rPr>
          <w:color w:val="222222"/>
          <w:rFonts w:ascii="Arial" w:cs="Arial" w:hAnsi="Arial"/>
          <w:shd w:fill="FFFFFF" w:color="auto" w:val="clear"/>
        </w:rPr>
        <w:t>, pp.156-166.</w:t>
      </w:r>
    </w:p>
    <w:p w:rsidR="000F4A40" w:rsidRDefault="000F4A40" w14:paraId="32F9FCC0" w14:textId="77777777" w:rsidP="000F4A40" w:rsidRPr="00680AF3">
      <w:pPr>
        <w:pStyle w:val="ListParagraph"/>
        <w:numPr>
          <w:ilvl w:val="0"/>
          <w:numId w:val="2"/>
        </w:numPr>
        <w:jc w:val="both"/>
        <w:spacing w:line="360" w:lineRule="auto"/>
      </w:pPr>
      <w:r w:rsidRPr="00481D2C">
        <w:rPr>
          <w:color w:val="222222"/>
          <w:rFonts w:ascii="Arial" w:cs="Arial" w:hAnsi="Arial"/>
          <w:shd w:fill="FFFFFF" w:color="auto" w:val="clear"/>
        </w:rPr>
        <w:t xml:space="preserve">De </w:t>
      </w:r>
      <w:proofErr w:type="spellStart"/>
      <w:r w:rsidRPr="00481D2C">
        <w:rPr>
          <w:color w:val="222222"/>
          <w:rFonts w:ascii="Arial" w:cs="Arial" w:hAnsi="Arial"/>
          <w:shd w:fill="FFFFFF" w:color="auto" w:val="clear"/>
        </w:rPr>
        <w:t>Grosbois</w:t>
      </w:r>
      <w:proofErr w:type="spellEnd"/>
      <w:r w:rsidRPr="00481D2C">
        <w:rPr>
          <w:color w:val="222222"/>
          <w:rFonts w:ascii="Arial" w:cs="Arial" w:hAnsi="Arial"/>
          <w:shd w:fill="FFFFFF" w:color="auto" w:val="clear"/>
        </w:rPr>
        <w:t>, D., 2012. Corporate social responsibility reporting by the global hotel industry: Commitment, initiatives and performance. </w:t>
      </w:r>
      <w:r w:rsidRPr="00481D2C">
        <w:rPr>
          <w:iCs/>
          <w:i/>
          <w:color w:val="222222"/>
          <w:rFonts w:ascii="Arial" w:cs="Arial" w:hAnsi="Arial"/>
          <w:shd w:fill="FFFFFF" w:color="auto" w:val="clear"/>
        </w:rPr>
        <w:t>International Journal of Hospitality Management</w:t>
      </w:r>
      <w:r w:rsidRPr="00481D2C">
        <w:rPr>
          <w:color w:val="222222"/>
          <w:rFonts w:ascii="Arial" w:cs="Arial" w:hAnsi="Arial"/>
          <w:shd w:fill="FFFFFF" w:color="auto" w:val="clear"/>
        </w:rPr>
        <w:t>, </w:t>
      </w:r>
      <w:r w:rsidRPr="00481D2C">
        <w:rPr>
          <w:iCs/>
          <w:i/>
          <w:color w:val="222222"/>
          <w:rFonts w:ascii="Arial" w:cs="Arial" w:hAnsi="Arial"/>
          <w:shd w:fill="FFFFFF" w:color="auto" w:val="clear"/>
        </w:rPr>
        <w:t>31</w:t>
      </w:r>
      <w:r w:rsidRPr="00481D2C">
        <w:rPr>
          <w:color w:val="222222"/>
          <w:rFonts w:ascii="Arial" w:cs="Arial" w:hAnsi="Arial"/>
          <w:shd w:fill="FFFFFF" w:color="auto" w:val="clear"/>
        </w:rPr>
        <w:t>(3), pp.896-905.</w:t>
      </w:r>
    </w:p>
    <w:p w:rsidR="00680AF3" w:rsidRDefault="00680AF3" w14:paraId="3B6226CB" w14:textId="77777777" w:rsidP="00680AF3" w:rsidRPr="00680AF3">
      <w:pPr>
        <w:pStyle w:val="ListParagraph"/>
        <w:numPr>
          <w:ilvl w:val="0"/>
          <w:numId w:val="2"/>
        </w:numPr>
        <w:jc w:val="both"/>
        <w:spacing w:line="360" w:lineRule="auto"/>
        <w:rPr>
          <w:color w:val="222222"/>
          <w:rFonts w:ascii="Arial" w:cs="Arial" w:hAnsi="Arial"/>
          <w:shd w:fill="FFFFFF" w:color="auto" w:val="clear"/>
        </w:rPr>
      </w:pPr>
      <w:r w:rsidRPr="00680AF3">
        <w:rPr>
          <w:color w:val="222222"/>
          <w:rFonts w:ascii="Arial" w:cs="Arial" w:hAnsi="Arial"/>
          <w:shd w:fill="FFFFFF" w:color="auto" w:val="clear"/>
        </w:rPr>
        <w:t xml:space="preserve">Zemke, D.M.V., Neal, J., Shoemaker, S. and Kirsch, K., 2015. Hotel cleanliness: will guests pay for enhanced </w:t>
      </w:r>
      <w:proofErr w:type="gramStart"/>
      <w:r w:rsidRPr="00680AF3">
        <w:rPr>
          <w:color w:val="222222"/>
          <w:rFonts w:ascii="Arial" w:cs="Arial" w:hAnsi="Arial"/>
          <w:shd w:fill="FFFFFF" w:color="auto" w:val="clear"/>
        </w:rPr>
        <w:t>disinfection?.</w:t>
      </w:r>
      <w:proofErr w:type="gramEnd"/>
      <w:r w:rsidRPr="00680AF3">
        <w:rPr>
          <w:color w:val="222222"/>
          <w:rFonts w:ascii="Arial" w:cs="Arial" w:hAnsi="Arial"/>
          <w:shd w:fill="FFFFFF" w:color="auto" w:val="clear"/>
        </w:rPr>
        <w:t> </w:t>
      </w:r>
      <w:r w:rsidRPr="00680AF3">
        <w:rPr>
          <w:iCs/>
          <w:i/>
          <w:color w:val="222222"/>
          <w:rFonts w:ascii="Arial" w:cs="Arial" w:hAnsi="Arial"/>
          <w:shd w:fill="FFFFFF" w:color="auto" w:val="clear"/>
        </w:rPr>
        <w:t>International Journal of Contemporary Hospitality Management</w:t>
      </w:r>
      <w:r w:rsidRPr="00680AF3">
        <w:rPr>
          <w:color w:val="222222"/>
          <w:rFonts w:ascii="Arial" w:cs="Arial" w:hAnsi="Arial"/>
          <w:shd w:fill="FFFFFF" w:color="auto" w:val="clear"/>
        </w:rPr>
        <w:t>, </w:t>
      </w:r>
      <w:r w:rsidRPr="00680AF3">
        <w:rPr>
          <w:iCs/>
          <w:i/>
          <w:color w:val="222222"/>
          <w:rFonts w:ascii="Arial" w:cs="Arial" w:hAnsi="Arial"/>
          <w:shd w:fill="FFFFFF" w:color="auto" w:val="clear"/>
        </w:rPr>
        <w:t>27</w:t>
      </w:r>
      <w:r w:rsidRPr="00680AF3">
        <w:rPr>
          <w:color w:val="222222"/>
          <w:rFonts w:ascii="Arial" w:cs="Arial" w:hAnsi="Arial"/>
          <w:shd w:fill="FFFFFF" w:color="auto" w:val="clear"/>
        </w:rPr>
        <w:t>(4), pp.690-710.</w:t>
      </w:r>
    </w:p>
    <w:p w:rsidR="00680AF3" w:rsidRDefault="00680AF3" w14:paraId="3F7719CE" w14:textId="77777777" w:rsidP="00680AF3" w:rsidRPr="00680AF3">
      <w:pPr>
        <w:pStyle w:val="ListParagraph"/>
        <w:numPr>
          <w:ilvl w:val="0"/>
          <w:numId w:val="2"/>
        </w:numPr>
        <w:jc w:val="both"/>
        <w:spacing w:line="360" w:lineRule="auto"/>
        <w:rPr>
          <w:color w:val="222222"/>
          <w:rFonts w:ascii="Arial" w:cs="Arial" w:hAnsi="Arial"/>
          <w:shd w:fill="FFFFFF" w:color="auto" w:val="clear"/>
        </w:rPr>
      </w:pPr>
      <w:proofErr w:type="spellStart"/>
      <w:r w:rsidRPr="00680AF3">
        <w:rPr>
          <w:color w:val="222222"/>
          <w:rFonts w:ascii="Arial" w:cs="Arial" w:hAnsi="Arial"/>
          <w:shd w:fill="FFFFFF" w:color="auto" w:val="clear"/>
        </w:rPr>
        <w:t>Puciato</w:t>
        <w:lastRenderedPageBreak/>
      </w:r>
      <w:proofErr w:type="spellEnd"/>
      <w:r w:rsidRPr="00680AF3">
        <w:rPr>
          <w:color w:val="222222"/>
          <w:rFonts w:ascii="Arial" w:cs="Arial" w:hAnsi="Arial"/>
          <w:shd w:fill="FFFFFF" w:color="auto" w:val="clear"/>
        </w:rPr>
        <w:t>, D., 2016. Attractiveness of municipalities in South-Western Poland as determinants for hotel chain investments. </w:t>
      </w:r>
      <w:r w:rsidRPr="00680AF3">
        <w:rPr>
          <w:iCs/>
          <w:i/>
          <w:color w:val="222222"/>
          <w:rFonts w:ascii="Arial" w:cs="Arial" w:hAnsi="Arial"/>
          <w:shd w:fill="FFFFFF" w:color="auto" w:val="clear"/>
        </w:rPr>
        <w:t>Tourism Management</w:t>
      </w:r>
      <w:r w:rsidRPr="00680AF3">
        <w:rPr>
          <w:color w:val="222222"/>
          <w:rFonts w:ascii="Arial" w:cs="Arial" w:hAnsi="Arial"/>
          <w:shd w:fill="FFFFFF" w:color="auto" w:val="clear"/>
        </w:rPr>
        <w:t>, </w:t>
      </w:r>
      <w:r w:rsidRPr="00680AF3">
        <w:rPr>
          <w:iCs/>
          <w:i/>
          <w:color w:val="222222"/>
          <w:rFonts w:ascii="Arial" w:cs="Arial" w:hAnsi="Arial"/>
          <w:shd w:fill="FFFFFF" w:color="auto" w:val="clear"/>
        </w:rPr>
        <w:t>57</w:t>
      </w:r>
      <w:r w:rsidRPr="00680AF3">
        <w:rPr>
          <w:color w:val="222222"/>
          <w:rFonts w:ascii="Arial" w:cs="Arial" w:hAnsi="Arial"/>
          <w:shd w:fill="FFFFFF" w:color="auto" w:val="clear"/>
        </w:rPr>
        <w:t xml:space="preserve">, pp.245-255. </w:t>
      </w:r>
    </w:p>
    <w:p w:rsidR="00680AF3" w:rsidRDefault="00680AF3" w14:paraId="5725C86E" w14:textId="77777777" w:rsidP="00680AF3" w:rsidRPr="00680AF3">
      <w:pPr>
        <w:pStyle w:val="ListParagraph"/>
        <w:numPr>
          <w:ilvl w:val="0"/>
          <w:numId w:val="2"/>
        </w:numPr>
        <w:jc w:val="both"/>
        <w:spacing w:line="360" w:lineRule="auto"/>
        <w:rPr>
          <w:color w:val="222222"/>
          <w:rFonts w:ascii="Arial" w:cs="Arial" w:hAnsi="Arial"/>
          <w:shd w:fill="FFFFFF" w:color="auto" w:val="clear"/>
        </w:rPr>
      </w:pPr>
      <w:r w:rsidRPr="00680AF3">
        <w:rPr>
          <w:color w:val="222222"/>
          <w:rFonts w:ascii="Arial" w:cs="Arial" w:hAnsi="Arial"/>
          <w:shd w:fill="FFFFFF" w:color="auto" w:val="clear"/>
        </w:rPr>
        <w:t xml:space="preserve">Chen, R.X., Cheung, C. and Law, R., 2012. A review of the literature on culture in hotel management research: what is the </w:t>
      </w:r>
      <w:proofErr w:type="gramStart"/>
      <w:r w:rsidRPr="00680AF3">
        <w:rPr>
          <w:color w:val="222222"/>
          <w:rFonts w:ascii="Arial" w:cs="Arial" w:hAnsi="Arial"/>
          <w:shd w:fill="FFFFFF" w:color="auto" w:val="clear"/>
        </w:rPr>
        <w:t>future?.</w:t>
      </w:r>
      <w:proofErr w:type="gramEnd"/>
      <w:r w:rsidRPr="00680AF3">
        <w:rPr>
          <w:color w:val="222222"/>
          <w:rFonts w:ascii="Arial" w:cs="Arial" w:hAnsi="Arial"/>
          <w:shd w:fill="FFFFFF" w:color="auto" w:val="clear"/>
        </w:rPr>
        <w:t> </w:t>
      </w:r>
      <w:r w:rsidRPr="00680AF3">
        <w:rPr>
          <w:iCs/>
          <w:i/>
          <w:color w:val="222222"/>
          <w:rFonts w:ascii="Arial" w:cs="Arial" w:hAnsi="Arial"/>
          <w:shd w:fill="FFFFFF" w:color="auto" w:val="clear"/>
        </w:rPr>
        <w:t>International Journal of Hospitality Management</w:t>
      </w:r>
      <w:r w:rsidRPr="00680AF3">
        <w:rPr>
          <w:color w:val="222222"/>
          <w:rFonts w:ascii="Arial" w:cs="Arial" w:hAnsi="Arial"/>
          <w:shd w:fill="FFFFFF" w:color="auto" w:val="clear"/>
        </w:rPr>
        <w:t>, </w:t>
      </w:r>
      <w:r w:rsidRPr="00680AF3">
        <w:rPr>
          <w:iCs/>
          <w:i/>
          <w:color w:val="222222"/>
          <w:rFonts w:ascii="Arial" w:cs="Arial" w:hAnsi="Arial"/>
          <w:shd w:fill="FFFFFF" w:color="auto" w:val="clear"/>
        </w:rPr>
        <w:t>31</w:t>
      </w:r>
      <w:r w:rsidRPr="00680AF3">
        <w:rPr>
          <w:color w:val="222222"/>
          <w:rFonts w:ascii="Arial" w:cs="Arial" w:hAnsi="Arial"/>
          <w:shd w:fill="FFFFFF" w:color="auto" w:val="clear"/>
        </w:rPr>
        <w:t>(1), pp.52-65.</w:t>
      </w:r>
    </w:p>
    <w:p w:rsidR="00680AF3" w:rsidRDefault="00680AF3" w14:paraId="5F870092" w14:textId="77777777" w:rsidP="00680AF3" w:rsidRPr="00680AF3">
      <w:pPr>
        <w:pStyle w:val="ListParagraph"/>
        <w:numPr>
          <w:ilvl w:val="0"/>
          <w:numId w:val="2"/>
        </w:numPr>
        <w:jc w:val="both"/>
        <w:spacing w:line="360" w:lineRule="auto"/>
        <w:rPr>
          <w:color w:val="222222"/>
          <w:rFonts w:ascii="Arial" w:cs="Arial" w:hAnsi="Arial"/>
          <w:shd w:fill="FFFFFF" w:color="auto" w:val="clear"/>
        </w:rPr>
      </w:pPr>
      <w:proofErr w:type="spellStart"/>
      <w:r w:rsidRPr="00680AF3">
        <w:rPr>
          <w:color w:val="222222"/>
          <w:rFonts w:ascii="Arial" w:cs="Arial" w:hAnsi="Arial"/>
          <w:shd w:fill="FFFFFF" w:color="auto" w:val="clear"/>
        </w:rPr>
        <w:t>Gheribi</w:t>
      </w:r>
      <w:proofErr w:type="spellEnd"/>
      <w:r w:rsidRPr="00680AF3">
        <w:rPr>
          <w:color w:val="222222"/>
          <w:rFonts w:ascii="Arial" w:cs="Arial" w:hAnsi="Arial"/>
          <w:shd w:fill="FFFFFF" w:color="auto" w:val="clear"/>
        </w:rPr>
        <w:t xml:space="preserve">, E. and </w:t>
      </w:r>
      <w:proofErr w:type="spellStart"/>
      <w:r w:rsidRPr="00680AF3">
        <w:rPr>
          <w:color w:val="222222"/>
          <w:rFonts w:ascii="Arial" w:cs="Arial" w:hAnsi="Arial"/>
          <w:shd w:fill="FFFFFF" w:color="auto" w:val="clear"/>
        </w:rPr>
        <w:t>Bonadonna</w:t>
      </w:r>
      <w:proofErr w:type="spellEnd"/>
      <w:r w:rsidRPr="00680AF3">
        <w:rPr>
          <w:color w:val="222222"/>
          <w:rFonts w:ascii="Arial" w:cs="Arial" w:hAnsi="Arial"/>
          <w:shd w:fill="FFFFFF" w:color="auto" w:val="clear"/>
        </w:rPr>
        <w:t>, A., 2019. The international hotels groups on the polish market–competition strategies of selected examples.</w:t>
      </w:r>
    </w:p>
    <w:p w:rsidR="00680AF3" w:rsidRDefault="00680AF3" w14:paraId="592DCE5C" w14:textId="77777777" w:rsidP="00680AF3" w:rsidRPr="00680AF3">
      <w:pPr>
        <w:pStyle w:val="ListParagraph"/>
        <w:numPr>
          <w:ilvl w:val="0"/>
          <w:numId w:val="2"/>
        </w:numPr>
        <w:jc w:val="both"/>
        <w:spacing w:line="360" w:lineRule="auto"/>
        <w:rPr>
          <w:rFonts w:ascii="Arial" w:cs="Arial" w:hAnsi="Arial"/>
        </w:rPr>
      </w:pPr>
      <w:proofErr w:type="spellStart"/>
      <w:r w:rsidRPr="00680AF3">
        <w:rPr>
          <w:color w:val="222222"/>
          <w:rFonts w:ascii="Arial" w:cs="Arial" w:hAnsi="Arial"/>
          <w:shd w:fill="FFFFFF" w:color="auto" w:val="clear"/>
        </w:rPr>
        <w:t>Ertuna</w:t>
      </w:r>
      <w:proofErr w:type="spellEnd"/>
      <w:r w:rsidRPr="00680AF3">
        <w:rPr>
          <w:color w:val="222222"/>
          <w:rFonts w:ascii="Arial" w:cs="Arial" w:hAnsi="Arial"/>
          <w:shd w:fill="FFFFFF" w:color="auto" w:val="clear"/>
        </w:rPr>
        <w:t>, B., Gu, H. and Yu, L., 2022. “A thread connects all beads”: Aligning global CSR strategy by hotel MNCs. </w:t>
      </w:r>
      <w:r w:rsidRPr="00680AF3">
        <w:rPr>
          <w:iCs/>
          <w:i/>
          <w:color w:val="222222"/>
          <w:rFonts w:ascii="Arial" w:cs="Arial" w:hAnsi="Arial"/>
          <w:shd w:fill="FFFFFF" w:color="auto" w:val="clear"/>
        </w:rPr>
        <w:t>Tourism Management</w:t>
      </w:r>
      <w:r w:rsidRPr="00680AF3">
        <w:rPr>
          <w:color w:val="222222"/>
          <w:rFonts w:ascii="Arial" w:cs="Arial" w:hAnsi="Arial"/>
          <w:shd w:fill="FFFFFF" w:color="auto" w:val="clear"/>
        </w:rPr>
        <w:t>, </w:t>
      </w:r>
      <w:r w:rsidRPr="00680AF3">
        <w:rPr>
          <w:iCs/>
          <w:i/>
          <w:color w:val="222222"/>
          <w:rFonts w:ascii="Arial" w:cs="Arial" w:hAnsi="Arial"/>
          <w:shd w:fill="FFFFFF" w:color="auto" w:val="clear"/>
        </w:rPr>
        <w:t>91</w:t>
      </w:r>
      <w:r w:rsidRPr="00680AF3">
        <w:rPr>
          <w:color w:val="222222"/>
          <w:rFonts w:ascii="Arial" w:cs="Arial" w:hAnsi="Arial"/>
          <w:shd w:fill="FFFFFF" w:color="auto" w:val="clear"/>
        </w:rPr>
        <w:t>, p.104520.</w:t>
      </w:r>
    </w:p>
    <w:p w:rsidR="00680AF3" w:rsidRDefault="00680AF3" w14:paraId="4D5279C9" w14:textId="77777777" w:rsidP="00680AF3" w:rsidRPr="00481D2C">
      <w:pPr>
        <w:pStyle w:val="ListParagraph"/>
        <w:jc w:val="both"/>
        <w:spacing w:line="360" w:lineRule="auto"/>
      </w:pPr>
    </w:p>
    <w:p w:rsidR="000F4A40" w:rsidRDefault="000F4A40" w14:paraId="7016F01B" w14:textId="77777777">
      <w:pPr>
        <w:pStyle w:val="Normal1"/>
        <w:rPr>
          <w:b/>
        </w:rPr>
      </w:pPr>
    </w:p>
    <w:p w:rsidR="008A0821" w:rsidRDefault="008A0821" w14:paraId="3B061EB7" w14:textId="77777777">
      <w:pPr>
        <w:pStyle w:val="Normal1"/>
      </w:pPr>
    </w:p>
    <w:p w:rsidR="008A0821" w:rsidRDefault="008A0821" w14:paraId="74D52353" w14:textId="77777777">
      <w:pPr>
        <w:pStyle w:val="Normal1"/>
      </w:pPr>
    </w:p>
    <w:p w:rsidR="008A0821" w:rsidRDefault="008A0821" w14:paraId="2FB926FB" w14:textId="77777777" w:rsidP="005504FF">
      <w:pPr>
        <w:pStyle w:val="Normal1"/>
      </w:pPr>
    </w:p>
    <w:sectPr w:rsidR="008A0821" w:rsidSect="008A0821">
      <w:footerReference r:id="rId8" w:type="default"/>
      <w:pgNumType w:start="1"/>
      <w:pgSz w:w="12240" w:h="15840"/>
      <w:pgMar w:left="1440" w:right="1440" w:top="1440" w:bottom="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60C621" w14:textId="77777777" w:rsidR="00EB75AE" w:rsidRDefault="00EB75AE" w:rsidP="005504FF">
      <w:pPr>
        <w:spacing w:line="240" w:lineRule="auto"/>
      </w:pPr>
      <w:r>
        <w:separator/>
      </w:r>
    </w:p>
  </w:endnote>
  <w:endnote w:type="continuationSeparator" w:id="0">
    <w:p w14:paraId="16EA6808" w14:textId="77777777" w:rsidR="00EB75AE" w:rsidRDefault="00EB75AE" w:rsidP="005504FF">
      <w:pPr>
        <w:spacing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font w:name="Courier New"/>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963597"/>
      <w:docPartObj>
        <w:docPartGallery w:val="Page Numbers (Bottom of Page)"/>
        <w:docPartUnique/>
      </w:docPartObj>
    </w:sdtPr>
    <w:sdtEndPr/>
    <w:sdtContent>
      <w:p w14:paraId="25ACFBEA" w14:textId="77777777" w:rsidR="005504FF" w:rsidRDefault="00EB75AE">
        <w:pPr>
          <w:pStyle w:val="Footer"/>
          <w:jc w:val="right"/>
        </w:pPr>
        <w:r>
          <w:fldChar w:fldCharType="begin"/>
        </w:r>
        <w:r>
          <w:instrText xml:space="preserve"> PAGE   \* MERGEFORMAT </w:instrText>
        </w:r>
        <w:r>
          <w:fldChar w:fldCharType="separate"/>
        </w:r>
        <w:r w:rsidR="00E834A1">
          <w:rPr>
            <w:noProof/>
          </w:rPr>
          <w:t>8</w:t>
        </w:r>
        <w:r>
          <w:rPr>
            <w:noProof/>
          </w:rPr>
          <w:fldChar w:fldCharType="end"/>
        </w:r>
      </w:p>
    </w:sdtContent>
  </w:sdt>
  <w:p w14:paraId="784908FC" w14:textId="77777777" w:rsidR="005504FF" w:rsidRDefault="005504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EABCAA" w14:textId="77777777" w:rsidR="00EB75AE" w:rsidRDefault="00EB75AE" w:rsidP="005504FF">
      <w:pPr>
        <w:spacing w:line="240" w:lineRule="auto"/>
      </w:pPr>
      <w:r>
        <w:separator/>
      </w:r>
    </w:p>
  </w:footnote>
  <w:footnote w:type="continuationSeparator" w:id="0">
    <w:p w14:paraId="6947168A" w14:textId="77777777" w:rsidR="00EB75AE" w:rsidRDefault="00EB75AE" w:rsidP="005504FF">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170968BA"/>
    <w:tmpl w:val="B15E0B84"/>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1">
    <w:multiLevelType w:val="hybridMultilevel"/>
    <w:nsid w:val="2A8432EE"/>
    <w:tmpl w:val="36A24880"/>
    <w:lvl w:ilvl="0" w:tplc="0409000F">
      <w:numFmt w:val="decimal"/>
      <w:lvlText w:val="%1."/>
      <w:start w:val="1"/>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0"/>
  </w:num>
  <w:num w:numId="2">
    <w:abstractNumId w:val="1"/>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1D7B9"/>
  <w15:docId w15:val="{01EF6BD9-E4C2-43D6-96CA-0DA849406672}"/>
  <w:rsids>
    <w:rsidRoot val=""/>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685D"/>
  </w:style>
  <w:style w:type="paragraph" w:styleId="Heading1">
    <w:name w:val="heading 1"/>
    <w:basedOn w:val="Normal1"/>
    <w:next w:val="Normal1"/>
    <w:rsid w:val="008A0821"/>
    <w:pPr>
      <w:keepNext/>
      <w:keepLines/>
      <w:spacing w:before="400" w:after="120"/>
      <w:outlineLvl w:val="0"/>
    </w:pPr>
    <w:rPr>
      <w:sz w:val="40"/>
      <w:szCs w:val="40"/>
    </w:rPr>
  </w:style>
  <w:style w:type="paragraph" w:styleId="Heading2">
    <w:name w:val="heading 2"/>
    <w:basedOn w:val="Normal1"/>
    <w:next w:val="Normal1"/>
    <w:rsid w:val="008A0821"/>
    <w:pPr>
      <w:keepNext/>
      <w:keepLines/>
      <w:spacing w:before="360" w:after="120"/>
      <w:outlineLvl w:val="1"/>
    </w:pPr>
    <w:rPr>
      <w:sz w:val="32"/>
      <w:szCs w:val="32"/>
    </w:rPr>
  </w:style>
  <w:style w:type="paragraph" w:styleId="Heading3">
    <w:name w:val="heading 3"/>
    <w:basedOn w:val="Normal1"/>
    <w:next w:val="Normal1"/>
    <w:rsid w:val="008A0821"/>
    <w:pPr>
      <w:keepNext/>
      <w:keepLines/>
      <w:spacing w:before="320" w:after="80"/>
      <w:outlineLvl w:val="2"/>
    </w:pPr>
    <w:rPr>
      <w:color w:val="434343"/>
      <w:sz w:val="28"/>
      <w:szCs w:val="28"/>
    </w:rPr>
  </w:style>
  <w:style w:type="paragraph" w:styleId="Heading4">
    <w:name w:val="heading 4"/>
    <w:basedOn w:val="Normal1"/>
    <w:next w:val="Normal1"/>
    <w:rsid w:val="008A0821"/>
    <w:pPr>
      <w:keepNext/>
      <w:keepLines/>
      <w:spacing w:before="280" w:after="80"/>
      <w:outlineLvl w:val="3"/>
    </w:pPr>
    <w:rPr>
      <w:color w:val="666666"/>
      <w:sz w:val="24"/>
      <w:szCs w:val="24"/>
    </w:rPr>
  </w:style>
  <w:style w:type="paragraph" w:styleId="Heading5">
    <w:name w:val="heading 5"/>
    <w:basedOn w:val="Normal1"/>
    <w:next w:val="Normal1"/>
    <w:rsid w:val="008A0821"/>
    <w:pPr>
      <w:keepNext/>
      <w:keepLines/>
      <w:spacing w:before="240" w:after="80"/>
      <w:outlineLvl w:val="4"/>
    </w:pPr>
    <w:rPr>
      <w:color w:val="666666"/>
    </w:rPr>
  </w:style>
  <w:style w:type="paragraph" w:styleId="Heading6">
    <w:name w:val="heading 6"/>
    <w:basedOn w:val="Normal1"/>
    <w:next w:val="Normal1"/>
    <w:rsid w:val="008A082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A0821"/>
  </w:style>
  <w:style w:type="paragraph" w:styleId="Title">
    <w:name w:val="Title"/>
    <w:basedOn w:val="Normal1"/>
    <w:next w:val="Normal1"/>
    <w:rsid w:val="008A0821"/>
    <w:pPr>
      <w:keepNext/>
      <w:keepLines/>
      <w:spacing w:after="60"/>
    </w:pPr>
    <w:rPr>
      <w:sz w:val="52"/>
      <w:szCs w:val="52"/>
    </w:rPr>
  </w:style>
  <w:style w:type="paragraph" w:styleId="Subtitle">
    <w:name w:val="Subtitle"/>
    <w:basedOn w:val="Normal1"/>
    <w:next w:val="Normal1"/>
    <w:rsid w:val="008A0821"/>
    <w:pPr>
      <w:keepNext/>
      <w:keepLines/>
      <w:spacing w:after="320"/>
    </w:pPr>
    <w:rPr>
      <w:color w:val="666666"/>
      <w:sz w:val="30"/>
      <w:szCs w:val="30"/>
    </w:rPr>
  </w:style>
  <w:style w:type="paragraph" w:styleId="ListParagraph">
    <w:name w:val="List Paragraph"/>
    <w:basedOn w:val="Normal"/>
    <w:uiPriority w:val="34"/>
    <w:qFormat/>
    <w:rsid w:val="000F4A40"/>
    <w:pPr>
      <w:spacing w:after="200"/>
      <w:ind w:left="720"/>
      <w:contextualSpacing/>
    </w:pPr>
    <w:rPr>
      <w:rFonts w:asciiTheme="minorHAnsi" w:eastAsiaTheme="minorHAnsi" w:hAnsiTheme="minorHAnsi" w:cstheme="minorBidi"/>
    </w:rPr>
  </w:style>
  <w:style w:type="paragraph" w:styleId="Header">
    <w:name w:val="header"/>
    <w:basedOn w:val="Normal"/>
    <w:link w:val="HeaderChar"/>
    <w:uiPriority w:val="99"/>
    <w:semiHidden/>
    <w:unhideWhenUsed/>
    <w:rsid w:val="005504F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504FF"/>
  </w:style>
  <w:style w:type="paragraph" w:styleId="Footer">
    <w:name w:val="footer"/>
    <w:basedOn w:val="Normal"/>
    <w:link w:val="FooterChar"/>
    <w:uiPriority w:val="99"/>
    <w:unhideWhenUsed/>
    <w:rsid w:val="005504FF"/>
    <w:pPr>
      <w:tabs>
        <w:tab w:val="center" w:pos="4680"/>
        <w:tab w:val="right" w:pos="9360"/>
      </w:tabs>
      <w:spacing w:line="240" w:lineRule="auto"/>
    </w:pPr>
  </w:style>
  <w:style w:type="character" w:customStyle="1" w:styleId="FooterChar">
    <w:name w:val="Footer Char"/>
    <w:basedOn w:val="DefaultParagraphFont"/>
    <w:link w:val="Footer"/>
    <w:uiPriority w:val="99"/>
    <w:rsid w:val="005504FF"/>
  </w:style>
  <w:style w:type="paragraph" w:styleId="TOCHeading">
    <w:name w:val="TOC Heading"/>
    <w:basedOn w:val="Heading1"/>
    <w:next w:val="Normal"/>
    <w:uiPriority w:val="39"/>
    <w:semiHidden/>
    <w:unhideWhenUsed/>
    <w:qFormat/>
    <w:rsid w:val="005504FF"/>
    <w:pPr>
      <w:spacing w:before="480" w:after="0"/>
      <w:outlineLvl w:val="9"/>
    </w:pPr>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rsid w:val="005504FF"/>
    <w:pPr>
      <w:spacing w:after="100"/>
    </w:pPr>
  </w:style>
  <w:style w:type="character" w:styleId="Hyperlink">
    <w:name w:val="Hyperlink"/>
    <w:basedOn w:val="DefaultParagraphFont"/>
    <w:uiPriority w:val="99"/>
    <w:unhideWhenUsed/>
    <w:rsid w:val="005504FF"/>
    <w:rPr>
      <w:color w:val="0000FF" w:themeColor="hyperlink"/>
      <w:u w:val="single"/>
    </w:rPr>
  </w:style>
  <w:style w:type="paragraph" w:styleId="BalloonText">
    <w:name w:val="Balloon Text"/>
    <w:basedOn w:val="Normal"/>
    <w:link w:val="BalloonTextChar"/>
    <w:uiPriority w:val="99"/>
    <w:semiHidden/>
    <w:unhideWhenUsed/>
    <w:rsid w:val="005504F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04F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F1AAA2BF-7C22-4927-AD28-8FCCE7CEF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8</Pages>
  <Words>2096</Words>
  <Characters>11949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Taijul Islam</cp:lastModifiedBy>
  <cp:revision>12</cp:revision>
  <dcterms:created xsi:type="dcterms:W3CDTF">2023-01-23T18:06:00Z</dcterms:created>
  <dcterms:modified xsi:type="dcterms:W3CDTF">2023-01-24T07:49:00Z</dcterms:modified>
</cp:coreProperties>
</file>