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FE5302" w14:textId="70171878" w:rsidR="006274E7" w:rsidRPr="00470B62" w:rsidRDefault="006274E7" w:rsidP="00470B62">
      <w:pPr>
        <w:jc w:val="center"/>
        <w:rPr>
          <w:rFonts w:ascii="Arial" w:hAnsi="Arial" w:cs="Arial"/>
          <w:sz w:val="24"/>
          <w:szCs w:val="24"/>
        </w:rPr>
      </w:pPr>
      <w:r w:rsidRPr="00470B62">
        <w:rPr>
          <w:rFonts w:ascii="Arial" w:hAnsi="Arial" w:cs="Arial"/>
          <w:sz w:val="24"/>
          <w:szCs w:val="24"/>
        </w:rPr>
        <w:t>Reflective Essay</w:t>
      </w:r>
    </w:p>
    <w:p w14:paraId="01D0F598" w14:textId="77777777" w:rsidR="00470B62" w:rsidRPr="00470B62" w:rsidRDefault="00470B62" w:rsidP="00470B62">
      <w:pPr>
        <w:jc w:val="center"/>
        <w:rPr>
          <w:rFonts w:ascii="Arial" w:hAnsi="Arial" w:cs="Arial"/>
        </w:rPr>
      </w:pPr>
    </w:p>
    <w:p w14:paraId="39967CF5" w14:textId="0E6187AA" w:rsidR="00EE4C8F" w:rsidRPr="00090881" w:rsidRDefault="002C37C8" w:rsidP="00090881">
      <w:pPr>
        <w:jc w:val="both"/>
        <w:rPr>
          <w:rFonts w:ascii="Arial" w:hAnsi="Arial" w:cs="Arial"/>
          <w:sz w:val="24"/>
          <w:szCs w:val="24"/>
        </w:rPr>
      </w:pPr>
      <w:r w:rsidRPr="00090881">
        <w:rPr>
          <w:rFonts w:ascii="Arial" w:hAnsi="Arial" w:cs="Arial"/>
          <w:sz w:val="24"/>
          <w:szCs w:val="24"/>
        </w:rPr>
        <w:t>Throughout the duration</w:t>
      </w:r>
      <w:r w:rsidR="00470B62" w:rsidRPr="00090881">
        <w:rPr>
          <w:rFonts w:ascii="Arial" w:hAnsi="Arial" w:cs="Arial"/>
          <w:sz w:val="24"/>
          <w:szCs w:val="24"/>
        </w:rPr>
        <w:t xml:space="preserve"> </w:t>
      </w:r>
      <w:r w:rsidRPr="00090881">
        <w:rPr>
          <w:rFonts w:ascii="Arial" w:hAnsi="Arial" w:cs="Arial"/>
          <w:sz w:val="24"/>
          <w:szCs w:val="24"/>
        </w:rPr>
        <w:t>of this essay I will be evaluating my professional career development through the perspectives of various models</w:t>
      </w:r>
      <w:r w:rsidR="00470B62" w:rsidRPr="00090881">
        <w:rPr>
          <w:rFonts w:ascii="Arial" w:hAnsi="Arial" w:cs="Arial"/>
          <w:sz w:val="24"/>
          <w:szCs w:val="24"/>
        </w:rPr>
        <w:t xml:space="preserve"> </w:t>
      </w:r>
      <w:r w:rsidRPr="00090881">
        <w:rPr>
          <w:rFonts w:ascii="Arial" w:hAnsi="Arial" w:cs="Arial"/>
          <w:sz w:val="24"/>
          <w:szCs w:val="24"/>
        </w:rPr>
        <w:t xml:space="preserve">such as </w:t>
      </w:r>
      <w:r w:rsidR="00BA787F" w:rsidRPr="00090881">
        <w:rPr>
          <w:rFonts w:ascii="Arial" w:hAnsi="Arial" w:cs="Arial"/>
          <w:sz w:val="24"/>
          <w:szCs w:val="24"/>
        </w:rPr>
        <w:t xml:space="preserve">SWOT analysis, </w:t>
      </w:r>
      <w:r w:rsidRPr="00090881">
        <w:rPr>
          <w:rFonts w:ascii="Arial" w:hAnsi="Arial" w:cs="Arial"/>
          <w:sz w:val="24"/>
          <w:szCs w:val="24"/>
        </w:rPr>
        <w:t>SMART goals, Johari window</w:t>
      </w:r>
      <w:r w:rsidR="00E35656" w:rsidRPr="00090881">
        <w:rPr>
          <w:rFonts w:ascii="Arial" w:hAnsi="Arial" w:cs="Arial"/>
          <w:sz w:val="24"/>
          <w:szCs w:val="24"/>
        </w:rPr>
        <w:t xml:space="preserve"> and</w:t>
      </w:r>
      <w:r w:rsidR="00470B62" w:rsidRPr="00090881">
        <w:rPr>
          <w:rFonts w:ascii="Arial" w:hAnsi="Arial" w:cs="Arial"/>
          <w:sz w:val="24"/>
          <w:szCs w:val="24"/>
        </w:rPr>
        <w:t xml:space="preserve"> </w:t>
      </w:r>
      <w:r w:rsidRPr="00090881">
        <w:rPr>
          <w:rFonts w:ascii="Arial" w:hAnsi="Arial" w:cs="Arial"/>
          <w:sz w:val="24"/>
          <w:szCs w:val="24"/>
        </w:rPr>
        <w:t>Gibbs reflective cycle. It is important to explore my professional growth through different perspectives as it enables a holistic approach to viewing ones strengths and weaknesses (</w:t>
      </w:r>
      <w:r w:rsidR="00A776AF" w:rsidRPr="00090881">
        <w:rPr>
          <w:rFonts w:ascii="Arial" w:hAnsi="Arial" w:cs="Arial"/>
          <w:sz w:val="24"/>
          <w:szCs w:val="24"/>
        </w:rPr>
        <w:t>Smale and Fowlie, 2009</w:t>
      </w:r>
      <w:r w:rsidRPr="00090881">
        <w:rPr>
          <w:rFonts w:ascii="Arial" w:hAnsi="Arial" w:cs="Arial"/>
          <w:sz w:val="24"/>
          <w:szCs w:val="24"/>
        </w:rPr>
        <w:t>). I have been able to take a deep</w:t>
      </w:r>
      <w:r w:rsidR="00470B62" w:rsidRPr="00090881">
        <w:rPr>
          <w:rFonts w:ascii="Arial" w:hAnsi="Arial" w:cs="Arial"/>
          <w:sz w:val="24"/>
          <w:szCs w:val="24"/>
        </w:rPr>
        <w:t xml:space="preserve"> </w:t>
      </w:r>
      <w:r w:rsidRPr="00090881">
        <w:rPr>
          <w:rFonts w:ascii="Arial" w:hAnsi="Arial" w:cs="Arial"/>
          <w:sz w:val="24"/>
          <w:szCs w:val="24"/>
        </w:rPr>
        <w:t xml:space="preserve">insight into my professional skills as I have been participating in professional career development classes and have learnt a great deal about myself and how to apply this to the current job market. </w:t>
      </w:r>
    </w:p>
    <w:p w14:paraId="5E4831F0" w14:textId="29D14596" w:rsidR="00BA787F" w:rsidRPr="00090881" w:rsidRDefault="00BA787F" w:rsidP="00090881">
      <w:pPr>
        <w:jc w:val="both"/>
        <w:rPr>
          <w:rFonts w:ascii="Arial" w:hAnsi="Arial" w:cs="Arial"/>
          <w:sz w:val="24"/>
          <w:szCs w:val="24"/>
        </w:rPr>
      </w:pPr>
      <w:r w:rsidRPr="00090881">
        <w:rPr>
          <w:rFonts w:ascii="Arial" w:hAnsi="Arial" w:cs="Arial"/>
          <w:sz w:val="24"/>
          <w:szCs w:val="24"/>
        </w:rPr>
        <w:t xml:space="preserve">Looking at my skill set through the SWOT perspective will allow me to consider my strengths, weaknesses, opportunities and threats. </w:t>
      </w:r>
      <w:r w:rsidR="006850AB" w:rsidRPr="00090881">
        <w:rPr>
          <w:rFonts w:ascii="Arial" w:hAnsi="Arial" w:cs="Arial"/>
          <w:sz w:val="24"/>
          <w:szCs w:val="24"/>
        </w:rPr>
        <w:t>Beginning with my strengths, I have years of work experience in customer facing roles, so I would like to assume my main strength is confidence and the ability to build positive rapport with customers. In my latest role as supervisor in a hardware store, I hold a lot of responsibility</w:t>
      </w:r>
      <w:r w:rsidR="00470B62" w:rsidRPr="00090881">
        <w:rPr>
          <w:rFonts w:ascii="Arial" w:hAnsi="Arial" w:cs="Arial"/>
          <w:sz w:val="24"/>
          <w:szCs w:val="24"/>
        </w:rPr>
        <w:t xml:space="preserve"> </w:t>
      </w:r>
      <w:r w:rsidR="008E4403" w:rsidRPr="00090881">
        <w:rPr>
          <w:rFonts w:ascii="Arial" w:hAnsi="Arial" w:cs="Arial"/>
          <w:sz w:val="24"/>
          <w:szCs w:val="24"/>
        </w:rPr>
        <w:t>as a key holder</w:t>
      </w:r>
      <w:r w:rsidR="006850AB" w:rsidRPr="00090881">
        <w:rPr>
          <w:rFonts w:ascii="Arial" w:hAnsi="Arial" w:cs="Arial"/>
          <w:sz w:val="24"/>
          <w:szCs w:val="24"/>
        </w:rPr>
        <w:t xml:space="preserve"> and my peers and colleagues would consider me as trustworthy. </w:t>
      </w:r>
      <w:r w:rsidR="00E86D44" w:rsidRPr="00090881">
        <w:rPr>
          <w:rFonts w:ascii="Arial" w:hAnsi="Arial" w:cs="Arial"/>
          <w:sz w:val="24"/>
          <w:szCs w:val="24"/>
        </w:rPr>
        <w:t xml:space="preserve">Meanwhile, one of my weaknesses that I am able to identify is I struggle with authority and being spoken down to as I like to navigate my own way through life. This has meant that it has held me back from applying for jobs I haven’t tried yet out of fear of starting at the bottom and not being good at my role straight away, whereas in my current role I am already a team leader and enjoy the authority and responsibility this has given me. </w:t>
      </w:r>
      <w:r w:rsidR="00370ED7" w:rsidRPr="00090881">
        <w:rPr>
          <w:rFonts w:ascii="Arial" w:hAnsi="Arial" w:cs="Arial"/>
          <w:sz w:val="24"/>
          <w:szCs w:val="24"/>
        </w:rPr>
        <w:t>As well as this being my weakness, I also believe that this a current threat of mine as it holds me back from trying out new careers and I lack the ability to take constructive criticism which is essential for my professional skills to develop (</w:t>
      </w:r>
      <w:proofErr w:type="spellStart"/>
      <w:r w:rsidR="001E2A71" w:rsidRPr="00090881">
        <w:rPr>
          <w:rFonts w:ascii="Arial" w:hAnsi="Arial" w:cs="Arial"/>
          <w:sz w:val="24"/>
          <w:szCs w:val="24"/>
        </w:rPr>
        <w:t>Zarrinabadi</w:t>
      </w:r>
      <w:proofErr w:type="spellEnd"/>
      <w:r w:rsidR="001E2A71" w:rsidRPr="00090881">
        <w:rPr>
          <w:rFonts w:ascii="Arial" w:hAnsi="Arial" w:cs="Arial"/>
          <w:sz w:val="24"/>
          <w:szCs w:val="24"/>
        </w:rPr>
        <w:t xml:space="preserve"> et al., 2021</w:t>
      </w:r>
      <w:r w:rsidR="00370ED7" w:rsidRPr="00090881">
        <w:rPr>
          <w:rFonts w:ascii="Arial" w:hAnsi="Arial" w:cs="Arial"/>
          <w:sz w:val="24"/>
          <w:szCs w:val="24"/>
        </w:rPr>
        <w:t xml:space="preserve">). </w:t>
      </w:r>
      <w:r w:rsidR="00827053" w:rsidRPr="00090881">
        <w:rPr>
          <w:rFonts w:ascii="Arial" w:hAnsi="Arial" w:cs="Arial"/>
          <w:sz w:val="24"/>
          <w:szCs w:val="24"/>
        </w:rPr>
        <w:t>Another skill that I consider a threat of mine is discipline, I consider this a threat as I do not have discipline when it comes to certain tasks in my role, as I have experience of being a team leader I fear I have become lazy with some of the less important tasks, I will need to improve my discipline to the more mundane tasks in order to become a better leader and not let this effect my future career (</w:t>
      </w:r>
      <w:proofErr w:type="spellStart"/>
      <w:r w:rsidR="00827053" w:rsidRPr="00090881">
        <w:rPr>
          <w:rFonts w:ascii="Arial" w:hAnsi="Arial" w:cs="Arial"/>
          <w:sz w:val="24"/>
          <w:szCs w:val="24"/>
        </w:rPr>
        <w:t>Fahred-Sreih</w:t>
      </w:r>
      <w:proofErr w:type="spellEnd"/>
      <w:r w:rsidR="00827053" w:rsidRPr="00090881">
        <w:rPr>
          <w:rFonts w:ascii="Arial" w:hAnsi="Arial" w:cs="Arial"/>
          <w:sz w:val="24"/>
          <w:szCs w:val="24"/>
        </w:rPr>
        <w:t xml:space="preserve">, 2020). </w:t>
      </w:r>
    </w:p>
    <w:p w14:paraId="2C35E1C0" w14:textId="04C149E7" w:rsidR="00827053" w:rsidRPr="00090881" w:rsidRDefault="00827053" w:rsidP="00090881">
      <w:pPr>
        <w:jc w:val="both"/>
        <w:rPr>
          <w:rFonts w:ascii="Arial" w:hAnsi="Arial" w:cs="Arial"/>
          <w:sz w:val="24"/>
          <w:szCs w:val="24"/>
        </w:rPr>
      </w:pPr>
      <w:r w:rsidRPr="00090881">
        <w:rPr>
          <w:rFonts w:ascii="Arial" w:hAnsi="Arial" w:cs="Arial"/>
          <w:sz w:val="24"/>
          <w:szCs w:val="24"/>
        </w:rPr>
        <w:t>Taking part in the Professional career development course so far has proven beneficial for me to reflect and build on the skills I will need to enter my chosen career</w:t>
      </w:r>
      <w:r w:rsidR="001E2A71" w:rsidRPr="00090881">
        <w:rPr>
          <w:rFonts w:ascii="Arial" w:hAnsi="Arial" w:cs="Arial"/>
          <w:sz w:val="24"/>
          <w:szCs w:val="24"/>
        </w:rPr>
        <w:t xml:space="preserve"> (Robertson et al., 2021).</w:t>
      </w:r>
      <w:r w:rsidRPr="00090881">
        <w:rPr>
          <w:rFonts w:ascii="Arial" w:hAnsi="Arial" w:cs="Arial"/>
          <w:sz w:val="24"/>
          <w:szCs w:val="24"/>
        </w:rPr>
        <w:t xml:space="preserve"> </w:t>
      </w:r>
      <w:r w:rsidR="001E2A71" w:rsidRPr="00090881">
        <w:rPr>
          <w:rFonts w:ascii="Arial" w:hAnsi="Arial" w:cs="Arial"/>
          <w:sz w:val="24"/>
          <w:szCs w:val="24"/>
        </w:rPr>
        <w:t xml:space="preserve">My SMART goals have been adapted to fit alongside what I have learnt throughout my time participating in class. The term SMART goals stand for specific, measurable, attainable and time-bound objectives, meaning that when creating career driven goals this is the process I will use to derive them. The first goal I have created since participating in the class is to continue working </w:t>
      </w:r>
      <w:r w:rsidR="00920F8C" w:rsidRPr="00090881">
        <w:rPr>
          <w:rFonts w:ascii="Arial" w:hAnsi="Arial" w:cs="Arial"/>
          <w:sz w:val="24"/>
          <w:szCs w:val="24"/>
        </w:rPr>
        <w:t>part time in my current retail role as team leader. I believe this goal is attainable as I am already currently employed as team leader and is specific because I</w:t>
      </w:r>
      <w:r w:rsidR="00470B62" w:rsidRPr="00090881">
        <w:rPr>
          <w:rFonts w:ascii="Arial" w:hAnsi="Arial" w:cs="Arial"/>
          <w:sz w:val="24"/>
          <w:szCs w:val="24"/>
        </w:rPr>
        <w:t xml:space="preserve"> </w:t>
      </w:r>
      <w:r w:rsidR="00920F8C" w:rsidRPr="00090881">
        <w:rPr>
          <w:rFonts w:ascii="Arial" w:hAnsi="Arial" w:cs="Arial"/>
          <w:sz w:val="24"/>
          <w:szCs w:val="24"/>
        </w:rPr>
        <w:t xml:space="preserve">already have the knowledge and skills to continue my role. I know I need to improve on certain skills within my role as team leader and this will be measured over time as I will check in with myself and my team at work regularly to make sure I am being as effective as I can when on shift, as this will not only improve my personal performance but help to build a strong professional relationship between myself and my colleagues (Cottrell, 2021). Secondly, another </w:t>
      </w:r>
      <w:r w:rsidR="00920F8C" w:rsidRPr="00090881">
        <w:rPr>
          <w:rFonts w:ascii="Arial" w:hAnsi="Arial" w:cs="Arial"/>
          <w:sz w:val="24"/>
          <w:szCs w:val="24"/>
        </w:rPr>
        <w:lastRenderedPageBreak/>
        <w:t>goal I have decided for my professional life is to continue with my studies all the way through and obtain a masters degree. This is personal to me as I would be the first in my family to achieve this and will be using this as motivation to carry on and complete my studies. Following the SMART framework this goal is specific as it clear and concise that I want to achieve a masters degree, it is measurable through me passing each school year and ensuring I am passing with adequate grades to continue into the next stage of my educational career. It is attainable as I have all the resources I need such as a laptop, access to the library and online equipment to enable me to study</w:t>
      </w:r>
      <w:r w:rsidR="00943CAD" w:rsidRPr="00090881">
        <w:rPr>
          <w:rFonts w:ascii="Arial" w:hAnsi="Arial" w:cs="Arial"/>
          <w:sz w:val="24"/>
          <w:szCs w:val="24"/>
        </w:rPr>
        <w:t xml:space="preserve">. This goal is also relevant as it aligns with my professional and personal goals of pushing myself to be the best I can be both professionally and personally. Personally I don’t feel like I am overachieving when striving to complete a masters degree. Lastly, the time frame is already decided for me as the school year is the same length each year, meaning my only responsibility is to complete each year successfully to reduce the risk of being held back a year. </w:t>
      </w:r>
      <w:r w:rsidR="006274E7" w:rsidRPr="00090881">
        <w:rPr>
          <w:rFonts w:ascii="Arial" w:hAnsi="Arial" w:cs="Arial"/>
          <w:sz w:val="24"/>
          <w:szCs w:val="24"/>
        </w:rPr>
        <w:t xml:space="preserve">I believe that both of these goals will enable me to continue to stay motivated and will both be a positive factor in improving my professional skills further. </w:t>
      </w:r>
    </w:p>
    <w:p w14:paraId="4A5F359C" w14:textId="64928E09" w:rsidR="00373A2A" w:rsidRPr="00090881" w:rsidRDefault="006274E7" w:rsidP="00090881">
      <w:pPr>
        <w:jc w:val="both"/>
        <w:rPr>
          <w:rFonts w:ascii="Arial" w:hAnsi="Arial" w:cs="Arial"/>
          <w:sz w:val="24"/>
          <w:szCs w:val="24"/>
        </w:rPr>
      </w:pPr>
      <w:r w:rsidRPr="00090881">
        <w:rPr>
          <w:rFonts w:ascii="Arial" w:hAnsi="Arial" w:cs="Arial"/>
          <w:sz w:val="24"/>
          <w:szCs w:val="24"/>
        </w:rPr>
        <w:t xml:space="preserve">I am now going to be discussing the Johari window and how this tool can be used to evaluate my conscious and unconscious biases </w:t>
      </w:r>
      <w:r w:rsidRPr="00090881">
        <w:rPr>
          <w:rFonts w:ascii="Arial" w:hAnsi="Arial" w:cs="Arial"/>
          <w:sz w:val="24"/>
          <w:szCs w:val="24"/>
        </w:rPr>
        <w:t>(Oliver and Duncan, 2019)</w:t>
      </w:r>
      <w:r w:rsidRPr="00090881">
        <w:rPr>
          <w:rFonts w:ascii="Arial" w:hAnsi="Arial" w:cs="Arial"/>
          <w:sz w:val="24"/>
          <w:szCs w:val="24"/>
        </w:rPr>
        <w:t>.</w:t>
      </w:r>
      <w:r w:rsidR="00470B62" w:rsidRPr="00090881">
        <w:rPr>
          <w:rFonts w:ascii="Arial" w:hAnsi="Arial" w:cs="Arial"/>
          <w:sz w:val="24"/>
          <w:szCs w:val="24"/>
        </w:rPr>
        <w:t xml:space="preserve"> </w:t>
      </w:r>
      <w:r w:rsidRPr="00090881">
        <w:rPr>
          <w:rFonts w:ascii="Arial" w:hAnsi="Arial" w:cs="Arial"/>
          <w:sz w:val="24"/>
          <w:szCs w:val="24"/>
        </w:rPr>
        <w:t xml:space="preserve">By understanding the Johari window and using it correctly it can improve ones self-awareness and understanding of others </w:t>
      </w:r>
      <w:r w:rsidR="00373A2A" w:rsidRPr="00090881">
        <w:rPr>
          <w:rFonts w:ascii="Arial" w:hAnsi="Arial" w:cs="Arial"/>
          <w:sz w:val="24"/>
          <w:szCs w:val="24"/>
        </w:rPr>
        <w:t>(Shenton, 2007)</w:t>
      </w:r>
      <w:r w:rsidR="00373A2A" w:rsidRPr="00090881">
        <w:rPr>
          <w:rFonts w:ascii="Arial" w:hAnsi="Arial" w:cs="Arial"/>
          <w:sz w:val="24"/>
          <w:szCs w:val="24"/>
        </w:rPr>
        <w:t>. My colleagues and peers both in education and workplace settings would not hesitate to describe me as an overly confident extrovert, I would consider this my open area as my communication skills very rarely get criticized and I like to think my friendly and caring nature provides a welcoming space for my peers and colleagues</w:t>
      </w:r>
      <w:r w:rsidR="00990E55" w:rsidRPr="00090881">
        <w:rPr>
          <w:rFonts w:ascii="Arial" w:hAnsi="Arial" w:cs="Arial"/>
          <w:sz w:val="24"/>
          <w:szCs w:val="24"/>
        </w:rPr>
        <w:t xml:space="preserve"> (Owen, 2020)</w:t>
      </w:r>
      <w:r w:rsidR="00373A2A" w:rsidRPr="00090881">
        <w:rPr>
          <w:rFonts w:ascii="Arial" w:hAnsi="Arial" w:cs="Arial"/>
          <w:sz w:val="24"/>
          <w:szCs w:val="24"/>
        </w:rPr>
        <w:t xml:space="preserve">. I also am fluent in three languages which has proven very useful in my professional life as I can help customers who may not speak English well and I enjoy using my language skills. </w:t>
      </w:r>
      <w:r w:rsidR="00110745" w:rsidRPr="00090881">
        <w:rPr>
          <w:rFonts w:ascii="Arial" w:hAnsi="Arial" w:cs="Arial"/>
          <w:sz w:val="24"/>
          <w:szCs w:val="24"/>
        </w:rPr>
        <w:t xml:space="preserve">I find it quite difficult to evaluate my blind section, but I would consider my blind section my stress management skills. Throughout my education and my professional life I have often been advised by tutors and managers to slow down and not take on too much, but as I am unaware of my stress levels as I thrive in having a busy mind until it is too late and I am burnt out. </w:t>
      </w:r>
      <w:r w:rsidR="00792E7E" w:rsidRPr="00090881">
        <w:rPr>
          <w:rFonts w:ascii="Arial" w:hAnsi="Arial" w:cs="Arial"/>
          <w:sz w:val="24"/>
          <w:szCs w:val="24"/>
        </w:rPr>
        <w:t>My hidden sections could be my conflict resolution skills, as I have very little experience in dealing with conflict within a workplace setting</w:t>
      </w:r>
      <w:r w:rsidR="005D26A5" w:rsidRPr="00090881">
        <w:rPr>
          <w:rFonts w:ascii="Arial" w:hAnsi="Arial" w:cs="Arial"/>
          <w:sz w:val="24"/>
          <w:szCs w:val="24"/>
        </w:rPr>
        <w:t>, but I feel I would be able to handle this if it was to arise when on shift. Lastly, I would consider an unknown skill of mine to be networking, due to all my past work experience being in retail I have not had the opportunity to network in any way and feel I may struggle with this if my future career relied on this</w:t>
      </w:r>
      <w:r w:rsidR="00A776AF" w:rsidRPr="00090881">
        <w:rPr>
          <w:rFonts w:ascii="Arial" w:hAnsi="Arial" w:cs="Arial"/>
          <w:sz w:val="24"/>
          <w:szCs w:val="24"/>
        </w:rPr>
        <w:t xml:space="preserve"> (Gallagher, 2022). </w:t>
      </w:r>
      <w:r w:rsidR="005D26A5" w:rsidRPr="00090881">
        <w:rPr>
          <w:rFonts w:ascii="Arial" w:hAnsi="Arial" w:cs="Arial"/>
          <w:sz w:val="24"/>
          <w:szCs w:val="24"/>
        </w:rPr>
        <w:t xml:space="preserve"> </w:t>
      </w:r>
    </w:p>
    <w:p w14:paraId="48AF6ACD" w14:textId="06AA311E" w:rsidR="00E35656" w:rsidRPr="00090881" w:rsidRDefault="0036294D" w:rsidP="00090881">
      <w:pPr>
        <w:jc w:val="both"/>
        <w:rPr>
          <w:rFonts w:ascii="Arial" w:hAnsi="Arial" w:cs="Arial"/>
          <w:sz w:val="24"/>
          <w:szCs w:val="24"/>
        </w:rPr>
      </w:pPr>
      <w:r w:rsidRPr="00090881">
        <w:rPr>
          <w:rFonts w:ascii="Arial" w:hAnsi="Arial" w:cs="Arial"/>
          <w:sz w:val="24"/>
          <w:szCs w:val="24"/>
        </w:rPr>
        <w:t>Using the Gibbs reflective cycle I will continue to evaluate my professional growth over the course of attending the professional skill development classes. The Gibbs reflective cycle is a popular reflective model that explor</w:t>
      </w:r>
      <w:r w:rsidR="00E35656" w:rsidRPr="00090881">
        <w:rPr>
          <w:rFonts w:ascii="Arial" w:hAnsi="Arial" w:cs="Arial"/>
          <w:sz w:val="24"/>
          <w:szCs w:val="24"/>
        </w:rPr>
        <w:t xml:space="preserve">es six stages of evaluating experiences </w:t>
      </w:r>
      <w:r w:rsidR="00E35656" w:rsidRPr="00090881">
        <w:rPr>
          <w:rFonts w:ascii="Arial" w:hAnsi="Arial" w:cs="Arial"/>
          <w:sz w:val="24"/>
          <w:szCs w:val="24"/>
        </w:rPr>
        <w:t>(Black and Plowright, 2020)</w:t>
      </w:r>
      <w:r w:rsidR="00E35656" w:rsidRPr="00090881">
        <w:rPr>
          <w:rFonts w:ascii="Arial" w:hAnsi="Arial" w:cs="Arial"/>
          <w:sz w:val="24"/>
          <w:szCs w:val="24"/>
        </w:rPr>
        <w:t>. Firstly, I would describe my time in the course as successful as I mostly enjoyed it once I had gotten over the initial shock of being back in a classroom! And felt that it was essential for me to take part in this course to better understand myself. Secondly, I felt that the topics covered was relevant to the course title and everything that was being taught was all of value</w:t>
      </w:r>
      <w:r w:rsidR="00435192" w:rsidRPr="00090881">
        <w:rPr>
          <w:rFonts w:ascii="Arial" w:hAnsi="Arial" w:cs="Arial"/>
          <w:sz w:val="24"/>
          <w:szCs w:val="24"/>
        </w:rPr>
        <w:t xml:space="preserve">. Upon evaluation I can say that the overall experience was a positive one and I feel that what </w:t>
      </w:r>
      <w:r w:rsidR="00435192" w:rsidRPr="00090881">
        <w:rPr>
          <w:rFonts w:ascii="Arial" w:hAnsi="Arial" w:cs="Arial"/>
          <w:sz w:val="24"/>
          <w:szCs w:val="24"/>
        </w:rPr>
        <w:lastRenderedPageBreak/>
        <w:t xml:space="preserve">I learnt during my time on the course will have a positive influence over my professional life, however I would say that </w:t>
      </w:r>
      <w:r w:rsidR="006D0977" w:rsidRPr="00090881">
        <w:rPr>
          <w:rFonts w:ascii="Arial" w:hAnsi="Arial" w:cs="Arial"/>
          <w:sz w:val="24"/>
          <w:szCs w:val="24"/>
        </w:rPr>
        <w:t xml:space="preserve">there could’ve been more </w:t>
      </w:r>
      <w:r w:rsidR="00584F5D" w:rsidRPr="00090881">
        <w:rPr>
          <w:rFonts w:ascii="Arial" w:hAnsi="Arial" w:cs="Arial"/>
          <w:sz w:val="24"/>
          <w:szCs w:val="24"/>
        </w:rPr>
        <w:t>interactive activities in pairs or groups as I personally do not find note taking the most effective way to learn</w:t>
      </w:r>
      <w:r w:rsidR="006D0977" w:rsidRPr="00090881">
        <w:rPr>
          <w:rFonts w:ascii="Arial" w:hAnsi="Arial" w:cs="Arial"/>
          <w:sz w:val="24"/>
          <w:szCs w:val="24"/>
        </w:rPr>
        <w:t xml:space="preserve">. Furthermore, with saying that in analysis I have since realised that regardless of the time of the course </w:t>
      </w:r>
      <w:r w:rsidR="00584F5D" w:rsidRPr="00090881">
        <w:rPr>
          <w:rFonts w:ascii="Arial" w:hAnsi="Arial" w:cs="Arial"/>
          <w:sz w:val="24"/>
          <w:szCs w:val="24"/>
        </w:rPr>
        <w:t xml:space="preserve">and how the course was delivered, </w:t>
      </w:r>
      <w:r w:rsidR="006D0977" w:rsidRPr="00090881">
        <w:rPr>
          <w:rFonts w:ascii="Arial" w:hAnsi="Arial" w:cs="Arial"/>
          <w:sz w:val="24"/>
          <w:szCs w:val="24"/>
        </w:rPr>
        <w:t>it was essential to participate in the class as I would not have been able to obtain the level of information provided just through my own research and because of this I conclude that the course is worthwhile</w:t>
      </w:r>
      <w:r w:rsidR="00AA60C8" w:rsidRPr="00090881">
        <w:rPr>
          <w:rFonts w:ascii="Arial" w:hAnsi="Arial" w:cs="Arial"/>
          <w:sz w:val="24"/>
          <w:szCs w:val="24"/>
        </w:rPr>
        <w:t xml:space="preserve"> and full participation is essential to gain the most out of it.</w:t>
      </w:r>
    </w:p>
    <w:p w14:paraId="1E83D2D8" w14:textId="77777777" w:rsidR="00470B62" w:rsidRPr="00090881" w:rsidRDefault="00AA60C8" w:rsidP="00090881">
      <w:pPr>
        <w:jc w:val="both"/>
        <w:rPr>
          <w:rFonts w:ascii="Arial" w:hAnsi="Arial" w:cs="Arial"/>
          <w:sz w:val="24"/>
          <w:szCs w:val="24"/>
        </w:rPr>
      </w:pPr>
      <w:r w:rsidRPr="00090881">
        <w:rPr>
          <w:rFonts w:ascii="Arial" w:hAnsi="Arial" w:cs="Arial"/>
          <w:sz w:val="24"/>
          <w:szCs w:val="24"/>
        </w:rPr>
        <w:t xml:space="preserve">Reflecting on my skills and knowledge obtained from the course has not only strengthened the confidence I have within myself to carry on with my goals, but it has helped me to analyse my inner strengths and weaknesses and highlight what I need to continue working on to achieve my chosen career path. With the assistance of SWOT analysis, SMART goals, Johari window and Gibbs reflective model I can clearly see </w:t>
      </w:r>
      <w:r w:rsidR="005E365A" w:rsidRPr="00090881">
        <w:rPr>
          <w:rFonts w:ascii="Arial" w:hAnsi="Arial" w:cs="Arial"/>
          <w:sz w:val="24"/>
          <w:szCs w:val="24"/>
        </w:rPr>
        <w:t xml:space="preserve">which skills need to be improved to be able to reach my goals and continue towards my professional growth. </w:t>
      </w:r>
    </w:p>
    <w:p w14:paraId="22665028" w14:textId="77777777" w:rsidR="00470B62" w:rsidRPr="00090881" w:rsidRDefault="00470B62" w:rsidP="00090881">
      <w:pPr>
        <w:jc w:val="both"/>
        <w:rPr>
          <w:rFonts w:ascii="Arial" w:hAnsi="Arial" w:cs="Arial"/>
          <w:sz w:val="24"/>
          <w:szCs w:val="24"/>
        </w:rPr>
      </w:pPr>
    </w:p>
    <w:p w14:paraId="72BF975C" w14:textId="3B1EA992" w:rsidR="00470B62" w:rsidRPr="00090881" w:rsidRDefault="00990E55" w:rsidP="00090881">
      <w:pPr>
        <w:jc w:val="both"/>
        <w:rPr>
          <w:rFonts w:ascii="Arial" w:hAnsi="Arial" w:cs="Arial"/>
          <w:sz w:val="24"/>
          <w:szCs w:val="24"/>
        </w:rPr>
      </w:pPr>
      <w:r w:rsidRPr="00090881">
        <w:rPr>
          <w:rFonts w:ascii="Arial" w:hAnsi="Arial" w:cs="Arial"/>
          <w:sz w:val="24"/>
          <w:szCs w:val="24"/>
        </w:rPr>
        <w:t xml:space="preserve">Bibliography </w:t>
      </w:r>
    </w:p>
    <w:p w14:paraId="353822AB" w14:textId="77777777" w:rsidR="00990E55" w:rsidRPr="00E35656" w:rsidRDefault="00990E55" w:rsidP="00090881">
      <w:pPr>
        <w:jc w:val="both"/>
        <w:rPr>
          <w:rFonts w:ascii="Arial" w:hAnsi="Arial" w:cs="Arial"/>
          <w:sz w:val="24"/>
          <w:szCs w:val="24"/>
        </w:rPr>
      </w:pPr>
      <w:r w:rsidRPr="00E35656">
        <w:rPr>
          <w:rFonts w:ascii="Arial" w:hAnsi="Arial" w:cs="Arial"/>
          <w:sz w:val="24"/>
          <w:szCs w:val="24"/>
        </w:rPr>
        <w:t>Black, P.E. and Plowright, D. (2020). A multi</w:t>
      </w:r>
      <w:r w:rsidRPr="00E35656">
        <w:rPr>
          <w:rFonts w:ascii="Cambria Math" w:hAnsi="Cambria Math" w:cs="Cambria Math"/>
          <w:sz w:val="24"/>
          <w:szCs w:val="24"/>
        </w:rPr>
        <w:t>‐</w:t>
      </w:r>
      <w:r w:rsidRPr="00E35656">
        <w:rPr>
          <w:rFonts w:ascii="Arial" w:hAnsi="Arial" w:cs="Arial"/>
          <w:sz w:val="24"/>
          <w:szCs w:val="24"/>
        </w:rPr>
        <w:t xml:space="preserve">dimensional model of reflective learning for professional development. </w:t>
      </w:r>
      <w:r w:rsidRPr="00E35656">
        <w:rPr>
          <w:rFonts w:ascii="Arial" w:hAnsi="Arial" w:cs="Arial"/>
          <w:i/>
          <w:iCs/>
          <w:sz w:val="24"/>
          <w:szCs w:val="24"/>
        </w:rPr>
        <w:t>Reflective Practice</w:t>
      </w:r>
    </w:p>
    <w:p w14:paraId="4596D96E" w14:textId="77777777" w:rsidR="00990E55" w:rsidRPr="00090881" w:rsidRDefault="00990E55" w:rsidP="00090881">
      <w:pPr>
        <w:jc w:val="both"/>
        <w:rPr>
          <w:rFonts w:ascii="Arial" w:hAnsi="Arial" w:cs="Arial"/>
          <w:sz w:val="24"/>
          <w:szCs w:val="24"/>
        </w:rPr>
      </w:pPr>
      <w:r w:rsidRPr="00090881">
        <w:rPr>
          <w:rFonts w:ascii="Arial" w:hAnsi="Arial" w:cs="Arial"/>
          <w:sz w:val="24"/>
          <w:szCs w:val="24"/>
        </w:rPr>
        <w:t>Cottrell, S. (2021) </w:t>
      </w:r>
      <w:r w:rsidRPr="00090881">
        <w:rPr>
          <w:rFonts w:ascii="Arial" w:hAnsi="Arial" w:cs="Arial"/>
          <w:i/>
          <w:iCs/>
          <w:sz w:val="24"/>
          <w:szCs w:val="24"/>
        </w:rPr>
        <w:t>Skills for success : personal development and employability</w:t>
      </w:r>
      <w:r w:rsidRPr="00090881">
        <w:rPr>
          <w:rFonts w:ascii="Arial" w:hAnsi="Arial" w:cs="Arial"/>
          <w:sz w:val="24"/>
          <w:szCs w:val="24"/>
        </w:rPr>
        <w:t>. 4th edition. London: Red Globe Press.</w:t>
      </w:r>
    </w:p>
    <w:p w14:paraId="47202C99" w14:textId="77777777" w:rsidR="00990E55" w:rsidRPr="00090881" w:rsidRDefault="00990E55" w:rsidP="00090881">
      <w:pPr>
        <w:jc w:val="both"/>
        <w:rPr>
          <w:rFonts w:ascii="Arial" w:hAnsi="Arial" w:cs="Arial"/>
          <w:sz w:val="24"/>
          <w:szCs w:val="24"/>
        </w:rPr>
      </w:pPr>
      <w:r w:rsidRPr="00090881">
        <w:rPr>
          <w:rFonts w:ascii="Arial" w:hAnsi="Arial" w:cs="Arial"/>
          <w:sz w:val="24"/>
          <w:szCs w:val="24"/>
        </w:rPr>
        <w:t>Fahed-</w:t>
      </w:r>
      <w:proofErr w:type="spellStart"/>
      <w:r w:rsidRPr="00090881">
        <w:rPr>
          <w:rFonts w:ascii="Arial" w:hAnsi="Arial" w:cs="Arial"/>
          <w:sz w:val="24"/>
          <w:szCs w:val="24"/>
        </w:rPr>
        <w:t>Sreih</w:t>
      </w:r>
      <w:proofErr w:type="spellEnd"/>
      <w:r w:rsidRPr="00090881">
        <w:rPr>
          <w:rFonts w:ascii="Arial" w:hAnsi="Arial" w:cs="Arial"/>
          <w:sz w:val="24"/>
          <w:szCs w:val="24"/>
        </w:rPr>
        <w:t xml:space="preserve"> J (ed.) (2020) Career Development and Job Satisfaction. </w:t>
      </w:r>
    </w:p>
    <w:p w14:paraId="385BC90B" w14:textId="77777777" w:rsidR="00990E55" w:rsidRPr="00090881" w:rsidRDefault="00990E55" w:rsidP="00090881">
      <w:pPr>
        <w:jc w:val="both"/>
        <w:rPr>
          <w:rFonts w:ascii="Arial" w:hAnsi="Arial" w:cs="Arial"/>
          <w:i/>
          <w:iCs/>
          <w:sz w:val="24"/>
          <w:szCs w:val="24"/>
        </w:rPr>
      </w:pPr>
      <w:r w:rsidRPr="00090881">
        <w:rPr>
          <w:rFonts w:ascii="Arial" w:hAnsi="Arial" w:cs="Arial"/>
          <w:sz w:val="24"/>
          <w:szCs w:val="24"/>
        </w:rPr>
        <w:t xml:space="preserve">Gallagher , K. (2022) ‘Developing skills for business and management students ’, in </w:t>
      </w:r>
      <w:r w:rsidRPr="00090881">
        <w:rPr>
          <w:rFonts w:ascii="Arial" w:hAnsi="Arial" w:cs="Arial"/>
          <w:i/>
          <w:iCs/>
          <w:sz w:val="24"/>
          <w:szCs w:val="24"/>
        </w:rPr>
        <w:t>Essential study and employment skills for business and management students</w:t>
      </w:r>
      <w:r w:rsidRPr="00090881">
        <w:rPr>
          <w:rFonts w:ascii="Arial" w:hAnsi="Arial" w:cs="Arial"/>
          <w:i/>
          <w:iCs/>
          <w:sz w:val="24"/>
          <w:szCs w:val="24"/>
        </w:rPr>
        <w:t xml:space="preserve"> </w:t>
      </w:r>
    </w:p>
    <w:p w14:paraId="343C6E35" w14:textId="77777777" w:rsidR="00990E55" w:rsidRPr="006274E7" w:rsidRDefault="00990E55" w:rsidP="00090881">
      <w:pPr>
        <w:jc w:val="both"/>
        <w:rPr>
          <w:rFonts w:ascii="Arial" w:hAnsi="Arial" w:cs="Arial"/>
          <w:sz w:val="24"/>
          <w:szCs w:val="24"/>
        </w:rPr>
      </w:pPr>
      <w:r w:rsidRPr="006274E7">
        <w:rPr>
          <w:rFonts w:ascii="Arial" w:hAnsi="Arial" w:cs="Arial"/>
          <w:sz w:val="24"/>
          <w:szCs w:val="24"/>
        </w:rPr>
        <w:t xml:space="preserve">Oliver, S. and Duncan, S. (2019a). Editorial: Looking through the Johari Window. </w:t>
      </w:r>
      <w:r w:rsidRPr="006274E7">
        <w:rPr>
          <w:rFonts w:ascii="Arial" w:hAnsi="Arial" w:cs="Arial"/>
          <w:i/>
          <w:iCs/>
          <w:sz w:val="24"/>
          <w:szCs w:val="24"/>
        </w:rPr>
        <w:t>Research for All</w:t>
      </w:r>
    </w:p>
    <w:p w14:paraId="0D5CBE79" w14:textId="77777777" w:rsidR="00990E55" w:rsidRPr="00990E55" w:rsidRDefault="00990E55" w:rsidP="00090881">
      <w:pPr>
        <w:jc w:val="both"/>
        <w:rPr>
          <w:rFonts w:ascii="Arial" w:hAnsi="Arial" w:cs="Arial"/>
          <w:sz w:val="24"/>
          <w:szCs w:val="24"/>
        </w:rPr>
      </w:pPr>
      <w:r w:rsidRPr="00990E55">
        <w:rPr>
          <w:rFonts w:ascii="Arial" w:hAnsi="Arial" w:cs="Arial"/>
          <w:sz w:val="24"/>
          <w:szCs w:val="24"/>
        </w:rPr>
        <w:t xml:space="preserve">Owen, J. (2020) </w:t>
      </w:r>
      <w:r w:rsidRPr="00990E55">
        <w:rPr>
          <w:rFonts w:ascii="Arial" w:hAnsi="Arial" w:cs="Arial"/>
          <w:i/>
          <w:iCs/>
          <w:sz w:val="24"/>
          <w:szCs w:val="24"/>
        </w:rPr>
        <w:t>The leadership skills handbook : 100 essential skills you need to be a leader</w:t>
      </w:r>
      <w:r w:rsidRPr="00990E55">
        <w:rPr>
          <w:rFonts w:ascii="Arial" w:hAnsi="Arial" w:cs="Arial"/>
          <w:sz w:val="24"/>
          <w:szCs w:val="24"/>
        </w:rPr>
        <w:t>. Fifth Edition. New York: Kogan Page Ltd.</w:t>
      </w:r>
    </w:p>
    <w:p w14:paraId="3A03EBEB" w14:textId="77777777" w:rsidR="00990E55" w:rsidRPr="00090881" w:rsidRDefault="00990E55" w:rsidP="00090881">
      <w:pPr>
        <w:jc w:val="both"/>
        <w:rPr>
          <w:rFonts w:ascii="Arial" w:hAnsi="Arial" w:cs="Arial"/>
          <w:sz w:val="24"/>
          <w:szCs w:val="24"/>
        </w:rPr>
      </w:pPr>
      <w:r w:rsidRPr="001E2A71">
        <w:rPr>
          <w:rFonts w:ascii="Arial" w:hAnsi="Arial" w:cs="Arial"/>
          <w:sz w:val="24"/>
          <w:szCs w:val="24"/>
        </w:rPr>
        <w:t xml:space="preserve">Robertson, P.J., Hooley, T. and McCash, P. (2021) </w:t>
      </w:r>
      <w:r w:rsidRPr="001E2A71">
        <w:rPr>
          <w:rFonts w:ascii="Arial" w:hAnsi="Arial" w:cs="Arial"/>
          <w:i/>
          <w:iCs/>
          <w:sz w:val="24"/>
          <w:szCs w:val="24"/>
        </w:rPr>
        <w:t>The Oxford Handbook of Career Development</w:t>
      </w:r>
      <w:r w:rsidRPr="001E2A71">
        <w:rPr>
          <w:rFonts w:ascii="Arial" w:hAnsi="Arial" w:cs="Arial"/>
          <w:sz w:val="24"/>
          <w:szCs w:val="24"/>
        </w:rPr>
        <w:t xml:space="preserve">. 1st </w:t>
      </w:r>
      <w:proofErr w:type="spellStart"/>
      <w:r w:rsidRPr="001E2A71">
        <w:rPr>
          <w:rFonts w:ascii="Arial" w:hAnsi="Arial" w:cs="Arial"/>
          <w:sz w:val="24"/>
          <w:szCs w:val="24"/>
        </w:rPr>
        <w:t>edn</w:t>
      </w:r>
      <w:proofErr w:type="spellEnd"/>
      <w:r w:rsidRPr="001E2A71">
        <w:rPr>
          <w:rFonts w:ascii="Arial" w:hAnsi="Arial" w:cs="Arial"/>
          <w:sz w:val="24"/>
          <w:szCs w:val="24"/>
        </w:rPr>
        <w:t xml:space="preserve">, </w:t>
      </w:r>
      <w:r w:rsidRPr="001E2A71">
        <w:rPr>
          <w:rFonts w:ascii="Arial" w:hAnsi="Arial" w:cs="Arial"/>
          <w:i/>
          <w:iCs/>
          <w:sz w:val="24"/>
          <w:szCs w:val="24"/>
        </w:rPr>
        <w:t>Oxford University Press eBooks</w:t>
      </w:r>
      <w:r w:rsidRPr="001E2A71">
        <w:rPr>
          <w:rFonts w:ascii="Arial" w:hAnsi="Arial" w:cs="Arial"/>
          <w:sz w:val="24"/>
          <w:szCs w:val="24"/>
        </w:rPr>
        <w:t xml:space="preserve">. 1st </w:t>
      </w:r>
      <w:proofErr w:type="spellStart"/>
      <w:r w:rsidRPr="001E2A71">
        <w:rPr>
          <w:rFonts w:ascii="Arial" w:hAnsi="Arial" w:cs="Arial"/>
          <w:sz w:val="24"/>
          <w:szCs w:val="24"/>
        </w:rPr>
        <w:t>edn</w:t>
      </w:r>
      <w:proofErr w:type="spellEnd"/>
      <w:r w:rsidRPr="001E2A71">
        <w:rPr>
          <w:rFonts w:ascii="Arial" w:hAnsi="Arial" w:cs="Arial"/>
          <w:sz w:val="24"/>
          <w:szCs w:val="24"/>
        </w:rPr>
        <w:t xml:space="preserve">. United Kingdom: Oxford University Press. </w:t>
      </w:r>
    </w:p>
    <w:p w14:paraId="437E668B" w14:textId="77777777" w:rsidR="00990E55" w:rsidRPr="00373A2A" w:rsidRDefault="00990E55" w:rsidP="00090881">
      <w:pPr>
        <w:jc w:val="both"/>
        <w:rPr>
          <w:rFonts w:ascii="Arial" w:hAnsi="Arial" w:cs="Arial"/>
          <w:sz w:val="24"/>
          <w:szCs w:val="24"/>
        </w:rPr>
      </w:pPr>
      <w:r w:rsidRPr="00373A2A">
        <w:rPr>
          <w:rFonts w:ascii="Arial" w:hAnsi="Arial" w:cs="Arial"/>
          <w:sz w:val="24"/>
          <w:szCs w:val="24"/>
        </w:rPr>
        <w:t xml:space="preserve">Shenton, A.K. (2007). Viewing information needs through a Johari Window. </w:t>
      </w:r>
      <w:r w:rsidRPr="00373A2A">
        <w:rPr>
          <w:rFonts w:ascii="Arial" w:hAnsi="Arial" w:cs="Arial"/>
          <w:i/>
          <w:iCs/>
          <w:sz w:val="24"/>
          <w:szCs w:val="24"/>
        </w:rPr>
        <w:t>Reference Services Review</w:t>
      </w:r>
    </w:p>
    <w:p w14:paraId="6330C9F8" w14:textId="77777777" w:rsidR="00990E55" w:rsidRPr="00A776AF" w:rsidRDefault="00990E55" w:rsidP="00090881">
      <w:pPr>
        <w:jc w:val="both"/>
        <w:rPr>
          <w:rFonts w:ascii="Arial" w:hAnsi="Arial" w:cs="Arial"/>
          <w:sz w:val="24"/>
          <w:szCs w:val="24"/>
        </w:rPr>
      </w:pPr>
      <w:r w:rsidRPr="00A776AF">
        <w:rPr>
          <w:rFonts w:ascii="Arial" w:hAnsi="Arial" w:cs="Arial"/>
          <w:sz w:val="24"/>
          <w:szCs w:val="24"/>
        </w:rPr>
        <w:t xml:space="preserve">Smale, B. and Fowlie, J. (2009) </w:t>
      </w:r>
      <w:r w:rsidRPr="00A776AF">
        <w:rPr>
          <w:rFonts w:ascii="Arial" w:hAnsi="Arial" w:cs="Arial"/>
          <w:i/>
          <w:iCs/>
          <w:sz w:val="24"/>
          <w:szCs w:val="24"/>
        </w:rPr>
        <w:t>How to Succeed at University: An Essential Guide to Academic Skills and Personal Development</w:t>
      </w:r>
      <w:r w:rsidRPr="00A776AF">
        <w:rPr>
          <w:rFonts w:ascii="Arial" w:hAnsi="Arial" w:cs="Arial"/>
          <w:sz w:val="24"/>
          <w:szCs w:val="24"/>
        </w:rPr>
        <w:t xml:space="preserve">. 1st </w:t>
      </w:r>
      <w:proofErr w:type="spellStart"/>
      <w:r w:rsidRPr="00A776AF">
        <w:rPr>
          <w:rFonts w:ascii="Arial" w:hAnsi="Arial" w:cs="Arial"/>
          <w:sz w:val="24"/>
          <w:szCs w:val="24"/>
        </w:rPr>
        <w:t>edn</w:t>
      </w:r>
      <w:proofErr w:type="spellEnd"/>
      <w:r w:rsidRPr="00A776AF">
        <w:rPr>
          <w:rFonts w:ascii="Arial" w:hAnsi="Arial" w:cs="Arial"/>
          <w:sz w:val="24"/>
          <w:szCs w:val="24"/>
        </w:rPr>
        <w:t>. London: SAGE Publications</w:t>
      </w:r>
    </w:p>
    <w:p w14:paraId="61C12960" w14:textId="77777777" w:rsidR="00990E55" w:rsidRPr="00090881" w:rsidRDefault="00990E55" w:rsidP="00090881">
      <w:pPr>
        <w:jc w:val="both"/>
        <w:rPr>
          <w:rFonts w:ascii="Arial" w:hAnsi="Arial" w:cs="Arial"/>
          <w:sz w:val="24"/>
          <w:szCs w:val="24"/>
        </w:rPr>
      </w:pPr>
      <w:proofErr w:type="spellStart"/>
      <w:r w:rsidRPr="001E2A71">
        <w:rPr>
          <w:rFonts w:ascii="Arial" w:hAnsi="Arial" w:cs="Arial"/>
          <w:sz w:val="24"/>
          <w:szCs w:val="24"/>
        </w:rPr>
        <w:t>Zarrinabadi</w:t>
      </w:r>
      <w:proofErr w:type="spellEnd"/>
      <w:r w:rsidRPr="001E2A71">
        <w:rPr>
          <w:rFonts w:ascii="Arial" w:hAnsi="Arial" w:cs="Arial"/>
          <w:sz w:val="24"/>
          <w:szCs w:val="24"/>
        </w:rPr>
        <w:t>, N., Rezazadeh, M., Karimi, M. and Lou, N.M. (2021). Why do growth mindsets make you feel better about learning and your selves? The mediating role of adaptability.</w:t>
      </w:r>
    </w:p>
    <w:p w14:paraId="571F48C7" w14:textId="77777777" w:rsidR="00A776AF" w:rsidRPr="001E2A71" w:rsidRDefault="00A776AF" w:rsidP="00090881">
      <w:pPr>
        <w:jc w:val="both"/>
        <w:rPr>
          <w:rFonts w:ascii="Arial" w:hAnsi="Arial" w:cs="Arial"/>
        </w:rPr>
      </w:pPr>
    </w:p>
    <w:p w14:paraId="3CC541AF" w14:textId="77777777" w:rsidR="001E2A71" w:rsidRPr="001E2A71" w:rsidRDefault="001E2A71" w:rsidP="001E2A71"/>
    <w:p w14:paraId="0C85068B" w14:textId="77777777" w:rsidR="00BA787F" w:rsidRDefault="00BA787F"/>
    <w:sectPr w:rsidR="00BA7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7C8"/>
    <w:rsid w:val="00090881"/>
    <w:rsid w:val="00110745"/>
    <w:rsid w:val="001E2A71"/>
    <w:rsid w:val="002C37C8"/>
    <w:rsid w:val="0036294D"/>
    <w:rsid w:val="00370ED7"/>
    <w:rsid w:val="00373A2A"/>
    <w:rsid w:val="00435192"/>
    <w:rsid w:val="00470B62"/>
    <w:rsid w:val="005224AB"/>
    <w:rsid w:val="00584F5D"/>
    <w:rsid w:val="005D26A5"/>
    <w:rsid w:val="005E365A"/>
    <w:rsid w:val="006274E7"/>
    <w:rsid w:val="006850AB"/>
    <w:rsid w:val="006D0977"/>
    <w:rsid w:val="00792E7E"/>
    <w:rsid w:val="00827053"/>
    <w:rsid w:val="008E4403"/>
    <w:rsid w:val="00920F8C"/>
    <w:rsid w:val="00943CAD"/>
    <w:rsid w:val="00990E55"/>
    <w:rsid w:val="00A776AF"/>
    <w:rsid w:val="00AA60C8"/>
    <w:rsid w:val="00BA787F"/>
    <w:rsid w:val="00E35656"/>
    <w:rsid w:val="00E86D44"/>
    <w:rsid w:val="00EE4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8AA70"/>
  <w15:chartTrackingRefBased/>
  <w15:docId w15:val="{CECDA8F2-A99E-4B69-A545-7FCFFD8B3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7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C37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C37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C37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C37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37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7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7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7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7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C37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C37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C37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C37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C37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7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7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7C8"/>
    <w:rPr>
      <w:rFonts w:eastAsiaTheme="majorEastAsia" w:cstheme="majorBidi"/>
      <w:color w:val="272727" w:themeColor="text1" w:themeTint="D8"/>
    </w:rPr>
  </w:style>
  <w:style w:type="paragraph" w:styleId="Title">
    <w:name w:val="Title"/>
    <w:basedOn w:val="Normal"/>
    <w:next w:val="Normal"/>
    <w:link w:val="TitleChar"/>
    <w:uiPriority w:val="10"/>
    <w:qFormat/>
    <w:rsid w:val="002C37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7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7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7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7C8"/>
    <w:pPr>
      <w:spacing w:before="160"/>
      <w:jc w:val="center"/>
    </w:pPr>
    <w:rPr>
      <w:i/>
      <w:iCs/>
      <w:color w:val="404040" w:themeColor="text1" w:themeTint="BF"/>
    </w:rPr>
  </w:style>
  <w:style w:type="character" w:customStyle="1" w:styleId="QuoteChar">
    <w:name w:val="Quote Char"/>
    <w:basedOn w:val="DefaultParagraphFont"/>
    <w:link w:val="Quote"/>
    <w:uiPriority w:val="29"/>
    <w:rsid w:val="002C37C8"/>
    <w:rPr>
      <w:i/>
      <w:iCs/>
      <w:color w:val="404040" w:themeColor="text1" w:themeTint="BF"/>
    </w:rPr>
  </w:style>
  <w:style w:type="paragraph" w:styleId="ListParagraph">
    <w:name w:val="List Paragraph"/>
    <w:basedOn w:val="Normal"/>
    <w:uiPriority w:val="34"/>
    <w:qFormat/>
    <w:rsid w:val="002C37C8"/>
    <w:pPr>
      <w:ind w:left="720"/>
      <w:contextualSpacing/>
    </w:pPr>
  </w:style>
  <w:style w:type="character" w:styleId="IntenseEmphasis">
    <w:name w:val="Intense Emphasis"/>
    <w:basedOn w:val="DefaultParagraphFont"/>
    <w:uiPriority w:val="21"/>
    <w:qFormat/>
    <w:rsid w:val="002C37C8"/>
    <w:rPr>
      <w:i/>
      <w:iCs/>
      <w:color w:val="2F5496" w:themeColor="accent1" w:themeShade="BF"/>
    </w:rPr>
  </w:style>
  <w:style w:type="paragraph" w:styleId="IntenseQuote">
    <w:name w:val="Intense Quote"/>
    <w:basedOn w:val="Normal"/>
    <w:next w:val="Normal"/>
    <w:link w:val="IntenseQuoteChar"/>
    <w:uiPriority w:val="30"/>
    <w:qFormat/>
    <w:rsid w:val="002C37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37C8"/>
    <w:rPr>
      <w:i/>
      <w:iCs/>
      <w:color w:val="2F5496" w:themeColor="accent1" w:themeShade="BF"/>
    </w:rPr>
  </w:style>
  <w:style w:type="character" w:styleId="IntenseReference">
    <w:name w:val="Intense Reference"/>
    <w:basedOn w:val="DefaultParagraphFont"/>
    <w:uiPriority w:val="32"/>
    <w:qFormat/>
    <w:rsid w:val="002C37C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8418">
      <w:bodyDiv w:val="1"/>
      <w:marLeft w:val="0"/>
      <w:marRight w:val="0"/>
      <w:marTop w:val="0"/>
      <w:marBottom w:val="0"/>
      <w:divBdr>
        <w:top w:val="none" w:sz="0" w:space="0" w:color="auto"/>
        <w:left w:val="none" w:sz="0" w:space="0" w:color="auto"/>
        <w:bottom w:val="none" w:sz="0" w:space="0" w:color="auto"/>
        <w:right w:val="none" w:sz="0" w:space="0" w:color="auto"/>
      </w:divBdr>
      <w:divsChild>
        <w:div w:id="1358969089">
          <w:marLeft w:val="0"/>
          <w:marRight w:val="0"/>
          <w:marTop w:val="0"/>
          <w:marBottom w:val="0"/>
          <w:divBdr>
            <w:top w:val="none" w:sz="0" w:space="0" w:color="auto"/>
            <w:left w:val="none" w:sz="0" w:space="0" w:color="auto"/>
            <w:bottom w:val="none" w:sz="0" w:space="0" w:color="auto"/>
            <w:right w:val="none" w:sz="0" w:space="0" w:color="auto"/>
          </w:divBdr>
        </w:div>
      </w:divsChild>
    </w:div>
    <w:div w:id="120224387">
      <w:bodyDiv w:val="1"/>
      <w:marLeft w:val="0"/>
      <w:marRight w:val="0"/>
      <w:marTop w:val="0"/>
      <w:marBottom w:val="0"/>
      <w:divBdr>
        <w:top w:val="none" w:sz="0" w:space="0" w:color="auto"/>
        <w:left w:val="none" w:sz="0" w:space="0" w:color="auto"/>
        <w:bottom w:val="none" w:sz="0" w:space="0" w:color="auto"/>
        <w:right w:val="none" w:sz="0" w:space="0" w:color="auto"/>
      </w:divBdr>
    </w:div>
    <w:div w:id="187259745">
      <w:bodyDiv w:val="1"/>
      <w:marLeft w:val="0"/>
      <w:marRight w:val="0"/>
      <w:marTop w:val="0"/>
      <w:marBottom w:val="0"/>
      <w:divBdr>
        <w:top w:val="none" w:sz="0" w:space="0" w:color="auto"/>
        <w:left w:val="none" w:sz="0" w:space="0" w:color="auto"/>
        <w:bottom w:val="none" w:sz="0" w:space="0" w:color="auto"/>
        <w:right w:val="none" w:sz="0" w:space="0" w:color="auto"/>
      </w:divBdr>
      <w:divsChild>
        <w:div w:id="1043208307">
          <w:marLeft w:val="0"/>
          <w:marRight w:val="0"/>
          <w:marTop w:val="0"/>
          <w:marBottom w:val="0"/>
          <w:divBdr>
            <w:top w:val="none" w:sz="0" w:space="0" w:color="auto"/>
            <w:left w:val="none" w:sz="0" w:space="0" w:color="auto"/>
            <w:bottom w:val="none" w:sz="0" w:space="0" w:color="auto"/>
            <w:right w:val="none" w:sz="0" w:space="0" w:color="auto"/>
          </w:divBdr>
        </w:div>
      </w:divsChild>
    </w:div>
    <w:div w:id="198055173">
      <w:bodyDiv w:val="1"/>
      <w:marLeft w:val="0"/>
      <w:marRight w:val="0"/>
      <w:marTop w:val="0"/>
      <w:marBottom w:val="0"/>
      <w:divBdr>
        <w:top w:val="none" w:sz="0" w:space="0" w:color="auto"/>
        <w:left w:val="none" w:sz="0" w:space="0" w:color="auto"/>
        <w:bottom w:val="none" w:sz="0" w:space="0" w:color="auto"/>
        <w:right w:val="none" w:sz="0" w:space="0" w:color="auto"/>
      </w:divBdr>
      <w:divsChild>
        <w:div w:id="1322124155">
          <w:marLeft w:val="0"/>
          <w:marRight w:val="0"/>
          <w:marTop w:val="0"/>
          <w:marBottom w:val="0"/>
          <w:divBdr>
            <w:top w:val="none" w:sz="0" w:space="0" w:color="auto"/>
            <w:left w:val="none" w:sz="0" w:space="0" w:color="auto"/>
            <w:bottom w:val="none" w:sz="0" w:space="0" w:color="auto"/>
            <w:right w:val="none" w:sz="0" w:space="0" w:color="auto"/>
          </w:divBdr>
          <w:divsChild>
            <w:div w:id="206097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531173">
      <w:bodyDiv w:val="1"/>
      <w:marLeft w:val="0"/>
      <w:marRight w:val="0"/>
      <w:marTop w:val="0"/>
      <w:marBottom w:val="0"/>
      <w:divBdr>
        <w:top w:val="none" w:sz="0" w:space="0" w:color="auto"/>
        <w:left w:val="none" w:sz="0" w:space="0" w:color="auto"/>
        <w:bottom w:val="none" w:sz="0" w:space="0" w:color="auto"/>
        <w:right w:val="none" w:sz="0" w:space="0" w:color="auto"/>
      </w:divBdr>
      <w:divsChild>
        <w:div w:id="1075279961">
          <w:marLeft w:val="0"/>
          <w:marRight w:val="0"/>
          <w:marTop w:val="0"/>
          <w:marBottom w:val="0"/>
          <w:divBdr>
            <w:top w:val="none" w:sz="0" w:space="0" w:color="auto"/>
            <w:left w:val="none" w:sz="0" w:space="0" w:color="auto"/>
            <w:bottom w:val="none" w:sz="0" w:space="0" w:color="auto"/>
            <w:right w:val="none" w:sz="0" w:space="0" w:color="auto"/>
          </w:divBdr>
        </w:div>
      </w:divsChild>
    </w:div>
    <w:div w:id="362173356">
      <w:bodyDiv w:val="1"/>
      <w:marLeft w:val="0"/>
      <w:marRight w:val="0"/>
      <w:marTop w:val="0"/>
      <w:marBottom w:val="0"/>
      <w:divBdr>
        <w:top w:val="none" w:sz="0" w:space="0" w:color="auto"/>
        <w:left w:val="none" w:sz="0" w:space="0" w:color="auto"/>
        <w:bottom w:val="none" w:sz="0" w:space="0" w:color="auto"/>
        <w:right w:val="none" w:sz="0" w:space="0" w:color="auto"/>
      </w:divBdr>
    </w:div>
    <w:div w:id="564950257">
      <w:bodyDiv w:val="1"/>
      <w:marLeft w:val="0"/>
      <w:marRight w:val="0"/>
      <w:marTop w:val="0"/>
      <w:marBottom w:val="0"/>
      <w:divBdr>
        <w:top w:val="none" w:sz="0" w:space="0" w:color="auto"/>
        <w:left w:val="none" w:sz="0" w:space="0" w:color="auto"/>
        <w:bottom w:val="none" w:sz="0" w:space="0" w:color="auto"/>
        <w:right w:val="none" w:sz="0" w:space="0" w:color="auto"/>
      </w:divBdr>
      <w:divsChild>
        <w:div w:id="1823739916">
          <w:marLeft w:val="0"/>
          <w:marRight w:val="0"/>
          <w:marTop w:val="0"/>
          <w:marBottom w:val="0"/>
          <w:divBdr>
            <w:top w:val="none" w:sz="0" w:space="0" w:color="auto"/>
            <w:left w:val="none" w:sz="0" w:space="0" w:color="auto"/>
            <w:bottom w:val="none" w:sz="0" w:space="0" w:color="auto"/>
            <w:right w:val="none" w:sz="0" w:space="0" w:color="auto"/>
          </w:divBdr>
        </w:div>
      </w:divsChild>
    </w:div>
    <w:div w:id="830566372">
      <w:bodyDiv w:val="1"/>
      <w:marLeft w:val="0"/>
      <w:marRight w:val="0"/>
      <w:marTop w:val="0"/>
      <w:marBottom w:val="0"/>
      <w:divBdr>
        <w:top w:val="none" w:sz="0" w:space="0" w:color="auto"/>
        <w:left w:val="none" w:sz="0" w:space="0" w:color="auto"/>
        <w:bottom w:val="none" w:sz="0" w:space="0" w:color="auto"/>
        <w:right w:val="none" w:sz="0" w:space="0" w:color="auto"/>
      </w:divBdr>
      <w:divsChild>
        <w:div w:id="234820110">
          <w:marLeft w:val="0"/>
          <w:marRight w:val="0"/>
          <w:marTop w:val="0"/>
          <w:marBottom w:val="0"/>
          <w:divBdr>
            <w:top w:val="none" w:sz="0" w:space="0" w:color="auto"/>
            <w:left w:val="none" w:sz="0" w:space="0" w:color="auto"/>
            <w:bottom w:val="none" w:sz="0" w:space="0" w:color="auto"/>
            <w:right w:val="none" w:sz="0" w:space="0" w:color="auto"/>
          </w:divBdr>
        </w:div>
      </w:divsChild>
    </w:div>
    <w:div w:id="946352993">
      <w:bodyDiv w:val="1"/>
      <w:marLeft w:val="0"/>
      <w:marRight w:val="0"/>
      <w:marTop w:val="0"/>
      <w:marBottom w:val="0"/>
      <w:divBdr>
        <w:top w:val="none" w:sz="0" w:space="0" w:color="auto"/>
        <w:left w:val="none" w:sz="0" w:space="0" w:color="auto"/>
        <w:bottom w:val="none" w:sz="0" w:space="0" w:color="auto"/>
        <w:right w:val="none" w:sz="0" w:space="0" w:color="auto"/>
      </w:divBdr>
    </w:div>
    <w:div w:id="958680359">
      <w:bodyDiv w:val="1"/>
      <w:marLeft w:val="0"/>
      <w:marRight w:val="0"/>
      <w:marTop w:val="0"/>
      <w:marBottom w:val="0"/>
      <w:divBdr>
        <w:top w:val="none" w:sz="0" w:space="0" w:color="auto"/>
        <w:left w:val="none" w:sz="0" w:space="0" w:color="auto"/>
        <w:bottom w:val="none" w:sz="0" w:space="0" w:color="auto"/>
        <w:right w:val="none" w:sz="0" w:space="0" w:color="auto"/>
      </w:divBdr>
      <w:divsChild>
        <w:div w:id="1657569110">
          <w:marLeft w:val="0"/>
          <w:marRight w:val="0"/>
          <w:marTop w:val="0"/>
          <w:marBottom w:val="0"/>
          <w:divBdr>
            <w:top w:val="none" w:sz="0" w:space="0" w:color="auto"/>
            <w:left w:val="none" w:sz="0" w:space="0" w:color="auto"/>
            <w:bottom w:val="none" w:sz="0" w:space="0" w:color="auto"/>
            <w:right w:val="none" w:sz="0" w:space="0" w:color="auto"/>
          </w:divBdr>
          <w:divsChild>
            <w:div w:id="173954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081705">
      <w:bodyDiv w:val="1"/>
      <w:marLeft w:val="0"/>
      <w:marRight w:val="0"/>
      <w:marTop w:val="0"/>
      <w:marBottom w:val="0"/>
      <w:divBdr>
        <w:top w:val="none" w:sz="0" w:space="0" w:color="auto"/>
        <w:left w:val="none" w:sz="0" w:space="0" w:color="auto"/>
        <w:bottom w:val="none" w:sz="0" w:space="0" w:color="auto"/>
        <w:right w:val="none" w:sz="0" w:space="0" w:color="auto"/>
      </w:divBdr>
      <w:divsChild>
        <w:div w:id="2064862785">
          <w:marLeft w:val="0"/>
          <w:marRight w:val="0"/>
          <w:marTop w:val="0"/>
          <w:marBottom w:val="0"/>
          <w:divBdr>
            <w:top w:val="none" w:sz="0" w:space="0" w:color="auto"/>
            <w:left w:val="none" w:sz="0" w:space="0" w:color="auto"/>
            <w:bottom w:val="none" w:sz="0" w:space="0" w:color="auto"/>
            <w:right w:val="none" w:sz="0" w:space="0" w:color="auto"/>
          </w:divBdr>
          <w:divsChild>
            <w:div w:id="174051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521742">
      <w:bodyDiv w:val="1"/>
      <w:marLeft w:val="0"/>
      <w:marRight w:val="0"/>
      <w:marTop w:val="0"/>
      <w:marBottom w:val="0"/>
      <w:divBdr>
        <w:top w:val="none" w:sz="0" w:space="0" w:color="auto"/>
        <w:left w:val="none" w:sz="0" w:space="0" w:color="auto"/>
        <w:bottom w:val="none" w:sz="0" w:space="0" w:color="auto"/>
        <w:right w:val="none" w:sz="0" w:space="0" w:color="auto"/>
      </w:divBdr>
      <w:divsChild>
        <w:div w:id="565578031">
          <w:marLeft w:val="0"/>
          <w:marRight w:val="0"/>
          <w:marTop w:val="0"/>
          <w:marBottom w:val="0"/>
          <w:divBdr>
            <w:top w:val="none" w:sz="0" w:space="0" w:color="auto"/>
            <w:left w:val="none" w:sz="0" w:space="0" w:color="auto"/>
            <w:bottom w:val="none" w:sz="0" w:space="0" w:color="auto"/>
            <w:right w:val="none" w:sz="0" w:space="0" w:color="auto"/>
          </w:divBdr>
          <w:divsChild>
            <w:div w:id="138328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368058">
      <w:bodyDiv w:val="1"/>
      <w:marLeft w:val="0"/>
      <w:marRight w:val="0"/>
      <w:marTop w:val="0"/>
      <w:marBottom w:val="0"/>
      <w:divBdr>
        <w:top w:val="none" w:sz="0" w:space="0" w:color="auto"/>
        <w:left w:val="none" w:sz="0" w:space="0" w:color="auto"/>
        <w:bottom w:val="none" w:sz="0" w:space="0" w:color="auto"/>
        <w:right w:val="none" w:sz="0" w:space="0" w:color="auto"/>
      </w:divBdr>
      <w:divsChild>
        <w:div w:id="261230128">
          <w:marLeft w:val="0"/>
          <w:marRight w:val="0"/>
          <w:marTop w:val="0"/>
          <w:marBottom w:val="0"/>
          <w:divBdr>
            <w:top w:val="none" w:sz="0" w:space="0" w:color="auto"/>
            <w:left w:val="none" w:sz="0" w:space="0" w:color="auto"/>
            <w:bottom w:val="none" w:sz="0" w:space="0" w:color="auto"/>
            <w:right w:val="none" w:sz="0" w:space="0" w:color="auto"/>
          </w:divBdr>
        </w:div>
      </w:divsChild>
    </w:div>
    <w:div w:id="1280920093">
      <w:bodyDiv w:val="1"/>
      <w:marLeft w:val="0"/>
      <w:marRight w:val="0"/>
      <w:marTop w:val="0"/>
      <w:marBottom w:val="0"/>
      <w:divBdr>
        <w:top w:val="none" w:sz="0" w:space="0" w:color="auto"/>
        <w:left w:val="none" w:sz="0" w:space="0" w:color="auto"/>
        <w:bottom w:val="none" w:sz="0" w:space="0" w:color="auto"/>
        <w:right w:val="none" w:sz="0" w:space="0" w:color="auto"/>
      </w:divBdr>
      <w:divsChild>
        <w:div w:id="845484902">
          <w:marLeft w:val="0"/>
          <w:marRight w:val="0"/>
          <w:marTop w:val="0"/>
          <w:marBottom w:val="0"/>
          <w:divBdr>
            <w:top w:val="none" w:sz="0" w:space="0" w:color="auto"/>
            <w:left w:val="none" w:sz="0" w:space="0" w:color="auto"/>
            <w:bottom w:val="none" w:sz="0" w:space="0" w:color="auto"/>
            <w:right w:val="none" w:sz="0" w:space="0" w:color="auto"/>
          </w:divBdr>
          <w:divsChild>
            <w:div w:id="104976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875326">
      <w:bodyDiv w:val="1"/>
      <w:marLeft w:val="0"/>
      <w:marRight w:val="0"/>
      <w:marTop w:val="0"/>
      <w:marBottom w:val="0"/>
      <w:divBdr>
        <w:top w:val="none" w:sz="0" w:space="0" w:color="auto"/>
        <w:left w:val="none" w:sz="0" w:space="0" w:color="auto"/>
        <w:bottom w:val="none" w:sz="0" w:space="0" w:color="auto"/>
        <w:right w:val="none" w:sz="0" w:space="0" w:color="auto"/>
      </w:divBdr>
    </w:div>
    <w:div w:id="1381631828">
      <w:bodyDiv w:val="1"/>
      <w:marLeft w:val="0"/>
      <w:marRight w:val="0"/>
      <w:marTop w:val="0"/>
      <w:marBottom w:val="0"/>
      <w:divBdr>
        <w:top w:val="none" w:sz="0" w:space="0" w:color="auto"/>
        <w:left w:val="none" w:sz="0" w:space="0" w:color="auto"/>
        <w:bottom w:val="none" w:sz="0" w:space="0" w:color="auto"/>
        <w:right w:val="none" w:sz="0" w:space="0" w:color="auto"/>
      </w:divBdr>
    </w:div>
    <w:div w:id="1464930052">
      <w:bodyDiv w:val="1"/>
      <w:marLeft w:val="0"/>
      <w:marRight w:val="0"/>
      <w:marTop w:val="0"/>
      <w:marBottom w:val="0"/>
      <w:divBdr>
        <w:top w:val="none" w:sz="0" w:space="0" w:color="auto"/>
        <w:left w:val="none" w:sz="0" w:space="0" w:color="auto"/>
        <w:bottom w:val="none" w:sz="0" w:space="0" w:color="auto"/>
        <w:right w:val="none" w:sz="0" w:space="0" w:color="auto"/>
      </w:divBdr>
    </w:div>
    <w:div w:id="1634939777">
      <w:bodyDiv w:val="1"/>
      <w:marLeft w:val="0"/>
      <w:marRight w:val="0"/>
      <w:marTop w:val="0"/>
      <w:marBottom w:val="0"/>
      <w:divBdr>
        <w:top w:val="none" w:sz="0" w:space="0" w:color="auto"/>
        <w:left w:val="none" w:sz="0" w:space="0" w:color="auto"/>
        <w:bottom w:val="none" w:sz="0" w:space="0" w:color="auto"/>
        <w:right w:val="none" w:sz="0" w:space="0" w:color="auto"/>
      </w:divBdr>
      <w:divsChild>
        <w:div w:id="2080050626">
          <w:marLeft w:val="0"/>
          <w:marRight w:val="0"/>
          <w:marTop w:val="0"/>
          <w:marBottom w:val="0"/>
          <w:divBdr>
            <w:top w:val="none" w:sz="0" w:space="0" w:color="auto"/>
            <w:left w:val="none" w:sz="0" w:space="0" w:color="auto"/>
            <w:bottom w:val="none" w:sz="0" w:space="0" w:color="auto"/>
            <w:right w:val="none" w:sz="0" w:space="0" w:color="auto"/>
          </w:divBdr>
          <w:divsChild>
            <w:div w:id="21451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608642">
      <w:bodyDiv w:val="1"/>
      <w:marLeft w:val="0"/>
      <w:marRight w:val="0"/>
      <w:marTop w:val="0"/>
      <w:marBottom w:val="0"/>
      <w:divBdr>
        <w:top w:val="none" w:sz="0" w:space="0" w:color="auto"/>
        <w:left w:val="none" w:sz="0" w:space="0" w:color="auto"/>
        <w:bottom w:val="none" w:sz="0" w:space="0" w:color="auto"/>
        <w:right w:val="none" w:sz="0" w:space="0" w:color="auto"/>
      </w:divBdr>
      <w:divsChild>
        <w:div w:id="1164510601">
          <w:marLeft w:val="0"/>
          <w:marRight w:val="0"/>
          <w:marTop w:val="0"/>
          <w:marBottom w:val="0"/>
          <w:divBdr>
            <w:top w:val="none" w:sz="0" w:space="0" w:color="auto"/>
            <w:left w:val="none" w:sz="0" w:space="0" w:color="auto"/>
            <w:bottom w:val="none" w:sz="0" w:space="0" w:color="auto"/>
            <w:right w:val="none" w:sz="0" w:space="0" w:color="auto"/>
          </w:divBdr>
        </w:div>
      </w:divsChild>
    </w:div>
    <w:div w:id="1940407061">
      <w:bodyDiv w:val="1"/>
      <w:marLeft w:val="0"/>
      <w:marRight w:val="0"/>
      <w:marTop w:val="0"/>
      <w:marBottom w:val="0"/>
      <w:divBdr>
        <w:top w:val="none" w:sz="0" w:space="0" w:color="auto"/>
        <w:left w:val="none" w:sz="0" w:space="0" w:color="auto"/>
        <w:bottom w:val="none" w:sz="0" w:space="0" w:color="auto"/>
        <w:right w:val="none" w:sz="0" w:space="0" w:color="auto"/>
      </w:divBdr>
      <w:divsChild>
        <w:div w:id="68116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1461</Words>
  <Characters>8333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dc:creator>
  <cp:keywords/>
  <dc:description/>
  <cp:lastModifiedBy>Ellie G</cp:lastModifiedBy>
  <cp:revision>2</cp:revision>
  <dcterms:created xsi:type="dcterms:W3CDTF">2024-10-25T16:39:00Z</dcterms:created>
  <dcterms:modified xsi:type="dcterms:W3CDTF">2024-10-25T16:39:00Z</dcterms:modified>
</cp:coreProperties>
</file>