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557C38" w14:textId="50F1B506" w:rsidR="00BD79EC" w:rsidRDefault="00112077">
      <w:r>
        <w:t xml:space="preserve">Paul Gilroy emphasises the importance of </w:t>
      </w:r>
      <w:r w:rsidR="000A36CE">
        <w:t xml:space="preserve">ships and the established trade routes built by the European </w:t>
      </w:r>
      <w:r w:rsidR="004B75DB">
        <w:t>powers upon the African people</w:t>
      </w:r>
      <w:r w:rsidR="00BE2F86">
        <w:t xml:space="preserve">, with the </w:t>
      </w:r>
      <w:r w:rsidR="008E37F6">
        <w:t>creation of Diasporas</w:t>
      </w:r>
      <w:r w:rsidR="00BC20C5">
        <w:t>,</w:t>
      </w:r>
      <w:r w:rsidR="008E37F6">
        <w:t xml:space="preserve"> </w:t>
      </w:r>
      <w:r w:rsidR="00E10A8F">
        <w:t>Gilroy notes its contributions to the transcendence of the national particularity</w:t>
      </w:r>
      <w:r w:rsidR="00911267">
        <w:t>. Gilroy sees slavery</w:t>
      </w:r>
      <w:r w:rsidR="001D6C3F">
        <w:t xml:space="preserve"> as</w:t>
      </w:r>
      <w:r w:rsidR="005A7A80">
        <w:t xml:space="preserve"> </w:t>
      </w:r>
      <w:r w:rsidR="007E36D8">
        <w:t xml:space="preserve">a necessary evil for such a process to be </w:t>
      </w:r>
      <w:r w:rsidR="00BD79EC">
        <w:t xml:space="preserve">possible. </w:t>
      </w:r>
      <w:r w:rsidR="002E36F7">
        <w:t xml:space="preserve">Alongside </w:t>
      </w:r>
      <w:r w:rsidR="00F34A36">
        <w:t xml:space="preserve">the spread of the Black people the creation of </w:t>
      </w:r>
      <w:r w:rsidR="008E2006">
        <w:t>new</w:t>
      </w:r>
      <w:r w:rsidR="00F34A36">
        <w:t xml:space="preserve"> multi identity </w:t>
      </w:r>
      <w:r w:rsidR="00911267">
        <w:t xml:space="preserve">individuals </w:t>
      </w:r>
      <w:r w:rsidR="00E64B6F">
        <w:t>occurred</w:t>
      </w:r>
      <w:r w:rsidR="008E2006">
        <w:t xml:space="preserve"> across the European homelands as well as </w:t>
      </w:r>
      <w:r w:rsidR="004133C1">
        <w:t xml:space="preserve">their colonies. Gilroy also </w:t>
      </w:r>
      <w:r w:rsidR="0096424E">
        <w:t xml:space="preserve">addresses this with his </w:t>
      </w:r>
      <w:r w:rsidR="00112FB3">
        <w:t xml:space="preserve">focuses upon the </w:t>
      </w:r>
      <w:r w:rsidR="00B35098">
        <w:t>double consciousness</w:t>
      </w:r>
      <w:r w:rsidR="00984DC0">
        <w:t xml:space="preserve"> with its origins beginning with </w:t>
      </w:r>
      <w:r w:rsidR="00432DB0">
        <w:t>W.E.B Du Bois</w:t>
      </w:r>
      <w:r w:rsidR="00640DE5">
        <w:t>.</w:t>
      </w:r>
      <w:r w:rsidR="00B3677D">
        <w:t xml:space="preserve"> </w:t>
      </w:r>
      <w:r w:rsidR="00640DE5">
        <w:t>Originally</w:t>
      </w:r>
      <w:r w:rsidR="00B3677D">
        <w:t xml:space="preserve"> from his studies of the African American population</w:t>
      </w:r>
      <w:r w:rsidR="00DA05C9">
        <w:t xml:space="preserve">, studying the </w:t>
      </w:r>
      <w:r w:rsidR="00F962D3">
        <w:t>internal</w:t>
      </w:r>
      <w:r w:rsidR="006E5423">
        <w:t xml:space="preserve"> conflict </w:t>
      </w:r>
      <w:r w:rsidR="00F962D3">
        <w:t xml:space="preserve">within </w:t>
      </w:r>
      <w:r w:rsidR="00093F8A">
        <w:t>an</w:t>
      </w:r>
      <w:r w:rsidR="00F962D3">
        <w:t xml:space="preserve"> oppressive </w:t>
      </w:r>
      <w:r w:rsidR="00B21489">
        <w:t>society that the subordinated would have endured</w:t>
      </w:r>
      <w:r w:rsidR="00973C6F">
        <w:t xml:space="preserve">, within his </w:t>
      </w:r>
      <w:r w:rsidR="00640DE5">
        <w:t>1903 literature of “the souls of black folk”</w:t>
      </w:r>
      <w:r w:rsidR="001D6C3F">
        <w:rPr>
          <w:rStyle w:val="FootnoteReference"/>
        </w:rPr>
        <w:footnoteReference w:id="1"/>
      </w:r>
      <w:r w:rsidR="00640DE5">
        <w:t xml:space="preserve">. </w:t>
      </w:r>
    </w:p>
    <w:p w14:paraId="44471809" w14:textId="3D1A5587" w:rsidR="009C158D" w:rsidRDefault="007E36D8">
      <w:r>
        <w:t xml:space="preserve"> </w:t>
      </w:r>
      <w:r w:rsidR="002B5BC8">
        <w:t xml:space="preserve">Paul </w:t>
      </w:r>
      <w:r w:rsidR="003F65C7">
        <w:t>Gilroy</w:t>
      </w:r>
      <w:r w:rsidR="002B5BC8">
        <w:t xml:space="preserve"> </w:t>
      </w:r>
      <w:r w:rsidR="0082027E">
        <w:t>speaks in great detail upon the topic of slavery within the early modern world and especially its impact both upon the social and economic world that existed.</w:t>
      </w:r>
      <w:r w:rsidR="003F65C7">
        <w:t xml:space="preserve"> Paul </w:t>
      </w:r>
      <w:r w:rsidR="00DE32C4">
        <w:t xml:space="preserve">Gilroy </w:t>
      </w:r>
      <w:r w:rsidR="00EF76AC">
        <w:t>utilises the ship</w:t>
      </w:r>
      <w:r w:rsidR="00096988">
        <w:t xml:space="preserve"> as a “central </w:t>
      </w:r>
      <w:r w:rsidR="009766CE">
        <w:t>organising symbol for this enterprise”</w:t>
      </w:r>
      <w:r w:rsidR="001D6C3F">
        <w:rPr>
          <w:rStyle w:val="FootnoteReference"/>
        </w:rPr>
        <w:footnoteReference w:id="2"/>
      </w:r>
      <w:r w:rsidR="009766CE">
        <w:t>,</w:t>
      </w:r>
      <w:r w:rsidR="001D6C3F">
        <w:t xml:space="preserve"> </w:t>
      </w:r>
      <w:r w:rsidR="00E93C35">
        <w:t xml:space="preserve">Gilroy utilises the ship </w:t>
      </w:r>
      <w:r w:rsidR="00EF76AC">
        <w:t xml:space="preserve">in both a physical sense </w:t>
      </w:r>
      <w:r w:rsidR="004E3CB6">
        <w:t>as well</w:t>
      </w:r>
      <w:r w:rsidR="00EF76AC">
        <w:t xml:space="preserve"> as a</w:t>
      </w:r>
      <w:r w:rsidR="00FC131E">
        <w:t xml:space="preserve"> </w:t>
      </w:r>
      <w:r w:rsidR="0062550D">
        <w:t>symbol.</w:t>
      </w:r>
      <w:r w:rsidR="004E3CB6">
        <w:t xml:space="preserve"> In the physical sense</w:t>
      </w:r>
      <w:r w:rsidR="001D6C3F">
        <w:t>,</w:t>
      </w:r>
      <w:r w:rsidR="004E3CB6">
        <w:t xml:space="preserve"> it was the existence of the ships alongside the established trade </w:t>
      </w:r>
      <w:r w:rsidR="00217688">
        <w:t xml:space="preserve">routes both established within the settled Europe and the </w:t>
      </w:r>
      <w:r w:rsidR="00707C84">
        <w:t>growing</w:t>
      </w:r>
      <w:r w:rsidR="00217688">
        <w:t xml:space="preserve"> </w:t>
      </w:r>
      <w:r w:rsidR="00707C84">
        <w:t>European colonies that would later make up the united states. Without the physical presence of ships the</w:t>
      </w:r>
      <w:r w:rsidR="00614FCA">
        <w:t xml:space="preserve"> Black</w:t>
      </w:r>
      <w:r w:rsidR="00707C84">
        <w:t xml:space="preserve"> slave trade would not have had </w:t>
      </w:r>
      <w:r w:rsidR="00614FCA">
        <w:t>the impact it did nor would it touch nearly</w:t>
      </w:r>
      <w:r w:rsidR="00BB27EA">
        <w:t xml:space="preserve"> all of the Atlantic</w:t>
      </w:r>
      <w:r w:rsidR="00C34003">
        <w:t xml:space="preserve">. With how far the slave trade was able to touch </w:t>
      </w:r>
      <w:r w:rsidR="00BB06F4">
        <w:t>due</w:t>
      </w:r>
      <w:r w:rsidR="00C34003">
        <w:t xml:space="preserve"> to the usage of ships </w:t>
      </w:r>
      <w:r w:rsidR="00176E8D">
        <w:t xml:space="preserve">the impact of the black </w:t>
      </w:r>
      <w:r w:rsidR="00B12434">
        <w:t>Atlantic and</w:t>
      </w:r>
      <w:r w:rsidR="00F96ED0">
        <w:t xml:space="preserve"> how it aided in the </w:t>
      </w:r>
      <w:r w:rsidR="00BB06F4">
        <w:t xml:space="preserve">transcending </w:t>
      </w:r>
      <w:r w:rsidR="00A115B4">
        <w:t>of</w:t>
      </w:r>
      <w:r w:rsidR="00F96ED0">
        <w:t xml:space="preserve"> national </w:t>
      </w:r>
      <w:r w:rsidR="00A81B49">
        <w:t xml:space="preserve">particularity, for in a sense the </w:t>
      </w:r>
      <w:r w:rsidR="00C6395B">
        <w:t xml:space="preserve">diaspora </w:t>
      </w:r>
      <w:r w:rsidR="00F20AF4">
        <w:t xml:space="preserve">of the African tribes resulted in the </w:t>
      </w:r>
      <w:r w:rsidR="00C82308">
        <w:t xml:space="preserve">evolution of many similar but also independent </w:t>
      </w:r>
      <w:r w:rsidR="00A8523A">
        <w:t xml:space="preserve">national identities around the growing </w:t>
      </w:r>
      <w:r w:rsidR="00F2320D">
        <w:t>European colonies, this can be seen in the core of the music</w:t>
      </w:r>
      <w:r w:rsidR="00955CAD">
        <w:t>, with the music of the</w:t>
      </w:r>
      <w:r w:rsidR="00665DDC">
        <w:t xml:space="preserve"> different</w:t>
      </w:r>
      <w:r w:rsidR="00955CAD">
        <w:t xml:space="preserve"> diaspora sharing key </w:t>
      </w:r>
      <w:r w:rsidR="005151FE">
        <w:t>aspects</w:t>
      </w:r>
      <w:r w:rsidR="00EA1F94">
        <w:t xml:space="preserve">, with </w:t>
      </w:r>
      <w:r w:rsidR="005D78DC">
        <w:t xml:space="preserve">the song, </w:t>
      </w:r>
      <w:r w:rsidR="00EA1F94">
        <w:t xml:space="preserve">“keep moving” also </w:t>
      </w:r>
      <w:r w:rsidR="00CD0AF7">
        <w:t>symbolising</w:t>
      </w:r>
      <w:r w:rsidR="00E83954">
        <w:t xml:space="preserve"> the drive to endure as everything</w:t>
      </w:r>
      <w:r w:rsidR="0002076D">
        <w:t xml:space="preserve"> </w:t>
      </w:r>
      <w:r w:rsidR="00E83954">
        <w:t xml:space="preserve">else that symbolises identity </w:t>
      </w:r>
      <w:r w:rsidR="00D81C66">
        <w:t>from name to faith</w:t>
      </w:r>
      <w:r w:rsidR="00D45229">
        <w:t xml:space="preserve"> was taken from them </w:t>
      </w:r>
      <w:r w:rsidR="00D84918">
        <w:t>when they became slaves</w:t>
      </w:r>
      <w:r w:rsidR="00A176CB">
        <w:t xml:space="preserve">. Ships </w:t>
      </w:r>
      <w:r w:rsidR="00C8347A">
        <w:t>for Gilroy,</w:t>
      </w:r>
      <w:r w:rsidR="009C158D">
        <w:t xml:space="preserve"> </w:t>
      </w:r>
      <w:r w:rsidR="00A176CB">
        <w:t xml:space="preserve">also created a temporary but </w:t>
      </w:r>
      <w:r w:rsidR="003700E9">
        <w:t>physical</w:t>
      </w:r>
      <w:r w:rsidR="00465EE6">
        <w:t xml:space="preserve"> political</w:t>
      </w:r>
      <w:r w:rsidR="003700E9">
        <w:t xml:space="preserve"> </w:t>
      </w:r>
      <w:r w:rsidR="00465EE6">
        <w:t>and economic system,</w:t>
      </w:r>
      <w:r w:rsidR="001D6C3F">
        <w:rPr>
          <w:rStyle w:val="FootnoteReference"/>
        </w:rPr>
        <w:footnoteReference w:id="3"/>
      </w:r>
      <w:r w:rsidR="00D75E54">
        <w:t xml:space="preserve"> as well being “the living means </w:t>
      </w:r>
      <w:r w:rsidR="000E47E9">
        <w:t xml:space="preserve">by which the points within </w:t>
      </w:r>
      <w:r w:rsidR="004B457F">
        <w:t>that the Atlantic world were drawn.”</w:t>
      </w:r>
      <w:r w:rsidR="001D6C3F">
        <w:rPr>
          <w:rStyle w:val="FootnoteReference"/>
        </w:rPr>
        <w:footnoteReference w:id="4"/>
      </w:r>
    </w:p>
    <w:p w14:paraId="41868B6B" w14:textId="3B06EEED" w:rsidR="00B8265D" w:rsidRDefault="00465EE6">
      <w:r>
        <w:t xml:space="preserve">with </w:t>
      </w:r>
      <w:r w:rsidR="00061733">
        <w:t xml:space="preserve">their political </w:t>
      </w:r>
      <w:r w:rsidR="00D44714">
        <w:t xml:space="preserve">rights being little more </w:t>
      </w:r>
      <w:r w:rsidR="00A9575E">
        <w:t>than</w:t>
      </w:r>
      <w:r w:rsidR="00D44714">
        <w:t xml:space="preserve"> their potential</w:t>
      </w:r>
      <w:r w:rsidR="00D84918">
        <w:t xml:space="preserve"> </w:t>
      </w:r>
      <w:r w:rsidR="00D44714">
        <w:t>economic value</w:t>
      </w:r>
      <w:r w:rsidR="00A00B11">
        <w:t>,</w:t>
      </w:r>
      <w:r w:rsidR="00D44714">
        <w:t xml:space="preserve"> </w:t>
      </w:r>
      <w:r w:rsidR="00A00B11">
        <w:t xml:space="preserve">the systems on the ships did </w:t>
      </w:r>
      <w:r w:rsidR="00A9575E">
        <w:t>instil</w:t>
      </w:r>
      <w:r w:rsidR="00A00B11">
        <w:t xml:space="preserve"> </w:t>
      </w:r>
      <w:r w:rsidR="004E6A40">
        <w:t xml:space="preserve">a hierarchy within the slave population with some able to gain favour with the slavers while the majority suffered the journey in squalor. </w:t>
      </w:r>
      <w:r w:rsidR="0002076D">
        <w:t>Then in a metaphorical sense</w:t>
      </w:r>
      <w:r w:rsidR="001D6C3F">
        <w:t>,</w:t>
      </w:r>
      <w:r w:rsidR="0002076D">
        <w:t xml:space="preserve"> the usage of ships </w:t>
      </w:r>
      <w:r w:rsidR="00F73E53">
        <w:t>symbolised black</w:t>
      </w:r>
      <w:r w:rsidR="0002076D">
        <w:t xml:space="preserve"> </w:t>
      </w:r>
      <w:r w:rsidR="00F73E53">
        <w:t xml:space="preserve">slavery under the white </w:t>
      </w:r>
      <w:r w:rsidR="00FA7291">
        <w:t>nations</w:t>
      </w:r>
      <w:r w:rsidR="00F73E53">
        <w:t>, as</w:t>
      </w:r>
      <w:r w:rsidR="00381F45">
        <w:t xml:space="preserve"> slavery was </w:t>
      </w:r>
      <w:r w:rsidR="00D5679F">
        <w:t xml:space="preserve">a part of the local </w:t>
      </w:r>
      <w:r w:rsidR="008A5ACB">
        <w:t>African</w:t>
      </w:r>
      <w:r w:rsidR="00D5679F">
        <w:t xml:space="preserve"> tribal live</w:t>
      </w:r>
      <w:r w:rsidR="009A4372">
        <w:t>s</w:t>
      </w:r>
      <w:r w:rsidR="00D5679F">
        <w:t xml:space="preserve"> but was far different from what the white</w:t>
      </w:r>
      <w:r w:rsidR="008A5ACB">
        <w:t xml:space="preserve"> slavers </w:t>
      </w:r>
      <w:r w:rsidR="005604CF">
        <w:t>created the profession of slavery into.</w:t>
      </w:r>
    </w:p>
    <w:p w14:paraId="0EB81720" w14:textId="062FD381" w:rsidR="005C185E" w:rsidRDefault="00FC131E" w:rsidP="0052575A">
      <w:r>
        <w:t>So,</w:t>
      </w:r>
      <w:r w:rsidR="005604CF">
        <w:t xml:space="preserve"> it became a common norm for the massive wooden ships to become a symbol</w:t>
      </w:r>
      <w:r w:rsidR="00F73E53">
        <w:t xml:space="preserve"> </w:t>
      </w:r>
      <w:r w:rsidR="001D63C1">
        <w:t xml:space="preserve">of </w:t>
      </w:r>
      <w:r w:rsidR="00612867">
        <w:t xml:space="preserve">Black slavery conducted under a viler master </w:t>
      </w:r>
      <w:r w:rsidR="000B71EA">
        <w:t>than</w:t>
      </w:r>
      <w:r w:rsidR="00612867">
        <w:t xml:space="preserve"> the local </w:t>
      </w:r>
      <w:r w:rsidR="00AE053D">
        <w:t xml:space="preserve">slave trade </w:t>
      </w:r>
      <w:r w:rsidR="009A4372">
        <w:t>they</w:t>
      </w:r>
      <w:r w:rsidR="00AE053D">
        <w:t xml:space="preserve"> were used to.</w:t>
      </w:r>
      <w:r w:rsidR="00587A72">
        <w:t xml:space="preserve"> A prime example of the symbol of the ship can be seen in the depiction of a slave </w:t>
      </w:r>
      <w:r w:rsidR="009A4372">
        <w:t>ship</w:t>
      </w:r>
      <w:r w:rsidR="00587A72">
        <w:t xml:space="preserve"> </w:t>
      </w:r>
      <w:r w:rsidR="000B71EA">
        <w:t>by</w:t>
      </w:r>
      <w:r w:rsidR="00E6708E">
        <w:t xml:space="preserve"> </w:t>
      </w:r>
      <w:r w:rsidR="00B8015A">
        <w:t>JMW</w:t>
      </w:r>
      <w:r w:rsidR="000B71EA">
        <w:t xml:space="preserve"> Turner</w:t>
      </w:r>
      <w:r w:rsidR="001D6C3F">
        <w:rPr>
          <w:rStyle w:val="FootnoteReference"/>
        </w:rPr>
        <w:footnoteReference w:id="5"/>
      </w:r>
      <w:r w:rsidR="00B8015A">
        <w:t xml:space="preserve"> in 1840 he was inspired by the </w:t>
      </w:r>
      <w:proofErr w:type="spellStart"/>
      <w:r w:rsidR="00BF08A6">
        <w:t>Zong</w:t>
      </w:r>
      <w:proofErr w:type="spellEnd"/>
      <w:r w:rsidR="00BF08A6">
        <w:t xml:space="preserve"> massacres</w:t>
      </w:r>
      <w:r w:rsidR="00A22617">
        <w:t>,</w:t>
      </w:r>
      <w:r w:rsidR="00BF08A6">
        <w:t xml:space="preserve"> the mass </w:t>
      </w:r>
      <w:r w:rsidR="0005421C">
        <w:t>killing</w:t>
      </w:r>
      <w:r w:rsidR="00BF08A6">
        <w:t xml:space="preserve"> of 133 African</w:t>
      </w:r>
      <w:r w:rsidR="00A22617">
        <w:t xml:space="preserve"> </w:t>
      </w:r>
      <w:r w:rsidR="00BF08A6">
        <w:t xml:space="preserve">slaves </w:t>
      </w:r>
      <w:r w:rsidR="0005421C">
        <w:t>by British sailors. This illustrated</w:t>
      </w:r>
      <w:r w:rsidR="00A22617">
        <w:t xml:space="preserve"> </w:t>
      </w:r>
      <w:r w:rsidR="00DA7BB2">
        <w:t xml:space="preserve">what slavery would be </w:t>
      </w:r>
      <w:r w:rsidR="009460A3">
        <w:t xml:space="preserve">eventually </w:t>
      </w:r>
      <w:r w:rsidR="00DA7BB2">
        <w:t>recognised as, with black slaves</w:t>
      </w:r>
      <w:r w:rsidR="0005421C">
        <w:t xml:space="preserve"> </w:t>
      </w:r>
      <w:r w:rsidR="00015307">
        <w:t>dying on board leaving many attempting</w:t>
      </w:r>
      <w:r w:rsidR="00DA7BB2">
        <w:t xml:space="preserve"> to flee overbroad the overcrowded sailing ships</w:t>
      </w:r>
      <w:r w:rsidR="004F7341">
        <w:t xml:space="preserve">. </w:t>
      </w:r>
      <w:r w:rsidR="00651B53">
        <w:t>For Gilroy</w:t>
      </w:r>
      <w:r w:rsidR="001D6C3F">
        <w:t>,</w:t>
      </w:r>
      <w:r w:rsidR="00651B53">
        <w:t xml:space="preserve"> this illustration </w:t>
      </w:r>
      <w:r w:rsidR="00197D9F">
        <w:t xml:space="preserve">remains a useful image </w:t>
      </w:r>
      <w:r w:rsidR="007D2BD7">
        <w:t>for not just its “</w:t>
      </w:r>
      <w:r w:rsidR="00346355">
        <w:t>self-conscious moral power</w:t>
      </w:r>
      <w:r w:rsidR="00CE3B7D">
        <w:t xml:space="preserve">” as well as its direct </w:t>
      </w:r>
      <w:r w:rsidR="00C20578">
        <w:t xml:space="preserve">“invocation of </w:t>
      </w:r>
      <w:r w:rsidR="001660B1">
        <w:t>racial terror and commerce.”</w:t>
      </w:r>
      <w:r w:rsidR="001D6C3F">
        <w:rPr>
          <w:rStyle w:val="FootnoteReference"/>
        </w:rPr>
        <w:footnoteReference w:id="6"/>
      </w:r>
    </w:p>
    <w:p w14:paraId="2BD331B6" w14:textId="77777777" w:rsidR="005C185E" w:rsidRDefault="005C185E"/>
    <w:p w14:paraId="082422CD" w14:textId="7FAAD9C1" w:rsidR="00701D20" w:rsidRDefault="00701D20">
      <w:r>
        <w:t xml:space="preserve">Gilroy </w:t>
      </w:r>
      <w:r w:rsidR="00DD6841">
        <w:t xml:space="preserve">initially speaks of the </w:t>
      </w:r>
      <w:r w:rsidR="00031C22">
        <w:t>struggle to be “both European and Black”</w:t>
      </w:r>
      <w:r w:rsidR="00534625">
        <w:t xml:space="preserve">, this </w:t>
      </w:r>
      <w:r w:rsidR="00D87F70">
        <w:t>was</w:t>
      </w:r>
      <w:r w:rsidR="00534625">
        <w:t xml:space="preserve"> </w:t>
      </w:r>
      <w:r w:rsidR="00D87F70">
        <w:t>within</w:t>
      </w:r>
      <w:r w:rsidR="00534625">
        <w:t xml:space="preserve"> all slave populations both African and colony born</w:t>
      </w:r>
      <w:r w:rsidR="007A079A">
        <w:t xml:space="preserve">, </w:t>
      </w:r>
      <w:r w:rsidR="00744801">
        <w:t xml:space="preserve">who while trying to </w:t>
      </w:r>
      <w:r w:rsidR="00B433D0">
        <w:t xml:space="preserve">maintain their own nationality was also being submerged into the Christian culture and belief system, often stripping away the very aspects </w:t>
      </w:r>
      <w:r w:rsidR="008F558F">
        <w:t xml:space="preserve">that made up the identity of African. Resulting in the struggle to be seen as </w:t>
      </w:r>
      <w:r w:rsidR="00AB7862">
        <w:t xml:space="preserve">something that was aggressively attempting to devalue their existence. </w:t>
      </w:r>
      <w:r w:rsidR="00F0278E">
        <w:t xml:space="preserve">From this arose dual consciousness </w:t>
      </w:r>
      <w:r w:rsidR="00A23B7C">
        <w:t xml:space="preserve">both from their homeland whether they knew it or not and the identity that they had within the white </w:t>
      </w:r>
      <w:r w:rsidR="00410A5C">
        <w:t>man</w:t>
      </w:r>
      <w:r w:rsidR="00A23B7C">
        <w:t xml:space="preserve"> world. </w:t>
      </w:r>
      <w:r w:rsidR="00410A5C">
        <w:t xml:space="preserve">This was a true necessity to survive the life of a slave. To be able to act the part expected under the white regime but even more important </w:t>
      </w:r>
      <w:r w:rsidR="00FD7200">
        <w:t xml:space="preserve">is to survive mentally thus the need to remind themselves of their roots but not forgetting the routes that they have travelled, a key distinction that </w:t>
      </w:r>
      <w:r w:rsidR="00100D42">
        <w:t xml:space="preserve">Gilroy addresses. </w:t>
      </w:r>
    </w:p>
    <w:p w14:paraId="3A49D671" w14:textId="323E89C8" w:rsidR="0002076D" w:rsidRDefault="00493435">
      <w:r>
        <w:t>In conclusion</w:t>
      </w:r>
      <w:r w:rsidR="001D6C3F">
        <w:t>,</w:t>
      </w:r>
      <w:r w:rsidR="00C86D92">
        <w:t xml:space="preserve"> Paul</w:t>
      </w:r>
      <w:r w:rsidR="00911268">
        <w:t xml:space="preserve"> Gilroy </w:t>
      </w:r>
      <w:r>
        <w:t xml:space="preserve">utilises the ships </w:t>
      </w:r>
      <w:r w:rsidR="00E735A9">
        <w:t xml:space="preserve">and the Black Atlantic </w:t>
      </w:r>
      <w:r>
        <w:t>as both the enterprise of the black people</w:t>
      </w:r>
      <w:r w:rsidR="00B73499">
        <w:t>,</w:t>
      </w:r>
      <w:r>
        <w:t xml:space="preserve"> </w:t>
      </w:r>
      <w:r w:rsidR="00B73499">
        <w:t xml:space="preserve">for the ships spread the black population across the globe but </w:t>
      </w:r>
      <w:r w:rsidR="00E20EEA">
        <w:t xml:space="preserve">was also seen </w:t>
      </w:r>
      <w:r>
        <w:t>as a curse</w:t>
      </w:r>
      <w:r w:rsidR="00E20EEA">
        <w:t xml:space="preserve"> due to the </w:t>
      </w:r>
      <w:r w:rsidR="001D2E01">
        <w:t xml:space="preserve">uncountable lost, with the </w:t>
      </w:r>
      <w:r w:rsidR="002B312B">
        <w:t xml:space="preserve">survivors resulting </w:t>
      </w:r>
      <w:r w:rsidR="00AF1946">
        <w:t xml:space="preserve">in the birth of numerous cases of dual </w:t>
      </w:r>
      <w:r w:rsidR="00C254FF">
        <w:t xml:space="preserve">identity being born around the European colonies. </w:t>
      </w:r>
      <w:r w:rsidR="009C57E7">
        <w:t xml:space="preserve">For Gilroy </w:t>
      </w:r>
      <w:r w:rsidR="004436A8">
        <w:t>this forced</w:t>
      </w:r>
      <w:r w:rsidR="00C86D92">
        <w:t xml:space="preserve"> mass movement of people is what contributed to the transcendence of </w:t>
      </w:r>
      <w:r w:rsidR="00E1739F">
        <w:t>national particularity.</w:t>
      </w:r>
    </w:p>
    <w:p w14:paraId="19F1C0FB" w14:textId="21CE8F8F" w:rsidR="004436A8" w:rsidRDefault="00A5441A">
      <w:r>
        <w:t xml:space="preserve"> </w:t>
      </w:r>
    </w:p>
    <w:p w14:paraId="0CEB7FEF" w14:textId="5192336D" w:rsidR="004436A8" w:rsidRDefault="004436A8"/>
    <w:p w14:paraId="70CBAF77" w14:textId="51176463" w:rsidR="00931989" w:rsidRDefault="00931989"/>
    <w:p w14:paraId="0973030F" w14:textId="4C5F1F16" w:rsidR="00931989" w:rsidRDefault="00931989">
      <w:pPr>
        <w:rPr>
          <w:b/>
          <w:bCs/>
          <w:u w:val="single"/>
        </w:rPr>
      </w:pPr>
      <w:r w:rsidRPr="00931989">
        <w:rPr>
          <w:b/>
          <w:bCs/>
          <w:u w:val="single"/>
        </w:rPr>
        <w:t>Bibliography</w:t>
      </w:r>
    </w:p>
    <w:p w14:paraId="7838756B" w14:textId="00C2C3CD" w:rsidR="00931989" w:rsidRPr="00931989" w:rsidRDefault="00931989">
      <w:pPr>
        <w:rPr>
          <w:b/>
          <w:bCs/>
          <w:u w:val="single"/>
        </w:rPr>
      </w:pPr>
      <w:r>
        <w:rPr>
          <w:b/>
          <w:bCs/>
          <w:u w:val="single"/>
        </w:rPr>
        <w:t>Secondary Sources:</w:t>
      </w:r>
    </w:p>
    <w:p w14:paraId="746D8590" w14:textId="65798D50" w:rsidR="00931989" w:rsidRDefault="00931989">
      <w:r w:rsidRPr="008E1E51">
        <w:t>Du</w:t>
      </w:r>
      <w:r w:rsidRPr="008E1E51">
        <w:t xml:space="preserve"> </w:t>
      </w:r>
      <w:proofErr w:type="spellStart"/>
      <w:r w:rsidRPr="008E1E51">
        <w:t>Bois</w:t>
      </w:r>
      <w:proofErr w:type="spellEnd"/>
      <w:r w:rsidRPr="008E1E51">
        <w:t xml:space="preserve"> </w:t>
      </w:r>
      <w:r w:rsidRPr="008E1E51">
        <w:t>Burghardt</w:t>
      </w:r>
      <w:r w:rsidRPr="008E1E51">
        <w:t xml:space="preserve"> </w:t>
      </w:r>
      <w:r w:rsidRPr="008E1E51">
        <w:t>Edward</w:t>
      </w:r>
      <w:r w:rsidRPr="008E1E51">
        <w:t xml:space="preserve"> </w:t>
      </w:r>
      <w:r w:rsidRPr="008E1E51">
        <w:t>William</w:t>
      </w:r>
      <w:r>
        <w:t>,</w:t>
      </w:r>
      <w:r w:rsidRPr="008E1E51">
        <w:t xml:space="preserve"> </w:t>
      </w:r>
      <w:r w:rsidRPr="00AD52AF">
        <w:rPr>
          <w:i/>
          <w:iCs/>
        </w:rPr>
        <w:t>The souls of black folk</w:t>
      </w:r>
      <w:r>
        <w:t xml:space="preserve"> (Chicago: A. C. McClurg and Co.,1911)</w:t>
      </w:r>
      <w:r>
        <w:t>.</w:t>
      </w:r>
    </w:p>
    <w:p w14:paraId="19554503" w14:textId="20F157D9" w:rsidR="00931989" w:rsidRDefault="00931989">
      <w:r w:rsidRPr="001D6C3F">
        <w:t>Gilroy</w:t>
      </w:r>
      <w:r w:rsidRPr="001D6C3F">
        <w:t xml:space="preserve"> </w:t>
      </w:r>
      <w:r w:rsidRPr="001D6C3F">
        <w:t xml:space="preserve">Paul, </w:t>
      </w:r>
      <w:r w:rsidRPr="001D6C3F">
        <w:rPr>
          <w:i/>
          <w:iCs/>
        </w:rPr>
        <w:t>The Black Atlantic: Modernity and Double Consciousness</w:t>
      </w:r>
      <w:r w:rsidRPr="001D6C3F">
        <w:t xml:space="preserve"> (New York: Verso Books, 1993</w:t>
      </w:r>
      <w:r>
        <w:t>).</w:t>
      </w:r>
      <w:bookmarkStart w:id="0" w:name="_GoBack"/>
      <w:bookmarkEnd w:id="0"/>
    </w:p>
    <w:p w14:paraId="465E24F5" w14:textId="4E237F2E" w:rsidR="00931989" w:rsidRPr="00931989" w:rsidRDefault="00931989">
      <w:pPr>
        <w:rPr>
          <w:b/>
          <w:bCs/>
          <w:u w:val="single"/>
        </w:rPr>
      </w:pPr>
      <w:r w:rsidRPr="00931989">
        <w:rPr>
          <w:b/>
          <w:bCs/>
          <w:u w:val="single"/>
        </w:rPr>
        <w:t>Paintings:</w:t>
      </w:r>
    </w:p>
    <w:p w14:paraId="7AB765BA" w14:textId="36877C17" w:rsidR="00931989" w:rsidRDefault="00931989">
      <w:r w:rsidRPr="001D6C3F">
        <w:t>Turner</w:t>
      </w:r>
      <w:r w:rsidRPr="001D6C3F">
        <w:t xml:space="preserve"> </w:t>
      </w:r>
      <w:r w:rsidRPr="001D6C3F">
        <w:t xml:space="preserve">JMW, </w:t>
      </w:r>
      <w:r w:rsidRPr="008E1E51">
        <w:rPr>
          <w:i/>
          <w:iCs/>
        </w:rPr>
        <w:t>The Slave Ship</w:t>
      </w:r>
      <w:r w:rsidRPr="001D6C3F">
        <w:t xml:space="preserve"> </w:t>
      </w:r>
      <w:r>
        <w:t xml:space="preserve">[oil paint] </w:t>
      </w:r>
      <w:r w:rsidRPr="001D6C3F">
        <w:t>(1840</w:t>
      </w:r>
      <w:r>
        <w:t>).</w:t>
      </w:r>
    </w:p>
    <w:sectPr w:rsidR="0093198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674A11" w14:textId="77777777" w:rsidR="005227F2" w:rsidRDefault="005227F2" w:rsidP="001D6C3F">
      <w:pPr>
        <w:spacing w:after="0" w:line="240" w:lineRule="auto"/>
      </w:pPr>
      <w:r>
        <w:separator/>
      </w:r>
    </w:p>
  </w:endnote>
  <w:endnote w:type="continuationSeparator" w:id="0">
    <w:p w14:paraId="409069A1" w14:textId="77777777" w:rsidR="005227F2" w:rsidRDefault="005227F2" w:rsidP="001D6C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035251" w14:textId="77777777" w:rsidR="005227F2" w:rsidRDefault="005227F2" w:rsidP="001D6C3F">
      <w:pPr>
        <w:spacing w:after="0" w:line="240" w:lineRule="auto"/>
      </w:pPr>
      <w:r>
        <w:separator/>
      </w:r>
    </w:p>
  </w:footnote>
  <w:footnote w:type="continuationSeparator" w:id="0">
    <w:p w14:paraId="555B1862" w14:textId="77777777" w:rsidR="005227F2" w:rsidRDefault="005227F2" w:rsidP="001D6C3F">
      <w:pPr>
        <w:spacing w:after="0" w:line="240" w:lineRule="auto"/>
      </w:pPr>
      <w:r>
        <w:continuationSeparator/>
      </w:r>
    </w:p>
  </w:footnote>
  <w:footnote w:id="1">
    <w:p w14:paraId="63BA8C42" w14:textId="41BE8536" w:rsidR="001D6C3F" w:rsidRDefault="001D6C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1E51" w:rsidRPr="008E1E51">
        <w:t xml:space="preserve">William Edward Burghardt Du </w:t>
      </w:r>
      <w:proofErr w:type="spellStart"/>
      <w:r w:rsidR="008E1E51" w:rsidRPr="008E1E51">
        <w:t>Bois</w:t>
      </w:r>
      <w:proofErr w:type="spellEnd"/>
      <w:r w:rsidR="008E1E51">
        <w:t>,</w:t>
      </w:r>
      <w:r w:rsidR="008E1E51" w:rsidRPr="008E1E51">
        <w:t xml:space="preserve"> </w:t>
      </w:r>
      <w:r w:rsidRPr="00AD52AF">
        <w:rPr>
          <w:i/>
          <w:iCs/>
        </w:rPr>
        <w:t>The souls of black folk</w:t>
      </w:r>
      <w:r>
        <w:t xml:space="preserve"> </w:t>
      </w:r>
      <w:r w:rsidR="008E1E51">
        <w:t>(Chicago: A. C. McClurg and Co.,1911)</w:t>
      </w:r>
    </w:p>
  </w:footnote>
  <w:footnote w:id="2">
    <w:p w14:paraId="519BC2BB" w14:textId="09E748AF" w:rsidR="001D6C3F" w:rsidRDefault="001D6C3F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r w:rsidRPr="001D6C3F">
        <w:t xml:space="preserve">Paul Gilroy , </w:t>
      </w:r>
      <w:r w:rsidRPr="001D6C3F">
        <w:rPr>
          <w:i/>
          <w:iCs/>
        </w:rPr>
        <w:t>The Black Atlantic: Modernity and Double Consciousness</w:t>
      </w:r>
      <w:r w:rsidRPr="001D6C3F">
        <w:t xml:space="preserve"> (New York: Verso Books, 1993)</w:t>
      </w:r>
      <w:r>
        <w:t xml:space="preserve">, </w:t>
      </w:r>
      <w:proofErr w:type="spellStart"/>
      <w:r>
        <w:t>Pg</w:t>
      </w:r>
      <w:proofErr w:type="spellEnd"/>
      <w:r>
        <w:t xml:space="preserve"> 4.</w:t>
      </w:r>
    </w:p>
  </w:footnote>
  <w:footnote w:id="3">
    <w:p w14:paraId="364FEED7" w14:textId="3CF4156F" w:rsidR="001D6C3F" w:rsidRDefault="001D6C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D6C3F">
        <w:rPr>
          <w:i/>
          <w:iCs/>
        </w:rPr>
        <w:t>The Black Atlantic: Modernity and Double Consciousness</w:t>
      </w:r>
      <w:r>
        <w:rPr>
          <w:i/>
          <w:iCs/>
        </w:rPr>
        <w:t>,</w:t>
      </w:r>
      <w:r w:rsidRPr="001D6C3F">
        <w:t xml:space="preserve"> </w:t>
      </w:r>
      <w:proofErr w:type="spellStart"/>
      <w:r>
        <w:t>Pg</w:t>
      </w:r>
      <w:proofErr w:type="spellEnd"/>
      <w:r>
        <w:t xml:space="preserve"> 4</w:t>
      </w:r>
    </w:p>
  </w:footnote>
  <w:footnote w:id="4">
    <w:p w14:paraId="7D6C89EA" w14:textId="0C0F4BB2" w:rsidR="001D6C3F" w:rsidRDefault="001D6C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D6C3F">
        <w:rPr>
          <w:i/>
          <w:iCs/>
        </w:rPr>
        <w:t>The Black Atlantic: Modernity and Double Consciousness</w:t>
      </w:r>
      <w:r>
        <w:rPr>
          <w:i/>
          <w:iCs/>
        </w:rPr>
        <w:t>,</w:t>
      </w:r>
      <w:r w:rsidRPr="001D6C3F">
        <w:t xml:space="preserve"> </w:t>
      </w:r>
      <w:proofErr w:type="spellStart"/>
      <w:r>
        <w:t>Pg</w:t>
      </w:r>
      <w:proofErr w:type="spellEnd"/>
      <w:r>
        <w:t xml:space="preserve"> 16</w:t>
      </w:r>
    </w:p>
  </w:footnote>
  <w:footnote w:id="5">
    <w:p w14:paraId="73D1AA8A" w14:textId="6D3DA2C4" w:rsidR="001D6C3F" w:rsidRDefault="001D6C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D6C3F">
        <w:t xml:space="preserve">JMW Turner, </w:t>
      </w:r>
      <w:r w:rsidRPr="008E1E51">
        <w:rPr>
          <w:i/>
          <w:iCs/>
        </w:rPr>
        <w:t>The Slave Ship</w:t>
      </w:r>
      <w:r w:rsidRPr="001D6C3F">
        <w:t xml:space="preserve"> </w:t>
      </w:r>
      <w:r w:rsidR="00045C65">
        <w:t xml:space="preserve">[oil paint] </w:t>
      </w:r>
      <w:r w:rsidRPr="001D6C3F">
        <w:t>(1840)</w:t>
      </w:r>
      <w:r w:rsidR="008E1E51">
        <w:t>.</w:t>
      </w:r>
    </w:p>
  </w:footnote>
  <w:footnote w:id="6">
    <w:p w14:paraId="4385A81C" w14:textId="0A11E1F5" w:rsidR="001D6C3F" w:rsidRDefault="001D6C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D6C3F">
        <w:rPr>
          <w:i/>
          <w:iCs/>
        </w:rPr>
        <w:t>The Black Atlantic: Modernity and Double Consciousness</w:t>
      </w:r>
      <w:r>
        <w:rPr>
          <w:i/>
          <w:iCs/>
        </w:rPr>
        <w:t>,</w:t>
      </w:r>
      <w:r w:rsidRPr="001D6C3F">
        <w:t xml:space="preserve"> </w:t>
      </w:r>
      <w:proofErr w:type="spellStart"/>
      <w:r>
        <w:t>Pg</w:t>
      </w:r>
      <w:proofErr w:type="spellEnd"/>
      <w:r>
        <w:t xml:space="preserve"> 16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gYCQ2NDC1MjIwMDIyUdpeDU4uLM/DyQAsNaAH+qvGQsAAAA"/>
  </w:docVars>
  <w:rsids>
    <w:rsidRoot w:val="008F52D8"/>
    <w:rsid w:val="00015307"/>
    <w:rsid w:val="0002076D"/>
    <w:rsid w:val="00031C22"/>
    <w:rsid w:val="00045C65"/>
    <w:rsid w:val="0005421C"/>
    <w:rsid w:val="00061733"/>
    <w:rsid w:val="00093F8A"/>
    <w:rsid w:val="00096988"/>
    <w:rsid w:val="00097224"/>
    <w:rsid w:val="000A36CE"/>
    <w:rsid w:val="000B71EA"/>
    <w:rsid w:val="000E47E9"/>
    <w:rsid w:val="00100D42"/>
    <w:rsid w:val="00112077"/>
    <w:rsid w:val="00112FB3"/>
    <w:rsid w:val="001370E6"/>
    <w:rsid w:val="001516BC"/>
    <w:rsid w:val="001660B1"/>
    <w:rsid w:val="00176E8D"/>
    <w:rsid w:val="00197D9F"/>
    <w:rsid w:val="001D2E01"/>
    <w:rsid w:val="001D63C1"/>
    <w:rsid w:val="001D6C3F"/>
    <w:rsid w:val="00204652"/>
    <w:rsid w:val="00217688"/>
    <w:rsid w:val="00246635"/>
    <w:rsid w:val="002B312B"/>
    <w:rsid w:val="002B5BC8"/>
    <w:rsid w:val="002E36F7"/>
    <w:rsid w:val="00346355"/>
    <w:rsid w:val="003700E9"/>
    <w:rsid w:val="00381F45"/>
    <w:rsid w:val="003F65C7"/>
    <w:rsid w:val="00410A5C"/>
    <w:rsid w:val="004133C1"/>
    <w:rsid w:val="00432DB0"/>
    <w:rsid w:val="004436A8"/>
    <w:rsid w:val="00465EE6"/>
    <w:rsid w:val="00466A75"/>
    <w:rsid w:val="00493435"/>
    <w:rsid w:val="004B457F"/>
    <w:rsid w:val="004B75DB"/>
    <w:rsid w:val="004E3CB6"/>
    <w:rsid w:val="004E6A40"/>
    <w:rsid w:val="004F7341"/>
    <w:rsid w:val="005151FE"/>
    <w:rsid w:val="005227F2"/>
    <w:rsid w:val="00522C5C"/>
    <w:rsid w:val="0052575A"/>
    <w:rsid w:val="00534625"/>
    <w:rsid w:val="005414DA"/>
    <w:rsid w:val="005604CF"/>
    <w:rsid w:val="00587A72"/>
    <w:rsid w:val="005A7A80"/>
    <w:rsid w:val="005C185E"/>
    <w:rsid w:val="005D78DC"/>
    <w:rsid w:val="00612867"/>
    <w:rsid w:val="00614FCA"/>
    <w:rsid w:val="00624647"/>
    <w:rsid w:val="0062550D"/>
    <w:rsid w:val="00640DE5"/>
    <w:rsid w:val="00651B53"/>
    <w:rsid w:val="00665DDC"/>
    <w:rsid w:val="006B745A"/>
    <w:rsid w:val="006C06D4"/>
    <w:rsid w:val="006E5423"/>
    <w:rsid w:val="00701D20"/>
    <w:rsid w:val="00707C84"/>
    <w:rsid w:val="00713889"/>
    <w:rsid w:val="00744801"/>
    <w:rsid w:val="007A079A"/>
    <w:rsid w:val="007D2BD7"/>
    <w:rsid w:val="007E36D8"/>
    <w:rsid w:val="0082027E"/>
    <w:rsid w:val="00832D18"/>
    <w:rsid w:val="008A5ACB"/>
    <w:rsid w:val="008D1F32"/>
    <w:rsid w:val="008D61B5"/>
    <w:rsid w:val="008E1E51"/>
    <w:rsid w:val="008E2006"/>
    <w:rsid w:val="008E37F6"/>
    <w:rsid w:val="008E569D"/>
    <w:rsid w:val="008F52D8"/>
    <w:rsid w:val="008F558F"/>
    <w:rsid w:val="009030AA"/>
    <w:rsid w:val="00911267"/>
    <w:rsid w:val="00911268"/>
    <w:rsid w:val="00914544"/>
    <w:rsid w:val="00931989"/>
    <w:rsid w:val="00932871"/>
    <w:rsid w:val="009460A3"/>
    <w:rsid w:val="00954BE1"/>
    <w:rsid w:val="00955CAD"/>
    <w:rsid w:val="0096424E"/>
    <w:rsid w:val="00973C6F"/>
    <w:rsid w:val="009766CE"/>
    <w:rsid w:val="00984DC0"/>
    <w:rsid w:val="009A4372"/>
    <w:rsid w:val="009C158D"/>
    <w:rsid w:val="009C57E7"/>
    <w:rsid w:val="00A00B11"/>
    <w:rsid w:val="00A10DF3"/>
    <w:rsid w:val="00A115B4"/>
    <w:rsid w:val="00A176CB"/>
    <w:rsid w:val="00A22617"/>
    <w:rsid w:val="00A23B7C"/>
    <w:rsid w:val="00A5441A"/>
    <w:rsid w:val="00A81B49"/>
    <w:rsid w:val="00A8523A"/>
    <w:rsid w:val="00A9575E"/>
    <w:rsid w:val="00AB7862"/>
    <w:rsid w:val="00AD37FB"/>
    <w:rsid w:val="00AD52AF"/>
    <w:rsid w:val="00AE053D"/>
    <w:rsid w:val="00AF1946"/>
    <w:rsid w:val="00B12434"/>
    <w:rsid w:val="00B21489"/>
    <w:rsid w:val="00B35098"/>
    <w:rsid w:val="00B3677D"/>
    <w:rsid w:val="00B433D0"/>
    <w:rsid w:val="00B73499"/>
    <w:rsid w:val="00B8015A"/>
    <w:rsid w:val="00B8265D"/>
    <w:rsid w:val="00BB0276"/>
    <w:rsid w:val="00BB06F4"/>
    <w:rsid w:val="00BB27EA"/>
    <w:rsid w:val="00BC20C5"/>
    <w:rsid w:val="00BD79EC"/>
    <w:rsid w:val="00BE2F86"/>
    <w:rsid w:val="00BF08A6"/>
    <w:rsid w:val="00C20578"/>
    <w:rsid w:val="00C254FF"/>
    <w:rsid w:val="00C34003"/>
    <w:rsid w:val="00C61E69"/>
    <w:rsid w:val="00C6395B"/>
    <w:rsid w:val="00C82308"/>
    <w:rsid w:val="00C8347A"/>
    <w:rsid w:val="00C86D92"/>
    <w:rsid w:val="00CD0AF7"/>
    <w:rsid w:val="00CE3B7D"/>
    <w:rsid w:val="00CE75D8"/>
    <w:rsid w:val="00D44714"/>
    <w:rsid w:val="00D45229"/>
    <w:rsid w:val="00D5679F"/>
    <w:rsid w:val="00D75E54"/>
    <w:rsid w:val="00D81C66"/>
    <w:rsid w:val="00D84918"/>
    <w:rsid w:val="00D87F70"/>
    <w:rsid w:val="00DA05C9"/>
    <w:rsid w:val="00DA7BB2"/>
    <w:rsid w:val="00DD6841"/>
    <w:rsid w:val="00DE32C4"/>
    <w:rsid w:val="00E10A8F"/>
    <w:rsid w:val="00E1739F"/>
    <w:rsid w:val="00E20EEA"/>
    <w:rsid w:val="00E57F8D"/>
    <w:rsid w:val="00E64B6F"/>
    <w:rsid w:val="00E6708E"/>
    <w:rsid w:val="00E735A9"/>
    <w:rsid w:val="00E83954"/>
    <w:rsid w:val="00E93C35"/>
    <w:rsid w:val="00EA1F94"/>
    <w:rsid w:val="00EB532F"/>
    <w:rsid w:val="00EF76AC"/>
    <w:rsid w:val="00F0278E"/>
    <w:rsid w:val="00F20AF4"/>
    <w:rsid w:val="00F2320D"/>
    <w:rsid w:val="00F34A36"/>
    <w:rsid w:val="00F73E53"/>
    <w:rsid w:val="00F962D3"/>
    <w:rsid w:val="00F96ED0"/>
    <w:rsid w:val="00FA7291"/>
    <w:rsid w:val="00FC131E"/>
    <w:rsid w:val="00FD72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D1CFD8"/>
  <w15:chartTrackingRefBased/>
  <w15:docId w15:val="{F8E58E26-368C-C64E-B144-A067857315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1D6C3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6C3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D6C3F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6747D213-7C75-46BF-B1DD-C0F0BE84AE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776</Words>
  <Characters>4424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Adams</dc:creator>
  <cp:keywords/>
  <dc:description/>
  <cp:lastModifiedBy>Gemma Beynon</cp:lastModifiedBy>
  <cp:revision>2</cp:revision>
  <dcterms:created xsi:type="dcterms:W3CDTF">2020-01-12T20:54:00Z</dcterms:created>
  <dcterms:modified xsi:type="dcterms:W3CDTF">2020-01-12T20:54:00Z</dcterms:modified>
</cp:coreProperties>
</file>