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C49039E" w14:textId="265CD6E6" w:rsidR="00620578" w:rsidRDefault="001A595B" w:rsidP="00620578">
      <w:pPr>
        <w:pStyle w:val="x1yc453h"/>
        <w:shd w:val="clear" w:color="auto" w:fill="FFFFFF"/>
        <w:spacing w:before="0" w:beforeAutospacing="0" w:line="360" w:lineRule="auto"/>
        <w:rPr>
          <w:rFonts w:ascii="Arial" w:hAnsi="Arial" w:cs="Arial"/>
          <w:color w:val="0D0D0D"/>
          <w:sz w:val="22"/>
          <w:szCs w:val="22"/>
        </w:rPr>
      </w:pPr>
      <w:r w:rsidRPr="003C384C">
        <w:rPr>
          <w:rFonts w:ascii="Arial" w:hAnsi="Arial" w:cs="Arial"/>
          <w:color w:val="0D0D0D"/>
          <w:sz w:val="22"/>
          <w:szCs w:val="22"/>
        </w:rPr>
        <w:t xml:space="preserve">Group discussion – Question 2 </w:t>
      </w:r>
    </w:p>
    <w:p w14:paraId="76EA9D61" w14:textId="6F29A918" w:rsidR="003C384C" w:rsidRPr="003C384C" w:rsidRDefault="003C384C" w:rsidP="00620578">
      <w:pPr>
        <w:pStyle w:val="x1yc453h"/>
        <w:shd w:val="clear" w:color="auto" w:fill="FFFFFF"/>
        <w:spacing w:before="0" w:beforeAutospacing="0" w:line="360" w:lineRule="auto"/>
        <w:rPr>
          <w:rFonts w:ascii="Arial" w:hAnsi="Arial" w:cs="Arial"/>
          <w:color w:val="0D0D0D"/>
          <w:sz w:val="22"/>
          <w:szCs w:val="22"/>
        </w:rPr>
      </w:pPr>
      <w:r w:rsidRPr="003C384C">
        <w:rPr>
          <w:rFonts w:ascii="Arial" w:hAnsi="Arial" w:cs="Arial"/>
          <w:color w:val="0D0D0D"/>
          <w:sz w:val="22"/>
          <w:szCs w:val="22"/>
        </w:rPr>
        <w:t>Mrs Smith is a 61-year-old woman who has experienced changes in her bowel habits, diarrhoea, blood in her stools, persistent abdominal pain, bloating and unexplained weight loss. These symptoms are concerning and require urgent medical assessment, as they could indicate bowel cancer, although other conditions can cause similar symptoms. Her brother’s history of bowel cancer is also relevant when assessing her risk.</w:t>
      </w:r>
    </w:p>
    <w:p w14:paraId="21A49CB5" w14:textId="77777777" w:rsidR="003C384C" w:rsidRPr="003C384C" w:rsidRDefault="003C384C" w:rsidP="003C384C">
      <w:pPr>
        <w:pStyle w:val="x12ofw9d"/>
        <w:shd w:val="clear" w:color="auto" w:fill="FCFCFC"/>
        <w:spacing w:line="360" w:lineRule="auto"/>
        <w:rPr>
          <w:rFonts w:ascii="Arial" w:hAnsi="Arial" w:cs="Arial"/>
          <w:color w:val="0D0D0D"/>
          <w:sz w:val="22"/>
          <w:szCs w:val="22"/>
        </w:rPr>
      </w:pPr>
      <w:r w:rsidRPr="003C384C">
        <w:rPr>
          <w:rFonts w:ascii="Arial" w:hAnsi="Arial" w:cs="Arial"/>
          <w:color w:val="0D0D0D"/>
          <w:sz w:val="22"/>
          <w:szCs w:val="22"/>
        </w:rPr>
        <w:t>Her case highlights why it is important to monitor bowel cancer within the local community. By collecting and analysing data on new diagnoses, screening uptake and risk factors, health professionals can identify trends, recognise inequalities and improve early detection. I will now discuss the main approaches used to monitor bowel cancer incidence and how this information can help improve community health.</w:t>
      </w:r>
    </w:p>
    <w:p w14:paraId="170197BC" w14:textId="77777777" w:rsidR="001A595B" w:rsidRPr="003C384C" w:rsidRDefault="001A595B" w:rsidP="003C384C">
      <w:pPr>
        <w:pStyle w:val="x1yc453h"/>
        <w:shd w:val="clear" w:color="auto" w:fill="FFFFFF"/>
        <w:spacing w:line="360" w:lineRule="auto"/>
        <w:rPr>
          <w:rFonts w:ascii="Arial" w:hAnsi="Arial" w:cs="Arial"/>
          <w:color w:val="0D0D0D"/>
          <w:sz w:val="22"/>
          <w:szCs w:val="22"/>
        </w:rPr>
      </w:pPr>
      <w:r w:rsidRPr="003C384C">
        <w:rPr>
          <w:rFonts w:ascii="Arial" w:hAnsi="Arial" w:cs="Arial"/>
          <w:color w:val="0D0D0D"/>
          <w:sz w:val="22"/>
          <w:szCs w:val="22"/>
        </w:rPr>
        <w:t>Monitoring is important because it helps health professionals understand how common bowel cancer is, whether the number of cases is changing over time, and whether certain groups or areas are more affected than others. This information can then be used to decide where more screening, health education or healthcare resources might be needed.</w:t>
      </w:r>
    </w:p>
    <w:p w14:paraId="3326C33E" w14:textId="77777777" w:rsidR="001A595B" w:rsidRPr="003C384C" w:rsidRDefault="001A595B" w:rsidP="003C384C">
      <w:pPr>
        <w:pStyle w:val="x1yc453h"/>
        <w:shd w:val="clear" w:color="auto" w:fill="FFFFFF"/>
        <w:spacing w:line="360" w:lineRule="auto"/>
        <w:rPr>
          <w:rFonts w:ascii="Arial" w:hAnsi="Arial" w:cs="Arial"/>
          <w:color w:val="0D0D0D"/>
          <w:sz w:val="22"/>
          <w:szCs w:val="22"/>
        </w:rPr>
      </w:pPr>
      <w:r w:rsidRPr="003C384C">
        <w:rPr>
          <w:rFonts w:ascii="Arial" w:hAnsi="Arial" w:cs="Arial"/>
          <w:color w:val="0D0D0D"/>
          <w:sz w:val="22"/>
          <w:szCs w:val="22"/>
        </w:rPr>
        <w:t xml:space="preserve">So, one of the main ways bowel cancer is monitored within a community is through </w:t>
      </w:r>
      <w:r w:rsidRPr="003C384C">
        <w:rPr>
          <w:rStyle w:val="Strong"/>
          <w:rFonts w:ascii="Arial" w:hAnsi="Arial" w:cs="Arial"/>
          <w:b w:val="0"/>
          <w:bCs w:val="0"/>
          <w:color w:val="0D0D0D"/>
          <w:sz w:val="22"/>
          <w:szCs w:val="22"/>
        </w:rPr>
        <w:t>cancer registration and routinely collected health data</w:t>
      </w:r>
      <w:r w:rsidRPr="003C384C">
        <w:rPr>
          <w:rFonts w:ascii="Arial" w:hAnsi="Arial" w:cs="Arial"/>
          <w:color w:val="0D0D0D"/>
          <w:sz w:val="22"/>
          <w:szCs w:val="22"/>
        </w:rPr>
        <w:t>.</w:t>
      </w:r>
    </w:p>
    <w:p w14:paraId="711CE0FC" w14:textId="77777777" w:rsidR="001A595B" w:rsidRPr="003C384C" w:rsidRDefault="001A595B" w:rsidP="003C384C">
      <w:pPr>
        <w:pStyle w:val="x1yc453h"/>
        <w:shd w:val="clear" w:color="auto" w:fill="FFFFFF"/>
        <w:spacing w:line="360" w:lineRule="auto"/>
        <w:rPr>
          <w:rFonts w:ascii="Arial" w:hAnsi="Arial" w:cs="Arial"/>
          <w:color w:val="0D0D0D"/>
          <w:sz w:val="22"/>
          <w:szCs w:val="22"/>
        </w:rPr>
      </w:pPr>
      <w:r w:rsidRPr="003C384C">
        <w:rPr>
          <w:rFonts w:ascii="Arial" w:hAnsi="Arial" w:cs="Arial"/>
          <w:color w:val="0D0D0D"/>
          <w:sz w:val="22"/>
          <w:szCs w:val="22"/>
        </w:rPr>
        <w:t xml:space="preserve">When someone is diagnosed with bowel cancer, information about their diagnosis is recorded. In England, cancer registration data is collected and analysed through the </w:t>
      </w:r>
      <w:r w:rsidRPr="003C384C">
        <w:rPr>
          <w:rStyle w:val="Strong"/>
          <w:rFonts w:ascii="Arial" w:hAnsi="Arial" w:cs="Arial"/>
          <w:b w:val="0"/>
          <w:bCs w:val="0"/>
          <w:color w:val="0D0D0D"/>
          <w:sz w:val="22"/>
          <w:szCs w:val="22"/>
        </w:rPr>
        <w:t>National Disease Registration Service</w:t>
      </w:r>
      <w:r w:rsidRPr="003C384C">
        <w:rPr>
          <w:rFonts w:ascii="Arial" w:hAnsi="Arial" w:cs="Arial"/>
          <w:color w:val="0D0D0D"/>
          <w:sz w:val="22"/>
          <w:szCs w:val="22"/>
        </w:rPr>
        <w:t>. This allows health professionals to monitor patterns and trends, such as the number of new cases and how these differ according to age, sex and geographical area.</w:t>
      </w:r>
    </w:p>
    <w:p w14:paraId="7BF01DFA" w14:textId="77777777" w:rsidR="001A595B" w:rsidRPr="003C384C" w:rsidRDefault="001A595B" w:rsidP="003C384C">
      <w:pPr>
        <w:pStyle w:val="x1yc453h"/>
        <w:shd w:val="clear" w:color="auto" w:fill="FFFFFF"/>
        <w:spacing w:line="360" w:lineRule="auto"/>
        <w:rPr>
          <w:rFonts w:ascii="Arial" w:hAnsi="Arial" w:cs="Arial"/>
          <w:color w:val="0D0D0D"/>
          <w:sz w:val="22"/>
          <w:szCs w:val="22"/>
        </w:rPr>
      </w:pPr>
      <w:r w:rsidRPr="003C384C">
        <w:rPr>
          <w:rFonts w:ascii="Arial" w:hAnsi="Arial" w:cs="Arial"/>
          <w:color w:val="0D0D0D"/>
          <w:sz w:val="22"/>
          <w:szCs w:val="22"/>
        </w:rPr>
        <w:t xml:space="preserve">The </w:t>
      </w:r>
      <w:r w:rsidRPr="003C384C">
        <w:rPr>
          <w:rStyle w:val="Strong"/>
          <w:rFonts w:ascii="Arial" w:hAnsi="Arial" w:cs="Arial"/>
          <w:b w:val="0"/>
          <w:bCs w:val="0"/>
          <w:color w:val="0D0D0D"/>
          <w:sz w:val="22"/>
          <w:szCs w:val="22"/>
        </w:rPr>
        <w:t>Office for National Statistics</w:t>
      </w:r>
      <w:r w:rsidRPr="003C384C">
        <w:rPr>
          <w:rFonts w:ascii="Arial" w:hAnsi="Arial" w:cs="Arial"/>
          <w:color w:val="0D0D0D"/>
          <w:sz w:val="22"/>
          <w:szCs w:val="22"/>
        </w:rPr>
        <w:t>, or ONS, also uses cancer registration data to produce information about cancer incidence. This shows how information from different healthcare sources can be brought together to give us a clearer picture of bowel cancer within the population.</w:t>
      </w:r>
    </w:p>
    <w:p w14:paraId="45BAF888" w14:textId="77777777" w:rsidR="001A595B" w:rsidRPr="003C384C" w:rsidRDefault="001A595B" w:rsidP="003C384C">
      <w:pPr>
        <w:pStyle w:val="x1yc453h"/>
        <w:shd w:val="clear" w:color="auto" w:fill="FFFFFF"/>
        <w:spacing w:line="360" w:lineRule="auto"/>
        <w:rPr>
          <w:rFonts w:ascii="Arial" w:hAnsi="Arial" w:cs="Arial"/>
          <w:color w:val="0D0D0D"/>
          <w:sz w:val="22"/>
          <w:szCs w:val="22"/>
        </w:rPr>
      </w:pPr>
      <w:r w:rsidRPr="003C384C">
        <w:rPr>
          <w:rFonts w:ascii="Arial" w:hAnsi="Arial" w:cs="Arial"/>
          <w:color w:val="0D0D0D"/>
          <w:sz w:val="22"/>
          <w:szCs w:val="22"/>
        </w:rPr>
        <w:t xml:space="preserve">We can also use </w:t>
      </w:r>
      <w:r w:rsidRPr="003C384C">
        <w:rPr>
          <w:rStyle w:val="Strong"/>
          <w:rFonts w:ascii="Arial" w:hAnsi="Arial" w:cs="Arial"/>
          <w:b w:val="0"/>
          <w:bCs w:val="0"/>
          <w:color w:val="0D0D0D"/>
          <w:sz w:val="22"/>
          <w:szCs w:val="22"/>
        </w:rPr>
        <w:t>Cancer Research UK</w:t>
      </w:r>
      <w:r w:rsidRPr="003C384C">
        <w:rPr>
          <w:rFonts w:ascii="Arial" w:hAnsi="Arial" w:cs="Arial"/>
          <w:color w:val="0D0D0D"/>
          <w:sz w:val="22"/>
          <w:szCs w:val="22"/>
        </w:rPr>
        <w:t xml:space="preserve"> statistics to understand the scale of the problem. Cancer Research UK reports around </w:t>
      </w:r>
      <w:r w:rsidRPr="003C384C">
        <w:rPr>
          <w:rStyle w:val="Strong"/>
          <w:rFonts w:ascii="Arial" w:hAnsi="Arial" w:cs="Arial"/>
          <w:b w:val="0"/>
          <w:bCs w:val="0"/>
          <w:color w:val="0D0D0D"/>
          <w:sz w:val="22"/>
          <w:szCs w:val="22"/>
        </w:rPr>
        <w:t>48,200 new cases of bowel cancer each year in the UK</w:t>
      </w:r>
      <w:r w:rsidRPr="003C384C">
        <w:rPr>
          <w:rFonts w:ascii="Arial" w:hAnsi="Arial" w:cs="Arial"/>
          <w:color w:val="0D0D0D"/>
          <w:sz w:val="22"/>
          <w:szCs w:val="22"/>
        </w:rPr>
        <w:t>, which shows why it is important to continuously monitor the disease.</w:t>
      </w:r>
    </w:p>
    <w:p w14:paraId="4D66578D" w14:textId="77777777" w:rsidR="003C384C" w:rsidRDefault="003C384C" w:rsidP="003C384C">
      <w:pPr>
        <w:pStyle w:val="x1yc453h"/>
        <w:shd w:val="clear" w:color="auto" w:fill="FFFFFF"/>
        <w:spacing w:line="360" w:lineRule="auto"/>
        <w:rPr>
          <w:rFonts w:ascii="Arial" w:hAnsi="Arial" w:cs="Arial"/>
          <w:color w:val="0D0D0D"/>
          <w:sz w:val="22"/>
          <w:szCs w:val="22"/>
        </w:rPr>
      </w:pPr>
    </w:p>
    <w:p w14:paraId="30DD44DC" w14:textId="7CB1D5DC" w:rsidR="001A595B" w:rsidRPr="003C384C" w:rsidRDefault="001A595B" w:rsidP="003C384C">
      <w:pPr>
        <w:pStyle w:val="x1yc453h"/>
        <w:shd w:val="clear" w:color="auto" w:fill="FFFFFF"/>
        <w:spacing w:line="360" w:lineRule="auto"/>
        <w:rPr>
          <w:rFonts w:ascii="Arial" w:hAnsi="Arial" w:cs="Arial"/>
          <w:color w:val="0D0D0D"/>
          <w:sz w:val="22"/>
          <w:szCs w:val="22"/>
        </w:rPr>
      </w:pPr>
      <w:r w:rsidRPr="003C384C">
        <w:rPr>
          <w:rFonts w:ascii="Arial" w:hAnsi="Arial" w:cs="Arial"/>
          <w:color w:val="0D0D0D"/>
          <w:sz w:val="22"/>
          <w:szCs w:val="22"/>
        </w:rPr>
        <w:t xml:space="preserve">Another important approach is </w:t>
      </w:r>
      <w:r w:rsidRPr="003C384C">
        <w:rPr>
          <w:rStyle w:val="Strong"/>
          <w:rFonts w:ascii="Arial" w:hAnsi="Arial" w:cs="Arial"/>
          <w:b w:val="0"/>
          <w:bCs w:val="0"/>
          <w:color w:val="0D0D0D"/>
          <w:sz w:val="22"/>
          <w:szCs w:val="22"/>
        </w:rPr>
        <w:t>monitoring bowel cancer screening participation</w:t>
      </w:r>
      <w:r w:rsidRPr="003C384C">
        <w:rPr>
          <w:rFonts w:ascii="Arial" w:hAnsi="Arial" w:cs="Arial"/>
          <w:color w:val="0D0D0D"/>
          <w:sz w:val="22"/>
          <w:szCs w:val="22"/>
        </w:rPr>
        <w:t>.</w:t>
      </w:r>
    </w:p>
    <w:p w14:paraId="33A78264" w14:textId="77777777" w:rsidR="001A595B" w:rsidRPr="003C384C" w:rsidRDefault="001A595B" w:rsidP="003C384C">
      <w:pPr>
        <w:pStyle w:val="x1yc453h"/>
        <w:shd w:val="clear" w:color="auto" w:fill="FFFFFF"/>
        <w:spacing w:line="360" w:lineRule="auto"/>
        <w:rPr>
          <w:rFonts w:ascii="Arial" w:hAnsi="Arial" w:cs="Arial"/>
          <w:color w:val="0D0D0D"/>
          <w:sz w:val="22"/>
          <w:szCs w:val="22"/>
        </w:rPr>
      </w:pPr>
      <w:r w:rsidRPr="003C384C">
        <w:rPr>
          <w:rFonts w:ascii="Arial" w:hAnsi="Arial" w:cs="Arial"/>
          <w:color w:val="0D0D0D"/>
          <w:sz w:val="22"/>
          <w:szCs w:val="22"/>
        </w:rPr>
        <w:t>The NHS bowel cancer screening programme collects information about how many people are invited for screening and how many actually take part. This is useful because it can highlight areas or groups where screening uptake is lower.</w:t>
      </w:r>
    </w:p>
    <w:p w14:paraId="3C420155" w14:textId="77777777" w:rsidR="001A595B" w:rsidRPr="003C384C" w:rsidRDefault="001A595B" w:rsidP="003C384C">
      <w:pPr>
        <w:pStyle w:val="x1yc453h"/>
        <w:shd w:val="clear" w:color="auto" w:fill="FFFFFF"/>
        <w:spacing w:line="360" w:lineRule="auto"/>
        <w:rPr>
          <w:rFonts w:ascii="Arial" w:hAnsi="Arial" w:cs="Arial"/>
          <w:color w:val="0D0D0D"/>
          <w:sz w:val="22"/>
          <w:szCs w:val="22"/>
        </w:rPr>
      </w:pPr>
      <w:r w:rsidRPr="003C384C">
        <w:rPr>
          <w:rFonts w:ascii="Arial" w:hAnsi="Arial" w:cs="Arial"/>
          <w:color w:val="0D0D0D"/>
          <w:sz w:val="22"/>
          <w:szCs w:val="22"/>
        </w:rPr>
        <w:t xml:space="preserve">For example, NHS England reported that in </w:t>
      </w:r>
      <w:r w:rsidRPr="003C384C">
        <w:rPr>
          <w:rStyle w:val="Strong"/>
          <w:rFonts w:ascii="Arial" w:hAnsi="Arial" w:cs="Arial"/>
          <w:b w:val="0"/>
          <w:bCs w:val="0"/>
          <w:color w:val="0D0D0D"/>
          <w:sz w:val="22"/>
          <w:szCs w:val="22"/>
        </w:rPr>
        <w:t>2024–25, overall bowel screening uptake was 65.2%</w:t>
      </w:r>
      <w:r w:rsidRPr="003C384C">
        <w:rPr>
          <w:rFonts w:ascii="Arial" w:hAnsi="Arial" w:cs="Arial"/>
          <w:color w:val="0D0D0D"/>
          <w:sz w:val="22"/>
          <w:szCs w:val="22"/>
        </w:rPr>
        <w:t xml:space="preserve">. However, uptake was lower among younger eligible people, at </w:t>
      </w:r>
      <w:r w:rsidRPr="003C384C">
        <w:rPr>
          <w:rStyle w:val="Strong"/>
          <w:rFonts w:ascii="Arial" w:hAnsi="Arial" w:cs="Arial"/>
          <w:b w:val="0"/>
          <w:bCs w:val="0"/>
          <w:color w:val="0D0D0D"/>
          <w:sz w:val="22"/>
          <w:szCs w:val="22"/>
        </w:rPr>
        <w:t>56.2% for 54-year-olds</w:t>
      </w:r>
      <w:r w:rsidRPr="003C384C">
        <w:rPr>
          <w:rFonts w:ascii="Arial" w:hAnsi="Arial" w:cs="Arial"/>
          <w:color w:val="0D0D0D"/>
          <w:sz w:val="22"/>
          <w:szCs w:val="22"/>
        </w:rPr>
        <w:t xml:space="preserve">, compared with </w:t>
      </w:r>
      <w:r w:rsidRPr="003C384C">
        <w:rPr>
          <w:rStyle w:val="Strong"/>
          <w:rFonts w:ascii="Arial" w:hAnsi="Arial" w:cs="Arial"/>
          <w:b w:val="0"/>
          <w:bCs w:val="0"/>
          <w:color w:val="0D0D0D"/>
          <w:sz w:val="22"/>
          <w:szCs w:val="22"/>
        </w:rPr>
        <w:t>73.5% among people aged 70 to 74</w:t>
      </w:r>
      <w:r w:rsidRPr="003C384C">
        <w:rPr>
          <w:rFonts w:ascii="Arial" w:hAnsi="Arial" w:cs="Arial"/>
          <w:color w:val="0D0D0D"/>
          <w:sz w:val="22"/>
          <w:szCs w:val="22"/>
        </w:rPr>
        <w:t>.</w:t>
      </w:r>
    </w:p>
    <w:p w14:paraId="4B39ECE6" w14:textId="77777777" w:rsidR="001A595B" w:rsidRPr="003C384C" w:rsidRDefault="001A595B" w:rsidP="003C384C">
      <w:pPr>
        <w:pStyle w:val="x1yc453h"/>
        <w:shd w:val="clear" w:color="auto" w:fill="FFFFFF"/>
        <w:spacing w:line="360" w:lineRule="auto"/>
        <w:rPr>
          <w:rFonts w:ascii="Arial" w:hAnsi="Arial" w:cs="Arial"/>
          <w:color w:val="0D0D0D"/>
          <w:sz w:val="22"/>
          <w:szCs w:val="22"/>
        </w:rPr>
      </w:pPr>
      <w:r w:rsidRPr="003C384C">
        <w:rPr>
          <w:rFonts w:ascii="Arial" w:hAnsi="Arial" w:cs="Arial"/>
          <w:color w:val="0D0D0D"/>
          <w:sz w:val="22"/>
          <w:szCs w:val="22"/>
        </w:rPr>
        <w:t>So, this data can help health professionals identify where there may be barriers to screening. These could include a lack of awareness, embarrassment, language barriers or simply not understanding how the test works.</w:t>
      </w:r>
    </w:p>
    <w:p w14:paraId="0842174A" w14:textId="77777777" w:rsidR="001A595B" w:rsidRPr="003C384C" w:rsidRDefault="001A595B" w:rsidP="003C384C">
      <w:pPr>
        <w:pStyle w:val="x1yc453h"/>
        <w:shd w:val="clear" w:color="auto" w:fill="FFFFFF"/>
        <w:spacing w:line="360" w:lineRule="auto"/>
        <w:rPr>
          <w:rFonts w:ascii="Arial" w:hAnsi="Arial" w:cs="Arial"/>
          <w:color w:val="0D0D0D"/>
          <w:sz w:val="22"/>
          <w:szCs w:val="22"/>
        </w:rPr>
      </w:pPr>
      <w:r w:rsidRPr="003C384C">
        <w:rPr>
          <w:rFonts w:ascii="Arial" w:hAnsi="Arial" w:cs="Arial"/>
          <w:color w:val="0D0D0D"/>
          <w:sz w:val="22"/>
          <w:szCs w:val="22"/>
        </w:rPr>
        <w:t xml:space="preserve">This shows that monitoring isn't just about collecting statistics. It can actually help identify </w:t>
      </w:r>
      <w:r w:rsidRPr="003C384C">
        <w:rPr>
          <w:rStyle w:val="Strong"/>
          <w:rFonts w:ascii="Arial" w:hAnsi="Arial" w:cs="Arial"/>
          <w:b w:val="0"/>
          <w:bCs w:val="0"/>
          <w:color w:val="0D0D0D"/>
          <w:sz w:val="22"/>
          <w:szCs w:val="22"/>
        </w:rPr>
        <w:t>where additional support and health education might be needed</w:t>
      </w:r>
      <w:r w:rsidRPr="003C384C">
        <w:rPr>
          <w:rFonts w:ascii="Arial" w:hAnsi="Arial" w:cs="Arial"/>
          <w:color w:val="0D0D0D"/>
          <w:sz w:val="22"/>
          <w:szCs w:val="22"/>
        </w:rPr>
        <w:t>.</w:t>
      </w:r>
    </w:p>
    <w:p w14:paraId="6A841C4A" w14:textId="77777777" w:rsidR="001A595B" w:rsidRPr="003C384C" w:rsidRDefault="001A595B" w:rsidP="003C384C">
      <w:pPr>
        <w:pStyle w:val="x1yc453h"/>
        <w:shd w:val="clear" w:color="auto" w:fill="FFFFFF"/>
        <w:spacing w:line="360" w:lineRule="auto"/>
        <w:rPr>
          <w:rFonts w:ascii="Arial" w:hAnsi="Arial" w:cs="Arial"/>
          <w:color w:val="0D0D0D"/>
          <w:sz w:val="22"/>
          <w:szCs w:val="22"/>
        </w:rPr>
      </w:pPr>
      <w:r w:rsidRPr="003C384C">
        <w:rPr>
          <w:rFonts w:ascii="Arial" w:hAnsi="Arial" w:cs="Arial"/>
          <w:color w:val="0D0D0D"/>
          <w:sz w:val="22"/>
          <w:szCs w:val="22"/>
        </w:rPr>
        <w:t xml:space="preserve">Another source of information is </w:t>
      </w:r>
      <w:r w:rsidRPr="003C384C">
        <w:rPr>
          <w:rStyle w:val="Strong"/>
          <w:rFonts w:ascii="Arial" w:hAnsi="Arial" w:cs="Arial"/>
          <w:b w:val="0"/>
          <w:bCs w:val="0"/>
          <w:color w:val="0D0D0D"/>
          <w:sz w:val="22"/>
          <w:szCs w:val="22"/>
        </w:rPr>
        <w:t>GP and hospital records</w:t>
      </w:r>
      <w:r w:rsidRPr="003C384C">
        <w:rPr>
          <w:rFonts w:ascii="Arial" w:hAnsi="Arial" w:cs="Arial"/>
          <w:color w:val="0D0D0D"/>
          <w:sz w:val="22"/>
          <w:szCs w:val="22"/>
        </w:rPr>
        <w:t>.</w:t>
      </w:r>
    </w:p>
    <w:p w14:paraId="693E3BBD" w14:textId="77777777" w:rsidR="001A595B" w:rsidRPr="003C384C" w:rsidRDefault="001A595B" w:rsidP="003C384C">
      <w:pPr>
        <w:pStyle w:val="x1yc453h"/>
        <w:shd w:val="clear" w:color="auto" w:fill="FFFFFF"/>
        <w:spacing w:line="360" w:lineRule="auto"/>
        <w:rPr>
          <w:rFonts w:ascii="Arial" w:hAnsi="Arial" w:cs="Arial"/>
          <w:color w:val="0D0D0D"/>
          <w:sz w:val="22"/>
          <w:szCs w:val="22"/>
        </w:rPr>
      </w:pPr>
      <w:r w:rsidRPr="003C384C">
        <w:rPr>
          <w:rFonts w:ascii="Arial" w:hAnsi="Arial" w:cs="Arial"/>
          <w:color w:val="0D0D0D"/>
          <w:sz w:val="22"/>
          <w:szCs w:val="22"/>
        </w:rPr>
        <w:t>GP practices collect information about people who present with possible bowel cancer symptoms, such as changes in bowel habits, blood in the stool or unexplained weight loss. They also record referrals for further investigation.</w:t>
      </w:r>
    </w:p>
    <w:p w14:paraId="1386C157" w14:textId="77777777" w:rsidR="001A595B" w:rsidRPr="003C384C" w:rsidRDefault="001A595B" w:rsidP="003C384C">
      <w:pPr>
        <w:pStyle w:val="x1yc453h"/>
        <w:shd w:val="clear" w:color="auto" w:fill="FFFFFF"/>
        <w:spacing w:line="360" w:lineRule="auto"/>
        <w:rPr>
          <w:rFonts w:ascii="Arial" w:hAnsi="Arial" w:cs="Arial"/>
          <w:color w:val="0D0D0D"/>
          <w:sz w:val="22"/>
          <w:szCs w:val="22"/>
        </w:rPr>
      </w:pPr>
      <w:r w:rsidRPr="003C384C">
        <w:rPr>
          <w:rFonts w:ascii="Arial" w:hAnsi="Arial" w:cs="Arial"/>
          <w:color w:val="0D0D0D"/>
          <w:sz w:val="22"/>
          <w:szCs w:val="22"/>
        </w:rPr>
        <w:t xml:space="preserve">Hospitals then provide information about investigations, diagnoses and treatment. NHS England's </w:t>
      </w:r>
      <w:r w:rsidRPr="003C384C">
        <w:rPr>
          <w:rStyle w:val="Strong"/>
          <w:rFonts w:ascii="Arial" w:hAnsi="Arial" w:cs="Arial"/>
          <w:b w:val="0"/>
          <w:bCs w:val="0"/>
          <w:color w:val="0D0D0D"/>
          <w:sz w:val="22"/>
          <w:szCs w:val="22"/>
        </w:rPr>
        <w:t>Cancer Services Profiles</w:t>
      </w:r>
      <w:r w:rsidRPr="003C384C">
        <w:rPr>
          <w:rFonts w:ascii="Arial" w:hAnsi="Arial" w:cs="Arial"/>
          <w:color w:val="0D0D0D"/>
          <w:sz w:val="22"/>
          <w:szCs w:val="22"/>
        </w:rPr>
        <w:t xml:space="preserve"> bring together information such as cancer incidence, screening, diagnostic investigations, urgent suspected cancer referrals and emergency presentations.</w:t>
      </w:r>
    </w:p>
    <w:p w14:paraId="33B3EDDD" w14:textId="77777777" w:rsidR="001A595B" w:rsidRPr="003C384C" w:rsidRDefault="001A595B" w:rsidP="003C384C">
      <w:pPr>
        <w:pStyle w:val="x1yc453h"/>
        <w:shd w:val="clear" w:color="auto" w:fill="FFFFFF"/>
        <w:spacing w:line="360" w:lineRule="auto"/>
        <w:rPr>
          <w:rFonts w:ascii="Arial" w:hAnsi="Arial" w:cs="Arial"/>
          <w:color w:val="0D0D0D"/>
          <w:sz w:val="22"/>
          <w:szCs w:val="22"/>
        </w:rPr>
      </w:pPr>
      <w:r w:rsidRPr="003C384C">
        <w:rPr>
          <w:rFonts w:ascii="Arial" w:hAnsi="Arial" w:cs="Arial"/>
          <w:color w:val="0D0D0D"/>
          <w:sz w:val="22"/>
          <w:szCs w:val="22"/>
        </w:rPr>
        <w:t>This is useful because it allows health services to look at what is happening throughout the cancer pathway. For example, if there is an increase in suspected bowel cancer referrals within a local area, healthcare services can look at whether they have enough capacity for investigations and follow-up.</w:t>
      </w:r>
    </w:p>
    <w:p w14:paraId="18B90729" w14:textId="77777777" w:rsidR="001A595B" w:rsidRPr="003C384C" w:rsidRDefault="001A595B" w:rsidP="003C384C">
      <w:pPr>
        <w:pStyle w:val="x1yc453h"/>
        <w:shd w:val="clear" w:color="auto" w:fill="FFFFFF"/>
        <w:spacing w:line="360" w:lineRule="auto"/>
        <w:rPr>
          <w:rFonts w:ascii="Arial" w:hAnsi="Arial" w:cs="Arial"/>
          <w:color w:val="0D0D0D"/>
          <w:sz w:val="22"/>
          <w:szCs w:val="22"/>
        </w:rPr>
      </w:pPr>
      <w:r w:rsidRPr="003C384C">
        <w:rPr>
          <w:rFonts w:ascii="Arial" w:hAnsi="Arial" w:cs="Arial"/>
          <w:color w:val="0D0D0D"/>
          <w:sz w:val="22"/>
          <w:szCs w:val="22"/>
        </w:rPr>
        <w:t xml:space="preserve">Another important area is </w:t>
      </w:r>
      <w:r w:rsidRPr="003C384C">
        <w:rPr>
          <w:rStyle w:val="Strong"/>
          <w:rFonts w:ascii="Arial" w:hAnsi="Arial" w:cs="Arial"/>
          <w:b w:val="0"/>
          <w:bCs w:val="0"/>
          <w:color w:val="0D0D0D"/>
          <w:sz w:val="22"/>
          <w:szCs w:val="22"/>
        </w:rPr>
        <w:t>monitoring mortality</w:t>
      </w:r>
      <w:r w:rsidRPr="003C384C">
        <w:rPr>
          <w:rFonts w:ascii="Arial" w:hAnsi="Arial" w:cs="Arial"/>
          <w:color w:val="0D0D0D"/>
          <w:sz w:val="22"/>
          <w:szCs w:val="22"/>
        </w:rPr>
        <w:t>, which means looking at the number of people who die from bowel cancer.</w:t>
      </w:r>
    </w:p>
    <w:p w14:paraId="0D547B80" w14:textId="77777777" w:rsidR="001A595B" w:rsidRPr="003C384C" w:rsidRDefault="001A595B" w:rsidP="003C384C">
      <w:pPr>
        <w:pStyle w:val="x1yc453h"/>
        <w:shd w:val="clear" w:color="auto" w:fill="FFFFFF"/>
        <w:spacing w:line="360" w:lineRule="auto"/>
        <w:rPr>
          <w:rFonts w:ascii="Arial" w:hAnsi="Arial" w:cs="Arial"/>
          <w:color w:val="0D0D0D"/>
          <w:sz w:val="22"/>
          <w:szCs w:val="22"/>
        </w:rPr>
      </w:pPr>
      <w:r w:rsidRPr="003C384C">
        <w:rPr>
          <w:rFonts w:ascii="Arial" w:hAnsi="Arial" w:cs="Arial"/>
          <w:color w:val="0D0D0D"/>
          <w:sz w:val="22"/>
          <w:szCs w:val="22"/>
        </w:rPr>
        <w:t xml:space="preserve">Looking at mortality alongside incidence gives us a wider picture of the impact of bowel cancer. Cancer Research UK reports around </w:t>
      </w:r>
      <w:r w:rsidRPr="003C384C">
        <w:rPr>
          <w:rStyle w:val="Strong"/>
          <w:rFonts w:ascii="Arial" w:hAnsi="Arial" w:cs="Arial"/>
          <w:b w:val="0"/>
          <w:bCs w:val="0"/>
          <w:color w:val="0D0D0D"/>
          <w:sz w:val="22"/>
          <w:szCs w:val="22"/>
        </w:rPr>
        <w:t>17,700 deaths from bowel cancer each year in the UK</w:t>
      </w:r>
      <w:r w:rsidRPr="003C384C">
        <w:rPr>
          <w:rFonts w:ascii="Arial" w:hAnsi="Arial" w:cs="Arial"/>
          <w:color w:val="0D0D0D"/>
          <w:sz w:val="22"/>
          <w:szCs w:val="22"/>
        </w:rPr>
        <w:t>, based on data from 2022–2024.</w:t>
      </w:r>
    </w:p>
    <w:p w14:paraId="7D129B8A" w14:textId="77777777" w:rsidR="001A595B" w:rsidRPr="003C384C" w:rsidRDefault="001A595B" w:rsidP="003C384C">
      <w:pPr>
        <w:pStyle w:val="x1yc453h"/>
        <w:shd w:val="clear" w:color="auto" w:fill="FFFFFF"/>
        <w:spacing w:line="360" w:lineRule="auto"/>
        <w:rPr>
          <w:rFonts w:ascii="Arial" w:hAnsi="Arial" w:cs="Arial"/>
          <w:color w:val="0D0D0D"/>
          <w:sz w:val="22"/>
          <w:szCs w:val="22"/>
        </w:rPr>
      </w:pPr>
      <w:r w:rsidRPr="003C384C">
        <w:rPr>
          <w:rFonts w:ascii="Arial" w:hAnsi="Arial" w:cs="Arial"/>
          <w:color w:val="0D0D0D"/>
          <w:sz w:val="22"/>
          <w:szCs w:val="22"/>
        </w:rPr>
        <w:t>Monitoring these figures over time can help health professionals understand whether outcomes are changing and whether certain groups or areas may need further investigation.</w:t>
      </w:r>
    </w:p>
    <w:p w14:paraId="4DE5E642" w14:textId="77777777" w:rsidR="001A595B" w:rsidRPr="003C384C" w:rsidRDefault="001A595B" w:rsidP="003C384C">
      <w:pPr>
        <w:pStyle w:val="x1yc453h"/>
        <w:shd w:val="clear" w:color="auto" w:fill="FFFFFF"/>
        <w:spacing w:line="360" w:lineRule="auto"/>
        <w:rPr>
          <w:rFonts w:ascii="Arial" w:hAnsi="Arial" w:cs="Arial"/>
          <w:color w:val="0D0D0D"/>
          <w:sz w:val="22"/>
          <w:szCs w:val="22"/>
        </w:rPr>
      </w:pPr>
      <w:r w:rsidRPr="003C384C">
        <w:rPr>
          <w:rFonts w:ascii="Arial" w:hAnsi="Arial" w:cs="Arial"/>
          <w:color w:val="0D0D0D"/>
          <w:sz w:val="22"/>
          <w:szCs w:val="22"/>
        </w:rPr>
        <w:t xml:space="preserve">It's also important to </w:t>
      </w:r>
      <w:r w:rsidRPr="003C384C">
        <w:rPr>
          <w:rStyle w:val="Strong"/>
          <w:rFonts w:ascii="Arial" w:hAnsi="Arial" w:cs="Arial"/>
          <w:b w:val="0"/>
          <w:bCs w:val="0"/>
          <w:color w:val="0D0D0D"/>
          <w:sz w:val="22"/>
          <w:szCs w:val="22"/>
        </w:rPr>
        <w:t>compare different groups within the community</w:t>
      </w:r>
      <w:r w:rsidRPr="003C384C">
        <w:rPr>
          <w:rFonts w:ascii="Arial" w:hAnsi="Arial" w:cs="Arial"/>
          <w:color w:val="0D0D0D"/>
          <w:sz w:val="22"/>
          <w:szCs w:val="22"/>
        </w:rPr>
        <w:t>.</w:t>
      </w:r>
    </w:p>
    <w:p w14:paraId="07BF45D3" w14:textId="77777777" w:rsidR="001A595B" w:rsidRPr="003C384C" w:rsidRDefault="001A595B" w:rsidP="003C384C">
      <w:pPr>
        <w:pStyle w:val="x1yc453h"/>
        <w:shd w:val="clear" w:color="auto" w:fill="FFFFFF"/>
        <w:spacing w:line="360" w:lineRule="auto"/>
        <w:rPr>
          <w:rFonts w:ascii="Arial" w:hAnsi="Arial" w:cs="Arial"/>
          <w:color w:val="0D0D0D"/>
          <w:sz w:val="22"/>
          <w:szCs w:val="22"/>
        </w:rPr>
      </w:pPr>
      <w:r w:rsidRPr="003C384C">
        <w:rPr>
          <w:rFonts w:ascii="Arial" w:hAnsi="Arial" w:cs="Arial"/>
          <w:color w:val="0D0D0D"/>
          <w:sz w:val="22"/>
          <w:szCs w:val="22"/>
        </w:rPr>
        <w:t>For example, health professionals can compare bowel cancer rates according to age, sex and geographical area, as well as looking at socioeconomic differences where appropriate.</w:t>
      </w:r>
    </w:p>
    <w:p w14:paraId="4FE66CF1" w14:textId="77777777" w:rsidR="001A595B" w:rsidRPr="003C384C" w:rsidRDefault="001A595B" w:rsidP="003C384C">
      <w:pPr>
        <w:pStyle w:val="x1yc453h"/>
        <w:shd w:val="clear" w:color="auto" w:fill="FFFFFF"/>
        <w:spacing w:line="360" w:lineRule="auto"/>
        <w:rPr>
          <w:rFonts w:ascii="Arial" w:hAnsi="Arial" w:cs="Arial"/>
          <w:color w:val="0D0D0D"/>
          <w:sz w:val="22"/>
          <w:szCs w:val="22"/>
        </w:rPr>
      </w:pPr>
      <w:r w:rsidRPr="003C384C">
        <w:rPr>
          <w:rFonts w:ascii="Arial" w:hAnsi="Arial" w:cs="Arial"/>
          <w:color w:val="0D0D0D"/>
          <w:sz w:val="22"/>
          <w:szCs w:val="22"/>
        </w:rPr>
        <w:t>If one local area has a higher incidence of bowel cancer or a lower screening uptake than another, this could highlight a potential health inequality. Public health teams can then investigate why that difference exists and whether particular communities need more targeted support.</w:t>
      </w:r>
    </w:p>
    <w:p w14:paraId="55EE49B8" w14:textId="77777777" w:rsidR="001A595B" w:rsidRPr="003C384C" w:rsidRDefault="001A595B" w:rsidP="003C384C">
      <w:pPr>
        <w:pStyle w:val="x1yc453h"/>
        <w:shd w:val="clear" w:color="auto" w:fill="FFFFFF"/>
        <w:spacing w:line="360" w:lineRule="auto"/>
        <w:rPr>
          <w:rFonts w:ascii="Arial" w:hAnsi="Arial" w:cs="Arial"/>
          <w:color w:val="0D0D0D"/>
          <w:sz w:val="22"/>
          <w:szCs w:val="22"/>
        </w:rPr>
      </w:pPr>
      <w:r w:rsidRPr="003C384C">
        <w:rPr>
          <w:rFonts w:ascii="Arial" w:hAnsi="Arial" w:cs="Arial"/>
          <w:color w:val="0D0D0D"/>
          <w:sz w:val="22"/>
          <w:szCs w:val="22"/>
        </w:rPr>
        <w:t xml:space="preserve">Finally, monitoring needs to be </w:t>
      </w:r>
      <w:r w:rsidRPr="003C384C">
        <w:rPr>
          <w:rStyle w:val="Strong"/>
          <w:rFonts w:ascii="Arial" w:hAnsi="Arial" w:cs="Arial"/>
          <w:b w:val="0"/>
          <w:bCs w:val="0"/>
          <w:color w:val="0D0D0D"/>
          <w:sz w:val="22"/>
          <w:szCs w:val="22"/>
        </w:rPr>
        <w:t>ongoing</w:t>
      </w:r>
      <w:r w:rsidRPr="003C384C">
        <w:rPr>
          <w:rFonts w:ascii="Arial" w:hAnsi="Arial" w:cs="Arial"/>
          <w:color w:val="0D0D0D"/>
          <w:sz w:val="22"/>
          <w:szCs w:val="22"/>
        </w:rPr>
        <w:t xml:space="preserve"> rather than something that happens once. By regularly collecting and comparing data, health professionals can see whether patterns are changing and whether interventions are actually having an impact.</w:t>
      </w:r>
    </w:p>
    <w:p w14:paraId="318EEE76" w14:textId="77777777" w:rsidR="001A595B" w:rsidRPr="003C384C" w:rsidRDefault="001A595B" w:rsidP="003C384C">
      <w:pPr>
        <w:pStyle w:val="x1yc453h"/>
        <w:shd w:val="clear" w:color="auto" w:fill="FFFFFF"/>
        <w:spacing w:line="360" w:lineRule="auto"/>
        <w:rPr>
          <w:rFonts w:ascii="Arial" w:hAnsi="Arial" w:cs="Arial"/>
          <w:color w:val="0D0D0D"/>
          <w:sz w:val="22"/>
          <w:szCs w:val="22"/>
        </w:rPr>
      </w:pPr>
      <w:r w:rsidRPr="003C384C">
        <w:rPr>
          <w:rFonts w:ascii="Arial" w:hAnsi="Arial" w:cs="Arial"/>
          <w:color w:val="0D0D0D"/>
          <w:sz w:val="22"/>
          <w:szCs w:val="22"/>
        </w:rPr>
        <w:t>For example, if a local campaign is introduced to increase bowel screening participation, the screening data can be monitored afterwards to see whether uptake has improved.</w:t>
      </w:r>
    </w:p>
    <w:p w14:paraId="535EFDCE" w14:textId="77777777" w:rsidR="001A595B" w:rsidRPr="003C384C" w:rsidRDefault="001A595B" w:rsidP="003C384C">
      <w:pPr>
        <w:pStyle w:val="x1yc453h"/>
        <w:shd w:val="clear" w:color="auto" w:fill="FFFFFF"/>
        <w:spacing w:line="360" w:lineRule="auto"/>
        <w:rPr>
          <w:rFonts w:ascii="Arial" w:hAnsi="Arial" w:cs="Arial"/>
          <w:color w:val="0D0D0D"/>
          <w:sz w:val="22"/>
          <w:szCs w:val="22"/>
        </w:rPr>
      </w:pPr>
      <w:r w:rsidRPr="003C384C">
        <w:rPr>
          <w:rFonts w:ascii="Arial" w:hAnsi="Arial" w:cs="Arial"/>
          <w:color w:val="0D0D0D"/>
          <w:sz w:val="22"/>
          <w:szCs w:val="22"/>
        </w:rPr>
        <w:t xml:space="preserve">So, overall, there are several ways of monitoring bowel cancer within a local community. </w:t>
      </w:r>
      <w:r w:rsidRPr="003C384C">
        <w:rPr>
          <w:rStyle w:val="Strong"/>
          <w:rFonts w:ascii="Arial" w:hAnsi="Arial" w:cs="Arial"/>
          <w:b w:val="0"/>
          <w:bCs w:val="0"/>
          <w:color w:val="0D0D0D"/>
          <w:sz w:val="22"/>
          <w:szCs w:val="22"/>
        </w:rPr>
        <w:t>Cancer registration</w:t>
      </w:r>
      <w:r w:rsidRPr="003C384C">
        <w:rPr>
          <w:rFonts w:ascii="Arial" w:hAnsi="Arial" w:cs="Arial"/>
          <w:color w:val="0D0D0D"/>
          <w:sz w:val="22"/>
          <w:szCs w:val="22"/>
        </w:rPr>
        <w:t xml:space="preserve"> helps us monitor new diagnoses, </w:t>
      </w:r>
      <w:r w:rsidRPr="003C384C">
        <w:rPr>
          <w:rStyle w:val="Strong"/>
          <w:rFonts w:ascii="Arial" w:hAnsi="Arial" w:cs="Arial"/>
          <w:b w:val="0"/>
          <w:bCs w:val="0"/>
          <w:color w:val="0D0D0D"/>
          <w:sz w:val="22"/>
          <w:szCs w:val="22"/>
        </w:rPr>
        <w:t>screening data</w:t>
      </w:r>
      <w:r w:rsidRPr="003C384C">
        <w:rPr>
          <w:rFonts w:ascii="Arial" w:hAnsi="Arial" w:cs="Arial"/>
          <w:color w:val="0D0D0D"/>
          <w:sz w:val="22"/>
          <w:szCs w:val="22"/>
        </w:rPr>
        <w:t xml:space="preserve"> helps us understand participation, </w:t>
      </w:r>
      <w:r w:rsidRPr="003C384C">
        <w:rPr>
          <w:rStyle w:val="Strong"/>
          <w:rFonts w:ascii="Arial" w:hAnsi="Arial" w:cs="Arial"/>
          <w:b w:val="0"/>
          <w:bCs w:val="0"/>
          <w:color w:val="0D0D0D"/>
          <w:sz w:val="22"/>
          <w:szCs w:val="22"/>
        </w:rPr>
        <w:t>GP and hospital records</w:t>
      </w:r>
      <w:r w:rsidRPr="003C384C">
        <w:rPr>
          <w:rFonts w:ascii="Arial" w:hAnsi="Arial" w:cs="Arial"/>
          <w:color w:val="0D0D0D"/>
          <w:sz w:val="22"/>
          <w:szCs w:val="22"/>
        </w:rPr>
        <w:t xml:space="preserve"> provide information about symptoms, referrals and diagnoses, and </w:t>
      </w:r>
      <w:r w:rsidRPr="003C384C">
        <w:rPr>
          <w:rStyle w:val="Strong"/>
          <w:rFonts w:ascii="Arial" w:hAnsi="Arial" w:cs="Arial"/>
          <w:b w:val="0"/>
          <w:bCs w:val="0"/>
          <w:color w:val="0D0D0D"/>
          <w:sz w:val="22"/>
          <w:szCs w:val="22"/>
        </w:rPr>
        <w:t>mortality data</w:t>
      </w:r>
      <w:r w:rsidRPr="003C384C">
        <w:rPr>
          <w:rFonts w:ascii="Arial" w:hAnsi="Arial" w:cs="Arial"/>
          <w:color w:val="0D0D0D"/>
          <w:sz w:val="22"/>
          <w:szCs w:val="22"/>
        </w:rPr>
        <w:t xml:space="preserve"> helps us understand the impact of the disease.</w:t>
      </w:r>
    </w:p>
    <w:p w14:paraId="7E3BB8F9" w14:textId="77777777" w:rsidR="001A595B" w:rsidRPr="003C384C" w:rsidRDefault="001A595B" w:rsidP="003C384C">
      <w:pPr>
        <w:pStyle w:val="x1yc453h"/>
        <w:shd w:val="clear" w:color="auto" w:fill="FFFFFF"/>
        <w:spacing w:line="360" w:lineRule="auto"/>
        <w:rPr>
          <w:rFonts w:ascii="Arial" w:hAnsi="Arial" w:cs="Arial"/>
          <w:color w:val="0D0D0D"/>
          <w:sz w:val="22"/>
          <w:szCs w:val="22"/>
        </w:rPr>
      </w:pPr>
      <w:r w:rsidRPr="003C384C">
        <w:rPr>
          <w:rFonts w:ascii="Arial" w:hAnsi="Arial" w:cs="Arial"/>
          <w:color w:val="0D0D0D"/>
          <w:sz w:val="22"/>
          <w:szCs w:val="22"/>
        </w:rPr>
        <w:t>These different sources can then be compared across different groups and geographical areas to identify trends and inequalities.</w:t>
      </w:r>
    </w:p>
    <w:p w14:paraId="5434334C" w14:textId="77777777" w:rsidR="001A595B" w:rsidRPr="003C384C" w:rsidRDefault="001A595B" w:rsidP="003C384C">
      <w:pPr>
        <w:pStyle w:val="x1yc453h"/>
        <w:shd w:val="clear" w:color="auto" w:fill="FFFFFF"/>
        <w:spacing w:line="360" w:lineRule="auto"/>
        <w:rPr>
          <w:rFonts w:ascii="Arial" w:hAnsi="Arial" w:cs="Arial"/>
          <w:color w:val="0D0D0D"/>
          <w:sz w:val="22"/>
          <w:szCs w:val="22"/>
        </w:rPr>
      </w:pPr>
      <w:r w:rsidRPr="003C384C">
        <w:rPr>
          <w:rFonts w:ascii="Arial" w:hAnsi="Arial" w:cs="Arial"/>
          <w:color w:val="0D0D0D"/>
          <w:sz w:val="22"/>
          <w:szCs w:val="22"/>
        </w:rPr>
        <w:t xml:space="preserve">Overall, I think the main benefit of monitoring is that it gives public health professionals an evidence-based picture of what is happening within the community. It helps them understand </w:t>
      </w:r>
      <w:r w:rsidRPr="003C384C">
        <w:rPr>
          <w:rStyle w:val="Strong"/>
          <w:rFonts w:ascii="Arial" w:hAnsi="Arial" w:cs="Arial"/>
          <w:b w:val="0"/>
          <w:bCs w:val="0"/>
          <w:color w:val="0D0D0D"/>
          <w:sz w:val="22"/>
          <w:szCs w:val="22"/>
        </w:rPr>
        <w:t>where bowel cancer is more common, which groups may be at greater risk, where screening uptake may be lower, and where healthcare resources and support may be needed most.</w:t>
      </w:r>
    </w:p>
    <w:p w14:paraId="5E81A6BE" w14:textId="77777777" w:rsidR="003C384C" w:rsidRPr="003C384C" w:rsidRDefault="003C384C" w:rsidP="003C384C">
      <w:pPr>
        <w:pStyle w:val="x12ofw9d"/>
        <w:shd w:val="clear" w:color="auto" w:fill="FCFCFC"/>
        <w:spacing w:line="360" w:lineRule="auto"/>
        <w:rPr>
          <w:rFonts w:ascii="Arial" w:hAnsi="Arial" w:cs="Arial"/>
          <w:color w:val="0D0D0D"/>
          <w:sz w:val="22"/>
          <w:szCs w:val="22"/>
        </w:rPr>
      </w:pPr>
      <w:r w:rsidRPr="003C384C">
        <w:rPr>
          <w:rFonts w:ascii="Arial" w:hAnsi="Arial" w:cs="Arial"/>
          <w:color w:val="0D0D0D"/>
          <w:sz w:val="22"/>
          <w:szCs w:val="22"/>
        </w:rPr>
        <w:t>Mrs Smith’s case highlights the importance of recognising possible bowel cancer symptoms and ensuring that people receive timely investigation. Monitoring cancer registrations, screening participation, GP and hospital records, and mortality data helps health professionals understand the number of new cases and identify groups that may need additional support.</w:t>
      </w:r>
    </w:p>
    <w:p w14:paraId="2EE6AE5A" w14:textId="77777777" w:rsidR="003C384C" w:rsidRPr="003C384C" w:rsidRDefault="003C384C" w:rsidP="003C384C">
      <w:pPr>
        <w:pStyle w:val="x12ofw9d"/>
        <w:shd w:val="clear" w:color="auto" w:fill="FCFCFC"/>
        <w:spacing w:line="360" w:lineRule="auto"/>
        <w:rPr>
          <w:rFonts w:ascii="Arial" w:hAnsi="Arial" w:cs="Arial"/>
          <w:color w:val="0D0D0D"/>
          <w:sz w:val="22"/>
          <w:szCs w:val="22"/>
        </w:rPr>
      </w:pPr>
      <w:r w:rsidRPr="003C384C">
        <w:rPr>
          <w:rFonts w:ascii="Arial" w:hAnsi="Arial" w:cs="Arial"/>
          <w:color w:val="0D0D0D"/>
          <w:sz w:val="22"/>
          <w:szCs w:val="22"/>
        </w:rPr>
        <w:t>By using this information to improve screening awareness, promote early diagnosis and address health inequalities, public health teams can make more informed decisions about local services. Ultimately, effective monitoring benefits individuals like Mrs Smith and helps improve bowel cancer outcomes across the wider community.</w:t>
      </w:r>
    </w:p>
    <w:p w14:paraId="509D9A2E" w14:textId="77777777" w:rsidR="001A595B" w:rsidRDefault="001A595B"/>
    <w:sectPr w:rsidR="001A59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14"/>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595B"/>
    <w:rsid w:val="001A595B"/>
    <w:rsid w:val="003C384C"/>
    <w:rsid w:val="00505B9D"/>
    <w:rsid w:val="00620578"/>
    <w:rsid w:val="00675AC4"/>
    <w:rsid w:val="00717C04"/>
    <w:rsid w:val="00835221"/>
    <w:rsid w:val="00842205"/>
    <w:rsid w:val="00AD0C75"/>
    <w:rsid w:val="00C51CF3"/>
    <w:rsid w:val="00D87AEE"/>
    <w:rsid w:val="00E06C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E10F4E"/>
  <w15:chartTrackingRefBased/>
  <w15:docId w15:val="{A9BB605B-8E17-4F1D-9402-99503BA46F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59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A59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59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59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59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59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59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59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59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59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59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59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59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59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59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59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59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595B"/>
    <w:rPr>
      <w:rFonts w:eastAsiaTheme="majorEastAsia" w:cstheme="majorBidi"/>
      <w:color w:val="272727" w:themeColor="text1" w:themeTint="D8"/>
    </w:rPr>
  </w:style>
  <w:style w:type="paragraph" w:styleId="Title">
    <w:name w:val="Title"/>
    <w:basedOn w:val="Normal"/>
    <w:next w:val="Normal"/>
    <w:link w:val="TitleChar"/>
    <w:uiPriority w:val="10"/>
    <w:qFormat/>
    <w:rsid w:val="001A59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59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59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59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595B"/>
    <w:pPr>
      <w:spacing w:before="160"/>
      <w:jc w:val="center"/>
    </w:pPr>
    <w:rPr>
      <w:i/>
      <w:iCs/>
      <w:color w:val="404040" w:themeColor="text1" w:themeTint="BF"/>
    </w:rPr>
  </w:style>
  <w:style w:type="character" w:customStyle="1" w:styleId="QuoteChar">
    <w:name w:val="Quote Char"/>
    <w:basedOn w:val="DefaultParagraphFont"/>
    <w:link w:val="Quote"/>
    <w:uiPriority w:val="29"/>
    <w:rsid w:val="001A595B"/>
    <w:rPr>
      <w:i/>
      <w:iCs/>
      <w:color w:val="404040" w:themeColor="text1" w:themeTint="BF"/>
    </w:rPr>
  </w:style>
  <w:style w:type="paragraph" w:styleId="ListParagraph">
    <w:name w:val="List Paragraph"/>
    <w:basedOn w:val="Normal"/>
    <w:uiPriority w:val="34"/>
    <w:qFormat/>
    <w:rsid w:val="001A595B"/>
    <w:pPr>
      <w:ind w:left="720"/>
      <w:contextualSpacing/>
    </w:pPr>
  </w:style>
  <w:style w:type="character" w:styleId="IntenseEmphasis">
    <w:name w:val="Intense Emphasis"/>
    <w:basedOn w:val="DefaultParagraphFont"/>
    <w:uiPriority w:val="21"/>
    <w:qFormat/>
    <w:rsid w:val="001A595B"/>
    <w:rPr>
      <w:i/>
      <w:iCs/>
      <w:color w:val="0F4761" w:themeColor="accent1" w:themeShade="BF"/>
    </w:rPr>
  </w:style>
  <w:style w:type="paragraph" w:styleId="IntenseQuote">
    <w:name w:val="Intense Quote"/>
    <w:basedOn w:val="Normal"/>
    <w:next w:val="Normal"/>
    <w:link w:val="IntenseQuoteChar"/>
    <w:uiPriority w:val="30"/>
    <w:qFormat/>
    <w:rsid w:val="001A59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595B"/>
    <w:rPr>
      <w:i/>
      <w:iCs/>
      <w:color w:val="0F4761" w:themeColor="accent1" w:themeShade="BF"/>
    </w:rPr>
  </w:style>
  <w:style w:type="character" w:styleId="IntenseReference">
    <w:name w:val="Intense Reference"/>
    <w:basedOn w:val="DefaultParagraphFont"/>
    <w:uiPriority w:val="32"/>
    <w:qFormat/>
    <w:rsid w:val="001A595B"/>
    <w:rPr>
      <w:b/>
      <w:bCs/>
      <w:smallCaps/>
      <w:color w:val="0F4761" w:themeColor="accent1" w:themeShade="BF"/>
      <w:spacing w:val="5"/>
    </w:rPr>
  </w:style>
  <w:style w:type="paragraph" w:customStyle="1" w:styleId="x1yc453h">
    <w:name w:val="x1yc453h"/>
    <w:basedOn w:val="Normal"/>
    <w:rsid w:val="001A595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1A595B"/>
    <w:rPr>
      <w:b/>
      <w:bCs/>
    </w:rPr>
  </w:style>
  <w:style w:type="character" w:customStyle="1" w:styleId="x1d5dutw">
    <w:name w:val="x1d5dutw"/>
    <w:basedOn w:val="DefaultParagraphFont"/>
    <w:rsid w:val="001A595B"/>
  </w:style>
  <w:style w:type="character" w:customStyle="1" w:styleId="x1heor9g">
    <w:name w:val="x1heor9g"/>
    <w:basedOn w:val="DefaultParagraphFont"/>
    <w:rsid w:val="001A595B"/>
  </w:style>
  <w:style w:type="character" w:customStyle="1" w:styleId="x1ir3puv">
    <w:name w:val="x1ir3puv"/>
    <w:basedOn w:val="DefaultParagraphFont"/>
    <w:rsid w:val="001A595B"/>
  </w:style>
  <w:style w:type="paragraph" w:customStyle="1" w:styleId="x12ofw9d">
    <w:name w:val="x12ofw9d"/>
    <w:basedOn w:val="Normal"/>
    <w:rsid w:val="003C384C"/>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1041</Words>
  <Characters>5940</Characters>
  <Application>Microsoft Office Word</Application>
  <DocSecurity>0</DocSecurity>
  <Lines>49</Lines>
  <Paragraphs>13</Paragraphs>
  <ScaleCrop>false</ScaleCrop>
  <Company/>
  <LinksUpToDate>false</LinksUpToDate>
  <CharactersWithSpaces>6968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Misbah Khan</dc:creator>
  <cp:keywords/>
  <dc:description/>
  <cp:lastModifiedBy>Adnaan Ali</cp:lastModifiedBy>
  <cp:revision>2</cp:revision>
  <dcterms:created xsi:type="dcterms:W3CDTF">2026-10-15T17:34:00Z</dcterms:created>
  <dcterms:modified xsi:type="dcterms:W3CDTF">2026-10-15T17:34:00Z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29b4e2e4-735f-486e-8beb-11a70fd67750</vt:lpwstr>
  </property>
</Properties>
</file>