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1C3A2" w14:textId="19DE4FB4" w:rsidR="00182623" w:rsidRDefault="00EB0CBC" w:rsidP="00EB0CBC">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09A20B9C" wp14:editId="3AB3F40B">
            <wp:extent cx="2085975" cy="7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8180" b="18859"/>
                    <a:stretch/>
                  </pic:blipFill>
                  <pic:spPr bwMode="auto">
                    <a:xfrm>
                      <a:off x="0" y="0"/>
                      <a:ext cx="2101631" cy="735111"/>
                    </a:xfrm>
                    <a:prstGeom prst="rect">
                      <a:avLst/>
                    </a:prstGeom>
                    <a:noFill/>
                    <a:ln>
                      <a:noFill/>
                    </a:ln>
                    <a:extLst>
                      <a:ext uri="{53640926-AAD7-44D8-BBD7-CCE9431645EC}">
                        <a14:shadowObscured xmlns:a14="http://schemas.microsoft.com/office/drawing/2010/main"/>
                      </a:ext>
                    </a:extLst>
                  </pic:spPr>
                </pic:pic>
              </a:graphicData>
            </a:graphic>
          </wp:inline>
        </w:drawing>
      </w:r>
    </w:p>
    <w:p w14:paraId="5B72BC1F" w14:textId="5BA7D55D" w:rsidR="0054613B" w:rsidRDefault="0054613B" w:rsidP="0054613B">
      <w:pPr>
        <w:jc w:val="center"/>
        <w:rPr>
          <w:rFonts w:ascii="Times New Roman" w:hAnsi="Times New Roman" w:cs="Times New Roman"/>
          <w:b/>
          <w:bCs/>
          <w:sz w:val="28"/>
          <w:szCs w:val="28"/>
        </w:rPr>
      </w:pPr>
    </w:p>
    <w:p w14:paraId="50B14466" w14:textId="66312676" w:rsidR="0054613B" w:rsidRDefault="0054613B" w:rsidP="0054613B">
      <w:pPr>
        <w:jc w:val="center"/>
        <w:rPr>
          <w:rFonts w:ascii="Times New Roman" w:hAnsi="Times New Roman" w:cs="Times New Roman"/>
          <w:b/>
          <w:bCs/>
          <w:sz w:val="28"/>
          <w:szCs w:val="28"/>
        </w:rPr>
      </w:pPr>
    </w:p>
    <w:p w14:paraId="069D79B4" w14:textId="62529307" w:rsidR="00E922B7" w:rsidRDefault="00E922B7" w:rsidP="0054613B">
      <w:pPr>
        <w:jc w:val="center"/>
        <w:rPr>
          <w:rFonts w:ascii="Times New Roman" w:hAnsi="Times New Roman" w:cs="Times New Roman"/>
          <w:b/>
          <w:bCs/>
          <w:sz w:val="28"/>
          <w:szCs w:val="28"/>
        </w:rPr>
      </w:pPr>
    </w:p>
    <w:p w14:paraId="14DF6CEE" w14:textId="5A62A3D3" w:rsidR="00E922B7" w:rsidRDefault="00E922B7" w:rsidP="0054613B">
      <w:pPr>
        <w:jc w:val="center"/>
        <w:rPr>
          <w:rFonts w:ascii="Times New Roman" w:hAnsi="Times New Roman" w:cs="Times New Roman"/>
          <w:b/>
          <w:bCs/>
          <w:sz w:val="28"/>
          <w:szCs w:val="28"/>
        </w:rPr>
      </w:pPr>
    </w:p>
    <w:p w14:paraId="1533CCCB" w14:textId="7F4433E0" w:rsidR="00E922B7" w:rsidRDefault="00E922B7" w:rsidP="0054613B">
      <w:pPr>
        <w:jc w:val="center"/>
        <w:rPr>
          <w:rFonts w:ascii="Times New Roman" w:hAnsi="Times New Roman" w:cs="Times New Roman"/>
          <w:b/>
          <w:bCs/>
          <w:sz w:val="28"/>
          <w:szCs w:val="28"/>
        </w:rPr>
      </w:pPr>
    </w:p>
    <w:p w14:paraId="7687180D" w14:textId="37B29858" w:rsidR="00E922B7" w:rsidRDefault="00E922B7" w:rsidP="0054613B">
      <w:pPr>
        <w:jc w:val="center"/>
        <w:rPr>
          <w:rFonts w:ascii="Times New Roman" w:hAnsi="Times New Roman" w:cs="Times New Roman"/>
          <w:b/>
          <w:bCs/>
          <w:sz w:val="28"/>
          <w:szCs w:val="28"/>
        </w:rPr>
      </w:pPr>
    </w:p>
    <w:p w14:paraId="598B37EA" w14:textId="77777777" w:rsidR="00E922B7" w:rsidRPr="00EB0CBC" w:rsidRDefault="00E922B7" w:rsidP="0054613B">
      <w:pPr>
        <w:jc w:val="center"/>
        <w:rPr>
          <w:rFonts w:ascii="Times New Roman" w:hAnsi="Times New Roman" w:cs="Times New Roman"/>
          <w:b/>
          <w:bCs/>
          <w:sz w:val="32"/>
          <w:szCs w:val="32"/>
        </w:rPr>
      </w:pPr>
    </w:p>
    <w:p w14:paraId="6A75C085" w14:textId="551F26AF" w:rsidR="0054613B" w:rsidRDefault="0054613B" w:rsidP="0054613B">
      <w:pPr>
        <w:jc w:val="center"/>
        <w:rPr>
          <w:rFonts w:ascii="Times New Roman" w:hAnsi="Times New Roman" w:cs="Times New Roman"/>
          <w:b/>
          <w:bCs/>
          <w:sz w:val="32"/>
          <w:szCs w:val="32"/>
        </w:rPr>
      </w:pPr>
      <w:r w:rsidRPr="00EB0CBC">
        <w:rPr>
          <w:rFonts w:ascii="Times New Roman" w:hAnsi="Times New Roman" w:cs="Times New Roman"/>
          <w:b/>
          <w:bCs/>
          <w:sz w:val="32"/>
          <w:szCs w:val="32"/>
        </w:rPr>
        <w:t>HUMAN RESOURCE MANAGEMENT</w:t>
      </w:r>
    </w:p>
    <w:p w14:paraId="271BF63F" w14:textId="53423491" w:rsidR="00751A19" w:rsidRPr="00EB0CBC" w:rsidRDefault="00B553AA" w:rsidP="0054613B">
      <w:pPr>
        <w:jc w:val="center"/>
        <w:rPr>
          <w:rFonts w:ascii="Times New Roman" w:hAnsi="Times New Roman" w:cs="Times New Roman"/>
          <w:b/>
          <w:bCs/>
          <w:sz w:val="32"/>
          <w:szCs w:val="32"/>
        </w:rPr>
      </w:pPr>
      <w:r>
        <w:rPr>
          <w:rFonts w:ascii="Times New Roman" w:hAnsi="Times New Roman" w:cs="Times New Roman"/>
          <w:b/>
          <w:bCs/>
          <w:sz w:val="32"/>
          <w:szCs w:val="32"/>
        </w:rPr>
        <w:t>[</w:t>
      </w:r>
      <w:r w:rsidR="00751A19">
        <w:rPr>
          <w:rFonts w:ascii="Times New Roman" w:hAnsi="Times New Roman" w:cs="Times New Roman"/>
          <w:b/>
          <w:bCs/>
          <w:sz w:val="32"/>
          <w:szCs w:val="32"/>
        </w:rPr>
        <w:t>A-2</w:t>
      </w:r>
      <w:r>
        <w:rPr>
          <w:rFonts w:ascii="Times New Roman" w:hAnsi="Times New Roman" w:cs="Times New Roman"/>
          <w:b/>
          <w:bCs/>
          <w:sz w:val="32"/>
          <w:szCs w:val="32"/>
        </w:rPr>
        <w:t>]</w:t>
      </w:r>
    </w:p>
    <w:p w14:paraId="553FE242" w14:textId="19D38D37" w:rsidR="0054613B" w:rsidRPr="00EB0CBC" w:rsidRDefault="0054613B" w:rsidP="0054613B">
      <w:pPr>
        <w:jc w:val="center"/>
        <w:rPr>
          <w:rFonts w:ascii="Times New Roman" w:hAnsi="Times New Roman" w:cs="Times New Roman"/>
          <w:b/>
          <w:bCs/>
          <w:sz w:val="32"/>
          <w:szCs w:val="32"/>
        </w:rPr>
      </w:pPr>
      <w:r w:rsidRPr="00EB0CBC">
        <w:rPr>
          <w:rFonts w:ascii="Times New Roman" w:hAnsi="Times New Roman" w:cs="Times New Roman"/>
          <w:b/>
          <w:bCs/>
          <w:sz w:val="32"/>
          <w:szCs w:val="32"/>
        </w:rPr>
        <w:t>LCMB7000</w:t>
      </w:r>
    </w:p>
    <w:p w14:paraId="63DD24FC" w14:textId="35E0C59E" w:rsidR="0054613B" w:rsidRPr="00EB0CBC" w:rsidRDefault="0054613B" w:rsidP="0054613B">
      <w:pPr>
        <w:jc w:val="center"/>
        <w:rPr>
          <w:rFonts w:ascii="Times New Roman" w:hAnsi="Times New Roman" w:cs="Times New Roman"/>
          <w:b/>
          <w:bCs/>
          <w:sz w:val="32"/>
          <w:szCs w:val="32"/>
        </w:rPr>
      </w:pPr>
    </w:p>
    <w:p w14:paraId="0B0A11B9" w14:textId="779A354E" w:rsidR="0054613B" w:rsidRDefault="0054613B" w:rsidP="0054613B">
      <w:pPr>
        <w:jc w:val="center"/>
        <w:rPr>
          <w:rFonts w:ascii="Times New Roman" w:hAnsi="Times New Roman" w:cs="Times New Roman"/>
          <w:b/>
          <w:bCs/>
          <w:sz w:val="28"/>
          <w:szCs w:val="28"/>
        </w:rPr>
      </w:pPr>
    </w:p>
    <w:p w14:paraId="71FBDFB4" w14:textId="66C1EBA8" w:rsidR="00D50EB8" w:rsidRDefault="00D50EB8" w:rsidP="0054613B">
      <w:pPr>
        <w:jc w:val="center"/>
        <w:rPr>
          <w:rFonts w:ascii="Times New Roman" w:hAnsi="Times New Roman" w:cs="Times New Roman"/>
          <w:b/>
          <w:bCs/>
          <w:sz w:val="28"/>
          <w:szCs w:val="28"/>
        </w:rPr>
      </w:pPr>
    </w:p>
    <w:p w14:paraId="387A8232" w14:textId="4EE17CCC" w:rsidR="00D50EB8" w:rsidRDefault="00D50EB8" w:rsidP="0054613B">
      <w:pPr>
        <w:jc w:val="center"/>
        <w:rPr>
          <w:rFonts w:ascii="Times New Roman" w:hAnsi="Times New Roman" w:cs="Times New Roman"/>
          <w:b/>
          <w:bCs/>
          <w:sz w:val="28"/>
          <w:szCs w:val="28"/>
        </w:rPr>
      </w:pPr>
    </w:p>
    <w:p w14:paraId="3B7D86A3" w14:textId="59A2DD9A" w:rsidR="00D50EB8" w:rsidRDefault="00D50EB8" w:rsidP="0054613B">
      <w:pPr>
        <w:jc w:val="center"/>
        <w:rPr>
          <w:rFonts w:ascii="Times New Roman" w:hAnsi="Times New Roman" w:cs="Times New Roman"/>
          <w:b/>
          <w:bCs/>
          <w:sz w:val="28"/>
          <w:szCs w:val="28"/>
        </w:rPr>
      </w:pPr>
    </w:p>
    <w:p w14:paraId="581C343C" w14:textId="4D0CD317" w:rsidR="00D50EB8" w:rsidRDefault="00D50EB8" w:rsidP="0054613B">
      <w:pPr>
        <w:jc w:val="center"/>
        <w:rPr>
          <w:rFonts w:ascii="Times New Roman" w:hAnsi="Times New Roman" w:cs="Times New Roman"/>
          <w:b/>
          <w:bCs/>
          <w:sz w:val="28"/>
          <w:szCs w:val="28"/>
        </w:rPr>
      </w:pPr>
    </w:p>
    <w:p w14:paraId="000AE569" w14:textId="3D0FAEA2" w:rsidR="00D50EB8" w:rsidRDefault="00D50EB8" w:rsidP="0054613B">
      <w:pPr>
        <w:jc w:val="center"/>
        <w:rPr>
          <w:rFonts w:ascii="Times New Roman" w:hAnsi="Times New Roman" w:cs="Times New Roman"/>
          <w:b/>
          <w:bCs/>
          <w:sz w:val="28"/>
          <w:szCs w:val="28"/>
        </w:rPr>
      </w:pPr>
    </w:p>
    <w:p w14:paraId="24CE509D" w14:textId="77777777" w:rsidR="00D50EB8" w:rsidRDefault="00D50EB8" w:rsidP="00B553AA">
      <w:pPr>
        <w:rPr>
          <w:rFonts w:ascii="Times New Roman" w:hAnsi="Times New Roman" w:cs="Times New Roman"/>
          <w:b/>
          <w:bCs/>
          <w:sz w:val="28"/>
          <w:szCs w:val="28"/>
        </w:rPr>
      </w:pPr>
    </w:p>
    <w:p w14:paraId="531A8E6D" w14:textId="77777777" w:rsidR="00D50EB8" w:rsidRPr="00D50EB8" w:rsidRDefault="00D50EB8" w:rsidP="00D50EB8">
      <w:pPr>
        <w:rPr>
          <w:rFonts w:ascii="Times New Roman" w:hAnsi="Times New Roman" w:cs="Times New Roman"/>
          <w:sz w:val="28"/>
          <w:szCs w:val="28"/>
        </w:rPr>
      </w:pPr>
      <w:r w:rsidRPr="00D50EB8">
        <w:rPr>
          <w:rFonts w:ascii="Times New Roman" w:hAnsi="Times New Roman" w:cs="Times New Roman"/>
          <w:sz w:val="28"/>
          <w:szCs w:val="28"/>
        </w:rPr>
        <w:t>COURSE: MBA General Management</w:t>
      </w:r>
    </w:p>
    <w:p w14:paraId="3CD6D087" w14:textId="77777777" w:rsidR="00D50EB8" w:rsidRPr="00D50EB8" w:rsidRDefault="00D50EB8" w:rsidP="00D50EB8">
      <w:pPr>
        <w:rPr>
          <w:rFonts w:ascii="Times New Roman" w:hAnsi="Times New Roman" w:cs="Times New Roman"/>
          <w:sz w:val="28"/>
          <w:szCs w:val="28"/>
        </w:rPr>
      </w:pPr>
      <w:r w:rsidRPr="00D50EB8">
        <w:rPr>
          <w:rFonts w:ascii="Times New Roman" w:hAnsi="Times New Roman" w:cs="Times New Roman"/>
          <w:sz w:val="28"/>
          <w:szCs w:val="28"/>
        </w:rPr>
        <w:t>MODULE CODE: LCMB7000</w:t>
      </w:r>
    </w:p>
    <w:p w14:paraId="180A9839" w14:textId="73CC0955" w:rsidR="00D50EB8" w:rsidRPr="00D50EB8" w:rsidRDefault="00D50EB8" w:rsidP="00D50EB8">
      <w:pPr>
        <w:rPr>
          <w:rFonts w:ascii="Times New Roman" w:hAnsi="Times New Roman" w:cs="Times New Roman"/>
          <w:sz w:val="28"/>
          <w:szCs w:val="28"/>
        </w:rPr>
      </w:pPr>
      <w:r w:rsidRPr="00D50EB8">
        <w:rPr>
          <w:rFonts w:ascii="Times New Roman" w:hAnsi="Times New Roman" w:cs="Times New Roman"/>
          <w:sz w:val="28"/>
          <w:szCs w:val="28"/>
        </w:rPr>
        <w:t xml:space="preserve">ASSIGNMENT TITLE: </w:t>
      </w:r>
      <w:r>
        <w:rPr>
          <w:rFonts w:ascii="Times New Roman" w:hAnsi="Times New Roman" w:cs="Times New Roman"/>
          <w:sz w:val="28"/>
          <w:szCs w:val="28"/>
        </w:rPr>
        <w:t>2</w:t>
      </w:r>
    </w:p>
    <w:p w14:paraId="697E79A1" w14:textId="77777777" w:rsidR="00D50EB8" w:rsidRPr="00D50EB8" w:rsidRDefault="00D50EB8" w:rsidP="00D50EB8">
      <w:pPr>
        <w:rPr>
          <w:rFonts w:ascii="Times New Roman" w:hAnsi="Times New Roman" w:cs="Times New Roman"/>
          <w:sz w:val="28"/>
          <w:szCs w:val="28"/>
        </w:rPr>
      </w:pPr>
      <w:r w:rsidRPr="00D50EB8">
        <w:rPr>
          <w:rFonts w:ascii="Times New Roman" w:hAnsi="Times New Roman" w:cs="Times New Roman"/>
          <w:sz w:val="28"/>
          <w:szCs w:val="28"/>
        </w:rPr>
        <w:t>STUDENT NAME: Ashfaque Kakappara</w:t>
      </w:r>
    </w:p>
    <w:p w14:paraId="340CF4CC" w14:textId="77777777" w:rsidR="00D50EB8" w:rsidRPr="00D50EB8" w:rsidRDefault="00D50EB8" w:rsidP="00D50EB8">
      <w:pPr>
        <w:rPr>
          <w:rFonts w:ascii="Times New Roman" w:hAnsi="Times New Roman" w:cs="Times New Roman"/>
          <w:sz w:val="28"/>
          <w:szCs w:val="28"/>
        </w:rPr>
      </w:pPr>
      <w:r w:rsidRPr="00D50EB8">
        <w:rPr>
          <w:rFonts w:ascii="Times New Roman" w:hAnsi="Times New Roman" w:cs="Times New Roman"/>
          <w:sz w:val="28"/>
          <w:szCs w:val="28"/>
        </w:rPr>
        <w:t>STUDENT NO: 2131199</w:t>
      </w:r>
    </w:p>
    <w:p w14:paraId="1AB34003" w14:textId="77777777" w:rsidR="00D50EB8" w:rsidRDefault="00D50EB8" w:rsidP="0054613B">
      <w:pPr>
        <w:rPr>
          <w:rFonts w:ascii="Times New Roman" w:hAnsi="Times New Roman" w:cs="Times New Roman"/>
          <w:sz w:val="28"/>
          <w:szCs w:val="28"/>
        </w:rPr>
      </w:pPr>
      <w:r w:rsidRPr="00D50EB8">
        <w:rPr>
          <w:rFonts w:ascii="Times New Roman" w:hAnsi="Times New Roman" w:cs="Times New Roman"/>
          <w:sz w:val="28"/>
          <w:szCs w:val="28"/>
        </w:rPr>
        <w:t>LECTURER: Dr Gladius Kulothungan</w:t>
      </w:r>
    </w:p>
    <w:p w14:paraId="08473043" w14:textId="15312DB5" w:rsidR="0054613B" w:rsidRPr="00D50EB8" w:rsidRDefault="0054613B" w:rsidP="0054613B">
      <w:pPr>
        <w:rPr>
          <w:rFonts w:ascii="Times New Roman" w:hAnsi="Times New Roman" w:cs="Times New Roman"/>
          <w:sz w:val="28"/>
          <w:szCs w:val="28"/>
        </w:rPr>
      </w:pPr>
      <w:r w:rsidRPr="0054613B">
        <w:rPr>
          <w:rFonts w:ascii="Times New Roman" w:hAnsi="Times New Roman" w:cs="Times New Roman"/>
          <w:b/>
          <w:bCs/>
          <w:sz w:val="28"/>
          <w:szCs w:val="28"/>
        </w:rPr>
        <w:lastRenderedPageBreak/>
        <w:t>TABLE OF CONTENTS</w:t>
      </w:r>
    </w:p>
    <w:p w14:paraId="2E133E9A" w14:textId="5051DC1E"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1. INTRODUCTION………………………………………</w:t>
      </w:r>
      <w:r w:rsidR="00EB0CBC" w:rsidRPr="0054613B">
        <w:rPr>
          <w:rFonts w:ascii="Times New Roman" w:hAnsi="Times New Roman" w:cs="Times New Roman"/>
          <w:sz w:val="28"/>
          <w:szCs w:val="28"/>
        </w:rPr>
        <w:t>…</w:t>
      </w:r>
      <w:r w:rsidR="00EB0CBC">
        <w:rPr>
          <w:rFonts w:ascii="Times New Roman" w:hAnsi="Times New Roman" w:cs="Times New Roman"/>
          <w:sz w:val="28"/>
          <w:szCs w:val="28"/>
        </w:rPr>
        <w:t>...</w:t>
      </w:r>
      <w:r w:rsidRPr="0054613B">
        <w:rPr>
          <w:rFonts w:ascii="Times New Roman" w:hAnsi="Times New Roman" w:cs="Times New Roman"/>
          <w:sz w:val="28"/>
          <w:szCs w:val="28"/>
        </w:rPr>
        <w:t>………</w:t>
      </w:r>
      <w:r w:rsidR="00E922B7" w:rsidRPr="0054613B">
        <w:rPr>
          <w:rFonts w:ascii="Times New Roman" w:hAnsi="Times New Roman" w:cs="Times New Roman"/>
          <w:sz w:val="28"/>
          <w:szCs w:val="28"/>
        </w:rPr>
        <w:t>….</w:t>
      </w:r>
      <w:r w:rsidR="00E922B7">
        <w:rPr>
          <w:rFonts w:ascii="Times New Roman" w:hAnsi="Times New Roman" w:cs="Times New Roman"/>
          <w:sz w:val="28"/>
          <w:szCs w:val="28"/>
        </w:rPr>
        <w:t>4</w:t>
      </w:r>
    </w:p>
    <w:p w14:paraId="33555FA1" w14:textId="0BABBB21"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2. ORGANIZATIONAL OVERVIEW……………………………………</w:t>
      </w:r>
      <w:r w:rsidR="00EB0CBC">
        <w:rPr>
          <w:rFonts w:ascii="Times New Roman" w:hAnsi="Times New Roman" w:cs="Times New Roman"/>
          <w:sz w:val="28"/>
          <w:szCs w:val="28"/>
        </w:rPr>
        <w:t>………….</w:t>
      </w:r>
      <w:r w:rsidR="00EB0CBC" w:rsidRPr="0054613B">
        <w:rPr>
          <w:rFonts w:ascii="Times New Roman" w:hAnsi="Times New Roman" w:cs="Times New Roman"/>
          <w:sz w:val="28"/>
          <w:szCs w:val="28"/>
        </w:rPr>
        <w:t xml:space="preserve"> ….</w:t>
      </w:r>
      <w:r w:rsidRPr="0054613B">
        <w:rPr>
          <w:rFonts w:ascii="Times New Roman" w:hAnsi="Times New Roman" w:cs="Times New Roman"/>
          <w:sz w:val="28"/>
          <w:szCs w:val="28"/>
        </w:rPr>
        <w:t>………</w:t>
      </w:r>
      <w:r w:rsidR="00E922B7" w:rsidRPr="0054613B">
        <w:rPr>
          <w:rFonts w:ascii="Times New Roman" w:hAnsi="Times New Roman" w:cs="Times New Roman"/>
          <w:sz w:val="28"/>
          <w:szCs w:val="28"/>
        </w:rPr>
        <w:t>….</w:t>
      </w:r>
      <w:r w:rsidR="00E922B7">
        <w:rPr>
          <w:rFonts w:ascii="Times New Roman" w:hAnsi="Times New Roman" w:cs="Times New Roman"/>
          <w:sz w:val="28"/>
          <w:szCs w:val="28"/>
        </w:rPr>
        <w:t>4</w:t>
      </w:r>
    </w:p>
    <w:p w14:paraId="6D427A7A" w14:textId="04BE6770"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3. CHANGE MANAGEMENT………………………………………………………….</w:t>
      </w:r>
      <w:r w:rsidR="00E922B7">
        <w:rPr>
          <w:rFonts w:ascii="Times New Roman" w:hAnsi="Times New Roman" w:cs="Times New Roman"/>
          <w:sz w:val="28"/>
          <w:szCs w:val="28"/>
        </w:rPr>
        <w:t>4</w:t>
      </w:r>
    </w:p>
    <w:p w14:paraId="2A61961A"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3.1. Prosci’s ADKAR model</w:t>
      </w:r>
    </w:p>
    <w:p w14:paraId="7CC83FFA"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3.1.1 Awareness</w:t>
      </w:r>
    </w:p>
    <w:p w14:paraId="294B668A"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3.1.2. Desire    </w:t>
      </w:r>
    </w:p>
    <w:p w14:paraId="4CA97467"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3.1.3. Knowledge</w:t>
      </w:r>
    </w:p>
    <w:p w14:paraId="1BE37D12"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3.1.4. Ability</w:t>
      </w:r>
    </w:p>
    <w:p w14:paraId="0141D35D"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3.1.5. Reinforcement</w:t>
      </w:r>
    </w:p>
    <w:p w14:paraId="555656A0"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3.2. Relevance and Application in Endava PLC.</w:t>
      </w:r>
    </w:p>
    <w:p w14:paraId="6C4608AC" w14:textId="5E2157AA"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4. STAFFING: RETENTION…………………………………………………</w:t>
      </w:r>
      <w:r w:rsidR="00EB0CBC">
        <w:rPr>
          <w:rFonts w:ascii="Times New Roman" w:hAnsi="Times New Roman" w:cs="Times New Roman"/>
          <w:sz w:val="28"/>
          <w:szCs w:val="28"/>
        </w:rPr>
        <w:t>…</w:t>
      </w:r>
      <w:r w:rsidRPr="0054613B">
        <w:rPr>
          <w:rFonts w:ascii="Times New Roman" w:hAnsi="Times New Roman" w:cs="Times New Roman"/>
          <w:sz w:val="28"/>
          <w:szCs w:val="28"/>
        </w:rPr>
        <w:t>……</w:t>
      </w:r>
      <w:r w:rsidR="00E922B7" w:rsidRPr="0054613B">
        <w:rPr>
          <w:rFonts w:ascii="Times New Roman" w:hAnsi="Times New Roman" w:cs="Times New Roman"/>
          <w:sz w:val="28"/>
          <w:szCs w:val="28"/>
        </w:rPr>
        <w:t>….</w:t>
      </w:r>
      <w:r w:rsidR="00E922B7">
        <w:rPr>
          <w:rFonts w:ascii="Times New Roman" w:hAnsi="Times New Roman" w:cs="Times New Roman"/>
          <w:sz w:val="28"/>
          <w:szCs w:val="28"/>
        </w:rPr>
        <w:t>7</w:t>
      </w:r>
    </w:p>
    <w:p w14:paraId="55C79DE7"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4.1. Employee Retention strategies</w:t>
      </w:r>
    </w:p>
    <w:p w14:paraId="660184A7"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4.1.1 Employee empowerment</w:t>
      </w:r>
    </w:p>
    <w:p w14:paraId="634ADD6C"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4.1.2 Employee recognition and appreciation</w:t>
      </w:r>
    </w:p>
    <w:p w14:paraId="4A1D6182"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4.1.3 Creation of a Healthy environment</w:t>
      </w:r>
    </w:p>
    <w:p w14:paraId="643299EE"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4.2. Relevance and significance for Endava PLC</w:t>
      </w:r>
    </w:p>
    <w:p w14:paraId="04483A46" w14:textId="0FFC16A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5. HR EFFECTIVE MEASUREMENT……………………………………</w:t>
      </w:r>
      <w:r w:rsidR="00EB0CBC">
        <w:rPr>
          <w:rFonts w:ascii="Times New Roman" w:hAnsi="Times New Roman" w:cs="Times New Roman"/>
          <w:sz w:val="28"/>
          <w:szCs w:val="28"/>
        </w:rPr>
        <w:t>…….</w:t>
      </w:r>
      <w:r w:rsidRPr="0054613B">
        <w:rPr>
          <w:rFonts w:ascii="Times New Roman" w:hAnsi="Times New Roman" w:cs="Times New Roman"/>
          <w:sz w:val="28"/>
          <w:szCs w:val="28"/>
        </w:rPr>
        <w:t>………</w:t>
      </w:r>
      <w:r w:rsidR="00E922B7" w:rsidRPr="0054613B">
        <w:rPr>
          <w:rFonts w:ascii="Times New Roman" w:hAnsi="Times New Roman" w:cs="Times New Roman"/>
          <w:sz w:val="28"/>
          <w:szCs w:val="28"/>
        </w:rPr>
        <w:t>…...</w:t>
      </w:r>
      <w:r w:rsidR="00E922B7">
        <w:rPr>
          <w:rFonts w:ascii="Times New Roman" w:hAnsi="Times New Roman" w:cs="Times New Roman"/>
          <w:sz w:val="28"/>
          <w:szCs w:val="28"/>
        </w:rPr>
        <w:t>9</w:t>
      </w:r>
    </w:p>
    <w:p w14:paraId="61F037BD"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5.1 HR scorecard</w:t>
      </w:r>
    </w:p>
    <w:p w14:paraId="57974339"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5.1.1. Right HR professionals</w:t>
      </w:r>
    </w:p>
    <w:p w14:paraId="60FABB52"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5.1.2. Right HR practices</w:t>
      </w:r>
    </w:p>
    <w:p w14:paraId="0DF11BEC"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5.1.3. Right type of alignment</w:t>
      </w:r>
    </w:p>
    <w:p w14:paraId="75C8EC1F"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5.1.4. HR functions and cost</w:t>
      </w:r>
    </w:p>
    <w:p w14:paraId="381754BA"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5.1.5. Workforce success</w:t>
      </w:r>
    </w:p>
    <w:p w14:paraId="721A39F6"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       5.2. Relevance and significance for Endava PLC.</w:t>
      </w:r>
    </w:p>
    <w:p w14:paraId="732E7CC3" w14:textId="43435B6F"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lastRenderedPageBreak/>
        <w:t>6. CONCLUSION………………………………</w:t>
      </w:r>
      <w:r w:rsidR="00EB0CBC">
        <w:rPr>
          <w:rFonts w:ascii="Times New Roman" w:hAnsi="Times New Roman" w:cs="Times New Roman"/>
          <w:sz w:val="28"/>
          <w:szCs w:val="28"/>
        </w:rPr>
        <w:t>….</w:t>
      </w:r>
      <w:r w:rsidRPr="0054613B">
        <w:rPr>
          <w:rFonts w:ascii="Times New Roman" w:hAnsi="Times New Roman" w:cs="Times New Roman"/>
          <w:sz w:val="28"/>
          <w:szCs w:val="28"/>
        </w:rPr>
        <w:t>…………</w:t>
      </w:r>
      <w:r w:rsidR="00EB0CBC" w:rsidRPr="0054613B">
        <w:rPr>
          <w:rFonts w:ascii="Times New Roman" w:hAnsi="Times New Roman" w:cs="Times New Roman"/>
          <w:sz w:val="28"/>
          <w:szCs w:val="28"/>
        </w:rPr>
        <w:t>…</w:t>
      </w:r>
      <w:r w:rsidR="00EB0CBC">
        <w:rPr>
          <w:rFonts w:ascii="Times New Roman" w:hAnsi="Times New Roman" w:cs="Times New Roman"/>
          <w:sz w:val="28"/>
          <w:szCs w:val="28"/>
        </w:rPr>
        <w:t>.</w:t>
      </w:r>
      <w:r w:rsidRPr="0054613B">
        <w:rPr>
          <w:rFonts w:ascii="Times New Roman" w:hAnsi="Times New Roman" w:cs="Times New Roman"/>
          <w:sz w:val="28"/>
          <w:szCs w:val="28"/>
        </w:rPr>
        <w:t>…</w:t>
      </w:r>
      <w:r w:rsidR="00E922B7" w:rsidRPr="0054613B">
        <w:rPr>
          <w:rFonts w:ascii="Times New Roman" w:hAnsi="Times New Roman" w:cs="Times New Roman"/>
          <w:sz w:val="28"/>
          <w:szCs w:val="28"/>
        </w:rPr>
        <w:t>….</w:t>
      </w:r>
      <w:r w:rsidRPr="0054613B">
        <w:rPr>
          <w:rFonts w:ascii="Times New Roman" w:hAnsi="Times New Roman" w:cs="Times New Roman"/>
          <w:sz w:val="28"/>
          <w:szCs w:val="28"/>
        </w:rPr>
        <w:t>1</w:t>
      </w:r>
      <w:r w:rsidR="00EB0CBC">
        <w:rPr>
          <w:rFonts w:ascii="Times New Roman" w:hAnsi="Times New Roman" w:cs="Times New Roman"/>
          <w:sz w:val="28"/>
          <w:szCs w:val="28"/>
        </w:rPr>
        <w:t>2</w:t>
      </w:r>
    </w:p>
    <w:p w14:paraId="59754258" w14:textId="7D603EAC"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7. RECOMMENDATIONS……………………………………</w:t>
      </w:r>
      <w:r w:rsidR="00EB0CBC">
        <w:rPr>
          <w:rFonts w:ascii="Times New Roman" w:hAnsi="Times New Roman" w:cs="Times New Roman"/>
          <w:sz w:val="28"/>
          <w:szCs w:val="28"/>
        </w:rPr>
        <w:t>….</w:t>
      </w:r>
      <w:r w:rsidRPr="0054613B">
        <w:rPr>
          <w:rFonts w:ascii="Times New Roman" w:hAnsi="Times New Roman" w:cs="Times New Roman"/>
          <w:sz w:val="28"/>
          <w:szCs w:val="28"/>
        </w:rPr>
        <w:t>…...1</w:t>
      </w:r>
      <w:r w:rsidR="00EB0CBC">
        <w:rPr>
          <w:rFonts w:ascii="Times New Roman" w:hAnsi="Times New Roman" w:cs="Times New Roman"/>
          <w:sz w:val="28"/>
          <w:szCs w:val="28"/>
        </w:rPr>
        <w:t>2</w:t>
      </w:r>
    </w:p>
    <w:p w14:paraId="027F0D67" w14:textId="29AFA22B" w:rsid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8. REFERENCES</w:t>
      </w:r>
    </w:p>
    <w:p w14:paraId="51ED14FA" w14:textId="0F4A8DFE" w:rsidR="0054613B" w:rsidRDefault="0054613B" w:rsidP="0054613B">
      <w:pPr>
        <w:rPr>
          <w:rFonts w:ascii="Times New Roman" w:hAnsi="Times New Roman" w:cs="Times New Roman"/>
          <w:sz w:val="28"/>
          <w:szCs w:val="28"/>
        </w:rPr>
      </w:pPr>
    </w:p>
    <w:p w14:paraId="3A361494" w14:textId="47C03A4C" w:rsidR="0054613B" w:rsidRDefault="0054613B" w:rsidP="0054613B">
      <w:pPr>
        <w:rPr>
          <w:rFonts w:ascii="Times New Roman" w:hAnsi="Times New Roman" w:cs="Times New Roman"/>
          <w:sz w:val="28"/>
          <w:szCs w:val="28"/>
        </w:rPr>
      </w:pPr>
    </w:p>
    <w:p w14:paraId="348948DB" w14:textId="11BCCBD5" w:rsidR="0054613B" w:rsidRDefault="0054613B" w:rsidP="0054613B">
      <w:pPr>
        <w:rPr>
          <w:rFonts w:ascii="Times New Roman" w:hAnsi="Times New Roman" w:cs="Times New Roman"/>
          <w:sz w:val="28"/>
          <w:szCs w:val="28"/>
        </w:rPr>
      </w:pPr>
    </w:p>
    <w:p w14:paraId="12E46ECB" w14:textId="607B0F00" w:rsidR="0054613B" w:rsidRDefault="0054613B" w:rsidP="0054613B">
      <w:pPr>
        <w:rPr>
          <w:rFonts w:ascii="Times New Roman" w:hAnsi="Times New Roman" w:cs="Times New Roman"/>
          <w:sz w:val="28"/>
          <w:szCs w:val="28"/>
        </w:rPr>
      </w:pPr>
    </w:p>
    <w:p w14:paraId="6BFB681C" w14:textId="26D5F6B4" w:rsidR="0054613B" w:rsidRDefault="0054613B" w:rsidP="0054613B">
      <w:pPr>
        <w:rPr>
          <w:rFonts w:ascii="Times New Roman" w:hAnsi="Times New Roman" w:cs="Times New Roman"/>
          <w:sz w:val="28"/>
          <w:szCs w:val="28"/>
        </w:rPr>
      </w:pPr>
    </w:p>
    <w:p w14:paraId="79662D08" w14:textId="5FDA7D59" w:rsidR="0054613B" w:rsidRDefault="0054613B" w:rsidP="0054613B">
      <w:pPr>
        <w:rPr>
          <w:rFonts w:ascii="Times New Roman" w:hAnsi="Times New Roman" w:cs="Times New Roman"/>
          <w:sz w:val="28"/>
          <w:szCs w:val="28"/>
        </w:rPr>
      </w:pPr>
    </w:p>
    <w:p w14:paraId="5C079978" w14:textId="2A977E24" w:rsidR="0054613B" w:rsidRDefault="0054613B" w:rsidP="0054613B">
      <w:pPr>
        <w:rPr>
          <w:rFonts w:ascii="Times New Roman" w:hAnsi="Times New Roman" w:cs="Times New Roman"/>
          <w:sz w:val="28"/>
          <w:szCs w:val="28"/>
        </w:rPr>
      </w:pPr>
    </w:p>
    <w:p w14:paraId="10CEF3FD" w14:textId="6E72DA45" w:rsidR="0054613B" w:rsidRDefault="0054613B" w:rsidP="0054613B">
      <w:pPr>
        <w:rPr>
          <w:rFonts w:ascii="Times New Roman" w:hAnsi="Times New Roman" w:cs="Times New Roman"/>
          <w:sz w:val="28"/>
          <w:szCs w:val="28"/>
        </w:rPr>
      </w:pPr>
    </w:p>
    <w:p w14:paraId="472C6D18" w14:textId="0E621E71" w:rsidR="0054613B" w:rsidRDefault="0054613B" w:rsidP="0054613B">
      <w:pPr>
        <w:rPr>
          <w:rFonts w:ascii="Times New Roman" w:hAnsi="Times New Roman" w:cs="Times New Roman"/>
          <w:sz w:val="28"/>
          <w:szCs w:val="28"/>
        </w:rPr>
      </w:pPr>
    </w:p>
    <w:p w14:paraId="65369E07" w14:textId="7B596F98" w:rsidR="0054613B" w:rsidRDefault="0054613B" w:rsidP="0054613B">
      <w:pPr>
        <w:rPr>
          <w:rFonts w:ascii="Times New Roman" w:hAnsi="Times New Roman" w:cs="Times New Roman"/>
          <w:sz w:val="28"/>
          <w:szCs w:val="28"/>
        </w:rPr>
      </w:pPr>
    </w:p>
    <w:p w14:paraId="311B207E" w14:textId="78BA486D" w:rsidR="0054613B" w:rsidRDefault="0054613B" w:rsidP="0054613B">
      <w:pPr>
        <w:rPr>
          <w:rFonts w:ascii="Times New Roman" w:hAnsi="Times New Roman" w:cs="Times New Roman"/>
          <w:sz w:val="28"/>
          <w:szCs w:val="28"/>
        </w:rPr>
      </w:pPr>
    </w:p>
    <w:p w14:paraId="1D7988D1" w14:textId="5A828048" w:rsidR="0054613B" w:rsidRDefault="0054613B" w:rsidP="0054613B">
      <w:pPr>
        <w:rPr>
          <w:rFonts w:ascii="Times New Roman" w:hAnsi="Times New Roman" w:cs="Times New Roman"/>
          <w:sz w:val="28"/>
          <w:szCs w:val="28"/>
        </w:rPr>
      </w:pPr>
    </w:p>
    <w:p w14:paraId="5B803980" w14:textId="612ABA31" w:rsidR="0054613B" w:rsidRDefault="0054613B" w:rsidP="0054613B">
      <w:pPr>
        <w:rPr>
          <w:rFonts w:ascii="Times New Roman" w:hAnsi="Times New Roman" w:cs="Times New Roman"/>
          <w:sz w:val="28"/>
          <w:szCs w:val="28"/>
        </w:rPr>
      </w:pPr>
    </w:p>
    <w:p w14:paraId="3F35C9B6" w14:textId="0D8811C7" w:rsidR="0054613B" w:rsidRDefault="0054613B" w:rsidP="0054613B">
      <w:pPr>
        <w:rPr>
          <w:rFonts w:ascii="Times New Roman" w:hAnsi="Times New Roman" w:cs="Times New Roman"/>
          <w:sz w:val="28"/>
          <w:szCs w:val="28"/>
        </w:rPr>
      </w:pPr>
    </w:p>
    <w:p w14:paraId="381EBDC9" w14:textId="0E638E3B" w:rsidR="0054613B" w:rsidRDefault="0054613B" w:rsidP="0054613B">
      <w:pPr>
        <w:rPr>
          <w:rFonts w:ascii="Times New Roman" w:hAnsi="Times New Roman" w:cs="Times New Roman"/>
          <w:sz w:val="28"/>
          <w:szCs w:val="28"/>
        </w:rPr>
      </w:pPr>
    </w:p>
    <w:p w14:paraId="1C54287B" w14:textId="63A1AF41" w:rsidR="0054613B" w:rsidRDefault="0054613B" w:rsidP="0054613B">
      <w:pPr>
        <w:rPr>
          <w:rFonts w:ascii="Times New Roman" w:hAnsi="Times New Roman" w:cs="Times New Roman"/>
          <w:sz w:val="28"/>
          <w:szCs w:val="28"/>
        </w:rPr>
      </w:pPr>
    </w:p>
    <w:p w14:paraId="4CCD2FC6" w14:textId="76AE8CA1" w:rsidR="0054613B" w:rsidRDefault="0054613B" w:rsidP="0054613B">
      <w:pPr>
        <w:rPr>
          <w:rFonts w:ascii="Times New Roman" w:hAnsi="Times New Roman" w:cs="Times New Roman"/>
          <w:sz w:val="28"/>
          <w:szCs w:val="28"/>
        </w:rPr>
      </w:pPr>
    </w:p>
    <w:p w14:paraId="2155E431" w14:textId="771FEE42" w:rsidR="0054613B" w:rsidRDefault="0054613B" w:rsidP="0054613B">
      <w:pPr>
        <w:rPr>
          <w:rFonts w:ascii="Times New Roman" w:hAnsi="Times New Roman" w:cs="Times New Roman"/>
          <w:sz w:val="28"/>
          <w:szCs w:val="28"/>
        </w:rPr>
      </w:pPr>
    </w:p>
    <w:p w14:paraId="1F045E9A" w14:textId="77777777" w:rsidR="0054613B" w:rsidRPr="0054613B" w:rsidRDefault="0054613B" w:rsidP="0054613B">
      <w:pPr>
        <w:rPr>
          <w:rFonts w:ascii="Times New Roman" w:hAnsi="Times New Roman" w:cs="Times New Roman"/>
          <w:sz w:val="28"/>
          <w:szCs w:val="28"/>
        </w:rPr>
      </w:pPr>
    </w:p>
    <w:p w14:paraId="5F31DD51" w14:textId="6719DF2A" w:rsidR="0054613B" w:rsidRDefault="0054613B" w:rsidP="0054613B">
      <w:pPr>
        <w:rPr>
          <w:rFonts w:ascii="Times New Roman" w:hAnsi="Times New Roman" w:cs="Times New Roman"/>
          <w:sz w:val="28"/>
          <w:szCs w:val="28"/>
        </w:rPr>
      </w:pPr>
    </w:p>
    <w:p w14:paraId="66933E80" w14:textId="39D19216" w:rsidR="00E922B7" w:rsidRDefault="00E922B7" w:rsidP="0054613B">
      <w:pPr>
        <w:rPr>
          <w:rFonts w:ascii="Times New Roman" w:hAnsi="Times New Roman" w:cs="Times New Roman"/>
          <w:sz w:val="28"/>
          <w:szCs w:val="28"/>
        </w:rPr>
      </w:pPr>
    </w:p>
    <w:p w14:paraId="37DE2AD0" w14:textId="611D38B7" w:rsidR="00E922B7" w:rsidRDefault="00E922B7" w:rsidP="0054613B">
      <w:pPr>
        <w:rPr>
          <w:rFonts w:ascii="Times New Roman" w:hAnsi="Times New Roman" w:cs="Times New Roman"/>
          <w:sz w:val="28"/>
          <w:szCs w:val="28"/>
        </w:rPr>
      </w:pPr>
    </w:p>
    <w:p w14:paraId="3915A570" w14:textId="0E78952E" w:rsidR="00E922B7" w:rsidRDefault="00E922B7" w:rsidP="0054613B">
      <w:pPr>
        <w:rPr>
          <w:rFonts w:ascii="Times New Roman" w:hAnsi="Times New Roman" w:cs="Times New Roman"/>
          <w:sz w:val="28"/>
          <w:szCs w:val="28"/>
        </w:rPr>
      </w:pPr>
    </w:p>
    <w:p w14:paraId="42FFB0DF" w14:textId="77777777" w:rsidR="00E922B7" w:rsidRPr="0054613B" w:rsidRDefault="00E922B7" w:rsidP="0054613B">
      <w:pPr>
        <w:rPr>
          <w:rFonts w:ascii="Times New Roman" w:hAnsi="Times New Roman" w:cs="Times New Roman"/>
          <w:sz w:val="28"/>
          <w:szCs w:val="28"/>
        </w:rPr>
      </w:pPr>
    </w:p>
    <w:p w14:paraId="17044F69" w14:textId="77777777" w:rsidR="0054613B" w:rsidRPr="0054613B" w:rsidRDefault="0054613B" w:rsidP="0054613B">
      <w:pPr>
        <w:rPr>
          <w:rFonts w:ascii="Times New Roman" w:hAnsi="Times New Roman" w:cs="Times New Roman"/>
          <w:b/>
          <w:bCs/>
          <w:sz w:val="28"/>
          <w:szCs w:val="28"/>
        </w:rPr>
      </w:pPr>
      <w:r w:rsidRPr="0054613B">
        <w:rPr>
          <w:rFonts w:ascii="Times New Roman" w:hAnsi="Times New Roman" w:cs="Times New Roman"/>
          <w:b/>
          <w:bCs/>
          <w:sz w:val="28"/>
          <w:szCs w:val="28"/>
        </w:rPr>
        <w:lastRenderedPageBreak/>
        <w:t>1. INTRODUCTION</w:t>
      </w:r>
    </w:p>
    <w:p w14:paraId="1B67379A"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In this 21st century, more focus is given to efficient and effective management of human resources, since globally it is accepted that to achieve long-term sustainable and excellent growth for the organization a focused and excellent human management strategy is important (</w:t>
      </w:r>
      <w:proofErr w:type="spellStart"/>
      <w:r w:rsidRPr="0054613B">
        <w:rPr>
          <w:rFonts w:ascii="Times New Roman" w:hAnsi="Times New Roman" w:cs="Times New Roman"/>
          <w:sz w:val="28"/>
          <w:szCs w:val="28"/>
        </w:rPr>
        <w:t>Pattanayak</w:t>
      </w:r>
      <w:proofErr w:type="spellEnd"/>
      <w:r w:rsidRPr="0054613B">
        <w:rPr>
          <w:rFonts w:ascii="Times New Roman" w:hAnsi="Times New Roman" w:cs="Times New Roman"/>
          <w:sz w:val="28"/>
          <w:szCs w:val="28"/>
        </w:rPr>
        <w:t>, 2020). Over here, efficient HR strategies for different areas like change management, HR effective measurement, and compensation are analysed furthermore how these strategies will be able to generate a sense of belongingness among the employees towards the firm.</w:t>
      </w:r>
    </w:p>
    <w:p w14:paraId="61CCDB38" w14:textId="77777777" w:rsidR="0054613B" w:rsidRPr="0054613B" w:rsidRDefault="0054613B" w:rsidP="0054613B">
      <w:pPr>
        <w:rPr>
          <w:rFonts w:ascii="Times New Roman" w:hAnsi="Times New Roman" w:cs="Times New Roman"/>
          <w:b/>
          <w:bCs/>
          <w:sz w:val="28"/>
          <w:szCs w:val="28"/>
        </w:rPr>
      </w:pPr>
      <w:r w:rsidRPr="0054613B">
        <w:rPr>
          <w:rFonts w:ascii="Times New Roman" w:hAnsi="Times New Roman" w:cs="Times New Roman"/>
          <w:b/>
          <w:bCs/>
          <w:sz w:val="28"/>
          <w:szCs w:val="28"/>
        </w:rPr>
        <w:t>2. ORGANIZATIONAL OVERVIEW</w:t>
      </w:r>
    </w:p>
    <w:p w14:paraId="0B02F01A"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Endava PLC is an internationally operating technology development company established in 2000 and headquartered in London, UK, the company is operating in different locations such as Austria, Venezuela, Uruguay, Serbia, Romania, and so on. The company focuses on delivering technological products and strategies along with engineering helps to aid the clients for rapid growth and development, the major clients of the company are financial services, telecommunications, payment media, retail mobility, and health care companies (Endava, 2022). As per the financial reports in 2021, the profit of the company increased to 54.4 million euros from 25.3 million euros indicating a high growth prospect for the company (PLC, 2021a), similarly, on March 31st,2022 the company have shown an above 40% growth in revenue in comparison to the previous year (macrotrends, 2022). Around 11001 employees are engaged with the firm delivering services to clients. The company has adopted acquisition strategies along with a direct client management strategy for the expansion of business, and people and a career development plan </w:t>
      </w:r>
      <w:proofErr w:type="gramStart"/>
      <w:r w:rsidRPr="0054613B">
        <w:rPr>
          <w:rFonts w:ascii="Times New Roman" w:hAnsi="Times New Roman" w:cs="Times New Roman"/>
          <w:sz w:val="28"/>
          <w:szCs w:val="28"/>
        </w:rPr>
        <w:t>is</w:t>
      </w:r>
      <w:proofErr w:type="gramEnd"/>
      <w:r w:rsidRPr="0054613B">
        <w:rPr>
          <w:rFonts w:ascii="Times New Roman" w:hAnsi="Times New Roman" w:cs="Times New Roman"/>
          <w:sz w:val="28"/>
          <w:szCs w:val="28"/>
        </w:rPr>
        <w:t xml:space="preserve"> adopted by the company for employee management (Endava, 2018).</w:t>
      </w:r>
    </w:p>
    <w:p w14:paraId="0AC1D97C"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As a Human resource director of Endava PLC, I would like to imply new strategies to three key strategic areas of the organization which would help the company to achieve growth and development that is aiming to. The key areas of HRM are,</w:t>
      </w:r>
    </w:p>
    <w:p w14:paraId="49C11AD3" w14:textId="77777777" w:rsidR="0054613B" w:rsidRPr="0054613B" w:rsidRDefault="0054613B" w:rsidP="0054613B">
      <w:pPr>
        <w:rPr>
          <w:rFonts w:ascii="Times New Roman" w:hAnsi="Times New Roman" w:cs="Times New Roman"/>
          <w:b/>
          <w:bCs/>
          <w:sz w:val="28"/>
          <w:szCs w:val="28"/>
        </w:rPr>
      </w:pPr>
      <w:r w:rsidRPr="0054613B">
        <w:rPr>
          <w:rFonts w:ascii="Times New Roman" w:hAnsi="Times New Roman" w:cs="Times New Roman"/>
          <w:b/>
          <w:bCs/>
          <w:sz w:val="28"/>
          <w:szCs w:val="28"/>
        </w:rPr>
        <w:t xml:space="preserve">3. CHANGE MANAGEMENT </w:t>
      </w:r>
    </w:p>
    <w:p w14:paraId="102EF403" w14:textId="77777777" w:rsidR="0054613B" w:rsidRPr="0054613B" w:rsidRDefault="0054613B" w:rsidP="0054613B">
      <w:pPr>
        <w:rPr>
          <w:rFonts w:ascii="Times New Roman" w:hAnsi="Times New Roman" w:cs="Times New Roman"/>
          <w:sz w:val="28"/>
          <w:szCs w:val="28"/>
        </w:rPr>
      </w:pPr>
      <w:r w:rsidRPr="0054613B">
        <w:rPr>
          <w:rFonts w:ascii="Times New Roman" w:hAnsi="Times New Roman" w:cs="Times New Roman"/>
          <w:sz w:val="28"/>
          <w:szCs w:val="28"/>
        </w:rPr>
        <w:t xml:space="preserve">Change management can be defined as an efficient, and effective strategy to transform, and increase the effectiveness of the organization and its employees, an effective change management strategy will increase the organizational effectiveness and will enable the firm to achieve growth, and development (Tan, 2006). Organizational Change Management (OCM) deals with an efficient and smooth implementation of changes, during organizational change management </w:t>
      </w:r>
      <w:r w:rsidRPr="0054613B">
        <w:rPr>
          <w:rFonts w:ascii="Times New Roman" w:hAnsi="Times New Roman" w:cs="Times New Roman"/>
          <w:sz w:val="28"/>
          <w:szCs w:val="28"/>
        </w:rPr>
        <w:lastRenderedPageBreak/>
        <w:t>several problems can be faced by the management such as employee resistance, no participating attitude of employees, and so on all these factors fall under OCM (</w:t>
      </w:r>
      <w:proofErr w:type="spellStart"/>
      <w:r w:rsidRPr="0054613B">
        <w:rPr>
          <w:rFonts w:ascii="Times New Roman" w:hAnsi="Times New Roman" w:cs="Times New Roman"/>
          <w:sz w:val="28"/>
          <w:szCs w:val="28"/>
        </w:rPr>
        <w:t>Hornstein</w:t>
      </w:r>
      <w:proofErr w:type="spellEnd"/>
      <w:r w:rsidRPr="0054613B">
        <w:rPr>
          <w:rFonts w:ascii="Times New Roman" w:hAnsi="Times New Roman" w:cs="Times New Roman"/>
          <w:sz w:val="28"/>
          <w:szCs w:val="28"/>
        </w:rPr>
        <w:t xml:space="preserve">, 2015). Since Endava PLC is a growing technology service-providing company to enhance its presence in different geographical boundaries the company has adopted an acquisition strategy that necessarily expanded the areas of operation of the company (Endava, 2018), which necessitates the implementation of a change management strategy because the working environment and its change can definitely affect workers since the area of operation is expanding, therefore, it is essential to use efficient HR management practices to make the workers less resistant and more aware about the change. </w:t>
      </w:r>
    </w:p>
    <w:p w14:paraId="7453C505" w14:textId="77777777" w:rsidR="0054613B" w:rsidRPr="0054613B" w:rsidRDefault="0054613B" w:rsidP="0054613B">
      <w:pPr>
        <w:rPr>
          <w:rFonts w:ascii="Times New Roman" w:hAnsi="Times New Roman" w:cs="Times New Roman"/>
          <w:b/>
          <w:bCs/>
          <w:sz w:val="28"/>
          <w:szCs w:val="28"/>
        </w:rPr>
      </w:pPr>
      <w:r w:rsidRPr="0054613B">
        <w:rPr>
          <w:rFonts w:ascii="Times New Roman" w:hAnsi="Times New Roman" w:cs="Times New Roman"/>
          <w:b/>
          <w:bCs/>
          <w:sz w:val="28"/>
          <w:szCs w:val="28"/>
        </w:rPr>
        <w:t>3.1. Prosci’s ADKAR model</w:t>
      </w:r>
    </w:p>
    <w:p w14:paraId="4CBA37EB" w14:textId="77777777" w:rsidR="0054613B" w:rsidRPr="0054613B" w:rsidRDefault="0054613B" w:rsidP="0054613B">
      <w:pPr>
        <w:rPr>
          <w:rFonts w:ascii="Times New Roman" w:hAnsi="Times New Roman" w:cs="Times New Roman"/>
          <w:sz w:val="28"/>
          <w:szCs w:val="28"/>
        </w:rPr>
      </w:pPr>
      <w:proofErr w:type="gramStart"/>
      <w:r w:rsidRPr="0054613B">
        <w:rPr>
          <w:rFonts w:ascii="Times New Roman" w:hAnsi="Times New Roman" w:cs="Times New Roman"/>
          <w:sz w:val="28"/>
          <w:szCs w:val="28"/>
        </w:rPr>
        <w:t>In order to</w:t>
      </w:r>
      <w:proofErr w:type="gramEnd"/>
      <w:r w:rsidRPr="0054613B">
        <w:rPr>
          <w:rFonts w:ascii="Times New Roman" w:hAnsi="Times New Roman" w:cs="Times New Roman"/>
          <w:sz w:val="28"/>
          <w:szCs w:val="28"/>
        </w:rPr>
        <w:t xml:space="preserve"> address the individual changes inside the organization the ADKAR model was proposed by Prosci founder of Jeff Hiatt, in this model individuals are the key factors, and the focus is on reducing the resistance towards change from the individual level (Kaminski, 2022). For Endava PLC the workers are considered as the most important part of the organization, the company is very keen on addressing the problems of the employees to avoid the turnover of employees (Endava, 2018). In this model five HR management strategies are mentioned which would reduce the resistance from employees such as,</w:t>
      </w:r>
    </w:p>
    <w:p w14:paraId="5164ECA9" w14:textId="5F85496D" w:rsidR="0054613B" w:rsidRDefault="0054613B" w:rsidP="0054613B">
      <w:pPr>
        <w:jc w:val="center"/>
        <w:rPr>
          <w:rFonts w:ascii="Times New Roman" w:hAnsi="Times New Roman" w:cs="Times New Roman"/>
          <w:sz w:val="28"/>
          <w:szCs w:val="28"/>
        </w:rPr>
      </w:pPr>
      <w:r w:rsidRPr="0054613B">
        <w:rPr>
          <w:rFonts w:ascii="Times New Roman" w:hAnsi="Times New Roman" w:cs="Times New Roman"/>
          <w:sz w:val="28"/>
          <w:szCs w:val="28"/>
        </w:rPr>
        <w:t>Figure 1: Prosci ADKAR model</w:t>
      </w:r>
    </w:p>
    <w:p w14:paraId="175EC4C6" w14:textId="03050C17" w:rsidR="0054613B" w:rsidRDefault="0093068E" w:rsidP="0093068E">
      <w:pPr>
        <w:jc w:val="center"/>
        <w:rPr>
          <w:rFonts w:ascii="Times New Roman" w:hAnsi="Times New Roman" w:cs="Times New Roman"/>
          <w:sz w:val="28"/>
          <w:szCs w:val="28"/>
        </w:rPr>
      </w:pPr>
      <w:r>
        <w:rPr>
          <w:noProof/>
        </w:rPr>
        <w:drawing>
          <wp:inline distT="0" distB="0" distL="0" distR="0" wp14:anchorId="387EC525" wp14:editId="290369F8">
            <wp:extent cx="5181600" cy="3678406"/>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t="2401" r="2604" b="6773"/>
                    <a:stretch/>
                  </pic:blipFill>
                  <pic:spPr bwMode="auto">
                    <a:xfrm>
                      <a:off x="0" y="0"/>
                      <a:ext cx="5191497" cy="3685432"/>
                    </a:xfrm>
                    <a:prstGeom prst="rect">
                      <a:avLst/>
                    </a:prstGeom>
                    <a:noFill/>
                    <a:ln>
                      <a:noFill/>
                    </a:ln>
                    <a:extLst>
                      <a:ext uri="{53640926-AAD7-44D8-BBD7-CCE9431645EC}">
                        <a14:shadowObscured xmlns:a14="http://schemas.microsoft.com/office/drawing/2010/main"/>
                      </a:ext>
                    </a:extLst>
                  </pic:spPr>
                </pic:pic>
              </a:graphicData>
            </a:graphic>
          </wp:inline>
        </w:drawing>
      </w:r>
    </w:p>
    <w:p w14:paraId="774660FF" w14:textId="720F9DA3" w:rsidR="0093068E" w:rsidRPr="0093068E" w:rsidRDefault="0093068E" w:rsidP="0093068E">
      <w:pPr>
        <w:jc w:val="center"/>
        <w:rPr>
          <w:rFonts w:ascii="Times New Roman" w:hAnsi="Times New Roman" w:cs="Times New Roman"/>
          <w:sz w:val="28"/>
          <w:szCs w:val="28"/>
        </w:rPr>
      </w:pPr>
      <w:r w:rsidRPr="0093068E">
        <w:rPr>
          <w:rFonts w:ascii="Times New Roman" w:hAnsi="Times New Roman" w:cs="Times New Roman"/>
          <w:sz w:val="28"/>
          <w:szCs w:val="28"/>
        </w:rPr>
        <w:t xml:space="preserve">Source: </w:t>
      </w:r>
      <w:proofErr w:type="spellStart"/>
      <w:r w:rsidRPr="0093068E">
        <w:rPr>
          <w:rFonts w:ascii="Times New Roman" w:hAnsi="Times New Roman" w:cs="Times New Roman"/>
          <w:sz w:val="28"/>
          <w:szCs w:val="28"/>
        </w:rPr>
        <w:t>c</w:t>
      </w:r>
      <w:r w:rsidR="008C2DCF">
        <w:rPr>
          <w:rFonts w:ascii="Times New Roman" w:hAnsi="Times New Roman" w:cs="Times New Roman"/>
          <w:sz w:val="28"/>
          <w:szCs w:val="28"/>
        </w:rPr>
        <w:t>rowjack</w:t>
      </w:r>
      <w:proofErr w:type="spellEnd"/>
    </w:p>
    <w:p w14:paraId="62040F0B" w14:textId="77777777" w:rsidR="0093068E" w:rsidRPr="0093068E" w:rsidRDefault="0093068E" w:rsidP="0093068E">
      <w:pPr>
        <w:rPr>
          <w:rFonts w:ascii="Times New Roman" w:hAnsi="Times New Roman" w:cs="Times New Roman"/>
          <w:sz w:val="28"/>
          <w:szCs w:val="28"/>
        </w:rPr>
      </w:pPr>
      <w:r w:rsidRPr="008C2DCF">
        <w:rPr>
          <w:rFonts w:ascii="Times New Roman" w:hAnsi="Times New Roman" w:cs="Times New Roman"/>
          <w:b/>
          <w:bCs/>
          <w:sz w:val="28"/>
          <w:szCs w:val="28"/>
        </w:rPr>
        <w:lastRenderedPageBreak/>
        <w:t>3.1.1 Awareness</w:t>
      </w:r>
      <w:r w:rsidRPr="0093068E">
        <w:rPr>
          <w:rFonts w:ascii="Times New Roman" w:hAnsi="Times New Roman" w:cs="Times New Roman"/>
          <w:sz w:val="28"/>
          <w:szCs w:val="28"/>
        </w:rPr>
        <w:t>: under this awareness stage the emphasis is given to making the employees aware of the change, what will be the changes, why to introduce change, what will be the responsibilities, and what will be the result of the change, and so on (Kaminski, 2022). At this stage, effective communication from the HR managers to all levels of employees conveys the necessity of change and the future growth prospects will help to generate awareness among employees (Husain, 2013).</w:t>
      </w:r>
    </w:p>
    <w:p w14:paraId="50C2154D" w14:textId="77777777" w:rsidR="0093068E" w:rsidRPr="0093068E" w:rsidRDefault="0093068E" w:rsidP="0093068E">
      <w:pPr>
        <w:rPr>
          <w:rFonts w:ascii="Times New Roman" w:hAnsi="Times New Roman" w:cs="Times New Roman"/>
          <w:sz w:val="28"/>
          <w:szCs w:val="28"/>
        </w:rPr>
      </w:pPr>
      <w:r w:rsidRPr="008C2DCF">
        <w:rPr>
          <w:rFonts w:ascii="Times New Roman" w:hAnsi="Times New Roman" w:cs="Times New Roman"/>
          <w:b/>
          <w:bCs/>
          <w:sz w:val="28"/>
          <w:szCs w:val="28"/>
        </w:rPr>
        <w:t>3.1.2. Desire:</w:t>
      </w:r>
      <w:r w:rsidRPr="0093068E">
        <w:rPr>
          <w:rFonts w:ascii="Times New Roman" w:hAnsi="Times New Roman" w:cs="Times New Roman"/>
          <w:sz w:val="28"/>
          <w:szCs w:val="28"/>
        </w:rPr>
        <w:t xml:space="preserve"> It deals with motivating and encouraging the workers to be involved and participate in the change, a strong motivation and desire should be generated among the workers to get them involved in the process (Kaminski, 2022). Inspiring the employees to actively participate in the change is important here the HR should focus on identifying the factors that could motivate the workers to get involved in the change such as incentives, motivation sessions or training sessions, rewards, and so on (</w:t>
      </w:r>
      <w:proofErr w:type="spellStart"/>
      <w:r w:rsidRPr="0093068E">
        <w:rPr>
          <w:rFonts w:ascii="Times New Roman" w:hAnsi="Times New Roman" w:cs="Times New Roman"/>
          <w:sz w:val="28"/>
          <w:szCs w:val="28"/>
        </w:rPr>
        <w:t>Osabiya</w:t>
      </w:r>
      <w:proofErr w:type="spellEnd"/>
      <w:r w:rsidRPr="0093068E">
        <w:rPr>
          <w:rFonts w:ascii="Times New Roman" w:hAnsi="Times New Roman" w:cs="Times New Roman"/>
          <w:sz w:val="28"/>
          <w:szCs w:val="28"/>
        </w:rPr>
        <w:t>, 2015).</w:t>
      </w:r>
    </w:p>
    <w:p w14:paraId="40B811ED" w14:textId="77777777" w:rsidR="0093068E" w:rsidRPr="0093068E" w:rsidRDefault="0093068E" w:rsidP="0093068E">
      <w:pPr>
        <w:rPr>
          <w:rFonts w:ascii="Times New Roman" w:hAnsi="Times New Roman" w:cs="Times New Roman"/>
          <w:sz w:val="28"/>
          <w:szCs w:val="28"/>
        </w:rPr>
      </w:pPr>
      <w:r w:rsidRPr="0093068E">
        <w:rPr>
          <w:rFonts w:ascii="Times New Roman" w:hAnsi="Times New Roman" w:cs="Times New Roman"/>
          <w:sz w:val="28"/>
          <w:szCs w:val="28"/>
        </w:rPr>
        <w:t>3</w:t>
      </w:r>
      <w:r w:rsidRPr="008C2DCF">
        <w:rPr>
          <w:rFonts w:ascii="Times New Roman" w:hAnsi="Times New Roman" w:cs="Times New Roman"/>
          <w:b/>
          <w:bCs/>
          <w:sz w:val="28"/>
          <w:szCs w:val="28"/>
        </w:rPr>
        <w:t>.1.3. Knowledge:</w:t>
      </w:r>
      <w:r w:rsidRPr="0093068E">
        <w:rPr>
          <w:rFonts w:ascii="Times New Roman" w:hAnsi="Times New Roman" w:cs="Times New Roman"/>
          <w:sz w:val="28"/>
          <w:szCs w:val="28"/>
        </w:rPr>
        <w:t xml:space="preserve"> The knowledge step focuses on building knowledge about the change among the workers, it is done to establish awareness about the change among every single employee irrespective of any level differences (Kaminski, 2022). Equipping the employees to deal with the change is important to derive the maximum output from the change here an HR director should focus on identifying the areas where they find it difficult to cooperate and provide training for the employees (Subramaniam, </w:t>
      </w:r>
      <w:proofErr w:type="spellStart"/>
      <w:r w:rsidRPr="0093068E">
        <w:rPr>
          <w:rFonts w:ascii="Times New Roman" w:hAnsi="Times New Roman" w:cs="Times New Roman"/>
          <w:sz w:val="28"/>
          <w:szCs w:val="28"/>
        </w:rPr>
        <w:t>Mohre</w:t>
      </w:r>
      <w:proofErr w:type="spellEnd"/>
      <w:r w:rsidRPr="0093068E">
        <w:rPr>
          <w:rFonts w:ascii="Times New Roman" w:hAnsi="Times New Roman" w:cs="Times New Roman"/>
          <w:sz w:val="28"/>
          <w:szCs w:val="28"/>
        </w:rPr>
        <w:t xml:space="preserve"> and </w:t>
      </w:r>
      <w:proofErr w:type="spellStart"/>
      <w:r w:rsidRPr="0093068E">
        <w:rPr>
          <w:rFonts w:ascii="Times New Roman" w:hAnsi="Times New Roman" w:cs="Times New Roman"/>
          <w:sz w:val="28"/>
          <w:szCs w:val="28"/>
        </w:rPr>
        <w:t>Kawde</w:t>
      </w:r>
      <w:proofErr w:type="spellEnd"/>
      <w:r w:rsidRPr="0093068E">
        <w:rPr>
          <w:rFonts w:ascii="Times New Roman" w:hAnsi="Times New Roman" w:cs="Times New Roman"/>
          <w:sz w:val="28"/>
          <w:szCs w:val="28"/>
        </w:rPr>
        <w:t>, 2015).</w:t>
      </w:r>
    </w:p>
    <w:p w14:paraId="70947A9A" w14:textId="77777777" w:rsidR="0093068E" w:rsidRPr="0093068E" w:rsidRDefault="0093068E" w:rsidP="0093068E">
      <w:pPr>
        <w:rPr>
          <w:rFonts w:ascii="Times New Roman" w:hAnsi="Times New Roman" w:cs="Times New Roman"/>
          <w:sz w:val="28"/>
          <w:szCs w:val="28"/>
        </w:rPr>
      </w:pPr>
      <w:r w:rsidRPr="008C2DCF">
        <w:rPr>
          <w:rFonts w:ascii="Times New Roman" w:hAnsi="Times New Roman" w:cs="Times New Roman"/>
          <w:b/>
          <w:bCs/>
          <w:sz w:val="28"/>
          <w:szCs w:val="28"/>
        </w:rPr>
        <w:t>3.1.4. Ability:</w:t>
      </w:r>
      <w:r w:rsidRPr="0093068E">
        <w:rPr>
          <w:rFonts w:ascii="Times New Roman" w:hAnsi="Times New Roman" w:cs="Times New Roman"/>
          <w:sz w:val="28"/>
          <w:szCs w:val="28"/>
        </w:rPr>
        <w:t xml:space="preserve"> The ability stage focuses on developing the skills and talents needed to implement the change in the organization among the workers (Kaminski, 2022). After creating awareness and desire for a change it is important to adopt strategies to enhance the skill of employees which will also enable the workers to achieve growth and development, to enable the worker’s several strategies can be introduced by the HR team such as training programs which will enable the employees to adapt to the modern or new system (Global, 2016).</w:t>
      </w:r>
    </w:p>
    <w:p w14:paraId="0B30470E" w14:textId="77777777" w:rsidR="0093068E" w:rsidRPr="0093068E" w:rsidRDefault="0093068E" w:rsidP="0093068E">
      <w:pPr>
        <w:rPr>
          <w:rFonts w:ascii="Times New Roman" w:hAnsi="Times New Roman" w:cs="Times New Roman"/>
          <w:sz w:val="28"/>
          <w:szCs w:val="28"/>
        </w:rPr>
      </w:pPr>
      <w:r w:rsidRPr="008C2DCF">
        <w:rPr>
          <w:rFonts w:ascii="Times New Roman" w:hAnsi="Times New Roman" w:cs="Times New Roman"/>
          <w:b/>
          <w:bCs/>
          <w:sz w:val="28"/>
          <w:szCs w:val="28"/>
        </w:rPr>
        <w:t>3.1.5. Reinforcement</w:t>
      </w:r>
      <w:r w:rsidRPr="0093068E">
        <w:rPr>
          <w:rFonts w:ascii="Times New Roman" w:hAnsi="Times New Roman" w:cs="Times New Roman"/>
          <w:sz w:val="28"/>
          <w:szCs w:val="28"/>
        </w:rPr>
        <w:t>: Refers to the plans and actions taken by the organization to retain the change and its effect for a comparatively longer period (Kaminski, 2022). To reinforce or sustain the change it is important to motivate and encourage workers for that the HR management should identify the level of motivation among the workers and develop strategies accordingly, highly effective reinforcement strategies are rewards, incentives, awards, and recognitions (Kaminski, 2022).</w:t>
      </w:r>
    </w:p>
    <w:p w14:paraId="5622A725" w14:textId="77777777" w:rsidR="0093068E" w:rsidRPr="0093068E" w:rsidRDefault="0093068E" w:rsidP="0093068E">
      <w:pPr>
        <w:rPr>
          <w:rFonts w:ascii="Times New Roman" w:hAnsi="Times New Roman" w:cs="Times New Roman"/>
          <w:sz w:val="28"/>
          <w:szCs w:val="28"/>
        </w:rPr>
      </w:pPr>
    </w:p>
    <w:p w14:paraId="0A732617" w14:textId="77777777" w:rsidR="0093068E" w:rsidRPr="008C2DCF" w:rsidRDefault="0093068E" w:rsidP="0093068E">
      <w:pPr>
        <w:rPr>
          <w:rFonts w:ascii="Times New Roman" w:hAnsi="Times New Roman" w:cs="Times New Roman"/>
          <w:b/>
          <w:bCs/>
          <w:sz w:val="28"/>
          <w:szCs w:val="28"/>
        </w:rPr>
      </w:pPr>
      <w:r w:rsidRPr="008C2DCF">
        <w:rPr>
          <w:rFonts w:ascii="Times New Roman" w:hAnsi="Times New Roman" w:cs="Times New Roman"/>
          <w:b/>
          <w:bCs/>
          <w:sz w:val="28"/>
          <w:szCs w:val="28"/>
        </w:rPr>
        <w:t>3.2. Relevance and Application in Endava PLC.</w:t>
      </w:r>
    </w:p>
    <w:p w14:paraId="7E88E631" w14:textId="120319EB" w:rsidR="0093068E" w:rsidRDefault="0093068E" w:rsidP="0093068E">
      <w:pPr>
        <w:rPr>
          <w:rFonts w:ascii="Times New Roman" w:hAnsi="Times New Roman" w:cs="Times New Roman"/>
          <w:sz w:val="28"/>
          <w:szCs w:val="28"/>
        </w:rPr>
      </w:pPr>
      <w:r w:rsidRPr="0093068E">
        <w:rPr>
          <w:rFonts w:ascii="Times New Roman" w:hAnsi="Times New Roman" w:cs="Times New Roman"/>
          <w:sz w:val="28"/>
          <w:szCs w:val="28"/>
        </w:rPr>
        <w:t>The technical industry is a rapidly growing industry frequent innovations and updates in the organization are required to grow in the business (Melendez, 2022), through the change management strategy the employees are placed as the prime concern (</w:t>
      </w:r>
      <w:proofErr w:type="spellStart"/>
      <w:r w:rsidRPr="0093068E">
        <w:rPr>
          <w:rFonts w:ascii="Times New Roman" w:hAnsi="Times New Roman" w:cs="Times New Roman"/>
          <w:sz w:val="28"/>
          <w:szCs w:val="28"/>
        </w:rPr>
        <w:t>Bateh</w:t>
      </w:r>
      <w:proofErr w:type="spellEnd"/>
      <w:r w:rsidRPr="0093068E">
        <w:rPr>
          <w:rFonts w:ascii="Times New Roman" w:hAnsi="Times New Roman" w:cs="Times New Roman"/>
          <w:sz w:val="28"/>
          <w:szCs w:val="28"/>
        </w:rPr>
        <w:t xml:space="preserve">, </w:t>
      </w:r>
      <w:proofErr w:type="gramStart"/>
      <w:r w:rsidRPr="0093068E">
        <w:rPr>
          <w:rFonts w:ascii="Times New Roman" w:hAnsi="Times New Roman" w:cs="Times New Roman"/>
          <w:sz w:val="28"/>
          <w:szCs w:val="28"/>
        </w:rPr>
        <w:t>Castaneda</w:t>
      </w:r>
      <w:proofErr w:type="gramEnd"/>
      <w:r w:rsidRPr="0093068E">
        <w:rPr>
          <w:rFonts w:ascii="Times New Roman" w:hAnsi="Times New Roman" w:cs="Times New Roman"/>
          <w:sz w:val="28"/>
          <w:szCs w:val="28"/>
        </w:rPr>
        <w:t xml:space="preserve"> and Farah, 2013), where enough actions are taken to provide awareness, knowledge, and desire among the employees. Through this method, the employee will be trained to upskill their knowledge and skills by answering their concerns and needs thereby driving their motivation high (</w:t>
      </w:r>
      <w:proofErr w:type="spellStart"/>
      <w:r w:rsidRPr="0093068E">
        <w:rPr>
          <w:rFonts w:ascii="Times New Roman" w:hAnsi="Times New Roman" w:cs="Times New Roman"/>
          <w:sz w:val="28"/>
          <w:szCs w:val="28"/>
        </w:rPr>
        <w:t>Ganta</w:t>
      </w:r>
      <w:proofErr w:type="spellEnd"/>
      <w:r w:rsidRPr="0093068E">
        <w:rPr>
          <w:rFonts w:ascii="Times New Roman" w:hAnsi="Times New Roman" w:cs="Times New Roman"/>
          <w:sz w:val="28"/>
          <w:szCs w:val="28"/>
        </w:rPr>
        <w:t>, 2014), since the employees are given the primary concern the resistance from the employees towards the change management strategy will be very low.</w:t>
      </w:r>
    </w:p>
    <w:p w14:paraId="1C0601DF" w14:textId="77777777" w:rsidR="00E922B7" w:rsidRPr="0093068E" w:rsidRDefault="00E922B7" w:rsidP="0093068E">
      <w:pPr>
        <w:rPr>
          <w:rFonts w:ascii="Times New Roman" w:hAnsi="Times New Roman" w:cs="Times New Roman"/>
          <w:sz w:val="28"/>
          <w:szCs w:val="28"/>
        </w:rPr>
      </w:pPr>
    </w:p>
    <w:p w14:paraId="64F3DB96" w14:textId="77777777" w:rsidR="0093068E" w:rsidRPr="008C2DCF" w:rsidRDefault="0093068E" w:rsidP="0093068E">
      <w:pPr>
        <w:rPr>
          <w:rFonts w:ascii="Times New Roman" w:hAnsi="Times New Roman" w:cs="Times New Roman"/>
          <w:b/>
          <w:bCs/>
          <w:sz w:val="28"/>
          <w:szCs w:val="28"/>
        </w:rPr>
      </w:pPr>
      <w:r w:rsidRPr="008C2DCF">
        <w:rPr>
          <w:rFonts w:ascii="Times New Roman" w:hAnsi="Times New Roman" w:cs="Times New Roman"/>
          <w:b/>
          <w:bCs/>
          <w:sz w:val="28"/>
          <w:szCs w:val="28"/>
        </w:rPr>
        <w:t>4. STAFFING: RETENTION</w:t>
      </w:r>
    </w:p>
    <w:p w14:paraId="7A3BF802" w14:textId="4BD073C9" w:rsidR="0093068E" w:rsidRDefault="0093068E" w:rsidP="0093068E">
      <w:pPr>
        <w:rPr>
          <w:rFonts w:ascii="Times New Roman" w:hAnsi="Times New Roman" w:cs="Times New Roman"/>
          <w:sz w:val="28"/>
          <w:szCs w:val="28"/>
        </w:rPr>
      </w:pPr>
      <w:r w:rsidRPr="0093068E">
        <w:rPr>
          <w:rFonts w:ascii="Times New Roman" w:hAnsi="Times New Roman" w:cs="Times New Roman"/>
          <w:sz w:val="28"/>
          <w:szCs w:val="28"/>
        </w:rPr>
        <w:t xml:space="preserve">Staffing or employee retention is a key strategy for any organization to achieve growth success and development for an organization, Efficient and effective retention of employees can reduce costs, and can increase the stability of the </w:t>
      </w:r>
      <w:proofErr w:type="gramStart"/>
      <w:r w:rsidRPr="0093068E">
        <w:rPr>
          <w:rFonts w:ascii="Times New Roman" w:hAnsi="Times New Roman" w:cs="Times New Roman"/>
          <w:sz w:val="28"/>
          <w:szCs w:val="28"/>
        </w:rPr>
        <w:t>organization  (</w:t>
      </w:r>
      <w:proofErr w:type="gramEnd"/>
      <w:r w:rsidRPr="0093068E">
        <w:rPr>
          <w:rFonts w:ascii="Times New Roman" w:hAnsi="Times New Roman" w:cs="Times New Roman"/>
          <w:sz w:val="28"/>
          <w:szCs w:val="28"/>
        </w:rPr>
        <w:t>Cloutier et al., 2015). For Endava PLC the employees are very important, the high turnover of employees will not only cause financial losses but also can cause damage to the business in terms of employees joining the competitor companies and potential loss of customers, and so on (Endava, 2022), therefore as an HR director employee retention is a key area of attention.</w:t>
      </w:r>
    </w:p>
    <w:p w14:paraId="16F6B825" w14:textId="77777777" w:rsidR="00E922B7" w:rsidRPr="0093068E" w:rsidRDefault="00E922B7" w:rsidP="0093068E">
      <w:pPr>
        <w:rPr>
          <w:rFonts w:ascii="Times New Roman" w:hAnsi="Times New Roman" w:cs="Times New Roman"/>
          <w:sz w:val="28"/>
          <w:szCs w:val="28"/>
        </w:rPr>
      </w:pPr>
    </w:p>
    <w:p w14:paraId="69A661DB" w14:textId="77777777" w:rsidR="0093068E" w:rsidRPr="008C2DCF" w:rsidRDefault="0093068E" w:rsidP="0093068E">
      <w:pPr>
        <w:rPr>
          <w:rFonts w:ascii="Times New Roman" w:hAnsi="Times New Roman" w:cs="Times New Roman"/>
          <w:b/>
          <w:bCs/>
          <w:sz w:val="28"/>
          <w:szCs w:val="28"/>
        </w:rPr>
      </w:pPr>
      <w:r w:rsidRPr="008C2DCF">
        <w:rPr>
          <w:rFonts w:ascii="Times New Roman" w:hAnsi="Times New Roman" w:cs="Times New Roman"/>
          <w:b/>
          <w:bCs/>
          <w:sz w:val="28"/>
          <w:szCs w:val="28"/>
        </w:rPr>
        <w:t>4.1. Employee Retention strategies</w:t>
      </w:r>
    </w:p>
    <w:p w14:paraId="2F04F596" w14:textId="77777777" w:rsidR="0093068E" w:rsidRPr="0093068E" w:rsidRDefault="0093068E" w:rsidP="0093068E">
      <w:pPr>
        <w:rPr>
          <w:rFonts w:ascii="Times New Roman" w:hAnsi="Times New Roman" w:cs="Times New Roman"/>
          <w:sz w:val="28"/>
          <w:szCs w:val="28"/>
        </w:rPr>
      </w:pPr>
      <w:r w:rsidRPr="0093068E">
        <w:rPr>
          <w:rFonts w:ascii="Times New Roman" w:hAnsi="Times New Roman" w:cs="Times New Roman"/>
          <w:sz w:val="28"/>
          <w:szCs w:val="28"/>
        </w:rPr>
        <w:t xml:space="preserve">For employee retention a variety of strategies are available which diverse from the hiring level to creating an efficient environment to structuring an efficient exit plan (Friedman and </w:t>
      </w:r>
      <w:proofErr w:type="spellStart"/>
      <w:r w:rsidRPr="0093068E">
        <w:rPr>
          <w:rFonts w:ascii="Times New Roman" w:hAnsi="Times New Roman" w:cs="Times New Roman"/>
          <w:sz w:val="28"/>
          <w:szCs w:val="28"/>
        </w:rPr>
        <w:t>Schnorr</w:t>
      </w:r>
      <w:proofErr w:type="spellEnd"/>
      <w:r w:rsidRPr="0093068E">
        <w:rPr>
          <w:rFonts w:ascii="Times New Roman" w:hAnsi="Times New Roman" w:cs="Times New Roman"/>
          <w:sz w:val="28"/>
          <w:szCs w:val="28"/>
        </w:rPr>
        <w:t xml:space="preserve">, 2016). </w:t>
      </w:r>
    </w:p>
    <w:p w14:paraId="396B9DBA" w14:textId="2B14E71A" w:rsidR="008C2DCF" w:rsidRDefault="008C2DCF" w:rsidP="0093068E">
      <w:pPr>
        <w:rPr>
          <w:rFonts w:ascii="Times New Roman" w:hAnsi="Times New Roman" w:cs="Times New Roman"/>
          <w:sz w:val="28"/>
          <w:szCs w:val="28"/>
        </w:rPr>
      </w:pPr>
    </w:p>
    <w:p w14:paraId="5BF29AFF" w14:textId="05311E94" w:rsidR="008C2DCF" w:rsidRDefault="008C2DCF" w:rsidP="0093068E">
      <w:pPr>
        <w:rPr>
          <w:rFonts w:ascii="Times New Roman" w:hAnsi="Times New Roman" w:cs="Times New Roman"/>
          <w:sz w:val="28"/>
          <w:szCs w:val="28"/>
        </w:rPr>
      </w:pPr>
    </w:p>
    <w:p w14:paraId="486EC37F" w14:textId="5C4EADA9" w:rsidR="008C2DCF" w:rsidRDefault="008C2DCF" w:rsidP="0093068E">
      <w:pPr>
        <w:rPr>
          <w:rFonts w:ascii="Times New Roman" w:hAnsi="Times New Roman" w:cs="Times New Roman"/>
          <w:sz w:val="28"/>
          <w:szCs w:val="28"/>
        </w:rPr>
      </w:pPr>
    </w:p>
    <w:p w14:paraId="51691405" w14:textId="4731E5AC" w:rsidR="008C2DCF" w:rsidRDefault="008C2DCF" w:rsidP="0093068E">
      <w:pPr>
        <w:rPr>
          <w:rFonts w:ascii="Times New Roman" w:hAnsi="Times New Roman" w:cs="Times New Roman"/>
          <w:sz w:val="28"/>
          <w:szCs w:val="28"/>
        </w:rPr>
      </w:pPr>
    </w:p>
    <w:p w14:paraId="6044D9DD" w14:textId="4C66E015" w:rsidR="008C2DCF" w:rsidRDefault="008C2DCF" w:rsidP="0093068E">
      <w:pPr>
        <w:rPr>
          <w:rFonts w:ascii="Times New Roman" w:hAnsi="Times New Roman" w:cs="Times New Roman"/>
          <w:sz w:val="28"/>
          <w:szCs w:val="28"/>
        </w:rPr>
      </w:pPr>
    </w:p>
    <w:p w14:paraId="21AF5594" w14:textId="5E72E156" w:rsidR="008C2DCF" w:rsidRDefault="008C2DCF" w:rsidP="0093068E">
      <w:pPr>
        <w:rPr>
          <w:rFonts w:ascii="Times New Roman" w:hAnsi="Times New Roman" w:cs="Times New Roman"/>
          <w:sz w:val="28"/>
          <w:szCs w:val="28"/>
        </w:rPr>
      </w:pPr>
    </w:p>
    <w:p w14:paraId="783B8086" w14:textId="1DBE7E2E" w:rsidR="008C2DCF" w:rsidRDefault="008C2DCF" w:rsidP="0093068E">
      <w:pPr>
        <w:rPr>
          <w:rFonts w:ascii="Times New Roman" w:hAnsi="Times New Roman" w:cs="Times New Roman"/>
          <w:sz w:val="28"/>
          <w:szCs w:val="28"/>
        </w:rPr>
      </w:pPr>
    </w:p>
    <w:p w14:paraId="2FFB7AF6" w14:textId="77777777" w:rsidR="008C2DCF" w:rsidRPr="0093068E" w:rsidRDefault="008C2DCF" w:rsidP="0093068E">
      <w:pPr>
        <w:rPr>
          <w:rFonts w:ascii="Times New Roman" w:hAnsi="Times New Roman" w:cs="Times New Roman"/>
          <w:sz w:val="28"/>
          <w:szCs w:val="28"/>
        </w:rPr>
      </w:pPr>
    </w:p>
    <w:p w14:paraId="73AD7C49" w14:textId="77E08B62" w:rsidR="0093068E" w:rsidRDefault="0093068E" w:rsidP="008C2DCF">
      <w:pPr>
        <w:jc w:val="center"/>
        <w:rPr>
          <w:rFonts w:ascii="Times New Roman" w:hAnsi="Times New Roman" w:cs="Times New Roman"/>
          <w:sz w:val="28"/>
          <w:szCs w:val="28"/>
        </w:rPr>
      </w:pPr>
      <w:r w:rsidRPr="0093068E">
        <w:rPr>
          <w:rFonts w:ascii="Times New Roman" w:hAnsi="Times New Roman" w:cs="Times New Roman"/>
          <w:sz w:val="28"/>
          <w:szCs w:val="28"/>
        </w:rPr>
        <w:t>Figure 2: employee retention</w:t>
      </w:r>
    </w:p>
    <w:p w14:paraId="7C502E80" w14:textId="77777777" w:rsidR="008C2DCF" w:rsidRDefault="008C2DCF" w:rsidP="008C2DCF">
      <w:pPr>
        <w:jc w:val="center"/>
        <w:rPr>
          <w:rFonts w:ascii="Times New Roman" w:hAnsi="Times New Roman" w:cs="Times New Roman"/>
          <w:sz w:val="28"/>
          <w:szCs w:val="28"/>
        </w:rPr>
      </w:pPr>
    </w:p>
    <w:p w14:paraId="31885383" w14:textId="10C67701" w:rsidR="008C2DCF" w:rsidRDefault="008C2DCF" w:rsidP="008C2DCF">
      <w:pPr>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9C33C60" wp14:editId="13FA9F85">
            <wp:extent cx="4695825" cy="3496310"/>
            <wp:effectExtent l="0" t="0" r="952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r="7851"/>
                    <a:stretch/>
                  </pic:blipFill>
                  <pic:spPr bwMode="auto">
                    <a:xfrm>
                      <a:off x="0" y="0"/>
                      <a:ext cx="4715566" cy="3511008"/>
                    </a:xfrm>
                    <a:prstGeom prst="rect">
                      <a:avLst/>
                    </a:prstGeom>
                    <a:noFill/>
                    <a:ln>
                      <a:noFill/>
                    </a:ln>
                    <a:extLst>
                      <a:ext uri="{53640926-AAD7-44D8-BBD7-CCE9431645EC}">
                        <a14:shadowObscured xmlns:a14="http://schemas.microsoft.com/office/drawing/2010/main"/>
                      </a:ext>
                    </a:extLst>
                  </pic:spPr>
                </pic:pic>
              </a:graphicData>
            </a:graphic>
          </wp:inline>
        </w:drawing>
      </w:r>
    </w:p>
    <w:p w14:paraId="54C0BFA9" w14:textId="77777777" w:rsidR="008C2DCF" w:rsidRPr="008C2DCF" w:rsidRDefault="008C2DCF" w:rsidP="008C2DCF">
      <w:pPr>
        <w:jc w:val="center"/>
        <w:rPr>
          <w:rFonts w:ascii="Times New Roman" w:hAnsi="Times New Roman" w:cs="Times New Roman"/>
          <w:sz w:val="28"/>
          <w:szCs w:val="28"/>
        </w:rPr>
      </w:pPr>
      <w:r w:rsidRPr="008C2DCF">
        <w:rPr>
          <w:rFonts w:ascii="Times New Roman" w:hAnsi="Times New Roman" w:cs="Times New Roman"/>
          <w:sz w:val="28"/>
          <w:szCs w:val="28"/>
        </w:rPr>
        <w:t>Source: researchgate.net</w:t>
      </w:r>
    </w:p>
    <w:p w14:paraId="01859841" w14:textId="77777777" w:rsidR="008C2DCF" w:rsidRPr="008C2DCF" w:rsidRDefault="008C2DCF" w:rsidP="008C2DCF">
      <w:pPr>
        <w:rPr>
          <w:rFonts w:ascii="Times New Roman" w:hAnsi="Times New Roman" w:cs="Times New Roman"/>
          <w:sz w:val="28"/>
          <w:szCs w:val="28"/>
        </w:rPr>
      </w:pPr>
      <w:r w:rsidRPr="008C2DCF">
        <w:rPr>
          <w:rFonts w:ascii="Times New Roman" w:hAnsi="Times New Roman" w:cs="Times New Roman"/>
          <w:sz w:val="28"/>
          <w:szCs w:val="28"/>
        </w:rPr>
        <w:t>As an HR director of Endava PLC various strategies such as employee empowerment programs, recognition, and appreciation strategies, and creating a healthy environment along with understanding the desires of employees and taking measures to create a healthy environment (</w:t>
      </w:r>
      <w:proofErr w:type="spellStart"/>
      <w:r w:rsidRPr="008C2DCF">
        <w:rPr>
          <w:rFonts w:ascii="Times New Roman" w:hAnsi="Times New Roman" w:cs="Times New Roman"/>
          <w:sz w:val="28"/>
          <w:szCs w:val="28"/>
        </w:rPr>
        <w:t>Jofre</w:t>
      </w:r>
      <w:proofErr w:type="spellEnd"/>
      <w:r w:rsidRPr="008C2DCF">
        <w:rPr>
          <w:rFonts w:ascii="Times New Roman" w:hAnsi="Times New Roman" w:cs="Times New Roman"/>
          <w:sz w:val="28"/>
          <w:szCs w:val="28"/>
        </w:rPr>
        <w:t xml:space="preserve">, </w:t>
      </w:r>
      <w:proofErr w:type="spellStart"/>
      <w:r w:rsidRPr="008C2DCF">
        <w:rPr>
          <w:rFonts w:ascii="Times New Roman" w:hAnsi="Times New Roman" w:cs="Times New Roman"/>
          <w:sz w:val="28"/>
          <w:szCs w:val="28"/>
        </w:rPr>
        <w:t>Farjam</w:t>
      </w:r>
      <w:proofErr w:type="spellEnd"/>
      <w:r w:rsidRPr="008C2DCF">
        <w:rPr>
          <w:rFonts w:ascii="Times New Roman" w:hAnsi="Times New Roman" w:cs="Times New Roman"/>
          <w:sz w:val="28"/>
          <w:szCs w:val="28"/>
        </w:rPr>
        <w:t xml:space="preserve"> and </w:t>
      </w:r>
      <w:proofErr w:type="spellStart"/>
      <w:r w:rsidRPr="008C2DCF">
        <w:rPr>
          <w:rFonts w:ascii="Times New Roman" w:hAnsi="Times New Roman" w:cs="Times New Roman"/>
          <w:sz w:val="28"/>
          <w:szCs w:val="28"/>
        </w:rPr>
        <w:t>Hongyi</w:t>
      </w:r>
      <w:proofErr w:type="spellEnd"/>
      <w:r w:rsidRPr="008C2DCF">
        <w:rPr>
          <w:rFonts w:ascii="Times New Roman" w:hAnsi="Times New Roman" w:cs="Times New Roman"/>
          <w:sz w:val="28"/>
          <w:szCs w:val="28"/>
        </w:rPr>
        <w:t xml:space="preserve">, 2015), can be applied in Endava PLC to encourage the retention of employees. </w:t>
      </w:r>
    </w:p>
    <w:p w14:paraId="7D2EB1A1" w14:textId="77777777" w:rsidR="008C2DCF" w:rsidRPr="008C2DCF" w:rsidRDefault="008C2DCF" w:rsidP="008C2DCF">
      <w:pPr>
        <w:rPr>
          <w:rFonts w:ascii="Times New Roman" w:hAnsi="Times New Roman" w:cs="Times New Roman"/>
          <w:sz w:val="28"/>
          <w:szCs w:val="28"/>
        </w:rPr>
      </w:pPr>
      <w:r w:rsidRPr="008C2DCF">
        <w:rPr>
          <w:rFonts w:ascii="Times New Roman" w:hAnsi="Times New Roman" w:cs="Times New Roman"/>
          <w:sz w:val="28"/>
          <w:szCs w:val="28"/>
        </w:rPr>
        <w:t xml:space="preserve"> </w:t>
      </w:r>
      <w:r w:rsidRPr="00301BD7">
        <w:rPr>
          <w:rFonts w:ascii="Times New Roman" w:hAnsi="Times New Roman" w:cs="Times New Roman"/>
          <w:b/>
          <w:bCs/>
          <w:sz w:val="28"/>
          <w:szCs w:val="28"/>
        </w:rPr>
        <w:t>4.1.1 Employee empowerment:</w:t>
      </w:r>
      <w:r w:rsidRPr="008C2DCF">
        <w:rPr>
          <w:rFonts w:ascii="Times New Roman" w:hAnsi="Times New Roman" w:cs="Times New Roman"/>
          <w:sz w:val="28"/>
          <w:szCs w:val="28"/>
        </w:rPr>
        <w:t xml:space="preserve"> employee empowerment can be defined as the process of improving the skills and abilities of the employees by providing training, and activities to enhance their skills and abilities (Meyerson and </w:t>
      </w:r>
      <w:proofErr w:type="spellStart"/>
      <w:r w:rsidRPr="008C2DCF">
        <w:rPr>
          <w:rFonts w:ascii="Times New Roman" w:hAnsi="Times New Roman" w:cs="Times New Roman"/>
          <w:sz w:val="28"/>
          <w:szCs w:val="28"/>
        </w:rPr>
        <w:t>Dewettinck</w:t>
      </w:r>
      <w:proofErr w:type="spellEnd"/>
      <w:r w:rsidRPr="008C2DCF">
        <w:rPr>
          <w:rFonts w:ascii="Times New Roman" w:hAnsi="Times New Roman" w:cs="Times New Roman"/>
          <w:sz w:val="28"/>
          <w:szCs w:val="28"/>
        </w:rPr>
        <w:t xml:space="preserve">, 2012). The Endava PLC have a very limited number of employees that is a total of 11001 (Endava, 2022), and the company is expanding to new territories therefore as an HR director empowering the existing employees is important so that they will be able to take decisions and actions as per the situational requirements and to manage clients and deliver services more effectively (Meyerson and </w:t>
      </w:r>
      <w:proofErr w:type="spellStart"/>
      <w:r w:rsidRPr="008C2DCF">
        <w:rPr>
          <w:rFonts w:ascii="Times New Roman" w:hAnsi="Times New Roman" w:cs="Times New Roman"/>
          <w:sz w:val="28"/>
          <w:szCs w:val="28"/>
        </w:rPr>
        <w:t>Dewettinck</w:t>
      </w:r>
      <w:proofErr w:type="spellEnd"/>
      <w:r w:rsidRPr="008C2DCF">
        <w:rPr>
          <w:rFonts w:ascii="Times New Roman" w:hAnsi="Times New Roman" w:cs="Times New Roman"/>
          <w:sz w:val="28"/>
          <w:szCs w:val="28"/>
        </w:rPr>
        <w:t>, 2012).</w:t>
      </w:r>
    </w:p>
    <w:p w14:paraId="03615A4A" w14:textId="77777777" w:rsidR="008C2DCF" w:rsidRPr="008C2DCF" w:rsidRDefault="008C2DCF" w:rsidP="008C2DCF">
      <w:pPr>
        <w:rPr>
          <w:rFonts w:ascii="Times New Roman" w:hAnsi="Times New Roman" w:cs="Times New Roman"/>
          <w:sz w:val="28"/>
          <w:szCs w:val="28"/>
        </w:rPr>
      </w:pPr>
      <w:r w:rsidRPr="00301BD7">
        <w:rPr>
          <w:rFonts w:ascii="Times New Roman" w:hAnsi="Times New Roman" w:cs="Times New Roman"/>
          <w:b/>
          <w:bCs/>
          <w:sz w:val="28"/>
          <w:szCs w:val="28"/>
        </w:rPr>
        <w:lastRenderedPageBreak/>
        <w:t>4.1.2 Employee recognition and appreciation:</w:t>
      </w:r>
      <w:r w:rsidRPr="008C2DCF">
        <w:rPr>
          <w:rFonts w:ascii="Times New Roman" w:hAnsi="Times New Roman" w:cs="Times New Roman"/>
          <w:sz w:val="28"/>
          <w:szCs w:val="28"/>
        </w:rPr>
        <w:t xml:space="preserve"> recognition and appreciation of employees acts as intrinsic motivating factors which help the employees to keep up their level of motivation and work efficiently for the growth and development of the organization (Abdullah et al., 2016). Endava PLC is an international technical firm where the workers </w:t>
      </w:r>
      <w:proofErr w:type="gramStart"/>
      <w:r w:rsidRPr="008C2DCF">
        <w:rPr>
          <w:rFonts w:ascii="Times New Roman" w:hAnsi="Times New Roman" w:cs="Times New Roman"/>
          <w:sz w:val="28"/>
          <w:szCs w:val="28"/>
        </w:rPr>
        <w:t>have to</w:t>
      </w:r>
      <w:proofErr w:type="gramEnd"/>
      <w:r w:rsidRPr="008C2DCF">
        <w:rPr>
          <w:rFonts w:ascii="Times New Roman" w:hAnsi="Times New Roman" w:cs="Times New Roman"/>
          <w:sz w:val="28"/>
          <w:szCs w:val="28"/>
        </w:rPr>
        <w:t xml:space="preserve"> deal with different types of clients and different types of problems, finding solutions and helping clients by providing solutions to excel in the business (Endava, 2022). Here, continuous motivation is required for the employees to keep up their good work as an HR director employee recognition and appreciation strategies such as performance-based awards, bonus, and incentives for employees with excellent achievements, and promotions can be implemented within the organization (Brun and Dugas, 2008). </w:t>
      </w:r>
    </w:p>
    <w:p w14:paraId="48D17E02" w14:textId="77777777" w:rsidR="008C2DCF" w:rsidRPr="008C2DCF" w:rsidRDefault="008C2DCF" w:rsidP="008C2DCF">
      <w:pPr>
        <w:rPr>
          <w:rFonts w:ascii="Times New Roman" w:hAnsi="Times New Roman" w:cs="Times New Roman"/>
          <w:sz w:val="28"/>
          <w:szCs w:val="28"/>
        </w:rPr>
      </w:pPr>
      <w:r w:rsidRPr="00301BD7">
        <w:rPr>
          <w:rFonts w:ascii="Times New Roman" w:hAnsi="Times New Roman" w:cs="Times New Roman"/>
          <w:b/>
          <w:bCs/>
          <w:sz w:val="28"/>
          <w:szCs w:val="28"/>
        </w:rPr>
        <w:t>4.1.3 Creation of a Healthy environment:</w:t>
      </w:r>
      <w:r w:rsidRPr="008C2DCF">
        <w:rPr>
          <w:rFonts w:ascii="Times New Roman" w:hAnsi="Times New Roman" w:cs="Times New Roman"/>
          <w:sz w:val="28"/>
          <w:szCs w:val="28"/>
        </w:rPr>
        <w:t xml:space="preserve"> Healthy organization can be defined as an organization where there is a systematic, collaborative, and intentional efforts to enhance and maximize the performance of the employees (Lindberg and </w:t>
      </w:r>
      <w:proofErr w:type="spellStart"/>
      <w:r w:rsidRPr="008C2DCF">
        <w:rPr>
          <w:rFonts w:ascii="Times New Roman" w:hAnsi="Times New Roman" w:cs="Times New Roman"/>
          <w:sz w:val="28"/>
          <w:szCs w:val="28"/>
        </w:rPr>
        <w:t>Vingård</w:t>
      </w:r>
      <w:proofErr w:type="spellEnd"/>
      <w:r w:rsidRPr="008C2DCF">
        <w:rPr>
          <w:rFonts w:ascii="Times New Roman" w:hAnsi="Times New Roman" w:cs="Times New Roman"/>
          <w:sz w:val="28"/>
          <w:szCs w:val="28"/>
        </w:rPr>
        <w:t xml:space="preserve">, 2012). Endava PLC is very keen on retaining the employees within the organization (Endava, 2022), therefore, as an </w:t>
      </w:r>
      <w:proofErr w:type="gramStart"/>
      <w:r w:rsidRPr="008C2DCF">
        <w:rPr>
          <w:rFonts w:ascii="Times New Roman" w:hAnsi="Times New Roman" w:cs="Times New Roman"/>
          <w:sz w:val="28"/>
          <w:szCs w:val="28"/>
        </w:rPr>
        <w:t>HR director strategies</w:t>
      </w:r>
      <w:proofErr w:type="gramEnd"/>
      <w:r w:rsidRPr="008C2DCF">
        <w:rPr>
          <w:rFonts w:ascii="Times New Roman" w:hAnsi="Times New Roman" w:cs="Times New Roman"/>
          <w:sz w:val="28"/>
          <w:szCs w:val="28"/>
        </w:rPr>
        <w:t xml:space="preserve"> will be adopted to create a healthy environment for the employees where they will get a chance to improve, develop and grow along with developing professional life with colleagues and organization.</w:t>
      </w:r>
    </w:p>
    <w:p w14:paraId="27DBE440" w14:textId="77777777" w:rsidR="008C2DCF" w:rsidRPr="00301BD7" w:rsidRDefault="008C2DCF" w:rsidP="008C2DCF">
      <w:pPr>
        <w:rPr>
          <w:rFonts w:ascii="Times New Roman" w:hAnsi="Times New Roman" w:cs="Times New Roman"/>
          <w:b/>
          <w:bCs/>
          <w:sz w:val="28"/>
          <w:szCs w:val="28"/>
        </w:rPr>
      </w:pPr>
      <w:r w:rsidRPr="00301BD7">
        <w:rPr>
          <w:rFonts w:ascii="Times New Roman" w:hAnsi="Times New Roman" w:cs="Times New Roman"/>
          <w:b/>
          <w:bCs/>
          <w:sz w:val="28"/>
          <w:szCs w:val="28"/>
        </w:rPr>
        <w:t>4.2. Relevance and significance for Endava PLC</w:t>
      </w:r>
    </w:p>
    <w:p w14:paraId="39D036B4" w14:textId="77777777" w:rsidR="008C2DCF" w:rsidRPr="008C2DCF" w:rsidRDefault="008C2DCF" w:rsidP="008C2DCF">
      <w:pPr>
        <w:rPr>
          <w:rFonts w:ascii="Times New Roman" w:hAnsi="Times New Roman" w:cs="Times New Roman"/>
          <w:sz w:val="28"/>
          <w:szCs w:val="28"/>
        </w:rPr>
      </w:pPr>
      <w:r w:rsidRPr="008C2DCF">
        <w:rPr>
          <w:rFonts w:ascii="Times New Roman" w:hAnsi="Times New Roman" w:cs="Times New Roman"/>
          <w:sz w:val="28"/>
          <w:szCs w:val="28"/>
        </w:rPr>
        <w:t>The technical industry is a highly competitive industry, and the number of rival companies engaged in the industry is very high, therefore, for Endava PLC retaining efficient employees has always been the prime concern, in the same way since the company has a low number of employees and the company is expanding beyond boundaries (Endava, 2022), therefore, the pressure among the employees will also be high. Therefore, the strategies such as a healthy working environment, rewards, awards, and training programs will help the employees to stay motivated and improve their performance (</w:t>
      </w:r>
      <w:proofErr w:type="spellStart"/>
      <w:r w:rsidRPr="008C2DCF">
        <w:rPr>
          <w:rFonts w:ascii="Times New Roman" w:hAnsi="Times New Roman" w:cs="Times New Roman"/>
          <w:sz w:val="28"/>
          <w:szCs w:val="28"/>
        </w:rPr>
        <w:t>Figurska</w:t>
      </w:r>
      <w:proofErr w:type="spellEnd"/>
      <w:r w:rsidRPr="008C2DCF">
        <w:rPr>
          <w:rFonts w:ascii="Times New Roman" w:hAnsi="Times New Roman" w:cs="Times New Roman"/>
          <w:sz w:val="28"/>
          <w:szCs w:val="28"/>
        </w:rPr>
        <w:t xml:space="preserve"> and </w:t>
      </w:r>
      <w:proofErr w:type="spellStart"/>
      <w:r w:rsidRPr="008C2DCF">
        <w:rPr>
          <w:rFonts w:ascii="Times New Roman" w:hAnsi="Times New Roman" w:cs="Times New Roman"/>
          <w:sz w:val="28"/>
          <w:szCs w:val="28"/>
        </w:rPr>
        <w:t>Matuska</w:t>
      </w:r>
      <w:proofErr w:type="spellEnd"/>
      <w:r w:rsidRPr="008C2DCF">
        <w:rPr>
          <w:rFonts w:ascii="Times New Roman" w:hAnsi="Times New Roman" w:cs="Times New Roman"/>
          <w:sz w:val="28"/>
          <w:szCs w:val="28"/>
        </w:rPr>
        <w:t>, 2013), therefore, these strategies will be highly welcomed by the employees and will help the company to get a competitive advantage as compared to its competitors.</w:t>
      </w:r>
    </w:p>
    <w:p w14:paraId="03CF6DDD" w14:textId="77777777" w:rsidR="008C2DCF" w:rsidRPr="00301BD7" w:rsidRDefault="008C2DCF" w:rsidP="008C2DCF">
      <w:pPr>
        <w:rPr>
          <w:rFonts w:ascii="Times New Roman" w:hAnsi="Times New Roman" w:cs="Times New Roman"/>
          <w:b/>
          <w:bCs/>
          <w:sz w:val="28"/>
          <w:szCs w:val="28"/>
        </w:rPr>
      </w:pPr>
      <w:r w:rsidRPr="00301BD7">
        <w:rPr>
          <w:rFonts w:ascii="Times New Roman" w:hAnsi="Times New Roman" w:cs="Times New Roman"/>
          <w:b/>
          <w:bCs/>
          <w:sz w:val="28"/>
          <w:szCs w:val="28"/>
        </w:rPr>
        <w:t>5. HR EFFECTIVE MEASUREMENT</w:t>
      </w:r>
    </w:p>
    <w:p w14:paraId="47B65BED" w14:textId="77777777" w:rsidR="008C2DCF" w:rsidRPr="008C2DCF" w:rsidRDefault="008C2DCF" w:rsidP="008C2DCF">
      <w:pPr>
        <w:rPr>
          <w:rFonts w:ascii="Times New Roman" w:hAnsi="Times New Roman" w:cs="Times New Roman"/>
          <w:sz w:val="28"/>
          <w:szCs w:val="28"/>
        </w:rPr>
      </w:pPr>
      <w:r w:rsidRPr="008C2DCF">
        <w:rPr>
          <w:rFonts w:ascii="Times New Roman" w:hAnsi="Times New Roman" w:cs="Times New Roman"/>
          <w:sz w:val="28"/>
          <w:szCs w:val="28"/>
        </w:rPr>
        <w:t>For any organization, HR practices play a very important role in determining the sustainability and growth of the organization, efficient practices help to attain a competitive advantage in comparison to the competitors, and it helps to bring the maximum result out of available resources (</w:t>
      </w:r>
      <w:proofErr w:type="spellStart"/>
      <w:r w:rsidRPr="008C2DCF">
        <w:rPr>
          <w:rFonts w:ascii="Times New Roman" w:hAnsi="Times New Roman" w:cs="Times New Roman"/>
          <w:sz w:val="28"/>
          <w:szCs w:val="28"/>
        </w:rPr>
        <w:t>Cesário</w:t>
      </w:r>
      <w:proofErr w:type="spellEnd"/>
      <w:r w:rsidRPr="008C2DCF">
        <w:rPr>
          <w:rFonts w:ascii="Times New Roman" w:hAnsi="Times New Roman" w:cs="Times New Roman"/>
          <w:sz w:val="28"/>
          <w:szCs w:val="28"/>
        </w:rPr>
        <w:t xml:space="preserve">, 2015). Since </w:t>
      </w:r>
      <w:r w:rsidRPr="008C2DCF">
        <w:rPr>
          <w:rFonts w:ascii="Times New Roman" w:hAnsi="Times New Roman" w:cs="Times New Roman"/>
          <w:sz w:val="28"/>
          <w:szCs w:val="28"/>
        </w:rPr>
        <w:lastRenderedPageBreak/>
        <w:t>Endava PLC is expanding beyond boundaries using acquisition and merging strategies (Endava, 2022), it is important to maintain, evaluate and track the performance of the employees, and guide them accordingly. To guide and track the performance of employees an efficient HR team is required (Prieto and Pérez-Santana, 2014), the efficiency of the HR team can be measured using different strategies, as the HR director identifying the effectiveness of the HR team is important for which the HR scorecard strategy can be implemented in Endava PLC.</w:t>
      </w:r>
    </w:p>
    <w:p w14:paraId="39F1661E" w14:textId="77777777" w:rsidR="008C2DCF" w:rsidRPr="00301BD7" w:rsidRDefault="008C2DCF" w:rsidP="008C2DCF">
      <w:pPr>
        <w:rPr>
          <w:rFonts w:ascii="Times New Roman" w:hAnsi="Times New Roman" w:cs="Times New Roman"/>
          <w:b/>
          <w:bCs/>
          <w:sz w:val="28"/>
          <w:szCs w:val="28"/>
        </w:rPr>
      </w:pPr>
      <w:r w:rsidRPr="00301BD7">
        <w:rPr>
          <w:rFonts w:ascii="Times New Roman" w:hAnsi="Times New Roman" w:cs="Times New Roman"/>
          <w:b/>
          <w:bCs/>
          <w:sz w:val="28"/>
          <w:szCs w:val="28"/>
        </w:rPr>
        <w:t>5.1 HR scorecard</w:t>
      </w:r>
    </w:p>
    <w:p w14:paraId="7CE770A0" w14:textId="77777777" w:rsidR="008C2DCF" w:rsidRPr="008C2DCF" w:rsidRDefault="008C2DCF" w:rsidP="008C2DCF">
      <w:pPr>
        <w:rPr>
          <w:rFonts w:ascii="Times New Roman" w:hAnsi="Times New Roman" w:cs="Times New Roman"/>
          <w:sz w:val="28"/>
          <w:szCs w:val="28"/>
        </w:rPr>
      </w:pPr>
      <w:r w:rsidRPr="008C2DCF">
        <w:rPr>
          <w:rFonts w:ascii="Times New Roman" w:hAnsi="Times New Roman" w:cs="Times New Roman"/>
          <w:sz w:val="28"/>
          <w:szCs w:val="28"/>
        </w:rPr>
        <w:t>The HR scorecard deals with highlighting the role of HR professionals in the successful implementation of organization’s strategies to achieve success and growth (</w:t>
      </w:r>
      <w:proofErr w:type="spellStart"/>
      <w:r w:rsidRPr="008C2DCF">
        <w:rPr>
          <w:rFonts w:ascii="Times New Roman" w:hAnsi="Times New Roman" w:cs="Times New Roman"/>
          <w:sz w:val="28"/>
          <w:szCs w:val="28"/>
        </w:rPr>
        <w:t>Dessler</w:t>
      </w:r>
      <w:proofErr w:type="spellEnd"/>
      <w:r w:rsidRPr="008C2DCF">
        <w:rPr>
          <w:rFonts w:ascii="Times New Roman" w:hAnsi="Times New Roman" w:cs="Times New Roman"/>
          <w:sz w:val="28"/>
          <w:szCs w:val="28"/>
        </w:rPr>
        <w:t>, 2005).</w:t>
      </w:r>
    </w:p>
    <w:tbl>
      <w:tblPr>
        <w:tblpPr w:leftFromText="180" w:rightFromText="180" w:vertAnchor="text" w:horzAnchor="page" w:tblpX="1225" w:tblpY="661"/>
        <w:tblW w:w="0" w:type="auto"/>
        <w:tblLook w:val="0000" w:firstRow="0" w:lastRow="0" w:firstColumn="0" w:lastColumn="0" w:noHBand="0" w:noVBand="0"/>
      </w:tblPr>
      <w:tblGrid>
        <w:gridCol w:w="2477"/>
      </w:tblGrid>
      <w:tr w:rsidR="00301BD7" w14:paraId="5D36C67A" w14:textId="77777777" w:rsidTr="003A17E9">
        <w:tblPrEx>
          <w:tblCellMar>
            <w:top w:w="0" w:type="dxa"/>
            <w:bottom w:w="0" w:type="dxa"/>
          </w:tblCellMar>
        </w:tblPrEx>
        <w:trPr>
          <w:trHeight w:val="5655"/>
        </w:trPr>
        <w:tc>
          <w:tcPr>
            <w:tcW w:w="2477" w:type="dxa"/>
          </w:tcPr>
          <w:p w14:paraId="6B00A4E3" w14:textId="11C3C157" w:rsidR="00301BD7" w:rsidRDefault="00BF7A74" w:rsidP="003A17E9">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58240" behindDoc="0" locked="0" layoutInCell="1" allowOverlap="1" wp14:anchorId="69F9AC3E" wp14:editId="6AA8205F">
                      <wp:simplePos x="0" y="0"/>
                      <wp:positionH relativeFrom="column">
                        <wp:posOffset>-48895</wp:posOffset>
                      </wp:positionH>
                      <wp:positionV relativeFrom="paragraph">
                        <wp:posOffset>322580</wp:posOffset>
                      </wp:positionV>
                      <wp:extent cx="9525" cy="3209925"/>
                      <wp:effectExtent l="0" t="0" r="19050" b="28575"/>
                      <wp:wrapNone/>
                      <wp:docPr id="8" name="Straight Connector 8"/>
                      <wp:cNvGraphicFramePr/>
                      <a:graphic xmlns:a="http://schemas.openxmlformats.org/drawingml/2006/main">
                        <a:graphicData uri="http://schemas.microsoft.com/office/word/2010/wordprocessingShape">
                          <wps:wsp>
                            <wps:cNvCnPr/>
                            <wps:spPr>
                              <a:xfrm>
                                <a:off x="0" y="0"/>
                                <a:ext cx="9525" cy="3209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87FFC1" id="Straight Connector 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5pt,25.4pt" to="-3.1pt,27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" strokecolor="#4472c4 [3204]" strokeweight=".5pt">
                      <v:stroke joinstyle="miter"/>
                    </v:line>
                  </w:pict>
                </mc:Fallback>
              </mc:AlternateContent>
            </w:r>
            <w:r w:rsidR="003A17E9">
              <w:rPr>
                <w:rFonts w:ascii="Times New Roman" w:hAnsi="Times New Roman" w:cs="Times New Roman"/>
                <w:sz w:val="28"/>
                <w:szCs w:val="28"/>
              </w:rPr>
              <w:t>By</w:t>
            </w:r>
          </w:p>
          <w:p w14:paraId="003BB0CF" w14:textId="467B7668" w:rsidR="003A17E9" w:rsidRDefault="003A17E9" w:rsidP="003A17E9">
            <w:pPr>
              <w:rPr>
                <w:rFonts w:ascii="Times New Roman" w:hAnsi="Times New Roman" w:cs="Times New Roman"/>
                <w:sz w:val="28"/>
                <w:szCs w:val="28"/>
              </w:rPr>
            </w:pPr>
            <w:r>
              <w:rPr>
                <w:rFonts w:ascii="Times New Roman" w:hAnsi="Times New Roman" w:cs="Times New Roman"/>
                <w:sz w:val="28"/>
                <w:szCs w:val="28"/>
              </w:rPr>
              <w:t xml:space="preserve">      </w:t>
            </w:r>
          </w:p>
          <w:p w14:paraId="3C860058" w14:textId="77777777" w:rsidR="00BF7A74" w:rsidRDefault="003A17E9" w:rsidP="003A17E9">
            <w:pPr>
              <w:rPr>
                <w:rFonts w:ascii="Times New Roman" w:hAnsi="Times New Roman" w:cs="Times New Roman"/>
                <w:b/>
                <w:bCs/>
              </w:rPr>
            </w:pPr>
            <w:r w:rsidRPr="00BF7A74">
              <w:rPr>
                <w:rFonts w:ascii="Times New Roman" w:hAnsi="Times New Roman" w:cs="Times New Roman"/>
                <w:b/>
                <w:bCs/>
              </w:rPr>
              <w:t>The HR</w:t>
            </w:r>
          </w:p>
          <w:p w14:paraId="1EB9CA49" w14:textId="77777777" w:rsidR="00BF7A74" w:rsidRDefault="003A17E9" w:rsidP="003A17E9">
            <w:pPr>
              <w:rPr>
                <w:rFonts w:ascii="Times New Roman" w:hAnsi="Times New Roman" w:cs="Times New Roman"/>
                <w:b/>
                <w:bCs/>
              </w:rPr>
            </w:pPr>
            <w:r w:rsidRPr="00BF7A74">
              <w:rPr>
                <w:rFonts w:ascii="Times New Roman" w:hAnsi="Times New Roman" w:cs="Times New Roman"/>
                <w:b/>
                <w:bCs/>
              </w:rPr>
              <w:t xml:space="preserve"> Scorecard approach</w:t>
            </w:r>
          </w:p>
          <w:p w14:paraId="174A2807" w14:textId="4EB55CE6" w:rsidR="00BF7A74" w:rsidRDefault="00BF7A74" w:rsidP="003A17E9">
            <w:pPr>
              <w:rPr>
                <w:rFonts w:ascii="Times New Roman" w:hAnsi="Times New Roman" w:cs="Times New Roman"/>
                <w:b/>
                <w:bCs/>
              </w:rPr>
            </w:pPr>
            <w:r w:rsidRPr="00BF7A74">
              <w:rPr>
                <w:rFonts w:ascii="Times New Roman" w:hAnsi="Times New Roman" w:cs="Times New Roman"/>
                <w:b/>
                <w:bCs/>
              </w:rPr>
              <w:t xml:space="preserve"> to formulating </w:t>
            </w:r>
          </w:p>
          <w:p w14:paraId="59ACC0BB" w14:textId="77777777" w:rsidR="00BF7A74" w:rsidRDefault="00BF7A74" w:rsidP="003A17E9">
            <w:pPr>
              <w:rPr>
                <w:rFonts w:ascii="Times New Roman" w:hAnsi="Times New Roman" w:cs="Times New Roman"/>
                <w:b/>
                <w:bCs/>
              </w:rPr>
            </w:pPr>
            <w:r w:rsidRPr="00BF7A74">
              <w:rPr>
                <w:rFonts w:ascii="Times New Roman" w:hAnsi="Times New Roman" w:cs="Times New Roman"/>
                <w:b/>
                <w:bCs/>
              </w:rPr>
              <w:t>HR policies,</w:t>
            </w:r>
          </w:p>
          <w:p w14:paraId="7D958438" w14:textId="12EE43D3" w:rsidR="00BF7A74" w:rsidRDefault="00BF7A74" w:rsidP="003A17E9">
            <w:pPr>
              <w:rPr>
                <w:rFonts w:ascii="Times New Roman" w:hAnsi="Times New Roman" w:cs="Times New Roman"/>
                <w:b/>
                <w:bCs/>
              </w:rPr>
            </w:pPr>
            <w:r w:rsidRPr="00BF7A74">
              <w:rPr>
                <w:rFonts w:ascii="Times New Roman" w:hAnsi="Times New Roman" w:cs="Times New Roman"/>
                <w:b/>
                <w:bCs/>
              </w:rPr>
              <w:t xml:space="preserve"> activities, </w:t>
            </w:r>
          </w:p>
          <w:p w14:paraId="097A55DE" w14:textId="1172D657" w:rsidR="003A17E9" w:rsidRPr="00BF7A74" w:rsidRDefault="00BF7A74" w:rsidP="003A17E9">
            <w:pPr>
              <w:rPr>
                <w:rFonts w:ascii="Times New Roman" w:hAnsi="Times New Roman" w:cs="Times New Roman"/>
                <w:b/>
                <w:bCs/>
              </w:rPr>
            </w:pPr>
            <w:r w:rsidRPr="00BF7A74">
              <w:rPr>
                <w:rFonts w:ascii="Times New Roman" w:hAnsi="Times New Roman" w:cs="Times New Roman"/>
                <w:b/>
                <w:bCs/>
              </w:rPr>
              <w:t>and strategies</w:t>
            </w:r>
          </w:p>
          <w:p w14:paraId="6A095917" w14:textId="77777777" w:rsidR="003A17E9" w:rsidRDefault="003A17E9" w:rsidP="003A17E9">
            <w:pPr>
              <w:rPr>
                <w:rFonts w:ascii="Times New Roman" w:hAnsi="Times New Roman" w:cs="Times New Roman"/>
                <w:sz w:val="28"/>
                <w:szCs w:val="28"/>
              </w:rPr>
            </w:pPr>
          </w:p>
          <w:p w14:paraId="7C18C47C" w14:textId="19CA9A6B" w:rsidR="003A17E9" w:rsidRDefault="003A17E9" w:rsidP="003A17E9">
            <w:pPr>
              <w:rPr>
                <w:rFonts w:ascii="Times New Roman" w:hAnsi="Times New Roman" w:cs="Times New Roman"/>
                <w:sz w:val="28"/>
                <w:szCs w:val="28"/>
              </w:rPr>
            </w:pPr>
          </w:p>
        </w:tc>
      </w:tr>
    </w:tbl>
    <w:p w14:paraId="28D011FE" w14:textId="3E98379C" w:rsidR="008C2DCF" w:rsidRDefault="008C2DCF" w:rsidP="00301BD7">
      <w:pPr>
        <w:jc w:val="center"/>
        <w:rPr>
          <w:rFonts w:ascii="Times New Roman" w:hAnsi="Times New Roman" w:cs="Times New Roman"/>
          <w:sz w:val="28"/>
          <w:szCs w:val="28"/>
        </w:rPr>
      </w:pPr>
      <w:r w:rsidRPr="008C2DCF">
        <w:rPr>
          <w:rFonts w:ascii="Times New Roman" w:hAnsi="Times New Roman" w:cs="Times New Roman"/>
          <w:sz w:val="28"/>
          <w:szCs w:val="28"/>
        </w:rPr>
        <w:t>Figure 3: HR scorecard</w:t>
      </w:r>
    </w:p>
    <w:p w14:paraId="709A3DFA" w14:textId="4EEED213" w:rsidR="00301BD7" w:rsidRDefault="00301BD7" w:rsidP="00301BD7">
      <w:pPr>
        <w:jc w:val="right"/>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413C0573" wp14:editId="5D3CCF1C">
            <wp:extent cx="4029075" cy="35909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18917" t="14677" r="15495" b="7382"/>
                    <a:stretch/>
                  </pic:blipFill>
                  <pic:spPr bwMode="auto">
                    <a:xfrm>
                      <a:off x="0" y="0"/>
                      <a:ext cx="4032947" cy="3594376"/>
                    </a:xfrm>
                    <a:prstGeom prst="rect">
                      <a:avLst/>
                    </a:prstGeom>
                    <a:noFill/>
                    <a:ln>
                      <a:noFill/>
                    </a:ln>
                    <a:extLst>
                      <a:ext uri="{53640926-AAD7-44D8-BBD7-CCE9431645EC}">
                        <a14:shadowObscured xmlns:a14="http://schemas.microsoft.com/office/drawing/2010/main"/>
                      </a:ext>
                    </a:extLst>
                  </pic:spPr>
                </pic:pic>
              </a:graphicData>
            </a:graphic>
          </wp:inline>
        </w:drawing>
      </w:r>
    </w:p>
    <w:p w14:paraId="3AFDFC84" w14:textId="3CCD3715" w:rsidR="00BF7A74" w:rsidRDefault="00BF7A74" w:rsidP="00BF7A74">
      <w:pPr>
        <w:jc w:val="center"/>
        <w:rPr>
          <w:rFonts w:ascii="Times New Roman" w:hAnsi="Times New Roman" w:cs="Times New Roman"/>
          <w:sz w:val="28"/>
          <w:szCs w:val="28"/>
        </w:rPr>
      </w:pPr>
    </w:p>
    <w:p w14:paraId="30A65881" w14:textId="2338BDF7" w:rsidR="00BF7A74" w:rsidRDefault="00BF7A74" w:rsidP="00BF7A74">
      <w:pPr>
        <w:jc w:val="center"/>
        <w:rPr>
          <w:rFonts w:ascii="Times New Roman" w:hAnsi="Times New Roman" w:cs="Times New Roman"/>
          <w:sz w:val="28"/>
          <w:szCs w:val="28"/>
        </w:rPr>
      </w:pPr>
      <w:r w:rsidRPr="00BF7A74">
        <w:rPr>
          <w:rFonts w:ascii="Times New Roman" w:hAnsi="Times New Roman" w:cs="Times New Roman"/>
          <w:sz w:val="28"/>
          <w:szCs w:val="28"/>
        </w:rPr>
        <w:t>Source: images.template.net</w:t>
      </w:r>
    </w:p>
    <w:p w14:paraId="52DC7350" w14:textId="77777777" w:rsidR="00BF7A74" w:rsidRPr="00BF7A74" w:rsidRDefault="00BF7A74" w:rsidP="00BF7A74">
      <w:pPr>
        <w:jc w:val="center"/>
        <w:rPr>
          <w:rFonts w:ascii="Times New Roman" w:hAnsi="Times New Roman" w:cs="Times New Roman"/>
          <w:sz w:val="28"/>
          <w:szCs w:val="28"/>
        </w:rPr>
      </w:pPr>
    </w:p>
    <w:p w14:paraId="789E1F22"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The HR scorecard concentrates on evaluating the performance of the HR professionals within the organization through certain key elements (</w:t>
      </w:r>
      <w:proofErr w:type="spellStart"/>
      <w:r w:rsidRPr="00BF7A74">
        <w:rPr>
          <w:rFonts w:ascii="Times New Roman" w:hAnsi="Times New Roman" w:cs="Times New Roman"/>
          <w:sz w:val="28"/>
          <w:szCs w:val="28"/>
        </w:rPr>
        <w:t>Mariz</w:t>
      </w:r>
      <w:proofErr w:type="spellEnd"/>
      <w:r w:rsidRPr="00BF7A74">
        <w:rPr>
          <w:rFonts w:ascii="Times New Roman" w:hAnsi="Times New Roman" w:cs="Times New Roman"/>
          <w:sz w:val="28"/>
          <w:szCs w:val="28"/>
        </w:rPr>
        <w:t>-Pérez, Álvarez and Álvarez, 2012),</w:t>
      </w:r>
    </w:p>
    <w:p w14:paraId="651D461F"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b/>
          <w:bCs/>
          <w:sz w:val="28"/>
          <w:szCs w:val="28"/>
        </w:rPr>
        <w:lastRenderedPageBreak/>
        <w:t>5.1.1. Right HR professionals</w:t>
      </w:r>
      <w:r w:rsidRPr="00BF7A74">
        <w:rPr>
          <w:rFonts w:ascii="Times New Roman" w:hAnsi="Times New Roman" w:cs="Times New Roman"/>
          <w:sz w:val="28"/>
          <w:szCs w:val="28"/>
        </w:rPr>
        <w:t>:  Over here the competencies of the HR professionals within the organization are analysed (</w:t>
      </w:r>
      <w:proofErr w:type="spellStart"/>
      <w:r w:rsidRPr="00BF7A74">
        <w:rPr>
          <w:rFonts w:ascii="Times New Roman" w:hAnsi="Times New Roman" w:cs="Times New Roman"/>
          <w:sz w:val="28"/>
          <w:szCs w:val="28"/>
        </w:rPr>
        <w:t>Mariz</w:t>
      </w:r>
      <w:proofErr w:type="spellEnd"/>
      <w:r w:rsidRPr="00BF7A74">
        <w:rPr>
          <w:rFonts w:ascii="Times New Roman" w:hAnsi="Times New Roman" w:cs="Times New Roman"/>
          <w:sz w:val="28"/>
          <w:szCs w:val="28"/>
        </w:rPr>
        <w:t xml:space="preserve">-Pérez, Álvarez and Álvarez, 2012). In Endava PLC the company is expanding beyond territories and the employees are dealing with clients from different parts of the world (Endava, 2022), therefore, an efficient HR team to address the needs and problems of the workers is important by using the scorecard method the efficiency of the HR professionals can be analysed for which the feedback from the employees and the vision and mission of the organization can be used (Schuler and Jackson, 2005). </w:t>
      </w:r>
    </w:p>
    <w:p w14:paraId="2F180D52"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b/>
          <w:bCs/>
          <w:sz w:val="28"/>
          <w:szCs w:val="28"/>
        </w:rPr>
        <w:t>5.1.2. Right HR practices:</w:t>
      </w:r>
      <w:r w:rsidRPr="00BF7A74">
        <w:rPr>
          <w:rFonts w:ascii="Times New Roman" w:hAnsi="Times New Roman" w:cs="Times New Roman"/>
          <w:sz w:val="28"/>
          <w:szCs w:val="28"/>
        </w:rPr>
        <w:t xml:space="preserve"> it deals with the structuring and deployment of efficient HR policies (</w:t>
      </w:r>
      <w:proofErr w:type="spellStart"/>
      <w:r w:rsidRPr="00BF7A74">
        <w:rPr>
          <w:rFonts w:ascii="Times New Roman" w:hAnsi="Times New Roman" w:cs="Times New Roman"/>
          <w:sz w:val="28"/>
          <w:szCs w:val="28"/>
        </w:rPr>
        <w:t>Mariz</w:t>
      </w:r>
      <w:proofErr w:type="spellEnd"/>
      <w:r w:rsidRPr="00BF7A74">
        <w:rPr>
          <w:rFonts w:ascii="Times New Roman" w:hAnsi="Times New Roman" w:cs="Times New Roman"/>
          <w:sz w:val="28"/>
          <w:szCs w:val="28"/>
        </w:rPr>
        <w:t xml:space="preserve">-Pérez, Álvarez and Álvarez, 2012). At Endava PLC. The HR practices are </w:t>
      </w:r>
      <w:proofErr w:type="spellStart"/>
      <w:r w:rsidRPr="00BF7A74">
        <w:rPr>
          <w:rFonts w:ascii="Times New Roman" w:hAnsi="Times New Roman" w:cs="Times New Roman"/>
          <w:sz w:val="28"/>
          <w:szCs w:val="28"/>
        </w:rPr>
        <w:t>centered</w:t>
      </w:r>
      <w:proofErr w:type="spellEnd"/>
      <w:r w:rsidRPr="00BF7A74">
        <w:rPr>
          <w:rFonts w:ascii="Times New Roman" w:hAnsi="Times New Roman" w:cs="Times New Roman"/>
          <w:sz w:val="28"/>
          <w:szCs w:val="28"/>
        </w:rPr>
        <w:t xml:space="preserve"> on creating a happy environment for the workers to work and develop (PLC, 2021b). Therefore, a continuous check should be over the policies of HR professionals to ensure that the rights of the workers are protected and considered.</w:t>
      </w:r>
    </w:p>
    <w:p w14:paraId="48C3D882"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b/>
          <w:bCs/>
          <w:sz w:val="28"/>
          <w:szCs w:val="28"/>
        </w:rPr>
        <w:t>5.1.3. Right type of alignment:</w:t>
      </w:r>
      <w:r w:rsidRPr="00BF7A74">
        <w:rPr>
          <w:rFonts w:ascii="Times New Roman" w:hAnsi="Times New Roman" w:cs="Times New Roman"/>
          <w:sz w:val="28"/>
          <w:szCs w:val="28"/>
        </w:rPr>
        <w:t xml:space="preserve"> Alignment of deals with the consistency between the internal and external alignment from the perspective of employees (</w:t>
      </w:r>
      <w:proofErr w:type="spellStart"/>
      <w:r w:rsidRPr="00BF7A74">
        <w:rPr>
          <w:rFonts w:ascii="Times New Roman" w:hAnsi="Times New Roman" w:cs="Times New Roman"/>
          <w:sz w:val="28"/>
          <w:szCs w:val="28"/>
        </w:rPr>
        <w:t>Mariz</w:t>
      </w:r>
      <w:proofErr w:type="spellEnd"/>
      <w:r w:rsidRPr="00BF7A74">
        <w:rPr>
          <w:rFonts w:ascii="Times New Roman" w:hAnsi="Times New Roman" w:cs="Times New Roman"/>
          <w:sz w:val="28"/>
          <w:szCs w:val="28"/>
        </w:rPr>
        <w:t>-Pérez, Álvarez and Álvarez, 2012). At Endava PLC. The number of employees is low as compared to any other international organization even though the company is expanding its operation to different countries, therefore, a continue to check on the alignment that whether the internal alignment within the organization is consistent with the external conditions should be done (</w:t>
      </w:r>
      <w:proofErr w:type="spellStart"/>
      <w:r w:rsidRPr="00BF7A74">
        <w:rPr>
          <w:rFonts w:ascii="Times New Roman" w:hAnsi="Times New Roman" w:cs="Times New Roman"/>
          <w:sz w:val="28"/>
          <w:szCs w:val="28"/>
        </w:rPr>
        <w:t>Mariz</w:t>
      </w:r>
      <w:proofErr w:type="spellEnd"/>
      <w:r w:rsidRPr="00BF7A74">
        <w:rPr>
          <w:rFonts w:ascii="Times New Roman" w:hAnsi="Times New Roman" w:cs="Times New Roman"/>
          <w:sz w:val="28"/>
          <w:szCs w:val="28"/>
        </w:rPr>
        <w:t xml:space="preserve">-Pérez, Álvarez and Álvarez, 2012).   </w:t>
      </w:r>
    </w:p>
    <w:p w14:paraId="1C55C547"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b/>
          <w:bCs/>
          <w:sz w:val="28"/>
          <w:szCs w:val="28"/>
        </w:rPr>
        <w:t>5.1.4. HR functions and cost:</w:t>
      </w:r>
      <w:r w:rsidRPr="00BF7A74">
        <w:rPr>
          <w:rFonts w:ascii="Times New Roman" w:hAnsi="Times New Roman" w:cs="Times New Roman"/>
          <w:sz w:val="28"/>
          <w:szCs w:val="28"/>
        </w:rPr>
        <w:t xml:space="preserve"> under this measure, the cost-effectiveness of the HR practice is analysed (</w:t>
      </w:r>
      <w:proofErr w:type="spellStart"/>
      <w:r w:rsidRPr="00BF7A74">
        <w:rPr>
          <w:rFonts w:ascii="Times New Roman" w:hAnsi="Times New Roman" w:cs="Times New Roman"/>
          <w:sz w:val="28"/>
          <w:szCs w:val="28"/>
        </w:rPr>
        <w:t>Mariz</w:t>
      </w:r>
      <w:proofErr w:type="spellEnd"/>
      <w:r w:rsidRPr="00BF7A74">
        <w:rPr>
          <w:rFonts w:ascii="Times New Roman" w:hAnsi="Times New Roman" w:cs="Times New Roman"/>
          <w:sz w:val="28"/>
          <w:szCs w:val="28"/>
        </w:rPr>
        <w:t>-Pérez, Álvarez and Álvarez, 2012). The cost of HR functions can be reduced by delivering regular and continuous employee management practices, the constant monitoring of employees will also increase the effectiveness of the employees thereby will enhance the growth and profit expectation of the company (</w:t>
      </w:r>
      <w:proofErr w:type="spellStart"/>
      <w:r w:rsidRPr="00BF7A74">
        <w:rPr>
          <w:rFonts w:ascii="Times New Roman" w:hAnsi="Times New Roman" w:cs="Times New Roman"/>
          <w:sz w:val="28"/>
          <w:szCs w:val="28"/>
        </w:rPr>
        <w:t>randstand</w:t>
      </w:r>
      <w:proofErr w:type="spellEnd"/>
      <w:r w:rsidRPr="00BF7A74">
        <w:rPr>
          <w:rFonts w:ascii="Times New Roman" w:hAnsi="Times New Roman" w:cs="Times New Roman"/>
          <w:sz w:val="28"/>
          <w:szCs w:val="28"/>
        </w:rPr>
        <w:t>, 2022).</w:t>
      </w:r>
    </w:p>
    <w:p w14:paraId="217DE44D"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b/>
          <w:bCs/>
          <w:sz w:val="28"/>
          <w:szCs w:val="28"/>
        </w:rPr>
        <w:t>5.1.5. Workforce success</w:t>
      </w:r>
      <w:r w:rsidRPr="00BF7A74">
        <w:rPr>
          <w:rFonts w:ascii="Times New Roman" w:hAnsi="Times New Roman" w:cs="Times New Roman"/>
          <w:sz w:val="28"/>
          <w:szCs w:val="28"/>
        </w:rPr>
        <w:t>: Workforce success can be identified from the behaviour of the employees (</w:t>
      </w:r>
      <w:proofErr w:type="spellStart"/>
      <w:r w:rsidRPr="00BF7A74">
        <w:rPr>
          <w:rFonts w:ascii="Times New Roman" w:hAnsi="Times New Roman" w:cs="Times New Roman"/>
          <w:sz w:val="28"/>
          <w:szCs w:val="28"/>
        </w:rPr>
        <w:t>Mariz</w:t>
      </w:r>
      <w:proofErr w:type="spellEnd"/>
      <w:r w:rsidRPr="00BF7A74">
        <w:rPr>
          <w:rFonts w:ascii="Times New Roman" w:hAnsi="Times New Roman" w:cs="Times New Roman"/>
          <w:sz w:val="28"/>
          <w:szCs w:val="28"/>
        </w:rPr>
        <w:t>-Pérez, Álvarez and Álvarez, 2012). The HR strategies should be formed and implemented in such a way that it should be able to motivate and influence the workers efficiently, how efficiently they are influenced can be identified from their response to change (</w:t>
      </w:r>
      <w:proofErr w:type="spellStart"/>
      <w:r w:rsidRPr="00BF7A74">
        <w:rPr>
          <w:rFonts w:ascii="Times New Roman" w:hAnsi="Times New Roman" w:cs="Times New Roman"/>
          <w:sz w:val="28"/>
          <w:szCs w:val="28"/>
        </w:rPr>
        <w:t>Mariz</w:t>
      </w:r>
      <w:proofErr w:type="spellEnd"/>
      <w:r w:rsidRPr="00BF7A74">
        <w:rPr>
          <w:rFonts w:ascii="Times New Roman" w:hAnsi="Times New Roman" w:cs="Times New Roman"/>
          <w:sz w:val="28"/>
          <w:szCs w:val="28"/>
        </w:rPr>
        <w:t>-Pérez, Álvarez and Álvarez, 2012).</w:t>
      </w:r>
    </w:p>
    <w:p w14:paraId="75AC1797" w14:textId="77777777" w:rsidR="00BF7A74" w:rsidRPr="00BF7A74" w:rsidRDefault="00BF7A74" w:rsidP="00BF7A74">
      <w:pPr>
        <w:rPr>
          <w:rFonts w:ascii="Times New Roman" w:hAnsi="Times New Roman" w:cs="Times New Roman"/>
          <w:b/>
          <w:bCs/>
          <w:sz w:val="28"/>
          <w:szCs w:val="28"/>
        </w:rPr>
      </w:pPr>
      <w:r w:rsidRPr="00BF7A74">
        <w:rPr>
          <w:rFonts w:ascii="Times New Roman" w:hAnsi="Times New Roman" w:cs="Times New Roman"/>
          <w:b/>
          <w:bCs/>
          <w:sz w:val="28"/>
          <w:szCs w:val="28"/>
        </w:rPr>
        <w:t>5.2. Relevance and significance for Endava PLC.</w:t>
      </w:r>
    </w:p>
    <w:p w14:paraId="6611EFD8" w14:textId="17480AC3" w:rsid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lastRenderedPageBreak/>
        <w:t>To grow and develop in the industry adaptation of efficient management principles and implementation of quality practices are (</w:t>
      </w:r>
      <w:proofErr w:type="spellStart"/>
      <w:r w:rsidRPr="00BF7A74">
        <w:rPr>
          <w:rFonts w:ascii="Times New Roman" w:hAnsi="Times New Roman" w:cs="Times New Roman"/>
          <w:sz w:val="28"/>
          <w:szCs w:val="28"/>
        </w:rPr>
        <w:t>Kotnour</w:t>
      </w:r>
      <w:proofErr w:type="spellEnd"/>
      <w:r w:rsidRPr="00BF7A74">
        <w:rPr>
          <w:rFonts w:ascii="Times New Roman" w:hAnsi="Times New Roman" w:cs="Times New Roman"/>
          <w:sz w:val="28"/>
          <w:szCs w:val="28"/>
        </w:rPr>
        <w:t xml:space="preserve"> and Al-Haddad, 2015), needed. For ensuring that the policies and practices developed and </w:t>
      </w:r>
      <w:proofErr w:type="gramStart"/>
      <w:r w:rsidRPr="00BF7A74">
        <w:rPr>
          <w:rFonts w:ascii="Times New Roman" w:hAnsi="Times New Roman" w:cs="Times New Roman"/>
          <w:sz w:val="28"/>
          <w:szCs w:val="28"/>
        </w:rPr>
        <w:t>implemented effectively</w:t>
      </w:r>
      <w:proofErr w:type="gramEnd"/>
      <w:r w:rsidRPr="00BF7A74">
        <w:rPr>
          <w:rFonts w:ascii="Times New Roman" w:hAnsi="Times New Roman" w:cs="Times New Roman"/>
          <w:sz w:val="28"/>
          <w:szCs w:val="28"/>
        </w:rPr>
        <w:t xml:space="preserve"> an efficient HR team is required. Furthermore, an efficient HR team will be able to address the problems of the employees efficiently. The existence of an excellent HR team will increase the motivation and inspiration level of employees since the HR team act as a first point to address their needs and requirements (</w:t>
      </w:r>
      <w:proofErr w:type="spellStart"/>
      <w:r w:rsidRPr="00BF7A74">
        <w:rPr>
          <w:rFonts w:ascii="Times New Roman" w:hAnsi="Times New Roman" w:cs="Times New Roman"/>
          <w:sz w:val="28"/>
          <w:szCs w:val="28"/>
        </w:rPr>
        <w:t>Figurska</w:t>
      </w:r>
      <w:proofErr w:type="spellEnd"/>
      <w:r w:rsidRPr="00BF7A74">
        <w:rPr>
          <w:rFonts w:ascii="Times New Roman" w:hAnsi="Times New Roman" w:cs="Times New Roman"/>
          <w:sz w:val="28"/>
          <w:szCs w:val="28"/>
        </w:rPr>
        <w:t xml:space="preserve"> and </w:t>
      </w:r>
      <w:proofErr w:type="spellStart"/>
      <w:r w:rsidRPr="00BF7A74">
        <w:rPr>
          <w:rFonts w:ascii="Times New Roman" w:hAnsi="Times New Roman" w:cs="Times New Roman"/>
          <w:sz w:val="28"/>
          <w:szCs w:val="28"/>
        </w:rPr>
        <w:t>Matuska</w:t>
      </w:r>
      <w:proofErr w:type="spellEnd"/>
      <w:r w:rsidRPr="00BF7A74">
        <w:rPr>
          <w:rFonts w:ascii="Times New Roman" w:hAnsi="Times New Roman" w:cs="Times New Roman"/>
          <w:sz w:val="28"/>
          <w:szCs w:val="28"/>
        </w:rPr>
        <w:t>, 2013).</w:t>
      </w:r>
    </w:p>
    <w:p w14:paraId="41D1A877" w14:textId="77777777" w:rsidR="00BF7A74" w:rsidRPr="00BF7A74" w:rsidRDefault="00BF7A74" w:rsidP="00BF7A74">
      <w:pPr>
        <w:rPr>
          <w:rFonts w:ascii="Times New Roman" w:hAnsi="Times New Roman" w:cs="Times New Roman"/>
          <w:sz w:val="28"/>
          <w:szCs w:val="28"/>
        </w:rPr>
      </w:pPr>
    </w:p>
    <w:p w14:paraId="592B1233" w14:textId="77777777" w:rsidR="00BF7A74" w:rsidRPr="00BF7A74" w:rsidRDefault="00BF7A74" w:rsidP="00BF7A74">
      <w:pPr>
        <w:rPr>
          <w:rFonts w:ascii="Times New Roman" w:hAnsi="Times New Roman" w:cs="Times New Roman"/>
          <w:b/>
          <w:bCs/>
          <w:sz w:val="28"/>
          <w:szCs w:val="28"/>
        </w:rPr>
      </w:pPr>
      <w:r w:rsidRPr="00BF7A74">
        <w:rPr>
          <w:rFonts w:ascii="Times New Roman" w:hAnsi="Times New Roman" w:cs="Times New Roman"/>
          <w:b/>
          <w:bCs/>
          <w:sz w:val="28"/>
          <w:szCs w:val="28"/>
        </w:rPr>
        <w:t>6. CONCLUSION</w:t>
      </w:r>
    </w:p>
    <w:p w14:paraId="64661B79" w14:textId="7A63338C" w:rsid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The effectiveness of an organization highly depends upon the effectiveness of HR management, because the key factor for any organization is the employees, addressing their problems, and needs and developing strategies to address their problems (Schuler and Jackson, 2005), is important and HR professionals focus on developing strategies to enhance the inspiration, motivation, and retention of employees in relation with implementing organizational growth strategies (</w:t>
      </w:r>
      <w:proofErr w:type="spellStart"/>
      <w:r w:rsidRPr="00BF7A74">
        <w:rPr>
          <w:rFonts w:ascii="Times New Roman" w:hAnsi="Times New Roman" w:cs="Times New Roman"/>
          <w:sz w:val="28"/>
          <w:szCs w:val="28"/>
        </w:rPr>
        <w:t>Florea</w:t>
      </w:r>
      <w:proofErr w:type="spellEnd"/>
      <w:r w:rsidRPr="00BF7A74">
        <w:rPr>
          <w:rFonts w:ascii="Times New Roman" w:hAnsi="Times New Roman" w:cs="Times New Roman"/>
          <w:sz w:val="28"/>
          <w:szCs w:val="28"/>
        </w:rPr>
        <w:t>, Cheung and Herndon, 2013).</w:t>
      </w:r>
    </w:p>
    <w:p w14:paraId="1674BB74" w14:textId="77777777" w:rsidR="00BF7A74" w:rsidRPr="00BF7A74" w:rsidRDefault="00BF7A74" w:rsidP="00BF7A74">
      <w:pPr>
        <w:rPr>
          <w:rFonts w:ascii="Times New Roman" w:hAnsi="Times New Roman" w:cs="Times New Roman"/>
          <w:sz w:val="28"/>
          <w:szCs w:val="28"/>
        </w:rPr>
      </w:pPr>
    </w:p>
    <w:p w14:paraId="3C38CED8" w14:textId="77777777" w:rsidR="00BF7A74" w:rsidRPr="00BF7A74" w:rsidRDefault="00BF7A74" w:rsidP="00BF7A74">
      <w:pPr>
        <w:rPr>
          <w:rFonts w:ascii="Times New Roman" w:hAnsi="Times New Roman" w:cs="Times New Roman"/>
          <w:b/>
          <w:bCs/>
          <w:sz w:val="28"/>
          <w:szCs w:val="28"/>
        </w:rPr>
      </w:pPr>
      <w:r w:rsidRPr="00BF7A74">
        <w:rPr>
          <w:rFonts w:ascii="Times New Roman" w:hAnsi="Times New Roman" w:cs="Times New Roman"/>
          <w:b/>
          <w:bCs/>
          <w:sz w:val="28"/>
          <w:szCs w:val="28"/>
        </w:rPr>
        <w:t>7. RECOMMENDATIONS</w:t>
      </w:r>
    </w:p>
    <w:p w14:paraId="6A63FECC"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 </w:t>
      </w:r>
      <w:r w:rsidRPr="00BF7A74">
        <w:rPr>
          <w:rFonts w:ascii="Times New Roman" w:hAnsi="Times New Roman" w:cs="Times New Roman"/>
          <w:sz w:val="28"/>
          <w:szCs w:val="28"/>
        </w:rPr>
        <w:tab/>
        <w:t>Consistency in conducting the feedback analysis of employees should be maintained.</w:t>
      </w:r>
    </w:p>
    <w:p w14:paraId="1932B925"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 </w:t>
      </w:r>
      <w:r w:rsidRPr="00BF7A74">
        <w:rPr>
          <w:rFonts w:ascii="Times New Roman" w:hAnsi="Times New Roman" w:cs="Times New Roman"/>
          <w:sz w:val="28"/>
          <w:szCs w:val="28"/>
        </w:rPr>
        <w:tab/>
        <w:t>Arranging training programs from time to time within the organization</w:t>
      </w:r>
    </w:p>
    <w:p w14:paraId="49F57C89"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 </w:t>
      </w:r>
      <w:r w:rsidRPr="00BF7A74">
        <w:rPr>
          <w:rFonts w:ascii="Times New Roman" w:hAnsi="Times New Roman" w:cs="Times New Roman"/>
          <w:sz w:val="28"/>
          <w:szCs w:val="28"/>
        </w:rPr>
        <w:tab/>
        <w:t>Making all level employees aware of the change management factor, reason, and benefits.</w:t>
      </w:r>
    </w:p>
    <w:p w14:paraId="69B7612B"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 </w:t>
      </w:r>
      <w:r w:rsidRPr="00BF7A74">
        <w:rPr>
          <w:rFonts w:ascii="Times New Roman" w:hAnsi="Times New Roman" w:cs="Times New Roman"/>
          <w:sz w:val="28"/>
          <w:szCs w:val="28"/>
        </w:rPr>
        <w:tab/>
        <w:t>Check the efficiency of the HR professionals and policies from time to time.</w:t>
      </w:r>
    </w:p>
    <w:p w14:paraId="3B17A0D0" w14:textId="77777777" w:rsidR="00BF7A74" w:rsidRPr="00BF7A74" w:rsidRDefault="00BF7A74" w:rsidP="00BF7A74">
      <w:pPr>
        <w:rPr>
          <w:rFonts w:ascii="Times New Roman" w:hAnsi="Times New Roman" w:cs="Times New Roman"/>
          <w:sz w:val="28"/>
          <w:szCs w:val="28"/>
        </w:rPr>
      </w:pPr>
    </w:p>
    <w:p w14:paraId="14811E83" w14:textId="77777777" w:rsidR="00BF7A74" w:rsidRPr="00BF7A74" w:rsidRDefault="00BF7A74" w:rsidP="00BF7A74">
      <w:pPr>
        <w:rPr>
          <w:rFonts w:ascii="Times New Roman" w:hAnsi="Times New Roman" w:cs="Times New Roman"/>
          <w:sz w:val="28"/>
          <w:szCs w:val="28"/>
        </w:rPr>
      </w:pPr>
    </w:p>
    <w:p w14:paraId="387C3DFD" w14:textId="77777777" w:rsidR="00BF7A74" w:rsidRPr="00BF7A74" w:rsidRDefault="00BF7A74" w:rsidP="00BF7A74">
      <w:pPr>
        <w:rPr>
          <w:rFonts w:ascii="Times New Roman" w:hAnsi="Times New Roman" w:cs="Times New Roman"/>
          <w:sz w:val="28"/>
          <w:szCs w:val="28"/>
        </w:rPr>
      </w:pPr>
    </w:p>
    <w:p w14:paraId="1162E7CF" w14:textId="77777777" w:rsidR="00BF7A74" w:rsidRPr="00BF7A74" w:rsidRDefault="00BF7A74" w:rsidP="00BF7A74">
      <w:pPr>
        <w:rPr>
          <w:rFonts w:ascii="Times New Roman" w:hAnsi="Times New Roman" w:cs="Times New Roman"/>
          <w:sz w:val="28"/>
          <w:szCs w:val="28"/>
        </w:rPr>
      </w:pPr>
    </w:p>
    <w:p w14:paraId="1A639BF6" w14:textId="77777777" w:rsidR="00BF7A74" w:rsidRPr="00BF7A74" w:rsidRDefault="00BF7A74" w:rsidP="00BF7A74">
      <w:pPr>
        <w:rPr>
          <w:rFonts w:ascii="Times New Roman" w:hAnsi="Times New Roman" w:cs="Times New Roman"/>
          <w:sz w:val="28"/>
          <w:szCs w:val="28"/>
        </w:rPr>
      </w:pPr>
    </w:p>
    <w:p w14:paraId="7A62E2D6" w14:textId="77777777" w:rsidR="00BF7A74" w:rsidRPr="00BF7A74" w:rsidRDefault="00BF7A74" w:rsidP="00BF7A74">
      <w:pPr>
        <w:rPr>
          <w:rFonts w:ascii="Times New Roman" w:hAnsi="Times New Roman" w:cs="Times New Roman"/>
          <w:sz w:val="28"/>
          <w:szCs w:val="28"/>
        </w:rPr>
      </w:pPr>
    </w:p>
    <w:p w14:paraId="3EA52DF8" w14:textId="77777777" w:rsidR="00BF7A74" w:rsidRPr="00BF7A74" w:rsidRDefault="00BF7A74" w:rsidP="00BF7A74">
      <w:pPr>
        <w:rPr>
          <w:rFonts w:ascii="Times New Roman" w:hAnsi="Times New Roman" w:cs="Times New Roman"/>
          <w:sz w:val="28"/>
          <w:szCs w:val="28"/>
        </w:rPr>
      </w:pPr>
    </w:p>
    <w:p w14:paraId="61E1513E" w14:textId="77777777" w:rsidR="00BF7A74" w:rsidRPr="00BF7A74" w:rsidRDefault="00BF7A74" w:rsidP="00BF7A74">
      <w:pPr>
        <w:rPr>
          <w:rFonts w:ascii="Times New Roman" w:hAnsi="Times New Roman" w:cs="Times New Roman"/>
          <w:sz w:val="28"/>
          <w:szCs w:val="28"/>
        </w:rPr>
      </w:pPr>
    </w:p>
    <w:p w14:paraId="1BF6A2AC" w14:textId="77777777" w:rsidR="00BF7A74" w:rsidRPr="00BF7A74" w:rsidRDefault="00BF7A74" w:rsidP="00BF7A74">
      <w:pPr>
        <w:rPr>
          <w:rFonts w:ascii="Times New Roman" w:hAnsi="Times New Roman" w:cs="Times New Roman"/>
          <w:sz w:val="28"/>
          <w:szCs w:val="28"/>
        </w:rPr>
      </w:pPr>
    </w:p>
    <w:p w14:paraId="1DC5E434" w14:textId="77777777" w:rsidR="00E922B7" w:rsidRDefault="00E922B7" w:rsidP="00BF7A74">
      <w:pPr>
        <w:rPr>
          <w:rFonts w:ascii="Times New Roman" w:hAnsi="Times New Roman" w:cs="Times New Roman"/>
          <w:b/>
          <w:bCs/>
          <w:sz w:val="28"/>
          <w:szCs w:val="28"/>
        </w:rPr>
      </w:pPr>
    </w:p>
    <w:p w14:paraId="10E9E8C8" w14:textId="03D1AC26" w:rsidR="00BF7A74" w:rsidRPr="00BF7A74" w:rsidRDefault="00BF7A74" w:rsidP="00BF7A74">
      <w:pPr>
        <w:rPr>
          <w:rFonts w:ascii="Times New Roman" w:hAnsi="Times New Roman" w:cs="Times New Roman"/>
          <w:b/>
          <w:bCs/>
          <w:sz w:val="28"/>
          <w:szCs w:val="28"/>
        </w:rPr>
      </w:pPr>
      <w:r w:rsidRPr="00BF7A74">
        <w:rPr>
          <w:rFonts w:ascii="Times New Roman" w:hAnsi="Times New Roman" w:cs="Times New Roman"/>
          <w:b/>
          <w:bCs/>
          <w:sz w:val="28"/>
          <w:szCs w:val="28"/>
        </w:rPr>
        <w:t>8. REFERENCE</w:t>
      </w:r>
    </w:p>
    <w:p w14:paraId="7893EB4A"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Abdullah, N. et al. (2016) ‘Recognition and Appreciation and its Psychological Effect on Job Satisfaction and Performance in a Malaysia IT Company: Systematic Review’, IOSR Journal of Humanities and Social Science, 21(09), pp. 47–55. doi:10.9790/0837-2109064755.</w:t>
      </w:r>
    </w:p>
    <w:p w14:paraId="5DB65D48"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Bateh</w:t>
      </w:r>
      <w:proofErr w:type="spellEnd"/>
      <w:r w:rsidRPr="00BF7A74">
        <w:rPr>
          <w:rFonts w:ascii="Times New Roman" w:hAnsi="Times New Roman" w:cs="Times New Roman"/>
          <w:sz w:val="28"/>
          <w:szCs w:val="28"/>
        </w:rPr>
        <w:t xml:space="preserve">, J., Castaneda, M.E. and Farah, J.E. (2013) ‘Employee Resistance </w:t>
      </w:r>
      <w:proofErr w:type="gramStart"/>
      <w:r w:rsidRPr="00BF7A74">
        <w:rPr>
          <w:rFonts w:ascii="Times New Roman" w:hAnsi="Times New Roman" w:cs="Times New Roman"/>
          <w:sz w:val="28"/>
          <w:szCs w:val="28"/>
        </w:rPr>
        <w:t>To</w:t>
      </w:r>
      <w:proofErr w:type="gramEnd"/>
      <w:r w:rsidRPr="00BF7A74">
        <w:rPr>
          <w:rFonts w:ascii="Times New Roman" w:hAnsi="Times New Roman" w:cs="Times New Roman"/>
          <w:sz w:val="28"/>
          <w:szCs w:val="28"/>
        </w:rPr>
        <w:t xml:space="preserve"> Organizational Change’, International Journal of Management &amp; Information Systems (IJMIS), 17(2), p. 113. doi:10.19030/</w:t>
      </w:r>
      <w:proofErr w:type="gramStart"/>
      <w:r w:rsidRPr="00BF7A74">
        <w:rPr>
          <w:rFonts w:ascii="Times New Roman" w:hAnsi="Times New Roman" w:cs="Times New Roman"/>
          <w:sz w:val="28"/>
          <w:szCs w:val="28"/>
        </w:rPr>
        <w:t>ijmis.v</w:t>
      </w:r>
      <w:proofErr w:type="gramEnd"/>
      <w:r w:rsidRPr="00BF7A74">
        <w:rPr>
          <w:rFonts w:ascii="Times New Roman" w:hAnsi="Times New Roman" w:cs="Times New Roman"/>
          <w:sz w:val="28"/>
          <w:szCs w:val="28"/>
        </w:rPr>
        <w:t>17i2.7715.</w:t>
      </w:r>
    </w:p>
    <w:p w14:paraId="38258679"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Brun, J.P. and Dugas, N. (2008) ‘An analysis of employee recognition: Perspectives on human resources practices’, International Journal of Human Resource Management, 19(4), pp. 716–730. doi:10.1080/09585190801953723.</w:t>
      </w:r>
    </w:p>
    <w:p w14:paraId="12A49857"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Cesário</w:t>
      </w:r>
      <w:proofErr w:type="spellEnd"/>
      <w:r w:rsidRPr="00BF7A74">
        <w:rPr>
          <w:rFonts w:ascii="Times New Roman" w:hAnsi="Times New Roman" w:cs="Times New Roman"/>
          <w:sz w:val="28"/>
          <w:szCs w:val="28"/>
        </w:rPr>
        <w:t>, F. (2015) ‘Employees perceptions of the importance of human resources management practices’, Research Journal of Business Management, pp. 470–479. doi:10.3923/rjbm.2015.470.479.</w:t>
      </w:r>
    </w:p>
    <w:p w14:paraId="4F7506EA"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Cloutier, O. et al. (2015) ‘The Importance of Developing Strategies for Employee Retention Omer Cloutier Prairie View A&amp;M University Laura </w:t>
      </w:r>
      <w:proofErr w:type="spellStart"/>
      <w:r w:rsidRPr="00BF7A74">
        <w:rPr>
          <w:rFonts w:ascii="Times New Roman" w:hAnsi="Times New Roman" w:cs="Times New Roman"/>
          <w:sz w:val="28"/>
          <w:szCs w:val="28"/>
        </w:rPr>
        <w:t>Felusiak</w:t>
      </w:r>
      <w:proofErr w:type="spellEnd"/>
      <w:r w:rsidRPr="00BF7A74">
        <w:rPr>
          <w:rFonts w:ascii="Times New Roman" w:hAnsi="Times New Roman" w:cs="Times New Roman"/>
          <w:sz w:val="28"/>
          <w:szCs w:val="28"/>
        </w:rPr>
        <w:t xml:space="preserve"> Prairie View A&amp;M University Calvin Hill Prairie View A&amp;M University Enda Jean Pemberton-Jones Prairie View A&amp;M University </w:t>
      </w:r>
      <w:proofErr w:type="spellStart"/>
      <w:r w:rsidRPr="00BF7A74">
        <w:rPr>
          <w:rFonts w:ascii="Times New Roman" w:hAnsi="Times New Roman" w:cs="Times New Roman"/>
          <w:sz w:val="28"/>
          <w:szCs w:val="28"/>
        </w:rPr>
        <w:t>Successf</w:t>
      </w:r>
      <w:proofErr w:type="spellEnd"/>
      <w:r w:rsidRPr="00BF7A74">
        <w:rPr>
          <w:rFonts w:ascii="Times New Roman" w:hAnsi="Times New Roman" w:cs="Times New Roman"/>
          <w:sz w:val="28"/>
          <w:szCs w:val="28"/>
        </w:rPr>
        <w:t>’, Journal of Leadership, Accountability and Ethics, 12(2), p. 119.</w:t>
      </w:r>
    </w:p>
    <w:p w14:paraId="57971985"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Dessler</w:t>
      </w:r>
      <w:proofErr w:type="spellEnd"/>
      <w:r w:rsidRPr="00BF7A74">
        <w:rPr>
          <w:rFonts w:ascii="Times New Roman" w:hAnsi="Times New Roman" w:cs="Times New Roman"/>
          <w:sz w:val="28"/>
          <w:szCs w:val="28"/>
        </w:rPr>
        <w:t xml:space="preserve">, G. (2005) ‘Strategic Human Resource Management and the HR Scorecard After studying this </w:t>
      </w:r>
      <w:proofErr w:type="gramStart"/>
      <w:r w:rsidRPr="00BF7A74">
        <w:rPr>
          <w:rFonts w:ascii="Times New Roman" w:hAnsi="Times New Roman" w:cs="Times New Roman"/>
          <w:sz w:val="28"/>
          <w:szCs w:val="28"/>
        </w:rPr>
        <w:t>chapter ,</w:t>
      </w:r>
      <w:proofErr w:type="gramEnd"/>
      <w:r w:rsidRPr="00BF7A74">
        <w:rPr>
          <w:rFonts w:ascii="Times New Roman" w:hAnsi="Times New Roman" w:cs="Times New Roman"/>
          <w:sz w:val="28"/>
          <w:szCs w:val="28"/>
        </w:rPr>
        <w:t xml:space="preserve"> you should be able to ’:, Prentice Hall Inc., pp. 17–753.</w:t>
      </w:r>
    </w:p>
    <w:p w14:paraId="5ABAED57"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Endava (2018) ‘NYSE_DAVA_2018.pdf’.</w:t>
      </w:r>
    </w:p>
    <w:p w14:paraId="502FFD45"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Endava (2022) ‘Welcome to Endava’ endava.com [Online]. Available from: https://www.endava.com/en/About. Accessed on: 07 September 2022.</w:t>
      </w:r>
    </w:p>
    <w:p w14:paraId="5C1411A9"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Figurska</w:t>
      </w:r>
      <w:proofErr w:type="spellEnd"/>
      <w:r w:rsidRPr="00BF7A74">
        <w:rPr>
          <w:rFonts w:ascii="Times New Roman" w:hAnsi="Times New Roman" w:cs="Times New Roman"/>
          <w:sz w:val="28"/>
          <w:szCs w:val="28"/>
        </w:rPr>
        <w:t xml:space="preserve">, I. and </w:t>
      </w:r>
      <w:proofErr w:type="spellStart"/>
      <w:r w:rsidRPr="00BF7A74">
        <w:rPr>
          <w:rFonts w:ascii="Times New Roman" w:hAnsi="Times New Roman" w:cs="Times New Roman"/>
          <w:sz w:val="28"/>
          <w:szCs w:val="28"/>
        </w:rPr>
        <w:t>Matuska</w:t>
      </w:r>
      <w:proofErr w:type="spellEnd"/>
      <w:r w:rsidRPr="00BF7A74">
        <w:rPr>
          <w:rFonts w:ascii="Times New Roman" w:hAnsi="Times New Roman" w:cs="Times New Roman"/>
          <w:sz w:val="28"/>
          <w:szCs w:val="28"/>
        </w:rPr>
        <w:t>, E.W. a (2013) ‘Employer Branding as a Human Resource Management Strategy: The Essence of Employer Brand’, Human Resources Management &amp; Ergonomics, 7(2), pp. 35–51. Available at: http://frcatel.fri.uniza.sk/hrme/files/2013/2013_2_03.pdf.</w:t>
      </w:r>
    </w:p>
    <w:p w14:paraId="08F6792F"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lastRenderedPageBreak/>
        <w:t>Florea</w:t>
      </w:r>
      <w:proofErr w:type="spellEnd"/>
      <w:r w:rsidRPr="00BF7A74">
        <w:rPr>
          <w:rFonts w:ascii="Times New Roman" w:hAnsi="Times New Roman" w:cs="Times New Roman"/>
          <w:sz w:val="28"/>
          <w:szCs w:val="28"/>
        </w:rPr>
        <w:t>, L., Cheung, Y.H. and Herndon, N.C. (2013) ‘For All Good Reasons: Role of Values in Organizational Sustainability’, Journal of Business Ethics, 114(3), pp. 393–408. doi:10.1007/s10551-012-1355-x.</w:t>
      </w:r>
    </w:p>
    <w:p w14:paraId="7293AC0E"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Friedman, B. and </w:t>
      </w:r>
      <w:proofErr w:type="spellStart"/>
      <w:r w:rsidRPr="00BF7A74">
        <w:rPr>
          <w:rFonts w:ascii="Times New Roman" w:hAnsi="Times New Roman" w:cs="Times New Roman"/>
          <w:sz w:val="28"/>
          <w:szCs w:val="28"/>
        </w:rPr>
        <w:t>Schnorr</w:t>
      </w:r>
      <w:proofErr w:type="spellEnd"/>
      <w:r w:rsidRPr="00BF7A74">
        <w:rPr>
          <w:rFonts w:ascii="Times New Roman" w:hAnsi="Times New Roman" w:cs="Times New Roman"/>
          <w:sz w:val="28"/>
          <w:szCs w:val="28"/>
        </w:rPr>
        <w:t xml:space="preserve">, L. (2016) ‘Latent Employee Turnover and Prevention—When Job Creation Catches Up with Economic Recovery: An Employee Retention Model and Case Study’, The BRC Academy Journal of Business, 6(1), pp. 1–30. </w:t>
      </w:r>
      <w:proofErr w:type="gramStart"/>
      <w:r w:rsidRPr="00BF7A74">
        <w:rPr>
          <w:rFonts w:ascii="Times New Roman" w:hAnsi="Times New Roman" w:cs="Times New Roman"/>
          <w:sz w:val="28"/>
          <w:szCs w:val="28"/>
        </w:rPr>
        <w:t>doi:10.15239/j.brcacadjb</w:t>
      </w:r>
      <w:proofErr w:type="gramEnd"/>
      <w:r w:rsidRPr="00BF7A74">
        <w:rPr>
          <w:rFonts w:ascii="Times New Roman" w:hAnsi="Times New Roman" w:cs="Times New Roman"/>
          <w:sz w:val="28"/>
          <w:szCs w:val="28"/>
        </w:rPr>
        <w:t>.2016.06.01.ja01.</w:t>
      </w:r>
    </w:p>
    <w:p w14:paraId="263C86D4"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Ganta</w:t>
      </w:r>
      <w:proofErr w:type="spellEnd"/>
      <w:r w:rsidRPr="00BF7A74">
        <w:rPr>
          <w:rFonts w:ascii="Times New Roman" w:hAnsi="Times New Roman" w:cs="Times New Roman"/>
          <w:sz w:val="28"/>
          <w:szCs w:val="28"/>
        </w:rPr>
        <w:t xml:space="preserve">, V.C. (2014) ‘Motivation in the Workplace </w:t>
      </w:r>
      <w:proofErr w:type="gramStart"/>
      <w:r w:rsidRPr="00BF7A74">
        <w:rPr>
          <w:rFonts w:ascii="Times New Roman" w:hAnsi="Times New Roman" w:cs="Times New Roman"/>
          <w:sz w:val="28"/>
          <w:szCs w:val="28"/>
        </w:rPr>
        <w:t>To</w:t>
      </w:r>
      <w:proofErr w:type="gramEnd"/>
      <w:r w:rsidRPr="00BF7A74">
        <w:rPr>
          <w:rFonts w:ascii="Times New Roman" w:hAnsi="Times New Roman" w:cs="Times New Roman"/>
          <w:sz w:val="28"/>
          <w:szCs w:val="28"/>
        </w:rPr>
        <w:t xml:space="preserve"> Improve the Employee Performance’, International Journal of Engineering Technology Management and Applied Scifile:///home/phubchen/Documents/Peter/My%20Office%20DOC/IT%20&amp;%20INTERNET/INTERNET%20@%20IT%20SECTION/IOC/My%20Scholarhip/Labour%20Scholarship/1.Moodle%20Human%20Capital%20Managemen, 2(6), pp. 220–230.</w:t>
      </w:r>
    </w:p>
    <w:p w14:paraId="7B0D42A9"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Global, P. (2016) ‘review of applied </w:t>
      </w:r>
      <w:proofErr w:type="gramStart"/>
      <w:r w:rsidRPr="00BF7A74">
        <w:rPr>
          <w:rFonts w:ascii="Times New Roman" w:hAnsi="Times New Roman" w:cs="Times New Roman"/>
          <w:sz w:val="28"/>
          <w:szCs w:val="28"/>
        </w:rPr>
        <w:t>socio economic</w:t>
      </w:r>
      <w:proofErr w:type="gramEnd"/>
      <w:r w:rsidRPr="00BF7A74">
        <w:rPr>
          <w:rFonts w:ascii="Times New Roman" w:hAnsi="Times New Roman" w:cs="Times New Roman"/>
          <w:sz w:val="28"/>
          <w:szCs w:val="28"/>
        </w:rPr>
        <w:t xml:space="preserve"> research’, </w:t>
      </w:r>
      <w:proofErr w:type="spellStart"/>
      <w:r w:rsidRPr="00BF7A74">
        <w:rPr>
          <w:rFonts w:ascii="Times New Roman" w:hAnsi="Times New Roman" w:cs="Times New Roman"/>
          <w:sz w:val="28"/>
          <w:szCs w:val="28"/>
        </w:rPr>
        <w:t>pakistan</w:t>
      </w:r>
      <w:proofErr w:type="spellEnd"/>
      <w:r w:rsidRPr="00BF7A74">
        <w:rPr>
          <w:rFonts w:ascii="Times New Roman" w:hAnsi="Times New Roman" w:cs="Times New Roman"/>
          <w:sz w:val="28"/>
          <w:szCs w:val="28"/>
        </w:rPr>
        <w:t xml:space="preserve"> government [Preprint].</w:t>
      </w:r>
    </w:p>
    <w:p w14:paraId="46C350D2"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Hornstein</w:t>
      </w:r>
      <w:proofErr w:type="spellEnd"/>
      <w:r w:rsidRPr="00BF7A74">
        <w:rPr>
          <w:rFonts w:ascii="Times New Roman" w:hAnsi="Times New Roman" w:cs="Times New Roman"/>
          <w:sz w:val="28"/>
          <w:szCs w:val="28"/>
        </w:rPr>
        <w:t xml:space="preserve">, H.A. (2015) ‘The integration of project management and organizational change management is now a necessity’, International Journal of Project Management, 33(2), pp. 291–298. </w:t>
      </w:r>
      <w:proofErr w:type="gramStart"/>
      <w:r w:rsidRPr="00BF7A74">
        <w:rPr>
          <w:rFonts w:ascii="Times New Roman" w:hAnsi="Times New Roman" w:cs="Times New Roman"/>
          <w:sz w:val="28"/>
          <w:szCs w:val="28"/>
        </w:rPr>
        <w:t>doi:10.1016/j.ijproman</w:t>
      </w:r>
      <w:proofErr w:type="gramEnd"/>
      <w:r w:rsidRPr="00BF7A74">
        <w:rPr>
          <w:rFonts w:ascii="Times New Roman" w:hAnsi="Times New Roman" w:cs="Times New Roman"/>
          <w:sz w:val="28"/>
          <w:szCs w:val="28"/>
        </w:rPr>
        <w:t>.2014.08.005.</w:t>
      </w:r>
    </w:p>
    <w:p w14:paraId="4E0052D8"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Husain, Z. (2013) ‘Effective communication brings successful organizational change’, The Business and Management Review, 3(2), pp. 43–50. Available at: http://www.abrmr.com/myfile/conference_proceedings/Con_Pro_12315/7-dubai13.pdf.</w:t>
      </w:r>
    </w:p>
    <w:p w14:paraId="7D76F80A"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Jofre</w:t>
      </w:r>
      <w:proofErr w:type="spellEnd"/>
      <w:r w:rsidRPr="00BF7A74">
        <w:rPr>
          <w:rFonts w:ascii="Times New Roman" w:hAnsi="Times New Roman" w:cs="Times New Roman"/>
          <w:sz w:val="28"/>
          <w:szCs w:val="28"/>
        </w:rPr>
        <w:t xml:space="preserve">, V.A., </w:t>
      </w:r>
      <w:proofErr w:type="spellStart"/>
      <w:r w:rsidRPr="00BF7A74">
        <w:rPr>
          <w:rFonts w:ascii="Times New Roman" w:hAnsi="Times New Roman" w:cs="Times New Roman"/>
          <w:sz w:val="28"/>
          <w:szCs w:val="28"/>
        </w:rPr>
        <w:t>Farjam</w:t>
      </w:r>
      <w:proofErr w:type="spellEnd"/>
      <w:r w:rsidRPr="00BF7A74">
        <w:rPr>
          <w:rFonts w:ascii="Times New Roman" w:hAnsi="Times New Roman" w:cs="Times New Roman"/>
          <w:sz w:val="28"/>
          <w:szCs w:val="28"/>
        </w:rPr>
        <w:t xml:space="preserve">, S. and </w:t>
      </w:r>
      <w:proofErr w:type="spellStart"/>
      <w:r w:rsidRPr="00BF7A74">
        <w:rPr>
          <w:rFonts w:ascii="Times New Roman" w:hAnsi="Times New Roman" w:cs="Times New Roman"/>
          <w:sz w:val="28"/>
          <w:szCs w:val="28"/>
        </w:rPr>
        <w:t>Hongyi</w:t>
      </w:r>
      <w:proofErr w:type="spellEnd"/>
      <w:r w:rsidRPr="00BF7A74">
        <w:rPr>
          <w:rFonts w:ascii="Times New Roman" w:hAnsi="Times New Roman" w:cs="Times New Roman"/>
          <w:sz w:val="28"/>
          <w:szCs w:val="28"/>
        </w:rPr>
        <w:t xml:space="preserve">, X. (2015) ‘international-journal-of-management-science-and-business-administration Reviewing the Concept of Brand Equity an... Reviewing the Concept of Brand Equity and Evaluating Consumer-Based Brand Equity (CBBE) Models’, International Journal of Management Science </w:t>
      </w:r>
      <w:proofErr w:type="gramStart"/>
      <w:r w:rsidRPr="00BF7A74">
        <w:rPr>
          <w:rFonts w:ascii="Times New Roman" w:hAnsi="Times New Roman" w:cs="Times New Roman"/>
          <w:sz w:val="28"/>
          <w:szCs w:val="28"/>
        </w:rPr>
        <w:t>And</w:t>
      </w:r>
      <w:proofErr w:type="gramEnd"/>
      <w:r w:rsidRPr="00BF7A74">
        <w:rPr>
          <w:rFonts w:ascii="Times New Roman" w:hAnsi="Times New Roman" w:cs="Times New Roman"/>
          <w:sz w:val="28"/>
          <w:szCs w:val="28"/>
        </w:rPr>
        <w:t xml:space="preserve"> Business Administration, 1(8), pp. 14–29. Available at: http://researchleap.com/category/international-journal-of-management-science-and-business-administration.</w:t>
      </w:r>
    </w:p>
    <w:p w14:paraId="58169416"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Kaminski, J., 2022. Theory applied to informatics–The Prosci ADKAR Model. Editorial. Canadian Journal of Nursing Informatics, 17(2).</w:t>
      </w:r>
    </w:p>
    <w:p w14:paraId="753C04F4"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Kotnour</w:t>
      </w:r>
      <w:proofErr w:type="spellEnd"/>
      <w:r w:rsidRPr="00BF7A74">
        <w:rPr>
          <w:rFonts w:ascii="Times New Roman" w:hAnsi="Times New Roman" w:cs="Times New Roman"/>
          <w:sz w:val="28"/>
          <w:szCs w:val="28"/>
        </w:rPr>
        <w:t>, T. and Al-Haddad, S. (2015) ‘Integrating the organizational change literature: a model for successful change’, Journal of Organizational Change Management, Vol. 30 No, pp. 645–658.</w:t>
      </w:r>
    </w:p>
    <w:p w14:paraId="1A96F33D"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lastRenderedPageBreak/>
        <w:t xml:space="preserve">Lindberg, P. and </w:t>
      </w:r>
      <w:proofErr w:type="spellStart"/>
      <w:r w:rsidRPr="00BF7A74">
        <w:rPr>
          <w:rFonts w:ascii="Times New Roman" w:hAnsi="Times New Roman" w:cs="Times New Roman"/>
          <w:sz w:val="28"/>
          <w:szCs w:val="28"/>
        </w:rPr>
        <w:t>Vingård</w:t>
      </w:r>
      <w:proofErr w:type="spellEnd"/>
      <w:r w:rsidRPr="00BF7A74">
        <w:rPr>
          <w:rFonts w:ascii="Times New Roman" w:hAnsi="Times New Roman" w:cs="Times New Roman"/>
          <w:sz w:val="28"/>
          <w:szCs w:val="28"/>
        </w:rPr>
        <w:t>, E. (2012) ‘Indicators of healthy work environments - A systematic review’, Work, 41(SUPPL.1), pp. 3032–3038. doi:10.3233/WOR-2012-0560-3032.</w:t>
      </w:r>
    </w:p>
    <w:p w14:paraId="2BFE2289"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Mariz</w:t>
      </w:r>
      <w:proofErr w:type="spellEnd"/>
      <w:r w:rsidRPr="00BF7A74">
        <w:rPr>
          <w:rFonts w:ascii="Times New Roman" w:hAnsi="Times New Roman" w:cs="Times New Roman"/>
          <w:sz w:val="28"/>
          <w:szCs w:val="28"/>
        </w:rPr>
        <w:t xml:space="preserve">-Pérez, R., Álvarez, M.T. and Álvarez, T.G. (2012) ‘Human Capital Management </w:t>
      </w:r>
      <w:proofErr w:type="gramStart"/>
      <w:r w:rsidRPr="00BF7A74">
        <w:rPr>
          <w:rFonts w:ascii="Times New Roman" w:hAnsi="Times New Roman" w:cs="Times New Roman"/>
          <w:sz w:val="28"/>
          <w:szCs w:val="28"/>
        </w:rPr>
        <w:t>As</w:t>
      </w:r>
      <w:proofErr w:type="gramEnd"/>
      <w:r w:rsidRPr="00BF7A74">
        <w:rPr>
          <w:rFonts w:ascii="Times New Roman" w:hAnsi="Times New Roman" w:cs="Times New Roman"/>
          <w:sz w:val="28"/>
          <w:szCs w:val="28"/>
        </w:rPr>
        <w:t xml:space="preserve"> a Source of Competitive Advantage’, Journal of US-China Public Administration, 9(8), pp. 929–942.</w:t>
      </w:r>
    </w:p>
    <w:p w14:paraId="4F7F9E29"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Macrotrends (2022) ‘Endava Revenue 2017-2022 | DAVA’ macrotrends [Online]. Available from: https://www.macrotrends.net/stocks/charts/DAVA/endava/revenue. Accessed on: 08 September 2022.</w:t>
      </w:r>
    </w:p>
    <w:p w14:paraId="6DE3742B"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Meledez</w:t>
      </w:r>
      <w:proofErr w:type="spellEnd"/>
      <w:r w:rsidRPr="00BF7A74">
        <w:rPr>
          <w:rFonts w:ascii="Times New Roman" w:hAnsi="Times New Roman" w:cs="Times New Roman"/>
          <w:sz w:val="28"/>
          <w:szCs w:val="28"/>
        </w:rPr>
        <w:t xml:space="preserve">, C (2022) ‘Growing Tech Sprawl Means More Opportunities, New Hot Spots </w:t>
      </w:r>
      <w:proofErr w:type="gramStart"/>
      <w:r w:rsidRPr="00BF7A74">
        <w:rPr>
          <w:rFonts w:ascii="Times New Roman" w:hAnsi="Times New Roman" w:cs="Times New Roman"/>
          <w:sz w:val="28"/>
          <w:szCs w:val="28"/>
        </w:rPr>
        <w:t>For</w:t>
      </w:r>
      <w:proofErr w:type="gramEnd"/>
      <w:r w:rsidRPr="00BF7A74">
        <w:rPr>
          <w:rFonts w:ascii="Times New Roman" w:hAnsi="Times New Roman" w:cs="Times New Roman"/>
          <w:sz w:val="28"/>
          <w:szCs w:val="28"/>
        </w:rPr>
        <w:t xml:space="preserve"> Growth And Innovation’ Forbes [Online]. </w:t>
      </w:r>
      <w:proofErr w:type="gramStart"/>
      <w:r w:rsidRPr="00BF7A74">
        <w:rPr>
          <w:rFonts w:ascii="Times New Roman" w:hAnsi="Times New Roman" w:cs="Times New Roman"/>
          <w:sz w:val="28"/>
          <w:szCs w:val="28"/>
        </w:rPr>
        <w:t>Available  from</w:t>
      </w:r>
      <w:proofErr w:type="gramEnd"/>
      <w:r w:rsidRPr="00BF7A74">
        <w:rPr>
          <w:rFonts w:ascii="Times New Roman" w:hAnsi="Times New Roman" w:cs="Times New Roman"/>
          <w:sz w:val="28"/>
          <w:szCs w:val="28"/>
        </w:rPr>
        <w:t>: www.forbes.com/sites/forbestechcouncil/2022/07/06/growing-tech-sprawl-means-more-opportunities-new-hot-spots-for-growth-and-innovation/?sh=1badaf68105a. Accessed on: 09 September 2022.</w:t>
      </w:r>
    </w:p>
    <w:p w14:paraId="49EC7754"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Meyerson, G. and </w:t>
      </w:r>
      <w:proofErr w:type="spellStart"/>
      <w:r w:rsidRPr="00BF7A74">
        <w:rPr>
          <w:rFonts w:ascii="Times New Roman" w:hAnsi="Times New Roman" w:cs="Times New Roman"/>
          <w:sz w:val="28"/>
          <w:szCs w:val="28"/>
        </w:rPr>
        <w:t>Dewettinck</w:t>
      </w:r>
      <w:proofErr w:type="spellEnd"/>
      <w:r w:rsidRPr="00BF7A74">
        <w:rPr>
          <w:rFonts w:ascii="Times New Roman" w:hAnsi="Times New Roman" w:cs="Times New Roman"/>
          <w:sz w:val="28"/>
          <w:szCs w:val="28"/>
        </w:rPr>
        <w:t>, B. (2012) ‘Effect of Empowerment on Employees Performance’, 2.</w:t>
      </w:r>
    </w:p>
    <w:p w14:paraId="0FAAA5F7"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Osabiya</w:t>
      </w:r>
      <w:proofErr w:type="spellEnd"/>
      <w:r w:rsidRPr="00BF7A74">
        <w:rPr>
          <w:rFonts w:ascii="Times New Roman" w:hAnsi="Times New Roman" w:cs="Times New Roman"/>
          <w:sz w:val="28"/>
          <w:szCs w:val="28"/>
        </w:rPr>
        <w:t>, B.J. (2015) ‘The effect of employees motivation on organizational performance’, Journal of Public Administration and Policy Research, 7(4), pp. 62–75. doi:10.5897/jpapr2014.0300.</w:t>
      </w:r>
    </w:p>
    <w:p w14:paraId="20AD9D0B"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Pattanayak</w:t>
      </w:r>
      <w:proofErr w:type="spellEnd"/>
      <w:r w:rsidRPr="00BF7A74">
        <w:rPr>
          <w:rFonts w:ascii="Times New Roman" w:hAnsi="Times New Roman" w:cs="Times New Roman"/>
          <w:sz w:val="28"/>
          <w:szCs w:val="28"/>
        </w:rPr>
        <w:t xml:space="preserve">, B., 2020. Human resource management. PHI Learning </w:t>
      </w:r>
      <w:proofErr w:type="spellStart"/>
      <w:r w:rsidRPr="00BF7A74">
        <w:rPr>
          <w:rFonts w:ascii="Times New Roman" w:hAnsi="Times New Roman" w:cs="Times New Roman"/>
          <w:sz w:val="28"/>
          <w:szCs w:val="28"/>
        </w:rPr>
        <w:t>Pvt.</w:t>
      </w:r>
      <w:proofErr w:type="spellEnd"/>
      <w:r w:rsidRPr="00BF7A74">
        <w:rPr>
          <w:rFonts w:ascii="Times New Roman" w:hAnsi="Times New Roman" w:cs="Times New Roman"/>
          <w:sz w:val="28"/>
          <w:szCs w:val="28"/>
        </w:rPr>
        <w:t xml:space="preserve"> </w:t>
      </w:r>
      <w:proofErr w:type="gramStart"/>
      <w:r w:rsidRPr="00BF7A74">
        <w:rPr>
          <w:rFonts w:ascii="Times New Roman" w:hAnsi="Times New Roman" w:cs="Times New Roman"/>
          <w:sz w:val="28"/>
          <w:szCs w:val="28"/>
        </w:rPr>
        <w:t>Ltd..</w:t>
      </w:r>
      <w:proofErr w:type="gramEnd"/>
    </w:p>
    <w:p w14:paraId="3F6E7E32"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PLC, E. (2021a) ‘Annual </w:t>
      </w:r>
      <w:proofErr w:type="spellStart"/>
      <w:r w:rsidRPr="00BF7A74">
        <w:rPr>
          <w:rFonts w:ascii="Times New Roman" w:hAnsi="Times New Roman" w:cs="Times New Roman"/>
          <w:sz w:val="28"/>
          <w:szCs w:val="28"/>
        </w:rPr>
        <w:t>fiancial</w:t>
      </w:r>
      <w:proofErr w:type="spellEnd"/>
      <w:r w:rsidRPr="00BF7A74">
        <w:rPr>
          <w:rFonts w:ascii="Times New Roman" w:hAnsi="Times New Roman" w:cs="Times New Roman"/>
          <w:sz w:val="28"/>
          <w:szCs w:val="28"/>
        </w:rPr>
        <w:t xml:space="preserve"> report’, Www.Adcock.</w:t>
      </w:r>
      <w:proofErr w:type="gramStart"/>
      <w:r w:rsidRPr="00BF7A74">
        <w:rPr>
          <w:rFonts w:ascii="Times New Roman" w:hAnsi="Times New Roman" w:cs="Times New Roman"/>
          <w:sz w:val="28"/>
          <w:szCs w:val="28"/>
        </w:rPr>
        <w:t>Co.Za</w:t>
      </w:r>
      <w:proofErr w:type="gramEnd"/>
      <w:r w:rsidRPr="00BF7A74">
        <w:rPr>
          <w:rFonts w:ascii="Times New Roman" w:hAnsi="Times New Roman" w:cs="Times New Roman"/>
          <w:sz w:val="28"/>
          <w:szCs w:val="28"/>
        </w:rPr>
        <w:t>, (June), pp. 1–213. Available at: https://www.adcock.co.za/Content/pdf/Adcock_Group_Statement_2021.pdf.</w:t>
      </w:r>
    </w:p>
    <w:p w14:paraId="0CEC1DC8"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PLC, E. (2021b) ‘Endava PLC annual report FY21’, (5722669).</w:t>
      </w:r>
    </w:p>
    <w:p w14:paraId="593F3E6C"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Prieto, I.M. and Pérez-Santana, M.P. (2014) ‘Managing innovative work </w:t>
      </w:r>
      <w:proofErr w:type="spellStart"/>
      <w:r w:rsidRPr="00BF7A74">
        <w:rPr>
          <w:rFonts w:ascii="Times New Roman" w:hAnsi="Times New Roman" w:cs="Times New Roman"/>
          <w:sz w:val="28"/>
          <w:szCs w:val="28"/>
        </w:rPr>
        <w:t>behavior</w:t>
      </w:r>
      <w:proofErr w:type="spellEnd"/>
      <w:r w:rsidRPr="00BF7A74">
        <w:rPr>
          <w:rFonts w:ascii="Times New Roman" w:hAnsi="Times New Roman" w:cs="Times New Roman"/>
          <w:sz w:val="28"/>
          <w:szCs w:val="28"/>
        </w:rPr>
        <w:t>: The role of human resource practices’, Personnel Review, 43(2), pp. 184–208. doi:10.1108/PR-11-2012-0199.</w:t>
      </w:r>
    </w:p>
    <w:p w14:paraId="6A4A9AFC" w14:textId="77777777" w:rsidR="00BF7A74" w:rsidRPr="00BF7A74" w:rsidRDefault="00BF7A74" w:rsidP="00BF7A74">
      <w:pPr>
        <w:rPr>
          <w:rFonts w:ascii="Times New Roman" w:hAnsi="Times New Roman" w:cs="Times New Roman"/>
          <w:sz w:val="28"/>
          <w:szCs w:val="28"/>
        </w:rPr>
      </w:pPr>
      <w:proofErr w:type="spellStart"/>
      <w:r w:rsidRPr="00BF7A74">
        <w:rPr>
          <w:rFonts w:ascii="Times New Roman" w:hAnsi="Times New Roman" w:cs="Times New Roman"/>
          <w:sz w:val="28"/>
          <w:szCs w:val="28"/>
        </w:rPr>
        <w:t>Randstand</w:t>
      </w:r>
      <w:proofErr w:type="spellEnd"/>
      <w:r w:rsidRPr="00BF7A74">
        <w:rPr>
          <w:rFonts w:ascii="Times New Roman" w:hAnsi="Times New Roman" w:cs="Times New Roman"/>
          <w:sz w:val="28"/>
          <w:szCs w:val="28"/>
        </w:rPr>
        <w:t xml:space="preserve"> (2021) ‘five strategic measures through which HR can reduce costs.’ </w:t>
      </w:r>
      <w:proofErr w:type="spellStart"/>
      <w:r w:rsidRPr="00BF7A74">
        <w:rPr>
          <w:rFonts w:ascii="Times New Roman" w:hAnsi="Times New Roman" w:cs="Times New Roman"/>
          <w:sz w:val="28"/>
          <w:szCs w:val="28"/>
        </w:rPr>
        <w:t>Randstand</w:t>
      </w:r>
      <w:proofErr w:type="spellEnd"/>
      <w:r w:rsidRPr="00BF7A74">
        <w:rPr>
          <w:rFonts w:ascii="Times New Roman" w:hAnsi="Times New Roman" w:cs="Times New Roman"/>
          <w:sz w:val="28"/>
          <w:szCs w:val="28"/>
        </w:rPr>
        <w:t xml:space="preserve"> [Online]. Available from: https://www.randstad.in/hr-news/hr-trends/five-strategic-measures-through-which-hr-can-reduce-costs/. Accessed on: 09 September 2022.</w:t>
      </w:r>
    </w:p>
    <w:p w14:paraId="4B28A903"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Schuler, R.S. and Jackson, S.E. (2005) ‘A Quarter-Century Review of Human Resource Management in the U.S.: The Growth in Importance of the </w:t>
      </w:r>
      <w:r w:rsidRPr="00BF7A74">
        <w:rPr>
          <w:rFonts w:ascii="Times New Roman" w:hAnsi="Times New Roman" w:cs="Times New Roman"/>
          <w:sz w:val="28"/>
          <w:szCs w:val="28"/>
        </w:rPr>
        <w:lastRenderedPageBreak/>
        <w:t>International Perspective’, Management Revu, 16(1), pp. 11–35. doi:10.5771/0935-9915-2005-1-11.</w:t>
      </w:r>
    </w:p>
    <w:p w14:paraId="71E8AE68" w14:textId="77777777" w:rsidR="00BF7A74" w:rsidRPr="00BF7A74"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Subramaniam, S., </w:t>
      </w:r>
      <w:proofErr w:type="spellStart"/>
      <w:r w:rsidRPr="00BF7A74">
        <w:rPr>
          <w:rFonts w:ascii="Times New Roman" w:hAnsi="Times New Roman" w:cs="Times New Roman"/>
          <w:sz w:val="28"/>
          <w:szCs w:val="28"/>
        </w:rPr>
        <w:t>Mohre</w:t>
      </w:r>
      <w:proofErr w:type="spellEnd"/>
      <w:r w:rsidRPr="00BF7A74">
        <w:rPr>
          <w:rFonts w:ascii="Times New Roman" w:hAnsi="Times New Roman" w:cs="Times New Roman"/>
          <w:sz w:val="28"/>
          <w:szCs w:val="28"/>
        </w:rPr>
        <w:t xml:space="preserve">, R. and </w:t>
      </w:r>
      <w:proofErr w:type="spellStart"/>
      <w:r w:rsidRPr="00BF7A74">
        <w:rPr>
          <w:rFonts w:ascii="Times New Roman" w:hAnsi="Times New Roman" w:cs="Times New Roman"/>
          <w:sz w:val="28"/>
          <w:szCs w:val="28"/>
        </w:rPr>
        <w:t>Kawde</w:t>
      </w:r>
      <w:proofErr w:type="spellEnd"/>
      <w:r w:rsidRPr="00BF7A74">
        <w:rPr>
          <w:rFonts w:ascii="Times New Roman" w:hAnsi="Times New Roman" w:cs="Times New Roman"/>
          <w:sz w:val="28"/>
          <w:szCs w:val="28"/>
        </w:rPr>
        <w:t>, D. (2015) ‘modelling: employee perception on training and development’, Journal of Indian Management [Preprint].</w:t>
      </w:r>
    </w:p>
    <w:p w14:paraId="27C70662" w14:textId="0677AF37" w:rsidR="00BF7A74" w:rsidRPr="0054613B" w:rsidRDefault="00BF7A74" w:rsidP="00BF7A74">
      <w:pPr>
        <w:rPr>
          <w:rFonts w:ascii="Times New Roman" w:hAnsi="Times New Roman" w:cs="Times New Roman"/>
          <w:sz w:val="28"/>
          <w:szCs w:val="28"/>
        </w:rPr>
      </w:pPr>
      <w:r w:rsidRPr="00BF7A74">
        <w:rPr>
          <w:rFonts w:ascii="Times New Roman" w:hAnsi="Times New Roman" w:cs="Times New Roman"/>
          <w:sz w:val="28"/>
          <w:szCs w:val="28"/>
        </w:rPr>
        <w:t xml:space="preserve">Tan, C.C. (2006) ‘The Theory and Practice of Change Management’, Asian Business &amp; Management, 5(1), pp. 153–155. </w:t>
      </w:r>
      <w:proofErr w:type="gramStart"/>
      <w:r w:rsidRPr="00BF7A74">
        <w:rPr>
          <w:rFonts w:ascii="Times New Roman" w:hAnsi="Times New Roman" w:cs="Times New Roman"/>
          <w:sz w:val="28"/>
          <w:szCs w:val="28"/>
        </w:rPr>
        <w:t>doi:10.1057/palgrave.abm</w:t>
      </w:r>
      <w:proofErr w:type="gramEnd"/>
      <w:r w:rsidRPr="00BF7A74">
        <w:rPr>
          <w:rFonts w:ascii="Times New Roman" w:hAnsi="Times New Roman" w:cs="Times New Roman"/>
          <w:sz w:val="28"/>
          <w:szCs w:val="28"/>
        </w:rPr>
        <w:t>.9200152.</w:t>
      </w:r>
    </w:p>
    <w:sectPr w:rsidR="00BF7A74" w:rsidRPr="0054613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4C4A4" w14:textId="77777777" w:rsidR="00E922B7" w:rsidRDefault="00E922B7" w:rsidP="00E922B7">
      <w:pPr>
        <w:spacing w:after="0" w:line="240" w:lineRule="auto"/>
      </w:pPr>
      <w:r>
        <w:separator/>
      </w:r>
    </w:p>
  </w:endnote>
  <w:endnote w:type="continuationSeparator" w:id="0">
    <w:p w14:paraId="7AA1F058" w14:textId="77777777" w:rsidR="00E922B7" w:rsidRDefault="00E922B7" w:rsidP="00E92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072678"/>
      <w:docPartObj>
        <w:docPartGallery w:val="Page Numbers (Bottom of Page)"/>
        <w:docPartUnique/>
      </w:docPartObj>
    </w:sdtPr>
    <w:sdtEndPr>
      <w:rPr>
        <w:noProof/>
      </w:rPr>
    </w:sdtEndPr>
    <w:sdtContent>
      <w:p w14:paraId="4F2DB3BF" w14:textId="77777777" w:rsidR="00E922B7" w:rsidRDefault="00E922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506C8E" w14:textId="77777777" w:rsidR="00E922B7" w:rsidRDefault="00E92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9CBCC" w14:textId="77777777" w:rsidR="00E922B7" w:rsidRDefault="00E922B7" w:rsidP="00E922B7">
      <w:pPr>
        <w:spacing w:after="0" w:line="240" w:lineRule="auto"/>
      </w:pPr>
      <w:r>
        <w:separator/>
      </w:r>
    </w:p>
  </w:footnote>
  <w:footnote w:type="continuationSeparator" w:id="0">
    <w:p w14:paraId="101D67D3" w14:textId="77777777" w:rsidR="00E922B7" w:rsidRDefault="00E922B7" w:rsidP="00E922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13B"/>
    <w:rsid w:val="00182623"/>
    <w:rsid w:val="00301BD7"/>
    <w:rsid w:val="003A17E9"/>
    <w:rsid w:val="0054613B"/>
    <w:rsid w:val="00751A19"/>
    <w:rsid w:val="008C2DCF"/>
    <w:rsid w:val="0093068E"/>
    <w:rsid w:val="00B553AA"/>
    <w:rsid w:val="00BF7A74"/>
    <w:rsid w:val="00D50EB8"/>
    <w:rsid w:val="00E70C32"/>
    <w:rsid w:val="00E922B7"/>
    <w:rsid w:val="00EB0C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484196"/>
  <w15:chartTrackingRefBased/>
  <w15:docId w15:val="{E8A4A036-91B1-45BE-9413-479286384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2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2B7"/>
  </w:style>
  <w:style w:type="paragraph" w:styleId="Footer">
    <w:name w:val="footer"/>
    <w:basedOn w:val="Normal"/>
    <w:link w:val="FooterChar"/>
    <w:uiPriority w:val="99"/>
    <w:unhideWhenUsed/>
    <w:rsid w:val="00E92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2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5" ma:contentTypeDescription="Create a new document." ma:contentTypeScope="" ma:versionID="6e00d54e8c3cb76931fb5e87047e88d5">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a31bc77333a879d9327a2e7d56932f3"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8DCF3-48A5-431B-8D67-7609CC96DE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C67843-53ED-4953-993F-B48004373463}">
  <ds:schemaRefs>
    <ds:schemaRef ds:uri="http://schemas.microsoft.com/sharepoint/v3/contenttype/forms"/>
  </ds:schemaRefs>
</ds:datastoreItem>
</file>

<file path=customXml/itemProps3.xml><?xml version="1.0" encoding="utf-8"?>
<ds:datastoreItem xmlns:ds="http://schemas.openxmlformats.org/officeDocument/2006/customXml" ds:itemID="{B1503C7D-8C70-43B2-A0E8-AD12663EDCCF}">
  <ds:schemaRefs>
    <ds:schemaRef ds:uri="http://purl.org/dc/elements/1.1/"/>
    <ds:schemaRef ds:uri="ec64fcab-bbc9-4804-8cc6-0a77e40cec50"/>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ab0404f2-73f1-4c8b-8b8f-e15f0c5ca697"/>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0A74F592-E58D-4E2A-B21C-6353EFCA4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3675</Words>
  <Characters>20952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Ashfaque Kakappara (2131199)</dc:creator>
  <cp:keywords/>
  <dc:description/>
  <cp:lastModifiedBy>Ashfaque 2131199</cp:lastModifiedBy>
  <cp:revision>2</cp:revision>
  <dcterms:created xsi:type="dcterms:W3CDTF">2022-09-12T13:07:00Z</dcterms:created>
  <dcterms:modified xsi:type="dcterms:W3CDTF">2022-09-12T13:07:00Z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