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6F3D" w:rsidRDefault="00AD6F3D" w:rsidP="005639BA">
      <w:pPr>
        <w:spacing w:line="360" w:lineRule="auto"/>
        <w:jc w:val="both"/>
      </w:pPr>
    </w:p>
    <w:p w:rsidR="00AD6F3D" w:rsidRDefault="00AD6F3D" w:rsidP="00154603">
      <w:pPr>
        <w:spacing w:line="360" w:lineRule="auto"/>
        <w:jc w:val="center"/>
      </w:pPr>
      <w:bookmarkStart w:id="0" w:name="_GoBack"/>
      <w:bookmarkEnd w:id="0"/>
    </w:p>
    <w:p w:rsidR="00AD6F3D" w:rsidRDefault="00AD6F3D" w:rsidP="00154603">
      <w:pPr>
        <w:spacing w:line="360" w:lineRule="auto"/>
        <w:jc w:val="center"/>
      </w:pPr>
      <w:r w:rsidRPr="00C155D2">
        <w:rPr>
          <w:noProof/>
          <w:lang w:val="en-US"/>
        </w:rPr>
        <w:drawing>
          <wp:inline distT="0" distB="0" distL="0" distR="0">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AD6F3D" w:rsidRDefault="00AD6F3D" w:rsidP="00154603">
      <w:pPr>
        <w:spacing w:line="360" w:lineRule="auto"/>
        <w:jc w:val="center"/>
      </w:pPr>
    </w:p>
    <w:p w:rsidR="00AD6F3D" w:rsidRDefault="00AD6F3D" w:rsidP="00154603">
      <w:pPr>
        <w:spacing w:line="360" w:lineRule="auto"/>
        <w:jc w:val="center"/>
      </w:pPr>
    </w:p>
    <w:p w:rsidR="00AD6F3D" w:rsidRDefault="00AD6F3D" w:rsidP="00154603">
      <w:pPr>
        <w:spacing w:line="360" w:lineRule="auto"/>
        <w:jc w:val="center"/>
      </w:pPr>
    </w:p>
    <w:p w:rsidR="00AD6F3D" w:rsidRDefault="00AD6F3D" w:rsidP="00154603">
      <w:pPr>
        <w:spacing w:line="360" w:lineRule="auto"/>
        <w:jc w:val="center"/>
      </w:pPr>
    </w:p>
    <w:p w:rsidR="00AD6F3D" w:rsidRDefault="00AD6F3D" w:rsidP="00154603">
      <w:pPr>
        <w:spacing w:line="360" w:lineRule="auto"/>
        <w:jc w:val="center"/>
      </w:pPr>
    </w:p>
    <w:p w:rsidR="00AD6F3D" w:rsidRPr="00516B46" w:rsidRDefault="00AD6F3D" w:rsidP="00154603">
      <w:pPr>
        <w:spacing w:line="360" w:lineRule="auto"/>
        <w:ind w:left="720"/>
        <w:jc w:val="center"/>
        <w:rPr>
          <w:b/>
          <w:sz w:val="32"/>
          <w:szCs w:val="32"/>
          <w:u w:val="single"/>
        </w:rPr>
      </w:pPr>
      <w:r>
        <w:rPr>
          <w:b/>
          <w:sz w:val="32"/>
          <w:szCs w:val="32"/>
          <w:u w:val="single"/>
        </w:rPr>
        <w:t xml:space="preserve">Assignment </w:t>
      </w:r>
      <w:r w:rsidRPr="00516B46">
        <w:rPr>
          <w:b/>
          <w:sz w:val="32"/>
          <w:szCs w:val="32"/>
          <w:u w:val="single"/>
        </w:rPr>
        <w:t xml:space="preserve">Title: </w:t>
      </w:r>
      <w:r w:rsidR="000155E4" w:rsidRPr="000155E4">
        <w:rPr>
          <w:b/>
          <w:sz w:val="32"/>
          <w:szCs w:val="32"/>
          <w:u w:val="single"/>
        </w:rPr>
        <w:t>Workplace Culture and its impact on Organisational</w:t>
      </w:r>
      <w:r w:rsidR="000155E4">
        <w:rPr>
          <w:b/>
          <w:sz w:val="32"/>
          <w:szCs w:val="32"/>
          <w:u w:val="single"/>
        </w:rPr>
        <w:t xml:space="preserve"> Development.</w:t>
      </w:r>
    </w:p>
    <w:p w:rsidR="00AD6F3D" w:rsidRDefault="00AD6F3D" w:rsidP="00154603">
      <w:pPr>
        <w:spacing w:line="360" w:lineRule="auto"/>
        <w:jc w:val="center"/>
      </w:pPr>
    </w:p>
    <w:p w:rsidR="00AD6F3D" w:rsidRDefault="00AD6F3D" w:rsidP="00154603">
      <w:pPr>
        <w:spacing w:line="360" w:lineRule="auto"/>
        <w:jc w:val="center"/>
      </w:pPr>
    </w:p>
    <w:p w:rsidR="00AD6F3D" w:rsidRDefault="00AD6F3D" w:rsidP="005639BA">
      <w:pPr>
        <w:spacing w:line="360" w:lineRule="auto"/>
        <w:jc w:val="both"/>
      </w:pPr>
    </w:p>
    <w:p w:rsidR="00AD6F3D" w:rsidRDefault="00AD6F3D" w:rsidP="005639BA">
      <w:pPr>
        <w:spacing w:line="360" w:lineRule="auto"/>
        <w:jc w:val="both"/>
      </w:pPr>
    </w:p>
    <w:p w:rsidR="00B76B40" w:rsidRDefault="00B76B40" w:rsidP="005639BA">
      <w:pPr>
        <w:spacing w:line="360" w:lineRule="auto"/>
        <w:jc w:val="both"/>
      </w:pPr>
    </w:p>
    <w:p w:rsidR="00B76B40" w:rsidRDefault="00B76B40" w:rsidP="005639BA">
      <w:pPr>
        <w:pStyle w:val="Heading1"/>
        <w:jc w:val="both"/>
      </w:pPr>
      <w:bookmarkStart w:id="1" w:name="_Toc523314784"/>
      <w:r>
        <w:t>Executive Summary:</w:t>
      </w:r>
      <w:bookmarkEnd w:id="1"/>
    </w:p>
    <w:p w:rsidR="008D1D80" w:rsidRDefault="00F14D7F" w:rsidP="005639BA">
      <w:pPr>
        <w:spacing w:line="360" w:lineRule="auto"/>
        <w:jc w:val="both"/>
      </w:pPr>
      <w:r>
        <w:t>Organisational culture is a unique psychological and social environment of an organisation which is developed over a period of time based on the factors like – concealed beliefs, values, assumptions, and the style of interacti</w:t>
      </w:r>
      <w:r w:rsidR="00C3239B">
        <w:t xml:space="preserve">on </w:t>
      </w:r>
      <w:r>
        <w:t>among the different individuals of the organisation.</w:t>
      </w:r>
      <w:r w:rsidR="000B6462">
        <w:t xml:space="preserve"> </w:t>
      </w:r>
      <w:r w:rsidR="002E41B7">
        <w:t xml:space="preserve">Hence, culture is </w:t>
      </w:r>
      <w:r w:rsidR="007A59F0">
        <w:t xml:space="preserve">nothing but the attitude of the organisation while dealing with the day to day </w:t>
      </w:r>
      <w:r w:rsidR="007A59F0">
        <w:lastRenderedPageBreak/>
        <w:t>activities.</w:t>
      </w:r>
      <w:r w:rsidR="009E3DF3">
        <w:t xml:space="preserve"> Culture also talks about the values, goals, vision, mission, norms, beliefs, habits, </w:t>
      </w:r>
      <w:proofErr w:type="spellStart"/>
      <w:r w:rsidR="009E3DF3">
        <w:t>etc</w:t>
      </w:r>
      <w:proofErr w:type="spellEnd"/>
      <w:r w:rsidR="009E3DF3">
        <w:t xml:space="preserve"> of the organisation.</w:t>
      </w:r>
      <w:r w:rsidR="00FE2700">
        <w:t xml:space="preserve"> </w:t>
      </w:r>
      <w:r w:rsidR="008D6724">
        <w:t>Culture of an organisation is not evolved as soon as the business is setup.</w:t>
      </w:r>
      <w:r w:rsidR="00157F4C">
        <w:t xml:space="preserve"> It is developed slowly and gradually depending upon the type of tasks that the organisation is dealing with.</w:t>
      </w:r>
    </w:p>
    <w:p w:rsidR="00787FA5" w:rsidRDefault="00AD6551" w:rsidP="005639BA">
      <w:pPr>
        <w:spacing w:line="360" w:lineRule="auto"/>
        <w:jc w:val="both"/>
      </w:pPr>
      <w:r>
        <w:t xml:space="preserve">This study is undertaken to measure the organisational culture of </w:t>
      </w:r>
      <w:proofErr w:type="spellStart"/>
      <w:r w:rsidRPr="00AD6551">
        <w:t>Utilitywarehouse</w:t>
      </w:r>
      <w:proofErr w:type="spellEnd"/>
      <w:r>
        <w:t>, London.</w:t>
      </w:r>
      <w:r w:rsidR="0016538C">
        <w:t xml:space="preserve"> This also elaborates on the impact of the culture on the performance of the business with the help of factual studies and academic models.</w:t>
      </w:r>
      <w:r w:rsidR="00AC545E">
        <w:t xml:space="preserve"> The main objective of this module is to elaborate on the measurements, concepts and various other factors which are linked to the organisational culture and performance.</w:t>
      </w:r>
      <w:r w:rsidR="00B06991">
        <w:t xml:space="preserve"> After a deep literature analysis, it can be clearly concluded that the organisational culture has a great impact on the different business process, employee performances and business growth.</w:t>
      </w:r>
      <w:r w:rsidR="00E67D94">
        <w:t xml:space="preserve"> Different dimensions of culture are also evaluated.</w:t>
      </w:r>
    </w:p>
    <w:p w:rsidR="0065099C" w:rsidRDefault="00A41214" w:rsidP="005639BA">
      <w:pPr>
        <w:spacing w:line="360" w:lineRule="auto"/>
        <w:jc w:val="both"/>
      </w:pPr>
      <w:r>
        <w:t>Research helps to understand that if an organisation is equipped with employees who have the similar level of culture and behaviour just like their organisation, then in such cases, the business is bound to reach the set goals efficiently.</w:t>
      </w:r>
      <w:r w:rsidR="005F690B">
        <w:t xml:space="preserve"> </w:t>
      </w:r>
      <w:r w:rsidR="00D26E75">
        <w:t xml:space="preserve">Managers of the organisation are always the main drivers of culture in the business </w:t>
      </w:r>
      <w:r w:rsidR="00125144">
        <w:t>environment;</w:t>
      </w:r>
      <w:r w:rsidR="00D26E75">
        <w:t xml:space="preserve"> hence, efficient managers with strong skills would always maintain a culture effective for the growth of business.</w:t>
      </w:r>
    </w:p>
    <w:p w:rsidR="00157F4C" w:rsidRDefault="00157F4C" w:rsidP="005639BA">
      <w:pPr>
        <w:spacing w:line="360" w:lineRule="auto"/>
        <w:jc w:val="both"/>
      </w:pPr>
    </w:p>
    <w:p w:rsidR="00E31E6B" w:rsidRDefault="00E31E6B" w:rsidP="005639BA">
      <w:pPr>
        <w:spacing w:after="100" w:afterAutospacing="1" w:line="360" w:lineRule="auto"/>
        <w:jc w:val="both"/>
        <w:rPr>
          <w:rFonts w:eastAsiaTheme="majorEastAsia" w:cstheme="majorBidi"/>
          <w:b/>
          <w:color w:val="000000" w:themeColor="text1"/>
          <w:sz w:val="32"/>
          <w:szCs w:val="32"/>
          <w:lang w:val="en-AU"/>
        </w:rPr>
      </w:pPr>
    </w:p>
    <w:p w:rsidR="00F839BC" w:rsidRDefault="00F839BC" w:rsidP="005639BA">
      <w:pPr>
        <w:spacing w:after="100" w:afterAutospacing="1" w:line="360" w:lineRule="auto"/>
        <w:jc w:val="both"/>
        <w:rPr>
          <w:rFonts w:eastAsiaTheme="majorEastAsia" w:cstheme="majorBidi"/>
          <w:b/>
          <w:color w:val="000000" w:themeColor="text1"/>
          <w:sz w:val="32"/>
          <w:szCs w:val="32"/>
          <w:lang w:val="en-AU"/>
        </w:rPr>
      </w:pPr>
    </w:p>
    <w:p w:rsidR="00F839BC" w:rsidRDefault="00F839BC" w:rsidP="005639BA">
      <w:pPr>
        <w:spacing w:after="100" w:afterAutospacing="1" w:line="360" w:lineRule="auto"/>
        <w:jc w:val="both"/>
        <w:rPr>
          <w:rFonts w:eastAsiaTheme="majorEastAsia" w:cstheme="majorBidi"/>
          <w:b/>
          <w:color w:val="000000" w:themeColor="text1"/>
          <w:sz w:val="32"/>
          <w:szCs w:val="32"/>
          <w:lang w:val="en-AU"/>
        </w:rPr>
      </w:pPr>
    </w:p>
    <w:p w:rsidR="00B76B40" w:rsidRPr="00607484" w:rsidRDefault="00D34211" w:rsidP="005639BA">
      <w:pPr>
        <w:spacing w:line="360" w:lineRule="auto"/>
        <w:jc w:val="both"/>
        <w:rPr>
          <w:rFonts w:cs="Times New Roman"/>
          <w:b/>
          <w:sz w:val="32"/>
          <w:szCs w:val="32"/>
        </w:rPr>
      </w:pPr>
      <w:r w:rsidRPr="00607484">
        <w:rPr>
          <w:rFonts w:cs="Times New Roman"/>
          <w:b/>
          <w:sz w:val="32"/>
          <w:szCs w:val="32"/>
        </w:rPr>
        <w:t xml:space="preserve">Table of </w:t>
      </w:r>
      <w:r w:rsidR="00A80F93" w:rsidRPr="00607484">
        <w:rPr>
          <w:rFonts w:cs="Times New Roman"/>
          <w:b/>
          <w:sz w:val="32"/>
          <w:szCs w:val="32"/>
        </w:rPr>
        <w:t>Contents:</w:t>
      </w:r>
    </w:p>
    <w:sdt>
      <w:sdtPr>
        <w:rPr>
          <w:rFonts w:ascii="Times New Roman" w:eastAsiaTheme="minorHAnsi" w:hAnsi="Times New Roman" w:cstheme="minorBidi"/>
          <w:b w:val="0"/>
          <w:bCs w:val="0"/>
          <w:color w:val="auto"/>
          <w:sz w:val="24"/>
          <w:szCs w:val="22"/>
          <w:lang w:val="en-GB"/>
        </w:rPr>
        <w:id w:val="553897"/>
        <w:docPartObj>
          <w:docPartGallery w:val="Table of Contents"/>
          <w:docPartUnique/>
        </w:docPartObj>
      </w:sdtPr>
      <w:sdtEndPr/>
      <w:sdtContent>
        <w:p w:rsidR="004F37AC" w:rsidRDefault="004F37AC" w:rsidP="004D4134">
          <w:pPr>
            <w:pStyle w:val="TOCHeading"/>
            <w:spacing w:line="360" w:lineRule="auto"/>
            <w:jc w:val="both"/>
          </w:pPr>
        </w:p>
        <w:p w:rsidR="00114C04" w:rsidRPr="00DE58C8" w:rsidRDefault="00B0302B" w:rsidP="00DE58C8">
          <w:pPr>
            <w:pStyle w:val="TOC1"/>
            <w:rPr>
              <w:rFonts w:asciiTheme="minorHAnsi" w:eastAsiaTheme="minorEastAsia" w:hAnsiTheme="minorHAnsi"/>
              <w:sz w:val="22"/>
              <w:lang w:val="en-US"/>
            </w:rPr>
          </w:pPr>
          <w:r>
            <w:fldChar w:fldCharType="begin"/>
          </w:r>
          <w:r w:rsidR="004F37AC">
            <w:instrText xml:space="preserve"> TOC \o "1-3" \h \z \u </w:instrText>
          </w:r>
          <w:r>
            <w:fldChar w:fldCharType="separate"/>
          </w:r>
          <w:hyperlink w:anchor="_Toc523314784" w:history="1">
            <w:r w:rsidR="00114C04" w:rsidRPr="00DE58C8">
              <w:rPr>
                <w:rStyle w:val="Hyperlink"/>
              </w:rPr>
              <w:t>Executive Summary:</w:t>
            </w:r>
            <w:r w:rsidR="00114C04" w:rsidRPr="00DE58C8">
              <w:rPr>
                <w:webHidden/>
              </w:rPr>
              <w:tab/>
            </w:r>
            <w:r w:rsidR="00114C04" w:rsidRPr="00DE58C8">
              <w:rPr>
                <w:webHidden/>
              </w:rPr>
              <w:fldChar w:fldCharType="begin"/>
            </w:r>
            <w:r w:rsidR="00114C04" w:rsidRPr="00DE58C8">
              <w:rPr>
                <w:webHidden/>
              </w:rPr>
              <w:instrText xml:space="preserve"> PAGEREF _Toc523314784 \h </w:instrText>
            </w:r>
            <w:r w:rsidR="00114C04" w:rsidRPr="00DE58C8">
              <w:rPr>
                <w:webHidden/>
              </w:rPr>
            </w:r>
            <w:r w:rsidR="00114C04" w:rsidRPr="00DE58C8">
              <w:rPr>
                <w:webHidden/>
              </w:rPr>
              <w:fldChar w:fldCharType="separate"/>
            </w:r>
            <w:r w:rsidR="00114C04" w:rsidRPr="00DE58C8">
              <w:rPr>
                <w:webHidden/>
              </w:rPr>
              <w:t>2</w:t>
            </w:r>
            <w:r w:rsidR="00114C04" w:rsidRPr="00DE58C8">
              <w:rPr>
                <w:webHidden/>
              </w:rPr>
              <w:fldChar w:fldCharType="end"/>
            </w:r>
          </w:hyperlink>
        </w:p>
        <w:p w:rsidR="00114C04" w:rsidRPr="00DE58C8" w:rsidRDefault="00EA7D55" w:rsidP="00DE58C8">
          <w:pPr>
            <w:pStyle w:val="TOC1"/>
            <w:rPr>
              <w:rFonts w:asciiTheme="minorHAnsi" w:eastAsiaTheme="minorEastAsia" w:hAnsiTheme="minorHAnsi"/>
              <w:sz w:val="22"/>
              <w:lang w:val="en-US"/>
            </w:rPr>
          </w:pPr>
          <w:hyperlink w:anchor="_Toc523314785" w:history="1">
            <w:r w:rsidR="00114C04" w:rsidRPr="00DE58C8">
              <w:rPr>
                <w:rStyle w:val="Hyperlink"/>
              </w:rPr>
              <w:t>1)</w:t>
            </w:r>
            <w:r w:rsidR="00114C04" w:rsidRPr="00DE58C8">
              <w:rPr>
                <w:rFonts w:asciiTheme="minorHAnsi" w:eastAsiaTheme="minorEastAsia" w:hAnsiTheme="minorHAnsi"/>
                <w:sz w:val="22"/>
                <w:lang w:val="en-US"/>
              </w:rPr>
              <w:tab/>
            </w:r>
            <w:r w:rsidR="00114C04" w:rsidRPr="00DE58C8">
              <w:rPr>
                <w:rStyle w:val="Hyperlink"/>
              </w:rPr>
              <w:t>Introduction:</w:t>
            </w:r>
            <w:r w:rsidR="00114C04" w:rsidRPr="00DE58C8">
              <w:rPr>
                <w:webHidden/>
              </w:rPr>
              <w:tab/>
            </w:r>
            <w:r w:rsidR="00114C04" w:rsidRPr="00DE58C8">
              <w:rPr>
                <w:webHidden/>
              </w:rPr>
              <w:fldChar w:fldCharType="begin"/>
            </w:r>
            <w:r w:rsidR="00114C04" w:rsidRPr="00DE58C8">
              <w:rPr>
                <w:webHidden/>
              </w:rPr>
              <w:instrText xml:space="preserve"> PAGEREF _Toc523314785 \h </w:instrText>
            </w:r>
            <w:r w:rsidR="00114C04" w:rsidRPr="00DE58C8">
              <w:rPr>
                <w:webHidden/>
              </w:rPr>
            </w:r>
            <w:r w:rsidR="00114C04" w:rsidRPr="00DE58C8">
              <w:rPr>
                <w:webHidden/>
              </w:rPr>
              <w:fldChar w:fldCharType="separate"/>
            </w:r>
            <w:r w:rsidR="00114C04" w:rsidRPr="00DE58C8">
              <w:rPr>
                <w:webHidden/>
              </w:rPr>
              <w:t>4</w:t>
            </w:r>
            <w:r w:rsidR="00114C04" w:rsidRPr="00DE58C8">
              <w:rPr>
                <w:webHidden/>
              </w:rPr>
              <w:fldChar w:fldCharType="end"/>
            </w:r>
          </w:hyperlink>
        </w:p>
        <w:p w:rsidR="00114C04" w:rsidRPr="00DE58C8" w:rsidRDefault="00EA7D55" w:rsidP="00DE58C8">
          <w:pPr>
            <w:pStyle w:val="TOC1"/>
            <w:rPr>
              <w:rFonts w:asciiTheme="minorHAnsi" w:eastAsiaTheme="minorEastAsia" w:hAnsiTheme="minorHAnsi"/>
              <w:sz w:val="22"/>
              <w:lang w:val="en-US"/>
            </w:rPr>
          </w:pPr>
          <w:hyperlink w:anchor="_Toc523314786" w:history="1">
            <w:r w:rsidR="00114C04" w:rsidRPr="00DE58C8">
              <w:rPr>
                <w:rStyle w:val="Hyperlink"/>
              </w:rPr>
              <w:t>2)</w:t>
            </w:r>
            <w:r w:rsidR="00114C04" w:rsidRPr="00DE58C8">
              <w:rPr>
                <w:rFonts w:asciiTheme="minorHAnsi" w:eastAsiaTheme="minorEastAsia" w:hAnsiTheme="minorHAnsi"/>
                <w:sz w:val="22"/>
                <w:lang w:val="en-US"/>
              </w:rPr>
              <w:tab/>
            </w:r>
            <w:r w:rsidR="00114C04" w:rsidRPr="00DE58C8">
              <w:rPr>
                <w:rStyle w:val="Hyperlink"/>
              </w:rPr>
              <w:t>Analysis of the culture and context of Utilitywarehouse:</w:t>
            </w:r>
            <w:r w:rsidR="00114C04" w:rsidRPr="00DE58C8">
              <w:rPr>
                <w:webHidden/>
              </w:rPr>
              <w:tab/>
            </w:r>
            <w:r w:rsidR="00114C04" w:rsidRPr="00DE58C8">
              <w:rPr>
                <w:webHidden/>
              </w:rPr>
              <w:fldChar w:fldCharType="begin"/>
            </w:r>
            <w:r w:rsidR="00114C04" w:rsidRPr="00DE58C8">
              <w:rPr>
                <w:webHidden/>
              </w:rPr>
              <w:instrText xml:space="preserve"> PAGEREF _Toc523314786 \h </w:instrText>
            </w:r>
            <w:r w:rsidR="00114C04" w:rsidRPr="00DE58C8">
              <w:rPr>
                <w:webHidden/>
              </w:rPr>
            </w:r>
            <w:r w:rsidR="00114C04" w:rsidRPr="00DE58C8">
              <w:rPr>
                <w:webHidden/>
              </w:rPr>
              <w:fldChar w:fldCharType="separate"/>
            </w:r>
            <w:r w:rsidR="00114C04" w:rsidRPr="00DE58C8">
              <w:rPr>
                <w:webHidden/>
              </w:rPr>
              <w:t>5</w:t>
            </w:r>
            <w:r w:rsidR="00114C04" w:rsidRPr="00DE58C8">
              <w:rPr>
                <w:webHidden/>
              </w:rPr>
              <w:fldChar w:fldCharType="end"/>
            </w:r>
          </w:hyperlink>
        </w:p>
        <w:p w:rsidR="00114C04" w:rsidRDefault="00EA7D55" w:rsidP="00114C04">
          <w:pPr>
            <w:pStyle w:val="TOC2"/>
            <w:tabs>
              <w:tab w:val="right" w:leader="dot" w:pos="9350"/>
            </w:tabs>
            <w:spacing w:line="360" w:lineRule="auto"/>
            <w:jc w:val="both"/>
            <w:rPr>
              <w:rFonts w:asciiTheme="minorHAnsi" w:eastAsiaTheme="minorEastAsia" w:hAnsiTheme="minorHAnsi"/>
              <w:noProof/>
              <w:sz w:val="22"/>
              <w:lang w:val="en-US"/>
            </w:rPr>
          </w:pPr>
          <w:hyperlink w:anchor="_Toc523314787" w:history="1">
            <w:r w:rsidR="00114C04" w:rsidRPr="00860D33">
              <w:rPr>
                <w:rStyle w:val="Hyperlink"/>
                <w:noProof/>
              </w:rPr>
              <w:t>2.1 Types of Organisational Culture:</w:t>
            </w:r>
            <w:r w:rsidR="00114C04">
              <w:rPr>
                <w:noProof/>
                <w:webHidden/>
              </w:rPr>
              <w:tab/>
            </w:r>
            <w:r w:rsidR="00114C04">
              <w:rPr>
                <w:noProof/>
                <w:webHidden/>
              </w:rPr>
              <w:fldChar w:fldCharType="begin"/>
            </w:r>
            <w:r w:rsidR="00114C04">
              <w:rPr>
                <w:noProof/>
                <w:webHidden/>
              </w:rPr>
              <w:instrText xml:space="preserve"> PAGEREF _Toc523314787 \h </w:instrText>
            </w:r>
            <w:r w:rsidR="00114C04">
              <w:rPr>
                <w:noProof/>
                <w:webHidden/>
              </w:rPr>
            </w:r>
            <w:r w:rsidR="00114C04">
              <w:rPr>
                <w:noProof/>
                <w:webHidden/>
              </w:rPr>
              <w:fldChar w:fldCharType="separate"/>
            </w:r>
            <w:r w:rsidR="00114C04">
              <w:rPr>
                <w:noProof/>
                <w:webHidden/>
              </w:rPr>
              <w:t>5</w:t>
            </w:r>
            <w:r w:rsidR="00114C04">
              <w:rPr>
                <w:noProof/>
                <w:webHidden/>
              </w:rPr>
              <w:fldChar w:fldCharType="end"/>
            </w:r>
          </w:hyperlink>
        </w:p>
        <w:p w:rsidR="00114C04" w:rsidRDefault="00EA7D55" w:rsidP="00114C04">
          <w:pPr>
            <w:pStyle w:val="TOC2"/>
            <w:tabs>
              <w:tab w:val="right" w:leader="dot" w:pos="9350"/>
            </w:tabs>
            <w:spacing w:line="360" w:lineRule="auto"/>
            <w:jc w:val="both"/>
            <w:rPr>
              <w:rFonts w:asciiTheme="minorHAnsi" w:eastAsiaTheme="minorEastAsia" w:hAnsiTheme="minorHAnsi"/>
              <w:noProof/>
              <w:sz w:val="22"/>
              <w:lang w:val="en-US"/>
            </w:rPr>
          </w:pPr>
          <w:hyperlink w:anchor="_Toc523314788" w:history="1">
            <w:r w:rsidR="00114C04" w:rsidRPr="00860D33">
              <w:rPr>
                <w:rStyle w:val="Hyperlink"/>
                <w:noProof/>
              </w:rPr>
              <w:t>2.2 Assessing the culture and context of Utilitywarehouse:</w:t>
            </w:r>
            <w:r w:rsidR="00114C04">
              <w:rPr>
                <w:noProof/>
                <w:webHidden/>
              </w:rPr>
              <w:tab/>
            </w:r>
            <w:r w:rsidR="00114C04">
              <w:rPr>
                <w:noProof/>
                <w:webHidden/>
              </w:rPr>
              <w:fldChar w:fldCharType="begin"/>
            </w:r>
            <w:r w:rsidR="00114C04">
              <w:rPr>
                <w:noProof/>
                <w:webHidden/>
              </w:rPr>
              <w:instrText xml:space="preserve"> PAGEREF _Toc523314788 \h </w:instrText>
            </w:r>
            <w:r w:rsidR="00114C04">
              <w:rPr>
                <w:noProof/>
                <w:webHidden/>
              </w:rPr>
            </w:r>
            <w:r w:rsidR="00114C04">
              <w:rPr>
                <w:noProof/>
                <w:webHidden/>
              </w:rPr>
              <w:fldChar w:fldCharType="separate"/>
            </w:r>
            <w:r w:rsidR="00114C04">
              <w:rPr>
                <w:noProof/>
                <w:webHidden/>
              </w:rPr>
              <w:t>7</w:t>
            </w:r>
            <w:r w:rsidR="00114C04">
              <w:rPr>
                <w:noProof/>
                <w:webHidden/>
              </w:rPr>
              <w:fldChar w:fldCharType="end"/>
            </w:r>
          </w:hyperlink>
        </w:p>
        <w:p w:rsidR="00114C04" w:rsidRDefault="00EA7D55" w:rsidP="00114C04">
          <w:pPr>
            <w:pStyle w:val="TOC2"/>
            <w:tabs>
              <w:tab w:val="right" w:leader="dot" w:pos="9350"/>
            </w:tabs>
            <w:spacing w:line="360" w:lineRule="auto"/>
            <w:jc w:val="both"/>
            <w:rPr>
              <w:rFonts w:asciiTheme="minorHAnsi" w:eastAsiaTheme="minorEastAsia" w:hAnsiTheme="minorHAnsi"/>
              <w:noProof/>
              <w:sz w:val="22"/>
              <w:lang w:val="en-US"/>
            </w:rPr>
          </w:pPr>
          <w:hyperlink w:anchor="_Toc523314789" w:history="1">
            <w:r w:rsidR="00114C04" w:rsidRPr="00860D33">
              <w:rPr>
                <w:rStyle w:val="Hyperlink"/>
                <w:noProof/>
              </w:rPr>
              <w:t>2.3 Establishing a culture of sustainability within the workplace of Utilitywarehouse:</w:t>
            </w:r>
            <w:r w:rsidR="00114C04">
              <w:rPr>
                <w:noProof/>
                <w:webHidden/>
              </w:rPr>
              <w:tab/>
            </w:r>
            <w:r w:rsidR="00114C04">
              <w:rPr>
                <w:noProof/>
                <w:webHidden/>
              </w:rPr>
              <w:fldChar w:fldCharType="begin"/>
            </w:r>
            <w:r w:rsidR="00114C04">
              <w:rPr>
                <w:noProof/>
                <w:webHidden/>
              </w:rPr>
              <w:instrText xml:space="preserve"> PAGEREF _Toc523314789 \h </w:instrText>
            </w:r>
            <w:r w:rsidR="00114C04">
              <w:rPr>
                <w:noProof/>
                <w:webHidden/>
              </w:rPr>
            </w:r>
            <w:r w:rsidR="00114C04">
              <w:rPr>
                <w:noProof/>
                <w:webHidden/>
              </w:rPr>
              <w:fldChar w:fldCharType="separate"/>
            </w:r>
            <w:r w:rsidR="00114C04">
              <w:rPr>
                <w:noProof/>
                <w:webHidden/>
              </w:rPr>
              <w:t>8</w:t>
            </w:r>
            <w:r w:rsidR="00114C04">
              <w:rPr>
                <w:noProof/>
                <w:webHidden/>
              </w:rPr>
              <w:fldChar w:fldCharType="end"/>
            </w:r>
          </w:hyperlink>
        </w:p>
        <w:p w:rsidR="00114C04" w:rsidRDefault="00EA7D55" w:rsidP="00114C04">
          <w:pPr>
            <w:pStyle w:val="TOC2"/>
            <w:tabs>
              <w:tab w:val="right" w:leader="dot" w:pos="9350"/>
            </w:tabs>
            <w:spacing w:line="360" w:lineRule="auto"/>
            <w:jc w:val="both"/>
            <w:rPr>
              <w:rFonts w:asciiTheme="minorHAnsi" w:eastAsiaTheme="minorEastAsia" w:hAnsiTheme="minorHAnsi"/>
              <w:noProof/>
              <w:sz w:val="22"/>
              <w:lang w:val="en-US"/>
            </w:rPr>
          </w:pPr>
          <w:hyperlink w:anchor="_Toc523314790" w:history="1">
            <w:r w:rsidR="00114C04" w:rsidRPr="00860D33">
              <w:rPr>
                <w:rStyle w:val="Hyperlink"/>
                <w:noProof/>
              </w:rPr>
              <w:t>2.4 Personal ethical standards, values and beliefs of Utilitywarehouse:</w:t>
            </w:r>
            <w:r w:rsidR="00114C04">
              <w:rPr>
                <w:noProof/>
                <w:webHidden/>
              </w:rPr>
              <w:tab/>
            </w:r>
            <w:r w:rsidR="00114C04">
              <w:rPr>
                <w:noProof/>
                <w:webHidden/>
              </w:rPr>
              <w:fldChar w:fldCharType="begin"/>
            </w:r>
            <w:r w:rsidR="00114C04">
              <w:rPr>
                <w:noProof/>
                <w:webHidden/>
              </w:rPr>
              <w:instrText xml:space="preserve"> PAGEREF _Toc523314790 \h </w:instrText>
            </w:r>
            <w:r w:rsidR="00114C04">
              <w:rPr>
                <w:noProof/>
                <w:webHidden/>
              </w:rPr>
            </w:r>
            <w:r w:rsidR="00114C04">
              <w:rPr>
                <w:noProof/>
                <w:webHidden/>
              </w:rPr>
              <w:fldChar w:fldCharType="separate"/>
            </w:r>
            <w:r w:rsidR="00114C04">
              <w:rPr>
                <w:noProof/>
                <w:webHidden/>
              </w:rPr>
              <w:t>10</w:t>
            </w:r>
            <w:r w:rsidR="00114C04">
              <w:rPr>
                <w:noProof/>
                <w:webHidden/>
              </w:rPr>
              <w:fldChar w:fldCharType="end"/>
            </w:r>
          </w:hyperlink>
        </w:p>
        <w:p w:rsidR="00114C04" w:rsidRPr="00DE58C8" w:rsidRDefault="00EA7D55" w:rsidP="00DE58C8">
          <w:pPr>
            <w:pStyle w:val="TOC1"/>
            <w:rPr>
              <w:rFonts w:asciiTheme="minorHAnsi" w:eastAsiaTheme="minorEastAsia" w:hAnsiTheme="minorHAnsi"/>
              <w:sz w:val="22"/>
              <w:lang w:val="en-US"/>
            </w:rPr>
          </w:pPr>
          <w:hyperlink w:anchor="_Toc523314791" w:history="1">
            <w:r w:rsidR="00114C04" w:rsidRPr="00DE58C8">
              <w:rPr>
                <w:rStyle w:val="Hyperlink"/>
              </w:rPr>
              <w:t>3)</w:t>
            </w:r>
            <w:r w:rsidR="00114C04" w:rsidRPr="00DE58C8">
              <w:rPr>
                <w:rFonts w:asciiTheme="minorHAnsi" w:eastAsiaTheme="minorEastAsia" w:hAnsiTheme="minorHAnsi"/>
                <w:sz w:val="22"/>
                <w:lang w:val="en-US"/>
              </w:rPr>
              <w:tab/>
            </w:r>
            <w:r w:rsidR="00114C04" w:rsidRPr="00DE58C8">
              <w:rPr>
                <w:rStyle w:val="Hyperlink"/>
              </w:rPr>
              <w:t>Evaluation of the internal and external environments of Utilitywarehouse:</w:t>
            </w:r>
            <w:r w:rsidR="00114C04" w:rsidRPr="00DE58C8">
              <w:rPr>
                <w:webHidden/>
              </w:rPr>
              <w:tab/>
            </w:r>
            <w:r w:rsidR="00114C04" w:rsidRPr="00DE58C8">
              <w:rPr>
                <w:webHidden/>
              </w:rPr>
              <w:fldChar w:fldCharType="begin"/>
            </w:r>
            <w:r w:rsidR="00114C04" w:rsidRPr="00DE58C8">
              <w:rPr>
                <w:webHidden/>
              </w:rPr>
              <w:instrText xml:space="preserve"> PAGEREF _Toc523314791 \h </w:instrText>
            </w:r>
            <w:r w:rsidR="00114C04" w:rsidRPr="00DE58C8">
              <w:rPr>
                <w:webHidden/>
              </w:rPr>
            </w:r>
            <w:r w:rsidR="00114C04" w:rsidRPr="00DE58C8">
              <w:rPr>
                <w:webHidden/>
              </w:rPr>
              <w:fldChar w:fldCharType="separate"/>
            </w:r>
            <w:r w:rsidR="00114C04" w:rsidRPr="00DE58C8">
              <w:rPr>
                <w:webHidden/>
              </w:rPr>
              <w:t>12</w:t>
            </w:r>
            <w:r w:rsidR="00114C04" w:rsidRPr="00DE58C8">
              <w:rPr>
                <w:webHidden/>
              </w:rPr>
              <w:fldChar w:fldCharType="end"/>
            </w:r>
          </w:hyperlink>
        </w:p>
        <w:p w:rsidR="00114C04" w:rsidRDefault="00EA7D55" w:rsidP="00114C04">
          <w:pPr>
            <w:pStyle w:val="TOC2"/>
            <w:tabs>
              <w:tab w:val="right" w:leader="dot" w:pos="9350"/>
            </w:tabs>
            <w:spacing w:line="360" w:lineRule="auto"/>
            <w:jc w:val="both"/>
            <w:rPr>
              <w:rFonts w:asciiTheme="minorHAnsi" w:eastAsiaTheme="minorEastAsia" w:hAnsiTheme="minorHAnsi"/>
              <w:noProof/>
              <w:sz w:val="22"/>
              <w:lang w:val="en-US"/>
            </w:rPr>
          </w:pPr>
          <w:hyperlink w:anchor="_Toc523314792" w:history="1">
            <w:r w:rsidR="00114C04" w:rsidRPr="00860D33">
              <w:rPr>
                <w:rStyle w:val="Hyperlink"/>
                <w:noProof/>
              </w:rPr>
              <w:t>3.1 PEST analysis of Utilitywarehouse:</w:t>
            </w:r>
            <w:r w:rsidR="00114C04">
              <w:rPr>
                <w:noProof/>
                <w:webHidden/>
              </w:rPr>
              <w:tab/>
            </w:r>
            <w:r w:rsidR="00114C04">
              <w:rPr>
                <w:noProof/>
                <w:webHidden/>
              </w:rPr>
              <w:fldChar w:fldCharType="begin"/>
            </w:r>
            <w:r w:rsidR="00114C04">
              <w:rPr>
                <w:noProof/>
                <w:webHidden/>
              </w:rPr>
              <w:instrText xml:space="preserve"> PAGEREF _Toc523314792 \h </w:instrText>
            </w:r>
            <w:r w:rsidR="00114C04">
              <w:rPr>
                <w:noProof/>
                <w:webHidden/>
              </w:rPr>
            </w:r>
            <w:r w:rsidR="00114C04">
              <w:rPr>
                <w:noProof/>
                <w:webHidden/>
              </w:rPr>
              <w:fldChar w:fldCharType="separate"/>
            </w:r>
            <w:r w:rsidR="00114C04">
              <w:rPr>
                <w:noProof/>
                <w:webHidden/>
              </w:rPr>
              <w:t>12</w:t>
            </w:r>
            <w:r w:rsidR="00114C04">
              <w:rPr>
                <w:noProof/>
                <w:webHidden/>
              </w:rPr>
              <w:fldChar w:fldCharType="end"/>
            </w:r>
          </w:hyperlink>
        </w:p>
        <w:p w:rsidR="00114C04" w:rsidRDefault="00EA7D55" w:rsidP="00114C04">
          <w:pPr>
            <w:pStyle w:val="TOC2"/>
            <w:tabs>
              <w:tab w:val="right" w:leader="dot" w:pos="9350"/>
            </w:tabs>
            <w:spacing w:line="360" w:lineRule="auto"/>
            <w:jc w:val="both"/>
            <w:rPr>
              <w:rFonts w:asciiTheme="minorHAnsi" w:eastAsiaTheme="minorEastAsia" w:hAnsiTheme="minorHAnsi"/>
              <w:noProof/>
              <w:sz w:val="22"/>
              <w:lang w:val="en-US"/>
            </w:rPr>
          </w:pPr>
          <w:hyperlink w:anchor="_Toc523314793" w:history="1">
            <w:r w:rsidR="00114C04" w:rsidRPr="00860D33">
              <w:rPr>
                <w:rStyle w:val="Hyperlink"/>
                <w:noProof/>
              </w:rPr>
              <w:t>3.2 SWOT analysis of Utilitywarehouse:</w:t>
            </w:r>
            <w:r w:rsidR="00114C04">
              <w:rPr>
                <w:noProof/>
                <w:webHidden/>
              </w:rPr>
              <w:tab/>
            </w:r>
            <w:r w:rsidR="00114C04">
              <w:rPr>
                <w:noProof/>
                <w:webHidden/>
              </w:rPr>
              <w:fldChar w:fldCharType="begin"/>
            </w:r>
            <w:r w:rsidR="00114C04">
              <w:rPr>
                <w:noProof/>
                <w:webHidden/>
              </w:rPr>
              <w:instrText xml:space="preserve"> PAGEREF _Toc523314793 \h </w:instrText>
            </w:r>
            <w:r w:rsidR="00114C04">
              <w:rPr>
                <w:noProof/>
                <w:webHidden/>
              </w:rPr>
            </w:r>
            <w:r w:rsidR="00114C04">
              <w:rPr>
                <w:noProof/>
                <w:webHidden/>
              </w:rPr>
              <w:fldChar w:fldCharType="separate"/>
            </w:r>
            <w:r w:rsidR="00114C04">
              <w:rPr>
                <w:noProof/>
                <w:webHidden/>
              </w:rPr>
              <w:t>15</w:t>
            </w:r>
            <w:r w:rsidR="00114C04">
              <w:rPr>
                <w:noProof/>
                <w:webHidden/>
              </w:rPr>
              <w:fldChar w:fldCharType="end"/>
            </w:r>
          </w:hyperlink>
        </w:p>
        <w:p w:rsidR="00114C04" w:rsidRDefault="00EA7D55" w:rsidP="00DE58C8">
          <w:pPr>
            <w:pStyle w:val="TOC1"/>
            <w:rPr>
              <w:rFonts w:asciiTheme="minorHAnsi" w:eastAsiaTheme="minorEastAsia" w:hAnsiTheme="minorHAnsi"/>
              <w:sz w:val="22"/>
              <w:lang w:val="en-US"/>
            </w:rPr>
          </w:pPr>
          <w:hyperlink w:anchor="_Toc523314794" w:history="1">
            <w:r w:rsidR="00114C04" w:rsidRPr="00860D33">
              <w:rPr>
                <w:rStyle w:val="Hyperlink"/>
              </w:rPr>
              <w:t>4)</w:t>
            </w:r>
            <w:r w:rsidR="00114C04">
              <w:rPr>
                <w:rFonts w:asciiTheme="minorHAnsi" w:eastAsiaTheme="minorEastAsia" w:hAnsiTheme="minorHAnsi"/>
                <w:sz w:val="22"/>
                <w:lang w:val="en-US"/>
              </w:rPr>
              <w:tab/>
            </w:r>
            <w:r w:rsidR="00114C04" w:rsidRPr="00860D33">
              <w:rPr>
                <w:rStyle w:val="Hyperlink"/>
              </w:rPr>
              <w:t>Cultural and ethical behaviour present in organisations:</w:t>
            </w:r>
            <w:r w:rsidR="00114C04">
              <w:rPr>
                <w:webHidden/>
              </w:rPr>
              <w:tab/>
            </w:r>
            <w:r w:rsidR="00114C04">
              <w:rPr>
                <w:webHidden/>
              </w:rPr>
              <w:fldChar w:fldCharType="begin"/>
            </w:r>
            <w:r w:rsidR="00114C04">
              <w:rPr>
                <w:webHidden/>
              </w:rPr>
              <w:instrText xml:space="preserve"> PAGEREF _Toc523314794 \h </w:instrText>
            </w:r>
            <w:r w:rsidR="00114C04">
              <w:rPr>
                <w:webHidden/>
              </w:rPr>
            </w:r>
            <w:r w:rsidR="00114C04">
              <w:rPr>
                <w:webHidden/>
              </w:rPr>
              <w:fldChar w:fldCharType="separate"/>
            </w:r>
            <w:r w:rsidR="00114C04">
              <w:rPr>
                <w:webHidden/>
              </w:rPr>
              <w:t>16</w:t>
            </w:r>
            <w:r w:rsidR="00114C04">
              <w:rPr>
                <w:webHidden/>
              </w:rPr>
              <w:fldChar w:fldCharType="end"/>
            </w:r>
          </w:hyperlink>
        </w:p>
        <w:p w:rsidR="00114C04" w:rsidRDefault="00EA7D55" w:rsidP="00114C04">
          <w:pPr>
            <w:pStyle w:val="TOC2"/>
            <w:tabs>
              <w:tab w:val="right" w:leader="dot" w:pos="9350"/>
            </w:tabs>
            <w:spacing w:line="360" w:lineRule="auto"/>
            <w:jc w:val="both"/>
            <w:rPr>
              <w:rFonts w:asciiTheme="minorHAnsi" w:eastAsiaTheme="minorEastAsia" w:hAnsiTheme="minorHAnsi"/>
              <w:noProof/>
              <w:sz w:val="22"/>
              <w:lang w:val="en-US"/>
            </w:rPr>
          </w:pPr>
          <w:hyperlink w:anchor="_Toc523314795" w:history="1">
            <w:r w:rsidR="00114C04" w:rsidRPr="00860D33">
              <w:rPr>
                <w:rStyle w:val="Hyperlink"/>
                <w:noProof/>
              </w:rPr>
              <w:t>4.1 Formal and informal relation between the various departments of the organisation:</w:t>
            </w:r>
            <w:r w:rsidR="00114C04">
              <w:rPr>
                <w:noProof/>
                <w:webHidden/>
              </w:rPr>
              <w:tab/>
            </w:r>
            <w:r w:rsidR="00114C04">
              <w:rPr>
                <w:noProof/>
                <w:webHidden/>
              </w:rPr>
              <w:fldChar w:fldCharType="begin"/>
            </w:r>
            <w:r w:rsidR="00114C04">
              <w:rPr>
                <w:noProof/>
                <w:webHidden/>
              </w:rPr>
              <w:instrText xml:space="preserve"> PAGEREF _Toc523314795 \h </w:instrText>
            </w:r>
            <w:r w:rsidR="00114C04">
              <w:rPr>
                <w:noProof/>
                <w:webHidden/>
              </w:rPr>
            </w:r>
            <w:r w:rsidR="00114C04">
              <w:rPr>
                <w:noProof/>
                <w:webHidden/>
              </w:rPr>
              <w:fldChar w:fldCharType="separate"/>
            </w:r>
            <w:r w:rsidR="00114C04">
              <w:rPr>
                <w:noProof/>
                <w:webHidden/>
              </w:rPr>
              <w:t>16</w:t>
            </w:r>
            <w:r w:rsidR="00114C04">
              <w:rPr>
                <w:noProof/>
                <w:webHidden/>
              </w:rPr>
              <w:fldChar w:fldCharType="end"/>
            </w:r>
          </w:hyperlink>
        </w:p>
        <w:p w:rsidR="00114C04" w:rsidRDefault="00EA7D55" w:rsidP="00114C04">
          <w:pPr>
            <w:pStyle w:val="TOC2"/>
            <w:tabs>
              <w:tab w:val="right" w:leader="dot" w:pos="9350"/>
            </w:tabs>
            <w:spacing w:line="360" w:lineRule="auto"/>
            <w:jc w:val="both"/>
            <w:rPr>
              <w:rFonts w:asciiTheme="minorHAnsi" w:eastAsiaTheme="minorEastAsia" w:hAnsiTheme="minorHAnsi"/>
              <w:noProof/>
              <w:sz w:val="22"/>
              <w:lang w:val="en-US"/>
            </w:rPr>
          </w:pPr>
          <w:hyperlink w:anchor="_Toc523314796" w:history="1">
            <w:r w:rsidR="00114C04" w:rsidRPr="00860D33">
              <w:rPr>
                <w:rStyle w:val="Hyperlink"/>
                <w:noProof/>
              </w:rPr>
              <w:t>4.2 Barriers to effective functioning in the organisation and ways to overcome them:</w:t>
            </w:r>
            <w:r w:rsidR="00114C04">
              <w:rPr>
                <w:noProof/>
                <w:webHidden/>
              </w:rPr>
              <w:tab/>
            </w:r>
            <w:r w:rsidR="00114C04">
              <w:rPr>
                <w:noProof/>
                <w:webHidden/>
              </w:rPr>
              <w:fldChar w:fldCharType="begin"/>
            </w:r>
            <w:r w:rsidR="00114C04">
              <w:rPr>
                <w:noProof/>
                <w:webHidden/>
              </w:rPr>
              <w:instrText xml:space="preserve"> PAGEREF _Toc523314796 \h </w:instrText>
            </w:r>
            <w:r w:rsidR="00114C04">
              <w:rPr>
                <w:noProof/>
                <w:webHidden/>
              </w:rPr>
            </w:r>
            <w:r w:rsidR="00114C04">
              <w:rPr>
                <w:noProof/>
                <w:webHidden/>
              </w:rPr>
              <w:fldChar w:fldCharType="separate"/>
            </w:r>
            <w:r w:rsidR="00114C04">
              <w:rPr>
                <w:noProof/>
                <w:webHidden/>
              </w:rPr>
              <w:t>17</w:t>
            </w:r>
            <w:r w:rsidR="00114C04">
              <w:rPr>
                <w:noProof/>
                <w:webHidden/>
              </w:rPr>
              <w:fldChar w:fldCharType="end"/>
            </w:r>
          </w:hyperlink>
        </w:p>
        <w:p w:rsidR="00114C04" w:rsidRDefault="00EA7D55" w:rsidP="00DE58C8">
          <w:pPr>
            <w:pStyle w:val="TOC1"/>
            <w:rPr>
              <w:rFonts w:asciiTheme="minorHAnsi" w:eastAsiaTheme="minorEastAsia" w:hAnsiTheme="minorHAnsi"/>
              <w:sz w:val="22"/>
              <w:lang w:val="en-US"/>
            </w:rPr>
          </w:pPr>
          <w:hyperlink w:anchor="_Toc523314797" w:history="1">
            <w:r w:rsidR="00114C04" w:rsidRPr="00860D33">
              <w:rPr>
                <w:rStyle w:val="Hyperlink"/>
              </w:rPr>
              <w:t>5)</w:t>
            </w:r>
            <w:r w:rsidR="00114C04">
              <w:rPr>
                <w:rFonts w:asciiTheme="minorHAnsi" w:eastAsiaTheme="minorEastAsia" w:hAnsiTheme="minorHAnsi"/>
                <w:sz w:val="22"/>
                <w:lang w:val="en-US"/>
              </w:rPr>
              <w:tab/>
            </w:r>
            <w:r w:rsidR="00114C04" w:rsidRPr="00860D33">
              <w:rPr>
                <w:rStyle w:val="Hyperlink"/>
              </w:rPr>
              <w:t>Conclusion:</w:t>
            </w:r>
            <w:r w:rsidR="00114C04">
              <w:rPr>
                <w:webHidden/>
              </w:rPr>
              <w:tab/>
            </w:r>
            <w:r w:rsidR="00114C04">
              <w:rPr>
                <w:webHidden/>
              </w:rPr>
              <w:fldChar w:fldCharType="begin"/>
            </w:r>
            <w:r w:rsidR="00114C04">
              <w:rPr>
                <w:webHidden/>
              </w:rPr>
              <w:instrText xml:space="preserve"> PAGEREF _Toc523314797 \h </w:instrText>
            </w:r>
            <w:r w:rsidR="00114C04">
              <w:rPr>
                <w:webHidden/>
              </w:rPr>
            </w:r>
            <w:r w:rsidR="00114C04">
              <w:rPr>
                <w:webHidden/>
              </w:rPr>
              <w:fldChar w:fldCharType="separate"/>
            </w:r>
            <w:r w:rsidR="00114C04">
              <w:rPr>
                <w:webHidden/>
              </w:rPr>
              <w:t>20</w:t>
            </w:r>
            <w:r w:rsidR="00114C04">
              <w:rPr>
                <w:webHidden/>
              </w:rPr>
              <w:fldChar w:fldCharType="end"/>
            </w:r>
          </w:hyperlink>
        </w:p>
        <w:p w:rsidR="00114C04" w:rsidRDefault="00EA7D55" w:rsidP="00DE58C8">
          <w:pPr>
            <w:pStyle w:val="TOC1"/>
            <w:rPr>
              <w:rFonts w:asciiTheme="minorHAnsi" w:eastAsiaTheme="minorEastAsia" w:hAnsiTheme="minorHAnsi"/>
              <w:sz w:val="22"/>
              <w:lang w:val="en-US"/>
            </w:rPr>
          </w:pPr>
          <w:hyperlink w:anchor="_Toc523314798" w:history="1">
            <w:r w:rsidR="00114C04" w:rsidRPr="00860D33">
              <w:rPr>
                <w:rStyle w:val="Hyperlink"/>
              </w:rPr>
              <w:t>6)</w:t>
            </w:r>
            <w:r w:rsidR="00114C04">
              <w:rPr>
                <w:rFonts w:asciiTheme="minorHAnsi" w:eastAsiaTheme="minorEastAsia" w:hAnsiTheme="minorHAnsi"/>
                <w:sz w:val="22"/>
                <w:lang w:val="en-US"/>
              </w:rPr>
              <w:tab/>
            </w:r>
            <w:r w:rsidR="00114C04" w:rsidRPr="00860D33">
              <w:rPr>
                <w:rStyle w:val="Hyperlink"/>
              </w:rPr>
              <w:t>References:</w:t>
            </w:r>
            <w:r w:rsidR="00114C04">
              <w:rPr>
                <w:webHidden/>
              </w:rPr>
              <w:tab/>
            </w:r>
            <w:r w:rsidR="00114C04">
              <w:rPr>
                <w:webHidden/>
              </w:rPr>
              <w:fldChar w:fldCharType="begin"/>
            </w:r>
            <w:r w:rsidR="00114C04">
              <w:rPr>
                <w:webHidden/>
              </w:rPr>
              <w:instrText xml:space="preserve"> PAGEREF _Toc523314798 \h </w:instrText>
            </w:r>
            <w:r w:rsidR="00114C04">
              <w:rPr>
                <w:webHidden/>
              </w:rPr>
            </w:r>
            <w:r w:rsidR="00114C04">
              <w:rPr>
                <w:webHidden/>
              </w:rPr>
              <w:fldChar w:fldCharType="separate"/>
            </w:r>
            <w:r w:rsidR="00114C04">
              <w:rPr>
                <w:webHidden/>
              </w:rPr>
              <w:t>21</w:t>
            </w:r>
            <w:r w:rsidR="00114C04">
              <w:rPr>
                <w:webHidden/>
              </w:rPr>
              <w:fldChar w:fldCharType="end"/>
            </w:r>
          </w:hyperlink>
        </w:p>
        <w:p w:rsidR="00114C04" w:rsidRDefault="00EA7D55" w:rsidP="00DE58C8">
          <w:pPr>
            <w:pStyle w:val="TOC1"/>
            <w:rPr>
              <w:rFonts w:asciiTheme="minorHAnsi" w:eastAsiaTheme="minorEastAsia" w:hAnsiTheme="minorHAnsi"/>
              <w:sz w:val="22"/>
              <w:lang w:val="en-US"/>
            </w:rPr>
          </w:pPr>
          <w:hyperlink w:anchor="_Toc523314799" w:history="1">
            <w:r w:rsidR="00114C04" w:rsidRPr="00860D33">
              <w:rPr>
                <w:rStyle w:val="Hyperlink"/>
              </w:rPr>
              <w:t>7)</w:t>
            </w:r>
            <w:r w:rsidR="00114C04">
              <w:rPr>
                <w:rFonts w:asciiTheme="minorHAnsi" w:eastAsiaTheme="minorEastAsia" w:hAnsiTheme="minorHAnsi"/>
                <w:sz w:val="22"/>
                <w:lang w:val="en-US"/>
              </w:rPr>
              <w:tab/>
            </w:r>
            <w:r w:rsidR="00114C04" w:rsidRPr="00860D33">
              <w:rPr>
                <w:rStyle w:val="Hyperlink"/>
              </w:rPr>
              <w:t>Appendix:</w:t>
            </w:r>
            <w:r w:rsidR="00114C04">
              <w:rPr>
                <w:webHidden/>
              </w:rPr>
              <w:tab/>
            </w:r>
            <w:r w:rsidR="00114C04">
              <w:rPr>
                <w:webHidden/>
              </w:rPr>
              <w:fldChar w:fldCharType="begin"/>
            </w:r>
            <w:r w:rsidR="00114C04">
              <w:rPr>
                <w:webHidden/>
              </w:rPr>
              <w:instrText xml:space="preserve"> PAGEREF _Toc523314799 \h </w:instrText>
            </w:r>
            <w:r w:rsidR="00114C04">
              <w:rPr>
                <w:webHidden/>
              </w:rPr>
            </w:r>
            <w:r w:rsidR="00114C04">
              <w:rPr>
                <w:webHidden/>
              </w:rPr>
              <w:fldChar w:fldCharType="separate"/>
            </w:r>
            <w:r w:rsidR="00114C04">
              <w:rPr>
                <w:webHidden/>
              </w:rPr>
              <w:t>23</w:t>
            </w:r>
            <w:r w:rsidR="00114C04">
              <w:rPr>
                <w:webHidden/>
              </w:rPr>
              <w:fldChar w:fldCharType="end"/>
            </w:r>
          </w:hyperlink>
        </w:p>
        <w:p w:rsidR="00D34211" w:rsidRDefault="00B0302B" w:rsidP="00114C04">
          <w:pPr>
            <w:spacing w:line="360" w:lineRule="auto"/>
            <w:jc w:val="both"/>
          </w:pPr>
          <w:r>
            <w:fldChar w:fldCharType="end"/>
          </w:r>
          <w:r w:rsidR="001F369B">
            <w:tab/>
          </w:r>
        </w:p>
      </w:sdtContent>
    </w:sdt>
    <w:p w:rsidR="001F369B" w:rsidRDefault="001F369B" w:rsidP="005639BA">
      <w:pPr>
        <w:pStyle w:val="Heading1"/>
        <w:tabs>
          <w:tab w:val="left" w:pos="4140"/>
        </w:tabs>
        <w:jc w:val="both"/>
      </w:pPr>
    </w:p>
    <w:p w:rsidR="00F9338B" w:rsidRDefault="00F9338B" w:rsidP="005639BA">
      <w:pPr>
        <w:pStyle w:val="Heading1"/>
        <w:tabs>
          <w:tab w:val="left" w:pos="4140"/>
        </w:tabs>
        <w:jc w:val="both"/>
      </w:pPr>
    </w:p>
    <w:p w:rsidR="00F9338B" w:rsidRDefault="00F9338B" w:rsidP="005639BA">
      <w:pPr>
        <w:spacing w:after="100" w:afterAutospacing="1" w:line="360" w:lineRule="auto"/>
        <w:jc w:val="both"/>
        <w:rPr>
          <w:rFonts w:eastAsiaTheme="majorEastAsia" w:cstheme="majorBidi"/>
          <w:b/>
          <w:color w:val="000000" w:themeColor="text1"/>
          <w:sz w:val="32"/>
          <w:szCs w:val="32"/>
          <w:lang w:val="en-AU"/>
        </w:rPr>
      </w:pPr>
      <w:r>
        <w:br w:type="page"/>
      </w:r>
    </w:p>
    <w:p w:rsidR="001F369B" w:rsidRDefault="00F9338B" w:rsidP="005639BA">
      <w:pPr>
        <w:pStyle w:val="Heading1"/>
        <w:numPr>
          <w:ilvl w:val="0"/>
          <w:numId w:val="2"/>
        </w:numPr>
        <w:tabs>
          <w:tab w:val="left" w:pos="4140"/>
        </w:tabs>
        <w:jc w:val="both"/>
      </w:pPr>
      <w:bookmarkStart w:id="2" w:name="_Toc523314785"/>
      <w:r>
        <w:lastRenderedPageBreak/>
        <w:t>Introduction:</w:t>
      </w:r>
      <w:bookmarkEnd w:id="2"/>
    </w:p>
    <w:p w:rsidR="002706EB" w:rsidRDefault="00DA7FD4" w:rsidP="005639BA">
      <w:pPr>
        <w:spacing w:line="360" w:lineRule="auto"/>
        <w:jc w:val="both"/>
      </w:pPr>
      <w:r>
        <w:t>Development of an organisation can be accessed and identified by the factors that contribute towards the effectiveness of the business.</w:t>
      </w:r>
      <w:r w:rsidR="007F60ED">
        <w:t xml:space="preserve"> Commitment from the employees towards their day to day activities is the major factor that the managers and the leaders of the organisation are always looking for</w:t>
      </w:r>
      <w:r w:rsidR="007045AD">
        <w:t xml:space="preserve"> </w:t>
      </w:r>
      <w:sdt>
        <w:sdtPr>
          <w:id w:val="553822"/>
          <w:citation/>
        </w:sdtPr>
        <w:sdtEndPr/>
        <w:sdtContent>
          <w:r w:rsidR="00B0302B">
            <w:fldChar w:fldCharType="begin"/>
          </w:r>
          <w:r w:rsidR="007045AD">
            <w:rPr>
              <w:lang w:val="en-US"/>
            </w:rPr>
            <w:instrText xml:space="preserve"> CITATION Mir13 \l 1033 </w:instrText>
          </w:r>
          <w:r w:rsidR="00B0302B">
            <w:fldChar w:fldCharType="separate"/>
          </w:r>
          <w:r w:rsidR="00F35E00" w:rsidRPr="00F35E00">
            <w:rPr>
              <w:noProof/>
              <w:lang w:val="en-US"/>
            </w:rPr>
            <w:t>(Miroshnik, 2013)</w:t>
          </w:r>
          <w:r w:rsidR="00B0302B">
            <w:fldChar w:fldCharType="end"/>
          </w:r>
        </w:sdtContent>
      </w:sdt>
      <w:r w:rsidR="007F60ED">
        <w:t>.</w:t>
      </w:r>
      <w:r w:rsidR="003E4506">
        <w:t xml:space="preserve"> Hence, building and environment which would motivate the employees to work towards the objectives and goals of the organisation leads to the development of business culture.</w:t>
      </w:r>
      <w:r w:rsidR="00726E78">
        <w:t xml:space="preserve"> This study is about the organisational culture of </w:t>
      </w:r>
      <w:proofErr w:type="spellStart"/>
      <w:r w:rsidR="00726E78" w:rsidRPr="00726E78">
        <w:t>Utilitywarehouse</w:t>
      </w:r>
      <w:proofErr w:type="spellEnd"/>
      <w:r w:rsidR="00726E78">
        <w:t xml:space="preserve">, London as well as the impact of the organisational culture on the different processes that exist in the business of </w:t>
      </w:r>
      <w:proofErr w:type="spellStart"/>
      <w:r w:rsidR="00726E78" w:rsidRPr="00726E78">
        <w:t>Utilitywarehouse</w:t>
      </w:r>
      <w:proofErr w:type="spellEnd"/>
      <w:r w:rsidR="005C3DA5">
        <w:t>.</w:t>
      </w:r>
    </w:p>
    <w:p w:rsidR="00FF43C2" w:rsidRDefault="00F50134" w:rsidP="005639BA">
      <w:pPr>
        <w:spacing w:line="360" w:lineRule="auto"/>
        <w:jc w:val="both"/>
      </w:pPr>
      <w:proofErr w:type="spellStart"/>
      <w:r>
        <w:t>Utilitywarehouse</w:t>
      </w:r>
      <w:proofErr w:type="spellEnd"/>
      <w:r w:rsidR="008E66D3">
        <w:t xml:space="preserve"> is a multi-utility provider in London.</w:t>
      </w:r>
      <w:r w:rsidR="00B13159">
        <w:t xml:space="preserve"> The parent company of </w:t>
      </w:r>
      <w:proofErr w:type="spellStart"/>
      <w:r w:rsidR="00B13159">
        <w:t>Utilitywarehouse</w:t>
      </w:r>
      <w:proofErr w:type="spellEnd"/>
      <w:r w:rsidR="00B13159">
        <w:t xml:space="preserve"> is Telecom Plus</w:t>
      </w:r>
      <w:r w:rsidR="007A652E">
        <w:t xml:space="preserve"> which is one of the most well-known </w:t>
      </w:r>
      <w:r w:rsidR="00C86BE4">
        <w:t>multi-suppliers</w:t>
      </w:r>
      <w:r w:rsidR="007A652E">
        <w:t xml:space="preserve"> in the United Kingdom.</w:t>
      </w:r>
      <w:r w:rsidR="00C86BE4">
        <w:t xml:space="preserve"> </w:t>
      </w:r>
      <w:r w:rsidR="005171A3">
        <w:t xml:space="preserve">The main business of </w:t>
      </w:r>
      <w:proofErr w:type="spellStart"/>
      <w:r w:rsidR="005171A3">
        <w:t>Utilitywarehouse</w:t>
      </w:r>
      <w:proofErr w:type="spellEnd"/>
      <w:r w:rsidR="005171A3">
        <w:t xml:space="preserve"> is the supply of landline telephony, mobile telephony, broadband gas, and electricity in London.</w:t>
      </w:r>
      <w:r w:rsidR="00DB02FA">
        <w:t xml:space="preserve"> It operates separately from Telecom Plus and has a wide range of 500,000 customers across London with more than 40,000 independent distributors</w:t>
      </w:r>
      <w:r w:rsidR="005F6CFC">
        <w:t xml:space="preserve"> </w:t>
      </w:r>
      <w:sdt>
        <w:sdtPr>
          <w:id w:val="553823"/>
          <w:citation/>
        </w:sdtPr>
        <w:sdtEndPr/>
        <w:sdtContent>
          <w:r w:rsidR="00B0302B">
            <w:fldChar w:fldCharType="begin"/>
          </w:r>
          <w:r w:rsidR="005F6CFC">
            <w:rPr>
              <w:lang w:val="en-US"/>
            </w:rPr>
            <w:instrText xml:space="preserve"> CITATION HIR18 \l 1033 </w:instrText>
          </w:r>
          <w:r w:rsidR="00B0302B">
            <w:fldChar w:fldCharType="separate"/>
          </w:r>
          <w:r w:rsidR="00F35E00" w:rsidRPr="00F35E00">
            <w:rPr>
              <w:noProof/>
              <w:lang w:val="en-US"/>
            </w:rPr>
            <w:t>(HIRED, 2018)</w:t>
          </w:r>
          <w:r w:rsidR="00B0302B">
            <w:fldChar w:fldCharType="end"/>
          </w:r>
        </w:sdtContent>
      </w:sdt>
      <w:r w:rsidR="00DB02FA">
        <w:t>.</w:t>
      </w:r>
    </w:p>
    <w:p w:rsidR="000077F9" w:rsidRDefault="000077F9" w:rsidP="005639BA">
      <w:pPr>
        <w:spacing w:line="360" w:lineRule="auto"/>
        <w:jc w:val="both"/>
      </w:pPr>
      <w:r>
        <w:t xml:space="preserve">In 2013 </w:t>
      </w:r>
      <w:proofErr w:type="spellStart"/>
      <w:r>
        <w:t>Utilitywarehouse</w:t>
      </w:r>
      <w:proofErr w:type="spellEnd"/>
      <w:r>
        <w:t xml:space="preserve"> regained two subsidiaries of Telecom Plus for £218 million and became one the largest independent energy suppliers in the UK.</w:t>
      </w:r>
      <w:r w:rsidR="00227ADE">
        <w:t xml:space="preserve"> The main vision of the business is to emphasise on – simplicity, service and savings</w:t>
      </w:r>
      <w:r w:rsidR="009E361A">
        <w:t xml:space="preserve"> </w:t>
      </w:r>
      <w:sdt>
        <w:sdtPr>
          <w:id w:val="553824"/>
          <w:citation/>
        </w:sdtPr>
        <w:sdtEndPr/>
        <w:sdtContent>
          <w:r w:rsidR="00B0302B">
            <w:fldChar w:fldCharType="begin"/>
          </w:r>
          <w:r w:rsidR="009E361A">
            <w:rPr>
              <w:lang w:val="en-US"/>
            </w:rPr>
            <w:instrText xml:space="preserve"> CITATION Ene17 \l 1033 </w:instrText>
          </w:r>
          <w:r w:rsidR="00B0302B">
            <w:fldChar w:fldCharType="separate"/>
          </w:r>
          <w:r w:rsidR="00F35E00" w:rsidRPr="00F35E00">
            <w:rPr>
              <w:noProof/>
              <w:lang w:val="en-US"/>
            </w:rPr>
            <w:t>(Energy Advice Line - Compare Business Gas and Business Electricity Prices, 2017)</w:t>
          </w:r>
          <w:r w:rsidR="00B0302B">
            <w:fldChar w:fldCharType="end"/>
          </w:r>
        </w:sdtContent>
      </w:sdt>
      <w:r w:rsidR="00DF479A">
        <w:t>.</w:t>
      </w:r>
    </w:p>
    <w:p w:rsidR="005844A9" w:rsidRDefault="00DF479A" w:rsidP="005639BA">
      <w:pPr>
        <w:spacing w:line="360" w:lineRule="auto"/>
        <w:jc w:val="both"/>
      </w:pPr>
      <w:r>
        <w:t xml:space="preserve">As the business of </w:t>
      </w:r>
      <w:proofErr w:type="spellStart"/>
      <w:r>
        <w:t>Utilitywarehouse</w:t>
      </w:r>
      <w:proofErr w:type="spellEnd"/>
      <w:r>
        <w:t xml:space="preserve"> deals with many subdivisions (energy, mobile and phone &amp; broadband), and the business is widespread across many customers, the culture of the business is expected to be favourable towards handling such a huge business effectively.</w:t>
      </w:r>
      <w:r w:rsidR="007545CB">
        <w:t xml:space="preserve"> A detailed study about the existing culture </w:t>
      </w:r>
      <w:r w:rsidR="00167489">
        <w:t xml:space="preserve">and context </w:t>
      </w:r>
      <w:r w:rsidR="007545CB">
        <w:t xml:space="preserve">of </w:t>
      </w:r>
      <w:proofErr w:type="spellStart"/>
      <w:r w:rsidR="007545CB">
        <w:t>Utilitywarehouse</w:t>
      </w:r>
      <w:proofErr w:type="spellEnd"/>
      <w:r w:rsidR="007545CB">
        <w:t xml:space="preserve"> i</w:t>
      </w:r>
      <w:r w:rsidR="0014706E">
        <w:t>s evaluated in the below module.</w:t>
      </w:r>
      <w:r w:rsidR="00167489">
        <w:t xml:space="preserve"> PESTLE analysis of this organisation is undertaken to evaluate on the broader environment of the business. The culture and ethical behaviour prevailing in </w:t>
      </w:r>
      <w:r w:rsidR="008963A1">
        <w:t>the businesses</w:t>
      </w:r>
      <w:r w:rsidR="00167489">
        <w:t xml:space="preserve"> today is also explained in the below module</w:t>
      </w:r>
      <w:r w:rsidR="00FC4E05">
        <w:t>.</w:t>
      </w:r>
    </w:p>
    <w:p w:rsidR="005844A9" w:rsidRDefault="005844A9" w:rsidP="005639BA">
      <w:pPr>
        <w:spacing w:line="360" w:lineRule="auto"/>
        <w:jc w:val="both"/>
      </w:pPr>
    </w:p>
    <w:p w:rsidR="005844A9" w:rsidRDefault="00FF0253" w:rsidP="005639BA">
      <w:pPr>
        <w:pStyle w:val="Heading1"/>
        <w:numPr>
          <w:ilvl w:val="0"/>
          <w:numId w:val="2"/>
        </w:numPr>
        <w:jc w:val="both"/>
      </w:pPr>
      <w:bookmarkStart w:id="3" w:name="_Toc523314786"/>
      <w:r>
        <w:lastRenderedPageBreak/>
        <w:t xml:space="preserve">Analysis of the culture and context of </w:t>
      </w:r>
      <w:proofErr w:type="spellStart"/>
      <w:r>
        <w:t>Utilitywarehouse</w:t>
      </w:r>
      <w:proofErr w:type="spellEnd"/>
      <w:r>
        <w:t>:</w:t>
      </w:r>
      <w:bookmarkEnd w:id="3"/>
    </w:p>
    <w:p w:rsidR="00FF0253" w:rsidRDefault="00EB353D" w:rsidP="005639BA">
      <w:pPr>
        <w:spacing w:line="360" w:lineRule="auto"/>
        <w:jc w:val="both"/>
      </w:pPr>
      <w:r w:rsidRPr="000827B5">
        <w:rPr>
          <w:b/>
        </w:rPr>
        <w:t>Culture:</w:t>
      </w:r>
      <w:r w:rsidR="00C17727">
        <w:rPr>
          <w:b/>
        </w:rPr>
        <w:t xml:space="preserve"> </w:t>
      </w:r>
      <w:r w:rsidR="008E5DBD">
        <w:t>Culture can be defined as the arrangement of various factors and attributes that differentiate an organisations and firms from each other.</w:t>
      </w:r>
      <w:r w:rsidR="008F7A9F">
        <w:t xml:space="preserve"> Hofstede says that, culture is a collective thinking </w:t>
      </w:r>
      <w:r w:rsidR="00D91802">
        <w:t>of different individuals of a group that differentiate them from other groups.</w:t>
      </w:r>
      <w:r w:rsidR="00DC4860">
        <w:t xml:space="preserve"> The other definition for culture </w:t>
      </w:r>
      <w:r w:rsidR="00B70BA7">
        <w:t>is</w:t>
      </w:r>
      <w:r w:rsidR="00DC4860">
        <w:t xml:space="preserve"> the set of various behaviours and values that are considered towards the success of the business</w:t>
      </w:r>
      <w:r w:rsidR="00291F6C">
        <w:t xml:space="preserve"> </w:t>
      </w:r>
      <w:sdt>
        <w:sdtPr>
          <w:id w:val="553825"/>
          <w:citation/>
        </w:sdtPr>
        <w:sdtEndPr/>
        <w:sdtContent>
          <w:r w:rsidR="00B0302B">
            <w:fldChar w:fldCharType="begin"/>
          </w:r>
          <w:r w:rsidR="00291F6C">
            <w:rPr>
              <w:lang w:val="en-US"/>
            </w:rPr>
            <w:instrText xml:space="preserve"> CITATION Bec173 \l 1033 </w:instrText>
          </w:r>
          <w:r w:rsidR="00B0302B">
            <w:fldChar w:fldCharType="separate"/>
          </w:r>
          <w:r w:rsidR="00F35E00" w:rsidRPr="00F35E00">
            <w:rPr>
              <w:noProof/>
              <w:lang w:val="en-US"/>
            </w:rPr>
            <w:t>(Becker Professional Education, 2017)</w:t>
          </w:r>
          <w:r w:rsidR="00B0302B">
            <w:fldChar w:fldCharType="end"/>
          </w:r>
        </w:sdtContent>
      </w:sdt>
      <w:r w:rsidR="00DC4860">
        <w:t>.</w:t>
      </w:r>
    </w:p>
    <w:p w:rsidR="00F42D88" w:rsidRPr="00CA012C" w:rsidRDefault="00F42D88" w:rsidP="005639BA">
      <w:pPr>
        <w:spacing w:line="360" w:lineRule="auto"/>
        <w:jc w:val="both"/>
      </w:pPr>
      <w:r w:rsidRPr="00F42D88">
        <w:rPr>
          <w:b/>
        </w:rPr>
        <w:t>Organisational Culture:</w:t>
      </w:r>
      <w:r>
        <w:rPr>
          <w:b/>
        </w:rPr>
        <w:t xml:space="preserve"> </w:t>
      </w:r>
      <w:r w:rsidR="00CA012C">
        <w:t xml:space="preserve">Organisational cultures are based on cognitive </w:t>
      </w:r>
      <w:r w:rsidR="00093611">
        <w:t>systems which explain</w:t>
      </w:r>
      <w:r w:rsidR="00CA012C">
        <w:t xml:space="preserve"> the thinking and </w:t>
      </w:r>
      <w:proofErr w:type="gramStart"/>
      <w:r w:rsidR="00CA012C">
        <w:t>decision making</w:t>
      </w:r>
      <w:proofErr w:type="gramEnd"/>
      <w:r w:rsidR="00CA012C">
        <w:t xml:space="preserve"> capability of the organisation individually.</w:t>
      </w:r>
      <w:r w:rsidR="00093611">
        <w:t xml:space="preserve"> </w:t>
      </w:r>
      <w:r w:rsidR="0026518E">
        <w:t xml:space="preserve"> </w:t>
      </w:r>
      <w:r w:rsidR="00795860">
        <w:t>It’s</w:t>
      </w:r>
      <w:r w:rsidR="00093611">
        <w:t xml:space="preserve"> also debated that organisational culture is based on various assumptions, values, beliefs, </w:t>
      </w:r>
      <w:proofErr w:type="spellStart"/>
      <w:r w:rsidR="00093611">
        <w:t>etc</w:t>
      </w:r>
      <w:proofErr w:type="spellEnd"/>
      <w:r w:rsidR="00093611">
        <w:t xml:space="preserve"> that determine the various procedures used by the organisation for conducting its business.</w:t>
      </w:r>
      <w:r w:rsidR="00795860">
        <w:t xml:space="preserve"> Organisational culture is also called as ‘normative glue’ which means an element which holds the diverse process of the organisation together</w:t>
      </w:r>
      <w:r w:rsidR="00A16F92">
        <w:t xml:space="preserve"> </w:t>
      </w:r>
      <w:sdt>
        <w:sdtPr>
          <w:id w:val="553826"/>
          <w:citation/>
        </w:sdtPr>
        <w:sdtEndPr/>
        <w:sdtContent>
          <w:r w:rsidR="00B0302B">
            <w:fldChar w:fldCharType="begin"/>
          </w:r>
          <w:r w:rsidR="00A16F92">
            <w:rPr>
              <w:lang w:val="en-US"/>
            </w:rPr>
            <w:instrText xml:space="preserve"> CITATION Sco18 \l 1033 </w:instrText>
          </w:r>
          <w:r w:rsidR="00B0302B">
            <w:fldChar w:fldCharType="separate"/>
          </w:r>
          <w:r w:rsidR="00F35E00" w:rsidRPr="00F35E00">
            <w:rPr>
              <w:noProof/>
              <w:lang w:val="en-US"/>
            </w:rPr>
            <w:t>(Scott et al., 2018)</w:t>
          </w:r>
          <w:r w:rsidR="00B0302B">
            <w:fldChar w:fldCharType="end"/>
          </w:r>
        </w:sdtContent>
      </w:sdt>
      <w:r w:rsidR="00795860">
        <w:t>.</w:t>
      </w:r>
    </w:p>
    <w:p w:rsidR="00EB353D" w:rsidRDefault="00FB4B63" w:rsidP="005639BA">
      <w:pPr>
        <w:pStyle w:val="Heading2"/>
        <w:spacing w:line="360" w:lineRule="auto"/>
      </w:pPr>
      <w:bookmarkStart w:id="4" w:name="_Toc523314787"/>
      <w:r w:rsidRPr="00FB4B63">
        <w:t>2.1 Types of Organisational Culture:</w:t>
      </w:r>
      <w:bookmarkEnd w:id="4"/>
    </w:p>
    <w:p w:rsidR="00FB4B63" w:rsidRDefault="00C13CC2" w:rsidP="005639BA">
      <w:pPr>
        <w:spacing w:line="360" w:lineRule="auto"/>
        <w:jc w:val="both"/>
      </w:pPr>
      <w:r>
        <w:t>Every organisation has its own and unique style of culture.</w:t>
      </w:r>
      <w:r w:rsidR="00660998">
        <w:t xml:space="preserve"> </w:t>
      </w:r>
      <w:r w:rsidR="009E5049">
        <w:t>The types of culture are explained as below</w:t>
      </w:r>
      <w:r w:rsidR="00C61B6A">
        <w:t xml:space="preserve"> </w:t>
      </w:r>
      <w:sdt>
        <w:sdtPr>
          <w:id w:val="553827"/>
          <w:citation/>
        </w:sdtPr>
        <w:sdtEndPr/>
        <w:sdtContent>
          <w:r w:rsidR="00B0302B">
            <w:fldChar w:fldCharType="begin"/>
          </w:r>
          <w:r w:rsidR="00C61B6A">
            <w:rPr>
              <w:lang w:val="en-US"/>
            </w:rPr>
            <w:instrText xml:space="preserve"> CITATION Bec174 \l 1033 </w:instrText>
          </w:r>
          <w:r w:rsidR="00B0302B">
            <w:fldChar w:fldCharType="separate"/>
          </w:r>
          <w:r w:rsidR="00F35E00" w:rsidRPr="00F35E00">
            <w:rPr>
              <w:noProof/>
              <w:lang w:val="en-US"/>
            </w:rPr>
            <w:t>(Becker Professional Education, 2017)</w:t>
          </w:r>
          <w:r w:rsidR="00B0302B">
            <w:fldChar w:fldCharType="end"/>
          </w:r>
        </w:sdtContent>
      </w:sdt>
      <w:r w:rsidR="009E5049">
        <w:t>;</w:t>
      </w:r>
    </w:p>
    <w:p w:rsidR="009E5049" w:rsidRDefault="00B667D4" w:rsidP="005639BA">
      <w:pPr>
        <w:spacing w:line="360" w:lineRule="auto"/>
        <w:jc w:val="both"/>
      </w:pPr>
      <w:r w:rsidRPr="00B667D4">
        <w:rPr>
          <w:b/>
        </w:rPr>
        <w:t>Clan Culture:</w:t>
      </w:r>
      <w:r>
        <w:rPr>
          <w:b/>
        </w:rPr>
        <w:t xml:space="preserve"> </w:t>
      </w:r>
      <w:r w:rsidR="00245499">
        <w:t>This type of culture is highly influenced by morals, friendship attitudes, respect and family like environment.</w:t>
      </w:r>
      <w:r w:rsidR="007F7E7B">
        <w:t xml:space="preserve"> The management of such organisations are looked upon as father figures or mentors.</w:t>
      </w:r>
      <w:r w:rsidR="00363056">
        <w:t xml:space="preserve"> The main aim of the business works on the ethics of constant Human Resource Development.</w:t>
      </w:r>
      <w:r w:rsidR="005B28B5">
        <w:t xml:space="preserve"> Success is all about caring for the employees, consumers and serving towards the client satisfaction.</w:t>
      </w:r>
    </w:p>
    <w:p w:rsidR="008D51BB" w:rsidRDefault="008D51BB" w:rsidP="005639BA">
      <w:pPr>
        <w:spacing w:line="360" w:lineRule="auto"/>
        <w:jc w:val="both"/>
      </w:pPr>
      <w:r w:rsidRPr="008D51BB">
        <w:rPr>
          <w:b/>
        </w:rPr>
        <w:t>Adhocracy Culture:</w:t>
      </w:r>
      <w:r>
        <w:rPr>
          <w:b/>
        </w:rPr>
        <w:t xml:space="preserve"> </w:t>
      </w:r>
      <w:r w:rsidR="00295AE4" w:rsidRPr="00295AE4">
        <w:rPr>
          <w:noProof/>
          <w:lang w:val="en-US"/>
        </w:rPr>
        <w:t xml:space="preserve">Muenjohn et al., </w:t>
      </w:r>
      <w:r w:rsidR="001923CE">
        <w:rPr>
          <w:noProof/>
          <w:lang w:val="en-US"/>
        </w:rPr>
        <w:t>(</w:t>
      </w:r>
      <w:r w:rsidR="00295AE4" w:rsidRPr="00295AE4">
        <w:rPr>
          <w:noProof/>
          <w:lang w:val="en-US"/>
        </w:rPr>
        <w:t>2018)</w:t>
      </w:r>
      <w:r w:rsidR="001923CE">
        <w:rPr>
          <w:noProof/>
          <w:lang w:val="en-US"/>
        </w:rPr>
        <w:t xml:space="preserve"> says that, t</w:t>
      </w:r>
      <w:r w:rsidR="0036537B">
        <w:t xml:space="preserve">his culture </w:t>
      </w:r>
      <w:r w:rsidR="0072095D">
        <w:t xml:space="preserve">has a </w:t>
      </w:r>
      <w:proofErr w:type="gramStart"/>
      <w:r w:rsidR="0072095D">
        <w:t>risk taking</w:t>
      </w:r>
      <w:proofErr w:type="gramEnd"/>
      <w:r w:rsidR="0072095D">
        <w:t xml:space="preserve"> attitude.</w:t>
      </w:r>
      <w:r w:rsidR="00F95127">
        <w:t xml:space="preserve"> It is said to be the most dynamic and creative environment of working.</w:t>
      </w:r>
      <w:r w:rsidR="007860E8">
        <w:t xml:space="preserve"> The bonding material of the organisation is the experiments and innovations that the business is basically always involved into.</w:t>
      </w:r>
      <w:r w:rsidR="000F7090">
        <w:t xml:space="preserve"> Creation and introduction of new products and processes on timely basis is considered to be the success generating factor of the organisation.</w:t>
      </w:r>
      <w:r w:rsidR="0042391B">
        <w:t xml:space="preserve"> Freedom and </w:t>
      </w:r>
      <w:proofErr w:type="spellStart"/>
      <w:r w:rsidR="0042391B">
        <w:t>self initiatives</w:t>
      </w:r>
      <w:proofErr w:type="spellEnd"/>
      <w:r w:rsidR="0042391B">
        <w:t xml:space="preserve"> are promoted by the organisations </w:t>
      </w:r>
      <w:r w:rsidR="00AD4F21">
        <w:t>that</w:t>
      </w:r>
      <w:r w:rsidR="0042391B">
        <w:t xml:space="preserve"> follow Adhocracy Culture.</w:t>
      </w:r>
    </w:p>
    <w:p w:rsidR="00777B79" w:rsidRDefault="00027960" w:rsidP="005639BA">
      <w:pPr>
        <w:spacing w:line="360" w:lineRule="auto"/>
        <w:jc w:val="both"/>
      </w:pPr>
      <w:r w:rsidRPr="00027960">
        <w:rPr>
          <w:b/>
        </w:rPr>
        <w:t>Market Culture:</w:t>
      </w:r>
      <w:r w:rsidR="006E5648">
        <w:rPr>
          <w:b/>
        </w:rPr>
        <w:t xml:space="preserve"> </w:t>
      </w:r>
      <w:r w:rsidR="008C09DC">
        <w:t>This culture is completed based on results.</w:t>
      </w:r>
      <w:r w:rsidR="00D57BD2">
        <w:t xml:space="preserve"> It emphasises on getting things done and finishing all the work with perfection.</w:t>
      </w:r>
      <w:r w:rsidR="000A7253">
        <w:t xml:space="preserve"> The attitude of competitiveness and goal focus prevails </w:t>
      </w:r>
      <w:r w:rsidR="000A7253">
        <w:lastRenderedPageBreak/>
        <w:t>among the employees of such organisations.</w:t>
      </w:r>
      <w:r w:rsidR="004F13B7">
        <w:t xml:space="preserve"> The leaders of such organisations play many roles at the same time </w:t>
      </w:r>
      <w:proofErr w:type="gramStart"/>
      <w:r w:rsidR="004F13B7">
        <w:t>like</w:t>
      </w:r>
      <w:proofErr w:type="gramEnd"/>
      <w:r w:rsidR="004F13B7">
        <w:t xml:space="preserve"> – producers, drivers and even rivals.</w:t>
      </w:r>
      <w:r w:rsidR="002971D7">
        <w:t xml:space="preserve"> The leaders are driven by high expectations and tough decisions.</w:t>
      </w:r>
      <w:r w:rsidR="00DB567D">
        <w:t xml:space="preserve"> Maintenance of reputation is the most important goal of such organisation.</w:t>
      </w:r>
      <w:r w:rsidR="0058659C">
        <w:t xml:space="preserve"> Competition and surviving the competition is the major aim of such organisat</w:t>
      </w:r>
      <w:r w:rsidR="000E49C8">
        <w:t>ions</w:t>
      </w:r>
      <w:r w:rsidR="00C8431F">
        <w:t xml:space="preserve"> </w:t>
      </w:r>
      <w:sdt>
        <w:sdtPr>
          <w:id w:val="553829"/>
          <w:citation/>
        </w:sdtPr>
        <w:sdtEndPr/>
        <w:sdtContent>
          <w:r w:rsidR="00B0302B">
            <w:fldChar w:fldCharType="begin"/>
          </w:r>
          <w:r w:rsidR="00C8431F">
            <w:rPr>
              <w:lang w:val="en-US"/>
            </w:rPr>
            <w:instrText xml:space="preserve"> CITATION Mue18 \l 1033 </w:instrText>
          </w:r>
          <w:r w:rsidR="00B0302B">
            <w:fldChar w:fldCharType="separate"/>
          </w:r>
          <w:r w:rsidR="00F35E00" w:rsidRPr="00F35E00">
            <w:rPr>
              <w:noProof/>
              <w:lang w:val="en-US"/>
            </w:rPr>
            <w:t>(Muenjohn et al., 2018)</w:t>
          </w:r>
          <w:r w:rsidR="00B0302B">
            <w:fldChar w:fldCharType="end"/>
          </w:r>
        </w:sdtContent>
      </w:sdt>
      <w:r w:rsidR="000E49C8">
        <w:t xml:space="preserve">. In order to survive the </w:t>
      </w:r>
      <w:proofErr w:type="gramStart"/>
      <w:r w:rsidR="000E49C8">
        <w:t>competition</w:t>
      </w:r>
      <w:proofErr w:type="gramEnd"/>
      <w:r w:rsidR="000E49C8">
        <w:t xml:space="preserve"> the business majorly focuses on market penetration and stock maintenance.</w:t>
      </w:r>
    </w:p>
    <w:p w:rsidR="00876445" w:rsidRPr="00F82736" w:rsidRDefault="00A358C0" w:rsidP="005639BA">
      <w:pPr>
        <w:spacing w:line="360" w:lineRule="auto"/>
        <w:jc w:val="both"/>
      </w:pPr>
      <w:r w:rsidRPr="00A358C0">
        <w:rPr>
          <w:b/>
        </w:rPr>
        <w:t>Hierarchy Culture:</w:t>
      </w:r>
      <w:r w:rsidR="00F82736">
        <w:rPr>
          <w:b/>
        </w:rPr>
        <w:t xml:space="preserve"> </w:t>
      </w:r>
      <w:r w:rsidR="00B53EDC">
        <w:t>This is a formal and systematic work structured</w:t>
      </w:r>
      <w:r w:rsidR="00D51349">
        <w:t xml:space="preserve"> </w:t>
      </w:r>
      <w:r w:rsidR="00B53EDC">
        <w:t>environment.</w:t>
      </w:r>
      <w:r w:rsidR="00D51349">
        <w:t xml:space="preserve"> Procedures and targets are set </w:t>
      </w:r>
      <w:r w:rsidR="00244177">
        <w:t xml:space="preserve">by the leaders of the business and the leaders determine the efficiency of the </w:t>
      </w:r>
      <w:r w:rsidR="00BF5078">
        <w:t>employees.</w:t>
      </w:r>
      <w:r w:rsidR="00DA3063">
        <w:t xml:space="preserve"> The smooth functioning of the business activities is possible because of the formal rules and policies led by the leaders.</w:t>
      </w:r>
      <w:r w:rsidR="0077269A">
        <w:t xml:space="preserve"> Efficient and smooth functioning of task along with stability and results is the main aim of the business.</w:t>
      </w:r>
      <w:r w:rsidR="00EF03DF">
        <w:t xml:space="preserve"> The success of such businesses is completely depended on the low costs, smooth planning, and trustful delivery</w:t>
      </w:r>
      <w:r w:rsidR="00C8431F">
        <w:t xml:space="preserve"> </w:t>
      </w:r>
      <w:sdt>
        <w:sdtPr>
          <w:id w:val="553830"/>
          <w:citation/>
        </w:sdtPr>
        <w:sdtEndPr/>
        <w:sdtContent>
          <w:r w:rsidR="00B0302B">
            <w:fldChar w:fldCharType="begin"/>
          </w:r>
          <w:r w:rsidR="00C8431F">
            <w:rPr>
              <w:lang w:val="en-US"/>
            </w:rPr>
            <w:instrText xml:space="preserve"> CITATION Mue18 \l 1033 </w:instrText>
          </w:r>
          <w:r w:rsidR="00B0302B">
            <w:fldChar w:fldCharType="separate"/>
          </w:r>
          <w:r w:rsidR="00F35E00" w:rsidRPr="00F35E00">
            <w:rPr>
              <w:noProof/>
              <w:lang w:val="en-US"/>
            </w:rPr>
            <w:t>(Muenjohn et al., 2018)</w:t>
          </w:r>
          <w:r w:rsidR="00B0302B">
            <w:fldChar w:fldCharType="end"/>
          </w:r>
        </w:sdtContent>
      </w:sdt>
      <w:r w:rsidR="00EF03DF">
        <w:t>.</w:t>
      </w:r>
    </w:p>
    <w:p w:rsidR="00A358C0" w:rsidRDefault="00876445" w:rsidP="005639BA">
      <w:pPr>
        <w:spacing w:line="360" w:lineRule="auto"/>
        <w:jc w:val="both"/>
      </w:pPr>
      <w:r w:rsidRPr="00876445">
        <w:t>As far</w:t>
      </w:r>
      <w:r>
        <w:t xml:space="preserve"> as </w:t>
      </w:r>
      <w:proofErr w:type="spellStart"/>
      <w:r>
        <w:t>Utilitywarehouse</w:t>
      </w:r>
      <w:proofErr w:type="spellEnd"/>
      <w:r>
        <w:t xml:space="preserve"> is concerned, the business of this organisation is completely dependent on performance.</w:t>
      </w:r>
      <w:r w:rsidR="0077628E">
        <w:t xml:space="preserve"> As this business deals with many subdivided processes like – energy, broadband, mobile and phone </w:t>
      </w:r>
      <w:proofErr w:type="spellStart"/>
      <w:r w:rsidR="0077628E">
        <w:t>etc</w:t>
      </w:r>
      <w:proofErr w:type="spellEnd"/>
      <w:r w:rsidR="0077628E">
        <w:t>, the smooth functioning of all the activities of the business needs a hierarchy culture for smooth functioning.</w:t>
      </w:r>
      <w:r w:rsidR="000F1867">
        <w:t xml:space="preserve"> </w:t>
      </w:r>
      <w:r w:rsidR="009248BF">
        <w:t>Mobile and broadband industries is loaded with lots of competition in the market, hence, the goal achieving approach, and the competition sustaining attitude of the leaders and employees of the business help them to be the most efficient and effective service providers.</w:t>
      </w:r>
    </w:p>
    <w:p w:rsidR="0067413B" w:rsidRDefault="0067413B" w:rsidP="00416B7C">
      <w:pPr>
        <w:spacing w:line="360" w:lineRule="auto"/>
        <w:jc w:val="center"/>
        <w:rPr>
          <w:b/>
        </w:rPr>
      </w:pPr>
    </w:p>
    <w:p w:rsidR="0067413B" w:rsidRDefault="0067413B" w:rsidP="00416B7C">
      <w:pPr>
        <w:spacing w:line="360" w:lineRule="auto"/>
        <w:jc w:val="center"/>
        <w:rPr>
          <w:b/>
        </w:rPr>
      </w:pPr>
    </w:p>
    <w:p w:rsidR="0067413B" w:rsidRDefault="0067413B" w:rsidP="00416B7C">
      <w:pPr>
        <w:spacing w:line="360" w:lineRule="auto"/>
        <w:jc w:val="center"/>
        <w:rPr>
          <w:b/>
        </w:rPr>
      </w:pPr>
    </w:p>
    <w:p w:rsidR="0067413B" w:rsidRDefault="0067413B" w:rsidP="00416B7C">
      <w:pPr>
        <w:spacing w:line="360" w:lineRule="auto"/>
        <w:jc w:val="center"/>
        <w:rPr>
          <w:b/>
        </w:rPr>
      </w:pPr>
    </w:p>
    <w:p w:rsidR="0067413B" w:rsidRDefault="0067413B" w:rsidP="00416B7C">
      <w:pPr>
        <w:spacing w:line="360" w:lineRule="auto"/>
        <w:jc w:val="center"/>
        <w:rPr>
          <w:b/>
        </w:rPr>
      </w:pPr>
    </w:p>
    <w:p w:rsidR="0067413B" w:rsidRDefault="0067413B" w:rsidP="00416B7C">
      <w:pPr>
        <w:spacing w:line="360" w:lineRule="auto"/>
        <w:jc w:val="center"/>
        <w:rPr>
          <w:b/>
        </w:rPr>
      </w:pPr>
    </w:p>
    <w:p w:rsidR="0067413B" w:rsidRDefault="0067413B" w:rsidP="00416B7C">
      <w:pPr>
        <w:spacing w:line="360" w:lineRule="auto"/>
        <w:jc w:val="center"/>
        <w:rPr>
          <w:b/>
        </w:rPr>
      </w:pPr>
    </w:p>
    <w:p w:rsidR="0067413B" w:rsidRDefault="0067413B" w:rsidP="00416B7C">
      <w:pPr>
        <w:spacing w:line="360" w:lineRule="auto"/>
        <w:jc w:val="center"/>
        <w:rPr>
          <w:b/>
        </w:rPr>
      </w:pPr>
    </w:p>
    <w:p w:rsidR="00416B7C" w:rsidRDefault="00416B7C" w:rsidP="00416B7C">
      <w:pPr>
        <w:spacing w:line="360" w:lineRule="auto"/>
        <w:jc w:val="center"/>
        <w:rPr>
          <w:b/>
        </w:rPr>
      </w:pPr>
      <w:r w:rsidRPr="00416B7C">
        <w:rPr>
          <w:b/>
        </w:rPr>
        <w:lastRenderedPageBreak/>
        <w:t>Elements required for High Performance in an organisation</w:t>
      </w:r>
    </w:p>
    <w:p w:rsidR="00416B7C" w:rsidRDefault="00416B7C" w:rsidP="00E6618B">
      <w:pPr>
        <w:spacing w:line="360" w:lineRule="auto"/>
        <w:jc w:val="center"/>
        <w:rPr>
          <w:b/>
        </w:rPr>
      </w:pPr>
      <w:r w:rsidRPr="00416B7C">
        <w:rPr>
          <w:b/>
          <w:noProof/>
          <w:lang w:val="en-US"/>
        </w:rPr>
        <w:drawing>
          <wp:inline distT="0" distB="0" distL="0" distR="0">
            <wp:extent cx="5229225" cy="3562350"/>
            <wp:effectExtent l="19050" t="0" r="9525"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87CF2" w:rsidRPr="00D753EF" w:rsidRDefault="0067413B" w:rsidP="00B05987">
      <w:pPr>
        <w:spacing w:line="360" w:lineRule="auto"/>
        <w:jc w:val="center"/>
        <w:rPr>
          <w:b/>
        </w:rPr>
      </w:pPr>
      <w:r w:rsidRPr="00D753EF">
        <w:rPr>
          <w:b/>
        </w:rPr>
        <w:t xml:space="preserve">Figure 1: Source: </w:t>
      </w:r>
      <w:sdt>
        <w:sdtPr>
          <w:rPr>
            <w:b/>
          </w:rPr>
          <w:id w:val="1249584"/>
          <w:citation/>
        </w:sdtPr>
        <w:sdtEndPr/>
        <w:sdtContent>
          <w:r w:rsidRPr="00D753EF">
            <w:rPr>
              <w:b/>
            </w:rPr>
            <w:fldChar w:fldCharType="begin"/>
          </w:r>
          <w:r w:rsidRPr="00D753EF">
            <w:rPr>
              <w:b/>
              <w:lang w:val="en-US"/>
            </w:rPr>
            <w:instrText xml:space="preserve"> CITATION Sha18 \l 1033 </w:instrText>
          </w:r>
          <w:r w:rsidRPr="00D753EF">
            <w:rPr>
              <w:b/>
            </w:rPr>
            <w:fldChar w:fldCharType="separate"/>
          </w:r>
          <w:r w:rsidR="00F35E00" w:rsidRPr="00D753EF">
            <w:rPr>
              <w:b/>
              <w:noProof/>
              <w:lang w:val="en-US"/>
            </w:rPr>
            <w:t>(Sharma et al., 2018)</w:t>
          </w:r>
          <w:r w:rsidRPr="00D753EF">
            <w:rPr>
              <w:b/>
            </w:rPr>
            <w:fldChar w:fldCharType="end"/>
          </w:r>
        </w:sdtContent>
      </w:sdt>
    </w:p>
    <w:p w:rsidR="00384D7B" w:rsidRPr="00384D7B" w:rsidRDefault="00965667" w:rsidP="005639BA">
      <w:pPr>
        <w:pStyle w:val="Heading2"/>
        <w:spacing w:line="360" w:lineRule="auto"/>
      </w:pPr>
      <w:bookmarkStart w:id="5" w:name="_Toc523314788"/>
      <w:r>
        <w:t>2.</w:t>
      </w:r>
      <w:r w:rsidR="00587825">
        <w:t>2</w:t>
      </w:r>
      <w:r>
        <w:t xml:space="preserve"> Assessing the culture and context of </w:t>
      </w:r>
      <w:proofErr w:type="spellStart"/>
      <w:r>
        <w:t>Utilitywarehouse</w:t>
      </w:r>
      <w:proofErr w:type="spellEnd"/>
      <w:r>
        <w:t>:</w:t>
      </w:r>
      <w:bookmarkEnd w:id="5"/>
    </w:p>
    <w:p w:rsidR="00965667" w:rsidRDefault="00952737" w:rsidP="005639BA">
      <w:pPr>
        <w:spacing w:line="360" w:lineRule="auto"/>
        <w:jc w:val="both"/>
      </w:pPr>
      <w:r>
        <w:t>According to Schein, the culture of an organisation can be examined in three different levels.</w:t>
      </w:r>
      <w:r w:rsidR="007C0B00">
        <w:t xml:space="preserve"> These three levels of the organisational culture </w:t>
      </w:r>
      <w:r w:rsidR="00B417EE">
        <w:t>are</w:t>
      </w:r>
      <w:r w:rsidR="007C0B00">
        <w:t xml:space="preserve"> as below</w:t>
      </w:r>
      <w:r w:rsidR="00B417EE">
        <w:t xml:space="preserve"> </w:t>
      </w:r>
      <w:sdt>
        <w:sdtPr>
          <w:id w:val="553831"/>
          <w:citation/>
        </w:sdtPr>
        <w:sdtEndPr/>
        <w:sdtContent>
          <w:r w:rsidR="00B0302B">
            <w:fldChar w:fldCharType="begin"/>
          </w:r>
          <w:r w:rsidR="00B417EE">
            <w:rPr>
              <w:lang w:val="en-US"/>
            </w:rPr>
            <w:instrText xml:space="preserve"> CITATION Bec173 \l 1033 </w:instrText>
          </w:r>
          <w:r w:rsidR="00B0302B">
            <w:fldChar w:fldCharType="separate"/>
          </w:r>
          <w:r w:rsidR="00F35E00" w:rsidRPr="00F35E00">
            <w:rPr>
              <w:noProof/>
              <w:lang w:val="en-US"/>
            </w:rPr>
            <w:t>(Becker Professional Education, 2017)</w:t>
          </w:r>
          <w:r w:rsidR="00B0302B">
            <w:fldChar w:fldCharType="end"/>
          </w:r>
        </w:sdtContent>
      </w:sdt>
      <w:r w:rsidR="007C0B00">
        <w:t>;</w:t>
      </w:r>
    </w:p>
    <w:p w:rsidR="007C0B00" w:rsidRDefault="007C0B00" w:rsidP="00F44477">
      <w:pPr>
        <w:spacing w:line="360" w:lineRule="auto"/>
        <w:jc w:val="center"/>
      </w:pPr>
    </w:p>
    <w:p w:rsidR="007C0B00" w:rsidRDefault="007C0B00" w:rsidP="00F44477">
      <w:pPr>
        <w:spacing w:line="360" w:lineRule="auto"/>
        <w:jc w:val="center"/>
      </w:pPr>
      <w:r>
        <w:rPr>
          <w:noProof/>
          <w:lang w:val="en-US"/>
        </w:rPr>
        <w:drawing>
          <wp:inline distT="0" distB="0" distL="0" distR="0">
            <wp:extent cx="3562350" cy="1774990"/>
            <wp:effectExtent l="19050" t="0" r="0" b="0"/>
            <wp:docPr id="2" name="Picture 1" descr="C:\Users\unino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ninor\Desktop\Untitled.png"/>
                    <pic:cNvPicPr>
                      <a:picLocks noChangeAspect="1" noChangeArrowheads="1"/>
                    </pic:cNvPicPr>
                  </pic:nvPicPr>
                  <pic:blipFill>
                    <a:blip r:embed="rId10"/>
                    <a:srcRect/>
                    <a:stretch>
                      <a:fillRect/>
                    </a:stretch>
                  </pic:blipFill>
                  <pic:spPr bwMode="auto">
                    <a:xfrm>
                      <a:off x="0" y="0"/>
                      <a:ext cx="3568050" cy="1777830"/>
                    </a:xfrm>
                    <a:prstGeom prst="rect">
                      <a:avLst/>
                    </a:prstGeom>
                    <a:noFill/>
                    <a:ln w="9525">
                      <a:noFill/>
                      <a:miter lim="800000"/>
                      <a:headEnd/>
                      <a:tailEnd/>
                    </a:ln>
                  </pic:spPr>
                </pic:pic>
              </a:graphicData>
            </a:graphic>
          </wp:inline>
        </w:drawing>
      </w:r>
    </w:p>
    <w:p w:rsidR="00376549" w:rsidRPr="00392104" w:rsidRDefault="00F178B2" w:rsidP="007F42E1">
      <w:pPr>
        <w:spacing w:line="360" w:lineRule="auto"/>
        <w:jc w:val="center"/>
        <w:rPr>
          <w:b/>
        </w:rPr>
      </w:pPr>
      <w:r w:rsidRPr="00392104">
        <w:rPr>
          <w:b/>
        </w:rPr>
        <w:t>Figure 2</w:t>
      </w:r>
      <w:r w:rsidR="004B62C5" w:rsidRPr="00392104">
        <w:rPr>
          <w:b/>
        </w:rPr>
        <w:t xml:space="preserve">: Source: </w:t>
      </w:r>
      <w:sdt>
        <w:sdtPr>
          <w:rPr>
            <w:b/>
          </w:rPr>
          <w:id w:val="553832"/>
          <w:citation/>
        </w:sdtPr>
        <w:sdtEndPr/>
        <w:sdtContent>
          <w:r w:rsidR="00B0302B" w:rsidRPr="00392104">
            <w:rPr>
              <w:b/>
            </w:rPr>
            <w:fldChar w:fldCharType="begin"/>
          </w:r>
          <w:r w:rsidR="004B62C5" w:rsidRPr="00392104">
            <w:rPr>
              <w:b/>
              <w:lang w:val="en-US"/>
            </w:rPr>
            <w:instrText xml:space="preserve"> CITATION Bec173 \l 1033 </w:instrText>
          </w:r>
          <w:r w:rsidR="00B0302B" w:rsidRPr="00392104">
            <w:rPr>
              <w:b/>
            </w:rPr>
            <w:fldChar w:fldCharType="separate"/>
          </w:r>
          <w:r w:rsidR="00F35E00" w:rsidRPr="00392104">
            <w:rPr>
              <w:b/>
              <w:noProof/>
              <w:lang w:val="en-US"/>
            </w:rPr>
            <w:t>(Becker Professional Education, 2017)</w:t>
          </w:r>
          <w:r w:rsidR="00B0302B" w:rsidRPr="00392104">
            <w:rPr>
              <w:b/>
            </w:rPr>
            <w:fldChar w:fldCharType="end"/>
          </w:r>
        </w:sdtContent>
      </w:sdt>
    </w:p>
    <w:p w:rsidR="00856C77" w:rsidRDefault="00856C77" w:rsidP="005639BA">
      <w:pPr>
        <w:spacing w:line="360" w:lineRule="auto"/>
        <w:jc w:val="both"/>
      </w:pPr>
      <w:r>
        <w:lastRenderedPageBreak/>
        <w:t xml:space="preserve">The first </w:t>
      </w:r>
      <w:r w:rsidR="009D592B">
        <w:t>level (artefacts) consists</w:t>
      </w:r>
      <w:r>
        <w:t xml:space="preserve"> of the business processes and other activities which are easily visible to the outsiders.</w:t>
      </w:r>
      <w:r w:rsidR="009D592B">
        <w:t xml:space="preserve"> </w:t>
      </w:r>
      <w:r>
        <w:t xml:space="preserve"> </w:t>
      </w:r>
      <w:r w:rsidR="009D592B">
        <w:t xml:space="preserve">This may include the dress codes, the general cleanliness at the workplace, the regular work culture, </w:t>
      </w:r>
      <w:proofErr w:type="spellStart"/>
      <w:r w:rsidR="009D592B">
        <w:t>etc</w:t>
      </w:r>
      <w:proofErr w:type="spellEnd"/>
      <w:r w:rsidR="009D592B">
        <w:t xml:space="preserve"> all contribute towards the artefacts of the business.</w:t>
      </w:r>
      <w:r w:rsidR="00C0426C">
        <w:t xml:space="preserve"> The working atmosphere at </w:t>
      </w:r>
      <w:proofErr w:type="spellStart"/>
      <w:r w:rsidR="00C0426C">
        <w:t>Utilitywarehouse</w:t>
      </w:r>
      <w:proofErr w:type="spellEnd"/>
      <w:r w:rsidR="00C0426C">
        <w:t xml:space="preserve"> is relatively appreciable and effective </w:t>
      </w:r>
      <w:sdt>
        <w:sdtPr>
          <w:id w:val="553821"/>
          <w:citation/>
        </w:sdtPr>
        <w:sdtEndPr/>
        <w:sdtContent>
          <w:r w:rsidR="00B0302B">
            <w:fldChar w:fldCharType="begin"/>
          </w:r>
          <w:r w:rsidR="006234D8">
            <w:rPr>
              <w:lang w:val="en-US"/>
            </w:rPr>
            <w:instrText xml:space="preserve"> CITATION HIR18 \l 1033 </w:instrText>
          </w:r>
          <w:r w:rsidR="00B0302B">
            <w:fldChar w:fldCharType="separate"/>
          </w:r>
          <w:r w:rsidR="00F35E00" w:rsidRPr="00F35E00">
            <w:rPr>
              <w:noProof/>
              <w:lang w:val="en-US"/>
            </w:rPr>
            <w:t>(HIRED, 2018)</w:t>
          </w:r>
          <w:r w:rsidR="00B0302B">
            <w:fldChar w:fldCharType="end"/>
          </w:r>
        </w:sdtContent>
      </w:sdt>
      <w:r w:rsidR="00297FEF">
        <w:t>.</w:t>
      </w:r>
      <w:r w:rsidR="002B4B27">
        <w:t xml:space="preserve"> </w:t>
      </w:r>
    </w:p>
    <w:p w:rsidR="002B4B27" w:rsidRDefault="002B4B27" w:rsidP="005639BA">
      <w:pPr>
        <w:spacing w:line="360" w:lineRule="auto"/>
        <w:jc w:val="both"/>
      </w:pPr>
      <w:r>
        <w:t>The second level of the business culture model (espoused values) talks about the strategies, goals and philosophies that the business uses to carry out its daily work activities.</w:t>
      </w:r>
      <w:r w:rsidR="00B40083">
        <w:t xml:space="preserve"> </w:t>
      </w:r>
      <w:r w:rsidR="005925E0">
        <w:t xml:space="preserve">These include the operations of the business which are driven by the deepest level of culture that the business </w:t>
      </w:r>
      <w:r w:rsidR="00CF3199">
        <w:t>has in existence.</w:t>
      </w:r>
      <w:r w:rsidR="006C3773">
        <w:t xml:space="preserve"> The business of </w:t>
      </w:r>
      <w:proofErr w:type="spellStart"/>
      <w:r w:rsidR="006C3773">
        <w:t>Utilitywarehouse</w:t>
      </w:r>
      <w:proofErr w:type="spellEnd"/>
      <w:r w:rsidR="006C3773">
        <w:t xml:space="preserve"> is highly driven by the growth and development </w:t>
      </w:r>
      <w:r w:rsidR="00432C96">
        <w:t>approach.</w:t>
      </w:r>
      <w:r w:rsidR="000D238F">
        <w:t xml:space="preserve"> The business drives on high commitments, best customer service, improved services, good purchasing options to the customers, and many more.</w:t>
      </w:r>
      <w:r w:rsidR="005F33EA">
        <w:t xml:space="preserve"> Hence, the espoused </w:t>
      </w:r>
      <w:r w:rsidR="00F9306B">
        <w:t>values of the business show</w:t>
      </w:r>
      <w:r w:rsidR="005F33EA">
        <w:t xml:space="preserve"> that the culture of </w:t>
      </w:r>
      <w:proofErr w:type="spellStart"/>
      <w:r w:rsidR="005F33EA">
        <w:t>Utilitywarehouse</w:t>
      </w:r>
      <w:proofErr w:type="spellEnd"/>
      <w:r w:rsidR="005F33EA">
        <w:t xml:space="preserve"> is highly influenced by the philosophies, goals and strategies of the business</w:t>
      </w:r>
      <w:r w:rsidR="00955A1B">
        <w:t>.</w:t>
      </w:r>
    </w:p>
    <w:p w:rsidR="00F9306B" w:rsidRDefault="00F9306B" w:rsidP="005639BA">
      <w:pPr>
        <w:spacing w:line="360" w:lineRule="auto"/>
        <w:jc w:val="both"/>
      </w:pPr>
      <w:r>
        <w:t>The third level talks about the underlying assumptions of the business.</w:t>
      </w:r>
      <w:r w:rsidR="00FD257D">
        <w:t xml:space="preserve"> These are the taken-for granted beliefs, perceptions, feelings, thoughts, </w:t>
      </w:r>
      <w:proofErr w:type="spellStart"/>
      <w:r w:rsidR="00FD257D">
        <w:t>etc</w:t>
      </w:r>
      <w:proofErr w:type="spellEnd"/>
      <w:r w:rsidR="00FD257D">
        <w:t xml:space="preserve"> that the business has cultivated over a period of time and that underlies deep inside the organisational culture.</w:t>
      </w:r>
    </w:p>
    <w:p w:rsidR="00A77B6B" w:rsidRDefault="00C039B9" w:rsidP="005639BA">
      <w:pPr>
        <w:spacing w:line="360" w:lineRule="auto"/>
        <w:jc w:val="both"/>
      </w:pPr>
      <w:r>
        <w:t xml:space="preserve">The smooth and easy functioning of all the different departments, processes and sections of the huge business of </w:t>
      </w:r>
      <w:proofErr w:type="spellStart"/>
      <w:r>
        <w:t>Utilitywarehouse</w:t>
      </w:r>
      <w:proofErr w:type="spellEnd"/>
      <w:r>
        <w:t xml:space="preserve"> is very difficult in the absence of a culture that motivates the employees and participants of the business to work towards the business profitability.</w:t>
      </w:r>
      <w:r w:rsidR="005371E0">
        <w:t xml:space="preserve"> Though the business has </w:t>
      </w:r>
      <w:r w:rsidR="00267761">
        <w:t>fewer</w:t>
      </w:r>
      <w:r w:rsidR="005371E0">
        <w:t xml:space="preserve"> rivals in the market, still the limited ones cannot be taken for granted.</w:t>
      </w:r>
      <w:r w:rsidR="00ED350A">
        <w:t xml:space="preserve"> </w:t>
      </w:r>
      <w:r w:rsidR="00F50134">
        <w:t>It’s</w:t>
      </w:r>
      <w:r w:rsidR="00ED350A">
        <w:t xml:space="preserve"> very easy for customers to get diverted to other service providers if they get good services than </w:t>
      </w:r>
      <w:proofErr w:type="spellStart"/>
      <w:r w:rsidR="00ED350A">
        <w:t>Utilitywarehouse</w:t>
      </w:r>
      <w:proofErr w:type="spellEnd"/>
      <w:r w:rsidR="00ED350A">
        <w:t>.</w:t>
      </w:r>
      <w:r w:rsidR="00D36AFB">
        <w:t xml:space="preserve"> Hence, </w:t>
      </w:r>
      <w:r w:rsidR="00946B5D">
        <w:t>this business needs to be very particular about carrying on the business activities towards customer satisfaction as well as coming up plans that would be impressive and competitive enough to sustain the increasing competition.</w:t>
      </w:r>
    </w:p>
    <w:p w:rsidR="00A77B6B" w:rsidRDefault="00A77B6B" w:rsidP="00A1066F">
      <w:pPr>
        <w:pStyle w:val="Heading2"/>
        <w:spacing w:line="360" w:lineRule="auto"/>
      </w:pPr>
      <w:bookmarkStart w:id="6" w:name="_Toc523314789"/>
      <w:r>
        <w:t xml:space="preserve">2.3 </w:t>
      </w:r>
      <w:r w:rsidRPr="00A77B6B">
        <w:t>Establishing a culture of sustainability within the workplace</w:t>
      </w:r>
      <w:r>
        <w:t xml:space="preserve"> of </w:t>
      </w:r>
      <w:proofErr w:type="spellStart"/>
      <w:r>
        <w:t>Utilitywarehouse</w:t>
      </w:r>
      <w:proofErr w:type="spellEnd"/>
      <w:r>
        <w:t>:</w:t>
      </w:r>
      <w:bookmarkEnd w:id="6"/>
    </w:p>
    <w:p w:rsidR="007229C9" w:rsidRDefault="00FF6173" w:rsidP="005639BA">
      <w:pPr>
        <w:spacing w:line="360" w:lineRule="auto"/>
        <w:jc w:val="both"/>
      </w:pPr>
      <w:r>
        <w:t>Work culture is the most important factor that determines the performance of all the employees and management of the organisation.</w:t>
      </w:r>
      <w:r w:rsidR="00195C87">
        <w:t xml:space="preserve"> The below factors can help the business of </w:t>
      </w:r>
      <w:proofErr w:type="spellStart"/>
      <w:r w:rsidR="00195C87">
        <w:t>Utilitywarehouse</w:t>
      </w:r>
      <w:proofErr w:type="spellEnd"/>
      <w:r w:rsidR="00195C87">
        <w:t xml:space="preserve"> </w:t>
      </w:r>
      <w:r w:rsidR="00837653">
        <w:t>to initiate a culture of sustainability within the workplace</w:t>
      </w:r>
      <w:r w:rsidR="008446B6">
        <w:t xml:space="preserve"> </w:t>
      </w:r>
      <w:sdt>
        <w:sdtPr>
          <w:id w:val="553833"/>
          <w:citation/>
        </w:sdtPr>
        <w:sdtEndPr/>
        <w:sdtContent>
          <w:r w:rsidR="00B0302B">
            <w:fldChar w:fldCharType="begin"/>
          </w:r>
          <w:r w:rsidR="008446B6">
            <w:rPr>
              <w:lang w:val="en-US"/>
            </w:rPr>
            <w:instrText xml:space="preserve"> CITATION Van181 \l 1033 </w:instrText>
          </w:r>
          <w:r w:rsidR="00B0302B">
            <w:fldChar w:fldCharType="separate"/>
          </w:r>
          <w:r w:rsidR="00F35E00" w:rsidRPr="00F35E00">
            <w:rPr>
              <w:noProof/>
              <w:lang w:val="en-US"/>
            </w:rPr>
            <w:t>(Vanderbloemen, 2018)</w:t>
          </w:r>
          <w:r w:rsidR="00B0302B">
            <w:fldChar w:fldCharType="end"/>
          </w:r>
        </w:sdtContent>
      </w:sdt>
      <w:r w:rsidR="00837653">
        <w:t>;</w:t>
      </w:r>
    </w:p>
    <w:p w:rsidR="003055CC" w:rsidRDefault="00B01F4E" w:rsidP="005639BA">
      <w:pPr>
        <w:spacing w:line="360" w:lineRule="auto"/>
        <w:jc w:val="both"/>
        <w:rPr>
          <w:b/>
        </w:rPr>
      </w:pPr>
      <w:r>
        <w:rPr>
          <w:b/>
        </w:rPr>
        <w:lastRenderedPageBreak/>
        <w:t>Initiating awareness:</w:t>
      </w:r>
      <w:r w:rsidR="00782FC8">
        <w:rPr>
          <w:b/>
        </w:rPr>
        <w:t xml:space="preserve"> </w:t>
      </w:r>
      <w:r w:rsidR="00782FC8">
        <w:t xml:space="preserve">Building the awareness of strategies, plans, culture, and commitments of the business on timely basis would help in increasing the motivation factor among the employees of the organisation. </w:t>
      </w:r>
      <w:r w:rsidR="00597DF8">
        <w:t>The challenges and the goals should be clearly communicated as well as providing correct directions to the employees to achieve the set challenges and goals should be mentored by the management of the organisation.</w:t>
      </w:r>
      <w:r w:rsidR="00C50BAF">
        <w:t xml:space="preserve"> The strengths that are required to help the business achieve its vision can be generated by imposing awareness among employees.</w:t>
      </w:r>
      <w:r w:rsidR="003055CC" w:rsidRPr="003055CC">
        <w:rPr>
          <w:b/>
        </w:rPr>
        <w:t xml:space="preserve"> </w:t>
      </w:r>
    </w:p>
    <w:p w:rsidR="003E5B2A" w:rsidRDefault="00D161DE" w:rsidP="005639BA">
      <w:pPr>
        <w:spacing w:line="360" w:lineRule="auto"/>
        <w:jc w:val="both"/>
      </w:pPr>
      <w:r>
        <w:rPr>
          <w:b/>
        </w:rPr>
        <w:t xml:space="preserve">Culture measurement: </w:t>
      </w:r>
      <w:r w:rsidR="007E156E">
        <w:t>Measuring the existing culture and engaging the employees in understanding the results of the business is very essential.</w:t>
      </w:r>
      <w:r w:rsidR="00BF0D05">
        <w:t xml:space="preserve"> Measuring the culture of the business can be done by engaging the employees in surveys, meetings, collaboration, and so on.</w:t>
      </w:r>
      <w:r w:rsidR="00B51A0E">
        <w:t xml:space="preserve"> A research based-tool can help the management of the organisation to access the cultural aspects of the rivals and make necessary changes to the current business activities as and when required.</w:t>
      </w:r>
    </w:p>
    <w:p w:rsidR="00CB0DE8" w:rsidRDefault="005532C9" w:rsidP="005639BA">
      <w:pPr>
        <w:spacing w:line="360" w:lineRule="auto"/>
        <w:jc w:val="both"/>
      </w:pPr>
      <w:r w:rsidRPr="005532C9">
        <w:rPr>
          <w:b/>
        </w:rPr>
        <w:t>Feedback and prioritisation:</w:t>
      </w:r>
      <w:r w:rsidR="007E374E">
        <w:rPr>
          <w:b/>
        </w:rPr>
        <w:t xml:space="preserve"> </w:t>
      </w:r>
      <w:r w:rsidR="00E76448">
        <w:t>Regular feedback of all the business activities to the employees as well as providing them feedback about their performances would help the business in creating sustainable culture in the organisation.</w:t>
      </w:r>
      <w:r w:rsidR="00F01B88">
        <w:t xml:space="preserve"> The prioritisation of work is essential for the business of </w:t>
      </w:r>
      <w:proofErr w:type="spellStart"/>
      <w:r w:rsidR="00F01B88">
        <w:t>Utilitywarehouse</w:t>
      </w:r>
      <w:proofErr w:type="spellEnd"/>
      <w:r w:rsidR="00F01B88">
        <w:t xml:space="preserve"> as this organisation is indulged in many activities and has many </w:t>
      </w:r>
      <w:r w:rsidR="00880589">
        <w:t>processes</w:t>
      </w:r>
      <w:r w:rsidR="00F01B88">
        <w:t xml:space="preserve"> to be handled at the same time.</w:t>
      </w:r>
      <w:r w:rsidR="00880589">
        <w:t xml:space="preserve"> </w:t>
      </w:r>
      <w:r w:rsidR="00E51582">
        <w:t>The key to sustainable business culture is prioritisation of work.</w:t>
      </w:r>
      <w:r w:rsidR="00CF1B80">
        <w:t xml:space="preserve"> Keeping everyone engaged towards the business activities is essential for the business growth and development which is possible when appropriate feedback is provided to the employees as well as the prioritisation of the business activities is</w:t>
      </w:r>
      <w:r w:rsidR="00F05E03">
        <w:t xml:space="preserve"> done on timely basis.</w:t>
      </w:r>
    </w:p>
    <w:p w:rsidR="00497AFE" w:rsidRDefault="0092286F" w:rsidP="005639BA">
      <w:pPr>
        <w:spacing w:line="360" w:lineRule="auto"/>
        <w:jc w:val="both"/>
      </w:pPr>
      <w:r w:rsidRPr="0092286F">
        <w:rPr>
          <w:b/>
        </w:rPr>
        <w:t>Progress measurement:</w:t>
      </w:r>
      <w:r>
        <w:rPr>
          <w:b/>
        </w:rPr>
        <w:t xml:space="preserve"> </w:t>
      </w:r>
      <w:r w:rsidR="00100718">
        <w:t>Measuring the performance of the business on timely basis is very essential.</w:t>
      </w:r>
      <w:r w:rsidR="00F12497">
        <w:t xml:space="preserve"> This would help the management to evaluate the performance of the employees of the business.</w:t>
      </w:r>
      <w:r w:rsidR="00823264">
        <w:t xml:space="preserve"> The measurement of business would help in taking qualitative decisions which would help the business to take the business activities towards correct direction</w:t>
      </w:r>
      <w:r w:rsidR="00DC2E36">
        <w:t xml:space="preserve"> of growth and prosperity.</w:t>
      </w:r>
    </w:p>
    <w:p w:rsidR="00533B05" w:rsidRDefault="00533B05" w:rsidP="006326B0">
      <w:pPr>
        <w:spacing w:line="360" w:lineRule="auto"/>
        <w:jc w:val="center"/>
        <w:rPr>
          <w:b/>
        </w:rPr>
      </w:pPr>
    </w:p>
    <w:p w:rsidR="00533B05" w:rsidRDefault="00533B05" w:rsidP="006326B0">
      <w:pPr>
        <w:spacing w:line="360" w:lineRule="auto"/>
        <w:jc w:val="center"/>
        <w:rPr>
          <w:b/>
        </w:rPr>
      </w:pPr>
    </w:p>
    <w:p w:rsidR="00533B05" w:rsidRDefault="00533B05" w:rsidP="006326B0">
      <w:pPr>
        <w:spacing w:line="360" w:lineRule="auto"/>
        <w:jc w:val="center"/>
        <w:rPr>
          <w:b/>
        </w:rPr>
      </w:pPr>
    </w:p>
    <w:p w:rsidR="00533B05" w:rsidRDefault="00533B05" w:rsidP="006326B0">
      <w:pPr>
        <w:spacing w:line="360" w:lineRule="auto"/>
        <w:jc w:val="center"/>
        <w:rPr>
          <w:b/>
        </w:rPr>
      </w:pPr>
    </w:p>
    <w:p w:rsidR="006326B0" w:rsidRDefault="006326B0" w:rsidP="006326B0">
      <w:pPr>
        <w:spacing w:line="360" w:lineRule="auto"/>
        <w:jc w:val="center"/>
        <w:rPr>
          <w:b/>
        </w:rPr>
      </w:pPr>
      <w:r w:rsidRPr="006326B0">
        <w:rPr>
          <w:b/>
        </w:rPr>
        <w:t>Profile of an organisational culture</w:t>
      </w:r>
    </w:p>
    <w:p w:rsidR="006326B0" w:rsidRDefault="006326B0" w:rsidP="006326B0">
      <w:pPr>
        <w:spacing w:line="360" w:lineRule="auto"/>
        <w:jc w:val="center"/>
        <w:rPr>
          <w:b/>
        </w:rPr>
      </w:pPr>
      <w:r w:rsidRPr="006326B0">
        <w:rPr>
          <w:b/>
          <w:noProof/>
          <w:lang w:val="en-US"/>
        </w:rPr>
        <w:lastRenderedPageBreak/>
        <w:drawing>
          <wp:inline distT="0" distB="0" distL="0" distR="0">
            <wp:extent cx="4933950" cy="4562474"/>
            <wp:effectExtent l="0" t="25400" r="0" b="60960"/>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F178B2" w:rsidRPr="00503173" w:rsidRDefault="005A2980" w:rsidP="006326B0">
      <w:pPr>
        <w:spacing w:line="360" w:lineRule="auto"/>
        <w:jc w:val="center"/>
        <w:rPr>
          <w:b/>
        </w:rPr>
      </w:pPr>
      <w:r w:rsidRPr="00503173">
        <w:rPr>
          <w:b/>
        </w:rPr>
        <w:t xml:space="preserve">Figure 3: Source: </w:t>
      </w:r>
      <w:sdt>
        <w:sdtPr>
          <w:rPr>
            <w:b/>
          </w:rPr>
          <w:id w:val="1249588"/>
          <w:citation/>
        </w:sdtPr>
        <w:sdtEndPr/>
        <w:sdtContent>
          <w:r w:rsidRPr="00503173">
            <w:rPr>
              <w:b/>
            </w:rPr>
            <w:fldChar w:fldCharType="begin"/>
          </w:r>
          <w:r w:rsidRPr="00503173">
            <w:rPr>
              <w:b/>
              <w:lang w:val="en-US"/>
            </w:rPr>
            <w:instrText xml:space="preserve"> CITATION Whi15 \l 1033 </w:instrText>
          </w:r>
          <w:r w:rsidRPr="00503173">
            <w:rPr>
              <w:b/>
            </w:rPr>
            <w:fldChar w:fldCharType="separate"/>
          </w:r>
          <w:r w:rsidR="00F35E00" w:rsidRPr="00503173">
            <w:rPr>
              <w:b/>
              <w:noProof/>
              <w:lang w:val="en-US"/>
            </w:rPr>
            <w:t>(Whitehurst, 2015)</w:t>
          </w:r>
          <w:r w:rsidRPr="00503173">
            <w:rPr>
              <w:b/>
            </w:rPr>
            <w:fldChar w:fldCharType="end"/>
          </w:r>
        </w:sdtContent>
      </w:sdt>
    </w:p>
    <w:p w:rsidR="001F0E72" w:rsidRPr="003774CD" w:rsidRDefault="00A37589" w:rsidP="00735E1E">
      <w:pPr>
        <w:pStyle w:val="Heading2"/>
        <w:spacing w:line="360" w:lineRule="auto"/>
      </w:pPr>
      <w:bookmarkStart w:id="7" w:name="_Toc523314790"/>
      <w:r>
        <w:t xml:space="preserve">2.4 </w:t>
      </w:r>
      <w:r w:rsidRPr="00A37589">
        <w:t>Personal ethical standards, values and beliefs</w:t>
      </w:r>
      <w:r>
        <w:t xml:space="preserve"> of </w:t>
      </w:r>
      <w:proofErr w:type="spellStart"/>
      <w:r>
        <w:t>Utilitywarehouse</w:t>
      </w:r>
      <w:proofErr w:type="spellEnd"/>
      <w:r>
        <w:t>:</w:t>
      </w:r>
      <w:bookmarkEnd w:id="7"/>
    </w:p>
    <w:p w:rsidR="00DE1CA7" w:rsidRDefault="009E2D92" w:rsidP="005639BA">
      <w:pPr>
        <w:spacing w:line="360" w:lineRule="auto"/>
        <w:jc w:val="both"/>
      </w:pPr>
      <w:r w:rsidRPr="009E2D92">
        <w:rPr>
          <w:b/>
        </w:rPr>
        <w:t xml:space="preserve">Personal </w:t>
      </w:r>
      <w:r w:rsidR="008E18A9">
        <w:rPr>
          <w:b/>
        </w:rPr>
        <w:t>ethical standards</w:t>
      </w:r>
      <w:r w:rsidRPr="009E2D92">
        <w:rPr>
          <w:b/>
        </w:rPr>
        <w:t>:</w:t>
      </w:r>
      <w:r>
        <w:rPr>
          <w:b/>
        </w:rPr>
        <w:t xml:space="preserve"> </w:t>
      </w:r>
      <w:r w:rsidR="00205657">
        <w:t>Personal standards help in articulating the values of the individual in order to come up with clear, responsible, rational, and consistent decisions for the business development.</w:t>
      </w:r>
      <w:r w:rsidR="00FF3AB9">
        <w:t xml:space="preserve"> </w:t>
      </w:r>
      <w:r w:rsidR="00AD029B">
        <w:t>These are the basic values and principles prevailing in an individual that helps him to interact and behave actively as per the culture of the business with other fellow employees.</w:t>
      </w:r>
      <w:r w:rsidR="0069432E">
        <w:t xml:space="preserve"> Developing the personal attributes among the employees is the major task of the management of the organisation.</w:t>
      </w:r>
      <w:r w:rsidR="00B73158">
        <w:t xml:space="preserve"> No employee enters the business with the culture that is required for the business</w:t>
      </w:r>
      <w:r w:rsidR="00E7187C">
        <w:t xml:space="preserve"> </w:t>
      </w:r>
      <w:sdt>
        <w:sdtPr>
          <w:id w:val="553834"/>
          <w:citation/>
        </w:sdtPr>
        <w:sdtEndPr/>
        <w:sdtContent>
          <w:r w:rsidR="00B0302B">
            <w:fldChar w:fldCharType="begin"/>
          </w:r>
          <w:r w:rsidR="00E7187C">
            <w:rPr>
              <w:lang w:val="en-US"/>
            </w:rPr>
            <w:instrText xml:space="preserve"> CITATION CFA171 \l 1033 </w:instrText>
          </w:r>
          <w:r w:rsidR="00B0302B">
            <w:fldChar w:fldCharType="separate"/>
          </w:r>
          <w:r w:rsidR="00F35E00" w:rsidRPr="00F35E00">
            <w:rPr>
              <w:noProof/>
              <w:lang w:val="en-US"/>
            </w:rPr>
            <w:t>(CFA Institute, 2017)</w:t>
          </w:r>
          <w:r w:rsidR="00B0302B">
            <w:fldChar w:fldCharType="end"/>
          </w:r>
        </w:sdtContent>
      </w:sdt>
      <w:r w:rsidR="00B73158">
        <w:t>. The personal ethics as well as the business standards when combi</w:t>
      </w:r>
      <w:r w:rsidR="00D63422">
        <w:t>ned together help the employees to work towards business development.</w:t>
      </w:r>
    </w:p>
    <w:p w:rsidR="006B6AB9" w:rsidRDefault="00A80357" w:rsidP="005639BA">
      <w:pPr>
        <w:spacing w:line="360" w:lineRule="auto"/>
        <w:jc w:val="both"/>
      </w:pPr>
      <w:r w:rsidRPr="00A80357">
        <w:rPr>
          <w:b/>
        </w:rPr>
        <w:t>Values:</w:t>
      </w:r>
      <w:r>
        <w:rPr>
          <w:b/>
        </w:rPr>
        <w:t xml:space="preserve"> </w:t>
      </w:r>
      <w:r w:rsidR="008D1CFD">
        <w:t xml:space="preserve">Values of </w:t>
      </w:r>
      <w:proofErr w:type="spellStart"/>
      <w:r w:rsidR="008D1CFD">
        <w:t>Utilitywarehouse</w:t>
      </w:r>
      <w:proofErr w:type="spellEnd"/>
      <w:r w:rsidR="008D1CFD">
        <w:t xml:space="preserve"> are highly customer oriented.</w:t>
      </w:r>
      <w:r w:rsidR="003E5B87">
        <w:t xml:space="preserve"> Offering services to customers with value for price plans, quality services and high standard customer services is the aim of this </w:t>
      </w:r>
      <w:r w:rsidR="003E5B87">
        <w:lastRenderedPageBreak/>
        <w:t>business.</w:t>
      </w:r>
      <w:r w:rsidR="00E377CD">
        <w:t xml:space="preserve"> Commitment and focus are the main values that the business drives on.</w:t>
      </w:r>
      <w:r w:rsidR="00CD1812">
        <w:t xml:space="preserve"> Developing values among the employees with regards to sound workplace environment, career growth,</w:t>
      </w:r>
      <w:r w:rsidR="006402CB">
        <w:t xml:space="preserve"> </w:t>
      </w:r>
      <w:r w:rsidR="00CD1812">
        <w:t xml:space="preserve">appreciations, proper work hours, </w:t>
      </w:r>
      <w:proofErr w:type="spellStart"/>
      <w:r w:rsidR="00CD1812">
        <w:t>etc</w:t>
      </w:r>
      <w:proofErr w:type="spellEnd"/>
      <w:r w:rsidR="00CD1812">
        <w:t xml:space="preserve"> would help the business to cultivate the value among the employees to work towards the business attributes</w:t>
      </w:r>
      <w:r w:rsidR="000245C1">
        <w:t xml:space="preserve"> </w:t>
      </w:r>
      <w:sdt>
        <w:sdtPr>
          <w:id w:val="553835"/>
          <w:citation/>
        </w:sdtPr>
        <w:sdtEndPr/>
        <w:sdtContent>
          <w:r w:rsidR="00B0302B">
            <w:fldChar w:fldCharType="begin"/>
          </w:r>
          <w:r w:rsidR="000245C1">
            <w:rPr>
              <w:lang w:val="en-US"/>
            </w:rPr>
            <w:instrText xml:space="preserve"> CITATION CFA171 \l 1033 </w:instrText>
          </w:r>
          <w:r w:rsidR="00B0302B">
            <w:fldChar w:fldCharType="separate"/>
          </w:r>
          <w:r w:rsidR="00F35E00" w:rsidRPr="00F35E00">
            <w:rPr>
              <w:noProof/>
              <w:lang w:val="en-US"/>
            </w:rPr>
            <w:t>(CFA Institute, 2017)</w:t>
          </w:r>
          <w:r w:rsidR="00B0302B">
            <w:fldChar w:fldCharType="end"/>
          </w:r>
        </w:sdtContent>
      </w:sdt>
      <w:r w:rsidR="00CD1812">
        <w:t>.</w:t>
      </w:r>
    </w:p>
    <w:p w:rsidR="00002B72" w:rsidRPr="00A66B8B" w:rsidRDefault="00A66B8B" w:rsidP="005639BA">
      <w:pPr>
        <w:spacing w:line="360" w:lineRule="auto"/>
        <w:jc w:val="both"/>
      </w:pPr>
      <w:r w:rsidRPr="00A66B8B">
        <w:rPr>
          <w:b/>
        </w:rPr>
        <w:t>Beliefs:</w:t>
      </w:r>
      <w:r>
        <w:rPr>
          <w:b/>
        </w:rPr>
        <w:t xml:space="preserve"> </w:t>
      </w:r>
      <w:r>
        <w:t xml:space="preserve">Beliefs are the unconscious thoughts, taken for granted facts, </w:t>
      </w:r>
      <w:proofErr w:type="spellStart"/>
      <w:r>
        <w:t>etc</w:t>
      </w:r>
      <w:proofErr w:type="spellEnd"/>
      <w:r>
        <w:t xml:space="preserve"> that prevail and seem to be obvious for the business in any given condition.</w:t>
      </w:r>
      <w:r w:rsidR="00740713">
        <w:t xml:space="preserve"> In case of </w:t>
      </w:r>
      <w:proofErr w:type="spellStart"/>
      <w:r w:rsidR="00740713">
        <w:t>Utilitywarehouse</w:t>
      </w:r>
      <w:proofErr w:type="spellEnd"/>
      <w:r w:rsidR="00740713">
        <w:t>, the belief of being a monopoly in the market and less threat to competition can make the business overconfident about its profitability.</w:t>
      </w:r>
      <w:r w:rsidR="00D4308E">
        <w:t xml:space="preserve"> The beliefs come from the experiences, the personal background culture and many other factors that are related to the personal behaviour of an individual</w:t>
      </w:r>
      <w:r w:rsidR="00347A4A">
        <w:t xml:space="preserve"> </w:t>
      </w:r>
      <w:sdt>
        <w:sdtPr>
          <w:id w:val="553836"/>
          <w:citation/>
        </w:sdtPr>
        <w:sdtEndPr/>
        <w:sdtContent>
          <w:r w:rsidR="00B0302B">
            <w:fldChar w:fldCharType="begin"/>
          </w:r>
          <w:r w:rsidR="00347A4A">
            <w:rPr>
              <w:lang w:val="en-US"/>
            </w:rPr>
            <w:instrText xml:space="preserve"> CITATION CFA171 \l 1033 </w:instrText>
          </w:r>
          <w:r w:rsidR="00B0302B">
            <w:fldChar w:fldCharType="separate"/>
          </w:r>
          <w:r w:rsidR="00F35E00" w:rsidRPr="00F35E00">
            <w:rPr>
              <w:noProof/>
              <w:lang w:val="en-US"/>
            </w:rPr>
            <w:t>(CFA Institute, 2017)</w:t>
          </w:r>
          <w:r w:rsidR="00B0302B">
            <w:fldChar w:fldCharType="end"/>
          </w:r>
        </w:sdtContent>
      </w:sdt>
      <w:r w:rsidR="00D4308E">
        <w:t>.</w:t>
      </w:r>
      <w:r w:rsidR="00D63808">
        <w:t xml:space="preserve"> </w:t>
      </w:r>
      <w:r w:rsidR="0074621A">
        <w:t>Beliefs in case of organisation are</w:t>
      </w:r>
      <w:r w:rsidR="00D63808">
        <w:t xml:space="preserve"> nothing but the personal beliefs of the leaders of the business which </w:t>
      </w:r>
      <w:r w:rsidR="00F50134">
        <w:t>are</w:t>
      </w:r>
      <w:r w:rsidR="00D63808">
        <w:t xml:space="preserve"> passed on to the other employees by them </w:t>
      </w:r>
      <w:r w:rsidR="00761325">
        <w:t>in the form of training, brainstorming, and other activities.</w:t>
      </w:r>
      <w:r w:rsidR="0074621A">
        <w:t xml:space="preserve"> Hence, </w:t>
      </w:r>
      <w:r w:rsidR="00F50134">
        <w:t>it’s</w:t>
      </w:r>
      <w:r w:rsidR="0074621A">
        <w:t xml:space="preserve"> essential that the leaders have positive and optimistic beliefs about the business and its development so that positive beliefs are passed on to the lower level employees and departments.</w:t>
      </w:r>
    </w:p>
    <w:p w:rsidR="00CF118A" w:rsidRDefault="00CF118A" w:rsidP="00CF118A">
      <w:pPr>
        <w:spacing w:line="360" w:lineRule="auto"/>
        <w:jc w:val="center"/>
        <w:rPr>
          <w:b/>
        </w:rPr>
      </w:pPr>
    </w:p>
    <w:p w:rsidR="00CF118A" w:rsidRDefault="00CF118A" w:rsidP="00CF118A">
      <w:pPr>
        <w:spacing w:line="360" w:lineRule="auto"/>
        <w:jc w:val="center"/>
        <w:rPr>
          <w:b/>
        </w:rPr>
      </w:pPr>
    </w:p>
    <w:p w:rsidR="00CF118A" w:rsidRDefault="00CF118A" w:rsidP="00CF118A">
      <w:pPr>
        <w:spacing w:line="360" w:lineRule="auto"/>
        <w:jc w:val="center"/>
        <w:rPr>
          <w:b/>
        </w:rPr>
      </w:pPr>
    </w:p>
    <w:p w:rsidR="00CF118A" w:rsidRDefault="00CF118A" w:rsidP="00CF118A">
      <w:pPr>
        <w:spacing w:line="360" w:lineRule="auto"/>
        <w:jc w:val="center"/>
        <w:rPr>
          <w:b/>
        </w:rPr>
      </w:pPr>
    </w:p>
    <w:p w:rsidR="00CF118A" w:rsidRDefault="00CF118A" w:rsidP="00CF118A">
      <w:pPr>
        <w:spacing w:line="360" w:lineRule="auto"/>
        <w:jc w:val="center"/>
        <w:rPr>
          <w:b/>
        </w:rPr>
      </w:pPr>
    </w:p>
    <w:p w:rsidR="00CF118A" w:rsidRDefault="00CF118A" w:rsidP="00CF118A">
      <w:pPr>
        <w:spacing w:line="360" w:lineRule="auto"/>
        <w:jc w:val="center"/>
        <w:rPr>
          <w:b/>
        </w:rPr>
      </w:pPr>
    </w:p>
    <w:p w:rsidR="00CF118A" w:rsidRDefault="00CF118A" w:rsidP="00CF118A">
      <w:pPr>
        <w:spacing w:line="360" w:lineRule="auto"/>
        <w:jc w:val="center"/>
        <w:rPr>
          <w:b/>
        </w:rPr>
      </w:pPr>
    </w:p>
    <w:p w:rsidR="00CF118A" w:rsidRDefault="00CF118A" w:rsidP="00CF118A">
      <w:pPr>
        <w:spacing w:line="360" w:lineRule="auto"/>
        <w:jc w:val="center"/>
        <w:rPr>
          <w:b/>
        </w:rPr>
      </w:pPr>
    </w:p>
    <w:p w:rsidR="00CF118A" w:rsidRDefault="00CF118A" w:rsidP="00CF118A">
      <w:pPr>
        <w:spacing w:line="360" w:lineRule="auto"/>
        <w:jc w:val="center"/>
        <w:rPr>
          <w:b/>
        </w:rPr>
      </w:pPr>
    </w:p>
    <w:p w:rsidR="00F56D29" w:rsidRDefault="00F56D29" w:rsidP="005639BA">
      <w:pPr>
        <w:spacing w:line="360" w:lineRule="auto"/>
        <w:jc w:val="both"/>
        <w:rPr>
          <w:b/>
        </w:rPr>
      </w:pPr>
    </w:p>
    <w:p w:rsidR="00FD74AD" w:rsidRDefault="00FD74AD" w:rsidP="005639BA">
      <w:pPr>
        <w:pStyle w:val="Heading1"/>
        <w:numPr>
          <w:ilvl w:val="0"/>
          <w:numId w:val="2"/>
        </w:numPr>
        <w:jc w:val="both"/>
      </w:pPr>
      <w:bookmarkStart w:id="8" w:name="_Toc523314791"/>
      <w:r>
        <w:lastRenderedPageBreak/>
        <w:t xml:space="preserve">Evaluation of the internal and external environments of </w:t>
      </w:r>
      <w:proofErr w:type="spellStart"/>
      <w:r>
        <w:t>Utilitywarehouse</w:t>
      </w:r>
      <w:proofErr w:type="spellEnd"/>
      <w:r>
        <w:t>:</w:t>
      </w:r>
      <w:bookmarkEnd w:id="8"/>
    </w:p>
    <w:p w:rsidR="00E17E08" w:rsidRDefault="00562B12" w:rsidP="005639BA">
      <w:pPr>
        <w:pStyle w:val="Heading2"/>
        <w:spacing w:line="360" w:lineRule="auto"/>
      </w:pPr>
      <w:bookmarkStart w:id="9" w:name="_Toc523314792"/>
      <w:r>
        <w:t>3.1</w:t>
      </w:r>
      <w:r w:rsidR="00E17E08">
        <w:t xml:space="preserve"> PEST analysis of </w:t>
      </w:r>
      <w:proofErr w:type="spellStart"/>
      <w:r w:rsidR="00E17E08">
        <w:t>Utilitywarehouse</w:t>
      </w:r>
      <w:proofErr w:type="spellEnd"/>
      <w:r w:rsidR="00E17E08">
        <w:t>:</w:t>
      </w:r>
      <w:bookmarkEnd w:id="9"/>
    </w:p>
    <w:p w:rsidR="00226E39" w:rsidRDefault="00E17E08" w:rsidP="005639BA">
      <w:pPr>
        <w:spacing w:line="360" w:lineRule="auto"/>
        <w:jc w:val="both"/>
      </w:pPr>
      <w:r>
        <w:t xml:space="preserve">Mobile devices, internet and data are all the biggest factors that play in the utility business like </w:t>
      </w:r>
      <w:proofErr w:type="spellStart"/>
      <w:r>
        <w:t>Utilitywarehouse</w:t>
      </w:r>
      <w:proofErr w:type="spellEnd"/>
      <w:r>
        <w:t xml:space="preserve">. In addition to this, the as </w:t>
      </w:r>
      <w:proofErr w:type="spellStart"/>
      <w:r>
        <w:t>Utilitywarehouse</w:t>
      </w:r>
      <w:proofErr w:type="spellEnd"/>
      <w:r>
        <w:t xml:space="preserve"> also deals with energy supply, the business has to withstand a huge competition from the rivals in the same business. </w:t>
      </w:r>
      <w:r w:rsidR="00226E39">
        <w:t xml:space="preserve">Internal and external environment of the business is affected by many </w:t>
      </w:r>
      <w:r w:rsidR="00267761">
        <w:t>factors</w:t>
      </w:r>
      <w:r w:rsidR="00226E39">
        <w:t xml:space="preserve"> which can be evaluated with the help of a PEST analysis </w:t>
      </w:r>
      <w:r w:rsidR="00F50134">
        <w:t xml:space="preserve">of </w:t>
      </w:r>
      <w:proofErr w:type="spellStart"/>
      <w:r w:rsidR="00F50134">
        <w:t>Utilitywarehouse</w:t>
      </w:r>
      <w:proofErr w:type="spellEnd"/>
      <w:r w:rsidR="00A76834">
        <w:t xml:space="preserve"> as below</w:t>
      </w:r>
      <w:r w:rsidR="00A1515F">
        <w:t xml:space="preserve"> </w:t>
      </w:r>
      <w:sdt>
        <w:sdtPr>
          <w:id w:val="553837"/>
          <w:citation/>
        </w:sdtPr>
        <w:sdtEndPr/>
        <w:sdtContent>
          <w:r w:rsidR="00B0302B">
            <w:fldChar w:fldCharType="begin"/>
          </w:r>
          <w:r w:rsidR="00A1515F">
            <w:rPr>
              <w:lang w:val="en-US"/>
            </w:rPr>
            <w:instrText xml:space="preserve"> CITATION Per17 \l 1033 </w:instrText>
          </w:r>
          <w:r w:rsidR="00B0302B">
            <w:fldChar w:fldCharType="separate"/>
          </w:r>
          <w:r w:rsidR="00F35E00" w:rsidRPr="00F35E00">
            <w:rPr>
              <w:noProof/>
              <w:lang w:val="en-US"/>
            </w:rPr>
            <w:t>(Perera, 2017)</w:t>
          </w:r>
          <w:r w:rsidR="00B0302B">
            <w:fldChar w:fldCharType="end"/>
          </w:r>
        </w:sdtContent>
      </w:sdt>
      <w:r w:rsidR="00226E39">
        <w:t>;</w:t>
      </w:r>
    </w:p>
    <w:p w:rsidR="00E17E08" w:rsidRDefault="00E17E08" w:rsidP="005639BA">
      <w:pPr>
        <w:spacing w:line="360" w:lineRule="auto"/>
        <w:jc w:val="both"/>
      </w:pPr>
      <w:r w:rsidRPr="00ED4B89">
        <w:rPr>
          <w:b/>
        </w:rPr>
        <w:t>Political factors:</w:t>
      </w:r>
      <w:r>
        <w:rPr>
          <w:b/>
        </w:rPr>
        <w:t xml:space="preserve"> </w:t>
      </w:r>
      <w:r>
        <w:t xml:space="preserve">As far as the telecom and data section of </w:t>
      </w:r>
      <w:proofErr w:type="spellStart"/>
      <w:r>
        <w:t>Utilitywarehouse</w:t>
      </w:r>
      <w:proofErr w:type="spellEnd"/>
      <w:r>
        <w:t xml:space="preserve"> is concerned, it is always influenced by the regulations and restrictions imposed by the government of UK. The constant debate between the customers and the government regarding considering internet as basic human right hampers the business to a huge extent. The political fight between the government, customers as well as the service providers can hamper the working capability of the business. On the other hand, with regards to the energy utility services provided by </w:t>
      </w:r>
      <w:proofErr w:type="spellStart"/>
      <w:r>
        <w:t>Utilitywarehouse</w:t>
      </w:r>
      <w:proofErr w:type="spellEnd"/>
      <w:r>
        <w:t xml:space="preserve">, the governments support towards digitalisation of industries, emphasis towards the usage of renewable energy, support from government towards the intellectual property protection all prove to enhance the business opportunity for </w:t>
      </w:r>
      <w:proofErr w:type="spellStart"/>
      <w:r>
        <w:t>Utilitywarehouse</w:t>
      </w:r>
      <w:proofErr w:type="spellEnd"/>
      <w:r>
        <w:t>.</w:t>
      </w:r>
    </w:p>
    <w:p w:rsidR="00E17E08" w:rsidRDefault="00E17E08" w:rsidP="005639BA">
      <w:pPr>
        <w:spacing w:line="360" w:lineRule="auto"/>
        <w:jc w:val="both"/>
      </w:pPr>
      <w:proofErr w:type="spellStart"/>
      <w:r w:rsidRPr="00352616">
        <w:rPr>
          <w:b/>
        </w:rPr>
        <w:t>Economical</w:t>
      </w:r>
      <w:proofErr w:type="spellEnd"/>
      <w:r w:rsidRPr="00352616">
        <w:rPr>
          <w:b/>
        </w:rPr>
        <w:t xml:space="preserve"> factors:</w:t>
      </w:r>
      <w:r>
        <w:rPr>
          <w:b/>
        </w:rPr>
        <w:t xml:space="preserve"> </w:t>
      </w:r>
      <w:r>
        <w:t xml:space="preserve">The telecommunication industry is influenced by the inflation, interest rates and taxes which changes on timely basis. The expenses that are incurred by the business towards building towers and resources are added up in the charges of the plans offered by these businesses. Growth of business is highly influenced by the technological advancements. The impact of the businesses like </w:t>
      </w:r>
      <w:proofErr w:type="spellStart"/>
      <w:r>
        <w:t>Utilitywarehouse</w:t>
      </w:r>
      <w:proofErr w:type="spellEnd"/>
      <w:r>
        <w:t xml:space="preserve"> on the economy is that it facilitates the availability of everything for everyone 24/7. The energy service providing of the business is impacted with the economic growth, the increasing amount of disposable incomes, high exposure to global trades, and </w:t>
      </w:r>
      <w:proofErr w:type="spellStart"/>
      <w:r>
        <w:t>etc</w:t>
      </w:r>
      <w:proofErr w:type="spellEnd"/>
      <w:r>
        <w:t xml:space="preserve"> form to </w:t>
      </w:r>
      <w:proofErr w:type="spellStart"/>
      <w:r>
        <w:t>economical</w:t>
      </w:r>
      <w:proofErr w:type="spellEnd"/>
      <w:r>
        <w:t xml:space="preserve"> opportunities for </w:t>
      </w:r>
      <w:proofErr w:type="spellStart"/>
      <w:r>
        <w:t>Utilitywarehouse</w:t>
      </w:r>
      <w:proofErr w:type="spellEnd"/>
      <w:r>
        <w:t>.</w:t>
      </w:r>
    </w:p>
    <w:p w:rsidR="00E17E08" w:rsidRDefault="00E17E08" w:rsidP="005639BA">
      <w:pPr>
        <w:spacing w:line="360" w:lineRule="auto"/>
        <w:jc w:val="both"/>
      </w:pPr>
      <w:r w:rsidRPr="00C063DA">
        <w:rPr>
          <w:b/>
        </w:rPr>
        <w:t>Social factors:</w:t>
      </w:r>
      <w:r>
        <w:rPr>
          <w:b/>
        </w:rPr>
        <w:t xml:space="preserve"> </w:t>
      </w:r>
      <w:r>
        <w:t xml:space="preserve">The high increase in the technological approach of the customers is increasing the business opportunity for the businesses. Though the telecom and internet business </w:t>
      </w:r>
      <w:proofErr w:type="gramStart"/>
      <w:r>
        <w:t>plays</w:t>
      </w:r>
      <w:proofErr w:type="gramEnd"/>
      <w:r>
        <w:t xml:space="preserve"> a monopoly in the market, still the different plans and offers offered can always make customers </w:t>
      </w:r>
      <w:r>
        <w:lastRenderedPageBreak/>
        <w:t xml:space="preserve">easily divert towards the rivals. Hence, the competition prevailing among handful of rivals can impact the business to a huge extent. In case of the energy supply services provided by the business, the changing attitudes of the customers can impact the business functionality to a huge extent. This change in the customer attitudes can be due to – increasing popularity of the green lifestyle among consumers, increasing adoption of mobile technologies and payments of utility bills over phones, support of customers towards the government initiatives of renewable energy usage. All these social factors can impact the business activities of </w:t>
      </w:r>
      <w:proofErr w:type="spellStart"/>
      <w:r>
        <w:t>Utilitywarehouse</w:t>
      </w:r>
      <w:proofErr w:type="spellEnd"/>
      <w:r>
        <w:t>.</w:t>
      </w:r>
    </w:p>
    <w:p w:rsidR="00E17E08" w:rsidRDefault="00E17E08" w:rsidP="005639BA">
      <w:pPr>
        <w:spacing w:line="360" w:lineRule="auto"/>
        <w:jc w:val="both"/>
      </w:pPr>
      <w:r w:rsidRPr="00A71510">
        <w:rPr>
          <w:b/>
        </w:rPr>
        <w:t>Technological factors:</w:t>
      </w:r>
      <w:r>
        <w:rPr>
          <w:b/>
        </w:rPr>
        <w:t xml:space="preserve"> </w:t>
      </w:r>
      <w:r>
        <w:t xml:space="preserve">The business of </w:t>
      </w:r>
      <w:proofErr w:type="spellStart"/>
      <w:r>
        <w:t>Utilitywarehouse</w:t>
      </w:r>
      <w:proofErr w:type="spellEnd"/>
      <w:r>
        <w:t xml:space="preserve"> is completely dependent on the booming development of technology in today’s era. Usage of internet and mobile phones as well as broadband is on their peak. It’s essential for </w:t>
      </w:r>
      <w:proofErr w:type="spellStart"/>
      <w:r>
        <w:t>Utilitywarehouse</w:t>
      </w:r>
      <w:proofErr w:type="spellEnd"/>
      <w:r>
        <w:t xml:space="preserve"> to be in pace with the growing technical aspects and always come up with the new techniques in order to keep the consumers to their side. Consumers have various options available in the market; hence, providing services which provide complete value for money is essential for the business. Technology is impossible to exist without the supply of adequate amount of energy; hence the technological influence on the business of energy supply is high for </w:t>
      </w:r>
      <w:proofErr w:type="spellStart"/>
      <w:r>
        <w:t>Utilitywarehouse</w:t>
      </w:r>
      <w:proofErr w:type="spellEnd"/>
      <w:r>
        <w:t>.</w:t>
      </w: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F37C2" w:rsidRDefault="004F37C2" w:rsidP="004A1565">
      <w:pPr>
        <w:spacing w:line="360" w:lineRule="auto"/>
        <w:jc w:val="center"/>
        <w:rPr>
          <w:b/>
        </w:rPr>
      </w:pPr>
    </w:p>
    <w:p w:rsidR="004A1565" w:rsidRDefault="004A1565" w:rsidP="004A1565">
      <w:pPr>
        <w:spacing w:line="360" w:lineRule="auto"/>
        <w:jc w:val="center"/>
        <w:rPr>
          <w:b/>
        </w:rPr>
      </w:pPr>
      <w:r>
        <w:rPr>
          <w:b/>
        </w:rPr>
        <w:lastRenderedPageBreak/>
        <w:t>World Statistics on the usage of telecom</w:t>
      </w:r>
    </w:p>
    <w:p w:rsidR="004A1565" w:rsidRDefault="008D0B42" w:rsidP="004A1565">
      <w:pPr>
        <w:spacing w:line="360" w:lineRule="auto"/>
        <w:jc w:val="center"/>
        <w:rPr>
          <w:b/>
        </w:rPr>
      </w:pPr>
      <w:r>
        <w:rPr>
          <w:noProof/>
          <w:lang w:val="en-US"/>
        </w:rPr>
        <mc:AlternateContent>
          <mc:Choice Requires="wps">
            <w:drawing>
              <wp:inline distT="0" distB="0" distL="0" distR="0">
                <wp:extent cx="304800" cy="304800"/>
                <wp:effectExtent l="0" t="0" r="0" b="0"/>
                <wp:docPr id="6" name="AutoShape 1" descr="Image result for chart on telecom industry development in 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AFD03E" id="AutoShape 1" o:spid="_x0000_s1026" alt="Image result for chart on telecom industry development in U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f4s0S+ACAAD8BQAADgAAAAAAAAAAAAAAAAAuAgAA&#10;ZHJzL2Uyb0RvYy54bWxQSwECLQAUAAYACAAAACEATKDpLNgAAAADAQAADwAAAAAAAAAAAAAAAAA6&#10;BQAAZHJzL2Rvd25yZXYueG1sUEsFBgAAAAAEAAQA8wAAAD8GAAAAAA==&#10;" filled="f" stroked="f">
                <o:lock v:ext="edit" aspectratio="t"/>
                <w10:anchorlock/>
              </v:rect>
            </w:pict>
          </mc:Fallback>
        </mc:AlternateContent>
      </w:r>
      <w:r>
        <w:rPr>
          <w:noProof/>
          <w:lang w:val="en-US"/>
        </w:rPr>
        <mc:AlternateContent>
          <mc:Choice Requires="wps">
            <w:drawing>
              <wp:inline distT="0" distB="0" distL="0" distR="0">
                <wp:extent cx="304800" cy="304800"/>
                <wp:effectExtent l="0" t="0" r="0" b="0"/>
                <wp:docPr id="3" name="AutoShape 2" descr="Image result for chart on telecom industry development in 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EBD9F8" id="AutoShape 2" o:spid="_x0000_s1026" alt="Image result for chart on telecom industry development in U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0No2CuACAAD8BQAADgAAAAAAAAAAAAAAAAAuAgAA&#10;ZHJzL2Uyb0RvYy54bWxQSwECLQAUAAYACAAAACEATKDpLNgAAAADAQAADwAAAAAAAAAAAAAAAAA6&#10;BQAAZHJzL2Rvd25yZXYueG1sUEsFBgAAAAAEAAQA8wAAAD8GAAAAAA==&#10;" filled="f" stroked="f">
                <o:lock v:ext="edit" aspectratio="t"/>
                <w10:anchorlock/>
              </v:rect>
            </w:pict>
          </mc:Fallback>
        </mc:AlternateContent>
      </w:r>
      <w:r w:rsidR="004A1565">
        <w:rPr>
          <w:noProof/>
          <w:lang w:val="en-US"/>
        </w:rPr>
        <w:drawing>
          <wp:inline distT="0" distB="0" distL="0" distR="0">
            <wp:extent cx="5943600" cy="4997167"/>
            <wp:effectExtent l="19050" t="0" r="0" b="0"/>
            <wp:docPr id="8" name="Picture 6" descr="C:\Users\unino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ninor\Desktop\Untitled.png"/>
                    <pic:cNvPicPr>
                      <a:picLocks noChangeAspect="1" noChangeArrowheads="1"/>
                    </pic:cNvPicPr>
                  </pic:nvPicPr>
                  <pic:blipFill>
                    <a:blip r:embed="rId16"/>
                    <a:srcRect/>
                    <a:stretch>
                      <a:fillRect/>
                    </a:stretch>
                  </pic:blipFill>
                  <pic:spPr bwMode="auto">
                    <a:xfrm>
                      <a:off x="0" y="0"/>
                      <a:ext cx="5943600" cy="4997167"/>
                    </a:xfrm>
                    <a:prstGeom prst="rect">
                      <a:avLst/>
                    </a:prstGeom>
                    <a:noFill/>
                    <a:ln w="9525">
                      <a:noFill/>
                      <a:miter lim="800000"/>
                      <a:headEnd/>
                      <a:tailEnd/>
                    </a:ln>
                  </pic:spPr>
                </pic:pic>
              </a:graphicData>
            </a:graphic>
          </wp:inline>
        </w:drawing>
      </w:r>
    </w:p>
    <w:p w:rsidR="004A1565" w:rsidRPr="00221603" w:rsidRDefault="004A1565" w:rsidP="004A1565">
      <w:pPr>
        <w:spacing w:line="360" w:lineRule="auto"/>
        <w:jc w:val="center"/>
        <w:rPr>
          <w:b/>
        </w:rPr>
      </w:pPr>
      <w:r w:rsidRPr="00221603">
        <w:rPr>
          <w:b/>
        </w:rPr>
        <w:t xml:space="preserve">Figure 4: Source: </w:t>
      </w:r>
      <w:sdt>
        <w:sdtPr>
          <w:rPr>
            <w:b/>
          </w:rPr>
          <w:id w:val="1249590"/>
          <w:citation/>
        </w:sdtPr>
        <w:sdtEndPr/>
        <w:sdtContent>
          <w:r w:rsidRPr="00221603">
            <w:rPr>
              <w:b/>
            </w:rPr>
            <w:fldChar w:fldCharType="begin"/>
          </w:r>
          <w:r w:rsidRPr="00221603">
            <w:rPr>
              <w:b/>
              <w:lang w:val="en-US"/>
            </w:rPr>
            <w:instrText xml:space="preserve"> CITATION Nat15 \l 1033 </w:instrText>
          </w:r>
          <w:r w:rsidRPr="00221603">
            <w:rPr>
              <w:b/>
            </w:rPr>
            <w:fldChar w:fldCharType="separate"/>
          </w:r>
          <w:r w:rsidR="00F35E00" w:rsidRPr="00221603">
            <w:rPr>
              <w:b/>
              <w:noProof/>
              <w:lang w:val="en-US"/>
            </w:rPr>
            <w:t>(National Academies of Sciences, Engineering, and Medicine, Division on Engineering and Physical Sciences, Computer Science and Telecommunications Board, Committee on Telecommunications Research and Engineering at the Department of Commerce's Boulder Labor, 2015)</w:t>
          </w:r>
          <w:r w:rsidRPr="00221603">
            <w:rPr>
              <w:b/>
            </w:rPr>
            <w:fldChar w:fldCharType="end"/>
          </w:r>
        </w:sdtContent>
      </w:sdt>
    </w:p>
    <w:p w:rsidR="004A1565" w:rsidRDefault="004A1565" w:rsidP="004A1565">
      <w:pPr>
        <w:spacing w:line="360" w:lineRule="auto"/>
        <w:jc w:val="both"/>
        <w:rPr>
          <w:b/>
        </w:rPr>
      </w:pPr>
    </w:p>
    <w:p w:rsidR="005F57D2" w:rsidRDefault="005F57D2" w:rsidP="005639BA">
      <w:pPr>
        <w:spacing w:line="360" w:lineRule="auto"/>
        <w:jc w:val="both"/>
      </w:pPr>
    </w:p>
    <w:p w:rsidR="005F57D2" w:rsidRDefault="005F57D2" w:rsidP="005639BA">
      <w:pPr>
        <w:spacing w:line="360" w:lineRule="auto"/>
        <w:jc w:val="both"/>
      </w:pPr>
    </w:p>
    <w:p w:rsidR="00666E9E" w:rsidRPr="00666E9E" w:rsidRDefault="00732612" w:rsidP="005639BA">
      <w:pPr>
        <w:pStyle w:val="Heading2"/>
        <w:spacing w:line="360" w:lineRule="auto"/>
      </w:pPr>
      <w:bookmarkStart w:id="10" w:name="_Toc523314793"/>
      <w:r>
        <w:lastRenderedPageBreak/>
        <w:t>3.2</w:t>
      </w:r>
      <w:r w:rsidR="00E17E08">
        <w:t xml:space="preserve"> SWOT analysis of </w:t>
      </w:r>
      <w:proofErr w:type="spellStart"/>
      <w:r w:rsidR="00E17E08">
        <w:t>Utilitywarehouse</w:t>
      </w:r>
      <w:proofErr w:type="spellEnd"/>
      <w:r w:rsidR="00E17E08">
        <w:t>:</w:t>
      </w:r>
      <w:bookmarkEnd w:id="10"/>
    </w:p>
    <w:p w:rsidR="00E17E08" w:rsidRPr="00A35028" w:rsidRDefault="009D0CC1" w:rsidP="005639BA">
      <w:pPr>
        <w:spacing w:line="360" w:lineRule="auto"/>
        <w:jc w:val="both"/>
      </w:pPr>
      <w:r>
        <w:t>The strengths, weaknesses, opportunities and threats of the business are demonstrated as below</w:t>
      </w:r>
      <w:r w:rsidR="004F1207">
        <w:t xml:space="preserve"> </w:t>
      </w:r>
      <w:sdt>
        <w:sdtPr>
          <w:id w:val="553838"/>
          <w:citation/>
        </w:sdtPr>
        <w:sdtEndPr/>
        <w:sdtContent>
          <w:r w:rsidR="00B0302B">
            <w:fldChar w:fldCharType="begin"/>
          </w:r>
          <w:r w:rsidR="004F1207">
            <w:rPr>
              <w:lang w:val="en-US"/>
            </w:rPr>
            <w:instrText xml:space="preserve"> CITATION mba18 \l 1033 </w:instrText>
          </w:r>
          <w:r w:rsidR="00B0302B">
            <w:fldChar w:fldCharType="separate"/>
          </w:r>
          <w:r w:rsidR="00F35E00" w:rsidRPr="00F35E00">
            <w:rPr>
              <w:noProof/>
              <w:lang w:val="en-US"/>
            </w:rPr>
            <w:t>(mbaskool.com, 2018)</w:t>
          </w:r>
          <w:r w:rsidR="00B0302B">
            <w:fldChar w:fldCharType="end"/>
          </w:r>
        </w:sdtContent>
      </w:sdt>
      <w:r>
        <w:t>;</w:t>
      </w:r>
    </w:p>
    <w:tbl>
      <w:tblPr>
        <w:tblStyle w:val="TableGrid"/>
        <w:tblW w:w="0" w:type="auto"/>
        <w:tblLook w:val="04A0" w:firstRow="1" w:lastRow="0" w:firstColumn="1" w:lastColumn="0" w:noHBand="0" w:noVBand="1"/>
      </w:tblPr>
      <w:tblGrid>
        <w:gridCol w:w="4684"/>
        <w:gridCol w:w="4666"/>
      </w:tblGrid>
      <w:tr w:rsidR="00E17E08" w:rsidTr="00B73158">
        <w:tc>
          <w:tcPr>
            <w:tcW w:w="4788" w:type="dxa"/>
          </w:tcPr>
          <w:p w:rsidR="00E17E08" w:rsidRDefault="00E17E08" w:rsidP="005639BA">
            <w:pPr>
              <w:spacing w:line="360" w:lineRule="auto"/>
              <w:jc w:val="both"/>
            </w:pPr>
            <w:r>
              <w:t>Strengths:</w:t>
            </w:r>
          </w:p>
          <w:p w:rsidR="00E17E08" w:rsidRDefault="00E17E08" w:rsidP="005639BA">
            <w:pPr>
              <w:pStyle w:val="ListParagraph"/>
              <w:numPr>
                <w:ilvl w:val="0"/>
                <w:numId w:val="4"/>
              </w:numPr>
              <w:spacing w:line="360" w:lineRule="auto"/>
              <w:jc w:val="both"/>
            </w:pPr>
            <w:r>
              <w:t>The huge customer backup of 50,000.</w:t>
            </w:r>
          </w:p>
          <w:p w:rsidR="00E17E08" w:rsidRDefault="00E17E08" w:rsidP="005639BA">
            <w:pPr>
              <w:pStyle w:val="ListParagraph"/>
              <w:numPr>
                <w:ilvl w:val="0"/>
                <w:numId w:val="4"/>
              </w:numPr>
              <w:spacing w:line="360" w:lineRule="auto"/>
              <w:jc w:val="both"/>
            </w:pPr>
            <w:r>
              <w:t>40,000 independent distributors to help business growth.</w:t>
            </w:r>
          </w:p>
          <w:p w:rsidR="00E17E08" w:rsidRDefault="00E17E08" w:rsidP="005639BA">
            <w:pPr>
              <w:pStyle w:val="ListParagraph"/>
              <w:numPr>
                <w:ilvl w:val="0"/>
                <w:numId w:val="4"/>
              </w:numPr>
              <w:spacing w:line="360" w:lineRule="auto"/>
              <w:jc w:val="both"/>
            </w:pPr>
            <w:r>
              <w:t>Strong and efficient sales team.</w:t>
            </w:r>
          </w:p>
          <w:p w:rsidR="00E17E08" w:rsidRDefault="00E17E08" w:rsidP="005639BA">
            <w:pPr>
              <w:pStyle w:val="ListParagraph"/>
              <w:numPr>
                <w:ilvl w:val="0"/>
                <w:numId w:val="4"/>
              </w:numPr>
              <w:spacing w:line="360" w:lineRule="auto"/>
              <w:jc w:val="both"/>
            </w:pPr>
            <w:r>
              <w:t>This business is the primary revenue generating outlet for Telecom Plus.</w:t>
            </w:r>
          </w:p>
          <w:p w:rsidR="00E17E08" w:rsidRDefault="00E17E08" w:rsidP="005639BA">
            <w:pPr>
              <w:pStyle w:val="ListParagraph"/>
              <w:numPr>
                <w:ilvl w:val="0"/>
                <w:numId w:val="4"/>
              </w:numPr>
              <w:spacing w:line="360" w:lineRule="auto"/>
              <w:jc w:val="both"/>
            </w:pPr>
            <w:proofErr w:type="spellStart"/>
            <w:r>
              <w:t>Utilitywarehouse</w:t>
            </w:r>
            <w:proofErr w:type="spellEnd"/>
            <w:r>
              <w:t xml:space="preserve"> is one of the largest independent energy </w:t>
            </w:r>
            <w:r w:rsidR="00267761">
              <w:t>suppliers</w:t>
            </w:r>
            <w:r>
              <w:t xml:space="preserve"> in the UK which handles around 500,000 </w:t>
            </w:r>
            <w:r w:rsidR="00267761">
              <w:t>customers</w:t>
            </w:r>
            <w:r>
              <w:t xml:space="preserve"> efficiently and effectively.</w:t>
            </w:r>
          </w:p>
          <w:p w:rsidR="00E17E08" w:rsidRDefault="00E17E08" w:rsidP="005639BA">
            <w:pPr>
              <w:pStyle w:val="ListParagraph"/>
              <w:numPr>
                <w:ilvl w:val="0"/>
                <w:numId w:val="4"/>
              </w:numPr>
              <w:spacing w:line="360" w:lineRule="auto"/>
              <w:jc w:val="both"/>
            </w:pPr>
            <w:r>
              <w:t>Has a wide range of services to offer – Broadband, gas, electricity, landline telephony, mobile telephony.</w:t>
            </w:r>
          </w:p>
        </w:tc>
        <w:tc>
          <w:tcPr>
            <w:tcW w:w="4788" w:type="dxa"/>
          </w:tcPr>
          <w:p w:rsidR="00E17E08" w:rsidRDefault="00E17E08" w:rsidP="005639BA">
            <w:pPr>
              <w:spacing w:line="360" w:lineRule="auto"/>
              <w:jc w:val="both"/>
            </w:pPr>
            <w:r>
              <w:t>Opportunities:</w:t>
            </w:r>
          </w:p>
          <w:p w:rsidR="00E17E08" w:rsidRDefault="00E17E08" w:rsidP="005639BA">
            <w:pPr>
              <w:pStyle w:val="ListParagraph"/>
              <w:numPr>
                <w:ilvl w:val="0"/>
                <w:numId w:val="6"/>
              </w:numPr>
              <w:spacing w:line="360" w:lineRule="auto"/>
              <w:jc w:val="both"/>
            </w:pPr>
            <w:r>
              <w:t>Strong growth potential as well as high scope of expanding market.</w:t>
            </w:r>
          </w:p>
          <w:p w:rsidR="00E17E08" w:rsidRDefault="00E17E08" w:rsidP="005639BA">
            <w:pPr>
              <w:pStyle w:val="ListParagraph"/>
              <w:numPr>
                <w:ilvl w:val="0"/>
                <w:numId w:val="6"/>
              </w:numPr>
              <w:spacing w:line="360" w:lineRule="auto"/>
              <w:jc w:val="both"/>
            </w:pPr>
            <w:r>
              <w:t>High increase in the profits rates due to the online purchase opportunities available to consumers.</w:t>
            </w:r>
          </w:p>
          <w:p w:rsidR="00E17E08" w:rsidRDefault="00E17E08" w:rsidP="005639BA">
            <w:pPr>
              <w:pStyle w:val="ListParagraph"/>
              <w:numPr>
                <w:ilvl w:val="0"/>
                <w:numId w:val="6"/>
              </w:numPr>
              <w:spacing w:line="360" w:lineRule="auto"/>
              <w:jc w:val="both"/>
            </w:pPr>
            <w:r>
              <w:t>The rise in the income levels of the customers is increasing their purchase power.</w:t>
            </w:r>
          </w:p>
          <w:p w:rsidR="00E17E08" w:rsidRDefault="00E17E08" w:rsidP="005639BA">
            <w:pPr>
              <w:pStyle w:val="ListParagraph"/>
              <w:numPr>
                <w:ilvl w:val="0"/>
                <w:numId w:val="6"/>
              </w:numPr>
              <w:spacing w:line="360" w:lineRule="auto"/>
              <w:jc w:val="both"/>
            </w:pPr>
            <w:r>
              <w:t>Less competition due to monopoly in the services provided.</w:t>
            </w:r>
          </w:p>
          <w:p w:rsidR="00E17E08" w:rsidRDefault="00E17E08" w:rsidP="005639BA">
            <w:pPr>
              <w:spacing w:line="360" w:lineRule="auto"/>
              <w:jc w:val="both"/>
            </w:pPr>
          </w:p>
          <w:p w:rsidR="00E17E08" w:rsidRDefault="00E17E08" w:rsidP="005639BA">
            <w:pPr>
              <w:spacing w:line="360" w:lineRule="auto"/>
              <w:jc w:val="both"/>
            </w:pPr>
          </w:p>
        </w:tc>
      </w:tr>
      <w:tr w:rsidR="00E17E08" w:rsidTr="00B73158">
        <w:tc>
          <w:tcPr>
            <w:tcW w:w="4788" w:type="dxa"/>
          </w:tcPr>
          <w:p w:rsidR="00E17E08" w:rsidRDefault="00E17E08" w:rsidP="005639BA">
            <w:pPr>
              <w:spacing w:line="360" w:lineRule="auto"/>
              <w:jc w:val="both"/>
            </w:pPr>
            <w:r>
              <w:t>Weaknesses:</w:t>
            </w:r>
          </w:p>
          <w:p w:rsidR="00E17E08" w:rsidRDefault="00E17E08" w:rsidP="005639BA">
            <w:pPr>
              <w:pStyle w:val="ListParagraph"/>
              <w:numPr>
                <w:ilvl w:val="0"/>
                <w:numId w:val="7"/>
              </w:numPr>
              <w:spacing w:line="360" w:lineRule="auto"/>
              <w:jc w:val="both"/>
            </w:pPr>
            <w:r>
              <w:t>No scope of entering in the international market.</w:t>
            </w:r>
          </w:p>
          <w:p w:rsidR="00E17E08" w:rsidRDefault="00E17E08" w:rsidP="005639BA">
            <w:pPr>
              <w:pStyle w:val="ListParagraph"/>
              <w:numPr>
                <w:ilvl w:val="0"/>
                <w:numId w:val="7"/>
              </w:numPr>
              <w:spacing w:line="360" w:lineRule="auto"/>
              <w:jc w:val="both"/>
            </w:pPr>
            <w:proofErr w:type="spellStart"/>
            <w:r>
              <w:t>Utilitywarehouse</w:t>
            </w:r>
            <w:proofErr w:type="spellEnd"/>
            <w:r>
              <w:t xml:space="preserve"> could not establish in the emerging economies of UK.</w:t>
            </w:r>
          </w:p>
          <w:p w:rsidR="00E17E08" w:rsidRDefault="00E17E08" w:rsidP="005639BA">
            <w:pPr>
              <w:spacing w:line="360" w:lineRule="auto"/>
              <w:jc w:val="both"/>
            </w:pPr>
          </w:p>
        </w:tc>
        <w:tc>
          <w:tcPr>
            <w:tcW w:w="4788" w:type="dxa"/>
          </w:tcPr>
          <w:p w:rsidR="00E17E08" w:rsidRDefault="00E17E08" w:rsidP="005639BA">
            <w:pPr>
              <w:spacing w:line="360" w:lineRule="auto"/>
              <w:jc w:val="both"/>
            </w:pPr>
            <w:r>
              <w:t>Threats:</w:t>
            </w:r>
          </w:p>
          <w:p w:rsidR="00E17E08" w:rsidRDefault="00E17E08" w:rsidP="005639BA">
            <w:pPr>
              <w:pStyle w:val="ListParagraph"/>
              <w:numPr>
                <w:ilvl w:val="0"/>
                <w:numId w:val="8"/>
              </w:numPr>
              <w:spacing w:line="360" w:lineRule="auto"/>
              <w:jc w:val="both"/>
            </w:pPr>
            <w:r>
              <w:t>The threat of competition from rivals and decrease in the profitability always prevails.</w:t>
            </w:r>
          </w:p>
          <w:p w:rsidR="00E17E08" w:rsidRDefault="00E17E08" w:rsidP="005639BA">
            <w:pPr>
              <w:pStyle w:val="ListParagraph"/>
              <w:numPr>
                <w:ilvl w:val="0"/>
                <w:numId w:val="8"/>
              </w:numPr>
              <w:spacing w:line="360" w:lineRule="auto"/>
              <w:jc w:val="both"/>
            </w:pPr>
            <w:r>
              <w:t xml:space="preserve">The </w:t>
            </w:r>
            <w:proofErr w:type="gramStart"/>
            <w:r>
              <w:t>ever changing</w:t>
            </w:r>
            <w:proofErr w:type="gramEnd"/>
            <w:r>
              <w:t xml:space="preserve"> government regulations also hamper the business activities.</w:t>
            </w:r>
          </w:p>
          <w:p w:rsidR="00E17E08" w:rsidRDefault="00E17E08" w:rsidP="005639BA">
            <w:pPr>
              <w:pStyle w:val="ListParagraph"/>
              <w:numPr>
                <w:ilvl w:val="0"/>
                <w:numId w:val="8"/>
              </w:numPr>
              <w:spacing w:line="360" w:lineRule="auto"/>
              <w:jc w:val="both"/>
            </w:pPr>
            <w:r>
              <w:t>The issues of credibility always prevail in the business.</w:t>
            </w:r>
          </w:p>
          <w:p w:rsidR="00E17E08" w:rsidRDefault="00E17E08" w:rsidP="005639BA">
            <w:pPr>
              <w:pStyle w:val="ListParagraph"/>
              <w:numPr>
                <w:ilvl w:val="0"/>
                <w:numId w:val="8"/>
              </w:numPr>
              <w:spacing w:line="360" w:lineRule="auto"/>
              <w:jc w:val="both"/>
            </w:pPr>
            <w:r>
              <w:t>Slow economy also hampers the business growth.</w:t>
            </w:r>
          </w:p>
        </w:tc>
      </w:tr>
    </w:tbl>
    <w:p w:rsidR="007902F8" w:rsidRDefault="007902F8" w:rsidP="005639BA">
      <w:pPr>
        <w:spacing w:after="100" w:afterAutospacing="1" w:line="360" w:lineRule="auto"/>
        <w:jc w:val="both"/>
      </w:pPr>
      <w:r>
        <w:br w:type="page"/>
      </w:r>
    </w:p>
    <w:p w:rsidR="00E17E08" w:rsidRDefault="007902F8" w:rsidP="005639BA">
      <w:pPr>
        <w:pStyle w:val="Heading1"/>
        <w:numPr>
          <w:ilvl w:val="0"/>
          <w:numId w:val="2"/>
        </w:numPr>
        <w:jc w:val="both"/>
      </w:pPr>
      <w:bookmarkStart w:id="11" w:name="_Toc523314794"/>
      <w:r w:rsidRPr="007902F8">
        <w:lastRenderedPageBreak/>
        <w:t>Cultural and ethical b</w:t>
      </w:r>
      <w:r>
        <w:t xml:space="preserve">ehaviour present </w:t>
      </w:r>
      <w:r w:rsidR="00733941">
        <w:t xml:space="preserve">in </w:t>
      </w:r>
      <w:r w:rsidRPr="007902F8">
        <w:t>organisations</w:t>
      </w:r>
      <w:r>
        <w:t>:</w:t>
      </w:r>
      <w:bookmarkEnd w:id="11"/>
    </w:p>
    <w:p w:rsidR="007902F8" w:rsidRDefault="00313051" w:rsidP="005639BA">
      <w:pPr>
        <w:pStyle w:val="Heading2"/>
        <w:spacing w:line="360" w:lineRule="auto"/>
      </w:pPr>
      <w:bookmarkStart w:id="12" w:name="_Toc523314795"/>
      <w:r>
        <w:t>4.1 Formal and informal relation between the various departments of the organisation:</w:t>
      </w:r>
      <w:bookmarkEnd w:id="12"/>
    </w:p>
    <w:p w:rsidR="00313051" w:rsidRDefault="00313051" w:rsidP="005639BA">
      <w:pPr>
        <w:spacing w:line="360" w:lineRule="auto"/>
        <w:jc w:val="both"/>
      </w:pPr>
    </w:p>
    <w:p w:rsidR="00D01BC3" w:rsidRDefault="00586BEA" w:rsidP="005639BA">
      <w:pPr>
        <w:spacing w:line="360" w:lineRule="auto"/>
        <w:jc w:val="both"/>
      </w:pPr>
      <w:r w:rsidRPr="00586BEA">
        <w:rPr>
          <w:b/>
        </w:rPr>
        <w:t>Formal Relation:</w:t>
      </w:r>
      <w:r w:rsidR="00804EE6">
        <w:rPr>
          <w:b/>
        </w:rPr>
        <w:t xml:space="preserve"> </w:t>
      </w:r>
      <w:r w:rsidR="00435D78">
        <w:t xml:space="preserve">An organisation where formal relation prevails between different departments of the business </w:t>
      </w:r>
      <w:r w:rsidR="0046387D">
        <w:t xml:space="preserve">has </w:t>
      </w:r>
      <w:r w:rsidR="00435D78">
        <w:t>a well-designed st</w:t>
      </w:r>
      <w:r w:rsidR="0046387D">
        <w:t>ruc</w:t>
      </w:r>
      <w:r w:rsidR="00435D78">
        <w:t>tu</w:t>
      </w:r>
      <w:r w:rsidR="0046387D">
        <w:t>r</w:t>
      </w:r>
      <w:r w:rsidR="00435D78">
        <w:t>al and hierarchical business culture.</w:t>
      </w:r>
      <w:r w:rsidR="0046387D">
        <w:t xml:space="preserve"> </w:t>
      </w:r>
      <w:r w:rsidR="00576697">
        <w:t>Pre-defined programmes, plans, policies and procedures help the management of the organisation to carry on the business activities smoothly in spite of various business departments and sections.</w:t>
      </w:r>
      <w:r w:rsidR="002969AD">
        <w:t xml:space="preserve"> Decision making is comparatively easy for the management as they are based on the predetermined policies.</w:t>
      </w:r>
      <w:r w:rsidR="00A652E6">
        <w:t xml:space="preserve"> As name suggests, this business is structure with formal rules and regulations, communication channels, responsibilities, authorities, etc.</w:t>
      </w:r>
      <w:r w:rsidR="00BF3BAA">
        <w:t xml:space="preserve"> </w:t>
      </w:r>
      <w:r w:rsidR="00E867F7">
        <w:t>Formal relations bind the employees, management and other divisions of the business together in a statutory bond which cannot be breached or disrespected</w:t>
      </w:r>
      <w:r w:rsidR="000D15EF">
        <w:t xml:space="preserve"> </w:t>
      </w:r>
      <w:sdt>
        <w:sdtPr>
          <w:id w:val="553839"/>
          <w:citation/>
        </w:sdtPr>
        <w:sdtEndPr/>
        <w:sdtContent>
          <w:r w:rsidR="00B0302B">
            <w:fldChar w:fldCharType="begin"/>
          </w:r>
          <w:r w:rsidR="000D15EF">
            <w:rPr>
              <w:lang w:val="en-US"/>
            </w:rPr>
            <w:instrText xml:space="preserve"> CITATION Val182 \l 1033 </w:instrText>
          </w:r>
          <w:r w:rsidR="00B0302B">
            <w:fldChar w:fldCharType="separate"/>
          </w:r>
          <w:r w:rsidR="00F35E00" w:rsidRPr="00F35E00">
            <w:rPr>
              <w:noProof/>
              <w:lang w:val="en-US"/>
            </w:rPr>
            <w:t>(Vallabhaneni, 2018)</w:t>
          </w:r>
          <w:r w:rsidR="00B0302B">
            <w:fldChar w:fldCharType="end"/>
          </w:r>
        </w:sdtContent>
      </w:sdt>
      <w:r w:rsidR="00E867F7">
        <w:t>.</w:t>
      </w:r>
      <w:r w:rsidR="00B277EA">
        <w:t xml:space="preserve"> Formal relations are bound to be </w:t>
      </w:r>
      <w:r w:rsidR="009E3877">
        <w:t>very practical and highly business and profit oriented.</w:t>
      </w:r>
    </w:p>
    <w:p w:rsidR="00255E31" w:rsidRDefault="00255E31" w:rsidP="005639BA">
      <w:pPr>
        <w:spacing w:line="360" w:lineRule="auto"/>
        <w:jc w:val="both"/>
      </w:pPr>
      <w:r w:rsidRPr="00255E31">
        <w:rPr>
          <w:b/>
        </w:rPr>
        <w:t>Informal Relation:</w:t>
      </w:r>
      <w:r>
        <w:rPr>
          <w:b/>
        </w:rPr>
        <w:t xml:space="preserve"> </w:t>
      </w:r>
      <w:r>
        <w:t xml:space="preserve">Though the formal </w:t>
      </w:r>
      <w:r w:rsidR="00982EF4">
        <w:t>relations exist</w:t>
      </w:r>
      <w:r>
        <w:t xml:space="preserve"> in all the departments and sections of the business, informal relation also exists in the business.</w:t>
      </w:r>
      <w:r w:rsidR="00BB0351">
        <w:t xml:space="preserve"> </w:t>
      </w:r>
      <w:r w:rsidR="00982EF4">
        <w:t>The social and personal needs among the employees of the organisation arise</w:t>
      </w:r>
      <w:r w:rsidR="00124321">
        <w:t>s</w:t>
      </w:r>
      <w:r w:rsidR="00982EF4">
        <w:t xml:space="preserve"> the need of informal relations.</w:t>
      </w:r>
      <w:r w:rsidR="00124321">
        <w:t xml:space="preserve"> Hence, informal relations result into unplanned, unofficial, and friendly interactions among people who are tied into a formal relation.</w:t>
      </w:r>
      <w:r w:rsidR="008106A8">
        <w:t xml:space="preserve"> Informal relation has nothing to do with the principles set by the </w:t>
      </w:r>
      <w:r w:rsidR="00740B48">
        <w:t>business;</w:t>
      </w:r>
      <w:r w:rsidR="008106A8">
        <w:t xml:space="preserve"> such relation develops among individuals with same interests and preferences</w:t>
      </w:r>
      <w:r w:rsidR="00907FFD">
        <w:t xml:space="preserve"> </w:t>
      </w:r>
      <w:sdt>
        <w:sdtPr>
          <w:id w:val="553840"/>
          <w:citation/>
        </w:sdtPr>
        <w:sdtEndPr/>
        <w:sdtContent>
          <w:r w:rsidR="00B0302B">
            <w:fldChar w:fldCharType="begin"/>
          </w:r>
          <w:r w:rsidR="00907FFD">
            <w:rPr>
              <w:lang w:val="en-US"/>
            </w:rPr>
            <w:instrText xml:space="preserve"> CITATION Val182 \l 1033 </w:instrText>
          </w:r>
          <w:r w:rsidR="00B0302B">
            <w:fldChar w:fldCharType="separate"/>
          </w:r>
          <w:r w:rsidR="00F35E00" w:rsidRPr="00F35E00">
            <w:rPr>
              <w:noProof/>
              <w:lang w:val="en-US"/>
            </w:rPr>
            <w:t>(Vallabhaneni, 2018)</w:t>
          </w:r>
          <w:r w:rsidR="00B0302B">
            <w:fldChar w:fldCharType="end"/>
          </w:r>
        </w:sdtContent>
      </w:sdt>
      <w:r w:rsidR="008106A8">
        <w:t>.</w:t>
      </w:r>
    </w:p>
    <w:p w:rsidR="002A5E9E" w:rsidRDefault="002A5E9E" w:rsidP="005639BA">
      <w:pPr>
        <w:spacing w:line="360" w:lineRule="auto"/>
        <w:jc w:val="both"/>
      </w:pPr>
    </w:p>
    <w:p w:rsidR="002A5E9E" w:rsidRDefault="002A5E9E" w:rsidP="005639BA">
      <w:pPr>
        <w:spacing w:line="360" w:lineRule="auto"/>
        <w:jc w:val="both"/>
      </w:pPr>
    </w:p>
    <w:p w:rsidR="002A5E9E" w:rsidRDefault="002A5E9E" w:rsidP="005639BA">
      <w:pPr>
        <w:spacing w:line="360" w:lineRule="auto"/>
        <w:jc w:val="both"/>
      </w:pPr>
    </w:p>
    <w:p w:rsidR="002A5E9E" w:rsidRDefault="002A5E9E" w:rsidP="005639BA">
      <w:pPr>
        <w:spacing w:line="360" w:lineRule="auto"/>
        <w:jc w:val="both"/>
      </w:pPr>
    </w:p>
    <w:p w:rsidR="002A5E9E" w:rsidRDefault="002A5E9E" w:rsidP="005639BA">
      <w:pPr>
        <w:spacing w:line="360" w:lineRule="auto"/>
        <w:jc w:val="both"/>
      </w:pPr>
    </w:p>
    <w:p w:rsidR="002A5E9E" w:rsidRDefault="002A5E9E" w:rsidP="005639BA">
      <w:pPr>
        <w:spacing w:line="360" w:lineRule="auto"/>
        <w:jc w:val="both"/>
      </w:pPr>
    </w:p>
    <w:p w:rsidR="00C14931" w:rsidRPr="00645EFA" w:rsidRDefault="00C14931" w:rsidP="005639BA">
      <w:pPr>
        <w:spacing w:line="360" w:lineRule="auto"/>
        <w:jc w:val="both"/>
        <w:rPr>
          <w:b/>
        </w:rPr>
      </w:pPr>
      <w:r w:rsidRPr="00645EFA">
        <w:rPr>
          <w:b/>
        </w:rPr>
        <w:lastRenderedPageBreak/>
        <w:t>Features of formal and informal relation</w:t>
      </w:r>
      <w:r w:rsidR="000050BE" w:rsidRPr="00645EFA">
        <w:rPr>
          <w:b/>
        </w:rPr>
        <w:t xml:space="preserve"> </w:t>
      </w:r>
      <w:sdt>
        <w:sdtPr>
          <w:rPr>
            <w:b/>
          </w:rPr>
          <w:id w:val="553841"/>
          <w:citation/>
        </w:sdtPr>
        <w:sdtEndPr/>
        <w:sdtContent>
          <w:r w:rsidR="00B0302B" w:rsidRPr="00645EFA">
            <w:rPr>
              <w:b/>
            </w:rPr>
            <w:fldChar w:fldCharType="begin"/>
          </w:r>
          <w:r w:rsidR="000050BE" w:rsidRPr="00645EFA">
            <w:rPr>
              <w:b/>
              <w:lang w:val="en-US"/>
            </w:rPr>
            <w:instrText xml:space="preserve"> CITATION Gan18 \l 1033 </w:instrText>
          </w:r>
          <w:r w:rsidR="00B0302B" w:rsidRPr="00645EFA">
            <w:rPr>
              <w:b/>
            </w:rPr>
            <w:fldChar w:fldCharType="separate"/>
          </w:r>
          <w:r w:rsidR="00F35E00" w:rsidRPr="00645EFA">
            <w:rPr>
              <w:b/>
              <w:noProof/>
              <w:lang w:val="en-US"/>
            </w:rPr>
            <w:t>(Gandhi, 2018)</w:t>
          </w:r>
          <w:r w:rsidR="00B0302B" w:rsidRPr="00645EFA">
            <w:rPr>
              <w:b/>
            </w:rPr>
            <w:fldChar w:fldCharType="end"/>
          </w:r>
        </w:sdtContent>
      </w:sdt>
      <w:r w:rsidRPr="00645EFA">
        <w:rPr>
          <w:b/>
        </w:rPr>
        <w:t>:</w:t>
      </w:r>
    </w:p>
    <w:tbl>
      <w:tblPr>
        <w:tblStyle w:val="TableGrid"/>
        <w:tblW w:w="0" w:type="auto"/>
        <w:tblLook w:val="04A0" w:firstRow="1" w:lastRow="0" w:firstColumn="1" w:lastColumn="0" w:noHBand="0" w:noVBand="1"/>
      </w:tblPr>
      <w:tblGrid>
        <w:gridCol w:w="4672"/>
        <w:gridCol w:w="4678"/>
      </w:tblGrid>
      <w:tr w:rsidR="0096783C" w:rsidTr="009C6987">
        <w:trPr>
          <w:trHeight w:val="375"/>
        </w:trPr>
        <w:tc>
          <w:tcPr>
            <w:tcW w:w="4713" w:type="dxa"/>
          </w:tcPr>
          <w:p w:rsidR="0096783C" w:rsidRDefault="0096783C" w:rsidP="005639BA">
            <w:pPr>
              <w:spacing w:line="360" w:lineRule="auto"/>
              <w:jc w:val="both"/>
              <w:rPr>
                <w:b/>
              </w:rPr>
            </w:pPr>
            <w:r>
              <w:rPr>
                <w:b/>
              </w:rPr>
              <w:t>Formal</w:t>
            </w:r>
          </w:p>
        </w:tc>
        <w:tc>
          <w:tcPr>
            <w:tcW w:w="4713" w:type="dxa"/>
          </w:tcPr>
          <w:p w:rsidR="0096783C" w:rsidRDefault="0096783C" w:rsidP="005639BA">
            <w:pPr>
              <w:spacing w:line="360" w:lineRule="auto"/>
              <w:jc w:val="both"/>
              <w:rPr>
                <w:b/>
              </w:rPr>
            </w:pPr>
            <w:r>
              <w:rPr>
                <w:b/>
              </w:rPr>
              <w:t>Informal</w:t>
            </w:r>
          </w:p>
        </w:tc>
      </w:tr>
      <w:tr w:rsidR="0096783C" w:rsidTr="009C6987">
        <w:trPr>
          <w:trHeight w:val="3573"/>
        </w:trPr>
        <w:tc>
          <w:tcPr>
            <w:tcW w:w="4713" w:type="dxa"/>
          </w:tcPr>
          <w:p w:rsidR="0096783C" w:rsidRPr="009418B9" w:rsidRDefault="002A2B6B" w:rsidP="005639BA">
            <w:pPr>
              <w:pStyle w:val="ListParagraph"/>
              <w:numPr>
                <w:ilvl w:val="0"/>
                <w:numId w:val="11"/>
              </w:numPr>
              <w:spacing w:line="360" w:lineRule="auto"/>
              <w:jc w:val="both"/>
              <w:rPr>
                <w:b/>
              </w:rPr>
            </w:pPr>
            <w:r>
              <w:t>This is a deliberately created structure.</w:t>
            </w:r>
          </w:p>
          <w:p w:rsidR="009418B9" w:rsidRPr="006455AF" w:rsidRDefault="009418B9" w:rsidP="005639BA">
            <w:pPr>
              <w:pStyle w:val="ListParagraph"/>
              <w:numPr>
                <w:ilvl w:val="0"/>
                <w:numId w:val="11"/>
              </w:numPr>
              <w:spacing w:line="360" w:lineRule="auto"/>
              <w:jc w:val="both"/>
              <w:rPr>
                <w:b/>
              </w:rPr>
            </w:pPr>
            <w:r>
              <w:t>This is completely job oriented.</w:t>
            </w:r>
          </w:p>
          <w:p w:rsidR="006455AF" w:rsidRPr="00916C5E" w:rsidRDefault="006455AF" w:rsidP="005639BA">
            <w:pPr>
              <w:pStyle w:val="ListParagraph"/>
              <w:numPr>
                <w:ilvl w:val="0"/>
                <w:numId w:val="11"/>
              </w:numPr>
              <w:spacing w:line="360" w:lineRule="auto"/>
              <w:jc w:val="both"/>
              <w:rPr>
                <w:b/>
              </w:rPr>
            </w:pPr>
            <w:r>
              <w:t>Work division is done in the formal relation.</w:t>
            </w:r>
          </w:p>
          <w:p w:rsidR="00916C5E" w:rsidRPr="00AC10EE" w:rsidRDefault="00916C5E" w:rsidP="005639BA">
            <w:pPr>
              <w:pStyle w:val="ListParagraph"/>
              <w:numPr>
                <w:ilvl w:val="0"/>
                <w:numId w:val="11"/>
              </w:numPr>
              <w:spacing w:line="360" w:lineRule="auto"/>
              <w:jc w:val="both"/>
              <w:rPr>
                <w:b/>
              </w:rPr>
            </w:pPr>
            <w:r>
              <w:t>Authority is formal and statutory.</w:t>
            </w:r>
          </w:p>
          <w:p w:rsidR="0096783C" w:rsidRPr="002D48B1" w:rsidRDefault="00AC10EE" w:rsidP="005639BA">
            <w:pPr>
              <w:pStyle w:val="ListParagraph"/>
              <w:numPr>
                <w:ilvl w:val="0"/>
                <w:numId w:val="11"/>
              </w:numPr>
              <w:spacing w:line="360" w:lineRule="auto"/>
              <w:jc w:val="both"/>
              <w:rPr>
                <w:b/>
              </w:rPr>
            </w:pPr>
            <w:r>
              <w:t xml:space="preserve">Delegation, coordination, and organising of work allocation </w:t>
            </w:r>
            <w:r w:rsidR="00F50134">
              <w:t>are</w:t>
            </w:r>
            <w:r>
              <w:t xml:space="preserve"> done in formal </w:t>
            </w:r>
            <w:r w:rsidR="0098539A">
              <w:t>relatio</w:t>
            </w:r>
            <w:r w:rsidR="00287FA5">
              <w:t>n</w:t>
            </w:r>
            <w:r w:rsidR="002D48B1">
              <w:t>.</w:t>
            </w:r>
          </w:p>
        </w:tc>
        <w:tc>
          <w:tcPr>
            <w:tcW w:w="4713" w:type="dxa"/>
          </w:tcPr>
          <w:p w:rsidR="0096783C" w:rsidRPr="00510438" w:rsidRDefault="00720F9B" w:rsidP="005639BA">
            <w:pPr>
              <w:pStyle w:val="ListParagraph"/>
              <w:numPr>
                <w:ilvl w:val="0"/>
                <w:numId w:val="11"/>
              </w:numPr>
              <w:spacing w:line="360" w:lineRule="auto"/>
              <w:jc w:val="both"/>
              <w:rPr>
                <w:b/>
              </w:rPr>
            </w:pPr>
            <w:r>
              <w:t xml:space="preserve">The structure, existence and development of informal relation in business </w:t>
            </w:r>
            <w:r w:rsidR="00F50134">
              <w:t>are</w:t>
            </w:r>
            <w:r>
              <w:t xml:space="preserve"> completely unplanned.</w:t>
            </w:r>
          </w:p>
          <w:p w:rsidR="00510438" w:rsidRPr="00005426" w:rsidRDefault="00510438" w:rsidP="005639BA">
            <w:pPr>
              <w:pStyle w:val="ListParagraph"/>
              <w:numPr>
                <w:ilvl w:val="0"/>
                <w:numId w:val="11"/>
              </w:numPr>
              <w:spacing w:line="360" w:lineRule="auto"/>
              <w:jc w:val="both"/>
              <w:rPr>
                <w:b/>
              </w:rPr>
            </w:pPr>
            <w:r>
              <w:t>This helps in the fulfilment of social needs in the corporate world.</w:t>
            </w:r>
          </w:p>
          <w:p w:rsidR="00005426" w:rsidRPr="007D4FC6" w:rsidRDefault="00005426" w:rsidP="005639BA">
            <w:pPr>
              <w:pStyle w:val="ListParagraph"/>
              <w:numPr>
                <w:ilvl w:val="0"/>
                <w:numId w:val="11"/>
              </w:numPr>
              <w:spacing w:line="360" w:lineRule="auto"/>
              <w:jc w:val="both"/>
              <w:rPr>
                <w:b/>
              </w:rPr>
            </w:pPr>
            <w:r>
              <w:t>This is not based on any formal or standardised structure.</w:t>
            </w:r>
          </w:p>
          <w:p w:rsidR="00604A2F" w:rsidRPr="00723839" w:rsidRDefault="007D4FC6" w:rsidP="005639BA">
            <w:pPr>
              <w:pStyle w:val="ListParagraph"/>
              <w:numPr>
                <w:ilvl w:val="0"/>
                <w:numId w:val="11"/>
              </w:numPr>
              <w:spacing w:line="360" w:lineRule="auto"/>
              <w:jc w:val="both"/>
              <w:rPr>
                <w:b/>
              </w:rPr>
            </w:pPr>
            <w:r>
              <w:t xml:space="preserve">The leaders behave </w:t>
            </w:r>
            <w:proofErr w:type="gramStart"/>
            <w:r>
              <w:t>informally</w:t>
            </w:r>
            <w:proofErr w:type="gramEnd"/>
            <w:r>
              <w:t xml:space="preserve"> and informal communications are established without any rules and regulations.</w:t>
            </w:r>
          </w:p>
        </w:tc>
      </w:tr>
    </w:tbl>
    <w:p w:rsidR="00FB3E95" w:rsidRDefault="00FB3E95" w:rsidP="005639BA">
      <w:pPr>
        <w:spacing w:line="360" w:lineRule="auto"/>
        <w:jc w:val="both"/>
        <w:rPr>
          <w:b/>
        </w:rPr>
      </w:pPr>
    </w:p>
    <w:p w:rsidR="00D01BC3" w:rsidRDefault="0020081A" w:rsidP="005639BA">
      <w:pPr>
        <w:spacing w:line="360" w:lineRule="auto"/>
        <w:jc w:val="both"/>
      </w:pPr>
      <w:r>
        <w:t xml:space="preserve">As stated above, </w:t>
      </w:r>
      <w:proofErr w:type="spellStart"/>
      <w:r>
        <w:t>Utilitywarehouse</w:t>
      </w:r>
      <w:proofErr w:type="spellEnd"/>
      <w:r>
        <w:t xml:space="preserve"> also works with an appropriate mixture of the formal as well as informal relations in the business.</w:t>
      </w:r>
      <w:r w:rsidR="006F2B1A">
        <w:t xml:space="preserve"> Having huge customer approach as well as many distributors across the region, </w:t>
      </w:r>
      <w:r w:rsidR="00F50134">
        <w:t>it’s</w:t>
      </w:r>
      <w:r w:rsidR="006F2B1A">
        <w:t xml:space="preserve"> essential for the business to maintain a proper balance between the formal and informal relations that prevail within the organisation.</w:t>
      </w:r>
      <w:r w:rsidR="00B9638D">
        <w:t xml:space="preserve"> Too much of formal imposition might frustrate the employees which would indirectly hamper their productivity, on the other hand, too much of friendly relation can ruin the actual purpose of the business setup.</w:t>
      </w:r>
      <w:r w:rsidR="004657C4">
        <w:t xml:space="preserve"> A culture which is a perfect blend of </w:t>
      </w:r>
      <w:r w:rsidR="00F82351">
        <w:t>formal as well as informal relations, as well as the awareness among the employees and the leaders about which time is suitable to demonstrate the correct relation is very essential for smooth business functioning.</w:t>
      </w:r>
    </w:p>
    <w:p w:rsidR="00C16B76" w:rsidRDefault="00C16B76" w:rsidP="005639BA">
      <w:pPr>
        <w:pStyle w:val="Heading2"/>
        <w:spacing w:line="360" w:lineRule="auto"/>
      </w:pPr>
      <w:bookmarkStart w:id="13" w:name="_Toc523314796"/>
      <w:r>
        <w:t>4.2 Barriers to effective functioning in the organisation and ways to overcome them:</w:t>
      </w:r>
      <w:bookmarkEnd w:id="13"/>
    </w:p>
    <w:p w:rsidR="005A119B" w:rsidRPr="005A119B" w:rsidRDefault="005A119B" w:rsidP="005639BA">
      <w:pPr>
        <w:spacing w:line="360" w:lineRule="auto"/>
        <w:jc w:val="both"/>
      </w:pPr>
      <w:r>
        <w:t xml:space="preserve">The barriers </w:t>
      </w:r>
      <w:r w:rsidR="00F50134">
        <w:t>to the</w:t>
      </w:r>
      <w:r>
        <w:t xml:space="preserve"> smooth functioning of business culture along with its solutions are as below </w:t>
      </w:r>
      <w:sdt>
        <w:sdtPr>
          <w:id w:val="553843"/>
          <w:citation/>
        </w:sdtPr>
        <w:sdtEndPr/>
        <w:sdtContent>
          <w:r w:rsidR="00B0302B">
            <w:fldChar w:fldCharType="begin"/>
          </w:r>
          <w:r>
            <w:rPr>
              <w:lang w:val="en-US"/>
            </w:rPr>
            <w:instrText xml:space="preserve"> CITATION Har14 \l 1033 </w:instrText>
          </w:r>
          <w:r w:rsidR="00B0302B">
            <w:fldChar w:fldCharType="separate"/>
          </w:r>
          <w:r w:rsidR="00F35E00" w:rsidRPr="00F35E00">
            <w:rPr>
              <w:noProof/>
              <w:lang w:val="en-US"/>
            </w:rPr>
            <w:t>(Harnish, 2014)</w:t>
          </w:r>
          <w:r w:rsidR="00B0302B">
            <w:fldChar w:fldCharType="end"/>
          </w:r>
        </w:sdtContent>
      </w:sdt>
    </w:p>
    <w:p w:rsidR="00C16B76" w:rsidRDefault="005D1107" w:rsidP="005639BA">
      <w:pPr>
        <w:spacing w:line="360" w:lineRule="auto"/>
        <w:jc w:val="both"/>
      </w:pPr>
      <w:r>
        <w:rPr>
          <w:b/>
        </w:rPr>
        <w:lastRenderedPageBreak/>
        <w:t xml:space="preserve">1) </w:t>
      </w:r>
      <w:r w:rsidR="00825FC4" w:rsidRPr="00825FC4">
        <w:rPr>
          <w:b/>
        </w:rPr>
        <w:t>Differing goals and priorities:</w:t>
      </w:r>
      <w:r w:rsidR="006705E2">
        <w:rPr>
          <w:b/>
        </w:rPr>
        <w:t xml:space="preserve"> </w:t>
      </w:r>
      <w:r w:rsidR="0056673F">
        <w:t>Though the goals and priorities of the organisation as a whole should be one and the same, still, technically as the team and subdivisions are formed to handle different tasks of the business, the goals and priorities change as per the tasks undertaken. This conflicting difference in the set goals and priorities can sometimes end up in activities which can hamper the productivity and deadl</w:t>
      </w:r>
      <w:r w:rsidR="00902BB6">
        <w:t xml:space="preserve">ine of the business deliverance. In addition to this, the improvements factors in a particular process that can benefit other departments </w:t>
      </w:r>
      <w:r w:rsidR="00F50134">
        <w:t>are</w:t>
      </w:r>
      <w:r w:rsidR="00902BB6">
        <w:t xml:space="preserve"> also overseen.</w:t>
      </w:r>
    </w:p>
    <w:p w:rsidR="00236BAC" w:rsidRDefault="00236BAC" w:rsidP="005639BA">
      <w:pPr>
        <w:spacing w:line="360" w:lineRule="auto"/>
        <w:jc w:val="both"/>
      </w:pPr>
      <w:r w:rsidRPr="0030665B">
        <w:rPr>
          <w:b/>
        </w:rPr>
        <w:t xml:space="preserve">Solution: </w:t>
      </w:r>
      <w:r w:rsidR="00353994">
        <w:t>Initiating cross trainings among the employees would help in reducing the confusions regarding the work patterns among different departments.</w:t>
      </w:r>
      <w:r w:rsidR="00654792">
        <w:t xml:space="preserve"> This would help the employees to understand the cr</w:t>
      </w:r>
      <w:r w:rsidR="00A401CE">
        <w:t>iticality</w:t>
      </w:r>
      <w:r w:rsidR="00654792">
        <w:t xml:space="preserve"> of quality work at their end</w:t>
      </w:r>
      <w:r w:rsidR="00A401CE">
        <w:t>. Knowing other business processes would enhance the knowledge of the employees as well as motivate them to work towards the business goal as a whole rather than their own particular process. Cross training or indulging employees in cross functioning would clear their technical aspects of the business functionality and enhance their experience as well as confidence.</w:t>
      </w:r>
    </w:p>
    <w:p w:rsidR="00B4192A" w:rsidRDefault="007F4E9B" w:rsidP="005639BA">
      <w:pPr>
        <w:spacing w:line="360" w:lineRule="auto"/>
        <w:jc w:val="both"/>
      </w:pPr>
      <w:r w:rsidRPr="00A341B5">
        <w:rPr>
          <w:b/>
        </w:rPr>
        <w:t xml:space="preserve">2) </w:t>
      </w:r>
      <w:r w:rsidR="00A341B5" w:rsidRPr="00A341B5">
        <w:rPr>
          <w:b/>
        </w:rPr>
        <w:t>Communication gap:</w:t>
      </w:r>
      <w:r w:rsidR="003B0EF0">
        <w:rPr>
          <w:b/>
        </w:rPr>
        <w:t xml:space="preserve"> </w:t>
      </w:r>
      <w:r w:rsidR="003B0EF0">
        <w:t xml:space="preserve">For a big business like </w:t>
      </w:r>
      <w:proofErr w:type="spellStart"/>
      <w:r w:rsidR="008304FC">
        <w:t>Utilitywarehouse</w:t>
      </w:r>
      <w:proofErr w:type="spellEnd"/>
      <w:r w:rsidR="008304FC">
        <w:t>, as the business is widespread among different distributors, official departments and sections, communication gap among these departments is a common problem which leads to inappropriate functioning of the business.</w:t>
      </w:r>
      <w:r w:rsidR="00600E7E">
        <w:t xml:space="preserve"> Proper flow of communication from the management to all the departments of the business is very essential to make sure that the business activities are standard and uniform across all the departments.</w:t>
      </w:r>
      <w:r w:rsidR="00AD4709">
        <w:t xml:space="preserve"> However, maintaining minimum communication gap is a very difficult task.</w:t>
      </w:r>
      <w:r w:rsidR="00C07427">
        <w:t xml:space="preserve"> A small mistake or misplace of information at any point of the hierarchy can lead to unavoidable business losses.</w:t>
      </w:r>
    </w:p>
    <w:p w:rsidR="00B366F3" w:rsidRDefault="00B4192A" w:rsidP="005639BA">
      <w:pPr>
        <w:spacing w:line="360" w:lineRule="auto"/>
        <w:jc w:val="both"/>
      </w:pPr>
      <w:r w:rsidRPr="009B3C5C">
        <w:rPr>
          <w:b/>
        </w:rPr>
        <w:t>Solution:</w:t>
      </w:r>
      <w:r>
        <w:t xml:space="preserve"> </w:t>
      </w:r>
      <w:r w:rsidR="00B366F3">
        <w:t>Establishing a common mode of communication between the management and the employees is beneficial. Emails are the most prominently used communication tool where a single email sent by the manager would reach all employees of the organisation.</w:t>
      </w:r>
      <w:r w:rsidR="004C1001">
        <w:t xml:space="preserve"> Apart from </w:t>
      </w:r>
      <w:proofErr w:type="gramStart"/>
      <w:r w:rsidR="004C1001">
        <w:t>this clear instructions</w:t>
      </w:r>
      <w:proofErr w:type="gramEnd"/>
      <w:r w:rsidR="004C1001">
        <w:t xml:space="preserve"> about the work and nature of work should be given by the middle level management to the employees. In addition to this the management should always </w:t>
      </w:r>
      <w:r w:rsidR="000C139A">
        <w:t xml:space="preserve">be </w:t>
      </w:r>
      <w:r w:rsidR="004C1001">
        <w:t xml:space="preserve">available for the employees </w:t>
      </w:r>
      <w:r w:rsidR="004C3E73">
        <w:t>in case</w:t>
      </w:r>
      <w:r w:rsidR="004C1001">
        <w:t xml:space="preserve"> of any problems or issues faced in the work environment.</w:t>
      </w:r>
    </w:p>
    <w:p w:rsidR="00F82F7A" w:rsidRPr="00E9773D" w:rsidRDefault="002C7BB8" w:rsidP="005639BA">
      <w:pPr>
        <w:spacing w:line="360" w:lineRule="auto"/>
        <w:jc w:val="both"/>
      </w:pPr>
      <w:r w:rsidRPr="00F82F7A">
        <w:rPr>
          <w:b/>
        </w:rPr>
        <w:t xml:space="preserve">3) </w:t>
      </w:r>
      <w:r w:rsidR="00F82F7A" w:rsidRPr="00F82F7A">
        <w:rPr>
          <w:b/>
        </w:rPr>
        <w:t>Lack of trust:</w:t>
      </w:r>
      <w:r w:rsidR="00F82F7A">
        <w:rPr>
          <w:b/>
        </w:rPr>
        <w:t xml:space="preserve"> </w:t>
      </w:r>
      <w:r w:rsidR="00F82F7A">
        <w:t>Building trust is not a simple task.</w:t>
      </w:r>
      <w:r w:rsidR="001F1F2A">
        <w:t xml:space="preserve"> The attitude that prevails among some individual about getting things done by own self is better than getting them done by others, can be one the biggest problem that leads to </w:t>
      </w:r>
      <w:r w:rsidR="00FB47D9">
        <w:t>lack of trust in the business environment.</w:t>
      </w:r>
      <w:r w:rsidR="008B7AEE">
        <w:t xml:space="preserve"> In a collaborative </w:t>
      </w:r>
      <w:r w:rsidR="008B7AEE">
        <w:lastRenderedPageBreak/>
        <w:t>environment lack of trust can hamper the quality of work demonstrated.</w:t>
      </w:r>
      <w:r w:rsidR="007A72B9">
        <w:t xml:space="preserve"> The main reasons for lack of trust among various departments and individuals are – past failures, </w:t>
      </w:r>
      <w:r w:rsidR="009F3628">
        <w:t>fewer</w:t>
      </w:r>
      <w:r w:rsidR="007A72B9">
        <w:t xml:space="preserve"> incentives, negative attitudes, lack of transparency and so on.</w:t>
      </w:r>
      <w:r w:rsidR="009F3628">
        <w:t xml:space="preserve"> </w:t>
      </w:r>
      <w:r w:rsidR="00F50134">
        <w:t>It’s</w:t>
      </w:r>
      <w:r w:rsidR="009F3628">
        <w:t xml:space="preserve"> very difficult for businesses to develop and increase the quality of their work if trust among various departments is absent.</w:t>
      </w:r>
    </w:p>
    <w:p w:rsidR="00E9773D" w:rsidRPr="00E9773D" w:rsidRDefault="00F82F7A" w:rsidP="005639BA">
      <w:pPr>
        <w:spacing w:line="360" w:lineRule="auto"/>
        <w:jc w:val="both"/>
      </w:pPr>
      <w:r w:rsidRPr="00F82F7A">
        <w:rPr>
          <w:b/>
        </w:rPr>
        <w:t xml:space="preserve">Solution: </w:t>
      </w:r>
      <w:r w:rsidR="00DC394E">
        <w:t>Indulging the team members into some collaborative activities can cultivate trust between themselves.</w:t>
      </w:r>
      <w:r w:rsidR="00DC4964">
        <w:t xml:space="preserve"> Providing chance to employees to prove themselves and also helping them in winning the collective sessions would help them in increasing their confidence level and working towards the progress of their process and the business as a whole.</w:t>
      </w:r>
      <w:r w:rsidR="00717C95">
        <w:t xml:space="preserve"> Initiating SLA’s (Service Level Agreements) would also build confidence among the employees thus motivating them to work efficiently in their daily tasks.</w:t>
      </w:r>
    </w:p>
    <w:p w:rsidR="00E9773D" w:rsidRDefault="00512254" w:rsidP="005639BA">
      <w:pPr>
        <w:spacing w:line="360" w:lineRule="auto"/>
        <w:jc w:val="both"/>
      </w:pPr>
      <w:r w:rsidRPr="00512254">
        <w:rPr>
          <w:b/>
        </w:rPr>
        <w:t>4)</w:t>
      </w:r>
      <w:r>
        <w:rPr>
          <w:b/>
        </w:rPr>
        <w:t xml:space="preserve">  </w:t>
      </w:r>
      <w:r w:rsidR="00DD6ACF">
        <w:rPr>
          <w:b/>
        </w:rPr>
        <w:t>Different technologies:</w:t>
      </w:r>
      <w:r w:rsidR="00D7247C">
        <w:rPr>
          <w:b/>
        </w:rPr>
        <w:t xml:space="preserve"> </w:t>
      </w:r>
      <w:r w:rsidR="00D7247C">
        <w:t xml:space="preserve">Different departments of the organisation use different technologies in order to carry out their day to day activities. The sales team might use a CRM to track the daily business </w:t>
      </w:r>
      <w:r w:rsidR="00873306">
        <w:t>activities;</w:t>
      </w:r>
      <w:r w:rsidR="00D7247C">
        <w:t xml:space="preserve"> on the other </w:t>
      </w:r>
      <w:proofErr w:type="gramStart"/>
      <w:r w:rsidR="00D7247C">
        <w:t>hand</w:t>
      </w:r>
      <w:proofErr w:type="gramEnd"/>
      <w:r w:rsidR="00D7247C">
        <w:t xml:space="preserve"> the customer service team might be using </w:t>
      </w:r>
      <w:r w:rsidR="002E79E4">
        <w:t>software</w:t>
      </w:r>
      <w:r w:rsidR="006F1314">
        <w:t xml:space="preserve"> designed</w:t>
      </w:r>
      <w:r w:rsidR="00D7247C">
        <w:t xml:space="preserve"> according to the business needs, and so on.</w:t>
      </w:r>
      <w:r w:rsidR="00904E74">
        <w:t xml:space="preserve"> </w:t>
      </w:r>
      <w:r w:rsidR="005075BD">
        <w:t>This difference in the use of technology hinders the cross functional activities of the business.</w:t>
      </w:r>
      <w:r w:rsidR="006F1314">
        <w:t xml:space="preserve"> Hence, though the business might be using several technological applications, still the uniformity of work among all the departments of the organisation may be lacking.</w:t>
      </w:r>
    </w:p>
    <w:p w:rsidR="002E79E4" w:rsidRPr="003E62F4" w:rsidRDefault="002E79E4" w:rsidP="005639BA">
      <w:pPr>
        <w:spacing w:line="360" w:lineRule="auto"/>
        <w:jc w:val="both"/>
      </w:pPr>
      <w:r w:rsidRPr="002E79E4">
        <w:rPr>
          <w:b/>
        </w:rPr>
        <w:t>Solution:</w:t>
      </w:r>
      <w:r w:rsidR="00EE2168">
        <w:rPr>
          <w:b/>
        </w:rPr>
        <w:t xml:space="preserve"> </w:t>
      </w:r>
      <w:r w:rsidR="00BD3F39">
        <w:t>Using standardised technology is essential to eliminate this barrier towards sound business culture in the organisation.</w:t>
      </w:r>
      <w:r w:rsidR="00EE69E1">
        <w:t xml:space="preserve"> This improved technology should be implemented across all the processes of the business and made accessible to each and every employee of the organisation.</w:t>
      </w:r>
      <w:r w:rsidR="009566EA">
        <w:t xml:space="preserve"> Business needs to constantly engage itself in bringing technical upgrades and changes in the business activities over a period of time.</w:t>
      </w:r>
      <w:r w:rsidR="005A7D63">
        <w:t xml:space="preserve"> This would help it to remain in pace with the emerging technological as aspect as well as the also make it strong enough to handle the </w:t>
      </w:r>
      <w:proofErr w:type="gramStart"/>
      <w:r w:rsidR="000E5216">
        <w:t>ever increasing</w:t>
      </w:r>
      <w:proofErr w:type="gramEnd"/>
      <w:r w:rsidR="000E5216">
        <w:t xml:space="preserve"> competition in the market.</w:t>
      </w:r>
    </w:p>
    <w:p w:rsidR="00BB21C6" w:rsidRDefault="0087117F" w:rsidP="005639BA">
      <w:pPr>
        <w:spacing w:line="360" w:lineRule="auto"/>
        <w:jc w:val="both"/>
      </w:pPr>
      <w:r>
        <w:t xml:space="preserve">The </w:t>
      </w:r>
      <w:proofErr w:type="gramStart"/>
      <w:r>
        <w:t>above mentioned</w:t>
      </w:r>
      <w:proofErr w:type="gramEnd"/>
      <w:r>
        <w:t xml:space="preserve"> barriers and solutions would definitely help </w:t>
      </w:r>
      <w:proofErr w:type="spellStart"/>
      <w:r w:rsidR="00F50134">
        <w:t>Utilitywarehouse</w:t>
      </w:r>
      <w:proofErr w:type="spellEnd"/>
      <w:r>
        <w:t xml:space="preserve"> to divert its functions in the correct direction and earn huge consumer approach.</w:t>
      </w:r>
    </w:p>
    <w:p w:rsidR="00AD0D9F" w:rsidRDefault="00AD0D9F" w:rsidP="005639BA">
      <w:pPr>
        <w:spacing w:line="360" w:lineRule="auto"/>
        <w:jc w:val="both"/>
      </w:pPr>
    </w:p>
    <w:p w:rsidR="00AD0D9F" w:rsidRDefault="00AD0D9F" w:rsidP="005639BA">
      <w:pPr>
        <w:pStyle w:val="Heading1"/>
        <w:numPr>
          <w:ilvl w:val="0"/>
          <w:numId w:val="2"/>
        </w:numPr>
        <w:jc w:val="both"/>
      </w:pPr>
      <w:bookmarkStart w:id="14" w:name="_Toc523314797"/>
      <w:r>
        <w:lastRenderedPageBreak/>
        <w:t>Conclusion:</w:t>
      </w:r>
      <w:bookmarkEnd w:id="14"/>
    </w:p>
    <w:p w:rsidR="00AD0D9F" w:rsidRDefault="00693F01" w:rsidP="005639BA">
      <w:pPr>
        <w:spacing w:line="360" w:lineRule="auto"/>
        <w:jc w:val="both"/>
      </w:pPr>
      <w:r>
        <w:t>From the above study it is clear that no matter what the size or quantity of the business is, the organisational culture that develops within the business environment plays a very important role towards the progress of the business.</w:t>
      </w:r>
      <w:r w:rsidR="00721B86">
        <w:t xml:space="preserve"> This culture impacts the behaviour and attitudes of the employees, clients and even customers of the business.</w:t>
      </w:r>
      <w:r w:rsidR="00B64DEB">
        <w:t xml:space="preserve"> Various organisations have various culture and attitude towards work.</w:t>
      </w:r>
      <w:r w:rsidR="00905850">
        <w:t xml:space="preserve"> Adopting a culture which would help it to achieve the set goals and missions is very essential.</w:t>
      </w:r>
      <w:r w:rsidR="00EB1224">
        <w:t xml:space="preserve"> Culture development is </w:t>
      </w:r>
      <w:r w:rsidR="00AD252C">
        <w:t xml:space="preserve">a </w:t>
      </w:r>
      <w:proofErr w:type="gramStart"/>
      <w:r w:rsidR="00AD252C">
        <w:t>never</w:t>
      </w:r>
      <w:r w:rsidR="00EB1224">
        <w:t xml:space="preserve"> ending</w:t>
      </w:r>
      <w:proofErr w:type="gramEnd"/>
      <w:r w:rsidR="00EB1224">
        <w:t xml:space="preserve"> process </w:t>
      </w:r>
      <w:r w:rsidR="00BC2B4E">
        <w:t>for a</w:t>
      </w:r>
      <w:r w:rsidR="00EB1224">
        <w:t xml:space="preserve"> business.</w:t>
      </w:r>
      <w:r w:rsidR="008300D4">
        <w:t xml:space="preserve"> The culture as well as the behaviour of the business should always be up-to-date as per the current trends in the competitive market.</w:t>
      </w:r>
    </w:p>
    <w:p w:rsidR="00665F9D" w:rsidRDefault="00665F9D" w:rsidP="005639BA">
      <w:pPr>
        <w:spacing w:line="360" w:lineRule="auto"/>
        <w:jc w:val="both"/>
      </w:pPr>
    </w:p>
    <w:p w:rsidR="00636025" w:rsidRDefault="00636025" w:rsidP="005639BA">
      <w:pPr>
        <w:spacing w:line="360" w:lineRule="auto"/>
        <w:jc w:val="both"/>
      </w:pPr>
    </w:p>
    <w:p w:rsidR="00636025" w:rsidRDefault="00636025" w:rsidP="005639BA">
      <w:pPr>
        <w:spacing w:line="360" w:lineRule="auto"/>
        <w:jc w:val="both"/>
      </w:pPr>
    </w:p>
    <w:p w:rsidR="00636025" w:rsidRDefault="00636025" w:rsidP="005639BA">
      <w:pPr>
        <w:spacing w:line="360" w:lineRule="auto"/>
        <w:jc w:val="both"/>
      </w:pPr>
    </w:p>
    <w:p w:rsidR="00636025" w:rsidRDefault="00636025" w:rsidP="005639BA">
      <w:pPr>
        <w:spacing w:line="360" w:lineRule="auto"/>
        <w:jc w:val="both"/>
      </w:pPr>
    </w:p>
    <w:p w:rsidR="00636025" w:rsidRDefault="00636025" w:rsidP="005639BA">
      <w:pPr>
        <w:spacing w:line="360" w:lineRule="auto"/>
        <w:jc w:val="both"/>
      </w:pPr>
    </w:p>
    <w:p w:rsidR="00636025" w:rsidRDefault="00636025" w:rsidP="005639BA">
      <w:pPr>
        <w:spacing w:line="360" w:lineRule="auto"/>
        <w:jc w:val="both"/>
      </w:pPr>
    </w:p>
    <w:p w:rsidR="00636025" w:rsidRDefault="00636025" w:rsidP="005639BA">
      <w:pPr>
        <w:spacing w:line="360" w:lineRule="auto"/>
        <w:jc w:val="both"/>
      </w:pPr>
    </w:p>
    <w:p w:rsidR="00636025" w:rsidRDefault="00636025" w:rsidP="005639BA">
      <w:pPr>
        <w:spacing w:line="360" w:lineRule="auto"/>
        <w:jc w:val="both"/>
      </w:pPr>
    </w:p>
    <w:p w:rsidR="00F35E00" w:rsidRDefault="00F35E00" w:rsidP="005639BA">
      <w:pPr>
        <w:spacing w:line="360" w:lineRule="auto"/>
        <w:jc w:val="both"/>
      </w:pPr>
    </w:p>
    <w:p w:rsidR="00F35E00" w:rsidRDefault="00F35E00" w:rsidP="005639BA">
      <w:pPr>
        <w:spacing w:line="360" w:lineRule="auto"/>
        <w:jc w:val="both"/>
      </w:pPr>
    </w:p>
    <w:p w:rsidR="00636025" w:rsidRDefault="00636025" w:rsidP="005639BA">
      <w:pPr>
        <w:spacing w:line="360" w:lineRule="auto"/>
        <w:jc w:val="both"/>
      </w:pPr>
    </w:p>
    <w:p w:rsidR="00636025" w:rsidRDefault="00636025" w:rsidP="005639BA">
      <w:pPr>
        <w:spacing w:line="360" w:lineRule="auto"/>
        <w:jc w:val="both"/>
      </w:pPr>
    </w:p>
    <w:p w:rsidR="00665F9D" w:rsidRDefault="00665F9D" w:rsidP="005639BA">
      <w:pPr>
        <w:pStyle w:val="Heading1"/>
        <w:numPr>
          <w:ilvl w:val="0"/>
          <w:numId w:val="2"/>
        </w:numPr>
        <w:jc w:val="both"/>
      </w:pPr>
      <w:bookmarkStart w:id="15" w:name="_Toc523314798"/>
      <w:r>
        <w:lastRenderedPageBreak/>
        <w:t>References:</w:t>
      </w:r>
      <w:bookmarkEnd w:id="15"/>
    </w:p>
    <w:sdt>
      <w:sdtPr>
        <w:rPr>
          <w:rFonts w:eastAsiaTheme="minorHAnsi" w:cstheme="minorBidi"/>
          <w:b w:val="0"/>
          <w:color w:val="auto"/>
          <w:sz w:val="24"/>
          <w:szCs w:val="22"/>
          <w:lang w:val="en-GB"/>
        </w:rPr>
        <w:id w:val="553844"/>
        <w:docPartObj>
          <w:docPartGallery w:val="Bibliographies"/>
          <w:docPartUnique/>
        </w:docPartObj>
      </w:sdtPr>
      <w:sdtEndPr/>
      <w:sdtContent>
        <w:p w:rsidR="00BD495C" w:rsidRDefault="00BD495C" w:rsidP="005639BA">
          <w:pPr>
            <w:pStyle w:val="Heading1"/>
            <w:jc w:val="both"/>
          </w:pPr>
        </w:p>
        <w:sdt>
          <w:sdtPr>
            <w:id w:val="111145805"/>
            <w:bibliography/>
          </w:sdtPr>
          <w:sdtEndPr/>
          <w:sdtContent>
            <w:p w:rsidR="00F35E00" w:rsidRDefault="00B0302B" w:rsidP="000D42A2">
              <w:pPr>
                <w:pStyle w:val="Bibliography"/>
                <w:spacing w:line="360" w:lineRule="auto"/>
                <w:jc w:val="both"/>
                <w:rPr>
                  <w:noProof/>
                </w:rPr>
              </w:pPr>
              <w:r>
                <w:fldChar w:fldCharType="begin"/>
              </w:r>
              <w:r w:rsidR="00BD495C">
                <w:instrText xml:space="preserve"> BIBLIOGRAPHY </w:instrText>
              </w:r>
              <w:r>
                <w:fldChar w:fldCharType="separate"/>
              </w:r>
              <w:r w:rsidR="00F35E00">
                <w:rPr>
                  <w:noProof/>
                </w:rPr>
                <w:t xml:space="preserve">Becker Professional Education, 2017. </w:t>
              </w:r>
              <w:r w:rsidR="00F35E00">
                <w:rPr>
                  <w:i/>
                  <w:iCs/>
                  <w:noProof/>
                </w:rPr>
                <w:t>ACCA Approved - F1 Accountant in Business (September 2017 to August 2018 exams)</w:t>
              </w:r>
              <w:r w:rsidR="00F35E00">
                <w:rPr>
                  <w:noProof/>
                </w:rPr>
                <w:t>. Chicago: Becker Professional Education Ltd.</w:t>
              </w:r>
            </w:p>
            <w:p w:rsidR="00F35E00" w:rsidRDefault="00F35E00" w:rsidP="000D42A2">
              <w:pPr>
                <w:pStyle w:val="Bibliography"/>
                <w:spacing w:line="360" w:lineRule="auto"/>
                <w:jc w:val="both"/>
                <w:rPr>
                  <w:noProof/>
                </w:rPr>
              </w:pPr>
              <w:r>
                <w:rPr>
                  <w:noProof/>
                </w:rPr>
                <w:t xml:space="preserve">Becker Professional Education, 2017. </w:t>
              </w:r>
              <w:r>
                <w:rPr>
                  <w:i/>
                  <w:iCs/>
                  <w:noProof/>
                </w:rPr>
                <w:t>ACCA Approved - F2 Management Accounting (September 2017 to August 2018 exams)</w:t>
              </w:r>
              <w:r>
                <w:rPr>
                  <w:noProof/>
                </w:rPr>
                <w:t>. Chicago: Becker Professional Education.</w:t>
              </w:r>
            </w:p>
            <w:p w:rsidR="00F35E00" w:rsidRDefault="00F35E00" w:rsidP="000D42A2">
              <w:pPr>
                <w:pStyle w:val="Bibliography"/>
                <w:spacing w:line="360" w:lineRule="auto"/>
                <w:jc w:val="both"/>
                <w:rPr>
                  <w:noProof/>
                </w:rPr>
              </w:pPr>
              <w:r>
                <w:rPr>
                  <w:noProof/>
                </w:rPr>
                <w:t xml:space="preserve">CFA Institute, 2017. </w:t>
              </w:r>
              <w:r>
                <w:rPr>
                  <w:i/>
                  <w:iCs/>
                  <w:noProof/>
                </w:rPr>
                <w:t>CFA Program Curriculum 2018 Level II</w:t>
              </w:r>
              <w:r>
                <w:rPr>
                  <w:noProof/>
                </w:rPr>
                <w:t>. New Jersey: John Wiley &amp; Sons.</w:t>
              </w:r>
            </w:p>
            <w:p w:rsidR="00F35E00" w:rsidRDefault="00F35E00" w:rsidP="000D42A2">
              <w:pPr>
                <w:pStyle w:val="Bibliography"/>
                <w:spacing w:line="360" w:lineRule="auto"/>
                <w:jc w:val="both"/>
                <w:rPr>
                  <w:noProof/>
                </w:rPr>
              </w:pPr>
              <w:r>
                <w:rPr>
                  <w:noProof/>
                </w:rPr>
                <w:t xml:space="preserve">Energy Advice Line - Compare Business Gas and Business Electricity Prices, 2017. </w:t>
              </w:r>
              <w:r>
                <w:rPr>
                  <w:i/>
                  <w:iCs/>
                  <w:noProof/>
                </w:rPr>
                <w:t>www.energyadviceline.org.uk</w:t>
              </w:r>
              <w:r>
                <w:rPr>
                  <w:noProof/>
                </w:rPr>
                <w:t xml:space="preserve">. [Online] Available at: </w:t>
              </w:r>
              <w:hyperlink r:id="rId17" w:history="1">
                <w:r>
                  <w:rPr>
                    <w:rStyle w:val="Hyperlink"/>
                    <w:noProof/>
                  </w:rPr>
                  <w:t>https://www.energyadviceline.org.uk/energy/suppliers/utility-warehouse.php</w:t>
                </w:r>
              </w:hyperlink>
              <w:r>
                <w:rPr>
                  <w:noProof/>
                </w:rPr>
                <w:t xml:space="preserve"> [Accessed Saturday August 2018].</w:t>
              </w:r>
            </w:p>
            <w:p w:rsidR="00F35E00" w:rsidRDefault="00F35E00" w:rsidP="000D42A2">
              <w:pPr>
                <w:pStyle w:val="Bibliography"/>
                <w:spacing w:line="360" w:lineRule="auto"/>
                <w:jc w:val="both"/>
                <w:rPr>
                  <w:noProof/>
                </w:rPr>
              </w:pPr>
              <w:r>
                <w:rPr>
                  <w:noProof/>
                </w:rPr>
                <w:t xml:space="preserve">Gandhi, P., 2018. </w:t>
              </w:r>
              <w:r>
                <w:rPr>
                  <w:i/>
                  <w:iCs/>
                  <w:noProof/>
                </w:rPr>
                <w:t>Business Studies for class 12 CBSE 2018</w:t>
              </w:r>
              <w:r>
                <w:rPr>
                  <w:noProof/>
                </w:rPr>
                <w:t>. Faridabad: VK Global Publications.</w:t>
              </w:r>
            </w:p>
            <w:p w:rsidR="00F35E00" w:rsidRDefault="00F35E00" w:rsidP="000D42A2">
              <w:pPr>
                <w:pStyle w:val="Bibliography"/>
                <w:spacing w:line="360" w:lineRule="auto"/>
                <w:jc w:val="both"/>
                <w:rPr>
                  <w:noProof/>
                </w:rPr>
              </w:pPr>
              <w:r>
                <w:rPr>
                  <w:noProof/>
                </w:rPr>
                <w:t xml:space="preserve">Harnish, V., 2014. </w:t>
              </w:r>
              <w:r>
                <w:rPr>
                  <w:i/>
                  <w:iCs/>
                  <w:noProof/>
                </w:rPr>
                <w:t>Scaling Up: How a Few Companies Make It. and Why the Rest Don't</w:t>
              </w:r>
              <w:r>
                <w:rPr>
                  <w:noProof/>
                </w:rPr>
                <w:t>. Winnersh: Gazelles, Incorporated.</w:t>
              </w:r>
            </w:p>
            <w:p w:rsidR="00F35E00" w:rsidRDefault="00F35E00" w:rsidP="000D42A2">
              <w:pPr>
                <w:pStyle w:val="Bibliography"/>
                <w:spacing w:line="360" w:lineRule="auto"/>
                <w:jc w:val="both"/>
                <w:rPr>
                  <w:noProof/>
                </w:rPr>
              </w:pPr>
              <w:r>
                <w:rPr>
                  <w:noProof/>
                </w:rPr>
                <w:t xml:space="preserve">HIRED, 2018. </w:t>
              </w:r>
              <w:r>
                <w:rPr>
                  <w:i/>
                  <w:iCs/>
                  <w:noProof/>
                </w:rPr>
                <w:t>About UTILITY WAREHOUSE LIMITED</w:t>
              </w:r>
              <w:r>
                <w:rPr>
                  <w:noProof/>
                </w:rPr>
                <w:t xml:space="preserve">. [Online] Available at: </w:t>
              </w:r>
              <w:hyperlink r:id="rId18" w:history="1">
                <w:r>
                  <w:rPr>
                    <w:rStyle w:val="Hyperlink"/>
                    <w:noProof/>
                  </w:rPr>
                  <w:t>https://hired.com/company/utility-warehouse</w:t>
                </w:r>
              </w:hyperlink>
              <w:r>
                <w:rPr>
                  <w:noProof/>
                </w:rPr>
                <w:t xml:space="preserve"> [Accessed Saturday August 2018].</w:t>
              </w:r>
            </w:p>
            <w:p w:rsidR="00F35E00" w:rsidRDefault="00F35E00" w:rsidP="000D42A2">
              <w:pPr>
                <w:pStyle w:val="Bibliography"/>
                <w:spacing w:line="360" w:lineRule="auto"/>
                <w:jc w:val="both"/>
                <w:rPr>
                  <w:noProof/>
                </w:rPr>
              </w:pPr>
              <w:r>
                <w:rPr>
                  <w:noProof/>
                </w:rPr>
                <w:t xml:space="preserve">mbaskool.com, 2018. </w:t>
              </w:r>
              <w:r>
                <w:rPr>
                  <w:i/>
                  <w:iCs/>
                  <w:noProof/>
                </w:rPr>
                <w:t>www.mbaskool.com</w:t>
              </w:r>
              <w:r>
                <w:rPr>
                  <w:noProof/>
                </w:rPr>
                <w:t xml:space="preserve">. [Online] Available at: </w:t>
              </w:r>
              <w:hyperlink r:id="rId19" w:history="1">
                <w:r>
                  <w:rPr>
                    <w:rStyle w:val="Hyperlink"/>
                    <w:noProof/>
                  </w:rPr>
                  <w:t>https://www.mbaskool.com/brandguide/transport-and-logistics/13491-the-utility-warehouse.html</w:t>
                </w:r>
              </w:hyperlink>
              <w:r>
                <w:rPr>
                  <w:noProof/>
                </w:rPr>
                <w:t xml:space="preserve"> [Accessed Saturday August 2018].</w:t>
              </w:r>
            </w:p>
            <w:p w:rsidR="00F35E00" w:rsidRDefault="00F35E00" w:rsidP="000D42A2">
              <w:pPr>
                <w:pStyle w:val="Bibliography"/>
                <w:spacing w:line="360" w:lineRule="auto"/>
                <w:jc w:val="both"/>
                <w:rPr>
                  <w:noProof/>
                </w:rPr>
              </w:pPr>
              <w:r>
                <w:rPr>
                  <w:noProof/>
                </w:rPr>
                <w:t xml:space="preserve">Miroshnik, V., 2013. </w:t>
              </w:r>
              <w:r>
                <w:rPr>
                  <w:i/>
                  <w:iCs/>
                  <w:noProof/>
                </w:rPr>
                <w:t>Organizational Culture and Commitment: Transmission in Multinationals</w:t>
              </w:r>
              <w:r>
                <w:rPr>
                  <w:noProof/>
                </w:rPr>
                <w:t>. illustrated ed. Hamburg: Springer.</w:t>
              </w:r>
            </w:p>
            <w:p w:rsidR="00F35E00" w:rsidRDefault="00F35E00" w:rsidP="000D42A2">
              <w:pPr>
                <w:pStyle w:val="Bibliography"/>
                <w:spacing w:line="360" w:lineRule="auto"/>
                <w:jc w:val="both"/>
                <w:rPr>
                  <w:noProof/>
                </w:rPr>
              </w:pPr>
              <w:r>
                <w:rPr>
                  <w:noProof/>
                </w:rPr>
                <w:t xml:space="preserve">Muenjohn, N. et al., 2018. </w:t>
              </w:r>
              <w:r>
                <w:rPr>
                  <w:i/>
                  <w:iCs/>
                  <w:noProof/>
                </w:rPr>
                <w:t>Leadership</w:t>
              </w:r>
              <w:r>
                <w:rPr>
                  <w:noProof/>
                </w:rPr>
                <w:t>. illustrated ed. Cambridge: Cambridge University Press.</w:t>
              </w:r>
            </w:p>
            <w:p w:rsidR="00F35E00" w:rsidRDefault="00F35E00" w:rsidP="000D42A2">
              <w:pPr>
                <w:pStyle w:val="Bibliography"/>
                <w:spacing w:line="360" w:lineRule="auto"/>
                <w:jc w:val="both"/>
                <w:rPr>
                  <w:noProof/>
                </w:rPr>
              </w:pPr>
              <w:r>
                <w:rPr>
                  <w:noProof/>
                </w:rPr>
                <w:t xml:space="preserve">National Academies of Sciences, Engineering, and Medicine, Division on Engineering and Physical Sciences, Computer Science and Telecommunications Board, Committee on Telecommunications Research and Engineering at the Department of Commerce's Boulder Labor, </w:t>
              </w:r>
              <w:r>
                <w:rPr>
                  <w:noProof/>
                </w:rPr>
                <w:lastRenderedPageBreak/>
                <w:t xml:space="preserve">2015. </w:t>
              </w:r>
              <w:r>
                <w:rPr>
                  <w:i/>
                  <w:iCs/>
                  <w:noProof/>
                </w:rPr>
                <w:t>Telecommunications Research and Engineering at the Communications Technology Laboratory of the Department of Commerce: Meeting the Nation's Telecommunications Needs</w:t>
              </w:r>
              <w:r>
                <w:rPr>
                  <w:noProof/>
                </w:rPr>
                <w:t>. Washington D.C: National Academies Press.</w:t>
              </w:r>
            </w:p>
            <w:p w:rsidR="00F35E00" w:rsidRDefault="00F35E00" w:rsidP="000D42A2">
              <w:pPr>
                <w:pStyle w:val="Bibliography"/>
                <w:spacing w:line="360" w:lineRule="auto"/>
                <w:jc w:val="both"/>
                <w:rPr>
                  <w:noProof/>
                </w:rPr>
              </w:pPr>
              <w:r>
                <w:rPr>
                  <w:noProof/>
                </w:rPr>
                <w:t xml:space="preserve">Perera, R., 2017. </w:t>
              </w:r>
              <w:r>
                <w:rPr>
                  <w:i/>
                  <w:iCs/>
                  <w:noProof/>
                </w:rPr>
                <w:t>The PESTLE Analysis</w:t>
              </w:r>
              <w:r>
                <w:rPr>
                  <w:noProof/>
                </w:rPr>
                <w:t>. Egodagama: Nerdynaut.</w:t>
              </w:r>
            </w:p>
            <w:p w:rsidR="00F35E00" w:rsidRDefault="00F35E00" w:rsidP="000D42A2">
              <w:pPr>
                <w:pStyle w:val="Bibliography"/>
                <w:spacing w:line="360" w:lineRule="auto"/>
                <w:jc w:val="both"/>
                <w:rPr>
                  <w:noProof/>
                </w:rPr>
              </w:pPr>
              <w:r>
                <w:rPr>
                  <w:noProof/>
                </w:rPr>
                <w:t xml:space="preserve">Scott, T., Mannion, R., Davies, H. &amp; Marshall, M., 2018. </w:t>
              </w:r>
              <w:r>
                <w:rPr>
                  <w:i/>
                  <w:iCs/>
                  <w:noProof/>
                </w:rPr>
                <w:t>Healthcare Performance and Organisational Culture</w:t>
              </w:r>
              <w:r>
                <w:rPr>
                  <w:noProof/>
                </w:rPr>
                <w:t>. Boca Raton: CRC Press.</w:t>
              </w:r>
            </w:p>
            <w:p w:rsidR="00F35E00" w:rsidRDefault="00F35E00" w:rsidP="000D42A2">
              <w:pPr>
                <w:pStyle w:val="Bibliography"/>
                <w:spacing w:line="360" w:lineRule="auto"/>
                <w:jc w:val="both"/>
                <w:rPr>
                  <w:noProof/>
                </w:rPr>
              </w:pPr>
              <w:r>
                <w:rPr>
                  <w:noProof/>
                </w:rPr>
                <w:t xml:space="preserve">Sharma et al., 2018. </w:t>
              </w:r>
              <w:r>
                <w:rPr>
                  <w:i/>
                  <w:iCs/>
                  <w:noProof/>
                </w:rPr>
                <w:t>Management Techniques for a Diverse and Cross-Cultural Workforce</w:t>
              </w:r>
              <w:r>
                <w:rPr>
                  <w:noProof/>
                </w:rPr>
                <w:t>. Hershey: IGI Global.</w:t>
              </w:r>
            </w:p>
            <w:p w:rsidR="00F35E00" w:rsidRDefault="00F35E00" w:rsidP="000D42A2">
              <w:pPr>
                <w:pStyle w:val="Bibliography"/>
                <w:spacing w:line="360" w:lineRule="auto"/>
                <w:jc w:val="both"/>
                <w:rPr>
                  <w:noProof/>
                </w:rPr>
              </w:pPr>
              <w:r>
                <w:rPr>
                  <w:noProof/>
                </w:rPr>
                <w:t xml:space="preserve">Vallabhaneni, S., 2018. </w:t>
              </w:r>
              <w:r>
                <w:rPr>
                  <w:i/>
                  <w:iCs/>
                  <w:noProof/>
                </w:rPr>
                <w:t>Wiley CIAexcel Exam Review 2018, Part 3: Internal Audit Knowledge Elements</w:t>
              </w:r>
              <w:r>
                <w:rPr>
                  <w:noProof/>
                </w:rPr>
                <w:t>. New Jersey: John Wiley &amp; Sons.</w:t>
              </w:r>
            </w:p>
            <w:p w:rsidR="00F35E00" w:rsidRDefault="00F35E00" w:rsidP="000D42A2">
              <w:pPr>
                <w:pStyle w:val="Bibliography"/>
                <w:spacing w:line="360" w:lineRule="auto"/>
                <w:jc w:val="both"/>
                <w:rPr>
                  <w:noProof/>
                </w:rPr>
              </w:pPr>
              <w:r>
                <w:rPr>
                  <w:noProof/>
                </w:rPr>
                <w:t xml:space="preserve">Vanderbloemen, W., 2018. </w:t>
              </w:r>
              <w:r>
                <w:rPr>
                  <w:i/>
                  <w:iCs/>
                  <w:noProof/>
                </w:rPr>
                <w:t>Culture Wins: The Roadmap to an Irresistible Workplace</w:t>
              </w:r>
              <w:r>
                <w:rPr>
                  <w:noProof/>
                </w:rPr>
                <w:t>. Brentwood: Savio Republic.</w:t>
              </w:r>
            </w:p>
            <w:p w:rsidR="00F35E00" w:rsidRDefault="00F35E00" w:rsidP="000D42A2">
              <w:pPr>
                <w:pStyle w:val="Bibliography"/>
                <w:spacing w:line="360" w:lineRule="auto"/>
                <w:jc w:val="both"/>
                <w:rPr>
                  <w:noProof/>
                </w:rPr>
              </w:pPr>
              <w:r>
                <w:rPr>
                  <w:noProof/>
                </w:rPr>
                <w:t xml:space="preserve">Whitehurst, J., 2015. </w:t>
              </w:r>
              <w:r>
                <w:rPr>
                  <w:i/>
                  <w:iCs/>
                  <w:noProof/>
                </w:rPr>
                <w:t>The Open Organization: Igniting Passion and Performance</w:t>
              </w:r>
              <w:r>
                <w:rPr>
                  <w:noProof/>
                </w:rPr>
                <w:t>. Brighton: Harvard Business Press.</w:t>
              </w:r>
            </w:p>
            <w:p w:rsidR="00BD495C" w:rsidRDefault="00B0302B" w:rsidP="000D42A2">
              <w:pPr>
                <w:tabs>
                  <w:tab w:val="right" w:pos="9360"/>
                </w:tabs>
                <w:spacing w:line="360" w:lineRule="auto"/>
                <w:jc w:val="both"/>
              </w:pPr>
              <w:r>
                <w:fldChar w:fldCharType="end"/>
              </w:r>
              <w:r w:rsidR="00C57EBC">
                <w:tab/>
              </w:r>
            </w:p>
          </w:sdtContent>
        </w:sdt>
      </w:sdtContent>
    </w:sdt>
    <w:p w:rsidR="00C57EBC" w:rsidRDefault="00C57EBC" w:rsidP="00C57EBC">
      <w:pPr>
        <w:tabs>
          <w:tab w:val="right" w:pos="9360"/>
        </w:tabs>
        <w:spacing w:line="360" w:lineRule="auto"/>
        <w:jc w:val="both"/>
      </w:pPr>
    </w:p>
    <w:p w:rsidR="000D42A2" w:rsidRDefault="000D42A2" w:rsidP="00C57EBC">
      <w:pPr>
        <w:tabs>
          <w:tab w:val="right" w:pos="9360"/>
        </w:tabs>
        <w:spacing w:line="360" w:lineRule="auto"/>
        <w:jc w:val="both"/>
      </w:pPr>
    </w:p>
    <w:p w:rsidR="000D42A2" w:rsidRDefault="000D42A2" w:rsidP="00C57EBC">
      <w:pPr>
        <w:tabs>
          <w:tab w:val="right" w:pos="9360"/>
        </w:tabs>
        <w:spacing w:line="360" w:lineRule="auto"/>
        <w:jc w:val="both"/>
      </w:pPr>
    </w:p>
    <w:p w:rsidR="000D42A2" w:rsidRDefault="000D42A2" w:rsidP="00C57EBC">
      <w:pPr>
        <w:tabs>
          <w:tab w:val="right" w:pos="9360"/>
        </w:tabs>
        <w:spacing w:line="360" w:lineRule="auto"/>
        <w:jc w:val="both"/>
      </w:pPr>
    </w:p>
    <w:p w:rsidR="000D42A2" w:rsidRDefault="000D42A2" w:rsidP="00C57EBC">
      <w:pPr>
        <w:tabs>
          <w:tab w:val="right" w:pos="9360"/>
        </w:tabs>
        <w:spacing w:line="360" w:lineRule="auto"/>
        <w:jc w:val="both"/>
      </w:pPr>
    </w:p>
    <w:p w:rsidR="000D42A2" w:rsidRDefault="000D42A2" w:rsidP="00C57EBC">
      <w:pPr>
        <w:tabs>
          <w:tab w:val="right" w:pos="9360"/>
        </w:tabs>
        <w:spacing w:line="360" w:lineRule="auto"/>
        <w:jc w:val="both"/>
      </w:pPr>
    </w:p>
    <w:p w:rsidR="000D42A2" w:rsidRDefault="000D42A2" w:rsidP="00C57EBC">
      <w:pPr>
        <w:tabs>
          <w:tab w:val="right" w:pos="9360"/>
        </w:tabs>
        <w:spacing w:line="360" w:lineRule="auto"/>
        <w:jc w:val="both"/>
      </w:pPr>
    </w:p>
    <w:p w:rsidR="00C57EBC" w:rsidRDefault="00C57EBC" w:rsidP="00C57EBC">
      <w:pPr>
        <w:tabs>
          <w:tab w:val="right" w:pos="9360"/>
        </w:tabs>
        <w:spacing w:line="360" w:lineRule="auto"/>
        <w:jc w:val="both"/>
      </w:pPr>
    </w:p>
    <w:p w:rsidR="00665F9D" w:rsidRDefault="003B39D4" w:rsidP="00C57EBC">
      <w:pPr>
        <w:pStyle w:val="Heading1"/>
        <w:numPr>
          <w:ilvl w:val="0"/>
          <w:numId w:val="2"/>
        </w:numPr>
        <w:jc w:val="both"/>
      </w:pPr>
      <w:bookmarkStart w:id="16" w:name="_Toc523314799"/>
      <w:r w:rsidRPr="003B39D4">
        <w:lastRenderedPageBreak/>
        <w:t>Appendix:</w:t>
      </w:r>
      <w:bookmarkEnd w:id="16"/>
    </w:p>
    <w:p w:rsidR="00070748" w:rsidRDefault="00F9121A" w:rsidP="00F9121A">
      <w:pPr>
        <w:spacing w:line="360" w:lineRule="auto"/>
        <w:jc w:val="both"/>
      </w:pPr>
      <w:r>
        <w:t>1)</w:t>
      </w:r>
    </w:p>
    <w:p w:rsidR="00F9121A" w:rsidRDefault="00F9121A" w:rsidP="00F9121A">
      <w:pPr>
        <w:spacing w:line="360" w:lineRule="auto"/>
        <w:jc w:val="both"/>
      </w:pPr>
    </w:p>
    <w:p w:rsidR="00F9121A" w:rsidRDefault="00F9121A" w:rsidP="00F9121A">
      <w:pPr>
        <w:spacing w:line="360" w:lineRule="auto"/>
        <w:jc w:val="both"/>
      </w:pPr>
      <w:r w:rsidRPr="00F9121A">
        <w:rPr>
          <w:noProof/>
          <w:lang w:val="en-US"/>
        </w:rPr>
        <w:drawing>
          <wp:inline distT="0" distB="0" distL="0" distR="0">
            <wp:extent cx="5229225" cy="3562350"/>
            <wp:effectExtent l="19050" t="0" r="9525" b="0"/>
            <wp:docPr id="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6392D" w:rsidRDefault="00E6392D" w:rsidP="00F9121A">
      <w:pPr>
        <w:spacing w:line="360" w:lineRule="auto"/>
        <w:jc w:val="both"/>
      </w:pPr>
      <w:r>
        <w:t>2)</w:t>
      </w:r>
    </w:p>
    <w:p w:rsidR="00E6392D" w:rsidRDefault="00E6392D" w:rsidP="00F9121A">
      <w:pPr>
        <w:spacing w:line="360" w:lineRule="auto"/>
        <w:jc w:val="both"/>
      </w:pPr>
      <w:r w:rsidRPr="00E6392D">
        <w:rPr>
          <w:noProof/>
          <w:lang w:val="en-US"/>
        </w:rPr>
        <w:drawing>
          <wp:inline distT="0" distB="0" distL="0" distR="0">
            <wp:extent cx="3238500" cy="1941099"/>
            <wp:effectExtent l="19050" t="0" r="0" b="0"/>
            <wp:docPr id="10" name="Picture 1" descr="C:\Users\unino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ninor\Desktop\Untitled.png"/>
                    <pic:cNvPicPr>
                      <a:picLocks noChangeAspect="1" noChangeArrowheads="1"/>
                    </pic:cNvPicPr>
                  </pic:nvPicPr>
                  <pic:blipFill>
                    <a:blip r:embed="rId10"/>
                    <a:srcRect/>
                    <a:stretch>
                      <a:fillRect/>
                    </a:stretch>
                  </pic:blipFill>
                  <pic:spPr bwMode="auto">
                    <a:xfrm>
                      <a:off x="0" y="0"/>
                      <a:ext cx="3238500" cy="1941099"/>
                    </a:xfrm>
                    <a:prstGeom prst="rect">
                      <a:avLst/>
                    </a:prstGeom>
                    <a:noFill/>
                    <a:ln w="9525">
                      <a:noFill/>
                      <a:miter lim="800000"/>
                      <a:headEnd/>
                      <a:tailEnd/>
                    </a:ln>
                  </pic:spPr>
                </pic:pic>
              </a:graphicData>
            </a:graphic>
          </wp:inline>
        </w:drawing>
      </w:r>
    </w:p>
    <w:p w:rsidR="008F34F5" w:rsidRDefault="008F34F5" w:rsidP="00F9121A">
      <w:pPr>
        <w:spacing w:line="360" w:lineRule="auto"/>
        <w:jc w:val="both"/>
      </w:pPr>
    </w:p>
    <w:p w:rsidR="008F34F5" w:rsidRDefault="008F34F5" w:rsidP="00F9121A">
      <w:pPr>
        <w:spacing w:line="360" w:lineRule="auto"/>
        <w:jc w:val="both"/>
      </w:pPr>
    </w:p>
    <w:p w:rsidR="00E6392D" w:rsidRDefault="00E6392D" w:rsidP="00F9121A">
      <w:pPr>
        <w:spacing w:line="360" w:lineRule="auto"/>
        <w:jc w:val="both"/>
      </w:pPr>
      <w:r>
        <w:lastRenderedPageBreak/>
        <w:t xml:space="preserve">3) </w:t>
      </w:r>
    </w:p>
    <w:p w:rsidR="00E6392D" w:rsidRDefault="008F34F5" w:rsidP="00F9121A">
      <w:pPr>
        <w:spacing w:line="360" w:lineRule="auto"/>
        <w:jc w:val="both"/>
      </w:pPr>
      <w:r w:rsidRPr="008F34F5">
        <w:rPr>
          <w:noProof/>
          <w:lang w:val="en-US"/>
        </w:rPr>
        <w:drawing>
          <wp:inline distT="0" distB="0" distL="0" distR="0">
            <wp:extent cx="4933950" cy="4562474"/>
            <wp:effectExtent l="0" t="25400" r="0" b="60960"/>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F9121A" w:rsidRDefault="00F9121A" w:rsidP="005639BA">
      <w:pPr>
        <w:spacing w:line="360" w:lineRule="auto"/>
        <w:jc w:val="both"/>
      </w:pPr>
    </w:p>
    <w:p w:rsidR="0028012D" w:rsidRDefault="0028012D" w:rsidP="005639BA">
      <w:pPr>
        <w:spacing w:line="360" w:lineRule="auto"/>
        <w:jc w:val="both"/>
      </w:pPr>
    </w:p>
    <w:p w:rsidR="0028012D" w:rsidRDefault="0028012D" w:rsidP="005639BA">
      <w:pPr>
        <w:spacing w:line="360" w:lineRule="auto"/>
        <w:jc w:val="both"/>
      </w:pPr>
    </w:p>
    <w:p w:rsidR="0028012D" w:rsidRDefault="0028012D" w:rsidP="005639BA">
      <w:pPr>
        <w:spacing w:line="360" w:lineRule="auto"/>
        <w:jc w:val="both"/>
      </w:pPr>
    </w:p>
    <w:p w:rsidR="0028012D" w:rsidRDefault="0028012D" w:rsidP="005639BA">
      <w:pPr>
        <w:spacing w:line="360" w:lineRule="auto"/>
        <w:jc w:val="both"/>
      </w:pPr>
    </w:p>
    <w:p w:rsidR="0028012D" w:rsidRDefault="0028012D" w:rsidP="005639BA">
      <w:pPr>
        <w:spacing w:line="360" w:lineRule="auto"/>
        <w:jc w:val="both"/>
      </w:pPr>
    </w:p>
    <w:p w:rsidR="0028012D" w:rsidRDefault="0028012D" w:rsidP="005639BA">
      <w:pPr>
        <w:spacing w:line="360" w:lineRule="auto"/>
        <w:jc w:val="both"/>
      </w:pPr>
    </w:p>
    <w:p w:rsidR="0028012D" w:rsidRDefault="0028012D" w:rsidP="005639BA">
      <w:pPr>
        <w:spacing w:line="360" w:lineRule="auto"/>
        <w:jc w:val="both"/>
      </w:pPr>
    </w:p>
    <w:p w:rsidR="0028012D" w:rsidRDefault="0028012D" w:rsidP="005639BA">
      <w:pPr>
        <w:spacing w:line="360" w:lineRule="auto"/>
        <w:jc w:val="both"/>
      </w:pPr>
    </w:p>
    <w:p w:rsidR="0091181C" w:rsidRDefault="0091181C" w:rsidP="005639BA">
      <w:pPr>
        <w:spacing w:line="360" w:lineRule="auto"/>
        <w:jc w:val="both"/>
      </w:pPr>
      <w:r>
        <w:t>4)</w:t>
      </w:r>
    </w:p>
    <w:p w:rsidR="00070748" w:rsidRPr="00B91B3B" w:rsidRDefault="00953024" w:rsidP="00B91B3B">
      <w:pPr>
        <w:spacing w:line="360" w:lineRule="auto"/>
        <w:jc w:val="both"/>
      </w:pPr>
      <w:r w:rsidRPr="00953024">
        <w:rPr>
          <w:noProof/>
          <w:lang w:val="en-US"/>
        </w:rPr>
        <w:drawing>
          <wp:inline distT="0" distB="0" distL="0" distR="0">
            <wp:extent cx="5943600" cy="4997167"/>
            <wp:effectExtent l="19050" t="0" r="0" b="0"/>
            <wp:docPr id="12" name="Picture 6" descr="C:\Users\unino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ninor\Desktop\Untitled.png"/>
                    <pic:cNvPicPr>
                      <a:picLocks noChangeAspect="1" noChangeArrowheads="1"/>
                    </pic:cNvPicPr>
                  </pic:nvPicPr>
                  <pic:blipFill>
                    <a:blip r:embed="rId16"/>
                    <a:srcRect/>
                    <a:stretch>
                      <a:fillRect/>
                    </a:stretch>
                  </pic:blipFill>
                  <pic:spPr bwMode="auto">
                    <a:xfrm>
                      <a:off x="0" y="0"/>
                      <a:ext cx="5943600" cy="4997167"/>
                    </a:xfrm>
                    <a:prstGeom prst="rect">
                      <a:avLst/>
                    </a:prstGeom>
                    <a:noFill/>
                    <a:ln w="9525">
                      <a:noFill/>
                      <a:miter lim="800000"/>
                      <a:headEnd/>
                      <a:tailEnd/>
                    </a:ln>
                  </pic:spPr>
                </pic:pic>
              </a:graphicData>
            </a:graphic>
          </wp:inline>
        </w:drawing>
      </w:r>
    </w:p>
    <w:p w:rsidR="00B91B3B" w:rsidRDefault="00B91B3B" w:rsidP="005639BA">
      <w:pPr>
        <w:pStyle w:val="Heading1"/>
        <w:jc w:val="both"/>
      </w:pPr>
    </w:p>
    <w:p w:rsidR="00C662D6" w:rsidRDefault="00C662D6" w:rsidP="005639BA">
      <w:pPr>
        <w:pStyle w:val="Heading1"/>
        <w:jc w:val="both"/>
      </w:pPr>
    </w:p>
    <w:p w:rsidR="00B91B3B" w:rsidRDefault="00B91B3B" w:rsidP="005639BA">
      <w:pPr>
        <w:pStyle w:val="Heading1"/>
        <w:jc w:val="both"/>
      </w:pPr>
    </w:p>
    <w:p w:rsidR="00B91B3B" w:rsidRDefault="00B91B3B" w:rsidP="005639BA">
      <w:pPr>
        <w:spacing w:line="360" w:lineRule="auto"/>
        <w:jc w:val="both"/>
        <w:rPr>
          <w:b/>
        </w:rPr>
      </w:pPr>
    </w:p>
    <w:p w:rsidR="00B91B3B" w:rsidRDefault="00B91B3B" w:rsidP="005639BA">
      <w:pPr>
        <w:spacing w:line="360" w:lineRule="auto"/>
        <w:jc w:val="both"/>
        <w:rPr>
          <w:b/>
        </w:rPr>
      </w:pPr>
    </w:p>
    <w:p w:rsidR="00B91B3B" w:rsidRDefault="00B91B3B" w:rsidP="005639BA">
      <w:pPr>
        <w:spacing w:line="360" w:lineRule="auto"/>
        <w:jc w:val="both"/>
        <w:rPr>
          <w:b/>
        </w:rPr>
      </w:pPr>
    </w:p>
    <w:p w:rsidR="00070748" w:rsidRPr="0061723B" w:rsidRDefault="00070748" w:rsidP="005639BA">
      <w:pPr>
        <w:spacing w:line="360" w:lineRule="auto"/>
        <w:jc w:val="both"/>
        <w:rPr>
          <w:b/>
        </w:rPr>
      </w:pPr>
      <w:r w:rsidRPr="0061723B">
        <w:rPr>
          <w:b/>
        </w:rPr>
        <w:t>Tables:</w:t>
      </w:r>
    </w:p>
    <w:p w:rsidR="00070748" w:rsidRDefault="0061723B" w:rsidP="005639BA">
      <w:pPr>
        <w:spacing w:line="360" w:lineRule="auto"/>
        <w:jc w:val="both"/>
      </w:pPr>
      <w:r>
        <w:t>1)</w:t>
      </w:r>
    </w:p>
    <w:tbl>
      <w:tblPr>
        <w:tblStyle w:val="TableGrid"/>
        <w:tblW w:w="0" w:type="auto"/>
        <w:tblLook w:val="04A0" w:firstRow="1" w:lastRow="0" w:firstColumn="1" w:lastColumn="0" w:noHBand="0" w:noVBand="1"/>
      </w:tblPr>
      <w:tblGrid>
        <w:gridCol w:w="4684"/>
        <w:gridCol w:w="4666"/>
      </w:tblGrid>
      <w:tr w:rsidR="0061723B" w:rsidTr="00946D10">
        <w:tc>
          <w:tcPr>
            <w:tcW w:w="4788" w:type="dxa"/>
          </w:tcPr>
          <w:p w:rsidR="0061723B" w:rsidRDefault="0061723B" w:rsidP="005639BA">
            <w:pPr>
              <w:spacing w:line="360" w:lineRule="auto"/>
              <w:jc w:val="both"/>
            </w:pPr>
            <w:r>
              <w:t>Strengths:</w:t>
            </w:r>
          </w:p>
          <w:p w:rsidR="0061723B" w:rsidRDefault="0061723B" w:rsidP="005639BA">
            <w:pPr>
              <w:pStyle w:val="ListParagraph"/>
              <w:numPr>
                <w:ilvl w:val="0"/>
                <w:numId w:val="4"/>
              </w:numPr>
              <w:spacing w:line="360" w:lineRule="auto"/>
              <w:jc w:val="both"/>
            </w:pPr>
            <w:r>
              <w:t>The huge customer backup of 50,000.</w:t>
            </w:r>
          </w:p>
          <w:p w:rsidR="0061723B" w:rsidRDefault="0061723B" w:rsidP="005639BA">
            <w:pPr>
              <w:pStyle w:val="ListParagraph"/>
              <w:numPr>
                <w:ilvl w:val="0"/>
                <w:numId w:val="4"/>
              </w:numPr>
              <w:spacing w:line="360" w:lineRule="auto"/>
              <w:jc w:val="both"/>
            </w:pPr>
            <w:r>
              <w:t>40,000 independent distributors to help business growth.</w:t>
            </w:r>
          </w:p>
          <w:p w:rsidR="0061723B" w:rsidRDefault="0061723B" w:rsidP="005639BA">
            <w:pPr>
              <w:pStyle w:val="ListParagraph"/>
              <w:numPr>
                <w:ilvl w:val="0"/>
                <w:numId w:val="4"/>
              </w:numPr>
              <w:spacing w:line="360" w:lineRule="auto"/>
              <w:jc w:val="both"/>
            </w:pPr>
            <w:r>
              <w:t>Strong and efficient sales team.</w:t>
            </w:r>
          </w:p>
          <w:p w:rsidR="0061723B" w:rsidRDefault="0061723B" w:rsidP="005639BA">
            <w:pPr>
              <w:pStyle w:val="ListParagraph"/>
              <w:numPr>
                <w:ilvl w:val="0"/>
                <w:numId w:val="4"/>
              </w:numPr>
              <w:spacing w:line="360" w:lineRule="auto"/>
              <w:jc w:val="both"/>
            </w:pPr>
            <w:r>
              <w:t>This business is the primary revenue generating outlet for Telecom Plus.</w:t>
            </w:r>
          </w:p>
          <w:p w:rsidR="0061723B" w:rsidRDefault="0061723B" w:rsidP="005639BA">
            <w:pPr>
              <w:pStyle w:val="ListParagraph"/>
              <w:numPr>
                <w:ilvl w:val="0"/>
                <w:numId w:val="4"/>
              </w:numPr>
              <w:spacing w:line="360" w:lineRule="auto"/>
              <w:jc w:val="both"/>
            </w:pPr>
            <w:proofErr w:type="spellStart"/>
            <w:r>
              <w:t>Utilitywarehouse</w:t>
            </w:r>
            <w:proofErr w:type="spellEnd"/>
            <w:r>
              <w:t xml:space="preserve"> is one of the largest independent energy </w:t>
            </w:r>
            <w:r w:rsidR="00267761">
              <w:t>suppliers</w:t>
            </w:r>
            <w:r>
              <w:t xml:space="preserve"> in the UK which handles around 500,000 </w:t>
            </w:r>
            <w:r w:rsidR="00267761">
              <w:t>customers</w:t>
            </w:r>
            <w:r>
              <w:t xml:space="preserve"> efficiently and effectively.</w:t>
            </w:r>
          </w:p>
          <w:p w:rsidR="0061723B" w:rsidRDefault="0061723B" w:rsidP="005639BA">
            <w:pPr>
              <w:pStyle w:val="ListParagraph"/>
              <w:numPr>
                <w:ilvl w:val="0"/>
                <w:numId w:val="4"/>
              </w:numPr>
              <w:spacing w:line="360" w:lineRule="auto"/>
              <w:jc w:val="both"/>
            </w:pPr>
            <w:r>
              <w:t>Has a wide range of services to offer – Broadband, gas, electricity, landline telephony, mobile telephony.</w:t>
            </w:r>
          </w:p>
        </w:tc>
        <w:tc>
          <w:tcPr>
            <w:tcW w:w="4788" w:type="dxa"/>
          </w:tcPr>
          <w:p w:rsidR="0061723B" w:rsidRDefault="0061723B" w:rsidP="005639BA">
            <w:pPr>
              <w:spacing w:line="360" w:lineRule="auto"/>
              <w:jc w:val="both"/>
            </w:pPr>
            <w:r>
              <w:t>Opportunities:</w:t>
            </w:r>
          </w:p>
          <w:p w:rsidR="0061723B" w:rsidRDefault="0061723B" w:rsidP="005639BA">
            <w:pPr>
              <w:pStyle w:val="ListParagraph"/>
              <w:numPr>
                <w:ilvl w:val="0"/>
                <w:numId w:val="6"/>
              </w:numPr>
              <w:spacing w:line="360" w:lineRule="auto"/>
              <w:jc w:val="both"/>
            </w:pPr>
            <w:r>
              <w:t>Strong growth potential as well as high scope of expanding market.</w:t>
            </w:r>
          </w:p>
          <w:p w:rsidR="0061723B" w:rsidRDefault="0061723B" w:rsidP="005639BA">
            <w:pPr>
              <w:pStyle w:val="ListParagraph"/>
              <w:numPr>
                <w:ilvl w:val="0"/>
                <w:numId w:val="6"/>
              </w:numPr>
              <w:spacing w:line="360" w:lineRule="auto"/>
              <w:jc w:val="both"/>
            </w:pPr>
            <w:r>
              <w:t>High increase in the profits rates due to the online purchase opportunities available to consumers.</w:t>
            </w:r>
          </w:p>
          <w:p w:rsidR="0061723B" w:rsidRDefault="0061723B" w:rsidP="005639BA">
            <w:pPr>
              <w:pStyle w:val="ListParagraph"/>
              <w:numPr>
                <w:ilvl w:val="0"/>
                <w:numId w:val="6"/>
              </w:numPr>
              <w:spacing w:line="360" w:lineRule="auto"/>
              <w:jc w:val="both"/>
            </w:pPr>
            <w:r>
              <w:t>The rise in the income levels of the customers is increasing their purchase power.</w:t>
            </w:r>
          </w:p>
          <w:p w:rsidR="0061723B" w:rsidRDefault="0061723B" w:rsidP="005639BA">
            <w:pPr>
              <w:pStyle w:val="ListParagraph"/>
              <w:numPr>
                <w:ilvl w:val="0"/>
                <w:numId w:val="6"/>
              </w:numPr>
              <w:spacing w:line="360" w:lineRule="auto"/>
              <w:jc w:val="both"/>
            </w:pPr>
            <w:r>
              <w:t>Less competition due to monopoly in the services provided.</w:t>
            </w:r>
          </w:p>
          <w:p w:rsidR="0061723B" w:rsidRDefault="0061723B" w:rsidP="005639BA">
            <w:pPr>
              <w:spacing w:line="360" w:lineRule="auto"/>
              <w:jc w:val="both"/>
            </w:pPr>
          </w:p>
          <w:p w:rsidR="0061723B" w:rsidRDefault="0061723B" w:rsidP="005639BA">
            <w:pPr>
              <w:spacing w:line="360" w:lineRule="auto"/>
              <w:jc w:val="both"/>
            </w:pPr>
          </w:p>
        </w:tc>
      </w:tr>
      <w:tr w:rsidR="0061723B" w:rsidTr="00946D10">
        <w:tc>
          <w:tcPr>
            <w:tcW w:w="4788" w:type="dxa"/>
          </w:tcPr>
          <w:p w:rsidR="0061723B" w:rsidRDefault="0061723B" w:rsidP="005639BA">
            <w:pPr>
              <w:spacing w:line="360" w:lineRule="auto"/>
              <w:jc w:val="both"/>
            </w:pPr>
            <w:r>
              <w:t>Weaknesses:</w:t>
            </w:r>
          </w:p>
          <w:p w:rsidR="0061723B" w:rsidRDefault="0061723B" w:rsidP="005639BA">
            <w:pPr>
              <w:pStyle w:val="ListParagraph"/>
              <w:numPr>
                <w:ilvl w:val="0"/>
                <w:numId w:val="7"/>
              </w:numPr>
              <w:spacing w:line="360" w:lineRule="auto"/>
              <w:jc w:val="both"/>
            </w:pPr>
            <w:r>
              <w:t>No scope of entering in the international market.</w:t>
            </w:r>
          </w:p>
          <w:p w:rsidR="0061723B" w:rsidRDefault="0061723B" w:rsidP="005639BA">
            <w:pPr>
              <w:pStyle w:val="ListParagraph"/>
              <w:numPr>
                <w:ilvl w:val="0"/>
                <w:numId w:val="7"/>
              </w:numPr>
              <w:spacing w:line="360" w:lineRule="auto"/>
              <w:jc w:val="both"/>
            </w:pPr>
            <w:proofErr w:type="spellStart"/>
            <w:r>
              <w:t>Utilitywarehouse</w:t>
            </w:r>
            <w:proofErr w:type="spellEnd"/>
            <w:r>
              <w:t xml:space="preserve"> could not establish in the emerging economies of UK.</w:t>
            </w:r>
          </w:p>
          <w:p w:rsidR="0061723B" w:rsidRDefault="0061723B" w:rsidP="005639BA">
            <w:pPr>
              <w:spacing w:line="360" w:lineRule="auto"/>
              <w:jc w:val="both"/>
            </w:pPr>
          </w:p>
        </w:tc>
        <w:tc>
          <w:tcPr>
            <w:tcW w:w="4788" w:type="dxa"/>
          </w:tcPr>
          <w:p w:rsidR="0061723B" w:rsidRDefault="0061723B" w:rsidP="005639BA">
            <w:pPr>
              <w:spacing w:line="360" w:lineRule="auto"/>
              <w:jc w:val="both"/>
            </w:pPr>
            <w:r>
              <w:t>Threats:</w:t>
            </w:r>
          </w:p>
          <w:p w:rsidR="0061723B" w:rsidRDefault="0061723B" w:rsidP="005639BA">
            <w:pPr>
              <w:pStyle w:val="ListParagraph"/>
              <w:numPr>
                <w:ilvl w:val="0"/>
                <w:numId w:val="8"/>
              </w:numPr>
              <w:spacing w:line="360" w:lineRule="auto"/>
              <w:jc w:val="both"/>
            </w:pPr>
            <w:r>
              <w:t>The threat of competition from rivals and decrease in the profitability always prevails.</w:t>
            </w:r>
          </w:p>
          <w:p w:rsidR="0061723B" w:rsidRDefault="0061723B" w:rsidP="005639BA">
            <w:pPr>
              <w:pStyle w:val="ListParagraph"/>
              <w:numPr>
                <w:ilvl w:val="0"/>
                <w:numId w:val="8"/>
              </w:numPr>
              <w:spacing w:line="360" w:lineRule="auto"/>
              <w:jc w:val="both"/>
            </w:pPr>
            <w:r>
              <w:t xml:space="preserve">The </w:t>
            </w:r>
            <w:proofErr w:type="gramStart"/>
            <w:r>
              <w:t>ever changing</w:t>
            </w:r>
            <w:proofErr w:type="gramEnd"/>
            <w:r>
              <w:t xml:space="preserve"> government regulations also hamper the business activities.</w:t>
            </w:r>
          </w:p>
          <w:p w:rsidR="0061723B" w:rsidRDefault="0061723B" w:rsidP="005639BA">
            <w:pPr>
              <w:pStyle w:val="ListParagraph"/>
              <w:numPr>
                <w:ilvl w:val="0"/>
                <w:numId w:val="8"/>
              </w:numPr>
              <w:spacing w:line="360" w:lineRule="auto"/>
              <w:jc w:val="both"/>
            </w:pPr>
            <w:r>
              <w:t>The issues of credibility always prevail in the business.</w:t>
            </w:r>
          </w:p>
          <w:p w:rsidR="0061723B" w:rsidRDefault="0061723B" w:rsidP="005639BA">
            <w:pPr>
              <w:pStyle w:val="ListParagraph"/>
              <w:numPr>
                <w:ilvl w:val="0"/>
                <w:numId w:val="8"/>
              </w:numPr>
              <w:spacing w:line="360" w:lineRule="auto"/>
              <w:jc w:val="both"/>
            </w:pPr>
            <w:r>
              <w:t>Slow economy also hampers the business growth.</w:t>
            </w:r>
          </w:p>
        </w:tc>
      </w:tr>
    </w:tbl>
    <w:p w:rsidR="00F504F1" w:rsidRDefault="00F504F1" w:rsidP="005639BA">
      <w:pPr>
        <w:spacing w:line="360" w:lineRule="auto"/>
        <w:jc w:val="both"/>
      </w:pPr>
    </w:p>
    <w:p w:rsidR="00070748" w:rsidRDefault="00F52F76" w:rsidP="005639BA">
      <w:pPr>
        <w:spacing w:line="360" w:lineRule="auto"/>
        <w:jc w:val="both"/>
      </w:pPr>
      <w:r>
        <w:t xml:space="preserve">2) </w:t>
      </w:r>
    </w:p>
    <w:tbl>
      <w:tblPr>
        <w:tblStyle w:val="TableGrid"/>
        <w:tblW w:w="0" w:type="auto"/>
        <w:tblLook w:val="04A0" w:firstRow="1" w:lastRow="0" w:firstColumn="1" w:lastColumn="0" w:noHBand="0" w:noVBand="1"/>
      </w:tblPr>
      <w:tblGrid>
        <w:gridCol w:w="4672"/>
        <w:gridCol w:w="4678"/>
      </w:tblGrid>
      <w:tr w:rsidR="00F52F76" w:rsidTr="00946D10">
        <w:trPr>
          <w:trHeight w:val="375"/>
        </w:trPr>
        <w:tc>
          <w:tcPr>
            <w:tcW w:w="4713" w:type="dxa"/>
          </w:tcPr>
          <w:p w:rsidR="00F52F76" w:rsidRDefault="00F52F76" w:rsidP="005639BA">
            <w:pPr>
              <w:spacing w:line="360" w:lineRule="auto"/>
              <w:jc w:val="both"/>
              <w:rPr>
                <w:b/>
              </w:rPr>
            </w:pPr>
            <w:r>
              <w:rPr>
                <w:b/>
              </w:rPr>
              <w:t>Formal</w:t>
            </w:r>
          </w:p>
        </w:tc>
        <w:tc>
          <w:tcPr>
            <w:tcW w:w="4713" w:type="dxa"/>
          </w:tcPr>
          <w:p w:rsidR="00F52F76" w:rsidRDefault="00F52F76" w:rsidP="005639BA">
            <w:pPr>
              <w:spacing w:line="360" w:lineRule="auto"/>
              <w:jc w:val="both"/>
              <w:rPr>
                <w:b/>
              </w:rPr>
            </w:pPr>
            <w:r>
              <w:rPr>
                <w:b/>
              </w:rPr>
              <w:t>Informal</w:t>
            </w:r>
          </w:p>
        </w:tc>
      </w:tr>
      <w:tr w:rsidR="00F52F76" w:rsidTr="00946D10">
        <w:trPr>
          <w:trHeight w:val="3573"/>
        </w:trPr>
        <w:tc>
          <w:tcPr>
            <w:tcW w:w="4713" w:type="dxa"/>
          </w:tcPr>
          <w:p w:rsidR="00F52F76" w:rsidRPr="009418B9" w:rsidRDefault="00F52F76" w:rsidP="005639BA">
            <w:pPr>
              <w:pStyle w:val="ListParagraph"/>
              <w:numPr>
                <w:ilvl w:val="0"/>
                <w:numId w:val="11"/>
              </w:numPr>
              <w:spacing w:line="360" w:lineRule="auto"/>
              <w:jc w:val="both"/>
              <w:rPr>
                <w:b/>
              </w:rPr>
            </w:pPr>
            <w:r>
              <w:t>This is a deliberately created structure.</w:t>
            </w:r>
          </w:p>
          <w:p w:rsidR="00F52F76" w:rsidRPr="006455AF" w:rsidRDefault="00F52F76" w:rsidP="005639BA">
            <w:pPr>
              <w:pStyle w:val="ListParagraph"/>
              <w:numPr>
                <w:ilvl w:val="0"/>
                <w:numId w:val="11"/>
              </w:numPr>
              <w:spacing w:line="360" w:lineRule="auto"/>
              <w:jc w:val="both"/>
              <w:rPr>
                <w:b/>
              </w:rPr>
            </w:pPr>
            <w:r>
              <w:t>This is completely job oriented.</w:t>
            </w:r>
          </w:p>
          <w:p w:rsidR="00F52F76" w:rsidRPr="00916C5E" w:rsidRDefault="00F52F76" w:rsidP="005639BA">
            <w:pPr>
              <w:pStyle w:val="ListParagraph"/>
              <w:numPr>
                <w:ilvl w:val="0"/>
                <w:numId w:val="11"/>
              </w:numPr>
              <w:spacing w:line="360" w:lineRule="auto"/>
              <w:jc w:val="both"/>
              <w:rPr>
                <w:b/>
              </w:rPr>
            </w:pPr>
            <w:r>
              <w:t>Work division is done in the formal relation.</w:t>
            </w:r>
          </w:p>
          <w:p w:rsidR="00F52F76" w:rsidRPr="00AC10EE" w:rsidRDefault="00F52F76" w:rsidP="005639BA">
            <w:pPr>
              <w:pStyle w:val="ListParagraph"/>
              <w:numPr>
                <w:ilvl w:val="0"/>
                <w:numId w:val="11"/>
              </w:numPr>
              <w:spacing w:line="360" w:lineRule="auto"/>
              <w:jc w:val="both"/>
              <w:rPr>
                <w:b/>
              </w:rPr>
            </w:pPr>
            <w:r>
              <w:t>Authority is formal and statutory.</w:t>
            </w:r>
          </w:p>
          <w:p w:rsidR="00F52F76" w:rsidRPr="002D48B1" w:rsidRDefault="00F52F76" w:rsidP="005639BA">
            <w:pPr>
              <w:pStyle w:val="ListParagraph"/>
              <w:numPr>
                <w:ilvl w:val="0"/>
                <w:numId w:val="11"/>
              </w:numPr>
              <w:spacing w:line="360" w:lineRule="auto"/>
              <w:jc w:val="both"/>
              <w:rPr>
                <w:b/>
              </w:rPr>
            </w:pPr>
            <w:r>
              <w:t xml:space="preserve">Delegation, coordination, and organising of work allocation </w:t>
            </w:r>
            <w:r w:rsidR="00F50134">
              <w:t>are</w:t>
            </w:r>
            <w:r>
              <w:t xml:space="preserve"> done in formal relation.</w:t>
            </w:r>
          </w:p>
        </w:tc>
        <w:tc>
          <w:tcPr>
            <w:tcW w:w="4713" w:type="dxa"/>
          </w:tcPr>
          <w:p w:rsidR="00F52F76" w:rsidRPr="00510438" w:rsidRDefault="00F52F76" w:rsidP="005639BA">
            <w:pPr>
              <w:pStyle w:val="ListParagraph"/>
              <w:numPr>
                <w:ilvl w:val="0"/>
                <w:numId w:val="11"/>
              </w:numPr>
              <w:spacing w:line="360" w:lineRule="auto"/>
              <w:jc w:val="both"/>
              <w:rPr>
                <w:b/>
              </w:rPr>
            </w:pPr>
            <w:r>
              <w:t xml:space="preserve">The structure, existence and development of informal relation in business </w:t>
            </w:r>
            <w:r w:rsidR="00F50134">
              <w:t>are</w:t>
            </w:r>
            <w:r>
              <w:t xml:space="preserve"> completely unplanned.</w:t>
            </w:r>
          </w:p>
          <w:p w:rsidR="00F52F76" w:rsidRPr="00005426" w:rsidRDefault="00F52F76" w:rsidP="005639BA">
            <w:pPr>
              <w:pStyle w:val="ListParagraph"/>
              <w:numPr>
                <w:ilvl w:val="0"/>
                <w:numId w:val="11"/>
              </w:numPr>
              <w:spacing w:line="360" w:lineRule="auto"/>
              <w:jc w:val="both"/>
              <w:rPr>
                <w:b/>
              </w:rPr>
            </w:pPr>
            <w:r>
              <w:t>This helps in the fulfilment of social needs in the corporate world.</w:t>
            </w:r>
          </w:p>
          <w:p w:rsidR="00F52F76" w:rsidRPr="007D4FC6" w:rsidRDefault="00F52F76" w:rsidP="005639BA">
            <w:pPr>
              <w:pStyle w:val="ListParagraph"/>
              <w:numPr>
                <w:ilvl w:val="0"/>
                <w:numId w:val="11"/>
              </w:numPr>
              <w:spacing w:line="360" w:lineRule="auto"/>
              <w:jc w:val="both"/>
              <w:rPr>
                <w:b/>
              </w:rPr>
            </w:pPr>
            <w:r>
              <w:t>This is not based on any formal or standardised structure.</w:t>
            </w:r>
          </w:p>
          <w:p w:rsidR="00F52F76" w:rsidRPr="00723839" w:rsidRDefault="00F52F76" w:rsidP="005639BA">
            <w:pPr>
              <w:pStyle w:val="ListParagraph"/>
              <w:numPr>
                <w:ilvl w:val="0"/>
                <w:numId w:val="11"/>
              </w:numPr>
              <w:spacing w:line="360" w:lineRule="auto"/>
              <w:jc w:val="both"/>
              <w:rPr>
                <w:b/>
              </w:rPr>
            </w:pPr>
            <w:r>
              <w:t xml:space="preserve">The leaders behave </w:t>
            </w:r>
            <w:proofErr w:type="gramStart"/>
            <w:r>
              <w:t>informally</w:t>
            </w:r>
            <w:proofErr w:type="gramEnd"/>
            <w:r>
              <w:t xml:space="preserve"> and informal communications are established without any rules and regulations.</w:t>
            </w:r>
          </w:p>
        </w:tc>
      </w:tr>
    </w:tbl>
    <w:p w:rsidR="003B39D4" w:rsidRPr="003B39D4" w:rsidRDefault="003B39D4" w:rsidP="005639BA">
      <w:pPr>
        <w:pStyle w:val="Heading1"/>
        <w:jc w:val="both"/>
      </w:pPr>
    </w:p>
    <w:p w:rsidR="00B507CE" w:rsidRDefault="00B507CE" w:rsidP="005639BA">
      <w:pPr>
        <w:spacing w:line="360" w:lineRule="auto"/>
        <w:jc w:val="both"/>
      </w:pPr>
    </w:p>
    <w:sectPr w:rsidR="00B507CE" w:rsidSect="003946CF">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D55" w:rsidRDefault="00EA7D55" w:rsidP="00B76B40">
      <w:pPr>
        <w:spacing w:after="0" w:line="240" w:lineRule="auto"/>
      </w:pPr>
      <w:r>
        <w:separator/>
      </w:r>
    </w:p>
  </w:endnote>
  <w:endnote w:type="continuationSeparator" w:id="0">
    <w:p w:rsidR="00EA7D55" w:rsidRDefault="00EA7D55" w:rsidP="00B76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3820"/>
      <w:docPartObj>
        <w:docPartGallery w:val="Page Numbers (Bottom of Page)"/>
        <w:docPartUnique/>
      </w:docPartObj>
    </w:sdtPr>
    <w:sdtEndPr/>
    <w:sdtContent>
      <w:p w:rsidR="00904E74" w:rsidRDefault="00B67B59">
        <w:pPr>
          <w:pStyle w:val="Footer"/>
          <w:jc w:val="right"/>
        </w:pPr>
        <w:r>
          <w:fldChar w:fldCharType="begin"/>
        </w:r>
        <w:r>
          <w:instrText xml:space="preserve"> PAGE   \* MERGEFORMAT </w:instrText>
        </w:r>
        <w:r>
          <w:fldChar w:fldCharType="separate"/>
        </w:r>
        <w:r w:rsidR="008D0B42">
          <w:rPr>
            <w:noProof/>
          </w:rPr>
          <w:t>4</w:t>
        </w:r>
        <w:r>
          <w:rPr>
            <w:noProof/>
          </w:rPr>
          <w:fldChar w:fldCharType="end"/>
        </w:r>
      </w:p>
    </w:sdtContent>
  </w:sdt>
  <w:p w:rsidR="00904E74" w:rsidRDefault="00904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D55" w:rsidRDefault="00EA7D55" w:rsidP="00B76B40">
      <w:pPr>
        <w:spacing w:after="0" w:line="240" w:lineRule="auto"/>
      </w:pPr>
      <w:r>
        <w:separator/>
      </w:r>
    </w:p>
  </w:footnote>
  <w:footnote w:type="continuationSeparator" w:id="0">
    <w:p w:rsidR="00EA7D55" w:rsidRDefault="00EA7D55" w:rsidP="00B76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A23" w:rsidRDefault="00BE7A23">
    <w:pPr>
      <w:pStyle w:val="Header"/>
    </w:pPr>
    <w:r>
      <w:t>Mohammed S Ahmed</w:t>
    </w:r>
  </w:p>
  <w:p w:rsidR="00BE7A23" w:rsidRDefault="00BE7A23">
    <w:pPr>
      <w:pStyle w:val="Header"/>
    </w:pPr>
    <w:r>
      <w:t>Student ID: 1605853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B4D7E"/>
    <w:multiLevelType w:val="hybridMultilevel"/>
    <w:tmpl w:val="E51874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184203"/>
    <w:multiLevelType w:val="hybridMultilevel"/>
    <w:tmpl w:val="573643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D5140D"/>
    <w:multiLevelType w:val="hybridMultilevel"/>
    <w:tmpl w:val="E12CF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05FDB"/>
    <w:multiLevelType w:val="hybridMultilevel"/>
    <w:tmpl w:val="5EE84C2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D3B5A8B"/>
    <w:multiLevelType w:val="hybridMultilevel"/>
    <w:tmpl w:val="A0A68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BA38D8"/>
    <w:multiLevelType w:val="hybridMultilevel"/>
    <w:tmpl w:val="E716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B27AB8"/>
    <w:multiLevelType w:val="hybridMultilevel"/>
    <w:tmpl w:val="95C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974628"/>
    <w:multiLevelType w:val="hybridMultilevel"/>
    <w:tmpl w:val="4AD06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1F58FA"/>
    <w:multiLevelType w:val="hybridMultilevel"/>
    <w:tmpl w:val="4F4A2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675F1E"/>
    <w:multiLevelType w:val="hybridMultilevel"/>
    <w:tmpl w:val="86225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0B7359"/>
    <w:multiLevelType w:val="hybridMultilevel"/>
    <w:tmpl w:val="DD827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F525BA"/>
    <w:multiLevelType w:val="hybridMultilevel"/>
    <w:tmpl w:val="FCB2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1"/>
  </w:num>
  <w:num w:numId="4">
    <w:abstractNumId w:val="4"/>
  </w:num>
  <w:num w:numId="5">
    <w:abstractNumId w:val="5"/>
  </w:num>
  <w:num w:numId="6">
    <w:abstractNumId w:val="10"/>
  </w:num>
  <w:num w:numId="7">
    <w:abstractNumId w:val="9"/>
  </w:num>
  <w:num w:numId="8">
    <w:abstractNumId w:val="2"/>
  </w:num>
  <w:num w:numId="9">
    <w:abstractNumId w:val="6"/>
  </w:num>
  <w:num w:numId="10">
    <w:abstractNumId w:val="7"/>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085"/>
    <w:rsid w:val="00002B72"/>
    <w:rsid w:val="000050BE"/>
    <w:rsid w:val="00005426"/>
    <w:rsid w:val="00006C7F"/>
    <w:rsid w:val="000077F9"/>
    <w:rsid w:val="00007982"/>
    <w:rsid w:val="00011373"/>
    <w:rsid w:val="00014619"/>
    <w:rsid w:val="000155E4"/>
    <w:rsid w:val="0002024F"/>
    <w:rsid w:val="00022432"/>
    <w:rsid w:val="000245C1"/>
    <w:rsid w:val="00027960"/>
    <w:rsid w:val="0003180C"/>
    <w:rsid w:val="000321D2"/>
    <w:rsid w:val="000338BE"/>
    <w:rsid w:val="000422C0"/>
    <w:rsid w:val="000427B6"/>
    <w:rsid w:val="00042E75"/>
    <w:rsid w:val="000569E8"/>
    <w:rsid w:val="00060A35"/>
    <w:rsid w:val="00070748"/>
    <w:rsid w:val="00072F98"/>
    <w:rsid w:val="000815BA"/>
    <w:rsid w:val="000827B5"/>
    <w:rsid w:val="000835AD"/>
    <w:rsid w:val="000839B3"/>
    <w:rsid w:val="00087CF2"/>
    <w:rsid w:val="00093611"/>
    <w:rsid w:val="000A0555"/>
    <w:rsid w:val="000A4474"/>
    <w:rsid w:val="000A7253"/>
    <w:rsid w:val="000B6462"/>
    <w:rsid w:val="000C139A"/>
    <w:rsid w:val="000C5A4F"/>
    <w:rsid w:val="000C5DE3"/>
    <w:rsid w:val="000D02B8"/>
    <w:rsid w:val="000D0313"/>
    <w:rsid w:val="000D15EF"/>
    <w:rsid w:val="000D238F"/>
    <w:rsid w:val="000D26FA"/>
    <w:rsid w:val="000D42A2"/>
    <w:rsid w:val="000D54A5"/>
    <w:rsid w:val="000E49C8"/>
    <w:rsid w:val="000E5216"/>
    <w:rsid w:val="000F1867"/>
    <w:rsid w:val="000F7090"/>
    <w:rsid w:val="00100718"/>
    <w:rsid w:val="00105BD1"/>
    <w:rsid w:val="0010723F"/>
    <w:rsid w:val="00114C04"/>
    <w:rsid w:val="00116EE3"/>
    <w:rsid w:val="00123936"/>
    <w:rsid w:val="00124321"/>
    <w:rsid w:val="00125144"/>
    <w:rsid w:val="001266F2"/>
    <w:rsid w:val="001304DF"/>
    <w:rsid w:val="00135380"/>
    <w:rsid w:val="00141BE0"/>
    <w:rsid w:val="0014706E"/>
    <w:rsid w:val="00151CD5"/>
    <w:rsid w:val="00154603"/>
    <w:rsid w:val="00157253"/>
    <w:rsid w:val="00157F4C"/>
    <w:rsid w:val="00161DB0"/>
    <w:rsid w:val="0016538C"/>
    <w:rsid w:val="00167489"/>
    <w:rsid w:val="00170FF5"/>
    <w:rsid w:val="0017196C"/>
    <w:rsid w:val="00174F0D"/>
    <w:rsid w:val="00180D74"/>
    <w:rsid w:val="00184A5E"/>
    <w:rsid w:val="00185DCD"/>
    <w:rsid w:val="00187CAB"/>
    <w:rsid w:val="001923CE"/>
    <w:rsid w:val="00195C87"/>
    <w:rsid w:val="001A0E58"/>
    <w:rsid w:val="001A4CEB"/>
    <w:rsid w:val="001B068A"/>
    <w:rsid w:val="001B39B0"/>
    <w:rsid w:val="001B5788"/>
    <w:rsid w:val="001C66CD"/>
    <w:rsid w:val="001D0757"/>
    <w:rsid w:val="001D3DB0"/>
    <w:rsid w:val="001D48EF"/>
    <w:rsid w:val="001D5690"/>
    <w:rsid w:val="001E4667"/>
    <w:rsid w:val="001E56BA"/>
    <w:rsid w:val="001F0E72"/>
    <w:rsid w:val="001F1F2A"/>
    <w:rsid w:val="001F369B"/>
    <w:rsid w:val="0020081A"/>
    <w:rsid w:val="00204986"/>
    <w:rsid w:val="00205657"/>
    <w:rsid w:val="00205B4A"/>
    <w:rsid w:val="00207F83"/>
    <w:rsid w:val="00213275"/>
    <w:rsid w:val="00221603"/>
    <w:rsid w:val="00221F11"/>
    <w:rsid w:val="0022640F"/>
    <w:rsid w:val="00226E39"/>
    <w:rsid w:val="00227ADE"/>
    <w:rsid w:val="00230DD8"/>
    <w:rsid w:val="00236BAC"/>
    <w:rsid w:val="0024324A"/>
    <w:rsid w:val="00244177"/>
    <w:rsid w:val="00245499"/>
    <w:rsid w:val="002559F5"/>
    <w:rsid w:val="00255E31"/>
    <w:rsid w:val="0026518E"/>
    <w:rsid w:val="00265296"/>
    <w:rsid w:val="00267619"/>
    <w:rsid w:val="00267761"/>
    <w:rsid w:val="00267EBB"/>
    <w:rsid w:val="002706EB"/>
    <w:rsid w:val="00271032"/>
    <w:rsid w:val="00272F8F"/>
    <w:rsid w:val="0028012D"/>
    <w:rsid w:val="002841B4"/>
    <w:rsid w:val="0028463C"/>
    <w:rsid w:val="0028689E"/>
    <w:rsid w:val="00287FA5"/>
    <w:rsid w:val="00291F6C"/>
    <w:rsid w:val="0029279C"/>
    <w:rsid w:val="00293D8B"/>
    <w:rsid w:val="00295AE4"/>
    <w:rsid w:val="002969AD"/>
    <w:rsid w:val="002971D7"/>
    <w:rsid w:val="00297FEF"/>
    <w:rsid w:val="002A203A"/>
    <w:rsid w:val="002A2B6B"/>
    <w:rsid w:val="002A5E9E"/>
    <w:rsid w:val="002A69A7"/>
    <w:rsid w:val="002B4B27"/>
    <w:rsid w:val="002C4FD0"/>
    <w:rsid w:val="002C50A4"/>
    <w:rsid w:val="002C7BB8"/>
    <w:rsid w:val="002D48B1"/>
    <w:rsid w:val="002E41B7"/>
    <w:rsid w:val="002E79E4"/>
    <w:rsid w:val="003008A9"/>
    <w:rsid w:val="00303E31"/>
    <w:rsid w:val="003055CC"/>
    <w:rsid w:val="0030665B"/>
    <w:rsid w:val="00311AAB"/>
    <w:rsid w:val="00313051"/>
    <w:rsid w:val="003244C3"/>
    <w:rsid w:val="00325F06"/>
    <w:rsid w:val="0033134E"/>
    <w:rsid w:val="00336B0D"/>
    <w:rsid w:val="00342656"/>
    <w:rsid w:val="00347A4A"/>
    <w:rsid w:val="00352616"/>
    <w:rsid w:val="00353994"/>
    <w:rsid w:val="003540C9"/>
    <w:rsid w:val="0035419C"/>
    <w:rsid w:val="00355658"/>
    <w:rsid w:val="00356695"/>
    <w:rsid w:val="00363056"/>
    <w:rsid w:val="00363DB9"/>
    <w:rsid w:val="0036537B"/>
    <w:rsid w:val="00366C56"/>
    <w:rsid w:val="003675B9"/>
    <w:rsid w:val="00376549"/>
    <w:rsid w:val="003774CD"/>
    <w:rsid w:val="00381AEB"/>
    <w:rsid w:val="00384AA3"/>
    <w:rsid w:val="00384D7B"/>
    <w:rsid w:val="0039054B"/>
    <w:rsid w:val="003919AB"/>
    <w:rsid w:val="00392104"/>
    <w:rsid w:val="003946CF"/>
    <w:rsid w:val="0039564B"/>
    <w:rsid w:val="0039761E"/>
    <w:rsid w:val="003A2A5F"/>
    <w:rsid w:val="003A5983"/>
    <w:rsid w:val="003B0968"/>
    <w:rsid w:val="003B0EF0"/>
    <w:rsid w:val="003B39D4"/>
    <w:rsid w:val="003B4AF9"/>
    <w:rsid w:val="003B4BEC"/>
    <w:rsid w:val="003D6EBC"/>
    <w:rsid w:val="003E10D1"/>
    <w:rsid w:val="003E4506"/>
    <w:rsid w:val="003E51A2"/>
    <w:rsid w:val="003E5B2A"/>
    <w:rsid w:val="003E5B87"/>
    <w:rsid w:val="003E62F4"/>
    <w:rsid w:val="003E67BE"/>
    <w:rsid w:val="003F058F"/>
    <w:rsid w:val="003F0A2F"/>
    <w:rsid w:val="004028CF"/>
    <w:rsid w:val="004100CA"/>
    <w:rsid w:val="00410C9C"/>
    <w:rsid w:val="0041595E"/>
    <w:rsid w:val="00416B7C"/>
    <w:rsid w:val="0042391B"/>
    <w:rsid w:val="00427855"/>
    <w:rsid w:val="00432C96"/>
    <w:rsid w:val="0043397A"/>
    <w:rsid w:val="00433AE4"/>
    <w:rsid w:val="00435D78"/>
    <w:rsid w:val="00440E78"/>
    <w:rsid w:val="00451A20"/>
    <w:rsid w:val="00453BFA"/>
    <w:rsid w:val="00456169"/>
    <w:rsid w:val="00460751"/>
    <w:rsid w:val="0046387D"/>
    <w:rsid w:val="004657C4"/>
    <w:rsid w:val="00476EB1"/>
    <w:rsid w:val="004812DB"/>
    <w:rsid w:val="004832FE"/>
    <w:rsid w:val="00484558"/>
    <w:rsid w:val="00485165"/>
    <w:rsid w:val="00492713"/>
    <w:rsid w:val="00496DE8"/>
    <w:rsid w:val="00497AFE"/>
    <w:rsid w:val="004A1565"/>
    <w:rsid w:val="004A7ACD"/>
    <w:rsid w:val="004B62C5"/>
    <w:rsid w:val="004B683B"/>
    <w:rsid w:val="004C1001"/>
    <w:rsid w:val="004C1322"/>
    <w:rsid w:val="004C3E73"/>
    <w:rsid w:val="004D065F"/>
    <w:rsid w:val="004D3C74"/>
    <w:rsid w:val="004D4134"/>
    <w:rsid w:val="004E19C9"/>
    <w:rsid w:val="004E431C"/>
    <w:rsid w:val="004E548A"/>
    <w:rsid w:val="004F036E"/>
    <w:rsid w:val="004F1207"/>
    <w:rsid w:val="004F13B7"/>
    <w:rsid w:val="004F1D01"/>
    <w:rsid w:val="004F37AC"/>
    <w:rsid w:val="004F37C2"/>
    <w:rsid w:val="00500FBB"/>
    <w:rsid w:val="00503173"/>
    <w:rsid w:val="00505E23"/>
    <w:rsid w:val="005075BD"/>
    <w:rsid w:val="00510438"/>
    <w:rsid w:val="00510A2E"/>
    <w:rsid w:val="00510E4A"/>
    <w:rsid w:val="00512254"/>
    <w:rsid w:val="005171A3"/>
    <w:rsid w:val="00522F94"/>
    <w:rsid w:val="00526B6C"/>
    <w:rsid w:val="00532A12"/>
    <w:rsid w:val="00533B05"/>
    <w:rsid w:val="00533EAA"/>
    <w:rsid w:val="0053696A"/>
    <w:rsid w:val="005371E0"/>
    <w:rsid w:val="00542676"/>
    <w:rsid w:val="005463DF"/>
    <w:rsid w:val="00547439"/>
    <w:rsid w:val="005532C9"/>
    <w:rsid w:val="00562B12"/>
    <w:rsid w:val="00563894"/>
    <w:rsid w:val="005639BA"/>
    <w:rsid w:val="0056673F"/>
    <w:rsid w:val="00571E65"/>
    <w:rsid w:val="00576697"/>
    <w:rsid w:val="005844A9"/>
    <w:rsid w:val="0058659C"/>
    <w:rsid w:val="00586BEA"/>
    <w:rsid w:val="00587825"/>
    <w:rsid w:val="005925E0"/>
    <w:rsid w:val="00597DF8"/>
    <w:rsid w:val="005A119B"/>
    <w:rsid w:val="005A2980"/>
    <w:rsid w:val="005A7D63"/>
    <w:rsid w:val="005B0CCC"/>
    <w:rsid w:val="005B13EB"/>
    <w:rsid w:val="005B28B5"/>
    <w:rsid w:val="005B54C7"/>
    <w:rsid w:val="005C3DA5"/>
    <w:rsid w:val="005D1107"/>
    <w:rsid w:val="005D12CF"/>
    <w:rsid w:val="005D420E"/>
    <w:rsid w:val="005E3A39"/>
    <w:rsid w:val="005E4BAD"/>
    <w:rsid w:val="005E5D7E"/>
    <w:rsid w:val="005F26CC"/>
    <w:rsid w:val="005F33EA"/>
    <w:rsid w:val="005F359B"/>
    <w:rsid w:val="005F57D2"/>
    <w:rsid w:val="005F690B"/>
    <w:rsid w:val="005F6CFC"/>
    <w:rsid w:val="00600668"/>
    <w:rsid w:val="00600E7E"/>
    <w:rsid w:val="00601CF0"/>
    <w:rsid w:val="00604A2F"/>
    <w:rsid w:val="00607484"/>
    <w:rsid w:val="006138BC"/>
    <w:rsid w:val="0061723B"/>
    <w:rsid w:val="006176A7"/>
    <w:rsid w:val="006225E3"/>
    <w:rsid w:val="006234D8"/>
    <w:rsid w:val="006251F8"/>
    <w:rsid w:val="00625880"/>
    <w:rsid w:val="00626371"/>
    <w:rsid w:val="00630F09"/>
    <w:rsid w:val="006326B0"/>
    <w:rsid w:val="006340C5"/>
    <w:rsid w:val="00636025"/>
    <w:rsid w:val="00637888"/>
    <w:rsid w:val="00637BEC"/>
    <w:rsid w:val="006402CB"/>
    <w:rsid w:val="006413C1"/>
    <w:rsid w:val="006455AF"/>
    <w:rsid w:val="00645EFA"/>
    <w:rsid w:val="0065099C"/>
    <w:rsid w:val="00654792"/>
    <w:rsid w:val="00660998"/>
    <w:rsid w:val="006648A1"/>
    <w:rsid w:val="00664CCE"/>
    <w:rsid w:val="00665F9D"/>
    <w:rsid w:val="00666E9E"/>
    <w:rsid w:val="006705E2"/>
    <w:rsid w:val="0067413B"/>
    <w:rsid w:val="006744AE"/>
    <w:rsid w:val="00680BFE"/>
    <w:rsid w:val="00682AF6"/>
    <w:rsid w:val="00682BCE"/>
    <w:rsid w:val="00687D26"/>
    <w:rsid w:val="00693F01"/>
    <w:rsid w:val="0069432E"/>
    <w:rsid w:val="006A541A"/>
    <w:rsid w:val="006B0103"/>
    <w:rsid w:val="006B6AB9"/>
    <w:rsid w:val="006C3773"/>
    <w:rsid w:val="006C4472"/>
    <w:rsid w:val="006C4CE9"/>
    <w:rsid w:val="006C6F73"/>
    <w:rsid w:val="006D236B"/>
    <w:rsid w:val="006D406E"/>
    <w:rsid w:val="006D4506"/>
    <w:rsid w:val="006E0BA3"/>
    <w:rsid w:val="006E3CF1"/>
    <w:rsid w:val="006E5648"/>
    <w:rsid w:val="006F1314"/>
    <w:rsid w:val="006F2B1A"/>
    <w:rsid w:val="006F4603"/>
    <w:rsid w:val="006F75FD"/>
    <w:rsid w:val="00702C87"/>
    <w:rsid w:val="007045AD"/>
    <w:rsid w:val="007078FA"/>
    <w:rsid w:val="0071319D"/>
    <w:rsid w:val="007156AE"/>
    <w:rsid w:val="00717C95"/>
    <w:rsid w:val="0072095D"/>
    <w:rsid w:val="00720F9B"/>
    <w:rsid w:val="007211E0"/>
    <w:rsid w:val="0072168D"/>
    <w:rsid w:val="00721B86"/>
    <w:rsid w:val="007229C9"/>
    <w:rsid w:val="00723839"/>
    <w:rsid w:val="00726E78"/>
    <w:rsid w:val="0073024D"/>
    <w:rsid w:val="00732612"/>
    <w:rsid w:val="00733941"/>
    <w:rsid w:val="00735E1E"/>
    <w:rsid w:val="0073665A"/>
    <w:rsid w:val="007373A3"/>
    <w:rsid w:val="00740713"/>
    <w:rsid w:val="00740B48"/>
    <w:rsid w:val="0074621A"/>
    <w:rsid w:val="007545CB"/>
    <w:rsid w:val="00761325"/>
    <w:rsid w:val="00771ABB"/>
    <w:rsid w:val="0077269A"/>
    <w:rsid w:val="0077274A"/>
    <w:rsid w:val="0077628E"/>
    <w:rsid w:val="00777B79"/>
    <w:rsid w:val="00782FC8"/>
    <w:rsid w:val="00783BDD"/>
    <w:rsid w:val="007860E8"/>
    <w:rsid w:val="00786DCD"/>
    <w:rsid w:val="00787FA5"/>
    <w:rsid w:val="007902F8"/>
    <w:rsid w:val="0079162E"/>
    <w:rsid w:val="0079270C"/>
    <w:rsid w:val="00795860"/>
    <w:rsid w:val="007A59F0"/>
    <w:rsid w:val="007A652E"/>
    <w:rsid w:val="007A72B9"/>
    <w:rsid w:val="007B2C7A"/>
    <w:rsid w:val="007C0B00"/>
    <w:rsid w:val="007C5F0C"/>
    <w:rsid w:val="007C7ED8"/>
    <w:rsid w:val="007D0438"/>
    <w:rsid w:val="007D4FC6"/>
    <w:rsid w:val="007E0C95"/>
    <w:rsid w:val="007E156E"/>
    <w:rsid w:val="007E374E"/>
    <w:rsid w:val="007E6D3E"/>
    <w:rsid w:val="007F42E1"/>
    <w:rsid w:val="007F44A7"/>
    <w:rsid w:val="007F4E9B"/>
    <w:rsid w:val="007F5D7B"/>
    <w:rsid w:val="007F60ED"/>
    <w:rsid w:val="007F7E7B"/>
    <w:rsid w:val="0080263A"/>
    <w:rsid w:val="0080300C"/>
    <w:rsid w:val="00804EE6"/>
    <w:rsid w:val="008106A8"/>
    <w:rsid w:val="00823264"/>
    <w:rsid w:val="00825FC4"/>
    <w:rsid w:val="008300D4"/>
    <w:rsid w:val="008304FC"/>
    <w:rsid w:val="008320EF"/>
    <w:rsid w:val="00837653"/>
    <w:rsid w:val="00840FDF"/>
    <w:rsid w:val="0084217D"/>
    <w:rsid w:val="008446B6"/>
    <w:rsid w:val="00851549"/>
    <w:rsid w:val="00851A94"/>
    <w:rsid w:val="00856C77"/>
    <w:rsid w:val="008601CD"/>
    <w:rsid w:val="00861A23"/>
    <w:rsid w:val="00863474"/>
    <w:rsid w:val="0087117F"/>
    <w:rsid w:val="00873306"/>
    <w:rsid w:val="00873F61"/>
    <w:rsid w:val="00875AC0"/>
    <w:rsid w:val="00876445"/>
    <w:rsid w:val="00880589"/>
    <w:rsid w:val="00884988"/>
    <w:rsid w:val="008963A1"/>
    <w:rsid w:val="008A0054"/>
    <w:rsid w:val="008A32B2"/>
    <w:rsid w:val="008B0815"/>
    <w:rsid w:val="008B084D"/>
    <w:rsid w:val="008B31F5"/>
    <w:rsid w:val="008B4833"/>
    <w:rsid w:val="008B77A5"/>
    <w:rsid w:val="008B7AD8"/>
    <w:rsid w:val="008B7AEE"/>
    <w:rsid w:val="008C09DC"/>
    <w:rsid w:val="008C7192"/>
    <w:rsid w:val="008D0B42"/>
    <w:rsid w:val="008D1CFD"/>
    <w:rsid w:val="008D1D80"/>
    <w:rsid w:val="008D51BB"/>
    <w:rsid w:val="008D59AB"/>
    <w:rsid w:val="008D6724"/>
    <w:rsid w:val="008E18A9"/>
    <w:rsid w:val="008E5DBD"/>
    <w:rsid w:val="008E66D3"/>
    <w:rsid w:val="008F34F5"/>
    <w:rsid w:val="008F40FA"/>
    <w:rsid w:val="008F7A9F"/>
    <w:rsid w:val="00902BB6"/>
    <w:rsid w:val="00904E74"/>
    <w:rsid w:val="00905850"/>
    <w:rsid w:val="0090701F"/>
    <w:rsid w:val="009077FF"/>
    <w:rsid w:val="00907FFD"/>
    <w:rsid w:val="0091181C"/>
    <w:rsid w:val="00913ACD"/>
    <w:rsid w:val="00916C5E"/>
    <w:rsid w:val="0092286F"/>
    <w:rsid w:val="00922D10"/>
    <w:rsid w:val="009248BF"/>
    <w:rsid w:val="0093346D"/>
    <w:rsid w:val="009418B9"/>
    <w:rsid w:val="00941FDA"/>
    <w:rsid w:val="009467A1"/>
    <w:rsid w:val="00946B5D"/>
    <w:rsid w:val="00946F0E"/>
    <w:rsid w:val="009504FB"/>
    <w:rsid w:val="00952737"/>
    <w:rsid w:val="00953024"/>
    <w:rsid w:val="00955A1B"/>
    <w:rsid w:val="009566EA"/>
    <w:rsid w:val="00961E3D"/>
    <w:rsid w:val="00962632"/>
    <w:rsid w:val="00964B2F"/>
    <w:rsid w:val="0096545F"/>
    <w:rsid w:val="00965667"/>
    <w:rsid w:val="00966B9B"/>
    <w:rsid w:val="0096783C"/>
    <w:rsid w:val="009748D0"/>
    <w:rsid w:val="0097578B"/>
    <w:rsid w:val="00981577"/>
    <w:rsid w:val="00982EF4"/>
    <w:rsid w:val="0098539A"/>
    <w:rsid w:val="00993B43"/>
    <w:rsid w:val="009A0E41"/>
    <w:rsid w:val="009A2C2E"/>
    <w:rsid w:val="009A3A17"/>
    <w:rsid w:val="009B2FFC"/>
    <w:rsid w:val="009B3C5C"/>
    <w:rsid w:val="009B47D7"/>
    <w:rsid w:val="009B7496"/>
    <w:rsid w:val="009C1274"/>
    <w:rsid w:val="009C14D6"/>
    <w:rsid w:val="009C6987"/>
    <w:rsid w:val="009D0CC1"/>
    <w:rsid w:val="009D2DE7"/>
    <w:rsid w:val="009D3B9B"/>
    <w:rsid w:val="009D4D79"/>
    <w:rsid w:val="009D592B"/>
    <w:rsid w:val="009E21ED"/>
    <w:rsid w:val="009E2D92"/>
    <w:rsid w:val="009E361A"/>
    <w:rsid w:val="009E3877"/>
    <w:rsid w:val="009E3DF3"/>
    <w:rsid w:val="009E5049"/>
    <w:rsid w:val="009E6C92"/>
    <w:rsid w:val="009F04F1"/>
    <w:rsid w:val="009F3628"/>
    <w:rsid w:val="009F3906"/>
    <w:rsid w:val="00A07AFD"/>
    <w:rsid w:val="00A1066F"/>
    <w:rsid w:val="00A10934"/>
    <w:rsid w:val="00A14DB5"/>
    <w:rsid w:val="00A1515F"/>
    <w:rsid w:val="00A154A6"/>
    <w:rsid w:val="00A16F92"/>
    <w:rsid w:val="00A23948"/>
    <w:rsid w:val="00A31AE5"/>
    <w:rsid w:val="00A341B5"/>
    <w:rsid w:val="00A34ECA"/>
    <w:rsid w:val="00A35028"/>
    <w:rsid w:val="00A352E1"/>
    <w:rsid w:val="00A358C0"/>
    <w:rsid w:val="00A37589"/>
    <w:rsid w:val="00A401CE"/>
    <w:rsid w:val="00A41214"/>
    <w:rsid w:val="00A416F7"/>
    <w:rsid w:val="00A42990"/>
    <w:rsid w:val="00A453FD"/>
    <w:rsid w:val="00A533EA"/>
    <w:rsid w:val="00A56480"/>
    <w:rsid w:val="00A652E6"/>
    <w:rsid w:val="00A65CDE"/>
    <w:rsid w:val="00A66B8B"/>
    <w:rsid w:val="00A71510"/>
    <w:rsid w:val="00A71D50"/>
    <w:rsid w:val="00A735B3"/>
    <w:rsid w:val="00A74B86"/>
    <w:rsid w:val="00A76834"/>
    <w:rsid w:val="00A77B6B"/>
    <w:rsid w:val="00A80357"/>
    <w:rsid w:val="00A80F93"/>
    <w:rsid w:val="00A85E7D"/>
    <w:rsid w:val="00A86284"/>
    <w:rsid w:val="00AA2ADF"/>
    <w:rsid w:val="00AA7D79"/>
    <w:rsid w:val="00AB47DF"/>
    <w:rsid w:val="00AB6241"/>
    <w:rsid w:val="00AC10EE"/>
    <w:rsid w:val="00AC545E"/>
    <w:rsid w:val="00AD029B"/>
    <w:rsid w:val="00AD0D9F"/>
    <w:rsid w:val="00AD252C"/>
    <w:rsid w:val="00AD40D6"/>
    <w:rsid w:val="00AD4709"/>
    <w:rsid w:val="00AD4F21"/>
    <w:rsid w:val="00AD6449"/>
    <w:rsid w:val="00AD6551"/>
    <w:rsid w:val="00AD6F3D"/>
    <w:rsid w:val="00AE515F"/>
    <w:rsid w:val="00AE5510"/>
    <w:rsid w:val="00AF064D"/>
    <w:rsid w:val="00AF4378"/>
    <w:rsid w:val="00AF78E1"/>
    <w:rsid w:val="00B01F4E"/>
    <w:rsid w:val="00B0302B"/>
    <w:rsid w:val="00B03A22"/>
    <w:rsid w:val="00B05987"/>
    <w:rsid w:val="00B06991"/>
    <w:rsid w:val="00B11DC0"/>
    <w:rsid w:val="00B13159"/>
    <w:rsid w:val="00B215B9"/>
    <w:rsid w:val="00B22570"/>
    <w:rsid w:val="00B24CA2"/>
    <w:rsid w:val="00B277EA"/>
    <w:rsid w:val="00B35C0E"/>
    <w:rsid w:val="00B366F3"/>
    <w:rsid w:val="00B37B33"/>
    <w:rsid w:val="00B40083"/>
    <w:rsid w:val="00B40634"/>
    <w:rsid w:val="00B417EE"/>
    <w:rsid w:val="00B4192A"/>
    <w:rsid w:val="00B42442"/>
    <w:rsid w:val="00B47242"/>
    <w:rsid w:val="00B5021A"/>
    <w:rsid w:val="00B507CE"/>
    <w:rsid w:val="00B51800"/>
    <w:rsid w:val="00B51A0E"/>
    <w:rsid w:val="00B53EDC"/>
    <w:rsid w:val="00B55E4E"/>
    <w:rsid w:val="00B64DEB"/>
    <w:rsid w:val="00B667D4"/>
    <w:rsid w:val="00B67B59"/>
    <w:rsid w:val="00B70BA7"/>
    <w:rsid w:val="00B73158"/>
    <w:rsid w:val="00B76B40"/>
    <w:rsid w:val="00B77E7F"/>
    <w:rsid w:val="00B91B3B"/>
    <w:rsid w:val="00B9638D"/>
    <w:rsid w:val="00BA0F9C"/>
    <w:rsid w:val="00BA2C27"/>
    <w:rsid w:val="00BA2E58"/>
    <w:rsid w:val="00BA30EE"/>
    <w:rsid w:val="00BA4087"/>
    <w:rsid w:val="00BB0351"/>
    <w:rsid w:val="00BB21C6"/>
    <w:rsid w:val="00BB4FC0"/>
    <w:rsid w:val="00BB60AB"/>
    <w:rsid w:val="00BC2B4E"/>
    <w:rsid w:val="00BC3DD5"/>
    <w:rsid w:val="00BD3F39"/>
    <w:rsid w:val="00BD4263"/>
    <w:rsid w:val="00BD495C"/>
    <w:rsid w:val="00BE271A"/>
    <w:rsid w:val="00BE7A23"/>
    <w:rsid w:val="00BF0D05"/>
    <w:rsid w:val="00BF3BAA"/>
    <w:rsid w:val="00BF5078"/>
    <w:rsid w:val="00C02183"/>
    <w:rsid w:val="00C031D9"/>
    <w:rsid w:val="00C039B9"/>
    <w:rsid w:val="00C0426C"/>
    <w:rsid w:val="00C063DA"/>
    <w:rsid w:val="00C07427"/>
    <w:rsid w:val="00C13611"/>
    <w:rsid w:val="00C13CC2"/>
    <w:rsid w:val="00C14931"/>
    <w:rsid w:val="00C16177"/>
    <w:rsid w:val="00C16B76"/>
    <w:rsid w:val="00C17727"/>
    <w:rsid w:val="00C21F34"/>
    <w:rsid w:val="00C23389"/>
    <w:rsid w:val="00C24F3E"/>
    <w:rsid w:val="00C30365"/>
    <w:rsid w:val="00C3239B"/>
    <w:rsid w:val="00C3361B"/>
    <w:rsid w:val="00C3611D"/>
    <w:rsid w:val="00C4573B"/>
    <w:rsid w:val="00C46870"/>
    <w:rsid w:val="00C50BAF"/>
    <w:rsid w:val="00C5261C"/>
    <w:rsid w:val="00C57EBC"/>
    <w:rsid w:val="00C604BD"/>
    <w:rsid w:val="00C61B6A"/>
    <w:rsid w:val="00C63465"/>
    <w:rsid w:val="00C662D6"/>
    <w:rsid w:val="00C70BD3"/>
    <w:rsid w:val="00C74586"/>
    <w:rsid w:val="00C75C31"/>
    <w:rsid w:val="00C76D2C"/>
    <w:rsid w:val="00C83F10"/>
    <w:rsid w:val="00C8431F"/>
    <w:rsid w:val="00C84CE1"/>
    <w:rsid w:val="00C859F8"/>
    <w:rsid w:val="00C86BE4"/>
    <w:rsid w:val="00C933E8"/>
    <w:rsid w:val="00C93525"/>
    <w:rsid w:val="00C947F5"/>
    <w:rsid w:val="00CA012C"/>
    <w:rsid w:val="00CA5E6C"/>
    <w:rsid w:val="00CB04E9"/>
    <w:rsid w:val="00CB0DE8"/>
    <w:rsid w:val="00CB43C3"/>
    <w:rsid w:val="00CC53D0"/>
    <w:rsid w:val="00CD1812"/>
    <w:rsid w:val="00CD26E1"/>
    <w:rsid w:val="00CD49F1"/>
    <w:rsid w:val="00CE2DC2"/>
    <w:rsid w:val="00CF118A"/>
    <w:rsid w:val="00CF1B80"/>
    <w:rsid w:val="00CF3199"/>
    <w:rsid w:val="00CF424A"/>
    <w:rsid w:val="00D006B2"/>
    <w:rsid w:val="00D00F4D"/>
    <w:rsid w:val="00D01BC3"/>
    <w:rsid w:val="00D161DE"/>
    <w:rsid w:val="00D20DD3"/>
    <w:rsid w:val="00D21085"/>
    <w:rsid w:val="00D252AA"/>
    <w:rsid w:val="00D26069"/>
    <w:rsid w:val="00D26E75"/>
    <w:rsid w:val="00D34211"/>
    <w:rsid w:val="00D34EA7"/>
    <w:rsid w:val="00D36AFB"/>
    <w:rsid w:val="00D4308E"/>
    <w:rsid w:val="00D43810"/>
    <w:rsid w:val="00D452DE"/>
    <w:rsid w:val="00D45A11"/>
    <w:rsid w:val="00D45A5B"/>
    <w:rsid w:val="00D46F72"/>
    <w:rsid w:val="00D51349"/>
    <w:rsid w:val="00D515C3"/>
    <w:rsid w:val="00D55B1D"/>
    <w:rsid w:val="00D57BD2"/>
    <w:rsid w:val="00D61C34"/>
    <w:rsid w:val="00D63422"/>
    <w:rsid w:val="00D63808"/>
    <w:rsid w:val="00D7247C"/>
    <w:rsid w:val="00D753EF"/>
    <w:rsid w:val="00D878C7"/>
    <w:rsid w:val="00D91802"/>
    <w:rsid w:val="00D97075"/>
    <w:rsid w:val="00DA05A5"/>
    <w:rsid w:val="00DA3063"/>
    <w:rsid w:val="00DA3186"/>
    <w:rsid w:val="00DA7FD4"/>
    <w:rsid w:val="00DB02FA"/>
    <w:rsid w:val="00DB567D"/>
    <w:rsid w:val="00DC2E36"/>
    <w:rsid w:val="00DC394E"/>
    <w:rsid w:val="00DC46A3"/>
    <w:rsid w:val="00DC4860"/>
    <w:rsid w:val="00DC4964"/>
    <w:rsid w:val="00DD52C8"/>
    <w:rsid w:val="00DD6ACF"/>
    <w:rsid w:val="00DE1CA7"/>
    <w:rsid w:val="00DE57AE"/>
    <w:rsid w:val="00DE58C8"/>
    <w:rsid w:val="00DE6AB2"/>
    <w:rsid w:val="00DF479A"/>
    <w:rsid w:val="00DF7A42"/>
    <w:rsid w:val="00E01AD7"/>
    <w:rsid w:val="00E02376"/>
    <w:rsid w:val="00E03952"/>
    <w:rsid w:val="00E03D82"/>
    <w:rsid w:val="00E04E7A"/>
    <w:rsid w:val="00E12DBA"/>
    <w:rsid w:val="00E17E08"/>
    <w:rsid w:val="00E24D02"/>
    <w:rsid w:val="00E25B0D"/>
    <w:rsid w:val="00E25DDC"/>
    <w:rsid w:val="00E31E6B"/>
    <w:rsid w:val="00E31FE6"/>
    <w:rsid w:val="00E377CD"/>
    <w:rsid w:val="00E457F9"/>
    <w:rsid w:val="00E51582"/>
    <w:rsid w:val="00E558D8"/>
    <w:rsid w:val="00E6392D"/>
    <w:rsid w:val="00E6618B"/>
    <w:rsid w:val="00E66B46"/>
    <w:rsid w:val="00E67D94"/>
    <w:rsid w:val="00E7187C"/>
    <w:rsid w:val="00E72E9D"/>
    <w:rsid w:val="00E76448"/>
    <w:rsid w:val="00E867F7"/>
    <w:rsid w:val="00E92224"/>
    <w:rsid w:val="00E957F6"/>
    <w:rsid w:val="00E96C77"/>
    <w:rsid w:val="00E9773D"/>
    <w:rsid w:val="00E97F8D"/>
    <w:rsid w:val="00E97FAB"/>
    <w:rsid w:val="00EA3295"/>
    <w:rsid w:val="00EA5361"/>
    <w:rsid w:val="00EA7D55"/>
    <w:rsid w:val="00EB1224"/>
    <w:rsid w:val="00EB13EE"/>
    <w:rsid w:val="00EB34FD"/>
    <w:rsid w:val="00EB353D"/>
    <w:rsid w:val="00EB5AE8"/>
    <w:rsid w:val="00EC0C7E"/>
    <w:rsid w:val="00ED0E18"/>
    <w:rsid w:val="00ED2F32"/>
    <w:rsid w:val="00ED350A"/>
    <w:rsid w:val="00ED4B89"/>
    <w:rsid w:val="00EE158C"/>
    <w:rsid w:val="00EE2168"/>
    <w:rsid w:val="00EE69E1"/>
    <w:rsid w:val="00EF03DF"/>
    <w:rsid w:val="00EF345A"/>
    <w:rsid w:val="00F00AAF"/>
    <w:rsid w:val="00F01B88"/>
    <w:rsid w:val="00F05E03"/>
    <w:rsid w:val="00F12497"/>
    <w:rsid w:val="00F12AB3"/>
    <w:rsid w:val="00F14C1C"/>
    <w:rsid w:val="00F14D7F"/>
    <w:rsid w:val="00F15395"/>
    <w:rsid w:val="00F178B2"/>
    <w:rsid w:val="00F2132E"/>
    <w:rsid w:val="00F35E00"/>
    <w:rsid w:val="00F366E2"/>
    <w:rsid w:val="00F42D88"/>
    <w:rsid w:val="00F44477"/>
    <w:rsid w:val="00F47CB0"/>
    <w:rsid w:val="00F50134"/>
    <w:rsid w:val="00F504F1"/>
    <w:rsid w:val="00F52F76"/>
    <w:rsid w:val="00F56D29"/>
    <w:rsid w:val="00F57941"/>
    <w:rsid w:val="00F659F3"/>
    <w:rsid w:val="00F72F1B"/>
    <w:rsid w:val="00F75998"/>
    <w:rsid w:val="00F77F89"/>
    <w:rsid w:val="00F814C8"/>
    <w:rsid w:val="00F8216E"/>
    <w:rsid w:val="00F82351"/>
    <w:rsid w:val="00F82736"/>
    <w:rsid w:val="00F82F7A"/>
    <w:rsid w:val="00F839BC"/>
    <w:rsid w:val="00F86F56"/>
    <w:rsid w:val="00F9121A"/>
    <w:rsid w:val="00F9306B"/>
    <w:rsid w:val="00F9338B"/>
    <w:rsid w:val="00F95127"/>
    <w:rsid w:val="00FA0511"/>
    <w:rsid w:val="00FA30FA"/>
    <w:rsid w:val="00FA55CD"/>
    <w:rsid w:val="00FB14CE"/>
    <w:rsid w:val="00FB3E95"/>
    <w:rsid w:val="00FB47D9"/>
    <w:rsid w:val="00FB4B63"/>
    <w:rsid w:val="00FB6AF6"/>
    <w:rsid w:val="00FC4E05"/>
    <w:rsid w:val="00FD0869"/>
    <w:rsid w:val="00FD257D"/>
    <w:rsid w:val="00FD3FEB"/>
    <w:rsid w:val="00FD74AD"/>
    <w:rsid w:val="00FE2700"/>
    <w:rsid w:val="00FE2A30"/>
    <w:rsid w:val="00FE7A4D"/>
    <w:rsid w:val="00FF0253"/>
    <w:rsid w:val="00FF3AB9"/>
    <w:rsid w:val="00FF43C2"/>
    <w:rsid w:val="00FF563F"/>
    <w:rsid w:val="00FF6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F3B7F"/>
  <w15:docId w15:val="{594F56E6-7FB5-4D07-BA6C-D19F2DCEE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00" w:afterAutospacing="1"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1E6B"/>
    <w:pPr>
      <w:spacing w:after="160" w:afterAutospacing="0" w:line="259" w:lineRule="auto"/>
    </w:pPr>
    <w:rPr>
      <w:lang w:val="en-GB"/>
    </w:rPr>
  </w:style>
  <w:style w:type="paragraph" w:styleId="Heading1">
    <w:name w:val="heading 1"/>
    <w:link w:val="Heading1Char"/>
    <w:uiPriority w:val="9"/>
    <w:qFormat/>
    <w:rsid w:val="00170FF5"/>
    <w:pPr>
      <w:keepNext/>
      <w:keepLines/>
      <w:spacing w:before="240" w:after="0"/>
      <w:outlineLvl w:val="0"/>
    </w:pPr>
    <w:rPr>
      <w:rFonts w:eastAsiaTheme="majorEastAsia" w:cstheme="majorBidi"/>
      <w:b/>
      <w:color w:val="000000" w:themeColor="text1"/>
      <w:sz w:val="32"/>
      <w:szCs w:val="32"/>
      <w:lang w:val="en-AU"/>
    </w:rPr>
  </w:style>
  <w:style w:type="paragraph" w:styleId="Heading2">
    <w:name w:val="heading 2"/>
    <w:basedOn w:val="Normal"/>
    <w:next w:val="Normal"/>
    <w:link w:val="Heading2Char"/>
    <w:uiPriority w:val="9"/>
    <w:unhideWhenUsed/>
    <w:qFormat/>
    <w:rsid w:val="00FB4B63"/>
    <w:pPr>
      <w:keepNext/>
      <w:keepLines/>
      <w:spacing w:before="200" w:after="0" w:line="240" w:lineRule="auto"/>
      <w:jc w:val="both"/>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311AAB"/>
    <w:pPr>
      <w:keepNext/>
      <w:keepLines/>
      <w:spacing w:before="200" w:after="0"/>
      <w:outlineLvl w:val="2"/>
    </w:pPr>
    <w:rPr>
      <w:rFonts w:eastAsiaTheme="majorEastAsia" w:cstheme="majorBidi"/>
      <w:b/>
      <w:bCs/>
      <w:color w:val="000000" w:themeColor="text1"/>
      <w:sz w:val="28"/>
    </w:rPr>
  </w:style>
  <w:style w:type="paragraph" w:styleId="Heading4">
    <w:name w:val="heading 4"/>
    <w:basedOn w:val="Normal"/>
    <w:next w:val="Normal"/>
    <w:link w:val="Heading4Char"/>
    <w:uiPriority w:val="9"/>
    <w:unhideWhenUsed/>
    <w:qFormat/>
    <w:rsid w:val="009F04F1"/>
    <w:pPr>
      <w:keepNext/>
      <w:keepLines/>
      <w:spacing w:before="200" w:after="0"/>
      <w:outlineLvl w:val="3"/>
    </w:pPr>
    <w:rPr>
      <w:rFonts w:eastAsiaTheme="majorEastAsia" w:cstheme="majorBidi"/>
      <w:b/>
      <w:bCs/>
      <w:iCs/>
      <w:color w:val="000000" w:themeColor="tex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FF5"/>
    <w:rPr>
      <w:rFonts w:eastAsiaTheme="majorEastAsia" w:cstheme="majorBidi"/>
      <w:b/>
      <w:color w:val="000000" w:themeColor="text1"/>
      <w:sz w:val="32"/>
      <w:szCs w:val="32"/>
      <w:lang w:val="en-AU"/>
    </w:rPr>
  </w:style>
  <w:style w:type="character" w:customStyle="1" w:styleId="Heading2Char">
    <w:name w:val="Heading 2 Char"/>
    <w:basedOn w:val="DefaultParagraphFont"/>
    <w:link w:val="Heading2"/>
    <w:uiPriority w:val="9"/>
    <w:rsid w:val="00FB4B63"/>
    <w:rPr>
      <w:rFonts w:eastAsiaTheme="majorEastAsia" w:cstheme="majorBidi"/>
      <w:b/>
      <w:bCs/>
      <w:color w:val="000000" w:themeColor="text1"/>
      <w:sz w:val="28"/>
      <w:szCs w:val="26"/>
      <w:lang w:val="en-GB"/>
    </w:rPr>
  </w:style>
  <w:style w:type="character" w:customStyle="1" w:styleId="Heading3Char">
    <w:name w:val="Heading 3 Char"/>
    <w:basedOn w:val="DefaultParagraphFont"/>
    <w:link w:val="Heading3"/>
    <w:uiPriority w:val="9"/>
    <w:rsid w:val="00311AAB"/>
    <w:rPr>
      <w:rFonts w:eastAsiaTheme="majorEastAsia" w:cstheme="majorBidi"/>
      <w:b/>
      <w:bCs/>
      <w:color w:val="000000" w:themeColor="text1"/>
      <w:sz w:val="28"/>
      <w:lang w:val="en-GB"/>
    </w:rPr>
  </w:style>
  <w:style w:type="character" w:customStyle="1" w:styleId="Heading4Char">
    <w:name w:val="Heading 4 Char"/>
    <w:basedOn w:val="DefaultParagraphFont"/>
    <w:link w:val="Heading4"/>
    <w:uiPriority w:val="9"/>
    <w:rsid w:val="009F04F1"/>
    <w:rPr>
      <w:rFonts w:eastAsiaTheme="majorEastAsia" w:cstheme="majorBidi"/>
      <w:b/>
      <w:bCs/>
      <w:iCs/>
      <w:color w:val="000000" w:themeColor="text1"/>
      <w:sz w:val="32"/>
      <w:lang w:val="en-GB"/>
    </w:rPr>
  </w:style>
  <w:style w:type="paragraph" w:styleId="BalloonText">
    <w:name w:val="Balloon Text"/>
    <w:basedOn w:val="Normal"/>
    <w:link w:val="BalloonTextChar"/>
    <w:uiPriority w:val="99"/>
    <w:semiHidden/>
    <w:unhideWhenUsed/>
    <w:rsid w:val="00AD6F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F3D"/>
    <w:rPr>
      <w:rFonts w:ascii="Tahoma" w:hAnsi="Tahoma" w:cs="Tahoma"/>
      <w:sz w:val="16"/>
      <w:szCs w:val="16"/>
      <w:lang w:val="en-GB"/>
    </w:rPr>
  </w:style>
  <w:style w:type="paragraph" w:styleId="Header">
    <w:name w:val="header"/>
    <w:basedOn w:val="Normal"/>
    <w:link w:val="HeaderChar"/>
    <w:uiPriority w:val="99"/>
    <w:unhideWhenUsed/>
    <w:rsid w:val="00B76B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B40"/>
    <w:rPr>
      <w:rFonts w:asciiTheme="minorHAnsi" w:hAnsiTheme="minorHAnsi"/>
      <w:sz w:val="22"/>
      <w:lang w:val="en-GB"/>
    </w:rPr>
  </w:style>
  <w:style w:type="paragraph" w:styleId="Footer">
    <w:name w:val="footer"/>
    <w:basedOn w:val="Normal"/>
    <w:link w:val="FooterChar"/>
    <w:uiPriority w:val="99"/>
    <w:unhideWhenUsed/>
    <w:rsid w:val="00B76B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B40"/>
    <w:rPr>
      <w:rFonts w:asciiTheme="minorHAnsi" w:hAnsiTheme="minorHAnsi"/>
      <w:sz w:val="22"/>
      <w:lang w:val="en-GB"/>
    </w:rPr>
  </w:style>
  <w:style w:type="character" w:styleId="Hyperlink">
    <w:name w:val="Hyperlink"/>
    <w:basedOn w:val="DefaultParagraphFont"/>
    <w:uiPriority w:val="99"/>
    <w:unhideWhenUsed/>
    <w:rsid w:val="00157F4C"/>
    <w:rPr>
      <w:color w:val="0000FF"/>
      <w:u w:val="single"/>
    </w:rPr>
  </w:style>
  <w:style w:type="table" w:styleId="TableGrid">
    <w:name w:val="Table Grid"/>
    <w:basedOn w:val="TableNormal"/>
    <w:uiPriority w:val="59"/>
    <w:rsid w:val="004E19C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47439"/>
    <w:pPr>
      <w:ind w:left="720"/>
      <w:contextualSpacing/>
    </w:pPr>
  </w:style>
  <w:style w:type="paragraph" w:styleId="Bibliography">
    <w:name w:val="Bibliography"/>
    <w:basedOn w:val="Normal"/>
    <w:next w:val="Normal"/>
    <w:uiPriority w:val="37"/>
    <w:unhideWhenUsed/>
    <w:rsid w:val="00BD495C"/>
  </w:style>
  <w:style w:type="paragraph" w:styleId="TOCHeading">
    <w:name w:val="TOC Heading"/>
    <w:basedOn w:val="Heading1"/>
    <w:next w:val="Normal"/>
    <w:uiPriority w:val="39"/>
    <w:semiHidden/>
    <w:unhideWhenUsed/>
    <w:qFormat/>
    <w:rsid w:val="004F37AC"/>
    <w:pPr>
      <w:spacing w:before="480" w:afterAutospacing="0" w:line="276" w:lineRule="auto"/>
      <w:outlineLvl w:val="9"/>
    </w:pPr>
    <w:rPr>
      <w:rFonts w:asciiTheme="majorHAnsi" w:hAnsiTheme="majorHAnsi"/>
      <w:bCs/>
      <w:color w:val="365F91" w:themeColor="accent1" w:themeShade="BF"/>
      <w:sz w:val="28"/>
      <w:szCs w:val="28"/>
      <w:lang w:val="en-US"/>
    </w:rPr>
  </w:style>
  <w:style w:type="paragraph" w:styleId="TOC1">
    <w:name w:val="toc 1"/>
    <w:basedOn w:val="Normal"/>
    <w:next w:val="Normal"/>
    <w:autoRedefine/>
    <w:uiPriority w:val="39"/>
    <w:unhideWhenUsed/>
    <w:rsid w:val="00DE58C8"/>
    <w:pPr>
      <w:tabs>
        <w:tab w:val="left" w:pos="440"/>
        <w:tab w:val="right" w:leader="dot" w:pos="9350"/>
      </w:tabs>
      <w:spacing w:after="100" w:line="360" w:lineRule="auto"/>
      <w:jc w:val="both"/>
    </w:pPr>
    <w:rPr>
      <w:b/>
      <w:noProof/>
    </w:rPr>
  </w:style>
  <w:style w:type="paragraph" w:styleId="TOC2">
    <w:name w:val="toc 2"/>
    <w:basedOn w:val="Normal"/>
    <w:next w:val="Normal"/>
    <w:autoRedefine/>
    <w:uiPriority w:val="39"/>
    <w:unhideWhenUsed/>
    <w:rsid w:val="004F37A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hyperlink" Target="https://hired.com/company/utility-warehous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diagramData" Target="diagrams/data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energyadviceline.org.uk/energy/suppliers/utility-warehouse.php" TargetMode="External"/><Relationship Id="rId25"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hart" Target="charts/chart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2.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mbaskool.com/brandguide/transport-and-logistics/13491-the-utility-warehouse.html"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Colors" Target="diagrams/colors1.xml"/><Relationship Id="rId22" Type="http://schemas.openxmlformats.org/officeDocument/2006/relationships/diagramLayout" Target="diagrams/layout2.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Sheet1!$G$4</c:f>
              <c:strCache>
                <c:ptCount val="1"/>
                <c:pt idx="0">
                  <c:v>Elements required for High Performance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Sheet1!$F$5:$F$10</c:f>
              <c:strCache>
                <c:ptCount val="6"/>
                <c:pt idx="0">
                  <c:v>Workplace Culture and Climate</c:v>
                </c:pt>
                <c:pt idx="1">
                  <c:v>People Practices and Talent Management</c:v>
                </c:pt>
                <c:pt idx="2">
                  <c:v>Structure</c:v>
                </c:pt>
                <c:pt idx="3">
                  <c:v>Mission Critical Processes</c:v>
                </c:pt>
                <c:pt idx="4">
                  <c:v>Goals, Strategies and Plans</c:v>
                </c:pt>
                <c:pt idx="5">
                  <c:v>Mission, Vision and Values</c:v>
                </c:pt>
              </c:strCache>
            </c:strRef>
          </c:cat>
          <c:val>
            <c:numRef>
              <c:f>Sheet1!$G$5:$G$10</c:f>
              <c:numCache>
                <c:formatCode>General</c:formatCode>
                <c:ptCount val="6"/>
                <c:pt idx="0">
                  <c:v>10</c:v>
                </c:pt>
                <c:pt idx="1">
                  <c:v>25</c:v>
                </c:pt>
                <c:pt idx="2">
                  <c:v>35</c:v>
                </c:pt>
                <c:pt idx="3">
                  <c:v>15</c:v>
                </c:pt>
                <c:pt idx="4">
                  <c:v>10</c:v>
                </c:pt>
                <c:pt idx="5">
                  <c:v>5</c:v>
                </c:pt>
              </c:numCache>
            </c:numRef>
          </c:val>
          <c:extLst>
            <c:ext xmlns:c16="http://schemas.microsoft.com/office/drawing/2014/chart" uri="{C3380CC4-5D6E-409C-BE32-E72D297353CC}">
              <c16:uniqueId val="{00000000-194F-1845-8E42-8396705E46EF}"/>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Sheet1!$G$4</c:f>
              <c:strCache>
                <c:ptCount val="1"/>
                <c:pt idx="0">
                  <c:v>Elements required for High Performance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Sheet1!$F$5:$F$10</c:f>
              <c:strCache>
                <c:ptCount val="6"/>
                <c:pt idx="0">
                  <c:v>Workplace Culture and Climate</c:v>
                </c:pt>
                <c:pt idx="1">
                  <c:v>People Practices and Talent Management</c:v>
                </c:pt>
                <c:pt idx="2">
                  <c:v>Structure</c:v>
                </c:pt>
                <c:pt idx="3">
                  <c:v>Mission Critical Processes</c:v>
                </c:pt>
                <c:pt idx="4">
                  <c:v>Goals, Strategies and Plans</c:v>
                </c:pt>
                <c:pt idx="5">
                  <c:v>Mission, Vision and Values</c:v>
                </c:pt>
              </c:strCache>
            </c:strRef>
          </c:cat>
          <c:val>
            <c:numRef>
              <c:f>Sheet1!$G$5:$G$10</c:f>
              <c:numCache>
                <c:formatCode>General</c:formatCode>
                <c:ptCount val="6"/>
                <c:pt idx="0">
                  <c:v>10</c:v>
                </c:pt>
                <c:pt idx="1">
                  <c:v>25</c:v>
                </c:pt>
                <c:pt idx="2">
                  <c:v>35</c:v>
                </c:pt>
                <c:pt idx="3">
                  <c:v>15</c:v>
                </c:pt>
                <c:pt idx="4">
                  <c:v>10</c:v>
                </c:pt>
                <c:pt idx="5">
                  <c:v>5</c:v>
                </c:pt>
              </c:numCache>
            </c:numRef>
          </c:val>
          <c:extLst>
            <c:ext xmlns:c16="http://schemas.microsoft.com/office/drawing/2014/chart" uri="{C3380CC4-5D6E-409C-BE32-E72D297353CC}">
              <c16:uniqueId val="{00000000-28BF-4C45-B0CC-0350F91400EC}"/>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A7ECEE-0DB9-44C4-AFC6-0250A9F401E7}" type="doc">
      <dgm:prSet loTypeId="urn:microsoft.com/office/officeart/2005/8/layout/radial1" loCatId="cycle" qsTypeId="urn:microsoft.com/office/officeart/2005/8/quickstyle/3d1" qsCatId="3D" csTypeId="urn:microsoft.com/office/officeart/2005/8/colors/accent0_1" csCatId="mainScheme" phldr="1"/>
      <dgm:spPr/>
      <dgm:t>
        <a:bodyPr/>
        <a:lstStyle/>
        <a:p>
          <a:endParaRPr lang="en-US"/>
        </a:p>
      </dgm:t>
    </dgm:pt>
    <dgm:pt modelId="{1528C4DF-EB9F-4738-9307-F0755A2861B3}">
      <dgm:prSet phldrT="[Text]"/>
      <dgm:spPr/>
      <dgm:t>
        <a:bodyPr/>
        <a:lstStyle/>
        <a:p>
          <a:r>
            <a:rPr lang="en-US"/>
            <a:t>Organisational cculture profile</a:t>
          </a:r>
        </a:p>
      </dgm:t>
    </dgm:pt>
    <dgm:pt modelId="{B8933C55-5809-40AF-AE40-936705269F18}" type="parTrans" cxnId="{92A397FF-D24F-4E84-BEBB-B38F054DBA07}">
      <dgm:prSet/>
      <dgm:spPr/>
      <dgm:t>
        <a:bodyPr/>
        <a:lstStyle/>
        <a:p>
          <a:endParaRPr lang="en-US"/>
        </a:p>
      </dgm:t>
    </dgm:pt>
    <dgm:pt modelId="{41C0F058-B459-4E97-81D8-79A70FDCF263}" type="sibTrans" cxnId="{92A397FF-D24F-4E84-BEBB-B38F054DBA07}">
      <dgm:prSet/>
      <dgm:spPr/>
      <dgm:t>
        <a:bodyPr/>
        <a:lstStyle/>
        <a:p>
          <a:endParaRPr lang="en-US"/>
        </a:p>
      </dgm:t>
    </dgm:pt>
    <dgm:pt modelId="{91FD31D7-6D16-4FA8-B7FA-2EC7A385AE9A}">
      <dgm:prSet phldrT="[Text]"/>
      <dgm:spPr/>
      <dgm:t>
        <a:bodyPr/>
        <a:lstStyle/>
        <a:p>
          <a:r>
            <a:rPr lang="en-US"/>
            <a:t>Innovative</a:t>
          </a:r>
        </a:p>
      </dgm:t>
    </dgm:pt>
    <dgm:pt modelId="{87B83C44-5302-4F1E-A787-7A231245F424}" type="parTrans" cxnId="{D274EA66-ED5C-4FF8-9669-401DF916F20F}">
      <dgm:prSet/>
      <dgm:spPr/>
      <dgm:t>
        <a:bodyPr/>
        <a:lstStyle/>
        <a:p>
          <a:endParaRPr lang="en-US"/>
        </a:p>
      </dgm:t>
    </dgm:pt>
    <dgm:pt modelId="{D344B2E9-6800-41C2-8142-77FAD4D4AE85}" type="sibTrans" cxnId="{D274EA66-ED5C-4FF8-9669-401DF916F20F}">
      <dgm:prSet/>
      <dgm:spPr/>
      <dgm:t>
        <a:bodyPr/>
        <a:lstStyle/>
        <a:p>
          <a:endParaRPr lang="en-US"/>
        </a:p>
      </dgm:t>
    </dgm:pt>
    <dgm:pt modelId="{962C9947-CFC7-4643-8C01-2EBB56470042}">
      <dgm:prSet phldrT="[Text]"/>
      <dgm:spPr/>
      <dgm:t>
        <a:bodyPr/>
        <a:lstStyle/>
        <a:p>
          <a:r>
            <a:rPr lang="en-US"/>
            <a:t>Aggressive</a:t>
          </a:r>
        </a:p>
      </dgm:t>
    </dgm:pt>
    <dgm:pt modelId="{AD40116B-CD5A-4E0B-B054-06A34C79B05C}" type="parTrans" cxnId="{80274D84-E09C-4652-B38A-4431366639C0}">
      <dgm:prSet/>
      <dgm:spPr/>
      <dgm:t>
        <a:bodyPr/>
        <a:lstStyle/>
        <a:p>
          <a:endParaRPr lang="en-US"/>
        </a:p>
      </dgm:t>
    </dgm:pt>
    <dgm:pt modelId="{352BCE53-7BD5-4349-B373-CFD1AA3DCBA2}" type="sibTrans" cxnId="{80274D84-E09C-4652-B38A-4431366639C0}">
      <dgm:prSet/>
      <dgm:spPr/>
      <dgm:t>
        <a:bodyPr/>
        <a:lstStyle/>
        <a:p>
          <a:endParaRPr lang="en-US"/>
        </a:p>
      </dgm:t>
    </dgm:pt>
    <dgm:pt modelId="{A8EE8B27-5D3D-49C8-A6C4-F5F215C0C16F}">
      <dgm:prSet phldrT="[Text]"/>
      <dgm:spPr/>
      <dgm:t>
        <a:bodyPr/>
        <a:lstStyle/>
        <a:p>
          <a:r>
            <a:rPr lang="en-US"/>
            <a:t>Outcome oriented</a:t>
          </a:r>
        </a:p>
      </dgm:t>
    </dgm:pt>
    <dgm:pt modelId="{82F34676-292B-4AC2-950B-3C8EBCC39D41}" type="parTrans" cxnId="{EFBBC6D5-85D6-47A5-BB94-979449D55C9F}">
      <dgm:prSet/>
      <dgm:spPr/>
      <dgm:t>
        <a:bodyPr/>
        <a:lstStyle/>
        <a:p>
          <a:endParaRPr lang="en-US"/>
        </a:p>
      </dgm:t>
    </dgm:pt>
    <dgm:pt modelId="{86D05D31-E3C0-4F14-A147-13439F5C37FB}" type="sibTrans" cxnId="{EFBBC6D5-85D6-47A5-BB94-979449D55C9F}">
      <dgm:prSet/>
      <dgm:spPr/>
      <dgm:t>
        <a:bodyPr/>
        <a:lstStyle/>
        <a:p>
          <a:endParaRPr lang="en-US"/>
        </a:p>
      </dgm:t>
    </dgm:pt>
    <dgm:pt modelId="{C5039129-5374-411D-82C9-1AC00F321A6E}">
      <dgm:prSet phldrT="[Text]"/>
      <dgm:spPr/>
      <dgm:t>
        <a:bodyPr/>
        <a:lstStyle/>
        <a:p>
          <a:r>
            <a:rPr lang="en-US"/>
            <a:t>Stable</a:t>
          </a:r>
        </a:p>
      </dgm:t>
    </dgm:pt>
    <dgm:pt modelId="{45501CE0-6D0F-4ED9-AE56-997FBF06EFC8}" type="parTrans" cxnId="{7603E2C6-3E64-454D-9638-6636C0FB791D}">
      <dgm:prSet/>
      <dgm:spPr/>
      <dgm:t>
        <a:bodyPr/>
        <a:lstStyle/>
        <a:p>
          <a:endParaRPr lang="en-US"/>
        </a:p>
      </dgm:t>
    </dgm:pt>
    <dgm:pt modelId="{BD4922DF-06C5-46A3-8C89-5ED47B679F87}" type="sibTrans" cxnId="{7603E2C6-3E64-454D-9638-6636C0FB791D}">
      <dgm:prSet/>
      <dgm:spPr/>
      <dgm:t>
        <a:bodyPr/>
        <a:lstStyle/>
        <a:p>
          <a:endParaRPr lang="en-US"/>
        </a:p>
      </dgm:t>
    </dgm:pt>
    <dgm:pt modelId="{7555612B-73E9-41BF-9A80-D734B5B3AC24}">
      <dgm:prSet phldrT="[Text]"/>
      <dgm:spPr/>
      <dgm:t>
        <a:bodyPr/>
        <a:lstStyle/>
        <a:p>
          <a:r>
            <a:rPr lang="en-US"/>
            <a:t>People Oriented</a:t>
          </a:r>
        </a:p>
      </dgm:t>
    </dgm:pt>
    <dgm:pt modelId="{24DECBE7-03A4-4E85-9F0D-0918E31A1DB0}" type="parTrans" cxnId="{2F306B5B-4550-4FC3-9028-346514119198}">
      <dgm:prSet/>
      <dgm:spPr/>
      <dgm:t>
        <a:bodyPr/>
        <a:lstStyle/>
        <a:p>
          <a:endParaRPr lang="en-US"/>
        </a:p>
      </dgm:t>
    </dgm:pt>
    <dgm:pt modelId="{C07EEE59-4B49-4C89-97B5-665385FC1B35}" type="sibTrans" cxnId="{2F306B5B-4550-4FC3-9028-346514119198}">
      <dgm:prSet/>
      <dgm:spPr/>
      <dgm:t>
        <a:bodyPr/>
        <a:lstStyle/>
        <a:p>
          <a:endParaRPr lang="en-US"/>
        </a:p>
      </dgm:t>
    </dgm:pt>
    <dgm:pt modelId="{6895B4D2-3666-4332-B2DB-A29AC1FAD7A5}">
      <dgm:prSet phldrT="[Text]"/>
      <dgm:spPr/>
      <dgm:t>
        <a:bodyPr/>
        <a:lstStyle/>
        <a:p>
          <a:r>
            <a:rPr lang="en-US"/>
            <a:t>Team Oriented</a:t>
          </a:r>
        </a:p>
      </dgm:t>
    </dgm:pt>
    <dgm:pt modelId="{B93558E9-2515-4D28-8A44-BE7B126EA7A8}" type="parTrans" cxnId="{127A89A0-8DA1-4D78-8652-40A3B44BBE24}">
      <dgm:prSet/>
      <dgm:spPr/>
      <dgm:t>
        <a:bodyPr/>
        <a:lstStyle/>
        <a:p>
          <a:endParaRPr lang="en-US"/>
        </a:p>
      </dgm:t>
    </dgm:pt>
    <dgm:pt modelId="{D927FC57-CDD6-43AC-8E19-8F3DB6D63B7B}" type="sibTrans" cxnId="{127A89A0-8DA1-4D78-8652-40A3B44BBE24}">
      <dgm:prSet/>
      <dgm:spPr/>
      <dgm:t>
        <a:bodyPr/>
        <a:lstStyle/>
        <a:p>
          <a:endParaRPr lang="en-US"/>
        </a:p>
      </dgm:t>
    </dgm:pt>
    <dgm:pt modelId="{179FE9D3-4919-4F68-B54B-1D694554C0D2}">
      <dgm:prSet phldrT="[Text]"/>
      <dgm:spPr/>
      <dgm:t>
        <a:bodyPr/>
        <a:lstStyle/>
        <a:p>
          <a:r>
            <a:rPr lang="en-US"/>
            <a:t>Detail Oriented</a:t>
          </a:r>
        </a:p>
      </dgm:t>
    </dgm:pt>
    <dgm:pt modelId="{24B6FA9A-7B70-478B-B7BD-93D59B878496}" type="parTrans" cxnId="{5E1A1D16-C32B-4AFF-84F0-6539ADC2B74F}">
      <dgm:prSet/>
      <dgm:spPr/>
      <dgm:t>
        <a:bodyPr/>
        <a:lstStyle/>
        <a:p>
          <a:endParaRPr lang="en-US"/>
        </a:p>
      </dgm:t>
    </dgm:pt>
    <dgm:pt modelId="{3408B697-8529-4250-BAFE-3BF9C66CF0FC}" type="sibTrans" cxnId="{5E1A1D16-C32B-4AFF-84F0-6539ADC2B74F}">
      <dgm:prSet/>
      <dgm:spPr/>
      <dgm:t>
        <a:bodyPr/>
        <a:lstStyle/>
        <a:p>
          <a:endParaRPr lang="en-US"/>
        </a:p>
      </dgm:t>
    </dgm:pt>
    <dgm:pt modelId="{0DA2D0A6-EFAA-4257-83D3-7B21D5241C42}" type="pres">
      <dgm:prSet presAssocID="{08A7ECEE-0DB9-44C4-AFC6-0250A9F401E7}" presName="cycle" presStyleCnt="0">
        <dgm:presLayoutVars>
          <dgm:chMax val="1"/>
          <dgm:dir/>
          <dgm:animLvl val="ctr"/>
          <dgm:resizeHandles val="exact"/>
        </dgm:presLayoutVars>
      </dgm:prSet>
      <dgm:spPr/>
    </dgm:pt>
    <dgm:pt modelId="{E775FDD4-09DC-4EC9-BB81-1D0FD3CD2744}" type="pres">
      <dgm:prSet presAssocID="{1528C4DF-EB9F-4738-9307-F0755A2861B3}" presName="centerShape" presStyleLbl="node0" presStyleIdx="0" presStyleCnt="1"/>
      <dgm:spPr/>
    </dgm:pt>
    <dgm:pt modelId="{5E70A076-EE0F-4268-9D6D-13710D3418D4}" type="pres">
      <dgm:prSet presAssocID="{87B83C44-5302-4F1E-A787-7A231245F424}" presName="Name9" presStyleLbl="parChTrans1D2" presStyleIdx="0" presStyleCnt="7"/>
      <dgm:spPr/>
    </dgm:pt>
    <dgm:pt modelId="{67EB009A-DA59-4D85-A923-D0D4209E6B7D}" type="pres">
      <dgm:prSet presAssocID="{87B83C44-5302-4F1E-A787-7A231245F424}" presName="connTx" presStyleLbl="parChTrans1D2" presStyleIdx="0" presStyleCnt="7"/>
      <dgm:spPr/>
    </dgm:pt>
    <dgm:pt modelId="{AAA1719E-BF2F-465A-9A9D-A86A338700E9}" type="pres">
      <dgm:prSet presAssocID="{91FD31D7-6D16-4FA8-B7FA-2EC7A385AE9A}" presName="node" presStyleLbl="node1" presStyleIdx="0" presStyleCnt="7">
        <dgm:presLayoutVars>
          <dgm:bulletEnabled val="1"/>
        </dgm:presLayoutVars>
      </dgm:prSet>
      <dgm:spPr/>
    </dgm:pt>
    <dgm:pt modelId="{2ED58BD3-A6A8-4A47-93AE-088FA75A787C}" type="pres">
      <dgm:prSet presAssocID="{AD40116B-CD5A-4E0B-B054-06A34C79B05C}" presName="Name9" presStyleLbl="parChTrans1D2" presStyleIdx="1" presStyleCnt="7"/>
      <dgm:spPr/>
    </dgm:pt>
    <dgm:pt modelId="{F08BCFA4-5D8A-4620-B790-6815A342FD28}" type="pres">
      <dgm:prSet presAssocID="{AD40116B-CD5A-4E0B-B054-06A34C79B05C}" presName="connTx" presStyleLbl="parChTrans1D2" presStyleIdx="1" presStyleCnt="7"/>
      <dgm:spPr/>
    </dgm:pt>
    <dgm:pt modelId="{DDA610D0-EE19-4410-B508-841FCE9A4013}" type="pres">
      <dgm:prSet presAssocID="{962C9947-CFC7-4643-8C01-2EBB56470042}" presName="node" presStyleLbl="node1" presStyleIdx="1" presStyleCnt="7">
        <dgm:presLayoutVars>
          <dgm:bulletEnabled val="1"/>
        </dgm:presLayoutVars>
      </dgm:prSet>
      <dgm:spPr/>
    </dgm:pt>
    <dgm:pt modelId="{B36EACDE-80D5-408C-9B87-01ABDD978E0B}" type="pres">
      <dgm:prSet presAssocID="{82F34676-292B-4AC2-950B-3C8EBCC39D41}" presName="Name9" presStyleLbl="parChTrans1D2" presStyleIdx="2" presStyleCnt="7"/>
      <dgm:spPr/>
    </dgm:pt>
    <dgm:pt modelId="{6B9C5314-DCAD-4EB9-970B-545EC76DB3D8}" type="pres">
      <dgm:prSet presAssocID="{82F34676-292B-4AC2-950B-3C8EBCC39D41}" presName="connTx" presStyleLbl="parChTrans1D2" presStyleIdx="2" presStyleCnt="7"/>
      <dgm:spPr/>
    </dgm:pt>
    <dgm:pt modelId="{1087CC53-0FD7-46E1-A731-40EEEA7364DC}" type="pres">
      <dgm:prSet presAssocID="{A8EE8B27-5D3D-49C8-A6C4-F5F215C0C16F}" presName="node" presStyleLbl="node1" presStyleIdx="2" presStyleCnt="7">
        <dgm:presLayoutVars>
          <dgm:bulletEnabled val="1"/>
        </dgm:presLayoutVars>
      </dgm:prSet>
      <dgm:spPr/>
    </dgm:pt>
    <dgm:pt modelId="{86DF4FE2-BC7F-4530-AF22-F6A57E5442C3}" type="pres">
      <dgm:prSet presAssocID="{45501CE0-6D0F-4ED9-AE56-997FBF06EFC8}" presName="Name9" presStyleLbl="parChTrans1D2" presStyleIdx="3" presStyleCnt="7"/>
      <dgm:spPr/>
    </dgm:pt>
    <dgm:pt modelId="{7BDB2B93-A0CD-4DA7-8D77-4B58E9D8B22A}" type="pres">
      <dgm:prSet presAssocID="{45501CE0-6D0F-4ED9-AE56-997FBF06EFC8}" presName="connTx" presStyleLbl="parChTrans1D2" presStyleIdx="3" presStyleCnt="7"/>
      <dgm:spPr/>
    </dgm:pt>
    <dgm:pt modelId="{46EE4FDF-CD64-40D1-938A-ACE75BDADAD1}" type="pres">
      <dgm:prSet presAssocID="{C5039129-5374-411D-82C9-1AC00F321A6E}" presName="node" presStyleLbl="node1" presStyleIdx="3" presStyleCnt="7">
        <dgm:presLayoutVars>
          <dgm:bulletEnabled val="1"/>
        </dgm:presLayoutVars>
      </dgm:prSet>
      <dgm:spPr/>
    </dgm:pt>
    <dgm:pt modelId="{3068F861-8B86-4C3E-90C9-3ED526EA1AC9}" type="pres">
      <dgm:prSet presAssocID="{24DECBE7-03A4-4E85-9F0D-0918E31A1DB0}" presName="Name9" presStyleLbl="parChTrans1D2" presStyleIdx="4" presStyleCnt="7"/>
      <dgm:spPr/>
    </dgm:pt>
    <dgm:pt modelId="{5DE633F2-31CD-492D-BD21-2E5C61A22268}" type="pres">
      <dgm:prSet presAssocID="{24DECBE7-03A4-4E85-9F0D-0918E31A1DB0}" presName="connTx" presStyleLbl="parChTrans1D2" presStyleIdx="4" presStyleCnt="7"/>
      <dgm:spPr/>
    </dgm:pt>
    <dgm:pt modelId="{844FEB23-721B-41A9-8007-A22B38C691FC}" type="pres">
      <dgm:prSet presAssocID="{7555612B-73E9-41BF-9A80-D734B5B3AC24}" presName="node" presStyleLbl="node1" presStyleIdx="4" presStyleCnt="7">
        <dgm:presLayoutVars>
          <dgm:bulletEnabled val="1"/>
        </dgm:presLayoutVars>
      </dgm:prSet>
      <dgm:spPr/>
    </dgm:pt>
    <dgm:pt modelId="{E539E592-34AF-42E2-946D-794B2321ED06}" type="pres">
      <dgm:prSet presAssocID="{B93558E9-2515-4D28-8A44-BE7B126EA7A8}" presName="Name9" presStyleLbl="parChTrans1D2" presStyleIdx="5" presStyleCnt="7"/>
      <dgm:spPr/>
    </dgm:pt>
    <dgm:pt modelId="{BC8B9A72-E680-4E2C-B511-A3C81AAE9E81}" type="pres">
      <dgm:prSet presAssocID="{B93558E9-2515-4D28-8A44-BE7B126EA7A8}" presName="connTx" presStyleLbl="parChTrans1D2" presStyleIdx="5" presStyleCnt="7"/>
      <dgm:spPr/>
    </dgm:pt>
    <dgm:pt modelId="{C5EF7D30-4BE8-4734-8A0F-971BA0F453D4}" type="pres">
      <dgm:prSet presAssocID="{6895B4D2-3666-4332-B2DB-A29AC1FAD7A5}" presName="node" presStyleLbl="node1" presStyleIdx="5" presStyleCnt="7">
        <dgm:presLayoutVars>
          <dgm:bulletEnabled val="1"/>
        </dgm:presLayoutVars>
      </dgm:prSet>
      <dgm:spPr/>
    </dgm:pt>
    <dgm:pt modelId="{1280176E-C25D-42F4-A451-8D0B99C9EE73}" type="pres">
      <dgm:prSet presAssocID="{24B6FA9A-7B70-478B-B7BD-93D59B878496}" presName="Name9" presStyleLbl="parChTrans1D2" presStyleIdx="6" presStyleCnt="7"/>
      <dgm:spPr/>
    </dgm:pt>
    <dgm:pt modelId="{F71CAB64-858E-4BF8-9232-3675F7F1149A}" type="pres">
      <dgm:prSet presAssocID="{24B6FA9A-7B70-478B-B7BD-93D59B878496}" presName="connTx" presStyleLbl="parChTrans1D2" presStyleIdx="6" presStyleCnt="7"/>
      <dgm:spPr/>
    </dgm:pt>
    <dgm:pt modelId="{EEE3AA98-CB0D-4F27-9699-4459B5D94EF8}" type="pres">
      <dgm:prSet presAssocID="{179FE9D3-4919-4F68-B54B-1D694554C0D2}" presName="node" presStyleLbl="node1" presStyleIdx="6" presStyleCnt="7">
        <dgm:presLayoutVars>
          <dgm:bulletEnabled val="1"/>
        </dgm:presLayoutVars>
      </dgm:prSet>
      <dgm:spPr/>
    </dgm:pt>
  </dgm:ptLst>
  <dgm:cxnLst>
    <dgm:cxn modelId="{2C0D9F09-A2C2-41A0-AFAE-08C0F1AD94B8}" type="presOf" srcId="{179FE9D3-4919-4F68-B54B-1D694554C0D2}" destId="{EEE3AA98-CB0D-4F27-9699-4459B5D94EF8}" srcOrd="0" destOrd="0" presId="urn:microsoft.com/office/officeart/2005/8/layout/radial1"/>
    <dgm:cxn modelId="{2A8ABC0C-520B-4E54-971D-8BFB27D4CDDE}" type="presOf" srcId="{AD40116B-CD5A-4E0B-B054-06A34C79B05C}" destId="{F08BCFA4-5D8A-4620-B790-6815A342FD28}" srcOrd="1" destOrd="0" presId="urn:microsoft.com/office/officeart/2005/8/layout/radial1"/>
    <dgm:cxn modelId="{75D7C90D-FF36-41D1-8102-802793F645B7}" type="presOf" srcId="{B93558E9-2515-4D28-8A44-BE7B126EA7A8}" destId="{E539E592-34AF-42E2-946D-794B2321ED06}" srcOrd="0" destOrd="0" presId="urn:microsoft.com/office/officeart/2005/8/layout/radial1"/>
    <dgm:cxn modelId="{5E1A1D16-C32B-4AFF-84F0-6539ADC2B74F}" srcId="{1528C4DF-EB9F-4738-9307-F0755A2861B3}" destId="{179FE9D3-4919-4F68-B54B-1D694554C0D2}" srcOrd="6" destOrd="0" parTransId="{24B6FA9A-7B70-478B-B7BD-93D59B878496}" sibTransId="{3408B697-8529-4250-BAFE-3BF9C66CF0FC}"/>
    <dgm:cxn modelId="{2644C826-962D-465A-8612-E6C44D0DE60F}" type="presOf" srcId="{24B6FA9A-7B70-478B-B7BD-93D59B878496}" destId="{F71CAB64-858E-4BF8-9232-3675F7F1149A}" srcOrd="1" destOrd="0" presId="urn:microsoft.com/office/officeart/2005/8/layout/radial1"/>
    <dgm:cxn modelId="{DF25B047-D171-49DD-934A-5EFF002FA78B}" type="presOf" srcId="{82F34676-292B-4AC2-950B-3C8EBCC39D41}" destId="{B36EACDE-80D5-408C-9B87-01ABDD978E0B}" srcOrd="0" destOrd="0" presId="urn:microsoft.com/office/officeart/2005/8/layout/radial1"/>
    <dgm:cxn modelId="{2F306B5B-4550-4FC3-9028-346514119198}" srcId="{1528C4DF-EB9F-4738-9307-F0755A2861B3}" destId="{7555612B-73E9-41BF-9A80-D734B5B3AC24}" srcOrd="4" destOrd="0" parTransId="{24DECBE7-03A4-4E85-9F0D-0918E31A1DB0}" sibTransId="{C07EEE59-4B49-4C89-97B5-665385FC1B35}"/>
    <dgm:cxn modelId="{4BFCE25E-F5D3-428E-9A4C-7749F43E90AD}" type="presOf" srcId="{B93558E9-2515-4D28-8A44-BE7B126EA7A8}" destId="{BC8B9A72-E680-4E2C-B511-A3C81AAE9E81}" srcOrd="1" destOrd="0" presId="urn:microsoft.com/office/officeart/2005/8/layout/radial1"/>
    <dgm:cxn modelId="{5B73795F-94B0-463E-8431-3A52522D6143}" type="presOf" srcId="{82F34676-292B-4AC2-950B-3C8EBCC39D41}" destId="{6B9C5314-DCAD-4EB9-970B-545EC76DB3D8}" srcOrd="1" destOrd="0" presId="urn:microsoft.com/office/officeart/2005/8/layout/radial1"/>
    <dgm:cxn modelId="{D274EA66-ED5C-4FF8-9669-401DF916F20F}" srcId="{1528C4DF-EB9F-4738-9307-F0755A2861B3}" destId="{91FD31D7-6D16-4FA8-B7FA-2EC7A385AE9A}" srcOrd="0" destOrd="0" parTransId="{87B83C44-5302-4F1E-A787-7A231245F424}" sibTransId="{D344B2E9-6800-41C2-8142-77FAD4D4AE85}"/>
    <dgm:cxn modelId="{6F83E17D-A8DC-4B76-9C80-9E303EEDCE5F}" type="presOf" srcId="{A8EE8B27-5D3D-49C8-A6C4-F5F215C0C16F}" destId="{1087CC53-0FD7-46E1-A731-40EEEA7364DC}" srcOrd="0" destOrd="0" presId="urn:microsoft.com/office/officeart/2005/8/layout/radial1"/>
    <dgm:cxn modelId="{B3F16282-CC12-4847-B41D-9BC4E48E9D8F}" type="presOf" srcId="{1528C4DF-EB9F-4738-9307-F0755A2861B3}" destId="{E775FDD4-09DC-4EC9-BB81-1D0FD3CD2744}" srcOrd="0" destOrd="0" presId="urn:microsoft.com/office/officeart/2005/8/layout/radial1"/>
    <dgm:cxn modelId="{80274D84-E09C-4652-B38A-4431366639C0}" srcId="{1528C4DF-EB9F-4738-9307-F0755A2861B3}" destId="{962C9947-CFC7-4643-8C01-2EBB56470042}" srcOrd="1" destOrd="0" parTransId="{AD40116B-CD5A-4E0B-B054-06A34C79B05C}" sibTransId="{352BCE53-7BD5-4349-B373-CFD1AA3DCBA2}"/>
    <dgm:cxn modelId="{CD27CD9C-4A1F-427F-879C-452D131A65C5}" type="presOf" srcId="{91FD31D7-6D16-4FA8-B7FA-2EC7A385AE9A}" destId="{AAA1719E-BF2F-465A-9A9D-A86A338700E9}" srcOrd="0" destOrd="0" presId="urn:microsoft.com/office/officeart/2005/8/layout/radial1"/>
    <dgm:cxn modelId="{127A89A0-8DA1-4D78-8652-40A3B44BBE24}" srcId="{1528C4DF-EB9F-4738-9307-F0755A2861B3}" destId="{6895B4D2-3666-4332-B2DB-A29AC1FAD7A5}" srcOrd="5" destOrd="0" parTransId="{B93558E9-2515-4D28-8A44-BE7B126EA7A8}" sibTransId="{D927FC57-CDD6-43AC-8E19-8F3DB6D63B7B}"/>
    <dgm:cxn modelId="{06366BA1-EC03-45A3-B680-90087C555622}" type="presOf" srcId="{24DECBE7-03A4-4E85-9F0D-0918E31A1DB0}" destId="{3068F861-8B86-4C3E-90C9-3ED526EA1AC9}" srcOrd="0" destOrd="0" presId="urn:microsoft.com/office/officeart/2005/8/layout/radial1"/>
    <dgm:cxn modelId="{DDEAEAAF-80EA-4DCB-ADED-644C058F7F9C}" type="presOf" srcId="{7555612B-73E9-41BF-9A80-D734B5B3AC24}" destId="{844FEB23-721B-41A9-8007-A22B38C691FC}" srcOrd="0" destOrd="0" presId="urn:microsoft.com/office/officeart/2005/8/layout/radial1"/>
    <dgm:cxn modelId="{09C1BBBD-EA76-4580-BC4C-3DB6A5133F21}" type="presOf" srcId="{C5039129-5374-411D-82C9-1AC00F321A6E}" destId="{46EE4FDF-CD64-40D1-938A-ACE75BDADAD1}" srcOrd="0" destOrd="0" presId="urn:microsoft.com/office/officeart/2005/8/layout/radial1"/>
    <dgm:cxn modelId="{236F1BBF-0835-4A34-BDE0-1BA85C16EBD9}" type="presOf" srcId="{08A7ECEE-0DB9-44C4-AFC6-0250A9F401E7}" destId="{0DA2D0A6-EFAA-4257-83D3-7B21D5241C42}" srcOrd="0" destOrd="0" presId="urn:microsoft.com/office/officeart/2005/8/layout/radial1"/>
    <dgm:cxn modelId="{ACA046C2-5797-402C-9474-591CE55786B4}" type="presOf" srcId="{45501CE0-6D0F-4ED9-AE56-997FBF06EFC8}" destId="{7BDB2B93-A0CD-4DA7-8D77-4B58E9D8B22A}" srcOrd="1" destOrd="0" presId="urn:microsoft.com/office/officeart/2005/8/layout/radial1"/>
    <dgm:cxn modelId="{C7CB15C6-1907-40DB-8018-E1EE16E890DC}" type="presOf" srcId="{962C9947-CFC7-4643-8C01-2EBB56470042}" destId="{DDA610D0-EE19-4410-B508-841FCE9A4013}" srcOrd="0" destOrd="0" presId="urn:microsoft.com/office/officeart/2005/8/layout/radial1"/>
    <dgm:cxn modelId="{7603E2C6-3E64-454D-9638-6636C0FB791D}" srcId="{1528C4DF-EB9F-4738-9307-F0755A2861B3}" destId="{C5039129-5374-411D-82C9-1AC00F321A6E}" srcOrd="3" destOrd="0" parTransId="{45501CE0-6D0F-4ED9-AE56-997FBF06EFC8}" sibTransId="{BD4922DF-06C5-46A3-8C89-5ED47B679F87}"/>
    <dgm:cxn modelId="{3D587CD4-06CD-4102-B99A-4762CEE40424}" type="presOf" srcId="{6895B4D2-3666-4332-B2DB-A29AC1FAD7A5}" destId="{C5EF7D30-4BE8-4734-8A0F-971BA0F453D4}" srcOrd="0" destOrd="0" presId="urn:microsoft.com/office/officeart/2005/8/layout/radial1"/>
    <dgm:cxn modelId="{EFBBC6D5-85D6-47A5-BB94-979449D55C9F}" srcId="{1528C4DF-EB9F-4738-9307-F0755A2861B3}" destId="{A8EE8B27-5D3D-49C8-A6C4-F5F215C0C16F}" srcOrd="2" destOrd="0" parTransId="{82F34676-292B-4AC2-950B-3C8EBCC39D41}" sibTransId="{86D05D31-E3C0-4F14-A147-13439F5C37FB}"/>
    <dgm:cxn modelId="{B7AAF5E1-533C-4E23-8792-D40DF2B8ED3D}" type="presOf" srcId="{87B83C44-5302-4F1E-A787-7A231245F424}" destId="{67EB009A-DA59-4D85-A923-D0D4209E6B7D}" srcOrd="1" destOrd="0" presId="urn:microsoft.com/office/officeart/2005/8/layout/radial1"/>
    <dgm:cxn modelId="{0D225CE9-8526-4E48-9C15-AE06F3C6C9A4}" type="presOf" srcId="{AD40116B-CD5A-4E0B-B054-06A34C79B05C}" destId="{2ED58BD3-A6A8-4A47-93AE-088FA75A787C}" srcOrd="0" destOrd="0" presId="urn:microsoft.com/office/officeart/2005/8/layout/radial1"/>
    <dgm:cxn modelId="{CA7847EA-BBAC-4CFA-BF1B-5B2F92FCCB1A}" type="presOf" srcId="{24B6FA9A-7B70-478B-B7BD-93D59B878496}" destId="{1280176E-C25D-42F4-A451-8D0B99C9EE73}" srcOrd="0" destOrd="0" presId="urn:microsoft.com/office/officeart/2005/8/layout/radial1"/>
    <dgm:cxn modelId="{DCA59FEE-B9AE-43FE-8B69-04FE1973B6A8}" type="presOf" srcId="{24DECBE7-03A4-4E85-9F0D-0918E31A1DB0}" destId="{5DE633F2-31CD-492D-BD21-2E5C61A22268}" srcOrd="1" destOrd="0" presId="urn:microsoft.com/office/officeart/2005/8/layout/radial1"/>
    <dgm:cxn modelId="{FEDFFDEE-52B6-40D6-A2BC-1DBF8ED312EE}" type="presOf" srcId="{87B83C44-5302-4F1E-A787-7A231245F424}" destId="{5E70A076-EE0F-4268-9D6D-13710D3418D4}" srcOrd="0" destOrd="0" presId="urn:microsoft.com/office/officeart/2005/8/layout/radial1"/>
    <dgm:cxn modelId="{886C45FE-A9FB-41BF-941C-08FE5B321CE7}" type="presOf" srcId="{45501CE0-6D0F-4ED9-AE56-997FBF06EFC8}" destId="{86DF4FE2-BC7F-4530-AF22-F6A57E5442C3}" srcOrd="0" destOrd="0" presId="urn:microsoft.com/office/officeart/2005/8/layout/radial1"/>
    <dgm:cxn modelId="{92A397FF-D24F-4E84-BEBB-B38F054DBA07}" srcId="{08A7ECEE-0DB9-44C4-AFC6-0250A9F401E7}" destId="{1528C4DF-EB9F-4738-9307-F0755A2861B3}" srcOrd="0" destOrd="0" parTransId="{B8933C55-5809-40AF-AE40-936705269F18}" sibTransId="{41C0F058-B459-4E97-81D8-79A70FDCF263}"/>
    <dgm:cxn modelId="{E0E73EF8-DFC8-4BBD-A05D-B251924700F5}" type="presParOf" srcId="{0DA2D0A6-EFAA-4257-83D3-7B21D5241C42}" destId="{E775FDD4-09DC-4EC9-BB81-1D0FD3CD2744}" srcOrd="0" destOrd="0" presId="urn:microsoft.com/office/officeart/2005/8/layout/radial1"/>
    <dgm:cxn modelId="{18DC1420-90EF-41D3-B3DE-932DEE0B04A3}" type="presParOf" srcId="{0DA2D0A6-EFAA-4257-83D3-7B21D5241C42}" destId="{5E70A076-EE0F-4268-9D6D-13710D3418D4}" srcOrd="1" destOrd="0" presId="urn:microsoft.com/office/officeart/2005/8/layout/radial1"/>
    <dgm:cxn modelId="{C0602AD8-8372-4F74-B5F9-2BCF00E48056}" type="presParOf" srcId="{5E70A076-EE0F-4268-9D6D-13710D3418D4}" destId="{67EB009A-DA59-4D85-A923-D0D4209E6B7D}" srcOrd="0" destOrd="0" presId="urn:microsoft.com/office/officeart/2005/8/layout/radial1"/>
    <dgm:cxn modelId="{FBF4E32E-7299-4B34-A967-243D34966A92}" type="presParOf" srcId="{0DA2D0A6-EFAA-4257-83D3-7B21D5241C42}" destId="{AAA1719E-BF2F-465A-9A9D-A86A338700E9}" srcOrd="2" destOrd="0" presId="urn:microsoft.com/office/officeart/2005/8/layout/radial1"/>
    <dgm:cxn modelId="{B9304DF0-602C-46D9-B7AF-A5D822EF7FB1}" type="presParOf" srcId="{0DA2D0A6-EFAA-4257-83D3-7B21D5241C42}" destId="{2ED58BD3-A6A8-4A47-93AE-088FA75A787C}" srcOrd="3" destOrd="0" presId="urn:microsoft.com/office/officeart/2005/8/layout/radial1"/>
    <dgm:cxn modelId="{FB448661-7075-4325-BDCC-1861E5A83AB3}" type="presParOf" srcId="{2ED58BD3-A6A8-4A47-93AE-088FA75A787C}" destId="{F08BCFA4-5D8A-4620-B790-6815A342FD28}" srcOrd="0" destOrd="0" presId="urn:microsoft.com/office/officeart/2005/8/layout/radial1"/>
    <dgm:cxn modelId="{5DFB2C6F-5F16-4CDD-A6C7-4307E188D28A}" type="presParOf" srcId="{0DA2D0A6-EFAA-4257-83D3-7B21D5241C42}" destId="{DDA610D0-EE19-4410-B508-841FCE9A4013}" srcOrd="4" destOrd="0" presId="urn:microsoft.com/office/officeart/2005/8/layout/radial1"/>
    <dgm:cxn modelId="{082EE362-4FD4-455B-8ED1-F6A0522BB6E5}" type="presParOf" srcId="{0DA2D0A6-EFAA-4257-83D3-7B21D5241C42}" destId="{B36EACDE-80D5-408C-9B87-01ABDD978E0B}" srcOrd="5" destOrd="0" presId="urn:microsoft.com/office/officeart/2005/8/layout/radial1"/>
    <dgm:cxn modelId="{C63C432B-16FD-4F20-8E52-79EE46588D2D}" type="presParOf" srcId="{B36EACDE-80D5-408C-9B87-01ABDD978E0B}" destId="{6B9C5314-DCAD-4EB9-970B-545EC76DB3D8}" srcOrd="0" destOrd="0" presId="urn:microsoft.com/office/officeart/2005/8/layout/radial1"/>
    <dgm:cxn modelId="{C5D636B9-3B86-40AA-9C57-856906381B51}" type="presParOf" srcId="{0DA2D0A6-EFAA-4257-83D3-7B21D5241C42}" destId="{1087CC53-0FD7-46E1-A731-40EEEA7364DC}" srcOrd="6" destOrd="0" presId="urn:microsoft.com/office/officeart/2005/8/layout/radial1"/>
    <dgm:cxn modelId="{80A8624B-02A2-4DD8-8C2D-FE51548EA293}" type="presParOf" srcId="{0DA2D0A6-EFAA-4257-83D3-7B21D5241C42}" destId="{86DF4FE2-BC7F-4530-AF22-F6A57E5442C3}" srcOrd="7" destOrd="0" presId="urn:microsoft.com/office/officeart/2005/8/layout/radial1"/>
    <dgm:cxn modelId="{B9979EB1-6258-456B-BBFF-801C30812233}" type="presParOf" srcId="{86DF4FE2-BC7F-4530-AF22-F6A57E5442C3}" destId="{7BDB2B93-A0CD-4DA7-8D77-4B58E9D8B22A}" srcOrd="0" destOrd="0" presId="urn:microsoft.com/office/officeart/2005/8/layout/radial1"/>
    <dgm:cxn modelId="{8E88ED3A-E1E0-4267-A918-170245FAE4BF}" type="presParOf" srcId="{0DA2D0A6-EFAA-4257-83D3-7B21D5241C42}" destId="{46EE4FDF-CD64-40D1-938A-ACE75BDADAD1}" srcOrd="8" destOrd="0" presId="urn:microsoft.com/office/officeart/2005/8/layout/radial1"/>
    <dgm:cxn modelId="{B2903F37-658E-4962-8A05-C7F673DE5B5B}" type="presParOf" srcId="{0DA2D0A6-EFAA-4257-83D3-7B21D5241C42}" destId="{3068F861-8B86-4C3E-90C9-3ED526EA1AC9}" srcOrd="9" destOrd="0" presId="urn:microsoft.com/office/officeart/2005/8/layout/radial1"/>
    <dgm:cxn modelId="{17E5E0F7-4D63-4E6F-B020-FF6CBA0EAC4F}" type="presParOf" srcId="{3068F861-8B86-4C3E-90C9-3ED526EA1AC9}" destId="{5DE633F2-31CD-492D-BD21-2E5C61A22268}" srcOrd="0" destOrd="0" presId="urn:microsoft.com/office/officeart/2005/8/layout/radial1"/>
    <dgm:cxn modelId="{0DF9112C-FADA-4E12-8567-BA54CE28A17C}" type="presParOf" srcId="{0DA2D0A6-EFAA-4257-83D3-7B21D5241C42}" destId="{844FEB23-721B-41A9-8007-A22B38C691FC}" srcOrd="10" destOrd="0" presId="urn:microsoft.com/office/officeart/2005/8/layout/radial1"/>
    <dgm:cxn modelId="{F0769395-9D55-418E-B87C-854288BE2913}" type="presParOf" srcId="{0DA2D0A6-EFAA-4257-83D3-7B21D5241C42}" destId="{E539E592-34AF-42E2-946D-794B2321ED06}" srcOrd="11" destOrd="0" presId="urn:microsoft.com/office/officeart/2005/8/layout/radial1"/>
    <dgm:cxn modelId="{B547F03A-6C83-4BBB-B7B7-0B2D59D853EF}" type="presParOf" srcId="{E539E592-34AF-42E2-946D-794B2321ED06}" destId="{BC8B9A72-E680-4E2C-B511-A3C81AAE9E81}" srcOrd="0" destOrd="0" presId="urn:microsoft.com/office/officeart/2005/8/layout/radial1"/>
    <dgm:cxn modelId="{67F88572-DD3E-4608-BEF4-0A98EE4BDA6E}" type="presParOf" srcId="{0DA2D0A6-EFAA-4257-83D3-7B21D5241C42}" destId="{C5EF7D30-4BE8-4734-8A0F-971BA0F453D4}" srcOrd="12" destOrd="0" presId="urn:microsoft.com/office/officeart/2005/8/layout/radial1"/>
    <dgm:cxn modelId="{617A160B-560B-48A1-961C-595B0A72A32B}" type="presParOf" srcId="{0DA2D0A6-EFAA-4257-83D3-7B21D5241C42}" destId="{1280176E-C25D-42F4-A451-8D0B99C9EE73}" srcOrd="13" destOrd="0" presId="urn:microsoft.com/office/officeart/2005/8/layout/radial1"/>
    <dgm:cxn modelId="{1A9ADA05-E738-4241-B32C-B7B9DD046ACC}" type="presParOf" srcId="{1280176E-C25D-42F4-A451-8D0B99C9EE73}" destId="{F71CAB64-858E-4BF8-9232-3675F7F1149A}" srcOrd="0" destOrd="0" presId="urn:microsoft.com/office/officeart/2005/8/layout/radial1"/>
    <dgm:cxn modelId="{8FE55FA0-5E74-4EA6-A9B3-C7A53DEA420F}" type="presParOf" srcId="{0DA2D0A6-EFAA-4257-83D3-7B21D5241C42}" destId="{EEE3AA98-CB0D-4F27-9699-4459B5D94EF8}" srcOrd="14"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8A7ECEE-0DB9-44C4-AFC6-0250A9F401E7}" type="doc">
      <dgm:prSet loTypeId="urn:microsoft.com/office/officeart/2005/8/layout/radial1" loCatId="cycle" qsTypeId="urn:microsoft.com/office/officeart/2005/8/quickstyle/3d1" qsCatId="3D" csTypeId="urn:microsoft.com/office/officeart/2005/8/colors/accent0_1" csCatId="mainScheme" phldr="1"/>
      <dgm:spPr/>
      <dgm:t>
        <a:bodyPr/>
        <a:lstStyle/>
        <a:p>
          <a:endParaRPr lang="en-US"/>
        </a:p>
      </dgm:t>
    </dgm:pt>
    <dgm:pt modelId="{1528C4DF-EB9F-4738-9307-F0755A2861B3}">
      <dgm:prSet phldrT="[Text]"/>
      <dgm:spPr/>
      <dgm:t>
        <a:bodyPr/>
        <a:lstStyle/>
        <a:p>
          <a:r>
            <a:rPr lang="en-US"/>
            <a:t>Organisational cculture profile</a:t>
          </a:r>
        </a:p>
      </dgm:t>
    </dgm:pt>
    <dgm:pt modelId="{B8933C55-5809-40AF-AE40-936705269F18}" type="parTrans" cxnId="{92A397FF-D24F-4E84-BEBB-B38F054DBA07}">
      <dgm:prSet/>
      <dgm:spPr/>
      <dgm:t>
        <a:bodyPr/>
        <a:lstStyle/>
        <a:p>
          <a:endParaRPr lang="en-US"/>
        </a:p>
      </dgm:t>
    </dgm:pt>
    <dgm:pt modelId="{41C0F058-B459-4E97-81D8-79A70FDCF263}" type="sibTrans" cxnId="{92A397FF-D24F-4E84-BEBB-B38F054DBA07}">
      <dgm:prSet/>
      <dgm:spPr/>
      <dgm:t>
        <a:bodyPr/>
        <a:lstStyle/>
        <a:p>
          <a:endParaRPr lang="en-US"/>
        </a:p>
      </dgm:t>
    </dgm:pt>
    <dgm:pt modelId="{91FD31D7-6D16-4FA8-B7FA-2EC7A385AE9A}">
      <dgm:prSet phldrT="[Text]"/>
      <dgm:spPr/>
      <dgm:t>
        <a:bodyPr/>
        <a:lstStyle/>
        <a:p>
          <a:r>
            <a:rPr lang="en-US"/>
            <a:t>Innovative</a:t>
          </a:r>
        </a:p>
      </dgm:t>
    </dgm:pt>
    <dgm:pt modelId="{87B83C44-5302-4F1E-A787-7A231245F424}" type="parTrans" cxnId="{D274EA66-ED5C-4FF8-9669-401DF916F20F}">
      <dgm:prSet/>
      <dgm:spPr/>
      <dgm:t>
        <a:bodyPr/>
        <a:lstStyle/>
        <a:p>
          <a:endParaRPr lang="en-US"/>
        </a:p>
      </dgm:t>
    </dgm:pt>
    <dgm:pt modelId="{D344B2E9-6800-41C2-8142-77FAD4D4AE85}" type="sibTrans" cxnId="{D274EA66-ED5C-4FF8-9669-401DF916F20F}">
      <dgm:prSet/>
      <dgm:spPr/>
      <dgm:t>
        <a:bodyPr/>
        <a:lstStyle/>
        <a:p>
          <a:endParaRPr lang="en-US"/>
        </a:p>
      </dgm:t>
    </dgm:pt>
    <dgm:pt modelId="{962C9947-CFC7-4643-8C01-2EBB56470042}">
      <dgm:prSet phldrT="[Text]"/>
      <dgm:spPr/>
      <dgm:t>
        <a:bodyPr/>
        <a:lstStyle/>
        <a:p>
          <a:r>
            <a:rPr lang="en-US"/>
            <a:t>Aggressive</a:t>
          </a:r>
        </a:p>
      </dgm:t>
    </dgm:pt>
    <dgm:pt modelId="{AD40116B-CD5A-4E0B-B054-06A34C79B05C}" type="parTrans" cxnId="{80274D84-E09C-4652-B38A-4431366639C0}">
      <dgm:prSet/>
      <dgm:spPr/>
      <dgm:t>
        <a:bodyPr/>
        <a:lstStyle/>
        <a:p>
          <a:endParaRPr lang="en-US"/>
        </a:p>
      </dgm:t>
    </dgm:pt>
    <dgm:pt modelId="{352BCE53-7BD5-4349-B373-CFD1AA3DCBA2}" type="sibTrans" cxnId="{80274D84-E09C-4652-B38A-4431366639C0}">
      <dgm:prSet/>
      <dgm:spPr/>
      <dgm:t>
        <a:bodyPr/>
        <a:lstStyle/>
        <a:p>
          <a:endParaRPr lang="en-US"/>
        </a:p>
      </dgm:t>
    </dgm:pt>
    <dgm:pt modelId="{A8EE8B27-5D3D-49C8-A6C4-F5F215C0C16F}">
      <dgm:prSet phldrT="[Text]"/>
      <dgm:spPr/>
      <dgm:t>
        <a:bodyPr/>
        <a:lstStyle/>
        <a:p>
          <a:r>
            <a:rPr lang="en-US"/>
            <a:t>Outcome oriented</a:t>
          </a:r>
        </a:p>
      </dgm:t>
    </dgm:pt>
    <dgm:pt modelId="{82F34676-292B-4AC2-950B-3C8EBCC39D41}" type="parTrans" cxnId="{EFBBC6D5-85D6-47A5-BB94-979449D55C9F}">
      <dgm:prSet/>
      <dgm:spPr/>
      <dgm:t>
        <a:bodyPr/>
        <a:lstStyle/>
        <a:p>
          <a:endParaRPr lang="en-US"/>
        </a:p>
      </dgm:t>
    </dgm:pt>
    <dgm:pt modelId="{86D05D31-E3C0-4F14-A147-13439F5C37FB}" type="sibTrans" cxnId="{EFBBC6D5-85D6-47A5-BB94-979449D55C9F}">
      <dgm:prSet/>
      <dgm:spPr/>
      <dgm:t>
        <a:bodyPr/>
        <a:lstStyle/>
        <a:p>
          <a:endParaRPr lang="en-US"/>
        </a:p>
      </dgm:t>
    </dgm:pt>
    <dgm:pt modelId="{C5039129-5374-411D-82C9-1AC00F321A6E}">
      <dgm:prSet phldrT="[Text]"/>
      <dgm:spPr/>
      <dgm:t>
        <a:bodyPr/>
        <a:lstStyle/>
        <a:p>
          <a:r>
            <a:rPr lang="en-US"/>
            <a:t>Stable</a:t>
          </a:r>
        </a:p>
      </dgm:t>
    </dgm:pt>
    <dgm:pt modelId="{45501CE0-6D0F-4ED9-AE56-997FBF06EFC8}" type="parTrans" cxnId="{7603E2C6-3E64-454D-9638-6636C0FB791D}">
      <dgm:prSet/>
      <dgm:spPr/>
      <dgm:t>
        <a:bodyPr/>
        <a:lstStyle/>
        <a:p>
          <a:endParaRPr lang="en-US"/>
        </a:p>
      </dgm:t>
    </dgm:pt>
    <dgm:pt modelId="{BD4922DF-06C5-46A3-8C89-5ED47B679F87}" type="sibTrans" cxnId="{7603E2C6-3E64-454D-9638-6636C0FB791D}">
      <dgm:prSet/>
      <dgm:spPr/>
      <dgm:t>
        <a:bodyPr/>
        <a:lstStyle/>
        <a:p>
          <a:endParaRPr lang="en-US"/>
        </a:p>
      </dgm:t>
    </dgm:pt>
    <dgm:pt modelId="{7555612B-73E9-41BF-9A80-D734B5B3AC24}">
      <dgm:prSet phldrT="[Text]"/>
      <dgm:spPr/>
      <dgm:t>
        <a:bodyPr/>
        <a:lstStyle/>
        <a:p>
          <a:r>
            <a:rPr lang="en-US"/>
            <a:t>People Oriented</a:t>
          </a:r>
        </a:p>
      </dgm:t>
    </dgm:pt>
    <dgm:pt modelId="{24DECBE7-03A4-4E85-9F0D-0918E31A1DB0}" type="parTrans" cxnId="{2F306B5B-4550-4FC3-9028-346514119198}">
      <dgm:prSet/>
      <dgm:spPr/>
      <dgm:t>
        <a:bodyPr/>
        <a:lstStyle/>
        <a:p>
          <a:endParaRPr lang="en-US"/>
        </a:p>
      </dgm:t>
    </dgm:pt>
    <dgm:pt modelId="{C07EEE59-4B49-4C89-97B5-665385FC1B35}" type="sibTrans" cxnId="{2F306B5B-4550-4FC3-9028-346514119198}">
      <dgm:prSet/>
      <dgm:spPr/>
      <dgm:t>
        <a:bodyPr/>
        <a:lstStyle/>
        <a:p>
          <a:endParaRPr lang="en-US"/>
        </a:p>
      </dgm:t>
    </dgm:pt>
    <dgm:pt modelId="{6895B4D2-3666-4332-B2DB-A29AC1FAD7A5}">
      <dgm:prSet phldrT="[Text]"/>
      <dgm:spPr/>
      <dgm:t>
        <a:bodyPr/>
        <a:lstStyle/>
        <a:p>
          <a:r>
            <a:rPr lang="en-US"/>
            <a:t>Team Oriented</a:t>
          </a:r>
        </a:p>
      </dgm:t>
    </dgm:pt>
    <dgm:pt modelId="{B93558E9-2515-4D28-8A44-BE7B126EA7A8}" type="parTrans" cxnId="{127A89A0-8DA1-4D78-8652-40A3B44BBE24}">
      <dgm:prSet/>
      <dgm:spPr/>
      <dgm:t>
        <a:bodyPr/>
        <a:lstStyle/>
        <a:p>
          <a:endParaRPr lang="en-US"/>
        </a:p>
      </dgm:t>
    </dgm:pt>
    <dgm:pt modelId="{D927FC57-CDD6-43AC-8E19-8F3DB6D63B7B}" type="sibTrans" cxnId="{127A89A0-8DA1-4D78-8652-40A3B44BBE24}">
      <dgm:prSet/>
      <dgm:spPr/>
      <dgm:t>
        <a:bodyPr/>
        <a:lstStyle/>
        <a:p>
          <a:endParaRPr lang="en-US"/>
        </a:p>
      </dgm:t>
    </dgm:pt>
    <dgm:pt modelId="{179FE9D3-4919-4F68-B54B-1D694554C0D2}">
      <dgm:prSet phldrT="[Text]"/>
      <dgm:spPr/>
      <dgm:t>
        <a:bodyPr/>
        <a:lstStyle/>
        <a:p>
          <a:r>
            <a:rPr lang="en-US"/>
            <a:t>Detail Oriented</a:t>
          </a:r>
        </a:p>
      </dgm:t>
    </dgm:pt>
    <dgm:pt modelId="{24B6FA9A-7B70-478B-B7BD-93D59B878496}" type="parTrans" cxnId="{5E1A1D16-C32B-4AFF-84F0-6539ADC2B74F}">
      <dgm:prSet/>
      <dgm:spPr/>
      <dgm:t>
        <a:bodyPr/>
        <a:lstStyle/>
        <a:p>
          <a:endParaRPr lang="en-US"/>
        </a:p>
      </dgm:t>
    </dgm:pt>
    <dgm:pt modelId="{3408B697-8529-4250-BAFE-3BF9C66CF0FC}" type="sibTrans" cxnId="{5E1A1D16-C32B-4AFF-84F0-6539ADC2B74F}">
      <dgm:prSet/>
      <dgm:spPr/>
      <dgm:t>
        <a:bodyPr/>
        <a:lstStyle/>
        <a:p>
          <a:endParaRPr lang="en-US"/>
        </a:p>
      </dgm:t>
    </dgm:pt>
    <dgm:pt modelId="{0DA2D0A6-EFAA-4257-83D3-7B21D5241C42}" type="pres">
      <dgm:prSet presAssocID="{08A7ECEE-0DB9-44C4-AFC6-0250A9F401E7}" presName="cycle" presStyleCnt="0">
        <dgm:presLayoutVars>
          <dgm:chMax val="1"/>
          <dgm:dir/>
          <dgm:animLvl val="ctr"/>
          <dgm:resizeHandles val="exact"/>
        </dgm:presLayoutVars>
      </dgm:prSet>
      <dgm:spPr/>
    </dgm:pt>
    <dgm:pt modelId="{E775FDD4-09DC-4EC9-BB81-1D0FD3CD2744}" type="pres">
      <dgm:prSet presAssocID="{1528C4DF-EB9F-4738-9307-F0755A2861B3}" presName="centerShape" presStyleLbl="node0" presStyleIdx="0" presStyleCnt="1"/>
      <dgm:spPr/>
    </dgm:pt>
    <dgm:pt modelId="{5E70A076-EE0F-4268-9D6D-13710D3418D4}" type="pres">
      <dgm:prSet presAssocID="{87B83C44-5302-4F1E-A787-7A231245F424}" presName="Name9" presStyleLbl="parChTrans1D2" presStyleIdx="0" presStyleCnt="7"/>
      <dgm:spPr/>
    </dgm:pt>
    <dgm:pt modelId="{67EB009A-DA59-4D85-A923-D0D4209E6B7D}" type="pres">
      <dgm:prSet presAssocID="{87B83C44-5302-4F1E-A787-7A231245F424}" presName="connTx" presStyleLbl="parChTrans1D2" presStyleIdx="0" presStyleCnt="7"/>
      <dgm:spPr/>
    </dgm:pt>
    <dgm:pt modelId="{AAA1719E-BF2F-465A-9A9D-A86A338700E9}" type="pres">
      <dgm:prSet presAssocID="{91FD31D7-6D16-4FA8-B7FA-2EC7A385AE9A}" presName="node" presStyleLbl="node1" presStyleIdx="0" presStyleCnt="7">
        <dgm:presLayoutVars>
          <dgm:bulletEnabled val="1"/>
        </dgm:presLayoutVars>
      </dgm:prSet>
      <dgm:spPr/>
    </dgm:pt>
    <dgm:pt modelId="{2ED58BD3-A6A8-4A47-93AE-088FA75A787C}" type="pres">
      <dgm:prSet presAssocID="{AD40116B-CD5A-4E0B-B054-06A34C79B05C}" presName="Name9" presStyleLbl="parChTrans1D2" presStyleIdx="1" presStyleCnt="7"/>
      <dgm:spPr/>
    </dgm:pt>
    <dgm:pt modelId="{F08BCFA4-5D8A-4620-B790-6815A342FD28}" type="pres">
      <dgm:prSet presAssocID="{AD40116B-CD5A-4E0B-B054-06A34C79B05C}" presName="connTx" presStyleLbl="parChTrans1D2" presStyleIdx="1" presStyleCnt="7"/>
      <dgm:spPr/>
    </dgm:pt>
    <dgm:pt modelId="{DDA610D0-EE19-4410-B508-841FCE9A4013}" type="pres">
      <dgm:prSet presAssocID="{962C9947-CFC7-4643-8C01-2EBB56470042}" presName="node" presStyleLbl="node1" presStyleIdx="1" presStyleCnt="7">
        <dgm:presLayoutVars>
          <dgm:bulletEnabled val="1"/>
        </dgm:presLayoutVars>
      </dgm:prSet>
      <dgm:spPr/>
    </dgm:pt>
    <dgm:pt modelId="{B36EACDE-80D5-408C-9B87-01ABDD978E0B}" type="pres">
      <dgm:prSet presAssocID="{82F34676-292B-4AC2-950B-3C8EBCC39D41}" presName="Name9" presStyleLbl="parChTrans1D2" presStyleIdx="2" presStyleCnt="7"/>
      <dgm:spPr/>
    </dgm:pt>
    <dgm:pt modelId="{6B9C5314-DCAD-4EB9-970B-545EC76DB3D8}" type="pres">
      <dgm:prSet presAssocID="{82F34676-292B-4AC2-950B-3C8EBCC39D41}" presName="connTx" presStyleLbl="parChTrans1D2" presStyleIdx="2" presStyleCnt="7"/>
      <dgm:spPr/>
    </dgm:pt>
    <dgm:pt modelId="{1087CC53-0FD7-46E1-A731-40EEEA7364DC}" type="pres">
      <dgm:prSet presAssocID="{A8EE8B27-5D3D-49C8-A6C4-F5F215C0C16F}" presName="node" presStyleLbl="node1" presStyleIdx="2" presStyleCnt="7">
        <dgm:presLayoutVars>
          <dgm:bulletEnabled val="1"/>
        </dgm:presLayoutVars>
      </dgm:prSet>
      <dgm:spPr/>
    </dgm:pt>
    <dgm:pt modelId="{86DF4FE2-BC7F-4530-AF22-F6A57E5442C3}" type="pres">
      <dgm:prSet presAssocID="{45501CE0-6D0F-4ED9-AE56-997FBF06EFC8}" presName="Name9" presStyleLbl="parChTrans1D2" presStyleIdx="3" presStyleCnt="7"/>
      <dgm:spPr/>
    </dgm:pt>
    <dgm:pt modelId="{7BDB2B93-A0CD-4DA7-8D77-4B58E9D8B22A}" type="pres">
      <dgm:prSet presAssocID="{45501CE0-6D0F-4ED9-AE56-997FBF06EFC8}" presName="connTx" presStyleLbl="parChTrans1D2" presStyleIdx="3" presStyleCnt="7"/>
      <dgm:spPr/>
    </dgm:pt>
    <dgm:pt modelId="{46EE4FDF-CD64-40D1-938A-ACE75BDADAD1}" type="pres">
      <dgm:prSet presAssocID="{C5039129-5374-411D-82C9-1AC00F321A6E}" presName="node" presStyleLbl="node1" presStyleIdx="3" presStyleCnt="7">
        <dgm:presLayoutVars>
          <dgm:bulletEnabled val="1"/>
        </dgm:presLayoutVars>
      </dgm:prSet>
      <dgm:spPr/>
    </dgm:pt>
    <dgm:pt modelId="{3068F861-8B86-4C3E-90C9-3ED526EA1AC9}" type="pres">
      <dgm:prSet presAssocID="{24DECBE7-03A4-4E85-9F0D-0918E31A1DB0}" presName="Name9" presStyleLbl="parChTrans1D2" presStyleIdx="4" presStyleCnt="7"/>
      <dgm:spPr/>
    </dgm:pt>
    <dgm:pt modelId="{5DE633F2-31CD-492D-BD21-2E5C61A22268}" type="pres">
      <dgm:prSet presAssocID="{24DECBE7-03A4-4E85-9F0D-0918E31A1DB0}" presName="connTx" presStyleLbl="parChTrans1D2" presStyleIdx="4" presStyleCnt="7"/>
      <dgm:spPr/>
    </dgm:pt>
    <dgm:pt modelId="{844FEB23-721B-41A9-8007-A22B38C691FC}" type="pres">
      <dgm:prSet presAssocID="{7555612B-73E9-41BF-9A80-D734B5B3AC24}" presName="node" presStyleLbl="node1" presStyleIdx="4" presStyleCnt="7">
        <dgm:presLayoutVars>
          <dgm:bulletEnabled val="1"/>
        </dgm:presLayoutVars>
      </dgm:prSet>
      <dgm:spPr/>
    </dgm:pt>
    <dgm:pt modelId="{E539E592-34AF-42E2-946D-794B2321ED06}" type="pres">
      <dgm:prSet presAssocID="{B93558E9-2515-4D28-8A44-BE7B126EA7A8}" presName="Name9" presStyleLbl="parChTrans1D2" presStyleIdx="5" presStyleCnt="7"/>
      <dgm:spPr/>
    </dgm:pt>
    <dgm:pt modelId="{BC8B9A72-E680-4E2C-B511-A3C81AAE9E81}" type="pres">
      <dgm:prSet presAssocID="{B93558E9-2515-4D28-8A44-BE7B126EA7A8}" presName="connTx" presStyleLbl="parChTrans1D2" presStyleIdx="5" presStyleCnt="7"/>
      <dgm:spPr/>
    </dgm:pt>
    <dgm:pt modelId="{C5EF7D30-4BE8-4734-8A0F-971BA0F453D4}" type="pres">
      <dgm:prSet presAssocID="{6895B4D2-3666-4332-B2DB-A29AC1FAD7A5}" presName="node" presStyleLbl="node1" presStyleIdx="5" presStyleCnt="7">
        <dgm:presLayoutVars>
          <dgm:bulletEnabled val="1"/>
        </dgm:presLayoutVars>
      </dgm:prSet>
      <dgm:spPr/>
    </dgm:pt>
    <dgm:pt modelId="{1280176E-C25D-42F4-A451-8D0B99C9EE73}" type="pres">
      <dgm:prSet presAssocID="{24B6FA9A-7B70-478B-B7BD-93D59B878496}" presName="Name9" presStyleLbl="parChTrans1D2" presStyleIdx="6" presStyleCnt="7"/>
      <dgm:spPr/>
    </dgm:pt>
    <dgm:pt modelId="{F71CAB64-858E-4BF8-9232-3675F7F1149A}" type="pres">
      <dgm:prSet presAssocID="{24B6FA9A-7B70-478B-B7BD-93D59B878496}" presName="connTx" presStyleLbl="parChTrans1D2" presStyleIdx="6" presStyleCnt="7"/>
      <dgm:spPr/>
    </dgm:pt>
    <dgm:pt modelId="{EEE3AA98-CB0D-4F27-9699-4459B5D94EF8}" type="pres">
      <dgm:prSet presAssocID="{179FE9D3-4919-4F68-B54B-1D694554C0D2}" presName="node" presStyleLbl="node1" presStyleIdx="6" presStyleCnt="7">
        <dgm:presLayoutVars>
          <dgm:bulletEnabled val="1"/>
        </dgm:presLayoutVars>
      </dgm:prSet>
      <dgm:spPr/>
    </dgm:pt>
  </dgm:ptLst>
  <dgm:cxnLst>
    <dgm:cxn modelId="{38CA5B01-0C13-434B-9711-2F3578FD204C}" type="presOf" srcId="{82F34676-292B-4AC2-950B-3C8EBCC39D41}" destId="{B36EACDE-80D5-408C-9B87-01ABDD978E0B}" srcOrd="0" destOrd="0" presId="urn:microsoft.com/office/officeart/2005/8/layout/radial1"/>
    <dgm:cxn modelId="{30043D03-4083-4DE5-8CD4-7646BDD25F0E}" type="presOf" srcId="{1528C4DF-EB9F-4738-9307-F0755A2861B3}" destId="{E775FDD4-09DC-4EC9-BB81-1D0FD3CD2744}" srcOrd="0" destOrd="0" presId="urn:microsoft.com/office/officeart/2005/8/layout/radial1"/>
    <dgm:cxn modelId="{2BAB680B-5FC3-4342-8337-82B2E8D4F095}" type="presOf" srcId="{AD40116B-CD5A-4E0B-B054-06A34C79B05C}" destId="{F08BCFA4-5D8A-4620-B790-6815A342FD28}" srcOrd="1" destOrd="0" presId="urn:microsoft.com/office/officeart/2005/8/layout/radial1"/>
    <dgm:cxn modelId="{37613212-53B0-4D42-8081-C8A5C0A9723F}" type="presOf" srcId="{B93558E9-2515-4D28-8A44-BE7B126EA7A8}" destId="{E539E592-34AF-42E2-946D-794B2321ED06}" srcOrd="0" destOrd="0" presId="urn:microsoft.com/office/officeart/2005/8/layout/radial1"/>
    <dgm:cxn modelId="{5E1A1D16-C32B-4AFF-84F0-6539ADC2B74F}" srcId="{1528C4DF-EB9F-4738-9307-F0755A2861B3}" destId="{179FE9D3-4919-4F68-B54B-1D694554C0D2}" srcOrd="6" destOrd="0" parTransId="{24B6FA9A-7B70-478B-B7BD-93D59B878496}" sibTransId="{3408B697-8529-4250-BAFE-3BF9C66CF0FC}"/>
    <dgm:cxn modelId="{E544B91C-252A-421B-B04D-E287646AAE8F}" type="presOf" srcId="{24B6FA9A-7B70-478B-B7BD-93D59B878496}" destId="{1280176E-C25D-42F4-A451-8D0B99C9EE73}" srcOrd="0" destOrd="0" presId="urn:microsoft.com/office/officeart/2005/8/layout/radial1"/>
    <dgm:cxn modelId="{18E5182C-A9F5-42D9-8EC6-75B8CEE1193D}" type="presOf" srcId="{87B83C44-5302-4F1E-A787-7A231245F424}" destId="{5E70A076-EE0F-4268-9D6D-13710D3418D4}" srcOrd="0" destOrd="0" presId="urn:microsoft.com/office/officeart/2005/8/layout/radial1"/>
    <dgm:cxn modelId="{1E55DE30-0746-4BB1-89C9-331A42A4949D}" type="presOf" srcId="{B93558E9-2515-4D28-8A44-BE7B126EA7A8}" destId="{BC8B9A72-E680-4E2C-B511-A3C81AAE9E81}" srcOrd="1" destOrd="0" presId="urn:microsoft.com/office/officeart/2005/8/layout/radial1"/>
    <dgm:cxn modelId="{FB4ABC31-F8D9-4786-9459-F0CEBC5D492A}" type="presOf" srcId="{7555612B-73E9-41BF-9A80-D734B5B3AC24}" destId="{844FEB23-721B-41A9-8007-A22B38C691FC}" srcOrd="0" destOrd="0" presId="urn:microsoft.com/office/officeart/2005/8/layout/radial1"/>
    <dgm:cxn modelId="{FA523642-3009-4F99-9397-4903D2FD2E7E}" type="presOf" srcId="{24B6FA9A-7B70-478B-B7BD-93D59B878496}" destId="{F71CAB64-858E-4BF8-9232-3675F7F1149A}" srcOrd="1" destOrd="0" presId="urn:microsoft.com/office/officeart/2005/8/layout/radial1"/>
    <dgm:cxn modelId="{CC16C64D-520A-4DDD-9726-5A5166B5E32B}" type="presOf" srcId="{962C9947-CFC7-4643-8C01-2EBB56470042}" destId="{DDA610D0-EE19-4410-B508-841FCE9A4013}" srcOrd="0" destOrd="0" presId="urn:microsoft.com/office/officeart/2005/8/layout/radial1"/>
    <dgm:cxn modelId="{2F306B5B-4550-4FC3-9028-346514119198}" srcId="{1528C4DF-EB9F-4738-9307-F0755A2861B3}" destId="{7555612B-73E9-41BF-9A80-D734B5B3AC24}" srcOrd="4" destOrd="0" parTransId="{24DECBE7-03A4-4E85-9F0D-0918E31A1DB0}" sibTransId="{C07EEE59-4B49-4C89-97B5-665385FC1B35}"/>
    <dgm:cxn modelId="{A6FE4060-B426-4D1D-82DB-328227F52CF0}" type="presOf" srcId="{82F34676-292B-4AC2-950B-3C8EBCC39D41}" destId="{6B9C5314-DCAD-4EB9-970B-545EC76DB3D8}" srcOrd="1" destOrd="0" presId="urn:microsoft.com/office/officeart/2005/8/layout/radial1"/>
    <dgm:cxn modelId="{D274EA66-ED5C-4FF8-9669-401DF916F20F}" srcId="{1528C4DF-EB9F-4738-9307-F0755A2861B3}" destId="{91FD31D7-6D16-4FA8-B7FA-2EC7A385AE9A}" srcOrd="0" destOrd="0" parTransId="{87B83C44-5302-4F1E-A787-7A231245F424}" sibTransId="{D344B2E9-6800-41C2-8142-77FAD4D4AE85}"/>
    <dgm:cxn modelId="{144F456E-7384-4D96-BED5-FA119838A430}" type="presOf" srcId="{08A7ECEE-0DB9-44C4-AFC6-0250A9F401E7}" destId="{0DA2D0A6-EFAA-4257-83D3-7B21D5241C42}" srcOrd="0" destOrd="0" presId="urn:microsoft.com/office/officeart/2005/8/layout/radial1"/>
    <dgm:cxn modelId="{0422AE73-610D-4729-AA3A-B94F0F225DB9}" type="presOf" srcId="{A8EE8B27-5D3D-49C8-A6C4-F5F215C0C16F}" destId="{1087CC53-0FD7-46E1-A731-40EEEA7364DC}" srcOrd="0" destOrd="0" presId="urn:microsoft.com/office/officeart/2005/8/layout/radial1"/>
    <dgm:cxn modelId="{CD12E573-60FA-4ED1-B631-68F5D30A8FAD}" type="presOf" srcId="{45501CE0-6D0F-4ED9-AE56-997FBF06EFC8}" destId="{86DF4FE2-BC7F-4530-AF22-F6A57E5442C3}" srcOrd="0" destOrd="0" presId="urn:microsoft.com/office/officeart/2005/8/layout/radial1"/>
    <dgm:cxn modelId="{80274D84-E09C-4652-B38A-4431366639C0}" srcId="{1528C4DF-EB9F-4738-9307-F0755A2861B3}" destId="{962C9947-CFC7-4643-8C01-2EBB56470042}" srcOrd="1" destOrd="0" parTransId="{AD40116B-CD5A-4E0B-B054-06A34C79B05C}" sibTransId="{352BCE53-7BD5-4349-B373-CFD1AA3DCBA2}"/>
    <dgm:cxn modelId="{FAD5C786-5159-4D53-8A10-966E2ECB131C}" type="presOf" srcId="{6895B4D2-3666-4332-B2DB-A29AC1FAD7A5}" destId="{C5EF7D30-4BE8-4734-8A0F-971BA0F453D4}" srcOrd="0" destOrd="0" presId="urn:microsoft.com/office/officeart/2005/8/layout/radial1"/>
    <dgm:cxn modelId="{127A89A0-8DA1-4D78-8652-40A3B44BBE24}" srcId="{1528C4DF-EB9F-4738-9307-F0755A2861B3}" destId="{6895B4D2-3666-4332-B2DB-A29AC1FAD7A5}" srcOrd="5" destOrd="0" parTransId="{B93558E9-2515-4D28-8A44-BE7B126EA7A8}" sibTransId="{D927FC57-CDD6-43AC-8E19-8F3DB6D63B7B}"/>
    <dgm:cxn modelId="{6BE775B4-C2CA-4388-99A6-EB8E79CE6477}" type="presOf" srcId="{AD40116B-CD5A-4E0B-B054-06A34C79B05C}" destId="{2ED58BD3-A6A8-4A47-93AE-088FA75A787C}" srcOrd="0" destOrd="0" presId="urn:microsoft.com/office/officeart/2005/8/layout/radial1"/>
    <dgm:cxn modelId="{7FCAE4B4-2B2F-4E4A-ADCD-E126C70A17A2}" type="presOf" srcId="{91FD31D7-6D16-4FA8-B7FA-2EC7A385AE9A}" destId="{AAA1719E-BF2F-465A-9A9D-A86A338700E9}" srcOrd="0" destOrd="0" presId="urn:microsoft.com/office/officeart/2005/8/layout/radial1"/>
    <dgm:cxn modelId="{A3F1A5B5-7436-4A34-9FF5-43741BB8C99B}" type="presOf" srcId="{45501CE0-6D0F-4ED9-AE56-997FBF06EFC8}" destId="{7BDB2B93-A0CD-4DA7-8D77-4B58E9D8B22A}" srcOrd="1" destOrd="0" presId="urn:microsoft.com/office/officeart/2005/8/layout/radial1"/>
    <dgm:cxn modelId="{919D9DBD-A8CC-4D63-9127-10DA958C7DFC}" type="presOf" srcId="{24DECBE7-03A4-4E85-9F0D-0918E31A1DB0}" destId="{3068F861-8B86-4C3E-90C9-3ED526EA1AC9}" srcOrd="0" destOrd="0" presId="urn:microsoft.com/office/officeart/2005/8/layout/radial1"/>
    <dgm:cxn modelId="{457B30BE-6C22-47BD-9848-56F204AB42DA}" type="presOf" srcId="{24DECBE7-03A4-4E85-9F0D-0918E31A1DB0}" destId="{5DE633F2-31CD-492D-BD21-2E5C61A22268}" srcOrd="1" destOrd="0" presId="urn:microsoft.com/office/officeart/2005/8/layout/radial1"/>
    <dgm:cxn modelId="{7603E2C6-3E64-454D-9638-6636C0FB791D}" srcId="{1528C4DF-EB9F-4738-9307-F0755A2861B3}" destId="{C5039129-5374-411D-82C9-1AC00F321A6E}" srcOrd="3" destOrd="0" parTransId="{45501CE0-6D0F-4ED9-AE56-997FBF06EFC8}" sibTransId="{BD4922DF-06C5-46A3-8C89-5ED47B679F87}"/>
    <dgm:cxn modelId="{EFBBC6D5-85D6-47A5-BB94-979449D55C9F}" srcId="{1528C4DF-EB9F-4738-9307-F0755A2861B3}" destId="{A8EE8B27-5D3D-49C8-A6C4-F5F215C0C16F}" srcOrd="2" destOrd="0" parTransId="{82F34676-292B-4AC2-950B-3C8EBCC39D41}" sibTransId="{86D05D31-E3C0-4F14-A147-13439F5C37FB}"/>
    <dgm:cxn modelId="{66182FE0-FC67-42C3-8512-B77F08FF3A33}" type="presOf" srcId="{C5039129-5374-411D-82C9-1AC00F321A6E}" destId="{46EE4FDF-CD64-40D1-938A-ACE75BDADAD1}" srcOrd="0" destOrd="0" presId="urn:microsoft.com/office/officeart/2005/8/layout/radial1"/>
    <dgm:cxn modelId="{2E2ADDEF-27F7-460B-8E0A-C51C717FAEC2}" type="presOf" srcId="{179FE9D3-4919-4F68-B54B-1D694554C0D2}" destId="{EEE3AA98-CB0D-4F27-9699-4459B5D94EF8}" srcOrd="0" destOrd="0" presId="urn:microsoft.com/office/officeart/2005/8/layout/radial1"/>
    <dgm:cxn modelId="{938593F5-EE0F-4B61-B938-2C9C3CB03334}" type="presOf" srcId="{87B83C44-5302-4F1E-A787-7A231245F424}" destId="{67EB009A-DA59-4D85-A923-D0D4209E6B7D}" srcOrd="1" destOrd="0" presId="urn:microsoft.com/office/officeart/2005/8/layout/radial1"/>
    <dgm:cxn modelId="{92A397FF-D24F-4E84-BEBB-B38F054DBA07}" srcId="{08A7ECEE-0DB9-44C4-AFC6-0250A9F401E7}" destId="{1528C4DF-EB9F-4738-9307-F0755A2861B3}" srcOrd="0" destOrd="0" parTransId="{B8933C55-5809-40AF-AE40-936705269F18}" sibTransId="{41C0F058-B459-4E97-81D8-79A70FDCF263}"/>
    <dgm:cxn modelId="{353DED7E-401D-4F9E-9134-01D54F846EF6}" type="presParOf" srcId="{0DA2D0A6-EFAA-4257-83D3-7B21D5241C42}" destId="{E775FDD4-09DC-4EC9-BB81-1D0FD3CD2744}" srcOrd="0" destOrd="0" presId="urn:microsoft.com/office/officeart/2005/8/layout/radial1"/>
    <dgm:cxn modelId="{2A6A4772-D5CB-4A2D-89E2-AD504D354677}" type="presParOf" srcId="{0DA2D0A6-EFAA-4257-83D3-7B21D5241C42}" destId="{5E70A076-EE0F-4268-9D6D-13710D3418D4}" srcOrd="1" destOrd="0" presId="urn:microsoft.com/office/officeart/2005/8/layout/radial1"/>
    <dgm:cxn modelId="{F17C7CC4-C855-48D4-AFC0-99336A393F39}" type="presParOf" srcId="{5E70A076-EE0F-4268-9D6D-13710D3418D4}" destId="{67EB009A-DA59-4D85-A923-D0D4209E6B7D}" srcOrd="0" destOrd="0" presId="urn:microsoft.com/office/officeart/2005/8/layout/radial1"/>
    <dgm:cxn modelId="{126DB8E8-4D36-4D5B-A29B-F558795A8587}" type="presParOf" srcId="{0DA2D0A6-EFAA-4257-83D3-7B21D5241C42}" destId="{AAA1719E-BF2F-465A-9A9D-A86A338700E9}" srcOrd="2" destOrd="0" presId="urn:microsoft.com/office/officeart/2005/8/layout/radial1"/>
    <dgm:cxn modelId="{68449AB8-75F3-40C7-97A3-D62917D75985}" type="presParOf" srcId="{0DA2D0A6-EFAA-4257-83D3-7B21D5241C42}" destId="{2ED58BD3-A6A8-4A47-93AE-088FA75A787C}" srcOrd="3" destOrd="0" presId="urn:microsoft.com/office/officeart/2005/8/layout/radial1"/>
    <dgm:cxn modelId="{A8B977F4-B903-424A-88E0-184238E6743B}" type="presParOf" srcId="{2ED58BD3-A6A8-4A47-93AE-088FA75A787C}" destId="{F08BCFA4-5D8A-4620-B790-6815A342FD28}" srcOrd="0" destOrd="0" presId="urn:microsoft.com/office/officeart/2005/8/layout/radial1"/>
    <dgm:cxn modelId="{6DB015F3-2502-40F6-9B32-8107E404A986}" type="presParOf" srcId="{0DA2D0A6-EFAA-4257-83D3-7B21D5241C42}" destId="{DDA610D0-EE19-4410-B508-841FCE9A4013}" srcOrd="4" destOrd="0" presId="urn:microsoft.com/office/officeart/2005/8/layout/radial1"/>
    <dgm:cxn modelId="{42C4BCFA-1D26-40BA-89F6-2310783287AC}" type="presParOf" srcId="{0DA2D0A6-EFAA-4257-83D3-7B21D5241C42}" destId="{B36EACDE-80D5-408C-9B87-01ABDD978E0B}" srcOrd="5" destOrd="0" presId="urn:microsoft.com/office/officeart/2005/8/layout/radial1"/>
    <dgm:cxn modelId="{9A690717-80E5-405F-821D-FAEF78594B92}" type="presParOf" srcId="{B36EACDE-80D5-408C-9B87-01ABDD978E0B}" destId="{6B9C5314-DCAD-4EB9-970B-545EC76DB3D8}" srcOrd="0" destOrd="0" presId="urn:microsoft.com/office/officeart/2005/8/layout/radial1"/>
    <dgm:cxn modelId="{29C90607-4167-425E-A8BA-B991B247E871}" type="presParOf" srcId="{0DA2D0A6-EFAA-4257-83D3-7B21D5241C42}" destId="{1087CC53-0FD7-46E1-A731-40EEEA7364DC}" srcOrd="6" destOrd="0" presId="urn:microsoft.com/office/officeart/2005/8/layout/radial1"/>
    <dgm:cxn modelId="{0817887F-FB0F-46E0-BA2C-96FBC9801E81}" type="presParOf" srcId="{0DA2D0A6-EFAA-4257-83D3-7B21D5241C42}" destId="{86DF4FE2-BC7F-4530-AF22-F6A57E5442C3}" srcOrd="7" destOrd="0" presId="urn:microsoft.com/office/officeart/2005/8/layout/radial1"/>
    <dgm:cxn modelId="{543CC2A2-E1FC-487A-A548-DD7F8CA9C0D5}" type="presParOf" srcId="{86DF4FE2-BC7F-4530-AF22-F6A57E5442C3}" destId="{7BDB2B93-A0CD-4DA7-8D77-4B58E9D8B22A}" srcOrd="0" destOrd="0" presId="urn:microsoft.com/office/officeart/2005/8/layout/radial1"/>
    <dgm:cxn modelId="{63950E6C-772A-489C-A029-41965AFA517B}" type="presParOf" srcId="{0DA2D0A6-EFAA-4257-83D3-7B21D5241C42}" destId="{46EE4FDF-CD64-40D1-938A-ACE75BDADAD1}" srcOrd="8" destOrd="0" presId="urn:microsoft.com/office/officeart/2005/8/layout/radial1"/>
    <dgm:cxn modelId="{91A3D472-C6CD-4F38-8B7F-1F832702D8D4}" type="presParOf" srcId="{0DA2D0A6-EFAA-4257-83D3-7B21D5241C42}" destId="{3068F861-8B86-4C3E-90C9-3ED526EA1AC9}" srcOrd="9" destOrd="0" presId="urn:microsoft.com/office/officeart/2005/8/layout/radial1"/>
    <dgm:cxn modelId="{68B0628E-3EFC-4295-991C-B20D9276A7DD}" type="presParOf" srcId="{3068F861-8B86-4C3E-90C9-3ED526EA1AC9}" destId="{5DE633F2-31CD-492D-BD21-2E5C61A22268}" srcOrd="0" destOrd="0" presId="urn:microsoft.com/office/officeart/2005/8/layout/radial1"/>
    <dgm:cxn modelId="{FDDB33AA-67F4-4F0F-9C75-D2267069B229}" type="presParOf" srcId="{0DA2D0A6-EFAA-4257-83D3-7B21D5241C42}" destId="{844FEB23-721B-41A9-8007-A22B38C691FC}" srcOrd="10" destOrd="0" presId="urn:microsoft.com/office/officeart/2005/8/layout/radial1"/>
    <dgm:cxn modelId="{A9460815-8581-4AA0-BEA5-01D6BB33DFAA}" type="presParOf" srcId="{0DA2D0A6-EFAA-4257-83D3-7B21D5241C42}" destId="{E539E592-34AF-42E2-946D-794B2321ED06}" srcOrd="11" destOrd="0" presId="urn:microsoft.com/office/officeart/2005/8/layout/radial1"/>
    <dgm:cxn modelId="{DC296FFB-4C00-48EB-BA5B-1B3C64772C43}" type="presParOf" srcId="{E539E592-34AF-42E2-946D-794B2321ED06}" destId="{BC8B9A72-E680-4E2C-B511-A3C81AAE9E81}" srcOrd="0" destOrd="0" presId="urn:microsoft.com/office/officeart/2005/8/layout/radial1"/>
    <dgm:cxn modelId="{CAC36DA9-DD27-4670-8479-4AFA2C0D78C9}" type="presParOf" srcId="{0DA2D0A6-EFAA-4257-83D3-7B21D5241C42}" destId="{C5EF7D30-4BE8-4734-8A0F-971BA0F453D4}" srcOrd="12" destOrd="0" presId="urn:microsoft.com/office/officeart/2005/8/layout/radial1"/>
    <dgm:cxn modelId="{E6C6F13C-0350-4AED-B5D5-C1C7E99BF84C}" type="presParOf" srcId="{0DA2D0A6-EFAA-4257-83D3-7B21D5241C42}" destId="{1280176E-C25D-42F4-A451-8D0B99C9EE73}" srcOrd="13" destOrd="0" presId="urn:microsoft.com/office/officeart/2005/8/layout/radial1"/>
    <dgm:cxn modelId="{4F5958A4-4D2D-460E-9F4E-C90F4DEC18A2}" type="presParOf" srcId="{1280176E-C25D-42F4-A451-8D0B99C9EE73}" destId="{F71CAB64-858E-4BF8-9232-3675F7F1149A}" srcOrd="0" destOrd="0" presId="urn:microsoft.com/office/officeart/2005/8/layout/radial1"/>
    <dgm:cxn modelId="{44F6BA90-593E-4709-9EC3-D8C672926C72}" type="presParOf" srcId="{0DA2D0A6-EFAA-4257-83D3-7B21D5241C42}" destId="{EEE3AA98-CB0D-4F27-9699-4459B5D94EF8}" srcOrd="14" destOrd="0" presId="urn:microsoft.com/office/officeart/2005/8/layout/radial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75FDD4-09DC-4EC9-BB81-1D0FD3CD2744}">
      <dsp:nvSpPr>
        <dsp:cNvPr id="0" name=""/>
        <dsp:cNvSpPr/>
      </dsp:nvSpPr>
      <dsp:spPr>
        <a:xfrm>
          <a:off x="1879550" y="1781097"/>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Organisational cculture profile</a:t>
          </a:r>
        </a:p>
      </dsp:txBody>
      <dsp:txXfrm>
        <a:off x="2051603" y="1953150"/>
        <a:ext cx="830743" cy="830743"/>
      </dsp:txXfrm>
    </dsp:sp>
    <dsp:sp modelId="{5E70A076-EE0F-4268-9D6D-13710D3418D4}">
      <dsp:nvSpPr>
        <dsp:cNvPr id="0" name=""/>
        <dsp:cNvSpPr/>
      </dsp:nvSpPr>
      <dsp:spPr>
        <a:xfrm rot="16200000">
          <a:off x="2173005" y="1465698"/>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52276" y="1472430"/>
        <a:ext cx="29396" cy="29396"/>
      </dsp:txXfrm>
    </dsp:sp>
    <dsp:sp modelId="{AAA1719E-BF2F-465A-9A9D-A86A338700E9}">
      <dsp:nvSpPr>
        <dsp:cNvPr id="0" name=""/>
        <dsp:cNvSpPr/>
      </dsp:nvSpPr>
      <dsp:spPr>
        <a:xfrm>
          <a:off x="1879550" y="18310"/>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Innovative</a:t>
          </a:r>
        </a:p>
      </dsp:txBody>
      <dsp:txXfrm>
        <a:off x="2051603" y="190363"/>
        <a:ext cx="830743" cy="830743"/>
      </dsp:txXfrm>
    </dsp:sp>
    <dsp:sp modelId="{2ED58BD3-A6A8-4A47-93AE-088FA75A787C}">
      <dsp:nvSpPr>
        <dsp:cNvPr id="0" name=""/>
        <dsp:cNvSpPr/>
      </dsp:nvSpPr>
      <dsp:spPr>
        <a:xfrm rot="19285714">
          <a:off x="2862107" y="1797552"/>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41377" y="1804283"/>
        <a:ext cx="29396" cy="29396"/>
      </dsp:txXfrm>
    </dsp:sp>
    <dsp:sp modelId="{DDA610D0-EE19-4410-B508-841FCE9A4013}">
      <dsp:nvSpPr>
        <dsp:cNvPr id="0" name=""/>
        <dsp:cNvSpPr/>
      </dsp:nvSpPr>
      <dsp:spPr>
        <a:xfrm>
          <a:off x="3257753" y="682017"/>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Aggressive</a:t>
          </a:r>
        </a:p>
      </dsp:txBody>
      <dsp:txXfrm>
        <a:off x="3429806" y="854070"/>
        <a:ext cx="830743" cy="830743"/>
      </dsp:txXfrm>
    </dsp:sp>
    <dsp:sp modelId="{B36EACDE-80D5-408C-9B87-01ABDD978E0B}">
      <dsp:nvSpPr>
        <dsp:cNvPr id="0" name=""/>
        <dsp:cNvSpPr/>
      </dsp:nvSpPr>
      <dsp:spPr>
        <a:xfrm rot="771429">
          <a:off x="3032301" y="2543220"/>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11571" y="2549952"/>
        <a:ext cx="29396" cy="29396"/>
      </dsp:txXfrm>
    </dsp:sp>
    <dsp:sp modelId="{1087CC53-0FD7-46E1-A731-40EEEA7364DC}">
      <dsp:nvSpPr>
        <dsp:cNvPr id="0" name=""/>
        <dsp:cNvSpPr/>
      </dsp:nvSpPr>
      <dsp:spPr>
        <a:xfrm>
          <a:off x="3598141" y="2173354"/>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Outcome oriented</a:t>
          </a:r>
        </a:p>
      </dsp:txBody>
      <dsp:txXfrm>
        <a:off x="3770194" y="2345407"/>
        <a:ext cx="830743" cy="830743"/>
      </dsp:txXfrm>
    </dsp:sp>
    <dsp:sp modelId="{86DF4FE2-BC7F-4530-AF22-F6A57E5442C3}">
      <dsp:nvSpPr>
        <dsp:cNvPr id="0" name=""/>
        <dsp:cNvSpPr/>
      </dsp:nvSpPr>
      <dsp:spPr>
        <a:xfrm rot="3857143">
          <a:off x="2555428" y="3141200"/>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34698" y="3147932"/>
        <a:ext cx="29396" cy="29396"/>
      </dsp:txXfrm>
    </dsp:sp>
    <dsp:sp modelId="{46EE4FDF-CD64-40D1-938A-ACE75BDADAD1}">
      <dsp:nvSpPr>
        <dsp:cNvPr id="0" name=""/>
        <dsp:cNvSpPr/>
      </dsp:nvSpPr>
      <dsp:spPr>
        <a:xfrm>
          <a:off x="2644395" y="3369314"/>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Stable</a:t>
          </a:r>
        </a:p>
      </dsp:txBody>
      <dsp:txXfrm>
        <a:off x="2816448" y="3541367"/>
        <a:ext cx="830743" cy="830743"/>
      </dsp:txXfrm>
    </dsp:sp>
    <dsp:sp modelId="{3068F861-8B86-4C3E-90C9-3ED526EA1AC9}">
      <dsp:nvSpPr>
        <dsp:cNvPr id="0" name=""/>
        <dsp:cNvSpPr/>
      </dsp:nvSpPr>
      <dsp:spPr>
        <a:xfrm rot="6942857">
          <a:off x="1790583" y="3141200"/>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69854" y="3147932"/>
        <a:ext cx="29396" cy="29396"/>
      </dsp:txXfrm>
    </dsp:sp>
    <dsp:sp modelId="{844FEB23-721B-41A9-8007-A22B38C691FC}">
      <dsp:nvSpPr>
        <dsp:cNvPr id="0" name=""/>
        <dsp:cNvSpPr/>
      </dsp:nvSpPr>
      <dsp:spPr>
        <a:xfrm>
          <a:off x="1114705" y="3369314"/>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People Oriented</a:t>
          </a:r>
        </a:p>
      </dsp:txBody>
      <dsp:txXfrm>
        <a:off x="1286758" y="3541367"/>
        <a:ext cx="830743" cy="830743"/>
      </dsp:txXfrm>
    </dsp:sp>
    <dsp:sp modelId="{E539E592-34AF-42E2-946D-794B2321ED06}">
      <dsp:nvSpPr>
        <dsp:cNvPr id="0" name=""/>
        <dsp:cNvSpPr/>
      </dsp:nvSpPr>
      <dsp:spPr>
        <a:xfrm rot="10028571">
          <a:off x="1313710" y="2543220"/>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592981" y="2549952"/>
        <a:ext cx="29396" cy="29396"/>
      </dsp:txXfrm>
    </dsp:sp>
    <dsp:sp modelId="{C5EF7D30-4BE8-4734-8A0F-971BA0F453D4}">
      <dsp:nvSpPr>
        <dsp:cNvPr id="0" name=""/>
        <dsp:cNvSpPr/>
      </dsp:nvSpPr>
      <dsp:spPr>
        <a:xfrm>
          <a:off x="160959" y="2173354"/>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Team Oriented</a:t>
          </a:r>
        </a:p>
      </dsp:txBody>
      <dsp:txXfrm>
        <a:off x="333012" y="2345407"/>
        <a:ext cx="830743" cy="830743"/>
      </dsp:txXfrm>
    </dsp:sp>
    <dsp:sp modelId="{1280176E-C25D-42F4-A451-8D0B99C9EE73}">
      <dsp:nvSpPr>
        <dsp:cNvPr id="0" name=""/>
        <dsp:cNvSpPr/>
      </dsp:nvSpPr>
      <dsp:spPr>
        <a:xfrm rot="13114286">
          <a:off x="1483904" y="1797552"/>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763175" y="1804283"/>
        <a:ext cx="29396" cy="29396"/>
      </dsp:txXfrm>
    </dsp:sp>
    <dsp:sp modelId="{EEE3AA98-CB0D-4F27-9699-4459B5D94EF8}">
      <dsp:nvSpPr>
        <dsp:cNvPr id="0" name=""/>
        <dsp:cNvSpPr/>
      </dsp:nvSpPr>
      <dsp:spPr>
        <a:xfrm>
          <a:off x="501347" y="682017"/>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Detail Oriented</a:t>
          </a:r>
        </a:p>
      </dsp:txBody>
      <dsp:txXfrm>
        <a:off x="673400" y="854070"/>
        <a:ext cx="830743" cy="8307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75FDD4-09DC-4EC9-BB81-1D0FD3CD2744}">
      <dsp:nvSpPr>
        <dsp:cNvPr id="0" name=""/>
        <dsp:cNvSpPr/>
      </dsp:nvSpPr>
      <dsp:spPr>
        <a:xfrm>
          <a:off x="1879550" y="1781097"/>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Organisational cculture profile</a:t>
          </a:r>
        </a:p>
      </dsp:txBody>
      <dsp:txXfrm>
        <a:off x="2051603" y="1953150"/>
        <a:ext cx="830743" cy="830743"/>
      </dsp:txXfrm>
    </dsp:sp>
    <dsp:sp modelId="{5E70A076-EE0F-4268-9D6D-13710D3418D4}">
      <dsp:nvSpPr>
        <dsp:cNvPr id="0" name=""/>
        <dsp:cNvSpPr/>
      </dsp:nvSpPr>
      <dsp:spPr>
        <a:xfrm rot="16200000">
          <a:off x="2173005" y="1465698"/>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52276" y="1472430"/>
        <a:ext cx="29396" cy="29396"/>
      </dsp:txXfrm>
    </dsp:sp>
    <dsp:sp modelId="{AAA1719E-BF2F-465A-9A9D-A86A338700E9}">
      <dsp:nvSpPr>
        <dsp:cNvPr id="0" name=""/>
        <dsp:cNvSpPr/>
      </dsp:nvSpPr>
      <dsp:spPr>
        <a:xfrm>
          <a:off x="1879550" y="18310"/>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Innovative</a:t>
          </a:r>
        </a:p>
      </dsp:txBody>
      <dsp:txXfrm>
        <a:off x="2051603" y="190363"/>
        <a:ext cx="830743" cy="830743"/>
      </dsp:txXfrm>
    </dsp:sp>
    <dsp:sp modelId="{2ED58BD3-A6A8-4A47-93AE-088FA75A787C}">
      <dsp:nvSpPr>
        <dsp:cNvPr id="0" name=""/>
        <dsp:cNvSpPr/>
      </dsp:nvSpPr>
      <dsp:spPr>
        <a:xfrm rot="19285714">
          <a:off x="2862107" y="1797552"/>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41377" y="1804283"/>
        <a:ext cx="29396" cy="29396"/>
      </dsp:txXfrm>
    </dsp:sp>
    <dsp:sp modelId="{DDA610D0-EE19-4410-B508-841FCE9A4013}">
      <dsp:nvSpPr>
        <dsp:cNvPr id="0" name=""/>
        <dsp:cNvSpPr/>
      </dsp:nvSpPr>
      <dsp:spPr>
        <a:xfrm>
          <a:off x="3257753" y="682017"/>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Aggressive</a:t>
          </a:r>
        </a:p>
      </dsp:txBody>
      <dsp:txXfrm>
        <a:off x="3429806" y="854070"/>
        <a:ext cx="830743" cy="830743"/>
      </dsp:txXfrm>
    </dsp:sp>
    <dsp:sp modelId="{B36EACDE-80D5-408C-9B87-01ABDD978E0B}">
      <dsp:nvSpPr>
        <dsp:cNvPr id="0" name=""/>
        <dsp:cNvSpPr/>
      </dsp:nvSpPr>
      <dsp:spPr>
        <a:xfrm rot="771429">
          <a:off x="3032301" y="2543220"/>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11571" y="2549952"/>
        <a:ext cx="29396" cy="29396"/>
      </dsp:txXfrm>
    </dsp:sp>
    <dsp:sp modelId="{1087CC53-0FD7-46E1-A731-40EEEA7364DC}">
      <dsp:nvSpPr>
        <dsp:cNvPr id="0" name=""/>
        <dsp:cNvSpPr/>
      </dsp:nvSpPr>
      <dsp:spPr>
        <a:xfrm>
          <a:off x="3598141" y="2173354"/>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Outcome oriented</a:t>
          </a:r>
        </a:p>
      </dsp:txBody>
      <dsp:txXfrm>
        <a:off x="3770194" y="2345407"/>
        <a:ext cx="830743" cy="830743"/>
      </dsp:txXfrm>
    </dsp:sp>
    <dsp:sp modelId="{86DF4FE2-BC7F-4530-AF22-F6A57E5442C3}">
      <dsp:nvSpPr>
        <dsp:cNvPr id="0" name=""/>
        <dsp:cNvSpPr/>
      </dsp:nvSpPr>
      <dsp:spPr>
        <a:xfrm rot="3857143">
          <a:off x="2555428" y="3141200"/>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34698" y="3147932"/>
        <a:ext cx="29396" cy="29396"/>
      </dsp:txXfrm>
    </dsp:sp>
    <dsp:sp modelId="{46EE4FDF-CD64-40D1-938A-ACE75BDADAD1}">
      <dsp:nvSpPr>
        <dsp:cNvPr id="0" name=""/>
        <dsp:cNvSpPr/>
      </dsp:nvSpPr>
      <dsp:spPr>
        <a:xfrm>
          <a:off x="2644395" y="3369314"/>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Stable</a:t>
          </a:r>
        </a:p>
      </dsp:txBody>
      <dsp:txXfrm>
        <a:off x="2816448" y="3541367"/>
        <a:ext cx="830743" cy="830743"/>
      </dsp:txXfrm>
    </dsp:sp>
    <dsp:sp modelId="{3068F861-8B86-4C3E-90C9-3ED526EA1AC9}">
      <dsp:nvSpPr>
        <dsp:cNvPr id="0" name=""/>
        <dsp:cNvSpPr/>
      </dsp:nvSpPr>
      <dsp:spPr>
        <a:xfrm rot="6942857">
          <a:off x="1790583" y="3141200"/>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69854" y="3147932"/>
        <a:ext cx="29396" cy="29396"/>
      </dsp:txXfrm>
    </dsp:sp>
    <dsp:sp modelId="{844FEB23-721B-41A9-8007-A22B38C691FC}">
      <dsp:nvSpPr>
        <dsp:cNvPr id="0" name=""/>
        <dsp:cNvSpPr/>
      </dsp:nvSpPr>
      <dsp:spPr>
        <a:xfrm>
          <a:off x="1114705" y="3369314"/>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People Oriented</a:t>
          </a:r>
        </a:p>
      </dsp:txBody>
      <dsp:txXfrm>
        <a:off x="1286758" y="3541367"/>
        <a:ext cx="830743" cy="830743"/>
      </dsp:txXfrm>
    </dsp:sp>
    <dsp:sp modelId="{E539E592-34AF-42E2-946D-794B2321ED06}">
      <dsp:nvSpPr>
        <dsp:cNvPr id="0" name=""/>
        <dsp:cNvSpPr/>
      </dsp:nvSpPr>
      <dsp:spPr>
        <a:xfrm rot="10028571">
          <a:off x="1313710" y="2543220"/>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592981" y="2549952"/>
        <a:ext cx="29396" cy="29396"/>
      </dsp:txXfrm>
    </dsp:sp>
    <dsp:sp modelId="{C5EF7D30-4BE8-4734-8A0F-971BA0F453D4}">
      <dsp:nvSpPr>
        <dsp:cNvPr id="0" name=""/>
        <dsp:cNvSpPr/>
      </dsp:nvSpPr>
      <dsp:spPr>
        <a:xfrm>
          <a:off x="160959" y="2173354"/>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Team Oriented</a:t>
          </a:r>
        </a:p>
      </dsp:txBody>
      <dsp:txXfrm>
        <a:off x="333012" y="2345407"/>
        <a:ext cx="830743" cy="830743"/>
      </dsp:txXfrm>
    </dsp:sp>
    <dsp:sp modelId="{1280176E-C25D-42F4-A451-8D0B99C9EE73}">
      <dsp:nvSpPr>
        <dsp:cNvPr id="0" name=""/>
        <dsp:cNvSpPr/>
      </dsp:nvSpPr>
      <dsp:spPr>
        <a:xfrm rot="13114286">
          <a:off x="1483904" y="1797552"/>
          <a:ext cx="587938" cy="42860"/>
        </a:xfrm>
        <a:custGeom>
          <a:avLst/>
          <a:gdLst/>
          <a:ahLst/>
          <a:cxnLst/>
          <a:rect l="0" t="0" r="0" b="0"/>
          <a:pathLst>
            <a:path>
              <a:moveTo>
                <a:pt x="0" y="21430"/>
              </a:moveTo>
              <a:lnTo>
                <a:pt x="587938" y="21430"/>
              </a:lnTo>
            </a:path>
          </a:pathLst>
        </a:custGeom>
        <a:noFill/>
        <a:ln w="25400" cap="flat" cmpd="sng" algn="ctr">
          <a:solidFill>
            <a:schemeClr val="dk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763175" y="1804283"/>
        <a:ext cx="29396" cy="29396"/>
      </dsp:txXfrm>
    </dsp:sp>
    <dsp:sp modelId="{EEE3AA98-CB0D-4F27-9699-4459B5D94EF8}">
      <dsp:nvSpPr>
        <dsp:cNvPr id="0" name=""/>
        <dsp:cNvSpPr/>
      </dsp:nvSpPr>
      <dsp:spPr>
        <a:xfrm>
          <a:off x="501347" y="682017"/>
          <a:ext cx="1174849" cy="1174849"/>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Detail Oriented</a:t>
          </a:r>
        </a:p>
      </dsp:txBody>
      <dsp:txXfrm>
        <a:off x="673400" y="854070"/>
        <a:ext cx="830743" cy="83074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HIR18</b:Tag>
    <b:SourceType>InternetSite</b:SourceType>
    <b:Guid>{73B1C6AA-4EE1-4800-8649-5DAD400B412E}</b:Guid>
    <b:Author>
      <b:Author>
        <b:Corporate>HIRED</b:Corporate>
      </b:Author>
    </b:Author>
    <b:Title>About UTILITY WAREHOUSE LIMITED</b:Title>
    <b:Year>2018</b:Year>
    <b:YearAccessed>2018</b:YearAccessed>
    <b:MonthAccessed>August</b:MonthAccessed>
    <b:DayAccessed>Saturday</b:DayAccessed>
    <b:URL>https://hired.com/company/utility-warehouse</b:URL>
    <b:RefOrder>2</b:RefOrder>
  </b:Source>
  <b:Source>
    <b:Tag>Mir13</b:Tag>
    <b:SourceType>Book</b:SourceType>
    <b:Guid>{29B8B604-C2DF-4D37-AD40-C39962608C9C}</b:Guid>
    <b:Author>
      <b:Author>
        <b:NameList>
          <b:Person>
            <b:Last>Miroshnik</b:Last>
            <b:First>V</b:First>
          </b:Person>
        </b:NameList>
      </b:Author>
    </b:Author>
    <b:Title>Organizational Culture and Commitment: Transmission in Multinationals</b:Title>
    <b:Year>2013</b:Year>
    <b:City>Hamburg</b:City>
    <b:Publisher>Springer</b:Publisher>
    <b:Edition>illustrated</b:Edition>
    <b:RefOrder>1</b:RefOrder>
  </b:Source>
  <b:Source>
    <b:Tag>Ene17</b:Tag>
    <b:SourceType>InternetSite</b:SourceType>
    <b:Guid>{28B3FDFA-3719-4E01-98BA-028AC0F90D94}</b:Guid>
    <b:Author>
      <b:Author>
        <b:Corporate>Energy Advice Line - Compare Business Gas and Business Electricity Prices</b:Corporate>
      </b:Author>
    </b:Author>
    <b:Title>www.energyadviceline.org.uk</b:Title>
    <b:Year>2017</b:Year>
    <b:YearAccessed>2018</b:YearAccessed>
    <b:MonthAccessed>August</b:MonthAccessed>
    <b:DayAccessed>Saturday</b:DayAccessed>
    <b:URL>https://www.energyadviceline.org.uk/energy/suppliers/utility-warehouse.php</b:URL>
    <b:RefOrder>3</b:RefOrder>
  </b:Source>
  <b:Source>
    <b:Tag>Bec173</b:Tag>
    <b:SourceType>Book</b:SourceType>
    <b:Guid>{C75264AB-3878-45A7-853F-BC74D81D010D}</b:Guid>
    <b:Author>
      <b:Author>
        <b:Corporate>Becker Professional Education</b:Corporate>
      </b:Author>
    </b:Author>
    <b:Title>ACCA Approved - F1 Accountant in Business (September 2017 to August 2018 exams)</b:Title>
    <b:Year>2017</b:Year>
    <b:City>Chicago</b:City>
    <b:Publisher>Becker Professional Education Ltd</b:Publisher>
    <b:RefOrder>4</b:RefOrder>
  </b:Source>
  <b:Source>
    <b:Tag>Sco18</b:Tag>
    <b:SourceType>Book</b:SourceType>
    <b:Guid>{CA0AE012-4162-4619-808A-CF713930DE16}</b:Guid>
    <b:Author>
      <b:Author>
        <b:NameList>
          <b:Person>
            <b:Last>Scott</b:Last>
            <b:First>Tim</b:First>
          </b:Person>
          <b:Person>
            <b:Last>Mannion</b:Last>
            <b:First>Russell</b:First>
          </b:Person>
          <b:Person>
            <b:Last>Davies</b:Last>
            <b:First>Huw</b:First>
          </b:Person>
          <b:Person>
            <b:Last>Marshall</b:Last>
            <b:First>Martin</b:First>
          </b:Person>
        </b:NameList>
      </b:Author>
    </b:Author>
    <b:Title>Healthcare Performance and Organisational Culture</b:Title>
    <b:Year>2018</b:Year>
    <b:City>Boca Raton</b:City>
    <b:Publisher>CRC Press</b:Publisher>
    <b:RefOrder>5</b:RefOrder>
  </b:Source>
  <b:Source>
    <b:Tag>Bec174</b:Tag>
    <b:SourceType>Book</b:SourceType>
    <b:Guid>{BE6995C8-96DD-4871-B8B2-3B5449ED0E82}</b:Guid>
    <b:Author>
      <b:Author>
        <b:Corporate>Becker Professional Education</b:Corporate>
      </b:Author>
    </b:Author>
    <b:Title>ACCA Approved - F2 Management Accounting (September 2017 to August 2018 exams)</b:Title>
    <b:Year>2017</b:Year>
    <b:City>Chicago</b:City>
    <b:Publisher>Becker Professional Education</b:Publisher>
    <b:RefOrder>6</b:RefOrder>
  </b:Source>
  <b:Source>
    <b:Tag>Mue18</b:Tag>
    <b:SourceType>Book</b:SourceType>
    <b:Guid>{CB47B99C-43A5-49CF-B7F7-BBFD0BE71830}</b:Guid>
    <b:Author>
      <b:Author>
        <b:NameList>
          <b:Person>
            <b:Last>Muenjohn</b:Last>
            <b:First>Nuttawuth</b:First>
          </b:Person>
          <b:Person>
            <b:Last>McMurray</b:Last>
            <b:First>Adela</b:First>
          </b:Person>
          <b:Person>
            <b:Last>Fernando</b:Last>
            <b:First>Mario</b:First>
          </b:Person>
          <b:Person>
            <b:Last>Hunt</b:Last>
            <b:First>James</b:First>
          </b:Person>
          <b:Person>
            <b:Last>Fitzgerald</b:Last>
            <b:First>Martin</b:First>
          </b:Person>
          <b:Person>
            <b:Last>McKenna</b:Last>
            <b:First>Bernard</b:First>
          </b:Person>
          <b:Person>
            <b:Last>Intezari</b:Last>
            <b:First>Ali</b:First>
          </b:Person>
          <b:Person>
            <b:Last>Bankins</b:Last>
            <b:First>Sarah</b:First>
          </b:Person>
          <b:Person>
            <b:Last>Waterhouse</b:Last>
            <b:First>Jenny</b:First>
          </b:Person>
        </b:NameList>
      </b:Author>
    </b:Author>
    <b:Title>Leadership</b:Title>
    <b:Year>2018</b:Year>
    <b:City>Cambridge</b:City>
    <b:Publisher>Cambridge University Press</b:Publisher>
    <b:Edition>illustrated</b:Edition>
    <b:RefOrder>7</b:RefOrder>
  </b:Source>
  <b:Source>
    <b:Tag>Van181</b:Tag>
    <b:SourceType>Book</b:SourceType>
    <b:Guid>{36AB0AEC-EF60-457B-A71B-93B95FFE1B8A}</b:Guid>
    <b:Author>
      <b:Author>
        <b:NameList>
          <b:Person>
            <b:Last>Vanderbloemen</b:Last>
            <b:First>William</b:First>
          </b:Person>
        </b:NameList>
      </b:Author>
    </b:Author>
    <b:Title>Culture Wins: The Roadmap to an Irresistible Workplace</b:Title>
    <b:Year>2018</b:Year>
    <b:City>Brentwood</b:City>
    <b:Publisher>Savio Republic</b:Publisher>
    <b:RefOrder>9</b:RefOrder>
  </b:Source>
  <b:Source>
    <b:Tag>CFA171</b:Tag>
    <b:SourceType>Book</b:SourceType>
    <b:Guid>{86DD5556-7FBB-4EA0-8611-70313B5BD226}</b:Guid>
    <b:Author>
      <b:Author>
        <b:Corporate>CFA Institute</b:Corporate>
      </b:Author>
    </b:Author>
    <b:Title>CFA Program Curriculum 2018 Level II</b:Title>
    <b:Year>2017</b:Year>
    <b:City>New Jersey</b:City>
    <b:Publisher>John Wiley &amp; Sons</b:Publisher>
    <b:RefOrder>11</b:RefOrder>
  </b:Source>
  <b:Source>
    <b:Tag>Per17</b:Tag>
    <b:SourceType>Book</b:SourceType>
    <b:Guid>{FF0F2A5B-DADD-49D1-92EC-501C1FDD0300}</b:Guid>
    <b:Author>
      <b:Author>
        <b:NameList>
          <b:Person>
            <b:Last>Perera</b:Last>
            <b:First>Rashain</b:First>
          </b:Person>
        </b:NameList>
      </b:Author>
    </b:Author>
    <b:Title>The PESTLE Analysis</b:Title>
    <b:Year>2017</b:Year>
    <b:City>Egodagama</b:City>
    <b:Publisher>Nerdynaut</b:Publisher>
    <b:RefOrder>12</b:RefOrder>
  </b:Source>
  <b:Source>
    <b:Tag>mba18</b:Tag>
    <b:SourceType>InternetSite</b:SourceType>
    <b:Guid>{4CE37656-8CCF-4596-8719-7F3DC606ECB8}</b:Guid>
    <b:Author>
      <b:Author>
        <b:Corporate>mbaskool.com</b:Corporate>
      </b:Author>
    </b:Author>
    <b:Title>www.mbaskool.com</b:Title>
    <b:Year>2018</b:Year>
    <b:YearAccessed>2018</b:YearAccessed>
    <b:MonthAccessed>August</b:MonthAccessed>
    <b:DayAccessed>Saturday</b:DayAccessed>
    <b:URL>https://www.mbaskool.com/brandguide/transport-and-logistics/13491-the-utility-warehouse.html</b:URL>
    <b:RefOrder>14</b:RefOrder>
  </b:Source>
  <b:Source>
    <b:Tag>Val182</b:Tag>
    <b:SourceType>Book</b:SourceType>
    <b:Guid>{E722C990-20F4-4A29-A087-370D8353B078}</b:Guid>
    <b:Author>
      <b:Author>
        <b:NameList>
          <b:Person>
            <b:Last>Vallabhaneni</b:Last>
            <b:First>S,Rao</b:First>
          </b:Person>
        </b:NameList>
      </b:Author>
    </b:Author>
    <b:Title>Wiley CIAexcel Exam Review 2018, Part 3: Internal Audit Knowledge Elements</b:Title>
    <b:Year>2018</b:Year>
    <b:City>New Jersey</b:City>
    <b:Publisher>John Wiley &amp; Sons</b:Publisher>
    <b:RefOrder>15</b:RefOrder>
  </b:Source>
  <b:Source>
    <b:Tag>Gan18</b:Tag>
    <b:SourceType>Book</b:SourceType>
    <b:Guid>{6D43D478-1E33-48D9-B318-E4C45C719C60}</b:Guid>
    <b:Author>
      <b:Author>
        <b:NameList>
          <b:Person>
            <b:Last>Gandhi</b:Last>
            <b:First>Poonam</b:First>
          </b:Person>
        </b:NameList>
      </b:Author>
    </b:Author>
    <b:Title>Business Studies for class 12 CBSE 2018</b:Title>
    <b:Year>2018</b:Year>
    <b:City>Faridabad</b:City>
    <b:Publisher>VK Global Publications</b:Publisher>
    <b:RefOrder>16</b:RefOrder>
  </b:Source>
  <b:Source>
    <b:Tag>Har14</b:Tag>
    <b:SourceType>Book</b:SourceType>
    <b:Guid>{4F130C8B-F49B-4071-8A9E-031C1ECA3D13}</b:Guid>
    <b:Author>
      <b:Author>
        <b:NameList>
          <b:Person>
            <b:Last>Harnish</b:Last>
            <b:First>Verne</b:First>
          </b:Person>
        </b:NameList>
      </b:Author>
    </b:Author>
    <b:Title>Scaling Up: How a Few Companies Make It... and Why the Rest Don't</b:Title>
    <b:Year>2014</b:Year>
    <b:City>Winnersh</b:City>
    <b:Publisher>Gazelles, Incorporated</b:Publisher>
    <b:RefOrder>17</b:RefOrder>
  </b:Source>
  <b:Source>
    <b:Tag>Sha18</b:Tag>
    <b:SourceType>Book</b:SourceType>
    <b:Guid>{EB69B306-989F-4A53-AEFC-401CEBCA9C90}</b:Guid>
    <b:Author>
      <b:Author>
        <b:NameList>
          <b:Person>
            <b:Last>Sharma</b:Last>
          </b:Person>
          <b:Person>
            <b:Last>Naman</b:Last>
          </b:Person>
          <b:Person>
            <b:Last>Singh</b:Last>
          </b:Person>
          <b:Person>
            <b:Last>Kumar</b:Last>
            <b:First>Vinod</b:First>
          </b:Person>
          <b:Person>
            <b:Last>Pathak</b:Last>
          </b:Person>
          <b:Person>
            <b:Last>Swati</b:Last>
          </b:Person>
        </b:NameList>
      </b:Author>
    </b:Author>
    <b:Title>Management Techniques for a Diverse and Cross-Cultural Workforce</b:Title>
    <b:Year>2018</b:Year>
    <b:City>Hershey</b:City>
    <b:Publisher>IGI Global</b:Publisher>
    <b:RefOrder>8</b:RefOrder>
  </b:Source>
  <b:Source>
    <b:Tag>Whi15</b:Tag>
    <b:SourceType>Book</b:SourceType>
    <b:Guid>{CEF8BA23-2B76-46B1-B4CD-462DEC0312DF}</b:Guid>
    <b:Author>
      <b:Author>
        <b:NameList>
          <b:Person>
            <b:Last>Whitehurst</b:Last>
            <b:First>Jim</b:First>
          </b:Person>
        </b:NameList>
      </b:Author>
    </b:Author>
    <b:Title>The Open Organization: Igniting Passion and Performance</b:Title>
    <b:Year>2015</b:Year>
    <b:City>Brighton</b:City>
    <b:Publisher>Harvard Business Press</b:Publisher>
    <b:RefOrder>10</b:RefOrder>
  </b:Source>
  <b:Source>
    <b:Tag>Nat15</b:Tag>
    <b:SourceType>Book</b:SourceType>
    <b:Guid>{E232A530-38E3-4B8F-AD43-AE435D706464}</b:Guid>
    <b:Author>
      <b:Author>
        <b:Corporate>National Academies of Sciences, Engineering, and Medicine, Division on Engineering and Physical Sciences, Computer Science and Telecommunications Board, Committee on Telecommunications Research and Engineering at the Department of Commerce's Boulder Labor</b:Corporate>
      </b:Author>
    </b:Author>
    <b:Title>Telecommunications Research and Engineering at the Communications Technology Laboratory of the Department of Commerce: Meeting the Nation's Telecommunications Needs</b:Title>
    <b:Year>2015</b:Year>
    <b:City>Washington D.C</b:City>
    <b:Publisher>National Academies Press</b:Publisher>
    <b:RefOrder>13</b:RefOrder>
  </b:Source>
</b:Sources>
</file>

<file path=customXml/itemProps1.xml><?xml version="1.0" encoding="utf-8"?>
<ds:datastoreItem xmlns:ds="http://schemas.openxmlformats.org/officeDocument/2006/customXml" ds:itemID="{BB1451BF-C229-F74B-BB6C-B05B5E00F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5542</Words>
  <Characters>31592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uninor</dc:creator>
  <cp:lastModifiedBy>Mohammed Ahmed (1605853)</cp:lastModifiedBy>
  <cp:revision>2</cp:revision>
  <dcterms:created xsi:type="dcterms:W3CDTF">2018-08-31T18:37:00Z</dcterms:created>
  <dcterms:modified xsi:type="dcterms:W3CDTF">2018-08-31T18:37:00Z</dcterms:modified>
</cp:coreProperties>
</file>