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0BE6F13E" w:rsidR="005304A0" w:rsidRDefault="00F600F9" w:rsidP="0090635B">
      <w:pPr>
        <w:pStyle w:val="Heading1"/>
      </w:pPr>
      <w:bookmarkStart w:id="0" w:name="_Hlk66801506"/>
      <w:r w:rsidRPr="00F600F9">
        <w:t xml:space="preserve">BMMB7012D – Marketing Management </w:t>
      </w:r>
    </w:p>
    <w:p w14:paraId="35C1865B" w14:textId="0E7FD11E" w:rsidR="0090635B" w:rsidRPr="00F600F9" w:rsidRDefault="0090635B" w:rsidP="0090635B">
      <w:pPr>
        <w:pStyle w:val="Heading1"/>
      </w:pPr>
      <w:r>
        <w:t xml:space="preserve">0902087 – Alys Cootes </w:t>
      </w:r>
    </w:p>
    <w:p w14:paraId="03B4D262" w14:textId="77777777" w:rsidR="00F600F9" w:rsidRPr="005304A0" w:rsidRDefault="00F600F9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6E3D60C4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F600F9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F600F9">
        <w:rPr>
          <w:rFonts w:ascii="Arial" w:hAnsi="Arial" w:cs="Arial"/>
          <w:b/>
        </w:rPr>
        <w:t>A Critical Analysis of a Contemporary Issue in Marketing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4F02C661" w14:textId="3881568C" w:rsidR="00FC4270" w:rsidRDefault="00FC4270">
            <w:pPr>
              <w:rPr>
                <w:rFonts w:ascii="Arial" w:hAnsi="Arial" w:cs="Arial"/>
              </w:rPr>
            </w:pPr>
          </w:p>
          <w:p w14:paraId="54E2147F" w14:textId="2CCB74D7" w:rsidR="00FC4270" w:rsidRDefault="00FC4270">
            <w:pPr>
              <w:rPr>
                <w:rFonts w:ascii="Arial" w:hAnsi="Arial" w:cs="Arial"/>
              </w:rPr>
            </w:pPr>
            <w:hyperlink r:id="rId4" w:history="1">
              <w:r w:rsidRPr="00D81B7A">
                <w:rPr>
                  <w:rStyle w:val="Hyperlink"/>
                  <w:rFonts w:ascii="Arial" w:hAnsi="Arial" w:cs="Arial"/>
                </w:rPr>
                <w:t>https://youtu.be/7QEcuutQWWY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530E2D7F" w14:textId="77777777" w:rsidR="0090635B" w:rsidRDefault="0090635B">
      <w:pPr>
        <w:rPr>
          <w:rFonts w:ascii="Arial" w:hAnsi="Arial" w:cs="Arial"/>
        </w:rPr>
      </w:pPr>
    </w:p>
    <w:p w14:paraId="5CD75F74" w14:textId="631C62FB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378413FC" w14:textId="77777777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>
              <w:rPr>
                <w:lang w:val="en-US"/>
              </w:rPr>
              <w:fldChar w:fldCharType="begin" w:fldLock="1"/>
            </w:r>
            <w:r>
              <w:rPr>
                <w:lang w:val="en-US"/>
              </w:rPr>
              <w:instrText xml:space="preserve">ADDIN Mendeley Bibliography CSL_BIBLIOGRAPHY </w:instrText>
            </w:r>
            <w:r>
              <w:rPr>
                <w:lang w:val="en-US"/>
              </w:rPr>
              <w:fldChar w:fldCharType="separate"/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Akturan, U. (2018) ‘How does greenwashing affect green branding equity and purchase intention? An empirical research’,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Marketing Intelligence and Planning</w:t>
            </w:r>
            <w:r w:rsidRPr="00F24AB2">
              <w:rPr>
                <w:rFonts w:ascii="Calibri" w:hAnsi="Calibri" w:cs="Calibri"/>
                <w:noProof/>
                <w:szCs w:val="24"/>
              </w:rPr>
              <w:t>, 36(7), pp. 809–824. doi: 10.1108/MIP-12-2017-0339.</w:t>
            </w:r>
          </w:p>
          <w:p w14:paraId="13F43588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60FF8AAE" w14:textId="7A7FCD4E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Du, X. (2015) ‘How the Market Values Greenwashing? Evidence from China’,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Journal of Business Ethics</w:t>
            </w:r>
            <w:r w:rsidRPr="00F24AB2">
              <w:rPr>
                <w:rFonts w:ascii="Calibri" w:hAnsi="Calibri" w:cs="Calibri"/>
                <w:noProof/>
                <w:szCs w:val="24"/>
              </w:rPr>
              <w:t>, (128), pp. 547–574.</w:t>
            </w:r>
          </w:p>
          <w:p w14:paraId="5F2F1A9A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467810C6" w14:textId="1AB65031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Fernando, J. (2021)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Corporate Social Responsibility (CSR)</w:t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Investopedia</w:t>
            </w:r>
            <w:r w:rsidRPr="00F24AB2">
              <w:rPr>
                <w:rFonts w:ascii="Calibri" w:hAnsi="Calibri" w:cs="Calibri"/>
                <w:noProof/>
                <w:szCs w:val="24"/>
              </w:rPr>
              <w:t>. Available at: https://www.investopedia.com/terms/c/corp-social-responsibility.asp.</w:t>
            </w:r>
          </w:p>
          <w:p w14:paraId="3573A99B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0728546C" w14:textId="2D1C65A1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H&amp;MGroup (2020)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H&amp;M Group Annual Report 2019</w:t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H&amp;MGroup.com</w:t>
            </w:r>
            <w:r w:rsidRPr="00F24AB2">
              <w:rPr>
                <w:rFonts w:ascii="Calibri" w:hAnsi="Calibri" w:cs="Calibri"/>
                <w:noProof/>
                <w:szCs w:val="24"/>
              </w:rPr>
              <w:t>.</w:t>
            </w:r>
          </w:p>
          <w:p w14:paraId="427B9258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313B7A91" w14:textId="313E6A2A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Hitti, N. (2019)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H&amp;M called out for ‘greenwashing’ in its Conscious fashion collection</w:t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Dezeen</w:t>
            </w:r>
            <w:r w:rsidRPr="00F24AB2">
              <w:rPr>
                <w:rFonts w:ascii="Calibri" w:hAnsi="Calibri" w:cs="Calibri"/>
                <w:noProof/>
                <w:szCs w:val="24"/>
              </w:rPr>
              <w:t>. Available at: https://www.dezeen.com/2019/08/02/hm-norway-greenwashing-conscious-fashion-collection-news/.</w:t>
            </w:r>
          </w:p>
          <w:p w14:paraId="29BEA0CA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51D9E384" w14:textId="19A9FF94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Kenton, W. (2020)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Triple Bottom Line (TBL)</w:t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Investopedia</w:t>
            </w:r>
            <w:r w:rsidRPr="00F24AB2">
              <w:rPr>
                <w:rFonts w:ascii="Calibri" w:hAnsi="Calibri" w:cs="Calibri"/>
                <w:noProof/>
                <w:szCs w:val="24"/>
              </w:rPr>
              <w:t>. Available at: https://www.investopedia.com/terms/t/triple-bottom-line.asp (Accessed: 18 October 2020).</w:t>
            </w:r>
          </w:p>
          <w:p w14:paraId="4319BFE5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2EFA2CCD" w14:textId="112B3EED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Palmer, B. (2011)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Watch Out for Falling Stock Prices</w:t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Slate</w:t>
            </w:r>
            <w:r w:rsidRPr="00F24AB2">
              <w:rPr>
                <w:rFonts w:ascii="Calibri" w:hAnsi="Calibri" w:cs="Calibri"/>
                <w:noProof/>
                <w:szCs w:val="24"/>
              </w:rPr>
              <w:t>. Available at: https://slate.com/news-and-politics/2011/08/does-it-matter-to-a-company-if-its-stocks-lose-value.html.</w:t>
            </w:r>
          </w:p>
          <w:p w14:paraId="3033BEE7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4E9572E3" w14:textId="4DE39E11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Petter, O. (2020)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H&amp;M accused of ‘greenwashing’ over plans to make clothes from sustainable fabric</w:t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The Independent</w:t>
            </w:r>
            <w:r w:rsidRPr="00F24AB2">
              <w:rPr>
                <w:rFonts w:ascii="Calibri" w:hAnsi="Calibri" w:cs="Calibri"/>
                <w:noProof/>
                <w:szCs w:val="24"/>
              </w:rPr>
              <w:t>. Available at: https://www.independent.co.uk/climate-change/news/hm-greenwashing-sustainable-circulose-venetia-falconer-manna-a9312566.html.</w:t>
            </w:r>
          </w:p>
          <w:p w14:paraId="54F84D26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56655411" w14:textId="4C2F7DC2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Pimonenko, T.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et al.</w:t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 (2020) ‘Green brand of companies and greenwashing under sustainable development goals’,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Sustainability (Switzerland)</w:t>
            </w:r>
            <w:r w:rsidRPr="00F24AB2">
              <w:rPr>
                <w:rFonts w:ascii="Calibri" w:hAnsi="Calibri" w:cs="Calibri"/>
                <w:noProof/>
                <w:szCs w:val="24"/>
              </w:rPr>
              <w:t>, 12(4), pp. 1–15. doi: 10.3390/su12041679.</w:t>
            </w:r>
          </w:p>
          <w:p w14:paraId="2C404064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0856F5B5" w14:textId="54B48431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Sloman, J.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et al.</w:t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 (2019)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Economics for Business</w:t>
            </w:r>
            <w:r w:rsidRPr="00F24AB2">
              <w:rPr>
                <w:rFonts w:ascii="Calibri" w:hAnsi="Calibri" w:cs="Calibri"/>
                <w:noProof/>
                <w:szCs w:val="24"/>
              </w:rPr>
              <w:t>. Eighth. England: Pearson.</w:t>
            </w:r>
          </w:p>
          <w:p w14:paraId="0189D99C" w14:textId="77777777" w:rsidR="0090635B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  <w:szCs w:val="24"/>
              </w:rPr>
            </w:pPr>
          </w:p>
          <w:p w14:paraId="0B1CD8F4" w14:textId="37F30815" w:rsidR="0090635B" w:rsidRPr="00F24AB2" w:rsidRDefault="0090635B" w:rsidP="0090635B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noProof/>
              </w:rPr>
            </w:pPr>
            <w:r w:rsidRPr="00F24AB2">
              <w:rPr>
                <w:rFonts w:ascii="Calibri" w:hAnsi="Calibri" w:cs="Calibri"/>
                <w:noProof/>
                <w:szCs w:val="24"/>
              </w:rPr>
              <w:t xml:space="preserve">Szabo, S. and Webster, J. (2020) ‘Perceived Greenwashing: The Effects of Green Marketing on Environmental and Product Perceptions’, </w:t>
            </w:r>
            <w:r w:rsidRPr="00F24AB2">
              <w:rPr>
                <w:rFonts w:ascii="Calibri" w:hAnsi="Calibri" w:cs="Calibri"/>
                <w:i/>
                <w:iCs/>
                <w:noProof/>
                <w:szCs w:val="24"/>
              </w:rPr>
              <w:t>Journal of Business Ethics</w:t>
            </w:r>
            <w:r w:rsidRPr="00F24AB2">
              <w:rPr>
                <w:rFonts w:ascii="Calibri" w:hAnsi="Calibri" w:cs="Calibri"/>
                <w:noProof/>
                <w:szCs w:val="24"/>
              </w:rPr>
              <w:t xml:space="preserve">, (0123456789). doi: </w:t>
            </w:r>
            <w:r w:rsidRPr="00F24AB2">
              <w:rPr>
                <w:rFonts w:ascii="Calibri" w:hAnsi="Calibri" w:cs="Calibri"/>
                <w:noProof/>
                <w:szCs w:val="24"/>
              </w:rPr>
              <w:lastRenderedPageBreak/>
              <w:t>10.1007/s10551-020-04461-0.</w:t>
            </w:r>
          </w:p>
          <w:p w14:paraId="18D73E01" w14:textId="40038BF1" w:rsidR="005304A0" w:rsidRDefault="0090635B">
            <w:pPr>
              <w:rPr>
                <w:rFonts w:ascii="Arial" w:hAnsi="Arial" w:cs="Arial"/>
              </w:rPr>
            </w:pPr>
            <w:r>
              <w:rPr>
                <w:lang w:val="en-US"/>
              </w:rPr>
              <w:fldChar w:fldCharType="end"/>
            </w:r>
          </w:p>
        </w:tc>
      </w:tr>
      <w:bookmarkEnd w:id="0"/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E663A"/>
    <w:rsid w:val="001C0030"/>
    <w:rsid w:val="00384652"/>
    <w:rsid w:val="005304A0"/>
    <w:rsid w:val="006130D0"/>
    <w:rsid w:val="0090635B"/>
    <w:rsid w:val="00F600F9"/>
    <w:rsid w:val="00FC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3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063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130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30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7QEcuutQWW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Alys Cootes</cp:lastModifiedBy>
  <cp:revision>5</cp:revision>
  <dcterms:created xsi:type="dcterms:W3CDTF">2021-05-01T11:14:00Z</dcterms:created>
  <dcterms:modified xsi:type="dcterms:W3CDTF">2021-05-04T14:35:00Z</dcterms:modified>
</cp:coreProperties>
</file>