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E21F9" w14:textId="1FFFCE55" w:rsidR="00FF5F20" w:rsidRDefault="00FF5F20" w:rsidP="00FF5F20">
      <w:pPr>
        <w:spacing w:line="360" w:lineRule="auto"/>
        <w:ind w:left="360" w:hanging="360"/>
        <w:jc w:val="center"/>
        <w:rPr>
          <w:rFonts w:ascii="Arial" w:hAnsi="Arial" w:cs="Arial"/>
          <w:b/>
          <w:bCs/>
          <w:sz w:val="36"/>
          <w:szCs w:val="36"/>
          <w:u w:val="single"/>
        </w:rPr>
      </w:pPr>
      <w:bookmarkStart w:id="0" w:name="_Hlk132472707"/>
      <w:r w:rsidRPr="00E842E3">
        <w:rPr>
          <w:rFonts w:ascii="Arial" w:hAnsi="Arial" w:cs="Arial"/>
          <w:b/>
          <w:bCs/>
          <w:sz w:val="36"/>
          <w:szCs w:val="36"/>
          <w:u w:val="single"/>
        </w:rPr>
        <w:t>ECAD</w:t>
      </w:r>
      <w:r>
        <w:rPr>
          <w:rFonts w:ascii="Arial" w:hAnsi="Arial" w:cs="Arial"/>
          <w:b/>
          <w:bCs/>
          <w:sz w:val="36"/>
          <w:szCs w:val="36"/>
          <w:u w:val="single"/>
        </w:rPr>
        <w:t>7003</w:t>
      </w:r>
      <w:r w:rsidRPr="00E842E3">
        <w:rPr>
          <w:rFonts w:ascii="Arial" w:hAnsi="Arial" w:cs="Arial"/>
          <w:b/>
          <w:bCs/>
          <w:sz w:val="36"/>
          <w:szCs w:val="36"/>
          <w:u w:val="single"/>
        </w:rPr>
        <w:t xml:space="preserve"> – </w:t>
      </w:r>
      <w:r>
        <w:rPr>
          <w:rFonts w:ascii="Arial" w:hAnsi="Arial" w:cs="Arial"/>
          <w:b/>
          <w:bCs/>
          <w:sz w:val="36"/>
          <w:szCs w:val="36"/>
          <w:u w:val="single"/>
        </w:rPr>
        <w:t>Where am I teaching</w:t>
      </w:r>
      <w:r w:rsidRPr="00E842E3">
        <w:rPr>
          <w:rFonts w:ascii="Arial" w:hAnsi="Arial" w:cs="Arial"/>
          <w:b/>
          <w:bCs/>
          <w:sz w:val="36"/>
          <w:szCs w:val="36"/>
          <w:u w:val="single"/>
        </w:rPr>
        <w:t>?</w:t>
      </w:r>
    </w:p>
    <w:p w14:paraId="339B442F" w14:textId="77777777" w:rsidR="000B7BC0" w:rsidRPr="00E842E3" w:rsidRDefault="000B7BC0" w:rsidP="00FF5F20">
      <w:pPr>
        <w:spacing w:line="360" w:lineRule="auto"/>
        <w:ind w:left="360" w:hanging="360"/>
        <w:jc w:val="center"/>
        <w:rPr>
          <w:rFonts w:ascii="Arial" w:hAnsi="Arial" w:cs="Arial"/>
          <w:b/>
          <w:bCs/>
          <w:sz w:val="36"/>
          <w:szCs w:val="36"/>
          <w:u w:val="single"/>
        </w:rPr>
      </w:pPr>
    </w:p>
    <w:bookmarkEnd w:id="0"/>
    <w:p w14:paraId="468A3695" w14:textId="77777777" w:rsidR="00FF5F20" w:rsidRDefault="00FF5F20" w:rsidP="00FF5F20">
      <w:pPr>
        <w:spacing w:line="480" w:lineRule="auto"/>
        <w:ind w:left="360" w:hanging="360"/>
        <w:rPr>
          <w:rFonts w:ascii="Arial" w:hAnsi="Arial" w:cs="Arial"/>
          <w:sz w:val="24"/>
          <w:szCs w:val="24"/>
        </w:rPr>
      </w:pPr>
      <w:r>
        <w:rPr>
          <w:rFonts w:ascii="Arial" w:hAnsi="Arial" w:cs="Arial"/>
          <w:b/>
          <w:bCs/>
          <w:sz w:val="24"/>
          <w:szCs w:val="24"/>
        </w:rPr>
        <w:t xml:space="preserve">Student Name: </w:t>
      </w:r>
      <w:r>
        <w:rPr>
          <w:rFonts w:ascii="Arial" w:hAnsi="Arial" w:cs="Arial"/>
          <w:sz w:val="24"/>
          <w:szCs w:val="24"/>
        </w:rPr>
        <w:t>Ciara Mulhall</w:t>
      </w:r>
    </w:p>
    <w:p w14:paraId="3F5CC5E6" w14:textId="77777777" w:rsidR="00FF5F20" w:rsidRDefault="00FF5F20" w:rsidP="00FF5F20">
      <w:pPr>
        <w:spacing w:line="480" w:lineRule="auto"/>
        <w:ind w:left="360" w:hanging="360"/>
        <w:rPr>
          <w:rFonts w:ascii="Arial" w:hAnsi="Arial" w:cs="Arial"/>
          <w:sz w:val="24"/>
          <w:szCs w:val="24"/>
        </w:rPr>
      </w:pPr>
      <w:r>
        <w:rPr>
          <w:rFonts w:ascii="Arial" w:hAnsi="Arial" w:cs="Arial"/>
          <w:b/>
          <w:bCs/>
          <w:sz w:val="24"/>
          <w:szCs w:val="24"/>
        </w:rPr>
        <w:t xml:space="preserve">Student Number: </w:t>
      </w:r>
      <w:r>
        <w:rPr>
          <w:rFonts w:ascii="Arial" w:hAnsi="Arial" w:cs="Arial"/>
          <w:sz w:val="24"/>
          <w:szCs w:val="24"/>
        </w:rPr>
        <w:t>2203988</w:t>
      </w:r>
    </w:p>
    <w:p w14:paraId="6520E53D" w14:textId="77777777" w:rsidR="00FF5F20" w:rsidRDefault="00FF5F20" w:rsidP="00FF5F20">
      <w:pPr>
        <w:spacing w:line="480" w:lineRule="auto"/>
        <w:ind w:left="360" w:hanging="360"/>
        <w:rPr>
          <w:rFonts w:ascii="Arial" w:hAnsi="Arial" w:cs="Arial"/>
          <w:sz w:val="24"/>
          <w:szCs w:val="24"/>
        </w:rPr>
      </w:pPr>
      <w:r>
        <w:rPr>
          <w:rFonts w:ascii="Arial" w:hAnsi="Arial" w:cs="Arial"/>
          <w:b/>
          <w:bCs/>
          <w:sz w:val="24"/>
          <w:szCs w:val="24"/>
        </w:rPr>
        <w:t>Student University Email:</w:t>
      </w:r>
      <w:r>
        <w:rPr>
          <w:rFonts w:ascii="Arial" w:hAnsi="Arial" w:cs="Arial"/>
          <w:sz w:val="24"/>
          <w:szCs w:val="24"/>
        </w:rPr>
        <w:t xml:space="preserve"> </w:t>
      </w:r>
      <w:r w:rsidRPr="00E842E3">
        <w:rPr>
          <w:rFonts w:ascii="Arial" w:hAnsi="Arial" w:cs="Arial"/>
          <w:sz w:val="24"/>
          <w:szCs w:val="24"/>
        </w:rPr>
        <w:t>2203988@student.uwtsd.ac.uk</w:t>
      </w:r>
    </w:p>
    <w:p w14:paraId="3A074973" w14:textId="35819F59" w:rsidR="00FF5F20" w:rsidRDefault="00FF5F20" w:rsidP="00FF5F20">
      <w:pPr>
        <w:spacing w:line="480" w:lineRule="auto"/>
        <w:ind w:left="360" w:hanging="360"/>
        <w:rPr>
          <w:rFonts w:ascii="Arial" w:hAnsi="Arial" w:cs="Arial"/>
          <w:sz w:val="24"/>
          <w:szCs w:val="24"/>
        </w:rPr>
      </w:pPr>
      <w:r>
        <w:rPr>
          <w:rFonts w:ascii="Arial" w:hAnsi="Arial" w:cs="Arial"/>
          <w:b/>
          <w:bCs/>
          <w:sz w:val="24"/>
          <w:szCs w:val="24"/>
        </w:rPr>
        <w:t xml:space="preserve">Module: </w:t>
      </w:r>
      <w:r w:rsidRPr="00FF5F20">
        <w:rPr>
          <w:rFonts w:ascii="Arial" w:hAnsi="Arial" w:cs="Arial"/>
          <w:sz w:val="24"/>
          <w:szCs w:val="24"/>
        </w:rPr>
        <w:t>ECAD7003 – Where am I teaching?</w:t>
      </w:r>
    </w:p>
    <w:p w14:paraId="2540F8C7" w14:textId="0F80A194" w:rsidR="00FF5F20" w:rsidRPr="00FF5F20" w:rsidRDefault="00FF5F20" w:rsidP="00FF5F20">
      <w:pPr>
        <w:spacing w:line="480" w:lineRule="auto"/>
        <w:ind w:left="2160" w:hanging="2160"/>
        <w:rPr>
          <w:rFonts w:ascii="Arial" w:hAnsi="Arial" w:cs="Arial"/>
          <w:sz w:val="24"/>
          <w:szCs w:val="24"/>
        </w:rPr>
      </w:pPr>
      <w:r>
        <w:rPr>
          <w:rFonts w:ascii="Arial" w:hAnsi="Arial" w:cs="Arial"/>
          <w:b/>
          <w:bCs/>
          <w:sz w:val="24"/>
          <w:szCs w:val="24"/>
        </w:rPr>
        <w:t>Assignment Title:</w:t>
      </w:r>
      <w:r>
        <w:rPr>
          <w:rFonts w:ascii="Arial" w:hAnsi="Arial" w:cs="Arial"/>
          <w:sz w:val="24"/>
          <w:szCs w:val="24"/>
        </w:rPr>
        <w:t xml:space="preserve"> </w:t>
      </w:r>
      <w:r>
        <w:rPr>
          <w:rFonts w:ascii="Arial" w:hAnsi="Arial" w:cs="Arial"/>
          <w:sz w:val="24"/>
          <w:szCs w:val="24"/>
        </w:rPr>
        <w:tab/>
      </w:r>
      <w:r w:rsidRPr="00FF5F20">
        <w:rPr>
          <w:rFonts w:ascii="Arial" w:hAnsi="Arial" w:cs="Arial"/>
          <w:sz w:val="24"/>
          <w:szCs w:val="24"/>
        </w:rPr>
        <w:t>How a school develops one</w:t>
      </w:r>
      <w:r>
        <w:rPr>
          <w:rFonts w:ascii="Arial" w:hAnsi="Arial" w:cs="Arial"/>
          <w:sz w:val="24"/>
          <w:szCs w:val="24"/>
        </w:rPr>
        <w:t xml:space="preserve"> </w:t>
      </w:r>
      <w:r w:rsidRPr="00FF5F20">
        <w:rPr>
          <w:rFonts w:ascii="Arial" w:hAnsi="Arial" w:cs="Arial"/>
          <w:sz w:val="24"/>
          <w:szCs w:val="24"/>
        </w:rPr>
        <w:t>aspect of its SDP: a report</w:t>
      </w:r>
    </w:p>
    <w:p w14:paraId="06ED15A7" w14:textId="77777777" w:rsidR="00FF5F20" w:rsidRDefault="00FF5F20" w:rsidP="00FF5F20">
      <w:pPr>
        <w:spacing w:line="480" w:lineRule="auto"/>
        <w:rPr>
          <w:rFonts w:ascii="Arial" w:hAnsi="Arial" w:cs="Arial"/>
          <w:sz w:val="24"/>
          <w:szCs w:val="24"/>
        </w:rPr>
      </w:pPr>
      <w:r w:rsidRPr="00FF5F20">
        <w:rPr>
          <w:rFonts w:ascii="Arial" w:hAnsi="Arial" w:cs="Arial"/>
          <w:sz w:val="24"/>
          <w:szCs w:val="24"/>
        </w:rPr>
        <w:t>that critically reflects on the</w:t>
      </w:r>
      <w:r>
        <w:rPr>
          <w:rFonts w:ascii="Arial" w:hAnsi="Arial" w:cs="Arial"/>
          <w:sz w:val="24"/>
          <w:szCs w:val="24"/>
        </w:rPr>
        <w:t xml:space="preserve"> </w:t>
      </w:r>
      <w:r w:rsidRPr="00FF5F20">
        <w:rPr>
          <w:rFonts w:ascii="Arial" w:hAnsi="Arial" w:cs="Arial"/>
          <w:sz w:val="24"/>
          <w:szCs w:val="24"/>
        </w:rPr>
        <w:t>actions, impact and evidence</w:t>
      </w:r>
      <w:r>
        <w:rPr>
          <w:rFonts w:ascii="Arial" w:hAnsi="Arial" w:cs="Arial"/>
          <w:sz w:val="24"/>
          <w:szCs w:val="24"/>
        </w:rPr>
        <w:t xml:space="preserve"> </w:t>
      </w:r>
      <w:r w:rsidRPr="00FF5F20">
        <w:rPr>
          <w:rFonts w:ascii="Arial" w:hAnsi="Arial" w:cs="Arial"/>
          <w:sz w:val="24"/>
          <w:szCs w:val="24"/>
        </w:rPr>
        <w:t>base.</w:t>
      </w:r>
    </w:p>
    <w:p w14:paraId="5E43BE2D" w14:textId="419DAA08" w:rsidR="00FF5F20" w:rsidRDefault="00FF5F20" w:rsidP="00FF5F20">
      <w:pPr>
        <w:spacing w:line="480" w:lineRule="auto"/>
        <w:rPr>
          <w:rFonts w:ascii="Arial" w:hAnsi="Arial" w:cs="Arial"/>
          <w:sz w:val="24"/>
          <w:szCs w:val="24"/>
        </w:rPr>
      </w:pPr>
      <w:r>
        <w:rPr>
          <w:rFonts w:ascii="Arial" w:hAnsi="Arial" w:cs="Arial"/>
          <w:b/>
          <w:bCs/>
          <w:sz w:val="24"/>
          <w:szCs w:val="24"/>
        </w:rPr>
        <w:t>Word Count:</w:t>
      </w:r>
      <w:r>
        <w:rPr>
          <w:rFonts w:ascii="Arial" w:hAnsi="Arial" w:cs="Arial"/>
          <w:sz w:val="24"/>
          <w:szCs w:val="24"/>
        </w:rPr>
        <w:t xml:space="preserve"> </w:t>
      </w:r>
      <w:r>
        <w:rPr>
          <w:rFonts w:ascii="Arial" w:hAnsi="Arial" w:cs="Arial"/>
          <w:sz w:val="24"/>
          <w:szCs w:val="24"/>
        </w:rPr>
        <w:tab/>
      </w:r>
      <w:r w:rsidR="000B7BC0">
        <w:rPr>
          <w:rFonts w:ascii="Arial" w:hAnsi="Arial" w:cs="Arial"/>
          <w:sz w:val="24"/>
          <w:szCs w:val="24"/>
        </w:rPr>
        <w:t>2,63</w:t>
      </w:r>
      <w:r w:rsidR="009429C6">
        <w:rPr>
          <w:rFonts w:ascii="Arial" w:hAnsi="Arial" w:cs="Arial"/>
          <w:sz w:val="24"/>
          <w:szCs w:val="24"/>
        </w:rPr>
        <w:t>6</w:t>
      </w:r>
      <w:r>
        <w:rPr>
          <w:rFonts w:ascii="Arial" w:hAnsi="Arial" w:cs="Arial"/>
          <w:sz w:val="24"/>
          <w:szCs w:val="24"/>
        </w:rPr>
        <w:t xml:space="preserve"> (not including reference list</w:t>
      </w:r>
      <w:r>
        <w:rPr>
          <w:rFonts w:ascii="Arial" w:hAnsi="Arial" w:cs="Arial"/>
          <w:sz w:val="24"/>
          <w:szCs w:val="24"/>
        </w:rPr>
        <w:t>)</w:t>
      </w:r>
      <w:r>
        <w:rPr>
          <w:rFonts w:ascii="Arial" w:hAnsi="Arial" w:cs="Arial"/>
          <w:sz w:val="24"/>
          <w:szCs w:val="24"/>
        </w:rPr>
        <w:t xml:space="preserve"> </w:t>
      </w:r>
    </w:p>
    <w:p w14:paraId="10A66333" w14:textId="5A384CD4" w:rsidR="000B7BC0" w:rsidRDefault="000B7BC0" w:rsidP="00FF5F20">
      <w:pPr>
        <w:spacing w:line="480" w:lineRule="auto"/>
        <w:rPr>
          <w:rFonts w:ascii="Arial" w:hAnsi="Arial" w:cs="Arial"/>
          <w:sz w:val="24"/>
          <w:szCs w:val="24"/>
        </w:rPr>
      </w:pPr>
    </w:p>
    <w:p w14:paraId="372352D5" w14:textId="77777777" w:rsidR="000B7BC0" w:rsidRDefault="000B7BC0" w:rsidP="000B7BC0">
      <w:pPr>
        <w:pStyle w:val="paragraph"/>
        <w:spacing w:line="360" w:lineRule="auto"/>
        <w:textAlignment w:val="baseline"/>
        <w:rPr>
          <w:rStyle w:val="normaltextrun"/>
          <w:rFonts w:ascii="Arial" w:hAnsi="Arial" w:cs="Arial"/>
          <w:sz w:val="22"/>
          <w:szCs w:val="22"/>
          <w:lang w:val="en-US"/>
        </w:rPr>
      </w:pPr>
    </w:p>
    <w:tbl>
      <w:tblPr>
        <w:tblStyle w:val="TableGrid"/>
        <w:tblW w:w="0" w:type="auto"/>
        <w:tblLook w:val="04A0" w:firstRow="1" w:lastRow="0" w:firstColumn="1" w:lastColumn="0" w:noHBand="0" w:noVBand="1"/>
      </w:tblPr>
      <w:tblGrid>
        <w:gridCol w:w="1722"/>
        <w:gridCol w:w="3647"/>
        <w:gridCol w:w="3647"/>
      </w:tblGrid>
      <w:tr w:rsidR="000B7BC0" w14:paraId="01F043EC" w14:textId="77777777" w:rsidTr="009E7165">
        <w:tc>
          <w:tcPr>
            <w:tcW w:w="1722" w:type="dxa"/>
          </w:tcPr>
          <w:p w14:paraId="612D78BD" w14:textId="77777777" w:rsidR="000B7BC0" w:rsidRDefault="000B7BC0" w:rsidP="009E7165">
            <w:pPr>
              <w:pStyle w:val="AssignBody"/>
            </w:pPr>
          </w:p>
        </w:tc>
        <w:tc>
          <w:tcPr>
            <w:tcW w:w="3647" w:type="dxa"/>
          </w:tcPr>
          <w:p w14:paraId="287DCFD1" w14:textId="77777777" w:rsidR="000B7BC0" w:rsidRDefault="000B7BC0" w:rsidP="009E7165">
            <w:pPr>
              <w:pStyle w:val="AssignBody"/>
            </w:pPr>
            <w:r>
              <w:t>Targed/target</w:t>
            </w:r>
          </w:p>
        </w:tc>
        <w:tc>
          <w:tcPr>
            <w:tcW w:w="3647" w:type="dxa"/>
          </w:tcPr>
          <w:p w14:paraId="7D9A40A4" w14:textId="77777777" w:rsidR="000B7BC0" w:rsidRDefault="000B7BC0" w:rsidP="009E7165">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21AECADE" w14:textId="77777777" w:rsidR="000B7BC0" w:rsidRDefault="000B7BC0" w:rsidP="009E7165">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49A960B8" w14:textId="77777777" w:rsidR="000B7BC0" w:rsidRDefault="000B7BC0" w:rsidP="009E7165">
            <w:pPr>
              <w:pStyle w:val="AssignBody"/>
            </w:pPr>
          </w:p>
        </w:tc>
      </w:tr>
      <w:tr w:rsidR="000B7BC0" w14:paraId="35B03CA4" w14:textId="77777777" w:rsidTr="009E7165">
        <w:tc>
          <w:tcPr>
            <w:tcW w:w="1722" w:type="dxa"/>
          </w:tcPr>
          <w:p w14:paraId="796A5660" w14:textId="77777777" w:rsidR="000B7BC0" w:rsidRDefault="000B7BC0" w:rsidP="009E7165">
            <w:pPr>
              <w:pStyle w:val="AssignBody"/>
            </w:pPr>
            <w:r>
              <w:t>T</w:t>
            </w:r>
            <w:bookmarkStart w:id="1" w:name="cysill"/>
            <w:bookmarkEnd w:id="1"/>
            <w:r>
              <w:t>arged/Target 1</w:t>
            </w:r>
          </w:p>
        </w:tc>
        <w:tc>
          <w:tcPr>
            <w:tcW w:w="3647" w:type="dxa"/>
          </w:tcPr>
          <w:p w14:paraId="7F809011" w14:textId="77777777" w:rsidR="000B7BC0" w:rsidRDefault="000B7BC0" w:rsidP="009E7165">
            <w:pPr>
              <w:pStyle w:val="AssignBody"/>
            </w:pPr>
            <w:r>
              <w:t>Connect literature with research question</w:t>
            </w:r>
          </w:p>
        </w:tc>
        <w:tc>
          <w:tcPr>
            <w:tcW w:w="3647" w:type="dxa"/>
          </w:tcPr>
          <w:p w14:paraId="0223E260" w14:textId="77777777" w:rsidR="000B7BC0" w:rsidRDefault="000B7BC0" w:rsidP="009E7165">
            <w:pPr>
              <w:pStyle w:val="AssignBody"/>
            </w:pPr>
            <w:r>
              <w:t>I have tried keeping the researched literature as relevant as possible to the target area – e.g., research on the SDP target area of student voice</w:t>
            </w:r>
          </w:p>
        </w:tc>
      </w:tr>
      <w:tr w:rsidR="000B7BC0" w14:paraId="7E5AF31F" w14:textId="77777777" w:rsidTr="009E7165">
        <w:tc>
          <w:tcPr>
            <w:tcW w:w="1722" w:type="dxa"/>
          </w:tcPr>
          <w:p w14:paraId="45132929" w14:textId="77777777" w:rsidR="000B7BC0" w:rsidRDefault="000B7BC0" w:rsidP="009E7165">
            <w:pPr>
              <w:pStyle w:val="AssignBody"/>
            </w:pPr>
            <w:r>
              <w:t>Targed/Target 2</w:t>
            </w:r>
          </w:p>
        </w:tc>
        <w:tc>
          <w:tcPr>
            <w:tcW w:w="3647" w:type="dxa"/>
          </w:tcPr>
          <w:p w14:paraId="0B1EE29D" w14:textId="77777777" w:rsidR="000B7BC0" w:rsidRDefault="000B7BC0" w:rsidP="009E7165">
            <w:pPr>
              <w:pStyle w:val="AssignBody"/>
            </w:pPr>
            <w:r>
              <w:t>Use concise language</w:t>
            </w:r>
          </w:p>
        </w:tc>
        <w:tc>
          <w:tcPr>
            <w:tcW w:w="3647" w:type="dxa"/>
          </w:tcPr>
          <w:p w14:paraId="3AE856E9" w14:textId="77777777" w:rsidR="000B7BC0" w:rsidRDefault="000B7BC0" w:rsidP="009E7165">
            <w:pPr>
              <w:pStyle w:val="AssignBody"/>
            </w:pPr>
            <w:r>
              <w:t>I have tried to better keep my language clear and to the point when discussing different areas of SDPs</w:t>
            </w:r>
          </w:p>
        </w:tc>
      </w:tr>
    </w:tbl>
    <w:p w14:paraId="3CE84EC9" w14:textId="022DDB3C" w:rsidR="000B7BC0" w:rsidRDefault="000B7BC0" w:rsidP="00FF5F20">
      <w:pPr>
        <w:spacing w:line="480" w:lineRule="auto"/>
        <w:rPr>
          <w:rFonts w:ascii="Arial" w:hAnsi="Arial" w:cs="Arial"/>
          <w:sz w:val="24"/>
          <w:szCs w:val="24"/>
        </w:rPr>
      </w:pPr>
    </w:p>
    <w:p w14:paraId="344040B9" w14:textId="77777777" w:rsidR="000B7BC0" w:rsidRPr="00BA21A4" w:rsidRDefault="000B7BC0" w:rsidP="00FF5F20">
      <w:pPr>
        <w:spacing w:line="480" w:lineRule="auto"/>
        <w:rPr>
          <w:rFonts w:ascii="Arial" w:hAnsi="Arial" w:cs="Arial"/>
          <w:sz w:val="24"/>
          <w:szCs w:val="24"/>
        </w:rPr>
      </w:pPr>
    </w:p>
    <w:p w14:paraId="33CBC19C" w14:textId="18FB85EF" w:rsidR="00FF5F20" w:rsidRDefault="00FF5F20" w:rsidP="00FF5F20">
      <w:pPr>
        <w:pStyle w:val="paragraph"/>
        <w:spacing w:line="360" w:lineRule="auto"/>
        <w:jc w:val="center"/>
        <w:textAlignment w:val="baseline"/>
        <w:rPr>
          <w:rStyle w:val="normaltextrun"/>
          <w:rFonts w:ascii="Arial" w:hAnsi="Arial" w:cs="Arial"/>
          <w:b/>
          <w:bCs/>
          <w:sz w:val="28"/>
          <w:szCs w:val="28"/>
          <w:lang w:val="en-US"/>
        </w:rPr>
      </w:pPr>
      <w:r>
        <w:rPr>
          <w:rStyle w:val="normaltextrun"/>
          <w:rFonts w:ascii="Arial" w:hAnsi="Arial" w:cs="Arial"/>
          <w:b/>
          <w:bCs/>
          <w:sz w:val="28"/>
          <w:szCs w:val="28"/>
          <w:lang w:val="en-US"/>
        </w:rPr>
        <w:lastRenderedPageBreak/>
        <w:t>Table of Contents</w:t>
      </w:r>
    </w:p>
    <w:p w14:paraId="52024D7A" w14:textId="09DFA722" w:rsidR="00FF5F2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Introduction</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3</w:t>
      </w:r>
    </w:p>
    <w:p w14:paraId="309E4507" w14:textId="4780D357" w:rsidR="00FF5F2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Literature Review</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3 - 6</w:t>
      </w:r>
    </w:p>
    <w:p w14:paraId="6E52C604" w14:textId="55825029" w:rsidR="000B7BC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Developing an Action Point</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6 – 8</w:t>
      </w:r>
    </w:p>
    <w:p w14:paraId="41950D77" w14:textId="0683F4AB" w:rsidR="00FF5F2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Reflection and Evaluation</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8 - 9</w:t>
      </w:r>
    </w:p>
    <w:p w14:paraId="4FDEA633" w14:textId="0825057A" w:rsidR="00FF5F2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Conclusion</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9</w:t>
      </w:r>
    </w:p>
    <w:p w14:paraId="513C16D4" w14:textId="32BD2D7C" w:rsidR="00FF5F20" w:rsidRDefault="00FF5F20" w:rsidP="00FF5F20">
      <w:pPr>
        <w:pStyle w:val="paragraph"/>
        <w:spacing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Reference List</w:t>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r>
      <w:r w:rsidR="000B7BC0">
        <w:rPr>
          <w:rStyle w:val="normaltextrun"/>
          <w:rFonts w:ascii="Arial" w:hAnsi="Arial" w:cs="Arial"/>
          <w:sz w:val="22"/>
          <w:szCs w:val="22"/>
          <w:lang w:val="en-US"/>
        </w:rPr>
        <w:tab/>
        <w:t>p. 10 - 12</w:t>
      </w:r>
    </w:p>
    <w:p w14:paraId="4AEC1BBF" w14:textId="7C0EF649" w:rsidR="00FF5F20" w:rsidRDefault="00FF5F20" w:rsidP="00FF5F20">
      <w:pPr>
        <w:pStyle w:val="paragraph"/>
        <w:spacing w:line="360" w:lineRule="auto"/>
        <w:textAlignment w:val="baseline"/>
        <w:rPr>
          <w:rStyle w:val="normaltextrun"/>
          <w:rFonts w:ascii="Arial" w:hAnsi="Arial" w:cs="Arial"/>
          <w:sz w:val="22"/>
          <w:szCs w:val="22"/>
          <w:lang w:val="en-US"/>
        </w:rPr>
      </w:pPr>
    </w:p>
    <w:p w14:paraId="650B56F6" w14:textId="0C722D69" w:rsidR="000B7BC0" w:rsidRDefault="000B7BC0" w:rsidP="00FF5F20">
      <w:pPr>
        <w:pStyle w:val="paragraph"/>
        <w:spacing w:line="360" w:lineRule="auto"/>
        <w:textAlignment w:val="baseline"/>
        <w:rPr>
          <w:rStyle w:val="normaltextrun"/>
          <w:rFonts w:ascii="Arial" w:hAnsi="Arial" w:cs="Arial"/>
          <w:sz w:val="22"/>
          <w:szCs w:val="22"/>
          <w:lang w:val="en-US"/>
        </w:rPr>
      </w:pPr>
    </w:p>
    <w:p w14:paraId="1344DD87" w14:textId="53F3495A" w:rsidR="000B7BC0" w:rsidRDefault="000B7BC0" w:rsidP="00FF5F20">
      <w:pPr>
        <w:pStyle w:val="paragraph"/>
        <w:spacing w:line="360" w:lineRule="auto"/>
        <w:textAlignment w:val="baseline"/>
        <w:rPr>
          <w:rStyle w:val="normaltextrun"/>
          <w:rFonts w:ascii="Arial" w:hAnsi="Arial" w:cs="Arial"/>
          <w:sz w:val="22"/>
          <w:szCs w:val="22"/>
          <w:lang w:val="en-US"/>
        </w:rPr>
      </w:pPr>
    </w:p>
    <w:p w14:paraId="3751DC36" w14:textId="5A79C747" w:rsidR="000B7BC0" w:rsidRDefault="000B7BC0" w:rsidP="00FF5F20">
      <w:pPr>
        <w:pStyle w:val="paragraph"/>
        <w:spacing w:line="360" w:lineRule="auto"/>
        <w:textAlignment w:val="baseline"/>
        <w:rPr>
          <w:rStyle w:val="normaltextrun"/>
          <w:rFonts w:ascii="Arial" w:hAnsi="Arial" w:cs="Arial"/>
          <w:sz w:val="22"/>
          <w:szCs w:val="22"/>
          <w:lang w:val="en-US"/>
        </w:rPr>
      </w:pPr>
    </w:p>
    <w:p w14:paraId="0CDEC976" w14:textId="59E35F19" w:rsidR="000B7BC0" w:rsidRDefault="000B7BC0" w:rsidP="00FF5F20">
      <w:pPr>
        <w:pStyle w:val="paragraph"/>
        <w:spacing w:line="360" w:lineRule="auto"/>
        <w:textAlignment w:val="baseline"/>
        <w:rPr>
          <w:rStyle w:val="normaltextrun"/>
          <w:rFonts w:ascii="Arial" w:hAnsi="Arial" w:cs="Arial"/>
          <w:sz w:val="22"/>
          <w:szCs w:val="22"/>
          <w:lang w:val="en-US"/>
        </w:rPr>
      </w:pPr>
    </w:p>
    <w:p w14:paraId="02C43ADF" w14:textId="3D1328FF" w:rsidR="000B7BC0" w:rsidRDefault="000B7BC0" w:rsidP="00FF5F20">
      <w:pPr>
        <w:pStyle w:val="paragraph"/>
        <w:spacing w:line="360" w:lineRule="auto"/>
        <w:textAlignment w:val="baseline"/>
        <w:rPr>
          <w:rStyle w:val="normaltextrun"/>
          <w:rFonts w:ascii="Arial" w:hAnsi="Arial" w:cs="Arial"/>
          <w:sz w:val="22"/>
          <w:szCs w:val="22"/>
          <w:lang w:val="en-US"/>
        </w:rPr>
      </w:pPr>
    </w:p>
    <w:p w14:paraId="23188A05" w14:textId="7F73A1F4" w:rsidR="000B7BC0" w:rsidRDefault="000B7BC0" w:rsidP="00FF5F20">
      <w:pPr>
        <w:pStyle w:val="paragraph"/>
        <w:spacing w:line="360" w:lineRule="auto"/>
        <w:textAlignment w:val="baseline"/>
        <w:rPr>
          <w:rStyle w:val="normaltextrun"/>
          <w:rFonts w:ascii="Arial" w:hAnsi="Arial" w:cs="Arial"/>
          <w:sz w:val="22"/>
          <w:szCs w:val="22"/>
          <w:lang w:val="en-US"/>
        </w:rPr>
      </w:pPr>
    </w:p>
    <w:p w14:paraId="1218FA11" w14:textId="633E0B5B" w:rsidR="000B7BC0" w:rsidRDefault="000B7BC0" w:rsidP="00FF5F20">
      <w:pPr>
        <w:pStyle w:val="paragraph"/>
        <w:spacing w:line="360" w:lineRule="auto"/>
        <w:textAlignment w:val="baseline"/>
        <w:rPr>
          <w:rStyle w:val="normaltextrun"/>
          <w:rFonts w:ascii="Arial" w:hAnsi="Arial" w:cs="Arial"/>
          <w:sz w:val="22"/>
          <w:szCs w:val="22"/>
          <w:lang w:val="en-US"/>
        </w:rPr>
      </w:pPr>
    </w:p>
    <w:p w14:paraId="5E469034" w14:textId="5416F52E" w:rsidR="000B7BC0" w:rsidRDefault="000B7BC0" w:rsidP="00FF5F20">
      <w:pPr>
        <w:pStyle w:val="paragraph"/>
        <w:spacing w:line="360" w:lineRule="auto"/>
        <w:textAlignment w:val="baseline"/>
        <w:rPr>
          <w:rStyle w:val="normaltextrun"/>
          <w:rFonts w:ascii="Arial" w:hAnsi="Arial" w:cs="Arial"/>
          <w:sz w:val="22"/>
          <w:szCs w:val="22"/>
          <w:lang w:val="en-US"/>
        </w:rPr>
      </w:pPr>
    </w:p>
    <w:p w14:paraId="0FC8BAD5" w14:textId="22B43E0B" w:rsidR="000B7BC0" w:rsidRDefault="000B7BC0" w:rsidP="00FF5F20">
      <w:pPr>
        <w:pStyle w:val="paragraph"/>
        <w:spacing w:line="360" w:lineRule="auto"/>
        <w:textAlignment w:val="baseline"/>
        <w:rPr>
          <w:rStyle w:val="normaltextrun"/>
          <w:rFonts w:ascii="Arial" w:hAnsi="Arial" w:cs="Arial"/>
          <w:sz w:val="22"/>
          <w:szCs w:val="22"/>
          <w:lang w:val="en-US"/>
        </w:rPr>
      </w:pPr>
    </w:p>
    <w:p w14:paraId="77BCFC77" w14:textId="282E6495" w:rsidR="000B7BC0" w:rsidRDefault="000B7BC0" w:rsidP="00FF5F20">
      <w:pPr>
        <w:pStyle w:val="paragraph"/>
        <w:spacing w:line="360" w:lineRule="auto"/>
        <w:textAlignment w:val="baseline"/>
        <w:rPr>
          <w:rStyle w:val="normaltextrun"/>
          <w:rFonts w:ascii="Arial" w:hAnsi="Arial" w:cs="Arial"/>
          <w:sz w:val="22"/>
          <w:szCs w:val="22"/>
          <w:lang w:val="en-US"/>
        </w:rPr>
      </w:pPr>
    </w:p>
    <w:p w14:paraId="16D56BA4" w14:textId="148F3F4F" w:rsidR="000B7BC0" w:rsidRDefault="000B7BC0" w:rsidP="00FF5F20">
      <w:pPr>
        <w:pStyle w:val="paragraph"/>
        <w:spacing w:line="360" w:lineRule="auto"/>
        <w:textAlignment w:val="baseline"/>
        <w:rPr>
          <w:rStyle w:val="normaltextrun"/>
          <w:rFonts w:ascii="Arial" w:hAnsi="Arial" w:cs="Arial"/>
          <w:sz w:val="22"/>
          <w:szCs w:val="22"/>
          <w:lang w:val="en-US"/>
        </w:rPr>
      </w:pPr>
    </w:p>
    <w:p w14:paraId="567C6D2D" w14:textId="77777777" w:rsidR="000B7BC0" w:rsidRPr="00FF5F20" w:rsidRDefault="000B7BC0" w:rsidP="00FF5F20">
      <w:pPr>
        <w:pStyle w:val="paragraph"/>
        <w:spacing w:line="360" w:lineRule="auto"/>
        <w:textAlignment w:val="baseline"/>
        <w:rPr>
          <w:rStyle w:val="normaltextrun"/>
          <w:rFonts w:ascii="Arial" w:hAnsi="Arial" w:cs="Arial"/>
          <w:sz w:val="22"/>
          <w:szCs w:val="22"/>
          <w:lang w:val="en-US"/>
        </w:rPr>
      </w:pPr>
    </w:p>
    <w:p w14:paraId="131AE7C2" w14:textId="77777777" w:rsidR="00FF5F20" w:rsidRDefault="00FF5F20" w:rsidP="00FF5F20">
      <w:pPr>
        <w:pStyle w:val="paragraph"/>
        <w:spacing w:line="360" w:lineRule="auto"/>
        <w:jc w:val="center"/>
        <w:textAlignment w:val="baseline"/>
        <w:rPr>
          <w:rStyle w:val="normaltextrun"/>
          <w:rFonts w:ascii="Arial" w:hAnsi="Arial" w:cs="Arial"/>
          <w:b/>
          <w:bCs/>
          <w:sz w:val="28"/>
          <w:szCs w:val="28"/>
          <w:lang w:val="en-US"/>
        </w:rPr>
      </w:pPr>
    </w:p>
    <w:p w14:paraId="1EDA87BA" w14:textId="63C33901" w:rsidR="00AD26C8" w:rsidRPr="00AD26C8" w:rsidRDefault="00AD26C8" w:rsidP="00AD26C8">
      <w:pPr>
        <w:pStyle w:val="paragraph"/>
        <w:spacing w:line="360" w:lineRule="auto"/>
        <w:textAlignment w:val="baseline"/>
        <w:rPr>
          <w:sz w:val="28"/>
          <w:szCs w:val="28"/>
          <w:lang w:val="en-US"/>
        </w:rPr>
      </w:pPr>
      <w:r w:rsidRPr="00AD26C8">
        <w:rPr>
          <w:rStyle w:val="normaltextrun"/>
          <w:rFonts w:ascii="Arial" w:hAnsi="Arial" w:cs="Arial"/>
          <w:b/>
          <w:bCs/>
          <w:sz w:val="28"/>
          <w:szCs w:val="28"/>
          <w:lang w:val="en-US"/>
        </w:rPr>
        <w:lastRenderedPageBreak/>
        <w:t>Introduction</w:t>
      </w:r>
    </w:p>
    <w:p w14:paraId="4095AC82" w14:textId="2940A703" w:rsidR="00AD26C8" w:rsidRPr="00AD26C8" w:rsidRDefault="00AD26C8" w:rsidP="00AD26C8">
      <w:pPr>
        <w:pStyle w:val="paragraph"/>
        <w:spacing w:line="360" w:lineRule="auto"/>
        <w:textAlignment w:val="baseline"/>
        <w:rPr>
          <w:sz w:val="22"/>
          <w:szCs w:val="22"/>
          <w:lang w:val="en-US"/>
        </w:rPr>
      </w:pPr>
      <w:r w:rsidRPr="00AD26C8">
        <w:rPr>
          <w:rStyle w:val="normaltextrun"/>
          <w:rFonts w:ascii="Arial" w:hAnsi="Arial" w:cs="Arial"/>
          <w:sz w:val="22"/>
          <w:szCs w:val="22"/>
          <w:lang w:val="en-US"/>
        </w:rPr>
        <w:t>In this assignment, the area of school improvement will be examined. What a school development plan (SDP) is will be outlined and an understanding of its process will be established. A SDP from a particular school will be discussed and one of its development targets, development of student voice, will be investigated. The school which the development plan will be taken from will remain anonymous following BERA guidelines of confidentiality (BERA, 2018). The school is a small primary school situated in South Wales. It has under 200 students enrolled, from ages 3-11 and the children are of mixed gender. It has a budget of £4622 per pupil and there is an 18.8 pupil teacher ratio (My Local School, 202</w:t>
      </w:r>
      <w:r w:rsidR="00682769">
        <w:rPr>
          <w:rStyle w:val="normaltextrun"/>
          <w:rFonts w:ascii="Arial" w:hAnsi="Arial" w:cs="Arial"/>
          <w:sz w:val="22"/>
          <w:szCs w:val="22"/>
          <w:lang w:val="en-US"/>
        </w:rPr>
        <w:t>3</w:t>
      </w:r>
      <w:r w:rsidRPr="00AD26C8">
        <w:rPr>
          <w:rStyle w:val="normaltextrun"/>
          <w:rFonts w:ascii="Arial" w:hAnsi="Arial" w:cs="Arial"/>
          <w:sz w:val="22"/>
          <w:szCs w:val="22"/>
          <w:lang w:val="en-US"/>
        </w:rPr>
        <w:t>).</w:t>
      </w:r>
      <w:r w:rsidRPr="00AD26C8">
        <w:rPr>
          <w:rStyle w:val="eop"/>
          <w:rFonts w:ascii="Arial" w:hAnsi="Arial" w:cs="Arial"/>
          <w:sz w:val="22"/>
          <w:szCs w:val="22"/>
          <w:lang w:val="en-US"/>
        </w:rPr>
        <w:t> </w:t>
      </w:r>
    </w:p>
    <w:p w14:paraId="39A036F6" w14:textId="77777777" w:rsidR="00622197" w:rsidRPr="00AD26C8" w:rsidRDefault="00000000" w:rsidP="00AD26C8">
      <w:pPr>
        <w:spacing w:line="360" w:lineRule="auto"/>
        <w:rPr>
          <w:lang w:val="en-US"/>
        </w:rPr>
      </w:pPr>
    </w:p>
    <w:p w14:paraId="03E89D51" w14:textId="109F557E" w:rsidR="00AD26C8" w:rsidRPr="00AD26C8" w:rsidRDefault="00AD26C8" w:rsidP="00AD26C8">
      <w:pPr>
        <w:pStyle w:val="paragraph"/>
        <w:spacing w:line="360" w:lineRule="auto"/>
        <w:textAlignment w:val="baseline"/>
        <w:rPr>
          <w:sz w:val="28"/>
          <w:szCs w:val="28"/>
        </w:rPr>
      </w:pPr>
      <w:r w:rsidRPr="00AD26C8">
        <w:rPr>
          <w:rStyle w:val="normaltextrun"/>
          <w:rFonts w:ascii="Arial" w:hAnsi="Arial" w:cs="Arial"/>
          <w:b/>
          <w:bCs/>
          <w:sz w:val="28"/>
          <w:szCs w:val="28"/>
        </w:rPr>
        <w:t>Literature Review</w:t>
      </w:r>
    </w:p>
    <w:p w14:paraId="0DE7CEBF" w14:textId="77777777" w:rsidR="00AD26C8" w:rsidRPr="00AD26C8" w:rsidRDefault="00AD26C8" w:rsidP="00AD26C8">
      <w:pPr>
        <w:pStyle w:val="paragraph"/>
        <w:spacing w:line="360" w:lineRule="auto"/>
        <w:textAlignment w:val="baseline"/>
        <w:rPr>
          <w:sz w:val="22"/>
          <w:szCs w:val="22"/>
        </w:rPr>
      </w:pPr>
      <w:r w:rsidRPr="00AD26C8">
        <w:rPr>
          <w:rStyle w:val="normaltextrun"/>
          <w:rFonts w:ascii="Arial" w:hAnsi="Arial" w:cs="Arial"/>
          <w:sz w:val="22"/>
          <w:szCs w:val="22"/>
        </w:rPr>
        <w:t>Within this literature review, the school development process will be discussed, in terms of outlining what it involves and why it is so important in an ever-changing education system around the world. In addition, the area of student voice, which is a focused target within the selected school’s school development plan, will be examined and its value will be highlighted.</w:t>
      </w:r>
      <w:r w:rsidRPr="00AD26C8">
        <w:rPr>
          <w:rStyle w:val="eop"/>
          <w:rFonts w:ascii="Arial" w:hAnsi="Arial" w:cs="Arial"/>
          <w:sz w:val="22"/>
          <w:szCs w:val="22"/>
        </w:rPr>
        <w:t> </w:t>
      </w:r>
    </w:p>
    <w:p w14:paraId="10F33035" w14:textId="180C2101" w:rsidR="00AD26C8" w:rsidRPr="00AD26C8" w:rsidRDefault="00AD26C8" w:rsidP="00AD26C8">
      <w:pPr>
        <w:pStyle w:val="paragraph"/>
        <w:spacing w:line="360" w:lineRule="auto"/>
        <w:ind w:firstLine="720"/>
        <w:textAlignment w:val="baseline"/>
        <w:rPr>
          <w:sz w:val="22"/>
          <w:szCs w:val="22"/>
        </w:rPr>
      </w:pPr>
      <w:r w:rsidRPr="00AD26C8">
        <w:rPr>
          <w:rStyle w:val="normaltextrun"/>
          <w:rFonts w:ascii="Arial" w:hAnsi="Arial" w:cs="Arial"/>
          <w:sz w:val="22"/>
          <w:szCs w:val="22"/>
        </w:rPr>
        <w:t xml:space="preserve">The </w:t>
      </w:r>
      <w:r w:rsidR="00913334">
        <w:rPr>
          <w:rStyle w:val="normaltextrun"/>
          <w:rFonts w:ascii="Arial" w:hAnsi="Arial" w:cs="Arial"/>
          <w:sz w:val="22"/>
          <w:szCs w:val="22"/>
        </w:rPr>
        <w:t>purpose</w:t>
      </w:r>
      <w:r w:rsidRPr="00AD26C8">
        <w:rPr>
          <w:rStyle w:val="normaltextrun"/>
          <w:rFonts w:ascii="Arial" w:hAnsi="Arial" w:cs="Arial"/>
          <w:sz w:val="22"/>
          <w:szCs w:val="22"/>
        </w:rPr>
        <w:t xml:space="preserve"> of a school development plan aims </w:t>
      </w:r>
      <w:r w:rsidR="00913334">
        <w:rPr>
          <w:rStyle w:val="normaltextrun"/>
          <w:rFonts w:ascii="Arial" w:hAnsi="Arial" w:cs="Arial"/>
          <w:sz w:val="22"/>
          <w:szCs w:val="22"/>
        </w:rPr>
        <w:t>to help schools</w:t>
      </w:r>
      <w:r w:rsidRPr="00AD26C8">
        <w:rPr>
          <w:rStyle w:val="normaltextrun"/>
          <w:rFonts w:ascii="Arial" w:hAnsi="Arial" w:cs="Arial"/>
          <w:sz w:val="22"/>
          <w:szCs w:val="22"/>
        </w:rPr>
        <w:t xml:space="preserve"> remain consistent in maintaining high standards of education and opportunity within a school. In Wales, the Welsh Government has set out guidelines on school development under section 10 of the Education Act 1996. (Welsh Government, 2022a). Within this guidance, the expectations of schools in their contribution to development is outlined as follows:</w:t>
      </w:r>
      <w:r w:rsidRPr="00AD26C8">
        <w:rPr>
          <w:rStyle w:val="eop"/>
          <w:rFonts w:ascii="Arial" w:hAnsi="Arial" w:cs="Arial"/>
          <w:sz w:val="22"/>
          <w:szCs w:val="22"/>
        </w:rPr>
        <w:t> </w:t>
      </w:r>
    </w:p>
    <w:p w14:paraId="5C8D2B48" w14:textId="77777777" w:rsidR="00AD26C8" w:rsidRPr="00AD26C8" w:rsidRDefault="00AD26C8" w:rsidP="00AD26C8">
      <w:pPr>
        <w:pStyle w:val="paragraph"/>
        <w:spacing w:line="360" w:lineRule="auto"/>
        <w:ind w:left="720"/>
        <w:jc w:val="both"/>
        <w:textAlignment w:val="baseline"/>
        <w:rPr>
          <w:sz w:val="22"/>
          <w:szCs w:val="22"/>
        </w:rPr>
      </w:pPr>
      <w:r w:rsidRPr="00AD26C8">
        <w:rPr>
          <w:rStyle w:val="normaltextrun"/>
          <w:rFonts w:ascii="Arial" w:hAnsi="Arial" w:cs="Arial"/>
          <w:i/>
          <w:iCs/>
          <w:sz w:val="22"/>
          <w:szCs w:val="22"/>
        </w:rPr>
        <w:t>The overarching purpose of school improvement is to help schools give learners the best possible learning experiences and outcomes, whatever their background or circumstance, in order to achieve high standards and aspirations for all.</w:t>
      </w:r>
      <w:r w:rsidRPr="00AD26C8">
        <w:rPr>
          <w:rStyle w:val="eop"/>
          <w:rFonts w:ascii="Arial" w:hAnsi="Arial" w:cs="Arial"/>
          <w:sz w:val="22"/>
          <w:szCs w:val="22"/>
        </w:rPr>
        <w:t> </w:t>
      </w:r>
    </w:p>
    <w:p w14:paraId="2EC254AE" w14:textId="77777777" w:rsidR="00AD26C8" w:rsidRPr="00AD26C8" w:rsidRDefault="00AD26C8" w:rsidP="00AD26C8">
      <w:pPr>
        <w:pStyle w:val="paragraph"/>
        <w:spacing w:line="360" w:lineRule="auto"/>
        <w:ind w:left="720"/>
        <w:jc w:val="right"/>
        <w:textAlignment w:val="baseline"/>
        <w:rPr>
          <w:sz w:val="22"/>
          <w:szCs w:val="22"/>
        </w:rPr>
      </w:pPr>
      <w:r w:rsidRPr="00AD26C8">
        <w:rPr>
          <w:rStyle w:val="normaltextrun"/>
          <w:rFonts w:ascii="Arial" w:hAnsi="Arial" w:cs="Arial"/>
          <w:sz w:val="22"/>
          <w:szCs w:val="22"/>
        </w:rPr>
        <w:t>(Welsh Government, 2022a)</w:t>
      </w:r>
      <w:r w:rsidRPr="00AD26C8">
        <w:rPr>
          <w:rStyle w:val="eop"/>
          <w:rFonts w:ascii="Arial" w:hAnsi="Arial" w:cs="Arial"/>
          <w:sz w:val="22"/>
          <w:szCs w:val="22"/>
        </w:rPr>
        <w:t> </w:t>
      </w:r>
    </w:p>
    <w:p w14:paraId="703763C9" w14:textId="16A6B027" w:rsidR="00AD26C8" w:rsidRPr="00AD26C8" w:rsidRDefault="00AD26C8" w:rsidP="00AD26C8">
      <w:pPr>
        <w:pStyle w:val="paragraph"/>
        <w:spacing w:line="360" w:lineRule="auto"/>
        <w:textAlignment w:val="baseline"/>
        <w:rPr>
          <w:sz w:val="22"/>
          <w:szCs w:val="22"/>
        </w:rPr>
      </w:pPr>
      <w:r w:rsidRPr="00AD26C8">
        <w:rPr>
          <w:rStyle w:val="normaltextrun"/>
          <w:rFonts w:ascii="Arial" w:hAnsi="Arial" w:cs="Arial"/>
          <w:sz w:val="22"/>
          <w:szCs w:val="22"/>
        </w:rPr>
        <w:t>As outlined, a school development plan should place the learners at the heart of the improvement area. Within Wales, Donaldson’s four purposes are at the heart of the curriculum, and so too should these be reflected in the school development plans (Donaldson, 2015)</w:t>
      </w:r>
      <w:r w:rsidR="0000644D">
        <w:rPr>
          <w:rStyle w:val="normaltextrun"/>
          <w:rFonts w:ascii="Arial" w:hAnsi="Arial" w:cs="Arial"/>
          <w:sz w:val="22"/>
          <w:szCs w:val="22"/>
        </w:rPr>
        <w:t>.</w:t>
      </w:r>
      <w:r w:rsidRPr="00AD26C8">
        <w:rPr>
          <w:rStyle w:val="normaltextrun"/>
          <w:rFonts w:ascii="Arial" w:hAnsi="Arial" w:cs="Arial"/>
          <w:sz w:val="22"/>
          <w:szCs w:val="22"/>
        </w:rPr>
        <w:t xml:space="preserve"> The guidance set out by the Welsh government outlines two starting </w:t>
      </w:r>
      <w:r w:rsidRPr="00AD26C8">
        <w:rPr>
          <w:rStyle w:val="normaltextrun"/>
          <w:rFonts w:ascii="Arial" w:hAnsi="Arial" w:cs="Arial"/>
          <w:sz w:val="22"/>
          <w:szCs w:val="22"/>
        </w:rPr>
        <w:lastRenderedPageBreak/>
        <w:t>questions that schools may use within their development process. These question firstly whether the students are being supported towards the four purposes and progressing in ways that align with the progression steps, and secondly, whether the rate of progress is in line with expectations within the curriculum (Welsh Government, 2022a)</w:t>
      </w:r>
      <w:r w:rsidR="0000644D">
        <w:rPr>
          <w:rStyle w:val="normaltextrun"/>
          <w:rFonts w:ascii="Arial" w:hAnsi="Arial" w:cs="Arial"/>
          <w:sz w:val="22"/>
          <w:szCs w:val="22"/>
        </w:rPr>
        <w:t>.</w:t>
      </w:r>
      <w:r w:rsidRPr="00AD26C8">
        <w:rPr>
          <w:rStyle w:val="normaltextrun"/>
          <w:rFonts w:ascii="Arial" w:hAnsi="Arial" w:cs="Arial"/>
          <w:sz w:val="22"/>
          <w:szCs w:val="22"/>
        </w:rPr>
        <w:t xml:space="preserve"> In Wales, a school development plan should also reflect national priorities in terms of high standards of literacy, numeracy and reduced impact of poverty on education (Welsh Government, 2014)</w:t>
      </w:r>
      <w:r w:rsidR="0000644D">
        <w:rPr>
          <w:rStyle w:val="normaltextrun"/>
          <w:rFonts w:ascii="Arial" w:hAnsi="Arial" w:cs="Arial"/>
          <w:sz w:val="22"/>
          <w:szCs w:val="22"/>
        </w:rPr>
        <w:t>.</w:t>
      </w:r>
      <w:r w:rsidRPr="00AD26C8">
        <w:rPr>
          <w:rStyle w:val="eop"/>
          <w:rFonts w:ascii="Arial" w:hAnsi="Arial" w:cs="Arial"/>
          <w:sz w:val="22"/>
          <w:szCs w:val="22"/>
        </w:rPr>
        <w:t> </w:t>
      </w:r>
    </w:p>
    <w:p w14:paraId="17FC084A" w14:textId="0AE4E7F0" w:rsidR="00AD26C8" w:rsidRPr="00AD26C8" w:rsidRDefault="00AD26C8" w:rsidP="00AD26C8">
      <w:pPr>
        <w:pStyle w:val="paragraph"/>
        <w:spacing w:line="360" w:lineRule="auto"/>
        <w:ind w:firstLine="720"/>
        <w:textAlignment w:val="baseline"/>
        <w:rPr>
          <w:sz w:val="22"/>
          <w:szCs w:val="22"/>
        </w:rPr>
      </w:pPr>
      <w:r w:rsidRPr="00AD26C8">
        <w:rPr>
          <w:rStyle w:val="normaltextrun"/>
          <w:rFonts w:ascii="Arial" w:hAnsi="Arial" w:cs="Arial"/>
          <w:sz w:val="22"/>
          <w:szCs w:val="22"/>
        </w:rPr>
        <w:t>The school development plan is not a one-off document that is created, but rather an ongoing process or cycle that works towards raising standards within the school and the outcomes of the students. The Welsh government has outlined this school development planning cycle that can be seen below.</w:t>
      </w:r>
      <w:r w:rsidRPr="00AD26C8">
        <w:rPr>
          <w:rStyle w:val="eop"/>
          <w:rFonts w:ascii="Arial" w:hAnsi="Arial" w:cs="Arial"/>
          <w:sz w:val="22"/>
          <w:szCs w:val="22"/>
        </w:rPr>
        <w:t> </w:t>
      </w:r>
    </w:p>
    <w:p w14:paraId="3AD6B282" w14:textId="4C5F9BB2" w:rsidR="00AD26C8" w:rsidRPr="00AD26C8" w:rsidRDefault="00AD26C8" w:rsidP="00AD26C8">
      <w:pPr>
        <w:pStyle w:val="paragraph"/>
        <w:spacing w:line="360" w:lineRule="auto"/>
        <w:textAlignment w:val="baseline"/>
        <w:rPr>
          <w:sz w:val="22"/>
          <w:szCs w:val="22"/>
          <w:lang w:val="en-US"/>
        </w:rPr>
      </w:pPr>
      <w:r w:rsidRPr="00AD26C8">
        <w:rPr>
          <w:rFonts w:asciiTheme="minorHAnsi" w:eastAsiaTheme="minorHAnsi" w:hAnsiTheme="minorHAnsi" w:cstheme="minorBidi"/>
          <w:noProof/>
          <w:kern w:val="2"/>
          <w:sz w:val="22"/>
          <w:szCs w:val="22"/>
          <w:lang w:val="en-US" w:eastAsia="en-US"/>
          <w14:ligatures w14:val="standardContextual"/>
        </w:rPr>
        <w:drawing>
          <wp:inline distT="0" distB="0" distL="0" distR="0" wp14:anchorId="1EC197C8" wp14:editId="24613008">
            <wp:extent cx="4748213" cy="4371340"/>
            <wp:effectExtent l="0" t="0" r="0" b="0"/>
            <wp:docPr id="2002118446"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118446" name="Picture 4"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1618" cy="4374475"/>
                    </a:xfrm>
                    <a:prstGeom prst="rect">
                      <a:avLst/>
                    </a:prstGeom>
                    <a:noFill/>
                    <a:ln>
                      <a:noFill/>
                    </a:ln>
                  </pic:spPr>
                </pic:pic>
              </a:graphicData>
            </a:graphic>
          </wp:inline>
        </w:drawing>
      </w:r>
      <w:r w:rsidRPr="00AD26C8">
        <w:rPr>
          <w:rStyle w:val="eop"/>
          <w:rFonts w:ascii="Arial" w:hAnsi="Arial" w:cs="Arial"/>
          <w:sz w:val="22"/>
          <w:szCs w:val="22"/>
          <w:lang w:val="en-US"/>
        </w:rPr>
        <w:t> </w:t>
      </w:r>
    </w:p>
    <w:p w14:paraId="598B04D5" w14:textId="77777777" w:rsidR="00AD26C8" w:rsidRPr="00AD26C8" w:rsidRDefault="00AD26C8" w:rsidP="00AD26C8">
      <w:pPr>
        <w:pStyle w:val="paragraph"/>
        <w:spacing w:line="360" w:lineRule="auto"/>
        <w:jc w:val="right"/>
        <w:textAlignment w:val="baseline"/>
        <w:rPr>
          <w:sz w:val="22"/>
          <w:szCs w:val="22"/>
          <w:lang w:val="en-US"/>
        </w:rPr>
      </w:pPr>
      <w:r w:rsidRPr="00AD26C8">
        <w:rPr>
          <w:rStyle w:val="normaltextrun"/>
          <w:rFonts w:ascii="Arial" w:hAnsi="Arial" w:cs="Arial"/>
          <w:sz w:val="22"/>
          <w:szCs w:val="22"/>
          <w:lang w:val="en-US"/>
        </w:rPr>
        <w:t>(Welsh Government, 2014)</w:t>
      </w:r>
      <w:r w:rsidRPr="00AD26C8">
        <w:rPr>
          <w:rStyle w:val="eop"/>
          <w:rFonts w:ascii="Arial" w:hAnsi="Arial" w:cs="Arial"/>
          <w:sz w:val="22"/>
          <w:szCs w:val="22"/>
          <w:lang w:val="en-US"/>
        </w:rPr>
        <w:t> </w:t>
      </w:r>
    </w:p>
    <w:p w14:paraId="454556E4" w14:textId="2351D159" w:rsidR="00AD26C8" w:rsidRPr="00AD26C8" w:rsidRDefault="00AD26C8" w:rsidP="00AD26C8">
      <w:pPr>
        <w:pStyle w:val="paragraph"/>
        <w:spacing w:line="360" w:lineRule="auto"/>
        <w:textAlignment w:val="baseline"/>
        <w:rPr>
          <w:sz w:val="22"/>
          <w:szCs w:val="22"/>
          <w:lang w:val="en-US"/>
        </w:rPr>
      </w:pPr>
      <w:r w:rsidRPr="00AD26C8">
        <w:rPr>
          <w:rStyle w:val="normaltextrun"/>
          <w:rFonts w:ascii="Arial" w:hAnsi="Arial" w:cs="Arial"/>
          <w:sz w:val="22"/>
          <w:szCs w:val="22"/>
          <w:lang w:val="en-US"/>
        </w:rPr>
        <w:t xml:space="preserve">As seen, it can be outlined as a four-stage cycle, where a school will first have to self-evaluate. “Effective self-evaluation is the starting point for all evaluation and improvement work and should result in improvement planning which supports the best possible learning experiences and outcomes for all learners” (Welsh Government, 2022b). Following the </w:t>
      </w:r>
      <w:r w:rsidRPr="00AD26C8">
        <w:rPr>
          <w:rStyle w:val="normaltextrun"/>
          <w:rFonts w:ascii="Arial" w:hAnsi="Arial" w:cs="Arial"/>
          <w:sz w:val="22"/>
          <w:szCs w:val="22"/>
          <w:lang w:val="en-US"/>
        </w:rPr>
        <w:lastRenderedPageBreak/>
        <w:t xml:space="preserve">findings gathered from the self-evaluation, strategic planning will take place where the schools will specify targets and actions for improvement. Next these strategies will be put into practice and the impact will be reviewed. This continues in a constant cycle that is working towards improvement. This cycle reflects that of many educational improvement strategic planning steps around the world. Chang outlines the four basic steps of strategic planning to include analysis, planning, </w:t>
      </w:r>
      <w:r w:rsidR="009D32EE" w:rsidRPr="00AD26C8">
        <w:rPr>
          <w:rStyle w:val="normaltextrun"/>
          <w:rFonts w:ascii="Arial" w:hAnsi="Arial" w:cs="Arial"/>
          <w:sz w:val="22"/>
          <w:szCs w:val="22"/>
          <w:lang w:val="en-US"/>
        </w:rPr>
        <w:t>implementation,</w:t>
      </w:r>
      <w:r w:rsidRPr="00AD26C8">
        <w:rPr>
          <w:rStyle w:val="normaltextrun"/>
          <w:rFonts w:ascii="Arial" w:hAnsi="Arial" w:cs="Arial"/>
          <w:sz w:val="22"/>
          <w:szCs w:val="22"/>
          <w:lang w:val="en-US"/>
        </w:rPr>
        <w:t xml:space="preserve"> and evaluation (Chang, 2008), that which is very visible in the Welsh government model. Although the school development plan is a document that must be produced by each school, it is also vitally important that it is not seen only as a physical plan but an ongoing process. Stevenson describes the danger of losing sight of the reason and value of such improvement plans whereby they may be seen as something that must be fulfilled as a requirement rather than something that will act as an ongoing guide (Stevenson, 2019</w:t>
      </w:r>
      <w:r w:rsidR="009F772F">
        <w:rPr>
          <w:rStyle w:val="normaltextrun"/>
          <w:rFonts w:ascii="Arial" w:hAnsi="Arial" w:cs="Arial"/>
          <w:sz w:val="22"/>
          <w:szCs w:val="22"/>
          <w:lang w:val="en-US"/>
        </w:rPr>
        <w:t>, p. 64</w:t>
      </w:r>
      <w:r w:rsidRPr="00AD26C8">
        <w:rPr>
          <w:rStyle w:val="normaltextrun"/>
          <w:rFonts w:ascii="Arial" w:hAnsi="Arial" w:cs="Arial"/>
          <w:sz w:val="22"/>
          <w:szCs w:val="22"/>
          <w:lang w:val="en-US"/>
        </w:rPr>
        <w:t>). By having the school improvement process laid out in such a cycle, educators are encouraged to make informed, ongoing decisions for the betterment of their learners.</w:t>
      </w:r>
      <w:r w:rsidRPr="00AD26C8">
        <w:rPr>
          <w:rStyle w:val="eop"/>
          <w:rFonts w:ascii="Arial" w:hAnsi="Arial" w:cs="Arial"/>
          <w:sz w:val="22"/>
          <w:szCs w:val="22"/>
          <w:lang w:val="en-US"/>
        </w:rPr>
        <w:t> </w:t>
      </w:r>
    </w:p>
    <w:p w14:paraId="102337CE" w14:textId="16D22D72" w:rsidR="00AD26C8" w:rsidRPr="00AD26C8" w:rsidRDefault="00AD26C8" w:rsidP="00AD26C8">
      <w:pPr>
        <w:pStyle w:val="paragraph"/>
        <w:spacing w:line="360" w:lineRule="auto"/>
        <w:ind w:firstLine="720"/>
        <w:textAlignment w:val="baseline"/>
        <w:rPr>
          <w:sz w:val="22"/>
          <w:szCs w:val="22"/>
          <w:lang w:val="en-US"/>
        </w:rPr>
      </w:pPr>
      <w:r w:rsidRPr="00AD26C8">
        <w:rPr>
          <w:rStyle w:val="normaltextrun"/>
          <w:rFonts w:ascii="Arial" w:hAnsi="Arial" w:cs="Arial"/>
          <w:sz w:val="22"/>
          <w:szCs w:val="22"/>
          <w:lang w:val="en-US"/>
        </w:rPr>
        <w:t>As mentioned, one of the target areas for improvement in the selected school in this assignment is that of student voice. Student voice is a powerful tool for developing students’ confidence and learning opportunities. It can be described as being as straightforward as allowing students to share their ideas and opinions of matters of school life with members of the staff, but it can also be pushed to a deeper level, where students are able to engage in and contribute to areas of planning and development within the school (Mitra &amp; Serriere, 2012, p. 744). Research has shown that the incorporation and encouragement of student voice in schools is highly beneficial to the learners. Within Defur and Korinek’s work, they described how student voice resulted in an increased sense of self-efficacy, self-worth and sense of belonging in the school for students, which promoted positive behaviours and increased learner outcomes (Defur &amp; Korinek, 2010, p.15). Speranzo and Tillema outline how encouraging opportunities for student voice helped students to develop agency and explained how this agency allowed them “to use education to take control of their lives [so they are] able to see how what they learn in school can be used to counter the obstacles they face” (Speranzo &amp; Tillema, 2019, p. 401-402). Such positive findings in relation to student voice most certainly reflect desired outcomes within Donaldson’s four purposes, where students are encouraged to be more ambitious and capable and ready for the world beyond school (Donaldson, 2015)</w:t>
      </w:r>
      <w:r w:rsidR="009D32EE">
        <w:rPr>
          <w:rStyle w:val="normaltextrun"/>
          <w:rFonts w:ascii="Arial" w:hAnsi="Arial" w:cs="Arial"/>
          <w:sz w:val="22"/>
          <w:szCs w:val="22"/>
          <w:lang w:val="en-US"/>
        </w:rPr>
        <w:t>.</w:t>
      </w:r>
      <w:r w:rsidRPr="00AD26C8">
        <w:rPr>
          <w:rStyle w:val="normaltextrun"/>
          <w:rFonts w:ascii="Arial" w:hAnsi="Arial" w:cs="Arial"/>
          <w:sz w:val="22"/>
          <w:szCs w:val="22"/>
          <w:lang w:val="en-US"/>
        </w:rPr>
        <w:t xml:space="preserve"> Opportunities for student voice also encourages the development of critical thinkers and justice-orientated citizens through the development of self-empowerment (Mitra &amp; Serriere, 2012, p.757). Student voice is also a very valuable tool within the school development process. </w:t>
      </w:r>
      <w:r w:rsidRPr="00AD26C8">
        <w:rPr>
          <w:rStyle w:val="eop"/>
          <w:rFonts w:ascii="Arial" w:hAnsi="Arial" w:cs="Arial"/>
          <w:sz w:val="22"/>
          <w:szCs w:val="22"/>
          <w:lang w:val="en-US"/>
        </w:rPr>
        <w:t> </w:t>
      </w:r>
    </w:p>
    <w:p w14:paraId="32209E8C" w14:textId="77777777" w:rsidR="00AD26C8" w:rsidRPr="00AD26C8" w:rsidRDefault="00AD26C8" w:rsidP="00AD26C8">
      <w:pPr>
        <w:pStyle w:val="paragraph"/>
        <w:spacing w:line="360" w:lineRule="auto"/>
        <w:ind w:left="720"/>
        <w:textAlignment w:val="baseline"/>
        <w:rPr>
          <w:sz w:val="22"/>
          <w:szCs w:val="22"/>
          <w:lang w:val="en-US"/>
        </w:rPr>
      </w:pPr>
      <w:r w:rsidRPr="00AD26C8">
        <w:rPr>
          <w:rStyle w:val="normaltextrun"/>
          <w:rFonts w:ascii="Arial" w:hAnsi="Arial" w:cs="Arial"/>
          <w:i/>
          <w:iCs/>
          <w:sz w:val="22"/>
          <w:szCs w:val="22"/>
          <w:lang w:val="en-US"/>
        </w:rPr>
        <w:lastRenderedPageBreak/>
        <w:t>Students can be catalysts for change in schools when they are included in decision making because they’re more willing to discuss sensitive issues that adults might bypass, such as instruction, curriculum, equity, problems with the school’s structure, and culture.</w:t>
      </w:r>
      <w:r w:rsidRPr="00AD26C8">
        <w:rPr>
          <w:rStyle w:val="eop"/>
          <w:rFonts w:ascii="Arial" w:hAnsi="Arial" w:cs="Arial"/>
          <w:sz w:val="22"/>
          <w:szCs w:val="22"/>
          <w:lang w:val="en-US"/>
        </w:rPr>
        <w:t> </w:t>
      </w:r>
    </w:p>
    <w:p w14:paraId="286F29FE" w14:textId="77777777" w:rsidR="00AD26C8" w:rsidRPr="00AD26C8" w:rsidRDefault="00AD26C8" w:rsidP="00AD26C8">
      <w:pPr>
        <w:pStyle w:val="paragraph"/>
        <w:spacing w:line="360" w:lineRule="auto"/>
        <w:jc w:val="right"/>
        <w:textAlignment w:val="baseline"/>
        <w:rPr>
          <w:sz w:val="22"/>
          <w:szCs w:val="22"/>
          <w:lang w:val="en-US"/>
        </w:rPr>
      </w:pPr>
      <w:r w:rsidRPr="00AD26C8">
        <w:rPr>
          <w:rStyle w:val="normaltextrun"/>
          <w:rFonts w:ascii="Arial" w:hAnsi="Arial" w:cs="Arial"/>
          <w:sz w:val="22"/>
          <w:szCs w:val="22"/>
          <w:lang w:val="en-US"/>
        </w:rPr>
        <w:t>(Brasof, 2011, p. 21)</w:t>
      </w:r>
      <w:r w:rsidRPr="00AD26C8">
        <w:rPr>
          <w:rStyle w:val="eop"/>
          <w:rFonts w:ascii="Arial" w:hAnsi="Arial" w:cs="Arial"/>
          <w:sz w:val="22"/>
          <w:szCs w:val="22"/>
          <w:lang w:val="en-US"/>
        </w:rPr>
        <w:t> </w:t>
      </w:r>
    </w:p>
    <w:p w14:paraId="4BAAB38A" w14:textId="77777777" w:rsidR="00AD26C8" w:rsidRPr="00AD26C8" w:rsidRDefault="00AD26C8" w:rsidP="00AD26C8">
      <w:pPr>
        <w:pStyle w:val="paragraph"/>
        <w:spacing w:line="360" w:lineRule="auto"/>
        <w:textAlignment w:val="baseline"/>
        <w:rPr>
          <w:sz w:val="22"/>
          <w:szCs w:val="22"/>
          <w:lang w:val="en-US"/>
        </w:rPr>
      </w:pPr>
      <w:r w:rsidRPr="00AD26C8">
        <w:rPr>
          <w:rStyle w:val="normaltextrun"/>
          <w:rFonts w:ascii="Arial" w:hAnsi="Arial" w:cs="Arial"/>
          <w:sz w:val="22"/>
          <w:szCs w:val="22"/>
          <w:lang w:val="en-US"/>
        </w:rPr>
        <w:t>Studies outline that when students have been given the opportunity to voice their ideas in relation to school issues, there is increased confidence and student acceptance of different policies within the school. Research by Brasof (2011, p. 22-23) and Brown and Flaumenhaft (2019, p. 15-16) show examples of where the inclusion of student voice in the self-evaluation process of school improvement has allowed for visible positive developments. In some cases, involving students in leadership responsibilities is extremely beneficial to students who may have a background of trauma, whereas they now have a new sense of control and opportunity (Brown &amp; Flaumenhaft, 2019, p.13). This once again reflects Donaldson’s four purposes and the idea of giving equal opportunity to learners, no matter the background or circumstances.</w:t>
      </w:r>
      <w:r w:rsidRPr="00AD26C8">
        <w:rPr>
          <w:rStyle w:val="eop"/>
          <w:rFonts w:ascii="Arial" w:hAnsi="Arial" w:cs="Arial"/>
          <w:sz w:val="22"/>
          <w:szCs w:val="22"/>
          <w:lang w:val="en-US"/>
        </w:rPr>
        <w:t> </w:t>
      </w:r>
    </w:p>
    <w:p w14:paraId="7BF8F2D7" w14:textId="77777777" w:rsidR="00AD26C8" w:rsidRDefault="00AD26C8" w:rsidP="00AD26C8">
      <w:pPr>
        <w:spacing w:line="360" w:lineRule="auto"/>
        <w:rPr>
          <w:lang w:val="en-US"/>
        </w:rPr>
      </w:pPr>
    </w:p>
    <w:p w14:paraId="4D53AD6E" w14:textId="5B6D4222" w:rsidR="00AD26C8" w:rsidRDefault="00AD26C8" w:rsidP="00AD26C8">
      <w:pPr>
        <w:pStyle w:val="paragraph"/>
        <w:spacing w:line="360" w:lineRule="auto"/>
        <w:textAlignment w:val="baseline"/>
        <w:rPr>
          <w:lang w:val="en-US"/>
        </w:rPr>
      </w:pPr>
      <w:r>
        <w:rPr>
          <w:rStyle w:val="normaltextrun"/>
          <w:rFonts w:ascii="Arial" w:hAnsi="Arial" w:cs="Arial"/>
          <w:b/>
          <w:bCs/>
          <w:sz w:val="28"/>
          <w:szCs w:val="28"/>
        </w:rPr>
        <w:t>Developing an Action Point</w:t>
      </w:r>
      <w:r>
        <w:rPr>
          <w:rStyle w:val="eop"/>
          <w:rFonts w:ascii="Arial" w:hAnsi="Arial" w:cs="Arial"/>
          <w:sz w:val="28"/>
          <w:szCs w:val="28"/>
          <w:lang w:val="en-US"/>
        </w:rPr>
        <w:t> </w:t>
      </w:r>
    </w:p>
    <w:p w14:paraId="1E313D7D" w14:textId="5986D843" w:rsidR="00AD26C8" w:rsidRDefault="00AD26C8" w:rsidP="00AD26C8">
      <w:pPr>
        <w:pStyle w:val="paragraph"/>
        <w:spacing w:line="360" w:lineRule="auto"/>
        <w:textAlignment w:val="baseline"/>
        <w:rPr>
          <w:lang w:val="en-US"/>
        </w:rPr>
      </w:pPr>
      <w:r>
        <w:rPr>
          <w:rStyle w:val="normaltextrun"/>
          <w:rFonts w:ascii="Arial" w:hAnsi="Arial" w:cs="Arial"/>
          <w:sz w:val="22"/>
          <w:szCs w:val="22"/>
        </w:rPr>
        <w:t xml:space="preserve">Within the selected school, the school development plan is laid out as follows. It begins with contextual school information. Then there is a self-evaluation of last year’s priorities, carried out by the school and governing body, and measured on a scale of good progress, strong progress, satisfactory progress and limited progress. Evidence of how each of these priorities were worked towards is outlined. In the plan, one of the priorities was deemed to be satisfactory progress so that has continued to be a priority for this year. The three-year priorities of 2022-2025 are then outlined in the plan. These are made up through staff, student, and parent voice and coded in terms of things that are good and things that can be improved. These are separated into the areas of leadership, learning and teaching, curriculum and well-being, equity and inclusion. The inclusion of different stakeholders in the development of an SDP is vital as researchers outline the need for extra groups who can give varying layers of </w:t>
      </w:r>
      <w:r w:rsidR="00C11120">
        <w:rPr>
          <w:rStyle w:val="normaltextrun"/>
          <w:rFonts w:ascii="Arial" w:hAnsi="Arial" w:cs="Arial"/>
          <w:sz w:val="22"/>
          <w:szCs w:val="22"/>
        </w:rPr>
        <w:t>constructive</w:t>
      </w:r>
      <w:r>
        <w:rPr>
          <w:rStyle w:val="normaltextrun"/>
          <w:rFonts w:ascii="Arial" w:hAnsi="Arial" w:cs="Arial"/>
          <w:sz w:val="22"/>
          <w:szCs w:val="22"/>
        </w:rPr>
        <w:t xml:space="preserve"> critical</w:t>
      </w:r>
      <w:r w:rsidR="00C11120">
        <w:rPr>
          <w:rStyle w:val="normaltextrun"/>
          <w:rFonts w:ascii="Arial" w:hAnsi="Arial" w:cs="Arial"/>
          <w:sz w:val="22"/>
          <w:szCs w:val="22"/>
        </w:rPr>
        <w:t>ity</w:t>
      </w:r>
      <w:r>
        <w:rPr>
          <w:rStyle w:val="normaltextrun"/>
          <w:rFonts w:ascii="Arial" w:hAnsi="Arial" w:cs="Arial"/>
          <w:sz w:val="22"/>
          <w:szCs w:val="22"/>
        </w:rPr>
        <w:t xml:space="preserve"> (Brighouse &amp; Woods, 1999). As outlined in a BERA blog, “effective self-evaluation should also be characterised by a receptiveness to critical perspectives” and that it forms an integral part of inclusive school culture (Goldstone, 2022). This is most certainly carried out in the given school. Following this, the six essential targets of 2022-2023 are outlined. In the school development plan, although there are three-</w:t>
      </w:r>
      <w:r>
        <w:rPr>
          <w:rStyle w:val="normaltextrun"/>
          <w:rFonts w:ascii="Arial" w:hAnsi="Arial" w:cs="Arial"/>
          <w:sz w:val="22"/>
          <w:szCs w:val="22"/>
        </w:rPr>
        <w:lastRenderedPageBreak/>
        <w:t>year priorities, targets are set for each year so as to be more attainable. Research outlines that goal setting is vital in the school improvement process and having more concrete and measurable short-term goals can aid in achieving the long-term priorities (Schildkamp, 2019). The high-level priorities, or targets, are set out for each year, but these are subject to change as a result of the self-evaluation process. Also included in the plan are policies to be reviewed over the different years, other continuing aspects that are being improved (which are not key targets), and staff development plans.</w:t>
      </w:r>
      <w:r>
        <w:rPr>
          <w:rStyle w:val="eop"/>
          <w:rFonts w:ascii="Arial" w:hAnsi="Arial" w:cs="Arial"/>
          <w:sz w:val="22"/>
          <w:szCs w:val="22"/>
          <w:lang w:val="en-US"/>
        </w:rPr>
        <w:t> </w:t>
      </w:r>
    </w:p>
    <w:p w14:paraId="6210A6CB" w14:textId="7D0E10C6" w:rsidR="00AD26C8" w:rsidRDefault="00AD26C8" w:rsidP="00AD26C8">
      <w:pPr>
        <w:pStyle w:val="paragraph"/>
        <w:spacing w:line="360" w:lineRule="auto"/>
        <w:ind w:firstLine="720"/>
        <w:textAlignment w:val="baseline"/>
        <w:rPr>
          <w:lang w:val="en-US"/>
        </w:rPr>
      </w:pPr>
      <w:r>
        <w:rPr>
          <w:rStyle w:val="normaltextrun"/>
          <w:rFonts w:ascii="Arial" w:hAnsi="Arial" w:cs="Arial"/>
          <w:sz w:val="22"/>
          <w:szCs w:val="22"/>
        </w:rPr>
        <w:t xml:space="preserve">The target which is the focus in this assignment is “to develop purposeful pupil voice in whole school development planning and evaluation” ([Redacted] School, 2023). As mentioned in the literature review, this is an area of high importance and value. This area was decided upon as part of the self-evaluation process. The staff in the school, the governors and the students gave their input in the self-evaluation meeting, and this was an area that was deemed a target. The rationale for this target is to enhance involvement of learners and to increase opportunities for meaningful evaluation for learners. For their strategic planning, they have set out specific action points which will allow for more student voice in the school, and they also </w:t>
      </w:r>
      <w:r w:rsidR="00C11120">
        <w:rPr>
          <w:rStyle w:val="normaltextrun"/>
          <w:rFonts w:ascii="Arial" w:hAnsi="Arial" w:cs="Arial"/>
          <w:sz w:val="22"/>
          <w:szCs w:val="22"/>
        </w:rPr>
        <w:t xml:space="preserve">have </w:t>
      </w:r>
      <w:r>
        <w:rPr>
          <w:rStyle w:val="normaltextrun"/>
          <w:rFonts w:ascii="Arial" w:hAnsi="Arial" w:cs="Arial"/>
          <w:sz w:val="22"/>
          <w:szCs w:val="22"/>
        </w:rPr>
        <w:t xml:space="preserve">an outlined section dedicated to raising the achievement of disadvantaged youngsters (RADY). In this section the importance of presenting equal opportunities to all students to represent student voice is outlined as well as detailing how they may build opportunities for students to grow in confidence to develop their voice. This again links to all four of Donaldson’s purposes. Stage three of the cycle, making improvement/action, is also explored where they have presented evidence of what has been done so far in terms of working towards this target. Some examples of this include opportunities where the student council have lead assemblies, opportunities for students to attend RSE conferences and share the key messages, and two pupil governor representatives being chosen by the headteacher to attend selected governor meetings. In the school, the SDP targets are constantly evaluated but there are formal milestone pitstops which allow for deeper review. Milestone one runs from September 2022 to February 2023 and milestone two runs from February 2023 to July 2023. Through this method, the school can review the impact of how the SDP target actions are working towards improvement, and this will then lead back to the self-evaluation process and begin the cycle anew. </w:t>
      </w:r>
      <w:r>
        <w:rPr>
          <w:rStyle w:val="eop"/>
          <w:rFonts w:ascii="Arial" w:hAnsi="Arial" w:cs="Arial"/>
          <w:sz w:val="22"/>
          <w:szCs w:val="22"/>
          <w:lang w:val="en-US"/>
        </w:rPr>
        <w:t> </w:t>
      </w:r>
    </w:p>
    <w:p w14:paraId="33DBB767" w14:textId="77777777" w:rsidR="00AD26C8" w:rsidRDefault="00AD26C8" w:rsidP="00AD26C8">
      <w:pPr>
        <w:pStyle w:val="paragraph"/>
        <w:spacing w:line="360" w:lineRule="auto"/>
        <w:ind w:left="720"/>
        <w:textAlignment w:val="baseline"/>
        <w:rPr>
          <w:lang w:val="en-US"/>
        </w:rPr>
      </w:pPr>
      <w:r>
        <w:rPr>
          <w:rStyle w:val="normaltextrun"/>
          <w:rFonts w:ascii="Arial" w:hAnsi="Arial" w:cs="Arial"/>
          <w:i/>
          <w:iCs/>
          <w:sz w:val="22"/>
          <w:szCs w:val="22"/>
        </w:rPr>
        <w:t>When data is used as part of an ongoing improvement cycle that involves regular collection and systematic analysis of evidence, teachers can change their instructional practice to improve student achievement.</w:t>
      </w:r>
      <w:r>
        <w:rPr>
          <w:rStyle w:val="eop"/>
          <w:rFonts w:ascii="Arial" w:hAnsi="Arial" w:cs="Arial"/>
          <w:sz w:val="22"/>
          <w:szCs w:val="22"/>
          <w:lang w:val="en-US"/>
        </w:rPr>
        <w:t> </w:t>
      </w:r>
    </w:p>
    <w:p w14:paraId="0F17B559" w14:textId="77777777" w:rsidR="00AD26C8" w:rsidRDefault="00AD26C8" w:rsidP="00AD26C8">
      <w:pPr>
        <w:pStyle w:val="paragraph"/>
        <w:spacing w:line="360" w:lineRule="auto"/>
        <w:jc w:val="right"/>
        <w:textAlignment w:val="baseline"/>
        <w:rPr>
          <w:lang w:val="en-US"/>
        </w:rPr>
      </w:pPr>
      <w:r>
        <w:rPr>
          <w:rStyle w:val="normaltextrun"/>
          <w:rFonts w:ascii="Arial" w:hAnsi="Arial" w:cs="Arial"/>
          <w:sz w:val="22"/>
          <w:szCs w:val="22"/>
        </w:rPr>
        <w:t>(Thessin, 2015/2016, p. 73)</w:t>
      </w:r>
      <w:r>
        <w:rPr>
          <w:rStyle w:val="eop"/>
          <w:rFonts w:ascii="Arial" w:hAnsi="Arial" w:cs="Arial"/>
          <w:sz w:val="22"/>
          <w:szCs w:val="22"/>
          <w:lang w:val="en-US"/>
        </w:rPr>
        <w:t> </w:t>
      </w:r>
    </w:p>
    <w:p w14:paraId="1B94E363" w14:textId="4D134E25" w:rsidR="00AD26C8" w:rsidRDefault="00AD26C8" w:rsidP="00AD26C8">
      <w:pPr>
        <w:pStyle w:val="paragraph"/>
        <w:spacing w:line="360" w:lineRule="auto"/>
        <w:textAlignment w:val="baseline"/>
        <w:rPr>
          <w:lang w:val="en-US"/>
        </w:rPr>
      </w:pPr>
      <w:r>
        <w:rPr>
          <w:rStyle w:val="normaltextrun"/>
          <w:rFonts w:ascii="Arial" w:hAnsi="Arial" w:cs="Arial"/>
          <w:sz w:val="22"/>
          <w:szCs w:val="22"/>
        </w:rPr>
        <w:lastRenderedPageBreak/>
        <w:t>The impact of the SDP process on this target is clear as it is eviden</w:t>
      </w:r>
      <w:r w:rsidR="00C11120">
        <w:rPr>
          <w:rStyle w:val="normaltextrun"/>
          <w:rFonts w:ascii="Arial" w:hAnsi="Arial" w:cs="Arial"/>
          <w:sz w:val="22"/>
          <w:szCs w:val="22"/>
        </w:rPr>
        <w:t>ced</w:t>
      </w:r>
      <w:r>
        <w:rPr>
          <w:rStyle w:val="normaltextrun"/>
          <w:rFonts w:ascii="Arial" w:hAnsi="Arial" w:cs="Arial"/>
          <w:sz w:val="22"/>
          <w:szCs w:val="22"/>
        </w:rPr>
        <w:t xml:space="preserve"> that the students have become more involved in the school improvement process as the year has progressed.</w:t>
      </w:r>
      <w:r>
        <w:rPr>
          <w:rStyle w:val="eop"/>
          <w:rFonts w:ascii="Arial" w:hAnsi="Arial" w:cs="Arial"/>
          <w:sz w:val="22"/>
          <w:szCs w:val="22"/>
          <w:lang w:val="en-US"/>
        </w:rPr>
        <w:t> </w:t>
      </w:r>
    </w:p>
    <w:p w14:paraId="226C23DC" w14:textId="77777777" w:rsidR="00AD26C8" w:rsidRDefault="00AD26C8" w:rsidP="00AD26C8">
      <w:pPr>
        <w:spacing w:line="360" w:lineRule="auto"/>
        <w:rPr>
          <w:lang w:val="en-US"/>
        </w:rPr>
      </w:pPr>
    </w:p>
    <w:p w14:paraId="77B6F640" w14:textId="5016B274" w:rsidR="00AD26C8" w:rsidRDefault="00AD26C8" w:rsidP="00AD26C8">
      <w:pPr>
        <w:pStyle w:val="paragraph"/>
        <w:spacing w:line="360" w:lineRule="auto"/>
        <w:textAlignment w:val="baseline"/>
        <w:rPr>
          <w:lang w:val="en-US"/>
        </w:rPr>
      </w:pPr>
      <w:r>
        <w:rPr>
          <w:rStyle w:val="normaltextrun"/>
          <w:rFonts w:ascii="Arial" w:hAnsi="Arial" w:cs="Arial"/>
          <w:b/>
          <w:bCs/>
          <w:sz w:val="28"/>
          <w:szCs w:val="28"/>
          <w:lang w:val="en-US"/>
        </w:rPr>
        <w:t>Reflection and Evaluation</w:t>
      </w:r>
    </w:p>
    <w:p w14:paraId="4111F202" w14:textId="77777777" w:rsidR="00AD26C8" w:rsidRDefault="00AD26C8" w:rsidP="00AD26C8">
      <w:pPr>
        <w:pStyle w:val="paragraph"/>
        <w:spacing w:line="360" w:lineRule="auto"/>
        <w:textAlignment w:val="baseline"/>
        <w:rPr>
          <w:lang w:val="en-US"/>
        </w:rPr>
      </w:pPr>
      <w:r>
        <w:rPr>
          <w:rStyle w:val="normaltextrun"/>
          <w:rFonts w:ascii="Arial" w:hAnsi="Arial" w:cs="Arial"/>
          <w:sz w:val="22"/>
          <w:szCs w:val="22"/>
          <w:lang w:val="en-US"/>
        </w:rPr>
        <w:t xml:space="preserve">Overall, I think that the SDP for the given examined school is well thought out and designed. The overall plan follows the guidance set out by the Welsh government in terms of the four-stage development planning cycle to raise standards and improve learner outcomes (Welsh Government, 2014). The school makes effective use of its stakeholders in the self-evaluation process, which has allowed for informed and collaborative decision making when deciding different areas of improvement. The incorporation of school staff, governors, parents and students in the development of the SDP allows for wider perspectives and open, honest and constructive criticisms. </w:t>
      </w:r>
      <w:r>
        <w:rPr>
          <w:rStyle w:val="eop"/>
          <w:rFonts w:ascii="Arial" w:hAnsi="Arial" w:cs="Arial"/>
          <w:sz w:val="22"/>
          <w:szCs w:val="22"/>
          <w:lang w:val="en-US"/>
        </w:rPr>
        <w:t> </w:t>
      </w:r>
    </w:p>
    <w:p w14:paraId="687DFAD6" w14:textId="77777777" w:rsidR="00AD26C8" w:rsidRDefault="00AD26C8" w:rsidP="00AD26C8">
      <w:pPr>
        <w:pStyle w:val="paragraph"/>
        <w:spacing w:line="360" w:lineRule="auto"/>
        <w:ind w:left="720"/>
        <w:textAlignment w:val="baseline"/>
        <w:rPr>
          <w:lang w:val="en-US"/>
        </w:rPr>
      </w:pPr>
      <w:r>
        <w:rPr>
          <w:rStyle w:val="normaltextrun"/>
          <w:rFonts w:ascii="Arial" w:hAnsi="Arial" w:cs="Arial"/>
          <w:i/>
          <w:iCs/>
          <w:sz w:val="22"/>
          <w:szCs w:val="22"/>
          <w:lang w:val="en-US"/>
        </w:rPr>
        <w:t>It is ultimately by working in partnerships, based on trust, that regional consortia, local authorities, governing bodies and headteachers will have the biggest impact in continuously improving schools.</w:t>
      </w:r>
      <w:r>
        <w:rPr>
          <w:rStyle w:val="eop"/>
          <w:rFonts w:ascii="Arial" w:hAnsi="Arial" w:cs="Arial"/>
          <w:sz w:val="22"/>
          <w:szCs w:val="22"/>
          <w:lang w:val="en-US"/>
        </w:rPr>
        <w:t> </w:t>
      </w:r>
    </w:p>
    <w:p w14:paraId="440CC1DA" w14:textId="77777777" w:rsidR="00AD26C8" w:rsidRDefault="00AD26C8" w:rsidP="00AD26C8">
      <w:pPr>
        <w:pStyle w:val="paragraph"/>
        <w:spacing w:line="360" w:lineRule="auto"/>
        <w:jc w:val="right"/>
        <w:textAlignment w:val="baseline"/>
        <w:rPr>
          <w:lang w:val="en-US"/>
        </w:rPr>
      </w:pPr>
      <w:r>
        <w:rPr>
          <w:rStyle w:val="normaltextrun"/>
          <w:rFonts w:ascii="Arial" w:hAnsi="Arial" w:cs="Arial"/>
          <w:sz w:val="22"/>
          <w:szCs w:val="22"/>
          <w:lang w:val="en-US"/>
        </w:rPr>
        <w:t>(Welsh Government, 2022a)</w:t>
      </w:r>
      <w:r>
        <w:rPr>
          <w:rStyle w:val="eop"/>
          <w:rFonts w:ascii="Arial" w:hAnsi="Arial" w:cs="Arial"/>
          <w:sz w:val="22"/>
          <w:szCs w:val="22"/>
          <w:lang w:val="en-US"/>
        </w:rPr>
        <w:t> </w:t>
      </w:r>
    </w:p>
    <w:p w14:paraId="3875A76E" w14:textId="0EF48C20" w:rsidR="00AD26C8" w:rsidRPr="00C11120" w:rsidRDefault="00AD26C8" w:rsidP="00AD26C8">
      <w:pPr>
        <w:pStyle w:val="paragraph"/>
        <w:spacing w:line="360" w:lineRule="auto"/>
        <w:textAlignment w:val="baseline"/>
        <w:rPr>
          <w:rFonts w:ascii="Arial" w:hAnsi="Arial" w:cs="Arial"/>
          <w:sz w:val="22"/>
          <w:szCs w:val="22"/>
          <w:lang w:val="en-US"/>
        </w:rPr>
      </w:pPr>
      <w:r w:rsidRPr="00C11120">
        <w:rPr>
          <w:rStyle w:val="normaltextrun"/>
          <w:rFonts w:ascii="Arial" w:hAnsi="Arial" w:cs="Arial"/>
          <w:sz w:val="22"/>
          <w:szCs w:val="22"/>
          <w:lang w:val="en-US"/>
        </w:rPr>
        <w:t xml:space="preserve">As both government guidance and wider research as outlined, involvement of the whole school community in the development of an SDP is highly beneficial and this is executed successfully in the school. The collection of qualitative and quantitative evidence of the targets’ progress is also done quite well as the SDP in the school is updated regularly and easily accessible </w:t>
      </w:r>
      <w:r w:rsidRPr="00C11120">
        <w:rPr>
          <w:rStyle w:val="normaltextrun"/>
          <w:rFonts w:ascii="Arial" w:hAnsi="Arial" w:cs="Arial"/>
          <w:sz w:val="22"/>
          <w:szCs w:val="22"/>
        </w:rPr>
        <w:t xml:space="preserve">([Redacted] School, 2023). The </w:t>
      </w:r>
      <w:r w:rsidR="00C11120" w:rsidRPr="00C11120">
        <w:rPr>
          <w:rStyle w:val="normaltextrun"/>
          <w:rFonts w:ascii="Arial" w:hAnsi="Arial" w:cs="Arial"/>
          <w:sz w:val="22"/>
          <w:szCs w:val="22"/>
        </w:rPr>
        <w:t>specifically</w:t>
      </w:r>
      <w:r w:rsidRPr="00C11120">
        <w:rPr>
          <w:rStyle w:val="normaltextrun"/>
          <w:rFonts w:ascii="Arial" w:hAnsi="Arial" w:cs="Arial"/>
          <w:sz w:val="22"/>
          <w:szCs w:val="22"/>
        </w:rPr>
        <w:t xml:space="preserve"> chosen target of </w:t>
      </w:r>
      <w:r w:rsidRPr="00C11120">
        <w:rPr>
          <w:rStyle w:val="normaltextrun"/>
          <w:rFonts w:ascii="Arial" w:hAnsi="Arial" w:cs="Arial"/>
          <w:color w:val="000000"/>
          <w:sz w:val="22"/>
          <w:szCs w:val="22"/>
          <w:lang w:val="en-US"/>
        </w:rPr>
        <w:t>developing purposeful pupil voice in whole school development planning and evaluation for the current school year is also being carried out in a successful manner. The rationale and expectations on the SDP are clear. Very importantly there are suggested actions that may be taken to further promote student voice in the school such as collaboration with other student voice groups in nearby schools. Such clarity in the SDP is important as it allows members of the school community to see a clear path towards attaining this target.</w:t>
      </w:r>
      <w:r w:rsidRPr="00C11120">
        <w:rPr>
          <w:rStyle w:val="eop"/>
          <w:rFonts w:ascii="Arial" w:hAnsi="Arial" w:cs="Arial"/>
          <w:color w:val="000000"/>
          <w:sz w:val="22"/>
          <w:szCs w:val="22"/>
          <w:lang w:val="en-US"/>
        </w:rPr>
        <w:t> </w:t>
      </w:r>
    </w:p>
    <w:p w14:paraId="14A4FBA2" w14:textId="77777777" w:rsidR="00AD26C8" w:rsidRPr="00C11120" w:rsidRDefault="00AD26C8" w:rsidP="00AD26C8">
      <w:pPr>
        <w:pStyle w:val="paragraph"/>
        <w:spacing w:line="360" w:lineRule="auto"/>
        <w:ind w:firstLine="720"/>
        <w:textAlignment w:val="baseline"/>
        <w:rPr>
          <w:rFonts w:ascii="Arial" w:hAnsi="Arial" w:cs="Arial"/>
          <w:sz w:val="22"/>
          <w:szCs w:val="22"/>
          <w:lang w:val="en-US"/>
        </w:rPr>
      </w:pPr>
      <w:r w:rsidRPr="00C11120">
        <w:rPr>
          <w:rStyle w:val="normaltextrun"/>
          <w:rFonts w:ascii="Arial" w:hAnsi="Arial" w:cs="Arial"/>
          <w:color w:val="000000"/>
          <w:sz w:val="22"/>
          <w:szCs w:val="22"/>
          <w:lang w:val="en-US"/>
        </w:rPr>
        <w:t xml:space="preserve">In terms of how things may be done differently, perhaps there could be a wider range of student involvement with the given target. While the involvement of the school council and students with leadership positions is very beneficial, perhaps incorporating opportunities for </w:t>
      </w:r>
      <w:r w:rsidRPr="00C11120">
        <w:rPr>
          <w:rStyle w:val="normaltextrun"/>
          <w:rFonts w:ascii="Arial" w:hAnsi="Arial" w:cs="Arial"/>
          <w:color w:val="000000"/>
          <w:sz w:val="22"/>
          <w:szCs w:val="22"/>
          <w:lang w:val="en-US"/>
        </w:rPr>
        <w:lastRenderedPageBreak/>
        <w:t>student voice more regularly into the everyday classroom could be more beneficial again. There are opportunities in deciding lesson topics in the classes, but this opportunity of student voice is not on equal level to those more involved in the development process. The student council is made up of students who put themselves forward for the opportunity, but ultimately were chosen by their peers to represent them democratically. However, it must be noted that there are plans to allow all Year 2-6 students to complete pupil questionnaires and give input on how they would write their own development plans for the next coming school year. As the research has illustrated, the benefits of student voice opportunities are extremely positive and most certainly promote Donaldson’s four purposes. The school in question has been incorporating such quite successfully and if there was any decline in progress towards the given targets, it would most certainly be flagged within the different self-evaluation meetings involving all stakeholders.</w:t>
      </w:r>
      <w:r w:rsidRPr="00C11120">
        <w:rPr>
          <w:rStyle w:val="eop"/>
          <w:rFonts w:ascii="Arial" w:hAnsi="Arial" w:cs="Arial"/>
          <w:color w:val="000000"/>
          <w:sz w:val="22"/>
          <w:szCs w:val="22"/>
          <w:lang w:val="en-US"/>
        </w:rPr>
        <w:t> </w:t>
      </w:r>
    </w:p>
    <w:p w14:paraId="1BBA664C" w14:textId="77777777" w:rsidR="00AD26C8" w:rsidRDefault="00AD26C8" w:rsidP="00AD26C8">
      <w:pPr>
        <w:spacing w:line="360" w:lineRule="auto"/>
        <w:rPr>
          <w:lang w:val="en-US"/>
        </w:rPr>
      </w:pPr>
    </w:p>
    <w:p w14:paraId="5F3B451A" w14:textId="5794B6E0" w:rsidR="00AD26C8" w:rsidRDefault="00AD26C8" w:rsidP="00AD26C8">
      <w:pPr>
        <w:pStyle w:val="paragraph"/>
        <w:spacing w:line="360" w:lineRule="auto"/>
        <w:textAlignment w:val="baseline"/>
      </w:pPr>
      <w:r>
        <w:rPr>
          <w:rStyle w:val="normaltextrun"/>
          <w:rFonts w:ascii="Arial" w:hAnsi="Arial" w:cs="Arial"/>
          <w:b/>
          <w:bCs/>
          <w:sz w:val="28"/>
          <w:szCs w:val="28"/>
          <w:lang w:val="en-US"/>
        </w:rPr>
        <w:t>Conclusion</w:t>
      </w:r>
    </w:p>
    <w:p w14:paraId="7FD6EDE1" w14:textId="77777777" w:rsidR="00AD26C8" w:rsidRDefault="00AD26C8" w:rsidP="00AD26C8">
      <w:pPr>
        <w:pStyle w:val="paragraph"/>
        <w:spacing w:line="360" w:lineRule="auto"/>
        <w:textAlignment w:val="baseline"/>
        <w:rPr>
          <w:rStyle w:val="eop"/>
          <w:rFonts w:ascii="Arial" w:hAnsi="Arial" w:cs="Arial"/>
          <w:sz w:val="22"/>
          <w:szCs w:val="22"/>
          <w:lang w:val="en-US"/>
        </w:rPr>
      </w:pPr>
      <w:r>
        <w:rPr>
          <w:rStyle w:val="normaltextrun"/>
          <w:rFonts w:ascii="Arial" w:hAnsi="Arial" w:cs="Arial"/>
          <w:sz w:val="22"/>
          <w:szCs w:val="22"/>
          <w:lang w:val="en-US"/>
        </w:rPr>
        <w:t>To conclude, this assignment sets out to examine what a school development plan is, what is involved in the process and how a particular school has gone about in planning and developing a particular target area. As a result of the research carried out for this assignment, I have gained a greater understanding of what is expected of school in planning for improvement. The value of including a wide range of stakeholders throughout the process has been very insightful. Breaking down the process of school improvement into a four-stage cycle has also been helpful and examining in detail how the self-evaluation process is carried out is interesting. In the particular school, it was helpful to see the differing opinions of staff, students, governors and parents in the evaluation and planning processes. By looking at the area of student voice, which was one of the priority areas in the school, I have gained a greater understanding of the importance of creating opportunities for student voice both in the classroom and the wider school context. In my future professional teaching practice, I will carry with me this understanding. I feel a lot more confident in my ability to contribute to and participate in the school development process and I also understand that it is an important responsibility as a member of a school community. Likewise, I hope to build opportunities for student voice within my future lessons so as to build on self-efficacy and agency within the learners and to promote Donaldson’s four purposes in encouraging ambitious, capable learners, healthy, confident individuals, ethical, informed citizens, and enterprising, creative contributors (Donaldson, 2015).</w:t>
      </w:r>
      <w:r>
        <w:rPr>
          <w:rStyle w:val="eop"/>
          <w:rFonts w:ascii="Arial" w:hAnsi="Arial" w:cs="Arial"/>
          <w:sz w:val="22"/>
          <w:szCs w:val="22"/>
          <w:lang w:val="en-US"/>
        </w:rPr>
        <w:t> </w:t>
      </w:r>
    </w:p>
    <w:p w14:paraId="05E753F6" w14:textId="77777777" w:rsidR="00AD26C8" w:rsidRDefault="00AD26C8" w:rsidP="00AD26C8">
      <w:pPr>
        <w:pStyle w:val="paragraph"/>
        <w:spacing w:line="360" w:lineRule="auto"/>
        <w:textAlignment w:val="baseline"/>
        <w:rPr>
          <w:rStyle w:val="eop"/>
          <w:rFonts w:ascii="Arial" w:hAnsi="Arial" w:cs="Arial"/>
          <w:sz w:val="22"/>
          <w:szCs w:val="22"/>
          <w:lang w:val="en-US"/>
        </w:rPr>
      </w:pPr>
    </w:p>
    <w:p w14:paraId="1C020D80" w14:textId="0E96385F" w:rsidR="00AD26C8" w:rsidRDefault="00AD26C8" w:rsidP="000B7BC0">
      <w:pPr>
        <w:pStyle w:val="paragraph"/>
        <w:spacing w:line="360" w:lineRule="auto"/>
        <w:jc w:val="center"/>
        <w:textAlignment w:val="baseline"/>
        <w:rPr>
          <w:rStyle w:val="eop"/>
          <w:rFonts w:ascii="Arial" w:hAnsi="Arial" w:cs="Arial"/>
          <w:b/>
          <w:bCs/>
          <w:sz w:val="28"/>
          <w:szCs w:val="28"/>
          <w:lang w:val="en-US"/>
        </w:rPr>
      </w:pPr>
      <w:r>
        <w:rPr>
          <w:rStyle w:val="eop"/>
          <w:rFonts w:ascii="Arial" w:hAnsi="Arial" w:cs="Arial"/>
          <w:b/>
          <w:bCs/>
          <w:sz w:val="28"/>
          <w:szCs w:val="28"/>
          <w:lang w:val="en-US"/>
        </w:rPr>
        <w:t>Reference List</w:t>
      </w:r>
    </w:p>
    <w:p w14:paraId="31465100" w14:textId="263222F5" w:rsidR="009F772F" w:rsidRDefault="009F772F" w:rsidP="009F772F">
      <w:pPr>
        <w:spacing w:line="360" w:lineRule="auto"/>
        <w:rPr>
          <w:rFonts w:ascii="Arial" w:hAnsi="Arial" w:cs="Arial"/>
        </w:rPr>
      </w:pPr>
      <w:r w:rsidRPr="00793092">
        <w:rPr>
          <w:rFonts w:ascii="Arial" w:hAnsi="Arial" w:cs="Arial"/>
          <w:lang w:val="en-US"/>
        </w:rPr>
        <w:t xml:space="preserve">British Educational Research Association (BERA). (2019) </w:t>
      </w:r>
      <w:r w:rsidRPr="00793092">
        <w:rPr>
          <w:rFonts w:ascii="Arial" w:hAnsi="Arial" w:cs="Arial"/>
          <w:i/>
          <w:iCs/>
          <w:lang w:val="en-US"/>
        </w:rPr>
        <w:t xml:space="preserve">Ethical Guidelines for Educational Research. </w:t>
      </w:r>
      <w:r w:rsidRPr="00793092">
        <w:rPr>
          <w:rFonts w:ascii="Arial" w:hAnsi="Arial" w:cs="Arial"/>
          <w:lang w:val="en-US"/>
        </w:rPr>
        <w:t>[online]</w:t>
      </w:r>
      <w:r w:rsidRPr="00793092">
        <w:rPr>
          <w:rFonts w:ascii="Arial" w:hAnsi="Arial" w:cs="Arial"/>
          <w:i/>
          <w:iCs/>
          <w:lang w:val="en-US"/>
        </w:rPr>
        <w:t> </w:t>
      </w:r>
      <w:r w:rsidRPr="00793092">
        <w:rPr>
          <w:rFonts w:ascii="Arial" w:hAnsi="Arial" w:cs="Arial"/>
          <w:lang w:val="en-US"/>
        </w:rPr>
        <w:t xml:space="preserve">Available at: </w:t>
      </w:r>
      <w:r w:rsidRPr="00233CE7">
        <w:rPr>
          <w:rFonts w:ascii="Arial" w:hAnsi="Arial" w:cs="Arial"/>
          <w:lang w:val="en-US"/>
        </w:rPr>
        <w:t>https://www.bera.ac.uk/publication/ethical-guidelines-for-educational-research-2018-online</w:t>
      </w:r>
      <w:r w:rsidRPr="00793092">
        <w:rPr>
          <w:rFonts w:ascii="Arial" w:hAnsi="Arial" w:cs="Arial"/>
          <w:lang w:val="en-US"/>
        </w:rPr>
        <w:t xml:space="preserve"> (Accessed: </w:t>
      </w:r>
      <w:r w:rsidRPr="007D43E4">
        <w:rPr>
          <w:rFonts w:ascii="Arial" w:eastAsia="Times New Roman" w:hAnsi="Arial" w:cs="Arial"/>
          <w:kern w:val="0"/>
          <w:lang w:val="en-US" w:eastAsia="en-IE"/>
          <w14:ligatures w14:val="none"/>
        </w:rPr>
        <w:t>14 April 2023</w:t>
      </w:r>
      <w:r w:rsidRPr="00793092">
        <w:rPr>
          <w:rFonts w:ascii="Arial" w:hAnsi="Arial" w:cs="Arial"/>
          <w:lang w:val="en-US"/>
        </w:rPr>
        <w:t>).</w:t>
      </w:r>
      <w:r w:rsidRPr="00793092">
        <w:rPr>
          <w:rFonts w:ascii="Arial" w:hAnsi="Arial" w:cs="Arial"/>
        </w:rPr>
        <w:t> </w:t>
      </w:r>
    </w:p>
    <w:p w14:paraId="6C73E825" w14:textId="77777777" w:rsidR="00FF5F20" w:rsidRDefault="00FF5F20" w:rsidP="009F772F">
      <w:pPr>
        <w:spacing w:line="360" w:lineRule="auto"/>
        <w:rPr>
          <w:rFonts w:ascii="Arial" w:hAnsi="Arial" w:cs="Arial"/>
          <w:lang w:val="en-US"/>
        </w:rPr>
      </w:pPr>
    </w:p>
    <w:p w14:paraId="1AC1191C" w14:textId="359DB6CC" w:rsidR="007D43E4" w:rsidRDefault="007D43E4" w:rsidP="009F772F">
      <w:pPr>
        <w:pStyle w:val="paragraph"/>
        <w:spacing w:line="360" w:lineRule="auto"/>
        <w:rPr>
          <w:rFonts w:ascii="Arial" w:hAnsi="Arial" w:cs="Arial"/>
          <w:sz w:val="22"/>
          <w:szCs w:val="22"/>
          <w:lang w:val="en-US"/>
        </w:rPr>
      </w:pPr>
      <w:r w:rsidRPr="007D43E4">
        <w:rPr>
          <w:rFonts w:ascii="Arial" w:hAnsi="Arial" w:cs="Arial"/>
          <w:sz w:val="22"/>
          <w:szCs w:val="22"/>
          <w:lang w:val="en-US"/>
        </w:rPr>
        <w:t>Brasof, M. (2011) "Student Input improves behavior, fosters leadership," </w:t>
      </w:r>
      <w:r w:rsidRPr="007D43E4">
        <w:rPr>
          <w:rFonts w:ascii="Arial" w:hAnsi="Arial" w:cs="Arial"/>
          <w:i/>
          <w:iCs/>
          <w:sz w:val="22"/>
          <w:szCs w:val="22"/>
          <w:lang w:val="en-US"/>
        </w:rPr>
        <w:t>The Phi Delta Kappan, </w:t>
      </w:r>
      <w:r w:rsidRPr="007D43E4">
        <w:rPr>
          <w:rFonts w:ascii="Arial" w:hAnsi="Arial" w:cs="Arial"/>
          <w:sz w:val="22"/>
          <w:szCs w:val="22"/>
          <w:lang w:val="en-US"/>
        </w:rPr>
        <w:t>93(2), p. 20-24. Available at: https://www.jstor.org/stable/23048939 (Accessed: 14 April 2023). </w:t>
      </w:r>
    </w:p>
    <w:p w14:paraId="7E7A848D" w14:textId="77777777" w:rsidR="00FF5F20" w:rsidRPr="007D43E4" w:rsidRDefault="00FF5F20" w:rsidP="009F772F">
      <w:pPr>
        <w:pStyle w:val="paragraph"/>
        <w:spacing w:line="360" w:lineRule="auto"/>
        <w:rPr>
          <w:rStyle w:val="eop"/>
          <w:rFonts w:ascii="Arial" w:hAnsi="Arial" w:cs="Arial"/>
          <w:sz w:val="22"/>
          <w:szCs w:val="22"/>
          <w:lang w:val="en-US"/>
        </w:rPr>
      </w:pPr>
    </w:p>
    <w:p w14:paraId="3245242A" w14:textId="3D3C0A43"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Brighouse </w:t>
      </w:r>
      <w:r w:rsidRPr="007D43E4">
        <w:rPr>
          <w:rFonts w:ascii="Arial" w:hAnsi="Arial" w:cs="Arial"/>
          <w:sz w:val="22"/>
          <w:szCs w:val="22"/>
          <w:lang w:val="en-US"/>
        </w:rPr>
        <w:t>&amp;</w:t>
      </w:r>
      <w:r w:rsidRPr="007D43E4">
        <w:rPr>
          <w:rFonts w:ascii="Arial" w:hAnsi="Arial" w:cs="Arial"/>
          <w:sz w:val="22"/>
          <w:szCs w:val="22"/>
          <w:lang w:val="en-US"/>
        </w:rPr>
        <w:t xml:space="preserve"> Woods (1999) </w:t>
      </w:r>
      <w:r w:rsidRPr="007D43E4">
        <w:rPr>
          <w:rFonts w:ascii="Arial" w:hAnsi="Arial" w:cs="Arial"/>
          <w:i/>
          <w:iCs/>
          <w:sz w:val="22"/>
          <w:szCs w:val="22"/>
          <w:lang w:val="en-US"/>
        </w:rPr>
        <w:t>Stakeholders and Partners: Their contribution to school improvement.</w:t>
      </w:r>
      <w:r w:rsidRPr="007D43E4">
        <w:rPr>
          <w:rFonts w:ascii="Arial" w:hAnsi="Arial" w:cs="Arial"/>
          <w:sz w:val="22"/>
          <w:szCs w:val="22"/>
          <w:lang w:val="en-US"/>
        </w:rPr>
        <w:t> Available at: https://padlet.com/jessicaroberts4/school-improvement-e04tfqe8jmln73vb/wish/1489220928 (Accessed: 14 April 2023).</w:t>
      </w:r>
      <w:r w:rsidRPr="007D43E4">
        <w:rPr>
          <w:rFonts w:ascii="Arial" w:hAnsi="Arial" w:cs="Arial"/>
          <w:sz w:val="22"/>
          <w:szCs w:val="22"/>
        </w:rPr>
        <w:t> </w:t>
      </w:r>
    </w:p>
    <w:p w14:paraId="43627BB0" w14:textId="77777777" w:rsidR="00FF5F20" w:rsidRPr="007D43E4" w:rsidRDefault="00FF5F20" w:rsidP="009F772F">
      <w:pPr>
        <w:pStyle w:val="paragraph"/>
        <w:spacing w:line="360" w:lineRule="auto"/>
        <w:textAlignment w:val="baseline"/>
        <w:rPr>
          <w:rFonts w:ascii="Arial" w:hAnsi="Arial" w:cs="Arial"/>
          <w:sz w:val="22"/>
          <w:szCs w:val="22"/>
        </w:rPr>
      </w:pPr>
    </w:p>
    <w:p w14:paraId="288B63D1" w14:textId="342FF67D"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Brown, L. M. &amp; Flaumenhaft J. (2019) "Student-empowered curricular change", </w:t>
      </w:r>
      <w:r w:rsidRPr="007D43E4">
        <w:rPr>
          <w:rFonts w:ascii="Arial" w:hAnsi="Arial" w:cs="Arial"/>
          <w:i/>
          <w:iCs/>
          <w:sz w:val="22"/>
          <w:szCs w:val="22"/>
          <w:lang w:val="en-US"/>
        </w:rPr>
        <w:t>The Phi Delta Kappan, </w:t>
      </w:r>
      <w:r w:rsidRPr="007D43E4">
        <w:rPr>
          <w:rFonts w:ascii="Arial" w:hAnsi="Arial" w:cs="Arial"/>
          <w:sz w:val="22"/>
          <w:szCs w:val="22"/>
          <w:lang w:val="en-US"/>
        </w:rPr>
        <w:t>100(6), p. 13-19. Available at: https://www.jstor.org/stable/26614898 (Accessed: 14 April 2023).</w:t>
      </w:r>
      <w:r w:rsidRPr="007D43E4">
        <w:rPr>
          <w:rFonts w:ascii="Arial" w:hAnsi="Arial" w:cs="Arial"/>
          <w:sz w:val="22"/>
          <w:szCs w:val="22"/>
        </w:rPr>
        <w:t> </w:t>
      </w:r>
    </w:p>
    <w:p w14:paraId="2F0FF44D" w14:textId="77777777" w:rsidR="00FF5F20" w:rsidRDefault="00FF5F20" w:rsidP="009F772F">
      <w:pPr>
        <w:pStyle w:val="paragraph"/>
        <w:spacing w:line="360" w:lineRule="auto"/>
        <w:textAlignment w:val="baseline"/>
        <w:rPr>
          <w:rFonts w:ascii="Arial" w:hAnsi="Arial" w:cs="Arial"/>
          <w:sz w:val="22"/>
          <w:szCs w:val="22"/>
        </w:rPr>
      </w:pPr>
    </w:p>
    <w:p w14:paraId="508BA9EF" w14:textId="121BEE1D"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Chang, G. (2008) </w:t>
      </w:r>
      <w:r w:rsidRPr="007D43E4">
        <w:rPr>
          <w:rFonts w:ascii="Arial" w:hAnsi="Arial" w:cs="Arial"/>
          <w:i/>
          <w:iCs/>
          <w:sz w:val="22"/>
          <w:szCs w:val="22"/>
          <w:lang w:val="en-US"/>
        </w:rPr>
        <w:t>Strategic Planning in Education: Some Concepts and Methods. </w:t>
      </w:r>
      <w:r w:rsidRPr="007D43E4">
        <w:rPr>
          <w:rFonts w:ascii="Arial" w:hAnsi="Arial" w:cs="Arial"/>
          <w:sz w:val="22"/>
          <w:szCs w:val="22"/>
          <w:lang w:val="en-US"/>
        </w:rPr>
        <w:t>Available at: </w:t>
      </w:r>
      <w:r w:rsidRPr="007D43E4">
        <w:rPr>
          <w:rFonts w:ascii="Arial" w:hAnsi="Arial" w:cs="Arial"/>
          <w:sz w:val="22"/>
          <w:szCs w:val="22"/>
          <w:lang w:val="en-GB"/>
        </w:rPr>
        <w:t>https://padlet.com/jessicaroberts4/school-improvement-e04tfqe8jmln73vb/wish/1512696071 (Accessed: 14 April 2023).</w:t>
      </w:r>
      <w:r w:rsidRPr="007D43E4">
        <w:rPr>
          <w:rFonts w:ascii="Arial" w:hAnsi="Arial" w:cs="Arial"/>
          <w:sz w:val="22"/>
          <w:szCs w:val="22"/>
        </w:rPr>
        <w:t> </w:t>
      </w:r>
    </w:p>
    <w:p w14:paraId="548A9498" w14:textId="77777777" w:rsidR="00FF5F20" w:rsidRDefault="00FF5F20" w:rsidP="009F772F">
      <w:pPr>
        <w:pStyle w:val="paragraph"/>
        <w:spacing w:line="360" w:lineRule="auto"/>
        <w:textAlignment w:val="baseline"/>
        <w:rPr>
          <w:rFonts w:ascii="Arial" w:hAnsi="Arial" w:cs="Arial"/>
          <w:sz w:val="22"/>
          <w:szCs w:val="22"/>
        </w:rPr>
      </w:pPr>
    </w:p>
    <w:p w14:paraId="3D563674" w14:textId="63735EB0"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Defur, S. H. &amp; Korinek, L. (2010) "Listening to Student Voices", </w:t>
      </w:r>
      <w:r w:rsidRPr="007D43E4">
        <w:rPr>
          <w:rFonts w:ascii="Arial" w:hAnsi="Arial" w:cs="Arial"/>
          <w:i/>
          <w:iCs/>
          <w:sz w:val="22"/>
          <w:szCs w:val="22"/>
          <w:lang w:val="en-US"/>
        </w:rPr>
        <w:t>The Clearing House, </w:t>
      </w:r>
      <w:r w:rsidRPr="007D43E4">
        <w:rPr>
          <w:rFonts w:ascii="Arial" w:hAnsi="Arial" w:cs="Arial"/>
          <w:sz w:val="22"/>
          <w:szCs w:val="22"/>
          <w:lang w:val="en-US"/>
        </w:rPr>
        <w:t>83(1), p. 15-19. Available at: https://www.jstor.org/stable/20697888 (Accessed: 14 April 2023).</w:t>
      </w:r>
      <w:r w:rsidRPr="007D43E4">
        <w:rPr>
          <w:rFonts w:ascii="Arial" w:hAnsi="Arial" w:cs="Arial"/>
          <w:sz w:val="22"/>
          <w:szCs w:val="22"/>
        </w:rPr>
        <w:t> </w:t>
      </w:r>
    </w:p>
    <w:p w14:paraId="5C046D1D" w14:textId="77777777" w:rsidR="00FF5F20" w:rsidRDefault="00FF5F20" w:rsidP="009F772F">
      <w:pPr>
        <w:pStyle w:val="paragraph"/>
        <w:spacing w:line="360" w:lineRule="auto"/>
        <w:textAlignment w:val="baseline"/>
        <w:rPr>
          <w:rFonts w:ascii="Arial" w:hAnsi="Arial" w:cs="Arial"/>
          <w:sz w:val="22"/>
          <w:szCs w:val="22"/>
        </w:rPr>
      </w:pPr>
    </w:p>
    <w:p w14:paraId="71EB1407" w14:textId="30DACFF2" w:rsidR="009F772F" w:rsidRDefault="009F772F" w:rsidP="009F772F">
      <w:pPr>
        <w:pStyle w:val="paragraph"/>
        <w:spacing w:line="360" w:lineRule="auto"/>
        <w:textAlignment w:val="baseline"/>
        <w:rPr>
          <w:rFonts w:ascii="Arial" w:hAnsi="Arial" w:cs="Arial"/>
          <w:sz w:val="22"/>
          <w:szCs w:val="22"/>
        </w:rPr>
      </w:pPr>
      <w:r w:rsidRPr="009F772F">
        <w:rPr>
          <w:rFonts w:ascii="Arial" w:hAnsi="Arial" w:cs="Arial"/>
          <w:sz w:val="22"/>
          <w:szCs w:val="22"/>
        </w:rPr>
        <w:lastRenderedPageBreak/>
        <w:t>Donaldson, G. (2015) </w:t>
      </w:r>
      <w:r w:rsidRPr="009F772F">
        <w:rPr>
          <w:rFonts w:ascii="Arial" w:hAnsi="Arial" w:cs="Arial"/>
          <w:i/>
          <w:iCs/>
          <w:sz w:val="22"/>
          <w:szCs w:val="22"/>
        </w:rPr>
        <w:t>Successful Futures: Independent Review of Curriculum and Assessment Arrangements in Wales. </w:t>
      </w:r>
      <w:r w:rsidRPr="009F772F">
        <w:rPr>
          <w:rFonts w:ascii="Arial" w:hAnsi="Arial" w:cs="Arial"/>
          <w:sz w:val="22"/>
          <w:szCs w:val="22"/>
        </w:rPr>
        <w:t>[online] Available at: https://www.gov.wales/sites/default/files/publications/2018-03/successful-futures.pdf (Accessed: 13 April 2023).</w:t>
      </w:r>
    </w:p>
    <w:p w14:paraId="55684BA8" w14:textId="77777777" w:rsidR="00FF5F20" w:rsidRDefault="00FF5F20" w:rsidP="009F772F">
      <w:pPr>
        <w:pStyle w:val="paragraph"/>
        <w:spacing w:line="360" w:lineRule="auto"/>
        <w:textAlignment w:val="baseline"/>
        <w:rPr>
          <w:rFonts w:ascii="Arial" w:hAnsi="Arial" w:cs="Arial"/>
          <w:sz w:val="22"/>
          <w:szCs w:val="22"/>
        </w:rPr>
      </w:pPr>
    </w:p>
    <w:p w14:paraId="4BC3AF3C" w14:textId="1D2B5695"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Goldstone, R. (2022) "School self-evaluation for school improvement: principles of effective practice", BERA [blog] 27 January.</w:t>
      </w:r>
      <w:r w:rsidRPr="007D43E4">
        <w:rPr>
          <w:rFonts w:ascii="Arial" w:hAnsi="Arial" w:cs="Arial"/>
          <w:i/>
          <w:iCs/>
          <w:sz w:val="22"/>
          <w:szCs w:val="22"/>
          <w:lang w:val="en-US"/>
        </w:rPr>
        <w:t> </w:t>
      </w:r>
      <w:r w:rsidRPr="007D43E4">
        <w:rPr>
          <w:rFonts w:ascii="Arial" w:hAnsi="Arial" w:cs="Arial"/>
          <w:sz w:val="22"/>
          <w:szCs w:val="22"/>
          <w:lang w:val="en-US"/>
        </w:rPr>
        <w:t>Available at: https://www.bera.ac.uk/blog/school-self-evaluation-for-school-improvement-principles-of-effective-practice (Accessed: 14 April 2023).</w:t>
      </w:r>
      <w:r w:rsidRPr="007D43E4">
        <w:rPr>
          <w:rFonts w:ascii="Arial" w:hAnsi="Arial" w:cs="Arial"/>
          <w:sz w:val="22"/>
          <w:szCs w:val="22"/>
        </w:rPr>
        <w:t> </w:t>
      </w:r>
    </w:p>
    <w:p w14:paraId="22A550D9" w14:textId="77777777" w:rsidR="00FF5F20" w:rsidRDefault="00FF5F20" w:rsidP="009F772F">
      <w:pPr>
        <w:pStyle w:val="paragraph"/>
        <w:spacing w:line="360" w:lineRule="auto"/>
        <w:textAlignment w:val="baseline"/>
        <w:rPr>
          <w:rFonts w:ascii="Arial" w:hAnsi="Arial" w:cs="Arial"/>
          <w:sz w:val="22"/>
          <w:szCs w:val="22"/>
        </w:rPr>
      </w:pPr>
    </w:p>
    <w:p w14:paraId="32CAC526" w14:textId="3B1B4995"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Mitra, D. L. &amp; Serriere, S. C. (2012) "Student Voice in Elementary School Reform: Examining Youth Development in Fifth Graders", </w:t>
      </w:r>
      <w:r w:rsidRPr="007D43E4">
        <w:rPr>
          <w:rFonts w:ascii="Arial" w:hAnsi="Arial" w:cs="Arial"/>
          <w:i/>
          <w:iCs/>
          <w:sz w:val="22"/>
          <w:szCs w:val="22"/>
          <w:lang w:val="en-US"/>
        </w:rPr>
        <w:t>American Educational Research Journal, </w:t>
      </w:r>
      <w:r w:rsidRPr="007D43E4">
        <w:rPr>
          <w:rFonts w:ascii="Arial" w:hAnsi="Arial" w:cs="Arial"/>
          <w:sz w:val="22"/>
          <w:szCs w:val="22"/>
          <w:lang w:val="en-US"/>
        </w:rPr>
        <w:t>49(4), p. 743-774. Available at: https://www.jstor.org/stable/23249219 (Accessed: 14 April 2023).</w:t>
      </w:r>
      <w:r w:rsidRPr="007D43E4">
        <w:rPr>
          <w:rFonts w:ascii="Arial" w:hAnsi="Arial" w:cs="Arial"/>
          <w:sz w:val="22"/>
          <w:szCs w:val="22"/>
        </w:rPr>
        <w:t> </w:t>
      </w:r>
    </w:p>
    <w:p w14:paraId="20E2AE2D" w14:textId="77777777" w:rsidR="00FF5F20" w:rsidRDefault="00FF5F20" w:rsidP="009F772F">
      <w:pPr>
        <w:pStyle w:val="paragraph"/>
        <w:spacing w:line="360" w:lineRule="auto"/>
        <w:textAlignment w:val="baseline"/>
        <w:rPr>
          <w:rFonts w:ascii="Arial" w:hAnsi="Arial" w:cs="Arial"/>
          <w:sz w:val="22"/>
          <w:szCs w:val="22"/>
        </w:rPr>
      </w:pPr>
    </w:p>
    <w:p w14:paraId="5C287495" w14:textId="3340AE0B" w:rsidR="009F772F" w:rsidRDefault="009F772F" w:rsidP="009F772F">
      <w:pPr>
        <w:pStyle w:val="paragraph"/>
        <w:spacing w:line="360" w:lineRule="auto"/>
        <w:textAlignment w:val="baseline"/>
        <w:rPr>
          <w:rFonts w:ascii="Arial" w:hAnsi="Arial" w:cs="Arial"/>
          <w:sz w:val="22"/>
          <w:szCs w:val="22"/>
        </w:rPr>
      </w:pPr>
      <w:r w:rsidRPr="009F772F">
        <w:rPr>
          <w:rFonts w:ascii="Arial" w:hAnsi="Arial" w:cs="Arial"/>
          <w:sz w:val="22"/>
          <w:szCs w:val="22"/>
        </w:rPr>
        <w:t>My Local School (2023) [</w:t>
      </w:r>
      <w:r w:rsidRPr="009F772F">
        <w:rPr>
          <w:rFonts w:ascii="Arial" w:hAnsi="Arial" w:cs="Arial"/>
          <w:i/>
          <w:iCs/>
          <w:sz w:val="22"/>
          <w:szCs w:val="22"/>
        </w:rPr>
        <w:t>redacted school name</w:t>
      </w:r>
      <w:r w:rsidRPr="009F772F">
        <w:rPr>
          <w:rFonts w:ascii="Arial" w:hAnsi="Arial" w:cs="Arial"/>
          <w:sz w:val="22"/>
          <w:szCs w:val="22"/>
        </w:rPr>
        <w:t>]. Available at: https://mylocalschool.gov.wales/School/[redacted]?lang=en (Accessed: 13 April 2023).</w:t>
      </w:r>
    </w:p>
    <w:p w14:paraId="5361B097" w14:textId="77777777" w:rsidR="00FF5F20" w:rsidRDefault="00FF5F20" w:rsidP="009F772F">
      <w:pPr>
        <w:pStyle w:val="paragraph"/>
        <w:spacing w:line="360" w:lineRule="auto"/>
        <w:textAlignment w:val="baseline"/>
        <w:rPr>
          <w:rFonts w:ascii="Arial" w:hAnsi="Arial" w:cs="Arial"/>
          <w:sz w:val="22"/>
          <w:szCs w:val="22"/>
        </w:rPr>
      </w:pPr>
    </w:p>
    <w:p w14:paraId="2983472E" w14:textId="65C06D77" w:rsidR="009F772F" w:rsidRDefault="009F772F" w:rsidP="009F772F">
      <w:pPr>
        <w:pStyle w:val="paragraph"/>
        <w:spacing w:line="360" w:lineRule="auto"/>
        <w:textAlignment w:val="baseline"/>
        <w:rPr>
          <w:rFonts w:ascii="Arial" w:hAnsi="Arial" w:cs="Arial"/>
          <w:sz w:val="22"/>
          <w:szCs w:val="22"/>
        </w:rPr>
      </w:pPr>
      <w:r w:rsidRPr="009F772F">
        <w:rPr>
          <w:rFonts w:ascii="Arial" w:hAnsi="Arial" w:cs="Arial"/>
          <w:sz w:val="22"/>
          <w:szCs w:val="22"/>
        </w:rPr>
        <w:t xml:space="preserve">[Redacted] School (2023) </w:t>
      </w:r>
      <w:r w:rsidRPr="009F772F">
        <w:rPr>
          <w:rFonts w:ascii="Arial" w:hAnsi="Arial" w:cs="Arial"/>
          <w:i/>
          <w:iCs/>
          <w:sz w:val="22"/>
          <w:szCs w:val="22"/>
        </w:rPr>
        <w:t xml:space="preserve">School Development Plan. </w:t>
      </w:r>
      <w:r w:rsidRPr="009F772F">
        <w:rPr>
          <w:rFonts w:ascii="Arial" w:hAnsi="Arial" w:cs="Arial"/>
          <w:sz w:val="22"/>
          <w:szCs w:val="22"/>
        </w:rPr>
        <w:t>Available at: https://primarysite-prod-sorted.s3.amazonaws.com/[redacted school name]/UploadedDocument/2fb9b56a-71fc-4ee0-a6b9-d5e1338c4ef2/[redacted school name]l-development-plan-2022-2023.pdf (AccessedL 14 April 2023). </w:t>
      </w:r>
    </w:p>
    <w:p w14:paraId="22345B8E" w14:textId="77777777" w:rsidR="00FF5F20" w:rsidRDefault="00FF5F20" w:rsidP="009F772F">
      <w:pPr>
        <w:pStyle w:val="paragraph"/>
        <w:spacing w:line="360" w:lineRule="auto"/>
        <w:textAlignment w:val="baseline"/>
        <w:rPr>
          <w:rFonts w:ascii="Arial" w:hAnsi="Arial" w:cs="Arial"/>
          <w:sz w:val="22"/>
          <w:szCs w:val="22"/>
        </w:rPr>
      </w:pPr>
    </w:p>
    <w:p w14:paraId="489D4911" w14:textId="775FCE48"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Schildkamp, K. (201</w:t>
      </w:r>
      <w:r w:rsidR="00FC425E">
        <w:rPr>
          <w:rFonts w:ascii="Arial" w:hAnsi="Arial" w:cs="Arial"/>
          <w:sz w:val="22"/>
          <w:szCs w:val="22"/>
          <w:lang w:val="en-US"/>
        </w:rPr>
        <w:t>9</w:t>
      </w:r>
      <w:r w:rsidRPr="007D43E4">
        <w:rPr>
          <w:rFonts w:ascii="Arial" w:hAnsi="Arial" w:cs="Arial"/>
          <w:sz w:val="22"/>
          <w:szCs w:val="22"/>
          <w:lang w:val="en-US"/>
        </w:rPr>
        <w:t>) "Data-based decision making for school improvement: Research insights and gaps", </w:t>
      </w:r>
      <w:r w:rsidRPr="007D43E4">
        <w:rPr>
          <w:rFonts w:ascii="Arial" w:hAnsi="Arial" w:cs="Arial"/>
          <w:i/>
          <w:iCs/>
          <w:sz w:val="22"/>
          <w:szCs w:val="22"/>
          <w:lang w:val="en-US"/>
        </w:rPr>
        <w:t>Educational Research, </w:t>
      </w:r>
      <w:r w:rsidRPr="007D43E4">
        <w:rPr>
          <w:rFonts w:ascii="Arial" w:hAnsi="Arial" w:cs="Arial"/>
          <w:sz w:val="22"/>
          <w:szCs w:val="22"/>
          <w:lang w:val="en-US"/>
        </w:rPr>
        <w:t>61(3), p. 257-273. Available at: https://doi.org/10.1080/00131881.2019.1625716 (Accessed: 14 April 2023).</w:t>
      </w:r>
      <w:r w:rsidRPr="007D43E4">
        <w:rPr>
          <w:rFonts w:ascii="Arial" w:hAnsi="Arial" w:cs="Arial"/>
          <w:sz w:val="22"/>
          <w:szCs w:val="22"/>
        </w:rPr>
        <w:t> </w:t>
      </w:r>
    </w:p>
    <w:p w14:paraId="0C9D1F56" w14:textId="77777777" w:rsidR="00FF5F20" w:rsidRDefault="00FF5F20" w:rsidP="009F772F">
      <w:pPr>
        <w:pStyle w:val="paragraph"/>
        <w:spacing w:line="360" w:lineRule="auto"/>
        <w:textAlignment w:val="baseline"/>
        <w:rPr>
          <w:rFonts w:ascii="Arial" w:hAnsi="Arial" w:cs="Arial"/>
          <w:sz w:val="22"/>
          <w:szCs w:val="22"/>
        </w:rPr>
      </w:pPr>
    </w:p>
    <w:p w14:paraId="3D6E828C" w14:textId="02C7D96C"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Speranzo, L. &amp; Tillema, E. (2019) "Designing for Voice and Agency", </w:t>
      </w:r>
      <w:r w:rsidRPr="007D43E4">
        <w:rPr>
          <w:rFonts w:ascii="Arial" w:hAnsi="Arial" w:cs="Arial"/>
          <w:i/>
          <w:iCs/>
          <w:sz w:val="22"/>
          <w:szCs w:val="22"/>
          <w:lang w:val="en-US"/>
        </w:rPr>
        <w:t>Mathematics Teaching in the Middle School, </w:t>
      </w:r>
      <w:r w:rsidRPr="007D43E4">
        <w:rPr>
          <w:rFonts w:ascii="Arial" w:hAnsi="Arial" w:cs="Arial"/>
          <w:sz w:val="22"/>
          <w:szCs w:val="22"/>
          <w:lang w:val="en-US"/>
        </w:rPr>
        <w:t xml:space="preserve">24(7), p. 400-405. Available </w:t>
      </w:r>
      <w:r w:rsidRPr="007D43E4">
        <w:rPr>
          <w:rFonts w:ascii="Arial" w:hAnsi="Arial" w:cs="Arial"/>
          <w:sz w:val="22"/>
          <w:szCs w:val="22"/>
          <w:lang w:val="en-US"/>
        </w:rPr>
        <w:lastRenderedPageBreak/>
        <w:t>at: https://www.jstor.org/stable/10.5951/mathteacmiddscho.24.7.0400 (Accessed: 14 April 2023).</w:t>
      </w:r>
      <w:r w:rsidRPr="007D43E4">
        <w:rPr>
          <w:rFonts w:ascii="Arial" w:hAnsi="Arial" w:cs="Arial"/>
          <w:sz w:val="22"/>
          <w:szCs w:val="22"/>
        </w:rPr>
        <w:t> </w:t>
      </w:r>
    </w:p>
    <w:p w14:paraId="47ECBA08" w14:textId="77777777" w:rsidR="00FF5F20" w:rsidRDefault="00FF5F20" w:rsidP="009F772F">
      <w:pPr>
        <w:pStyle w:val="paragraph"/>
        <w:spacing w:line="360" w:lineRule="auto"/>
        <w:textAlignment w:val="baseline"/>
        <w:rPr>
          <w:rFonts w:ascii="Arial" w:hAnsi="Arial" w:cs="Arial"/>
          <w:sz w:val="22"/>
          <w:szCs w:val="22"/>
        </w:rPr>
      </w:pPr>
    </w:p>
    <w:p w14:paraId="488D0412" w14:textId="5FA9AEC8"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Stevenson, I. (2019) "An improvement plan is not enough – you need a strategy," </w:t>
      </w:r>
      <w:r w:rsidRPr="007D43E4">
        <w:rPr>
          <w:rFonts w:ascii="Arial" w:hAnsi="Arial" w:cs="Arial"/>
          <w:i/>
          <w:iCs/>
          <w:sz w:val="22"/>
          <w:szCs w:val="22"/>
          <w:lang w:val="en-US"/>
        </w:rPr>
        <w:t>The Phi Delta Kappan, </w:t>
      </w:r>
      <w:r w:rsidRPr="007D43E4">
        <w:rPr>
          <w:rFonts w:ascii="Arial" w:hAnsi="Arial" w:cs="Arial"/>
          <w:sz w:val="22"/>
          <w:szCs w:val="22"/>
          <w:lang w:val="en-US"/>
        </w:rPr>
        <w:t>100(6), p. 60-64. Available at: https://www.jstor.org/stable/26614906 (Accessed: 14 April 2023).</w:t>
      </w:r>
      <w:r w:rsidRPr="007D43E4">
        <w:rPr>
          <w:rFonts w:ascii="Arial" w:hAnsi="Arial" w:cs="Arial"/>
          <w:sz w:val="22"/>
          <w:szCs w:val="22"/>
        </w:rPr>
        <w:t> </w:t>
      </w:r>
    </w:p>
    <w:p w14:paraId="0BA31264" w14:textId="77777777" w:rsidR="00FF5F20" w:rsidRDefault="00FF5F20" w:rsidP="009F772F">
      <w:pPr>
        <w:pStyle w:val="paragraph"/>
        <w:spacing w:line="360" w:lineRule="auto"/>
        <w:textAlignment w:val="baseline"/>
        <w:rPr>
          <w:rFonts w:ascii="Arial" w:hAnsi="Arial" w:cs="Arial"/>
          <w:sz w:val="22"/>
          <w:szCs w:val="22"/>
        </w:rPr>
      </w:pPr>
    </w:p>
    <w:p w14:paraId="1C237FF9" w14:textId="0A0530BE"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Thessin, R. A. (2015/2016) "Identify the best evidence for school and student improvement," </w:t>
      </w:r>
      <w:r w:rsidRPr="007D43E4">
        <w:rPr>
          <w:rFonts w:ascii="Arial" w:hAnsi="Arial" w:cs="Arial"/>
          <w:i/>
          <w:iCs/>
          <w:sz w:val="22"/>
          <w:szCs w:val="22"/>
          <w:lang w:val="en-US"/>
        </w:rPr>
        <w:t>The Phi Delta Kappan, </w:t>
      </w:r>
      <w:r w:rsidRPr="007D43E4">
        <w:rPr>
          <w:rFonts w:ascii="Arial" w:hAnsi="Arial" w:cs="Arial"/>
          <w:sz w:val="22"/>
          <w:szCs w:val="22"/>
          <w:lang w:val="en-US"/>
        </w:rPr>
        <w:t>97(4), p. 69-73. Available at: https://www.jstor.org/stable/24579546 (Accessed: 14 April 2023).</w:t>
      </w:r>
      <w:r w:rsidRPr="007D43E4">
        <w:rPr>
          <w:rFonts w:ascii="Arial" w:hAnsi="Arial" w:cs="Arial"/>
          <w:sz w:val="22"/>
          <w:szCs w:val="22"/>
        </w:rPr>
        <w:t> </w:t>
      </w:r>
    </w:p>
    <w:p w14:paraId="042B9529" w14:textId="77777777" w:rsidR="00FF5F20" w:rsidRDefault="00FF5F20" w:rsidP="009F772F">
      <w:pPr>
        <w:pStyle w:val="paragraph"/>
        <w:spacing w:line="360" w:lineRule="auto"/>
        <w:textAlignment w:val="baseline"/>
        <w:rPr>
          <w:rFonts w:ascii="Arial" w:hAnsi="Arial" w:cs="Arial"/>
          <w:sz w:val="22"/>
          <w:szCs w:val="22"/>
          <w:lang w:val="en-US"/>
        </w:rPr>
      </w:pPr>
    </w:p>
    <w:p w14:paraId="1452376C" w14:textId="1705F8D9" w:rsidR="000018AC"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Welsh Government (2022a) </w:t>
      </w:r>
      <w:r w:rsidRPr="007D43E4">
        <w:rPr>
          <w:rFonts w:ascii="Arial" w:hAnsi="Arial" w:cs="Arial"/>
          <w:i/>
          <w:iCs/>
          <w:sz w:val="22"/>
          <w:szCs w:val="22"/>
          <w:lang w:val="en-US"/>
        </w:rPr>
        <w:t>School improvement guidance: framework for evaluation, improvement and accountability. </w:t>
      </w:r>
      <w:r w:rsidRPr="007D43E4">
        <w:rPr>
          <w:rFonts w:ascii="Arial" w:hAnsi="Arial" w:cs="Arial"/>
          <w:sz w:val="22"/>
          <w:szCs w:val="22"/>
          <w:lang w:val="en-US"/>
        </w:rPr>
        <w:t>Available at: https://hwb.gov.wales/evaluation-improvement-and-accountability/school-improvement-guidance-framework-for-evaluation-improvement-and-accountability/#improvement-priorities-and-school-development-plan:-expectations-for-schools,-local-authorities-and-regional-consortia (Accessed: 14 April 2023).</w:t>
      </w:r>
      <w:r w:rsidRPr="007D43E4">
        <w:rPr>
          <w:rFonts w:ascii="Arial" w:hAnsi="Arial" w:cs="Arial"/>
          <w:sz w:val="22"/>
          <w:szCs w:val="22"/>
        </w:rPr>
        <w:t> </w:t>
      </w:r>
    </w:p>
    <w:p w14:paraId="5B286416" w14:textId="77777777" w:rsidR="00FF5F20" w:rsidRDefault="00FF5F20" w:rsidP="009F772F">
      <w:pPr>
        <w:pStyle w:val="paragraph"/>
        <w:spacing w:line="360" w:lineRule="auto"/>
        <w:textAlignment w:val="baseline"/>
        <w:rPr>
          <w:rFonts w:ascii="Arial" w:hAnsi="Arial" w:cs="Arial"/>
          <w:sz w:val="22"/>
          <w:szCs w:val="22"/>
        </w:rPr>
      </w:pPr>
    </w:p>
    <w:p w14:paraId="1884D83E" w14:textId="3794963B" w:rsidR="007D43E4" w:rsidRDefault="007D43E4" w:rsidP="009F772F">
      <w:pPr>
        <w:pStyle w:val="paragraph"/>
        <w:spacing w:line="360" w:lineRule="auto"/>
        <w:textAlignment w:val="baseline"/>
        <w:rPr>
          <w:rFonts w:ascii="Arial" w:hAnsi="Arial" w:cs="Arial"/>
          <w:sz w:val="22"/>
          <w:szCs w:val="22"/>
        </w:rPr>
      </w:pPr>
      <w:r w:rsidRPr="007D43E4">
        <w:rPr>
          <w:rFonts w:ascii="Arial" w:hAnsi="Arial" w:cs="Arial"/>
          <w:sz w:val="22"/>
          <w:szCs w:val="22"/>
          <w:lang w:val="en-US"/>
        </w:rPr>
        <w:t>Welsh Government (2022b) </w:t>
      </w:r>
      <w:r w:rsidRPr="007D43E4">
        <w:rPr>
          <w:rFonts w:ascii="Arial" w:hAnsi="Arial" w:cs="Arial"/>
          <w:i/>
          <w:iCs/>
          <w:sz w:val="22"/>
          <w:szCs w:val="22"/>
          <w:lang w:val="en-US"/>
        </w:rPr>
        <w:t>School Improvement guidance: impact assessment. </w:t>
      </w:r>
      <w:r w:rsidRPr="007D43E4">
        <w:rPr>
          <w:rFonts w:ascii="Arial" w:hAnsi="Arial" w:cs="Arial"/>
          <w:sz w:val="22"/>
          <w:szCs w:val="22"/>
          <w:lang w:val="en-US"/>
        </w:rPr>
        <w:t>Available at: https://www.gov.wales/school-improvement-guidance-impact-assessment-html (Accessed: 14 April 2023).</w:t>
      </w:r>
      <w:r w:rsidRPr="007D43E4">
        <w:rPr>
          <w:rFonts w:ascii="Arial" w:hAnsi="Arial" w:cs="Arial"/>
          <w:sz w:val="22"/>
          <w:szCs w:val="22"/>
        </w:rPr>
        <w:t> </w:t>
      </w:r>
    </w:p>
    <w:p w14:paraId="5A542109" w14:textId="77777777" w:rsidR="00FF5F20" w:rsidRDefault="00FF5F20" w:rsidP="009F772F">
      <w:pPr>
        <w:pStyle w:val="paragraph"/>
        <w:spacing w:line="360" w:lineRule="auto"/>
        <w:textAlignment w:val="baseline"/>
        <w:rPr>
          <w:rFonts w:ascii="Arial" w:hAnsi="Arial" w:cs="Arial"/>
          <w:sz w:val="22"/>
          <w:szCs w:val="22"/>
        </w:rPr>
      </w:pPr>
    </w:p>
    <w:p w14:paraId="695303EB" w14:textId="5A95C67F" w:rsidR="007D43E4" w:rsidRPr="007D43E4" w:rsidRDefault="007D43E4" w:rsidP="009F772F">
      <w:pPr>
        <w:pStyle w:val="paragraph"/>
        <w:spacing w:line="360" w:lineRule="auto"/>
        <w:textAlignment w:val="baseline"/>
        <w:rPr>
          <w:rFonts w:ascii="Arial" w:hAnsi="Arial" w:cs="Arial"/>
          <w:sz w:val="22"/>
          <w:szCs w:val="22"/>
          <w:lang w:val="en-US"/>
        </w:rPr>
      </w:pPr>
      <w:r w:rsidRPr="007D43E4">
        <w:rPr>
          <w:rFonts w:ascii="Arial" w:hAnsi="Arial" w:cs="Arial"/>
          <w:sz w:val="22"/>
          <w:szCs w:val="22"/>
          <w:lang w:val="en-US"/>
        </w:rPr>
        <w:t>Welsh Government (2014) </w:t>
      </w:r>
      <w:r w:rsidRPr="007D43E4">
        <w:rPr>
          <w:rFonts w:ascii="Arial" w:hAnsi="Arial" w:cs="Arial"/>
          <w:i/>
          <w:iCs/>
          <w:sz w:val="22"/>
          <w:szCs w:val="22"/>
          <w:lang w:val="en-US"/>
        </w:rPr>
        <w:t>School Development Plans. </w:t>
      </w:r>
      <w:r w:rsidRPr="007D43E4">
        <w:rPr>
          <w:rFonts w:ascii="Arial" w:hAnsi="Arial" w:cs="Arial"/>
          <w:sz w:val="22"/>
          <w:szCs w:val="22"/>
          <w:lang w:val="en-US"/>
        </w:rPr>
        <w:t>Available</w:t>
      </w:r>
      <w:r>
        <w:rPr>
          <w:rFonts w:ascii="Arial" w:hAnsi="Arial" w:cs="Arial"/>
          <w:sz w:val="22"/>
          <w:szCs w:val="22"/>
          <w:lang w:val="en-US"/>
        </w:rPr>
        <w:t xml:space="preserve"> </w:t>
      </w:r>
      <w:r w:rsidRPr="007D43E4">
        <w:rPr>
          <w:rFonts w:ascii="Arial" w:hAnsi="Arial" w:cs="Arial"/>
          <w:sz w:val="22"/>
          <w:szCs w:val="22"/>
          <w:lang w:val="en-US"/>
        </w:rPr>
        <w:t>at: https://padlet.com/jessicaroberts4/school-improvement-e04tfqe8jmln73vb/wish/1449350519 (Accessed: 14 April 2023).</w:t>
      </w:r>
      <w:r w:rsidRPr="007D43E4">
        <w:rPr>
          <w:rFonts w:ascii="Arial" w:hAnsi="Arial" w:cs="Arial"/>
          <w:sz w:val="22"/>
          <w:szCs w:val="22"/>
        </w:rPr>
        <w:t> </w:t>
      </w:r>
    </w:p>
    <w:p w14:paraId="2BB84D4D" w14:textId="77777777" w:rsidR="00AD26C8" w:rsidRPr="00AD26C8" w:rsidRDefault="00AD26C8" w:rsidP="00AD26C8">
      <w:pPr>
        <w:spacing w:line="360" w:lineRule="auto"/>
        <w:rPr>
          <w:lang w:val="en-US"/>
        </w:rPr>
      </w:pPr>
    </w:p>
    <w:sectPr w:rsidR="00AD26C8" w:rsidRPr="00AD26C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8DE877" w14:textId="77777777" w:rsidR="00BB1C46" w:rsidRDefault="00BB1C46" w:rsidP="00FF5F20">
      <w:pPr>
        <w:spacing w:after="0" w:line="240" w:lineRule="auto"/>
      </w:pPr>
      <w:r>
        <w:separator/>
      </w:r>
    </w:p>
  </w:endnote>
  <w:endnote w:type="continuationSeparator" w:id="0">
    <w:p w14:paraId="36FA17BA" w14:textId="77777777" w:rsidR="00BB1C46" w:rsidRDefault="00BB1C46" w:rsidP="00FF5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79D08D" w14:textId="77777777" w:rsidR="00BB1C46" w:rsidRDefault="00BB1C46" w:rsidP="00FF5F20">
      <w:pPr>
        <w:spacing w:after="0" w:line="240" w:lineRule="auto"/>
      </w:pPr>
      <w:r>
        <w:separator/>
      </w:r>
    </w:p>
  </w:footnote>
  <w:footnote w:type="continuationSeparator" w:id="0">
    <w:p w14:paraId="3FB7AA20" w14:textId="77777777" w:rsidR="00BB1C46" w:rsidRDefault="00BB1C46" w:rsidP="00FF5F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539A7" w14:textId="71635829" w:rsidR="00FF5F20" w:rsidRDefault="00FF5F20">
    <w:pPr>
      <w:pStyle w:val="Header"/>
      <w:jc w:val="right"/>
    </w:pPr>
    <w:r>
      <w:t xml:space="preserve">C. Mulhall </w:t>
    </w:r>
    <w:sdt>
      <w:sdtPr>
        <w:id w:val="-72259703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3991897A" w14:textId="77777777" w:rsidR="00FF5F20" w:rsidRDefault="00FF5F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6C8"/>
    <w:rsid w:val="000018AC"/>
    <w:rsid w:val="0000644D"/>
    <w:rsid w:val="000B7BC0"/>
    <w:rsid w:val="00682769"/>
    <w:rsid w:val="007C6483"/>
    <w:rsid w:val="007D43E4"/>
    <w:rsid w:val="008572BF"/>
    <w:rsid w:val="008A0FB2"/>
    <w:rsid w:val="00913334"/>
    <w:rsid w:val="009429C6"/>
    <w:rsid w:val="009D32EE"/>
    <w:rsid w:val="009F772F"/>
    <w:rsid w:val="00AD26C8"/>
    <w:rsid w:val="00B26675"/>
    <w:rsid w:val="00B33351"/>
    <w:rsid w:val="00BB1C46"/>
    <w:rsid w:val="00C11120"/>
    <w:rsid w:val="00D5794F"/>
    <w:rsid w:val="00DB764C"/>
    <w:rsid w:val="00E017B4"/>
    <w:rsid w:val="00FC425E"/>
    <w:rsid w:val="00FF5F20"/>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EE845"/>
  <w15:chartTrackingRefBased/>
  <w15:docId w15:val="{2FC6D2A1-B728-4986-8BD2-CBC26EF48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D26C8"/>
    <w:pPr>
      <w:spacing w:before="100" w:beforeAutospacing="1" w:after="100" w:afterAutospacing="1" w:line="240" w:lineRule="auto"/>
    </w:pPr>
    <w:rPr>
      <w:rFonts w:ascii="Times New Roman" w:eastAsia="Times New Roman" w:hAnsi="Times New Roman" w:cs="Times New Roman"/>
      <w:kern w:val="0"/>
      <w:sz w:val="24"/>
      <w:szCs w:val="24"/>
      <w:lang w:eastAsia="en-IE"/>
      <w14:ligatures w14:val="none"/>
    </w:rPr>
  </w:style>
  <w:style w:type="character" w:customStyle="1" w:styleId="normaltextrun">
    <w:name w:val="normaltextrun"/>
    <w:basedOn w:val="DefaultParagraphFont"/>
    <w:rsid w:val="00AD26C8"/>
  </w:style>
  <w:style w:type="character" w:customStyle="1" w:styleId="eop">
    <w:name w:val="eop"/>
    <w:basedOn w:val="DefaultParagraphFont"/>
    <w:rsid w:val="00AD26C8"/>
  </w:style>
  <w:style w:type="character" w:styleId="Hyperlink">
    <w:name w:val="Hyperlink"/>
    <w:basedOn w:val="DefaultParagraphFont"/>
    <w:uiPriority w:val="99"/>
    <w:unhideWhenUsed/>
    <w:rsid w:val="007D43E4"/>
    <w:rPr>
      <w:color w:val="0563C1" w:themeColor="hyperlink"/>
      <w:u w:val="single"/>
    </w:rPr>
  </w:style>
  <w:style w:type="character" w:styleId="UnresolvedMention">
    <w:name w:val="Unresolved Mention"/>
    <w:basedOn w:val="DefaultParagraphFont"/>
    <w:uiPriority w:val="99"/>
    <w:semiHidden/>
    <w:unhideWhenUsed/>
    <w:rsid w:val="007D43E4"/>
    <w:rPr>
      <w:color w:val="605E5C"/>
      <w:shd w:val="clear" w:color="auto" w:fill="E1DFDD"/>
    </w:rPr>
  </w:style>
  <w:style w:type="paragraph" w:styleId="Header">
    <w:name w:val="header"/>
    <w:basedOn w:val="Normal"/>
    <w:link w:val="HeaderChar"/>
    <w:uiPriority w:val="99"/>
    <w:unhideWhenUsed/>
    <w:rsid w:val="00FF5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5F20"/>
  </w:style>
  <w:style w:type="paragraph" w:styleId="Footer">
    <w:name w:val="footer"/>
    <w:basedOn w:val="Normal"/>
    <w:link w:val="FooterChar"/>
    <w:uiPriority w:val="99"/>
    <w:unhideWhenUsed/>
    <w:rsid w:val="00FF5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5F20"/>
  </w:style>
  <w:style w:type="paragraph" w:customStyle="1" w:styleId="AssignBody">
    <w:name w:val="AssignBody"/>
    <w:basedOn w:val="Normal"/>
    <w:link w:val="AssignBodyChar"/>
    <w:qFormat/>
    <w:rsid w:val="00FF5F20"/>
    <w:pPr>
      <w:spacing w:after="0" w:line="360" w:lineRule="auto"/>
    </w:pPr>
    <w:rPr>
      <w:rFonts w:ascii="Arial" w:hAnsi="Arial"/>
      <w:kern w:val="0"/>
      <w:lang w:val="en-GB"/>
      <w14:ligatures w14:val="none"/>
    </w:rPr>
  </w:style>
  <w:style w:type="character" w:customStyle="1" w:styleId="AssignBodyChar">
    <w:name w:val="AssignBody Char"/>
    <w:basedOn w:val="DefaultParagraphFont"/>
    <w:link w:val="AssignBody"/>
    <w:rsid w:val="00FF5F20"/>
    <w:rPr>
      <w:rFonts w:ascii="Arial" w:hAnsi="Arial"/>
      <w:kern w:val="0"/>
      <w:lang w:val="en-GB"/>
      <w14:ligatures w14:val="none"/>
    </w:rPr>
  </w:style>
  <w:style w:type="table" w:styleId="TableGrid">
    <w:name w:val="Table Grid"/>
    <w:basedOn w:val="TableNormal"/>
    <w:uiPriority w:val="39"/>
    <w:rsid w:val="00FF5F20"/>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F5F20"/>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485980">
      <w:bodyDiv w:val="1"/>
      <w:marLeft w:val="0"/>
      <w:marRight w:val="0"/>
      <w:marTop w:val="0"/>
      <w:marBottom w:val="0"/>
      <w:divBdr>
        <w:top w:val="none" w:sz="0" w:space="0" w:color="auto"/>
        <w:left w:val="none" w:sz="0" w:space="0" w:color="auto"/>
        <w:bottom w:val="none" w:sz="0" w:space="0" w:color="auto"/>
        <w:right w:val="none" w:sz="0" w:space="0" w:color="auto"/>
      </w:divBdr>
      <w:divsChild>
        <w:div w:id="1856075752">
          <w:marLeft w:val="0"/>
          <w:marRight w:val="0"/>
          <w:marTop w:val="0"/>
          <w:marBottom w:val="0"/>
          <w:divBdr>
            <w:top w:val="none" w:sz="0" w:space="0" w:color="auto"/>
            <w:left w:val="none" w:sz="0" w:space="0" w:color="auto"/>
            <w:bottom w:val="none" w:sz="0" w:space="0" w:color="auto"/>
            <w:right w:val="none" w:sz="0" w:space="0" w:color="auto"/>
          </w:divBdr>
          <w:divsChild>
            <w:div w:id="1009674809">
              <w:marLeft w:val="0"/>
              <w:marRight w:val="0"/>
              <w:marTop w:val="0"/>
              <w:marBottom w:val="0"/>
              <w:divBdr>
                <w:top w:val="none" w:sz="0" w:space="0" w:color="auto"/>
                <w:left w:val="none" w:sz="0" w:space="0" w:color="auto"/>
                <w:bottom w:val="none" w:sz="0" w:space="0" w:color="auto"/>
                <w:right w:val="none" w:sz="0" w:space="0" w:color="auto"/>
              </w:divBdr>
            </w:div>
            <w:div w:id="87407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3660">
      <w:bodyDiv w:val="1"/>
      <w:marLeft w:val="0"/>
      <w:marRight w:val="0"/>
      <w:marTop w:val="0"/>
      <w:marBottom w:val="0"/>
      <w:divBdr>
        <w:top w:val="none" w:sz="0" w:space="0" w:color="auto"/>
        <w:left w:val="none" w:sz="0" w:space="0" w:color="auto"/>
        <w:bottom w:val="none" w:sz="0" w:space="0" w:color="auto"/>
        <w:right w:val="none" w:sz="0" w:space="0" w:color="auto"/>
      </w:divBdr>
      <w:divsChild>
        <w:div w:id="1279488066">
          <w:marLeft w:val="0"/>
          <w:marRight w:val="0"/>
          <w:marTop w:val="0"/>
          <w:marBottom w:val="0"/>
          <w:divBdr>
            <w:top w:val="none" w:sz="0" w:space="0" w:color="auto"/>
            <w:left w:val="none" w:sz="0" w:space="0" w:color="auto"/>
            <w:bottom w:val="none" w:sz="0" w:space="0" w:color="auto"/>
            <w:right w:val="none" w:sz="0" w:space="0" w:color="auto"/>
          </w:divBdr>
          <w:divsChild>
            <w:div w:id="875312091">
              <w:marLeft w:val="0"/>
              <w:marRight w:val="0"/>
              <w:marTop w:val="0"/>
              <w:marBottom w:val="0"/>
              <w:divBdr>
                <w:top w:val="none" w:sz="0" w:space="0" w:color="auto"/>
                <w:left w:val="none" w:sz="0" w:space="0" w:color="auto"/>
                <w:bottom w:val="none" w:sz="0" w:space="0" w:color="auto"/>
                <w:right w:val="none" w:sz="0" w:space="0" w:color="auto"/>
              </w:divBdr>
            </w:div>
            <w:div w:id="25982580">
              <w:marLeft w:val="0"/>
              <w:marRight w:val="0"/>
              <w:marTop w:val="0"/>
              <w:marBottom w:val="0"/>
              <w:divBdr>
                <w:top w:val="none" w:sz="0" w:space="0" w:color="auto"/>
                <w:left w:val="none" w:sz="0" w:space="0" w:color="auto"/>
                <w:bottom w:val="none" w:sz="0" w:space="0" w:color="auto"/>
                <w:right w:val="none" w:sz="0" w:space="0" w:color="auto"/>
              </w:divBdr>
            </w:div>
            <w:div w:id="1676105233">
              <w:marLeft w:val="0"/>
              <w:marRight w:val="0"/>
              <w:marTop w:val="0"/>
              <w:marBottom w:val="0"/>
              <w:divBdr>
                <w:top w:val="none" w:sz="0" w:space="0" w:color="auto"/>
                <w:left w:val="none" w:sz="0" w:space="0" w:color="auto"/>
                <w:bottom w:val="none" w:sz="0" w:space="0" w:color="auto"/>
                <w:right w:val="none" w:sz="0" w:space="0" w:color="auto"/>
              </w:divBdr>
            </w:div>
            <w:div w:id="1601329527">
              <w:marLeft w:val="0"/>
              <w:marRight w:val="0"/>
              <w:marTop w:val="0"/>
              <w:marBottom w:val="0"/>
              <w:divBdr>
                <w:top w:val="none" w:sz="0" w:space="0" w:color="auto"/>
                <w:left w:val="none" w:sz="0" w:space="0" w:color="auto"/>
                <w:bottom w:val="none" w:sz="0" w:space="0" w:color="auto"/>
                <w:right w:val="none" w:sz="0" w:space="0" w:color="auto"/>
              </w:divBdr>
            </w:div>
            <w:div w:id="1002243421">
              <w:marLeft w:val="0"/>
              <w:marRight w:val="0"/>
              <w:marTop w:val="0"/>
              <w:marBottom w:val="0"/>
              <w:divBdr>
                <w:top w:val="none" w:sz="0" w:space="0" w:color="auto"/>
                <w:left w:val="none" w:sz="0" w:space="0" w:color="auto"/>
                <w:bottom w:val="none" w:sz="0" w:space="0" w:color="auto"/>
                <w:right w:val="none" w:sz="0" w:space="0" w:color="auto"/>
              </w:divBdr>
            </w:div>
            <w:div w:id="1228882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650449">
      <w:bodyDiv w:val="1"/>
      <w:marLeft w:val="0"/>
      <w:marRight w:val="0"/>
      <w:marTop w:val="0"/>
      <w:marBottom w:val="0"/>
      <w:divBdr>
        <w:top w:val="none" w:sz="0" w:space="0" w:color="auto"/>
        <w:left w:val="none" w:sz="0" w:space="0" w:color="auto"/>
        <w:bottom w:val="none" w:sz="0" w:space="0" w:color="auto"/>
        <w:right w:val="none" w:sz="0" w:space="0" w:color="auto"/>
      </w:divBdr>
      <w:divsChild>
        <w:div w:id="1842811780">
          <w:marLeft w:val="0"/>
          <w:marRight w:val="0"/>
          <w:marTop w:val="0"/>
          <w:marBottom w:val="0"/>
          <w:divBdr>
            <w:top w:val="none" w:sz="0" w:space="0" w:color="auto"/>
            <w:left w:val="none" w:sz="0" w:space="0" w:color="auto"/>
            <w:bottom w:val="none" w:sz="0" w:space="0" w:color="auto"/>
            <w:right w:val="none" w:sz="0" w:space="0" w:color="auto"/>
          </w:divBdr>
          <w:divsChild>
            <w:div w:id="2075421167">
              <w:marLeft w:val="0"/>
              <w:marRight w:val="0"/>
              <w:marTop w:val="0"/>
              <w:marBottom w:val="0"/>
              <w:divBdr>
                <w:top w:val="none" w:sz="0" w:space="0" w:color="auto"/>
                <w:left w:val="none" w:sz="0" w:space="0" w:color="auto"/>
                <w:bottom w:val="none" w:sz="0" w:space="0" w:color="auto"/>
                <w:right w:val="none" w:sz="0" w:space="0" w:color="auto"/>
              </w:divBdr>
            </w:div>
            <w:div w:id="41413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032279">
      <w:bodyDiv w:val="1"/>
      <w:marLeft w:val="0"/>
      <w:marRight w:val="0"/>
      <w:marTop w:val="0"/>
      <w:marBottom w:val="0"/>
      <w:divBdr>
        <w:top w:val="none" w:sz="0" w:space="0" w:color="auto"/>
        <w:left w:val="none" w:sz="0" w:space="0" w:color="auto"/>
        <w:bottom w:val="none" w:sz="0" w:space="0" w:color="auto"/>
        <w:right w:val="none" w:sz="0" w:space="0" w:color="auto"/>
      </w:divBdr>
      <w:divsChild>
        <w:div w:id="1198662640">
          <w:marLeft w:val="0"/>
          <w:marRight w:val="0"/>
          <w:marTop w:val="0"/>
          <w:marBottom w:val="0"/>
          <w:divBdr>
            <w:top w:val="none" w:sz="0" w:space="0" w:color="auto"/>
            <w:left w:val="none" w:sz="0" w:space="0" w:color="auto"/>
            <w:bottom w:val="none" w:sz="0" w:space="0" w:color="auto"/>
            <w:right w:val="none" w:sz="0" w:space="0" w:color="auto"/>
          </w:divBdr>
          <w:divsChild>
            <w:div w:id="1278222723">
              <w:marLeft w:val="0"/>
              <w:marRight w:val="0"/>
              <w:marTop w:val="0"/>
              <w:marBottom w:val="0"/>
              <w:divBdr>
                <w:top w:val="none" w:sz="0" w:space="0" w:color="auto"/>
                <w:left w:val="none" w:sz="0" w:space="0" w:color="auto"/>
                <w:bottom w:val="none" w:sz="0" w:space="0" w:color="auto"/>
                <w:right w:val="none" w:sz="0" w:space="0" w:color="auto"/>
              </w:divBdr>
            </w:div>
            <w:div w:id="1079408419">
              <w:marLeft w:val="0"/>
              <w:marRight w:val="0"/>
              <w:marTop w:val="0"/>
              <w:marBottom w:val="0"/>
              <w:divBdr>
                <w:top w:val="none" w:sz="0" w:space="0" w:color="auto"/>
                <w:left w:val="none" w:sz="0" w:space="0" w:color="auto"/>
                <w:bottom w:val="none" w:sz="0" w:space="0" w:color="auto"/>
                <w:right w:val="none" w:sz="0" w:space="0" w:color="auto"/>
              </w:divBdr>
            </w:div>
            <w:div w:id="718017314">
              <w:marLeft w:val="0"/>
              <w:marRight w:val="0"/>
              <w:marTop w:val="0"/>
              <w:marBottom w:val="0"/>
              <w:divBdr>
                <w:top w:val="none" w:sz="0" w:space="0" w:color="auto"/>
                <w:left w:val="none" w:sz="0" w:space="0" w:color="auto"/>
                <w:bottom w:val="none" w:sz="0" w:space="0" w:color="auto"/>
                <w:right w:val="none" w:sz="0" w:space="0" w:color="auto"/>
              </w:divBdr>
            </w:div>
            <w:div w:id="447118622">
              <w:marLeft w:val="0"/>
              <w:marRight w:val="0"/>
              <w:marTop w:val="0"/>
              <w:marBottom w:val="0"/>
              <w:divBdr>
                <w:top w:val="none" w:sz="0" w:space="0" w:color="auto"/>
                <w:left w:val="none" w:sz="0" w:space="0" w:color="auto"/>
                <w:bottom w:val="none" w:sz="0" w:space="0" w:color="auto"/>
                <w:right w:val="none" w:sz="0" w:space="0" w:color="auto"/>
              </w:divBdr>
            </w:div>
            <w:div w:id="236718187">
              <w:marLeft w:val="0"/>
              <w:marRight w:val="0"/>
              <w:marTop w:val="0"/>
              <w:marBottom w:val="0"/>
              <w:divBdr>
                <w:top w:val="none" w:sz="0" w:space="0" w:color="auto"/>
                <w:left w:val="none" w:sz="0" w:space="0" w:color="auto"/>
                <w:bottom w:val="none" w:sz="0" w:space="0" w:color="auto"/>
                <w:right w:val="none" w:sz="0" w:space="0" w:color="auto"/>
              </w:divBdr>
            </w:div>
            <w:div w:id="2119520173">
              <w:marLeft w:val="0"/>
              <w:marRight w:val="0"/>
              <w:marTop w:val="0"/>
              <w:marBottom w:val="0"/>
              <w:divBdr>
                <w:top w:val="none" w:sz="0" w:space="0" w:color="auto"/>
                <w:left w:val="none" w:sz="0" w:space="0" w:color="auto"/>
                <w:bottom w:val="none" w:sz="0" w:space="0" w:color="auto"/>
                <w:right w:val="none" w:sz="0" w:space="0" w:color="auto"/>
              </w:divBdr>
            </w:div>
            <w:div w:id="819157572">
              <w:marLeft w:val="0"/>
              <w:marRight w:val="0"/>
              <w:marTop w:val="0"/>
              <w:marBottom w:val="0"/>
              <w:divBdr>
                <w:top w:val="none" w:sz="0" w:space="0" w:color="auto"/>
                <w:left w:val="none" w:sz="0" w:space="0" w:color="auto"/>
                <w:bottom w:val="none" w:sz="0" w:space="0" w:color="auto"/>
                <w:right w:val="none" w:sz="0" w:space="0" w:color="auto"/>
              </w:divBdr>
            </w:div>
            <w:div w:id="2122533568">
              <w:marLeft w:val="0"/>
              <w:marRight w:val="0"/>
              <w:marTop w:val="0"/>
              <w:marBottom w:val="0"/>
              <w:divBdr>
                <w:top w:val="none" w:sz="0" w:space="0" w:color="auto"/>
                <w:left w:val="none" w:sz="0" w:space="0" w:color="auto"/>
                <w:bottom w:val="none" w:sz="0" w:space="0" w:color="auto"/>
                <w:right w:val="none" w:sz="0" w:space="0" w:color="auto"/>
              </w:divBdr>
            </w:div>
            <w:div w:id="1458839968">
              <w:marLeft w:val="0"/>
              <w:marRight w:val="0"/>
              <w:marTop w:val="0"/>
              <w:marBottom w:val="0"/>
              <w:divBdr>
                <w:top w:val="none" w:sz="0" w:space="0" w:color="auto"/>
                <w:left w:val="none" w:sz="0" w:space="0" w:color="auto"/>
                <w:bottom w:val="none" w:sz="0" w:space="0" w:color="auto"/>
                <w:right w:val="none" w:sz="0" w:space="0" w:color="auto"/>
              </w:divBdr>
            </w:div>
            <w:div w:id="424962220">
              <w:marLeft w:val="0"/>
              <w:marRight w:val="0"/>
              <w:marTop w:val="0"/>
              <w:marBottom w:val="0"/>
              <w:divBdr>
                <w:top w:val="none" w:sz="0" w:space="0" w:color="auto"/>
                <w:left w:val="none" w:sz="0" w:space="0" w:color="auto"/>
                <w:bottom w:val="none" w:sz="0" w:space="0" w:color="auto"/>
                <w:right w:val="none" w:sz="0" w:space="0" w:color="auto"/>
              </w:divBdr>
            </w:div>
            <w:div w:id="716780485">
              <w:marLeft w:val="0"/>
              <w:marRight w:val="0"/>
              <w:marTop w:val="0"/>
              <w:marBottom w:val="0"/>
              <w:divBdr>
                <w:top w:val="none" w:sz="0" w:space="0" w:color="auto"/>
                <w:left w:val="none" w:sz="0" w:space="0" w:color="auto"/>
                <w:bottom w:val="none" w:sz="0" w:space="0" w:color="auto"/>
                <w:right w:val="none" w:sz="0" w:space="0" w:color="auto"/>
              </w:divBdr>
            </w:div>
            <w:div w:id="395981517">
              <w:marLeft w:val="0"/>
              <w:marRight w:val="0"/>
              <w:marTop w:val="0"/>
              <w:marBottom w:val="0"/>
              <w:divBdr>
                <w:top w:val="none" w:sz="0" w:space="0" w:color="auto"/>
                <w:left w:val="none" w:sz="0" w:space="0" w:color="auto"/>
                <w:bottom w:val="none" w:sz="0" w:space="0" w:color="auto"/>
                <w:right w:val="none" w:sz="0" w:space="0" w:color="auto"/>
              </w:divBdr>
            </w:div>
            <w:div w:id="27872651">
              <w:marLeft w:val="0"/>
              <w:marRight w:val="0"/>
              <w:marTop w:val="0"/>
              <w:marBottom w:val="0"/>
              <w:divBdr>
                <w:top w:val="none" w:sz="0" w:space="0" w:color="auto"/>
                <w:left w:val="none" w:sz="0" w:space="0" w:color="auto"/>
                <w:bottom w:val="none" w:sz="0" w:space="0" w:color="auto"/>
                <w:right w:val="none" w:sz="0" w:space="0" w:color="auto"/>
              </w:divBdr>
            </w:div>
            <w:div w:id="187584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135365">
      <w:bodyDiv w:val="1"/>
      <w:marLeft w:val="0"/>
      <w:marRight w:val="0"/>
      <w:marTop w:val="0"/>
      <w:marBottom w:val="0"/>
      <w:divBdr>
        <w:top w:val="none" w:sz="0" w:space="0" w:color="auto"/>
        <w:left w:val="none" w:sz="0" w:space="0" w:color="auto"/>
        <w:bottom w:val="none" w:sz="0" w:space="0" w:color="auto"/>
        <w:right w:val="none" w:sz="0" w:space="0" w:color="auto"/>
      </w:divBdr>
      <w:divsChild>
        <w:div w:id="617376860">
          <w:marLeft w:val="0"/>
          <w:marRight w:val="0"/>
          <w:marTop w:val="0"/>
          <w:marBottom w:val="0"/>
          <w:divBdr>
            <w:top w:val="none" w:sz="0" w:space="0" w:color="auto"/>
            <w:left w:val="none" w:sz="0" w:space="0" w:color="auto"/>
            <w:bottom w:val="none" w:sz="0" w:space="0" w:color="auto"/>
            <w:right w:val="none" w:sz="0" w:space="0" w:color="auto"/>
          </w:divBdr>
        </w:div>
        <w:div w:id="857962596">
          <w:marLeft w:val="0"/>
          <w:marRight w:val="0"/>
          <w:marTop w:val="0"/>
          <w:marBottom w:val="0"/>
          <w:divBdr>
            <w:top w:val="none" w:sz="0" w:space="0" w:color="auto"/>
            <w:left w:val="none" w:sz="0" w:space="0" w:color="auto"/>
            <w:bottom w:val="none" w:sz="0" w:space="0" w:color="auto"/>
            <w:right w:val="none" w:sz="0" w:space="0" w:color="auto"/>
          </w:divBdr>
        </w:div>
      </w:divsChild>
    </w:div>
    <w:div w:id="1210920791">
      <w:bodyDiv w:val="1"/>
      <w:marLeft w:val="0"/>
      <w:marRight w:val="0"/>
      <w:marTop w:val="0"/>
      <w:marBottom w:val="0"/>
      <w:divBdr>
        <w:top w:val="none" w:sz="0" w:space="0" w:color="auto"/>
        <w:left w:val="none" w:sz="0" w:space="0" w:color="auto"/>
        <w:bottom w:val="none" w:sz="0" w:space="0" w:color="auto"/>
        <w:right w:val="none" w:sz="0" w:space="0" w:color="auto"/>
      </w:divBdr>
      <w:divsChild>
        <w:div w:id="1161234564">
          <w:marLeft w:val="0"/>
          <w:marRight w:val="0"/>
          <w:marTop w:val="0"/>
          <w:marBottom w:val="0"/>
          <w:divBdr>
            <w:top w:val="none" w:sz="0" w:space="0" w:color="auto"/>
            <w:left w:val="none" w:sz="0" w:space="0" w:color="auto"/>
            <w:bottom w:val="none" w:sz="0" w:space="0" w:color="auto"/>
            <w:right w:val="none" w:sz="0" w:space="0" w:color="auto"/>
          </w:divBdr>
          <w:divsChild>
            <w:div w:id="638189620">
              <w:marLeft w:val="0"/>
              <w:marRight w:val="0"/>
              <w:marTop w:val="0"/>
              <w:marBottom w:val="0"/>
              <w:divBdr>
                <w:top w:val="none" w:sz="0" w:space="0" w:color="auto"/>
                <w:left w:val="none" w:sz="0" w:space="0" w:color="auto"/>
                <w:bottom w:val="none" w:sz="0" w:space="0" w:color="auto"/>
                <w:right w:val="none" w:sz="0" w:space="0" w:color="auto"/>
              </w:divBdr>
            </w:div>
            <w:div w:id="1262451142">
              <w:marLeft w:val="0"/>
              <w:marRight w:val="0"/>
              <w:marTop w:val="0"/>
              <w:marBottom w:val="0"/>
              <w:divBdr>
                <w:top w:val="none" w:sz="0" w:space="0" w:color="auto"/>
                <w:left w:val="none" w:sz="0" w:space="0" w:color="auto"/>
                <w:bottom w:val="none" w:sz="0" w:space="0" w:color="auto"/>
                <w:right w:val="none" w:sz="0" w:space="0" w:color="auto"/>
              </w:divBdr>
            </w:div>
            <w:div w:id="1461651202">
              <w:marLeft w:val="0"/>
              <w:marRight w:val="0"/>
              <w:marTop w:val="0"/>
              <w:marBottom w:val="0"/>
              <w:divBdr>
                <w:top w:val="none" w:sz="0" w:space="0" w:color="auto"/>
                <w:left w:val="none" w:sz="0" w:space="0" w:color="auto"/>
                <w:bottom w:val="none" w:sz="0" w:space="0" w:color="auto"/>
                <w:right w:val="none" w:sz="0" w:space="0" w:color="auto"/>
              </w:divBdr>
            </w:div>
            <w:div w:id="1881672858">
              <w:marLeft w:val="0"/>
              <w:marRight w:val="0"/>
              <w:marTop w:val="0"/>
              <w:marBottom w:val="0"/>
              <w:divBdr>
                <w:top w:val="none" w:sz="0" w:space="0" w:color="auto"/>
                <w:left w:val="none" w:sz="0" w:space="0" w:color="auto"/>
                <w:bottom w:val="none" w:sz="0" w:space="0" w:color="auto"/>
                <w:right w:val="none" w:sz="0" w:space="0" w:color="auto"/>
              </w:divBdr>
            </w:div>
            <w:div w:id="1923565423">
              <w:marLeft w:val="0"/>
              <w:marRight w:val="0"/>
              <w:marTop w:val="0"/>
              <w:marBottom w:val="0"/>
              <w:divBdr>
                <w:top w:val="none" w:sz="0" w:space="0" w:color="auto"/>
                <w:left w:val="none" w:sz="0" w:space="0" w:color="auto"/>
                <w:bottom w:val="none" w:sz="0" w:space="0" w:color="auto"/>
                <w:right w:val="none" w:sz="0" w:space="0" w:color="auto"/>
              </w:divBdr>
            </w:div>
            <w:div w:id="201700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794919">
      <w:bodyDiv w:val="1"/>
      <w:marLeft w:val="0"/>
      <w:marRight w:val="0"/>
      <w:marTop w:val="0"/>
      <w:marBottom w:val="0"/>
      <w:divBdr>
        <w:top w:val="none" w:sz="0" w:space="0" w:color="auto"/>
        <w:left w:val="none" w:sz="0" w:space="0" w:color="auto"/>
        <w:bottom w:val="none" w:sz="0" w:space="0" w:color="auto"/>
        <w:right w:val="none" w:sz="0" w:space="0" w:color="auto"/>
      </w:divBdr>
      <w:divsChild>
        <w:div w:id="1792702875">
          <w:marLeft w:val="0"/>
          <w:marRight w:val="0"/>
          <w:marTop w:val="0"/>
          <w:marBottom w:val="0"/>
          <w:divBdr>
            <w:top w:val="none" w:sz="0" w:space="0" w:color="auto"/>
            <w:left w:val="none" w:sz="0" w:space="0" w:color="auto"/>
            <w:bottom w:val="none" w:sz="0" w:space="0" w:color="auto"/>
            <w:right w:val="none" w:sz="0" w:space="0" w:color="auto"/>
          </w:divBdr>
          <w:divsChild>
            <w:div w:id="707533928">
              <w:marLeft w:val="0"/>
              <w:marRight w:val="0"/>
              <w:marTop w:val="0"/>
              <w:marBottom w:val="0"/>
              <w:divBdr>
                <w:top w:val="none" w:sz="0" w:space="0" w:color="auto"/>
                <w:left w:val="none" w:sz="0" w:space="0" w:color="auto"/>
                <w:bottom w:val="none" w:sz="0" w:space="0" w:color="auto"/>
                <w:right w:val="none" w:sz="0" w:space="0" w:color="auto"/>
              </w:divBdr>
            </w:div>
            <w:div w:id="1190602313">
              <w:marLeft w:val="0"/>
              <w:marRight w:val="0"/>
              <w:marTop w:val="0"/>
              <w:marBottom w:val="0"/>
              <w:divBdr>
                <w:top w:val="none" w:sz="0" w:space="0" w:color="auto"/>
                <w:left w:val="none" w:sz="0" w:space="0" w:color="auto"/>
                <w:bottom w:val="none" w:sz="0" w:space="0" w:color="auto"/>
                <w:right w:val="none" w:sz="0" w:space="0" w:color="auto"/>
              </w:divBdr>
            </w:div>
            <w:div w:id="1558785458">
              <w:marLeft w:val="0"/>
              <w:marRight w:val="0"/>
              <w:marTop w:val="0"/>
              <w:marBottom w:val="0"/>
              <w:divBdr>
                <w:top w:val="none" w:sz="0" w:space="0" w:color="auto"/>
                <w:left w:val="none" w:sz="0" w:space="0" w:color="auto"/>
                <w:bottom w:val="none" w:sz="0" w:space="0" w:color="auto"/>
                <w:right w:val="none" w:sz="0" w:space="0" w:color="auto"/>
              </w:divBdr>
            </w:div>
            <w:div w:id="186867535">
              <w:marLeft w:val="0"/>
              <w:marRight w:val="0"/>
              <w:marTop w:val="0"/>
              <w:marBottom w:val="0"/>
              <w:divBdr>
                <w:top w:val="none" w:sz="0" w:space="0" w:color="auto"/>
                <w:left w:val="none" w:sz="0" w:space="0" w:color="auto"/>
                <w:bottom w:val="none" w:sz="0" w:space="0" w:color="auto"/>
                <w:right w:val="none" w:sz="0" w:space="0" w:color="auto"/>
              </w:divBdr>
            </w:div>
            <w:div w:id="272371108">
              <w:marLeft w:val="0"/>
              <w:marRight w:val="0"/>
              <w:marTop w:val="0"/>
              <w:marBottom w:val="0"/>
              <w:divBdr>
                <w:top w:val="none" w:sz="0" w:space="0" w:color="auto"/>
                <w:left w:val="none" w:sz="0" w:space="0" w:color="auto"/>
                <w:bottom w:val="none" w:sz="0" w:space="0" w:color="auto"/>
                <w:right w:val="none" w:sz="0" w:space="0" w:color="auto"/>
              </w:divBdr>
            </w:div>
            <w:div w:id="1484009350">
              <w:marLeft w:val="0"/>
              <w:marRight w:val="0"/>
              <w:marTop w:val="0"/>
              <w:marBottom w:val="0"/>
              <w:divBdr>
                <w:top w:val="none" w:sz="0" w:space="0" w:color="auto"/>
                <w:left w:val="none" w:sz="0" w:space="0" w:color="auto"/>
                <w:bottom w:val="none" w:sz="0" w:space="0" w:color="auto"/>
                <w:right w:val="none" w:sz="0" w:space="0" w:color="auto"/>
              </w:divBdr>
            </w:div>
            <w:div w:id="1106778898">
              <w:marLeft w:val="0"/>
              <w:marRight w:val="0"/>
              <w:marTop w:val="0"/>
              <w:marBottom w:val="0"/>
              <w:divBdr>
                <w:top w:val="none" w:sz="0" w:space="0" w:color="auto"/>
                <w:left w:val="none" w:sz="0" w:space="0" w:color="auto"/>
                <w:bottom w:val="none" w:sz="0" w:space="0" w:color="auto"/>
                <w:right w:val="none" w:sz="0" w:space="0" w:color="auto"/>
              </w:divBdr>
            </w:div>
            <w:div w:id="396516061">
              <w:marLeft w:val="0"/>
              <w:marRight w:val="0"/>
              <w:marTop w:val="0"/>
              <w:marBottom w:val="0"/>
              <w:divBdr>
                <w:top w:val="none" w:sz="0" w:space="0" w:color="auto"/>
                <w:left w:val="none" w:sz="0" w:space="0" w:color="auto"/>
                <w:bottom w:val="none" w:sz="0" w:space="0" w:color="auto"/>
                <w:right w:val="none" w:sz="0" w:space="0" w:color="auto"/>
              </w:divBdr>
            </w:div>
            <w:div w:id="9114127">
              <w:marLeft w:val="0"/>
              <w:marRight w:val="0"/>
              <w:marTop w:val="0"/>
              <w:marBottom w:val="0"/>
              <w:divBdr>
                <w:top w:val="none" w:sz="0" w:space="0" w:color="auto"/>
                <w:left w:val="none" w:sz="0" w:space="0" w:color="auto"/>
                <w:bottom w:val="none" w:sz="0" w:space="0" w:color="auto"/>
                <w:right w:val="none" w:sz="0" w:space="0" w:color="auto"/>
              </w:divBdr>
            </w:div>
            <w:div w:id="1288121178">
              <w:marLeft w:val="0"/>
              <w:marRight w:val="0"/>
              <w:marTop w:val="0"/>
              <w:marBottom w:val="0"/>
              <w:divBdr>
                <w:top w:val="none" w:sz="0" w:space="0" w:color="auto"/>
                <w:left w:val="none" w:sz="0" w:space="0" w:color="auto"/>
                <w:bottom w:val="none" w:sz="0" w:space="0" w:color="auto"/>
                <w:right w:val="none" w:sz="0" w:space="0" w:color="auto"/>
              </w:divBdr>
            </w:div>
            <w:div w:id="659314903">
              <w:marLeft w:val="0"/>
              <w:marRight w:val="0"/>
              <w:marTop w:val="0"/>
              <w:marBottom w:val="0"/>
              <w:divBdr>
                <w:top w:val="none" w:sz="0" w:space="0" w:color="auto"/>
                <w:left w:val="none" w:sz="0" w:space="0" w:color="auto"/>
                <w:bottom w:val="none" w:sz="0" w:space="0" w:color="auto"/>
                <w:right w:val="none" w:sz="0" w:space="0" w:color="auto"/>
              </w:divBdr>
            </w:div>
            <w:div w:id="1696341949">
              <w:marLeft w:val="0"/>
              <w:marRight w:val="0"/>
              <w:marTop w:val="0"/>
              <w:marBottom w:val="0"/>
              <w:divBdr>
                <w:top w:val="none" w:sz="0" w:space="0" w:color="auto"/>
                <w:left w:val="none" w:sz="0" w:space="0" w:color="auto"/>
                <w:bottom w:val="none" w:sz="0" w:space="0" w:color="auto"/>
                <w:right w:val="none" w:sz="0" w:space="0" w:color="auto"/>
              </w:divBdr>
            </w:div>
            <w:div w:id="956911028">
              <w:marLeft w:val="0"/>
              <w:marRight w:val="0"/>
              <w:marTop w:val="0"/>
              <w:marBottom w:val="0"/>
              <w:divBdr>
                <w:top w:val="none" w:sz="0" w:space="0" w:color="auto"/>
                <w:left w:val="none" w:sz="0" w:space="0" w:color="auto"/>
                <w:bottom w:val="none" w:sz="0" w:space="0" w:color="auto"/>
                <w:right w:val="none" w:sz="0" w:space="0" w:color="auto"/>
              </w:divBdr>
            </w:div>
            <w:div w:id="38957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7869660">
      <w:bodyDiv w:val="1"/>
      <w:marLeft w:val="0"/>
      <w:marRight w:val="0"/>
      <w:marTop w:val="0"/>
      <w:marBottom w:val="0"/>
      <w:divBdr>
        <w:top w:val="none" w:sz="0" w:space="0" w:color="auto"/>
        <w:left w:val="none" w:sz="0" w:space="0" w:color="auto"/>
        <w:bottom w:val="none" w:sz="0" w:space="0" w:color="auto"/>
        <w:right w:val="none" w:sz="0" w:space="0" w:color="auto"/>
      </w:divBdr>
      <w:divsChild>
        <w:div w:id="1258757221">
          <w:marLeft w:val="0"/>
          <w:marRight w:val="0"/>
          <w:marTop w:val="0"/>
          <w:marBottom w:val="0"/>
          <w:divBdr>
            <w:top w:val="none" w:sz="0" w:space="0" w:color="auto"/>
            <w:left w:val="none" w:sz="0" w:space="0" w:color="auto"/>
            <w:bottom w:val="none" w:sz="0" w:space="0" w:color="auto"/>
            <w:right w:val="none" w:sz="0" w:space="0" w:color="auto"/>
          </w:divBdr>
          <w:divsChild>
            <w:div w:id="446317730">
              <w:marLeft w:val="0"/>
              <w:marRight w:val="0"/>
              <w:marTop w:val="0"/>
              <w:marBottom w:val="0"/>
              <w:divBdr>
                <w:top w:val="none" w:sz="0" w:space="0" w:color="auto"/>
                <w:left w:val="none" w:sz="0" w:space="0" w:color="auto"/>
                <w:bottom w:val="none" w:sz="0" w:space="0" w:color="auto"/>
                <w:right w:val="none" w:sz="0" w:space="0" w:color="auto"/>
              </w:divBdr>
            </w:div>
            <w:div w:id="32069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635436">
      <w:bodyDiv w:val="1"/>
      <w:marLeft w:val="0"/>
      <w:marRight w:val="0"/>
      <w:marTop w:val="0"/>
      <w:marBottom w:val="0"/>
      <w:divBdr>
        <w:top w:val="none" w:sz="0" w:space="0" w:color="auto"/>
        <w:left w:val="none" w:sz="0" w:space="0" w:color="auto"/>
        <w:bottom w:val="none" w:sz="0" w:space="0" w:color="auto"/>
        <w:right w:val="none" w:sz="0" w:space="0" w:color="auto"/>
      </w:divBdr>
      <w:divsChild>
        <w:div w:id="994991349">
          <w:marLeft w:val="0"/>
          <w:marRight w:val="0"/>
          <w:marTop w:val="0"/>
          <w:marBottom w:val="0"/>
          <w:divBdr>
            <w:top w:val="none" w:sz="0" w:space="0" w:color="auto"/>
            <w:left w:val="none" w:sz="0" w:space="0" w:color="auto"/>
            <w:bottom w:val="none" w:sz="0" w:space="0" w:color="auto"/>
            <w:right w:val="none" w:sz="0" w:space="0" w:color="auto"/>
          </w:divBdr>
          <w:divsChild>
            <w:div w:id="1232305260">
              <w:marLeft w:val="0"/>
              <w:marRight w:val="0"/>
              <w:marTop w:val="0"/>
              <w:marBottom w:val="0"/>
              <w:divBdr>
                <w:top w:val="none" w:sz="0" w:space="0" w:color="auto"/>
                <w:left w:val="none" w:sz="0" w:space="0" w:color="auto"/>
                <w:bottom w:val="none" w:sz="0" w:space="0" w:color="auto"/>
                <w:right w:val="none" w:sz="0" w:space="0" w:color="auto"/>
              </w:divBdr>
            </w:div>
            <w:div w:id="1955289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348948">
      <w:bodyDiv w:val="1"/>
      <w:marLeft w:val="0"/>
      <w:marRight w:val="0"/>
      <w:marTop w:val="0"/>
      <w:marBottom w:val="0"/>
      <w:divBdr>
        <w:top w:val="none" w:sz="0" w:space="0" w:color="auto"/>
        <w:left w:val="none" w:sz="0" w:space="0" w:color="auto"/>
        <w:bottom w:val="none" w:sz="0" w:space="0" w:color="auto"/>
        <w:right w:val="none" w:sz="0" w:space="0" w:color="auto"/>
      </w:divBdr>
      <w:divsChild>
        <w:div w:id="1472400073">
          <w:marLeft w:val="0"/>
          <w:marRight w:val="0"/>
          <w:marTop w:val="0"/>
          <w:marBottom w:val="0"/>
          <w:divBdr>
            <w:top w:val="none" w:sz="0" w:space="0" w:color="auto"/>
            <w:left w:val="none" w:sz="0" w:space="0" w:color="auto"/>
            <w:bottom w:val="none" w:sz="0" w:space="0" w:color="auto"/>
            <w:right w:val="none" w:sz="0" w:space="0" w:color="auto"/>
          </w:divBdr>
          <w:divsChild>
            <w:div w:id="440271388">
              <w:marLeft w:val="0"/>
              <w:marRight w:val="0"/>
              <w:marTop w:val="0"/>
              <w:marBottom w:val="0"/>
              <w:divBdr>
                <w:top w:val="none" w:sz="0" w:space="0" w:color="auto"/>
                <w:left w:val="none" w:sz="0" w:space="0" w:color="auto"/>
                <w:bottom w:val="none" w:sz="0" w:space="0" w:color="auto"/>
                <w:right w:val="none" w:sz="0" w:space="0" w:color="auto"/>
              </w:divBdr>
            </w:div>
            <w:div w:id="1881358332">
              <w:marLeft w:val="0"/>
              <w:marRight w:val="0"/>
              <w:marTop w:val="0"/>
              <w:marBottom w:val="0"/>
              <w:divBdr>
                <w:top w:val="none" w:sz="0" w:space="0" w:color="auto"/>
                <w:left w:val="none" w:sz="0" w:space="0" w:color="auto"/>
                <w:bottom w:val="none" w:sz="0" w:space="0" w:color="auto"/>
                <w:right w:val="none" w:sz="0" w:space="0" w:color="auto"/>
              </w:divBdr>
            </w:div>
            <w:div w:id="1136483913">
              <w:marLeft w:val="0"/>
              <w:marRight w:val="0"/>
              <w:marTop w:val="0"/>
              <w:marBottom w:val="0"/>
              <w:divBdr>
                <w:top w:val="none" w:sz="0" w:space="0" w:color="auto"/>
                <w:left w:val="none" w:sz="0" w:space="0" w:color="auto"/>
                <w:bottom w:val="none" w:sz="0" w:space="0" w:color="auto"/>
                <w:right w:val="none" w:sz="0" w:space="0" w:color="auto"/>
              </w:divBdr>
            </w:div>
            <w:div w:id="906837207">
              <w:marLeft w:val="0"/>
              <w:marRight w:val="0"/>
              <w:marTop w:val="0"/>
              <w:marBottom w:val="0"/>
              <w:divBdr>
                <w:top w:val="none" w:sz="0" w:space="0" w:color="auto"/>
                <w:left w:val="none" w:sz="0" w:space="0" w:color="auto"/>
                <w:bottom w:val="none" w:sz="0" w:space="0" w:color="auto"/>
                <w:right w:val="none" w:sz="0" w:space="0" w:color="auto"/>
              </w:divBdr>
            </w:div>
            <w:div w:id="766195981">
              <w:marLeft w:val="0"/>
              <w:marRight w:val="0"/>
              <w:marTop w:val="0"/>
              <w:marBottom w:val="0"/>
              <w:divBdr>
                <w:top w:val="none" w:sz="0" w:space="0" w:color="auto"/>
                <w:left w:val="none" w:sz="0" w:space="0" w:color="auto"/>
                <w:bottom w:val="none" w:sz="0" w:space="0" w:color="auto"/>
                <w:right w:val="none" w:sz="0" w:space="0" w:color="auto"/>
              </w:divBdr>
            </w:div>
            <w:div w:id="1043678463">
              <w:marLeft w:val="0"/>
              <w:marRight w:val="0"/>
              <w:marTop w:val="0"/>
              <w:marBottom w:val="0"/>
              <w:divBdr>
                <w:top w:val="none" w:sz="0" w:space="0" w:color="auto"/>
                <w:left w:val="none" w:sz="0" w:space="0" w:color="auto"/>
                <w:bottom w:val="none" w:sz="0" w:space="0" w:color="auto"/>
                <w:right w:val="none" w:sz="0" w:space="0" w:color="auto"/>
              </w:divBdr>
            </w:div>
            <w:div w:id="2095349171">
              <w:marLeft w:val="0"/>
              <w:marRight w:val="0"/>
              <w:marTop w:val="0"/>
              <w:marBottom w:val="0"/>
              <w:divBdr>
                <w:top w:val="none" w:sz="0" w:space="0" w:color="auto"/>
                <w:left w:val="none" w:sz="0" w:space="0" w:color="auto"/>
                <w:bottom w:val="none" w:sz="0" w:space="0" w:color="auto"/>
                <w:right w:val="none" w:sz="0" w:space="0" w:color="auto"/>
              </w:divBdr>
            </w:div>
            <w:div w:id="1514150207">
              <w:marLeft w:val="0"/>
              <w:marRight w:val="0"/>
              <w:marTop w:val="0"/>
              <w:marBottom w:val="0"/>
              <w:divBdr>
                <w:top w:val="none" w:sz="0" w:space="0" w:color="auto"/>
                <w:left w:val="none" w:sz="0" w:space="0" w:color="auto"/>
                <w:bottom w:val="none" w:sz="0" w:space="0" w:color="auto"/>
                <w:right w:val="none" w:sz="0" w:space="0" w:color="auto"/>
              </w:divBdr>
            </w:div>
            <w:div w:id="374276361">
              <w:marLeft w:val="0"/>
              <w:marRight w:val="0"/>
              <w:marTop w:val="0"/>
              <w:marBottom w:val="0"/>
              <w:divBdr>
                <w:top w:val="none" w:sz="0" w:space="0" w:color="auto"/>
                <w:left w:val="none" w:sz="0" w:space="0" w:color="auto"/>
                <w:bottom w:val="none" w:sz="0" w:space="0" w:color="auto"/>
                <w:right w:val="none" w:sz="0" w:space="0" w:color="auto"/>
              </w:divBdr>
            </w:div>
            <w:div w:id="973952186">
              <w:marLeft w:val="0"/>
              <w:marRight w:val="0"/>
              <w:marTop w:val="0"/>
              <w:marBottom w:val="0"/>
              <w:divBdr>
                <w:top w:val="none" w:sz="0" w:space="0" w:color="auto"/>
                <w:left w:val="none" w:sz="0" w:space="0" w:color="auto"/>
                <w:bottom w:val="none" w:sz="0" w:space="0" w:color="auto"/>
                <w:right w:val="none" w:sz="0" w:space="0" w:color="auto"/>
              </w:divBdr>
            </w:div>
            <w:div w:id="2033916325">
              <w:marLeft w:val="0"/>
              <w:marRight w:val="0"/>
              <w:marTop w:val="0"/>
              <w:marBottom w:val="0"/>
              <w:divBdr>
                <w:top w:val="none" w:sz="0" w:space="0" w:color="auto"/>
                <w:left w:val="none" w:sz="0" w:space="0" w:color="auto"/>
                <w:bottom w:val="none" w:sz="0" w:space="0" w:color="auto"/>
                <w:right w:val="none" w:sz="0" w:space="0" w:color="auto"/>
              </w:divBdr>
            </w:div>
            <w:div w:id="1604193442">
              <w:marLeft w:val="0"/>
              <w:marRight w:val="0"/>
              <w:marTop w:val="0"/>
              <w:marBottom w:val="0"/>
              <w:divBdr>
                <w:top w:val="none" w:sz="0" w:space="0" w:color="auto"/>
                <w:left w:val="none" w:sz="0" w:space="0" w:color="auto"/>
                <w:bottom w:val="none" w:sz="0" w:space="0" w:color="auto"/>
                <w:right w:val="none" w:sz="0" w:space="0" w:color="auto"/>
              </w:divBdr>
            </w:div>
            <w:div w:id="989478444">
              <w:marLeft w:val="0"/>
              <w:marRight w:val="0"/>
              <w:marTop w:val="0"/>
              <w:marBottom w:val="0"/>
              <w:divBdr>
                <w:top w:val="none" w:sz="0" w:space="0" w:color="auto"/>
                <w:left w:val="none" w:sz="0" w:space="0" w:color="auto"/>
                <w:bottom w:val="none" w:sz="0" w:space="0" w:color="auto"/>
                <w:right w:val="none" w:sz="0" w:space="0" w:color="auto"/>
              </w:divBdr>
            </w:div>
            <w:div w:id="92472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959339">
      <w:bodyDiv w:val="1"/>
      <w:marLeft w:val="0"/>
      <w:marRight w:val="0"/>
      <w:marTop w:val="0"/>
      <w:marBottom w:val="0"/>
      <w:divBdr>
        <w:top w:val="none" w:sz="0" w:space="0" w:color="auto"/>
        <w:left w:val="none" w:sz="0" w:space="0" w:color="auto"/>
        <w:bottom w:val="none" w:sz="0" w:space="0" w:color="auto"/>
        <w:right w:val="none" w:sz="0" w:space="0" w:color="auto"/>
      </w:divBdr>
      <w:divsChild>
        <w:div w:id="1786465708">
          <w:marLeft w:val="0"/>
          <w:marRight w:val="0"/>
          <w:marTop w:val="0"/>
          <w:marBottom w:val="0"/>
          <w:divBdr>
            <w:top w:val="none" w:sz="0" w:space="0" w:color="auto"/>
            <w:left w:val="none" w:sz="0" w:space="0" w:color="auto"/>
            <w:bottom w:val="none" w:sz="0" w:space="0" w:color="auto"/>
            <w:right w:val="none" w:sz="0" w:space="0" w:color="auto"/>
          </w:divBdr>
          <w:divsChild>
            <w:div w:id="1910537496">
              <w:marLeft w:val="0"/>
              <w:marRight w:val="0"/>
              <w:marTop w:val="0"/>
              <w:marBottom w:val="0"/>
              <w:divBdr>
                <w:top w:val="none" w:sz="0" w:space="0" w:color="auto"/>
                <w:left w:val="none" w:sz="0" w:space="0" w:color="auto"/>
                <w:bottom w:val="none" w:sz="0" w:space="0" w:color="auto"/>
                <w:right w:val="none" w:sz="0" w:space="0" w:color="auto"/>
              </w:divBdr>
            </w:div>
            <w:div w:id="1084842373">
              <w:marLeft w:val="0"/>
              <w:marRight w:val="0"/>
              <w:marTop w:val="0"/>
              <w:marBottom w:val="0"/>
              <w:divBdr>
                <w:top w:val="none" w:sz="0" w:space="0" w:color="auto"/>
                <w:left w:val="none" w:sz="0" w:space="0" w:color="auto"/>
                <w:bottom w:val="none" w:sz="0" w:space="0" w:color="auto"/>
                <w:right w:val="none" w:sz="0" w:space="0" w:color="auto"/>
              </w:divBdr>
            </w:div>
            <w:div w:id="1257977763">
              <w:marLeft w:val="0"/>
              <w:marRight w:val="0"/>
              <w:marTop w:val="0"/>
              <w:marBottom w:val="0"/>
              <w:divBdr>
                <w:top w:val="none" w:sz="0" w:space="0" w:color="auto"/>
                <w:left w:val="none" w:sz="0" w:space="0" w:color="auto"/>
                <w:bottom w:val="none" w:sz="0" w:space="0" w:color="auto"/>
                <w:right w:val="none" w:sz="0" w:space="0" w:color="auto"/>
              </w:divBdr>
            </w:div>
            <w:div w:id="224999934">
              <w:marLeft w:val="0"/>
              <w:marRight w:val="0"/>
              <w:marTop w:val="0"/>
              <w:marBottom w:val="0"/>
              <w:divBdr>
                <w:top w:val="none" w:sz="0" w:space="0" w:color="auto"/>
                <w:left w:val="none" w:sz="0" w:space="0" w:color="auto"/>
                <w:bottom w:val="none" w:sz="0" w:space="0" w:color="auto"/>
                <w:right w:val="none" w:sz="0" w:space="0" w:color="auto"/>
              </w:divBdr>
            </w:div>
            <w:div w:id="1904019340">
              <w:marLeft w:val="0"/>
              <w:marRight w:val="0"/>
              <w:marTop w:val="0"/>
              <w:marBottom w:val="0"/>
              <w:divBdr>
                <w:top w:val="none" w:sz="0" w:space="0" w:color="auto"/>
                <w:left w:val="none" w:sz="0" w:space="0" w:color="auto"/>
                <w:bottom w:val="none" w:sz="0" w:space="0" w:color="auto"/>
                <w:right w:val="none" w:sz="0" w:space="0" w:color="auto"/>
              </w:divBdr>
            </w:div>
            <w:div w:id="449714108">
              <w:marLeft w:val="0"/>
              <w:marRight w:val="0"/>
              <w:marTop w:val="0"/>
              <w:marBottom w:val="0"/>
              <w:divBdr>
                <w:top w:val="none" w:sz="0" w:space="0" w:color="auto"/>
                <w:left w:val="none" w:sz="0" w:space="0" w:color="auto"/>
                <w:bottom w:val="none" w:sz="0" w:space="0" w:color="auto"/>
                <w:right w:val="none" w:sz="0" w:space="0" w:color="auto"/>
              </w:divBdr>
            </w:div>
            <w:div w:id="493107668">
              <w:marLeft w:val="0"/>
              <w:marRight w:val="0"/>
              <w:marTop w:val="0"/>
              <w:marBottom w:val="0"/>
              <w:divBdr>
                <w:top w:val="none" w:sz="0" w:space="0" w:color="auto"/>
                <w:left w:val="none" w:sz="0" w:space="0" w:color="auto"/>
                <w:bottom w:val="none" w:sz="0" w:space="0" w:color="auto"/>
                <w:right w:val="none" w:sz="0" w:space="0" w:color="auto"/>
              </w:divBdr>
            </w:div>
            <w:div w:id="357241091">
              <w:marLeft w:val="0"/>
              <w:marRight w:val="0"/>
              <w:marTop w:val="0"/>
              <w:marBottom w:val="0"/>
              <w:divBdr>
                <w:top w:val="none" w:sz="0" w:space="0" w:color="auto"/>
                <w:left w:val="none" w:sz="0" w:space="0" w:color="auto"/>
                <w:bottom w:val="none" w:sz="0" w:space="0" w:color="auto"/>
                <w:right w:val="none" w:sz="0" w:space="0" w:color="auto"/>
              </w:divBdr>
            </w:div>
            <w:div w:id="630671198">
              <w:marLeft w:val="0"/>
              <w:marRight w:val="0"/>
              <w:marTop w:val="0"/>
              <w:marBottom w:val="0"/>
              <w:divBdr>
                <w:top w:val="none" w:sz="0" w:space="0" w:color="auto"/>
                <w:left w:val="none" w:sz="0" w:space="0" w:color="auto"/>
                <w:bottom w:val="none" w:sz="0" w:space="0" w:color="auto"/>
                <w:right w:val="none" w:sz="0" w:space="0" w:color="auto"/>
              </w:divBdr>
            </w:div>
            <w:div w:id="250622445">
              <w:marLeft w:val="0"/>
              <w:marRight w:val="0"/>
              <w:marTop w:val="0"/>
              <w:marBottom w:val="0"/>
              <w:divBdr>
                <w:top w:val="none" w:sz="0" w:space="0" w:color="auto"/>
                <w:left w:val="none" w:sz="0" w:space="0" w:color="auto"/>
                <w:bottom w:val="none" w:sz="0" w:space="0" w:color="auto"/>
                <w:right w:val="none" w:sz="0" w:space="0" w:color="auto"/>
              </w:divBdr>
            </w:div>
            <w:div w:id="1864243333">
              <w:marLeft w:val="0"/>
              <w:marRight w:val="0"/>
              <w:marTop w:val="0"/>
              <w:marBottom w:val="0"/>
              <w:divBdr>
                <w:top w:val="none" w:sz="0" w:space="0" w:color="auto"/>
                <w:left w:val="none" w:sz="0" w:space="0" w:color="auto"/>
                <w:bottom w:val="none" w:sz="0" w:space="0" w:color="auto"/>
                <w:right w:val="none" w:sz="0" w:space="0" w:color="auto"/>
              </w:divBdr>
            </w:div>
            <w:div w:id="1190685714">
              <w:marLeft w:val="0"/>
              <w:marRight w:val="0"/>
              <w:marTop w:val="0"/>
              <w:marBottom w:val="0"/>
              <w:divBdr>
                <w:top w:val="none" w:sz="0" w:space="0" w:color="auto"/>
                <w:left w:val="none" w:sz="0" w:space="0" w:color="auto"/>
                <w:bottom w:val="none" w:sz="0" w:space="0" w:color="auto"/>
                <w:right w:val="none" w:sz="0" w:space="0" w:color="auto"/>
              </w:divBdr>
            </w:div>
            <w:div w:id="144470332">
              <w:marLeft w:val="0"/>
              <w:marRight w:val="0"/>
              <w:marTop w:val="0"/>
              <w:marBottom w:val="0"/>
              <w:divBdr>
                <w:top w:val="none" w:sz="0" w:space="0" w:color="auto"/>
                <w:left w:val="none" w:sz="0" w:space="0" w:color="auto"/>
                <w:bottom w:val="none" w:sz="0" w:space="0" w:color="auto"/>
                <w:right w:val="none" w:sz="0" w:space="0" w:color="auto"/>
              </w:divBdr>
            </w:div>
            <w:div w:id="62215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376655">
      <w:bodyDiv w:val="1"/>
      <w:marLeft w:val="0"/>
      <w:marRight w:val="0"/>
      <w:marTop w:val="0"/>
      <w:marBottom w:val="0"/>
      <w:divBdr>
        <w:top w:val="none" w:sz="0" w:space="0" w:color="auto"/>
        <w:left w:val="none" w:sz="0" w:space="0" w:color="auto"/>
        <w:bottom w:val="none" w:sz="0" w:space="0" w:color="auto"/>
        <w:right w:val="none" w:sz="0" w:space="0" w:color="auto"/>
      </w:divBdr>
      <w:divsChild>
        <w:div w:id="1805538137">
          <w:marLeft w:val="0"/>
          <w:marRight w:val="0"/>
          <w:marTop w:val="0"/>
          <w:marBottom w:val="0"/>
          <w:divBdr>
            <w:top w:val="none" w:sz="0" w:space="0" w:color="auto"/>
            <w:left w:val="none" w:sz="0" w:space="0" w:color="auto"/>
            <w:bottom w:val="none" w:sz="0" w:space="0" w:color="auto"/>
            <w:right w:val="none" w:sz="0" w:space="0" w:color="auto"/>
          </w:divBdr>
        </w:div>
        <w:div w:id="814640165">
          <w:marLeft w:val="0"/>
          <w:marRight w:val="0"/>
          <w:marTop w:val="0"/>
          <w:marBottom w:val="0"/>
          <w:divBdr>
            <w:top w:val="none" w:sz="0" w:space="0" w:color="auto"/>
            <w:left w:val="none" w:sz="0" w:space="0" w:color="auto"/>
            <w:bottom w:val="none" w:sz="0" w:space="0" w:color="auto"/>
            <w:right w:val="none" w:sz="0" w:space="0" w:color="auto"/>
          </w:divBdr>
        </w:div>
      </w:divsChild>
    </w:div>
    <w:div w:id="2020353807">
      <w:bodyDiv w:val="1"/>
      <w:marLeft w:val="0"/>
      <w:marRight w:val="0"/>
      <w:marTop w:val="0"/>
      <w:marBottom w:val="0"/>
      <w:divBdr>
        <w:top w:val="none" w:sz="0" w:space="0" w:color="auto"/>
        <w:left w:val="none" w:sz="0" w:space="0" w:color="auto"/>
        <w:bottom w:val="none" w:sz="0" w:space="0" w:color="auto"/>
        <w:right w:val="none" w:sz="0" w:space="0" w:color="auto"/>
      </w:divBdr>
      <w:divsChild>
        <w:div w:id="84542853">
          <w:marLeft w:val="0"/>
          <w:marRight w:val="0"/>
          <w:marTop w:val="0"/>
          <w:marBottom w:val="0"/>
          <w:divBdr>
            <w:top w:val="none" w:sz="0" w:space="0" w:color="auto"/>
            <w:left w:val="none" w:sz="0" w:space="0" w:color="auto"/>
            <w:bottom w:val="none" w:sz="0" w:space="0" w:color="auto"/>
            <w:right w:val="none" w:sz="0" w:space="0" w:color="auto"/>
          </w:divBdr>
        </w:div>
        <w:div w:id="1194687833">
          <w:marLeft w:val="0"/>
          <w:marRight w:val="0"/>
          <w:marTop w:val="0"/>
          <w:marBottom w:val="0"/>
          <w:divBdr>
            <w:top w:val="none" w:sz="0" w:space="0" w:color="auto"/>
            <w:left w:val="none" w:sz="0" w:space="0" w:color="auto"/>
            <w:bottom w:val="none" w:sz="0" w:space="0" w:color="auto"/>
            <w:right w:val="none" w:sz="0" w:space="0" w:color="auto"/>
          </w:divBdr>
        </w:div>
      </w:divsChild>
    </w:div>
    <w:div w:id="2030174764">
      <w:bodyDiv w:val="1"/>
      <w:marLeft w:val="0"/>
      <w:marRight w:val="0"/>
      <w:marTop w:val="0"/>
      <w:marBottom w:val="0"/>
      <w:divBdr>
        <w:top w:val="none" w:sz="0" w:space="0" w:color="auto"/>
        <w:left w:val="none" w:sz="0" w:space="0" w:color="auto"/>
        <w:bottom w:val="none" w:sz="0" w:space="0" w:color="auto"/>
        <w:right w:val="none" w:sz="0" w:space="0" w:color="auto"/>
      </w:divBdr>
      <w:divsChild>
        <w:div w:id="2040423969">
          <w:marLeft w:val="0"/>
          <w:marRight w:val="0"/>
          <w:marTop w:val="0"/>
          <w:marBottom w:val="0"/>
          <w:divBdr>
            <w:top w:val="none" w:sz="0" w:space="0" w:color="auto"/>
            <w:left w:val="none" w:sz="0" w:space="0" w:color="auto"/>
            <w:bottom w:val="none" w:sz="0" w:space="0" w:color="auto"/>
            <w:right w:val="none" w:sz="0" w:space="0" w:color="auto"/>
          </w:divBdr>
        </w:div>
        <w:div w:id="3550393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F2DC09-E8E1-4D07-9850-DE6722493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12</Pages>
  <Words>3311</Words>
  <Characters>18875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Ciara Mulhall (2203988)</dc:creator>
  <cp:keywords/>
  <dc:description/>
  <cp:lastModifiedBy>MULHALL, CIARA</cp:lastModifiedBy>
  <cp:revision>10</cp:revision>
  <dcterms:created xsi:type="dcterms:W3CDTF">2023-04-15T16:46:00Z</dcterms:created>
  <dcterms:modified xsi:type="dcterms:W3CDTF">2023-04-16T13:10:00Z</dcterms:modified>
</cp:coreProperties>
</file>