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2B3DDB7" wp14:paraId="0FC38B0B" wp14:textId="3C8C3656">
      <w:pPr>
        <w:pStyle w:val="Normal"/>
      </w:pPr>
      <w:r w:rsidR="1BC7CC5D">
        <w:drawing>
          <wp:inline xmlns:wp14="http://schemas.microsoft.com/office/word/2010/wordprocessingDrawing" wp14:editId="11AAC130" wp14:anchorId="67CF0035">
            <wp:extent cx="5648325" cy="1156654"/>
            <wp:effectExtent l="0" t="0" r="0" b="0"/>
            <wp:docPr id="15163309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6330960" name="Picture 1516330960"/>
                    <pic:cNvPicPr/>
                  </pic:nvPicPr>
                  <pic:blipFill>
                    <a:blip xmlns:r="http://schemas.openxmlformats.org/officeDocument/2006/relationships" r:embed="rId1024025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48325" cy="1156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62B3DDB7" wp14:paraId="744C4445" wp14:textId="1D90D84A">
      <w:pPr>
        <w:pStyle w:val="Title"/>
        <w:rPr>
          <w:noProof w:val="0"/>
          <w:lang w:val="en-GB"/>
        </w:rPr>
      </w:pPr>
    </w:p>
    <w:p xmlns:wp14="http://schemas.microsoft.com/office/word/2010/wordml" w:rsidP="62B3DDB7" wp14:paraId="0B79FFFC" wp14:textId="098867CF">
      <w:pPr>
        <w:pStyle w:val="Title"/>
        <w:rPr>
          <w:noProof w:val="0"/>
          <w:lang w:val="en-GB"/>
        </w:rPr>
      </w:pPr>
    </w:p>
    <w:p xmlns:wp14="http://schemas.microsoft.com/office/word/2010/wordml" w:rsidP="62B3DDB7" wp14:paraId="6ED0B4EB" wp14:textId="7C1D2D5B">
      <w:pPr>
        <w:pStyle w:val="Title"/>
        <w:rPr>
          <w:noProof w:val="0"/>
          <w:lang w:val="en-GB"/>
        </w:rPr>
      </w:pPr>
    </w:p>
    <w:p xmlns:wp14="http://schemas.microsoft.com/office/word/2010/wordml" w:rsidP="62B3DDB7" wp14:paraId="53A2B8CC" wp14:textId="3202A38A">
      <w:pPr>
        <w:pStyle w:val="Title"/>
      </w:pPr>
      <w:r w:rsidRPr="62B3DDB7" w:rsidR="748FA680">
        <w:rPr>
          <w:noProof w:val="0"/>
          <w:lang w:val="en-GB"/>
        </w:rPr>
        <w:t>An Ethical Investigation into Leadership, Culture and Management Practices at Nike</w:t>
      </w:r>
    </w:p>
    <w:p xmlns:wp14="http://schemas.microsoft.com/office/word/2010/wordml" w:rsidP="62B3DDB7" wp14:paraId="4EA919BC" wp14:textId="30F38E88">
      <w:pPr>
        <w:pStyle w:val="Normal"/>
        <w:rPr>
          <w:noProof w:val="0"/>
          <w:lang w:val="en-GB"/>
        </w:rPr>
      </w:pPr>
    </w:p>
    <w:p xmlns:wp14="http://schemas.microsoft.com/office/word/2010/wordml" w:rsidP="62B3DDB7" wp14:paraId="57E3A9B4" wp14:textId="6795E15C">
      <w:pPr>
        <w:pStyle w:val="Normal"/>
        <w:rPr>
          <w:noProof w:val="0"/>
          <w:lang w:val="en-GB"/>
        </w:rPr>
      </w:pPr>
    </w:p>
    <w:p xmlns:wp14="http://schemas.microsoft.com/office/word/2010/wordml" w:rsidP="62B3DDB7" wp14:paraId="757660E6" wp14:textId="3E24E57F">
      <w:pPr>
        <w:pStyle w:val="Normal"/>
        <w:rPr>
          <w:noProof w:val="0"/>
          <w:lang w:val="en-GB"/>
        </w:rPr>
      </w:pPr>
    </w:p>
    <w:p xmlns:wp14="http://schemas.microsoft.com/office/word/2010/wordml" w:rsidP="62B3DDB7" wp14:paraId="3CED42EA" wp14:textId="73BAE51E">
      <w:pPr>
        <w:pStyle w:val="Normal"/>
        <w:rPr>
          <w:noProof w:val="0"/>
          <w:lang w:val="en-GB"/>
        </w:rPr>
      </w:pPr>
    </w:p>
    <w:p xmlns:wp14="http://schemas.microsoft.com/office/word/2010/wordml" w:rsidP="62B3DDB7" wp14:paraId="53D17528" wp14:textId="69F63F5F">
      <w:pPr>
        <w:pStyle w:val="Normal"/>
        <w:rPr>
          <w:noProof w:val="0"/>
          <w:lang w:val="en-GB"/>
        </w:rPr>
      </w:pPr>
    </w:p>
    <w:p xmlns:wp14="http://schemas.microsoft.com/office/word/2010/wordml" w:rsidP="62B3DDB7" wp14:paraId="6CCA2C2B" wp14:textId="5D1C4FD4">
      <w:pPr>
        <w:pStyle w:val="Normal"/>
        <w:rPr>
          <w:noProof w:val="0"/>
          <w:lang w:val="en-GB"/>
        </w:rPr>
      </w:pPr>
    </w:p>
    <w:p xmlns:wp14="http://schemas.microsoft.com/office/word/2010/wordml" w:rsidP="62B3DDB7" wp14:paraId="52E4091E" wp14:textId="3AB575CB">
      <w:pPr>
        <w:pStyle w:val="Normal"/>
        <w:rPr>
          <w:noProof w:val="0"/>
          <w:color w:val="auto"/>
          <w:lang w:val="en-GB"/>
        </w:rPr>
      </w:pPr>
    </w:p>
    <w:p xmlns:wp14="http://schemas.microsoft.com/office/word/2010/wordml" w:rsidP="62B3DDB7" wp14:paraId="3B8200CC" wp14:textId="0A3B3AE1">
      <w:pPr>
        <w:pStyle w:val="Subtitle"/>
        <w:rPr>
          <w:noProof w:val="0"/>
          <w:color w:val="auto"/>
          <w:lang w:val="en-GB"/>
        </w:rPr>
      </w:pPr>
      <w:r w:rsidRPr="62B3DDB7" w:rsidR="748FA680">
        <w:rPr>
          <w:noProof w:val="0"/>
          <w:color w:val="auto"/>
          <w:lang w:val="en-GB"/>
        </w:rPr>
        <w:t>Module:</w:t>
      </w:r>
      <w:r w:rsidRPr="62B3DDB7" w:rsidR="015316E3">
        <w:rPr>
          <w:noProof w:val="0"/>
          <w:color w:val="auto"/>
          <w:lang w:val="en-GB"/>
        </w:rPr>
        <w:t xml:space="preserve"> Contemporary Issues in Management</w:t>
      </w:r>
    </w:p>
    <w:p xmlns:wp14="http://schemas.microsoft.com/office/word/2010/wordml" w:rsidP="62B3DDB7" wp14:paraId="4BB0F0CA" wp14:textId="0E6C8F80">
      <w:pPr>
        <w:pStyle w:val="Subtitle"/>
        <w:rPr>
          <w:noProof w:val="0"/>
          <w:color w:val="auto"/>
          <w:lang w:val="en-GB"/>
        </w:rPr>
      </w:pPr>
      <w:r w:rsidRPr="62B3DDB7" w:rsidR="748FA680">
        <w:rPr>
          <w:noProof w:val="0"/>
          <w:color w:val="auto"/>
          <w:lang w:val="en-GB"/>
        </w:rPr>
        <w:t>Module code:</w:t>
      </w:r>
      <w:r w:rsidRPr="62B3DDB7" w:rsidR="464561A1">
        <w:rPr>
          <w:noProof w:val="0"/>
          <w:color w:val="auto"/>
          <w:lang w:val="en-GB"/>
        </w:rPr>
        <w:t xml:space="preserve"> BMBM6003</w:t>
      </w:r>
    </w:p>
    <w:p xmlns:wp14="http://schemas.microsoft.com/office/word/2010/wordml" w:rsidP="62B3DDB7" wp14:paraId="1AE1C1C8" wp14:textId="269381BE">
      <w:pPr>
        <w:pStyle w:val="Subtitle"/>
        <w:rPr>
          <w:noProof w:val="0"/>
          <w:color w:val="auto"/>
          <w:lang w:val="en-GB"/>
        </w:rPr>
      </w:pPr>
      <w:r w:rsidRPr="62B3DDB7" w:rsidR="748FA680">
        <w:rPr>
          <w:noProof w:val="0"/>
          <w:color w:val="auto"/>
          <w:lang w:val="en-GB"/>
        </w:rPr>
        <w:t>Lecturer:</w:t>
      </w:r>
      <w:r w:rsidRPr="62B3DDB7" w:rsidR="3818B5A6">
        <w:rPr>
          <w:noProof w:val="0"/>
          <w:color w:val="auto"/>
          <w:lang w:val="en-GB"/>
        </w:rPr>
        <w:t xml:space="preserve"> Robyn Griffiths  </w:t>
      </w:r>
    </w:p>
    <w:p xmlns:wp14="http://schemas.microsoft.com/office/word/2010/wordml" w:rsidP="62B3DDB7" wp14:paraId="75CA965C" wp14:textId="1AD25EA3">
      <w:pPr>
        <w:pStyle w:val="Subtitle"/>
        <w:rPr>
          <w:noProof w:val="0"/>
          <w:color w:val="auto"/>
          <w:lang w:val="en-GB"/>
        </w:rPr>
      </w:pPr>
      <w:r w:rsidRPr="62B3DDB7" w:rsidR="748FA680">
        <w:rPr>
          <w:noProof w:val="0"/>
          <w:color w:val="auto"/>
          <w:lang w:val="en-GB"/>
        </w:rPr>
        <w:t>Written by: Louis Summerfield (2309645)</w:t>
      </w:r>
    </w:p>
    <w:p xmlns:wp14="http://schemas.microsoft.com/office/word/2010/wordml" w:rsidP="62B3DDB7" wp14:paraId="5BFAA942" wp14:textId="42BEAEF3">
      <w:pPr>
        <w:pStyle w:val="Normal"/>
        <w:rPr>
          <w:noProof w:val="0"/>
          <w:lang w:val="en-GB"/>
        </w:rPr>
      </w:pPr>
    </w:p>
    <w:p xmlns:wp14="http://schemas.microsoft.com/office/word/2010/wordml" w:rsidP="62B3DDB7" wp14:paraId="3AE775E2" wp14:textId="6F02A010">
      <w:pPr>
        <w:pStyle w:val="Normal"/>
        <w:rPr>
          <w:noProof w:val="0"/>
          <w:lang w:val="en-GB"/>
        </w:rPr>
      </w:pPr>
    </w:p>
    <w:p xmlns:wp14="http://schemas.microsoft.com/office/word/2010/wordml" w:rsidP="62B3DDB7" wp14:paraId="0F7CD3F0" wp14:textId="3E08D13B">
      <w:pPr>
        <w:pStyle w:val="Normal"/>
        <w:rPr>
          <w:noProof w:val="0"/>
          <w:lang w:val="en-GB"/>
        </w:rPr>
      </w:pPr>
    </w:p>
    <w:p xmlns:wp14="http://schemas.microsoft.com/office/word/2010/wordml" w:rsidP="62B3DDB7" wp14:paraId="73CDC84B" wp14:textId="1C3C07B1">
      <w:pPr>
        <w:pStyle w:val="Normal"/>
        <w:rPr>
          <w:noProof w:val="0"/>
          <w:lang w:val="en-GB"/>
        </w:rPr>
      </w:pPr>
    </w:p>
    <w:p xmlns:wp14="http://schemas.microsoft.com/office/word/2010/wordml" w:rsidP="62B3DDB7" wp14:paraId="618BBD56" wp14:textId="5C68B054">
      <w:pPr>
        <w:pStyle w:val="Heading1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bookmarkStart w:name="_Toc1916306305" w:id="1076666515"/>
      <w:r w:rsidRPr="62B3DDB7" w:rsidR="287212A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Table of Contents</w:t>
      </w:r>
      <w:bookmarkEnd w:id="1076666515"/>
    </w:p>
    <w:p xmlns:wp14="http://schemas.microsoft.com/office/word/2010/wordml" w:rsidP="62B3DDB7" wp14:paraId="2BD93E24" wp14:textId="5538B7F9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sdt>
      <w:sdtPr>
        <w:id w:val="2057063048"/>
        <w:docPartObj>
          <w:docPartGallery w:val="Table of Contents"/>
          <w:docPartUnique/>
        </w:docPartObj>
        <w:rPr>
          <w:rStyle w:val="Hyperlink"/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sdtPr>
      <w:sdtContent>
        <w:p xmlns:wp14="http://schemas.microsoft.com/office/word/2010/wordml" w:rsidP="62B3DDB7" wp14:paraId="552F6B29" wp14:textId="3DA49B1A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916306305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_Toc1916306305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1</w:t>
            </w:r>
            <w:r>
              <w:fldChar w:fldCharType="end"/>
            </w:r>
          </w:hyperlink>
        </w:p>
        <w:p xmlns:wp14="http://schemas.microsoft.com/office/word/2010/wordml" w:rsidP="62B3DDB7" wp14:paraId="51F77C56" wp14:textId="058C7F34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hyperlink w:anchor="_Toc1346218692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Script:</w:t>
            </w:r>
            <w:r>
              <w:tab/>
            </w:r>
            <w:r>
              <w:fldChar w:fldCharType="begin"/>
            </w:r>
            <w:r>
              <w:instrText xml:space="preserve">PAGEREF _Toc1346218692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62B3DDB7" wp14:paraId="7A14F966" wp14:textId="470F3CD7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hyperlink w:anchor="_Toc987571226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SLIDE 1 — Introduction</w:t>
            </w:r>
            <w:r>
              <w:tab/>
            </w:r>
            <w:r>
              <w:fldChar w:fldCharType="begin"/>
            </w:r>
            <w:r>
              <w:instrText xml:space="preserve">PAGEREF _Toc987571226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62B3DDB7" wp14:paraId="54D3550C" wp14:textId="2A351F1B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hyperlink w:anchor="_Toc545316727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SLIDE 2 — Background of the Complaint</w:t>
            </w:r>
            <w:r>
              <w:tab/>
            </w:r>
            <w:r>
              <w:fldChar w:fldCharType="begin"/>
            </w:r>
            <w:r>
              <w:instrText xml:space="preserve">PAGEREF _Toc545316727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62B3DDB7" wp14:paraId="59DD7907" wp14:textId="59869932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hyperlink w:anchor="_Toc1232038278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SLIDE 3 — Leadership &amp; Communication Problems</w:t>
            </w:r>
            <w:r>
              <w:tab/>
            </w:r>
            <w:r>
              <w:fldChar w:fldCharType="begin"/>
            </w:r>
            <w:r>
              <w:instrText xml:space="preserve">PAGEREF _Toc1232038278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62B3DDB7" wp14:paraId="7E487C14" wp14:textId="7341B253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hyperlink w:anchor="_Toc1155452722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SLIDE 4 — Impact of Poor Leadership</w:t>
            </w:r>
            <w:r>
              <w:tab/>
            </w:r>
            <w:r>
              <w:fldChar w:fldCharType="begin"/>
            </w:r>
            <w:r>
              <w:instrText xml:space="preserve">PAGEREF _Toc1155452722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62B3DDB7" wp14:paraId="45924543" wp14:textId="0CFC4F1C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hyperlink w:anchor="_Toc1994172080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SLIDE 5 — Motivation &amp; Recognition Issues</w:t>
            </w:r>
            <w:r>
              <w:tab/>
            </w:r>
            <w:r>
              <w:fldChar w:fldCharType="begin"/>
            </w:r>
            <w:r>
              <w:instrText xml:space="preserve">PAGEREF _Toc1994172080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62B3DDB7" wp14:paraId="6B7C54E2" wp14:textId="1E4B6A3E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hyperlink w:anchor="_Toc1681851554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SLIDE 6 — Ethical &amp; Cultural Concerns</w:t>
            </w:r>
            <w:r>
              <w:tab/>
            </w:r>
            <w:r>
              <w:fldChar w:fldCharType="begin"/>
            </w:r>
            <w:r>
              <w:instrText xml:space="preserve">PAGEREF _Toc1681851554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62B3DDB7" wp14:paraId="02439F38" wp14:textId="1C45BB49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hyperlink w:anchor="_Toc321823809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SLIDE 7 — Solution 1: Strategic Leadership</w:t>
            </w:r>
            <w:r>
              <w:tab/>
            </w:r>
            <w:r>
              <w:fldChar w:fldCharType="begin"/>
            </w:r>
            <w:r>
              <w:instrText xml:space="preserve">PAGEREF _Toc321823809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62B3DDB7" wp14:paraId="7A7394BD" wp14:textId="35631190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hyperlink w:anchor="_Toc1624853041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SLIDE 8 — Solution 2: Transformational Leadership</w:t>
            </w:r>
            <w:r>
              <w:tab/>
            </w:r>
            <w:r>
              <w:fldChar w:fldCharType="begin"/>
            </w:r>
            <w:r>
              <w:instrText xml:space="preserve">PAGEREF _Toc1624853041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62B3DDB7" wp14:paraId="432882F0" wp14:textId="3A6109B0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hyperlink w:anchor="_Toc28262357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SLIDE 9 — Solution 3: Servant Leadership</w:t>
            </w:r>
            <w:r>
              <w:tab/>
            </w:r>
            <w:r>
              <w:fldChar w:fldCharType="begin"/>
            </w:r>
            <w:r>
              <w:instrText xml:space="preserve">PAGEREF _Toc28262357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62B3DDB7" wp14:paraId="540CEBF6" wp14:textId="306FE2AC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hyperlink w:anchor="_Toc1738032715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SLIDE 10 — Solution 4: Improve Team Working</w:t>
            </w:r>
            <w:r>
              <w:tab/>
            </w:r>
            <w:r>
              <w:fldChar w:fldCharType="begin"/>
            </w:r>
            <w:r>
              <w:instrText xml:space="preserve">PAGEREF _Toc1738032715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62B3DDB7" wp14:paraId="4AA26C72" wp14:textId="51EA517B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hyperlink w:anchor="_Toc1678529403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SLIDE 11 — Solution 5: Reduce Bureaucracy</w:t>
            </w:r>
            <w:r>
              <w:tab/>
            </w:r>
            <w:r>
              <w:fldChar w:fldCharType="begin"/>
            </w:r>
            <w:r>
              <w:instrText xml:space="preserve">PAGEREF _Toc1678529403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62B3DDB7" wp14:paraId="749044F0" wp14:textId="29E821D8">
          <w:pPr>
            <w:pStyle w:val="TOC2"/>
            <w:tabs>
              <w:tab w:val="right" w:leader="dot" w:pos="9015"/>
            </w:tabs>
            <w:bidi w:val="0"/>
            <w:rPr>
              <w:rStyle w:val="Hyperlink"/>
              <w:rFonts w:ascii="Arial Nova" w:hAnsi="Arial Nova" w:eastAsia="Arial Nova" w:cs="Arial Nova" w:asciiTheme="minorAscii" w:hAnsiTheme="minorAscii" w:eastAsiaTheme="minorAscii" w:cstheme="minorAscii"/>
              <w:sz w:val="24"/>
              <w:szCs w:val="24"/>
            </w:rPr>
          </w:pPr>
          <w:hyperlink w:anchor="_Toc590001498"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SLIDE 12 — Conclusion</w:t>
            </w:r>
            <w:r>
              <w:tab/>
            </w:r>
            <w:r>
              <w:fldChar w:fldCharType="begin"/>
            </w:r>
            <w:r>
              <w:instrText xml:space="preserve">PAGEREF _Toc590001498 \h</w:instrText>
            </w:r>
            <w:r>
              <w:fldChar w:fldCharType="separate"/>
            </w:r>
            <w:r w:rsidRPr="62B3DDB7" w:rsidR="62B3DDB7">
              <w:rPr>
                <w:rStyle w:val="Hyperlink"/>
                <w:rFonts w:ascii="Arial Nova" w:hAnsi="Arial Nova" w:eastAsia="Arial Nova" w:cs="Arial Nova" w:asciiTheme="minorAscii" w:hAnsiTheme="minorAscii" w:eastAsiaTheme="minorAscii" w:cstheme="minorAscii"/>
                <w:sz w:val="24"/>
                <w:szCs w:val="24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:rsidP="62B3DDB7" wp14:paraId="311576B9" wp14:textId="3745FC95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5ED76208" wp14:textId="02CF83AF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235ADAC6" wp14:textId="4ACB49F9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7D8F6816" wp14:textId="0B796B65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3CF9E3C3" wp14:textId="57EB49F5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6B6AEF18" wp14:textId="4DE76CEB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2AD254E8" wp14:textId="55D6F186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0C8E4310" wp14:textId="7AE642BB">
      <w:pPr>
        <w:pStyle w:val="Heading1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635E8B0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Presentation Link:</w:t>
      </w:r>
    </w:p>
    <w:p xmlns:wp14="http://schemas.microsoft.com/office/word/2010/wordml" w:rsidP="62B3DDB7" wp14:paraId="396F70B6" wp14:textId="711DDD91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66AF4A4B" wp14:textId="1CAEE3F3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26EFBA0E" wp14:textId="5417B95A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hyperlink r:id="R678382df1ee248fd">
        <w:r w:rsidRPr="62B3DDB7" w:rsidR="230975BD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https://uowtsd.sharepoint.com/teams/videopresentation760_GRP/_layouts/15/download.aspx?UniqueId=4bec5af7%2D6fab%2D4af3%2Da038%2D17083bb2bcf2</w:t>
        </w:r>
      </w:hyperlink>
      <w:r w:rsidRPr="62B3DDB7" w:rsidR="230975B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2B3DDB7" wp14:paraId="3F8582D9" wp14:textId="3C9A7F67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1DAD3311" wp14:textId="7733DD31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34274325" wp14:textId="5E9E3637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24FD88FB" wp14:textId="74319F64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66DDB313" wp14:textId="62BAC500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6EF4C783" wp14:textId="51CB124E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0756876E" wp14:textId="62098F92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36621151" wp14:textId="52A3E786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5A1C88EF" wp14:textId="637AE68B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4B951380" wp14:textId="4420CD60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39BB257C" wp14:textId="592ABEBC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26D22AE1" wp14:textId="62D59363">
      <w:pPr>
        <w:pStyle w:val="Normal"/>
        <w:bidi w:val="0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3B263193" wp14:textId="4827A43C">
      <w:pPr>
        <w:pStyle w:val="Heading1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bookmarkStart w:name="_Toc1346218692" w:id="1713917164"/>
      <w:r w:rsidRPr="62B3DDB7" w:rsidR="4BB60F2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Script:</w:t>
      </w:r>
      <w:bookmarkEnd w:id="1713917164"/>
    </w:p>
    <w:p xmlns:wp14="http://schemas.microsoft.com/office/word/2010/wordml" w:rsidP="62B3DDB7" wp14:paraId="7C1F8CD7" wp14:textId="73239688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4BB60F2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Below is the script I will be following. With my </w:t>
      </w:r>
      <w:r w:rsidRPr="62B3DDB7" w:rsidR="4BB60F2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presentation</w:t>
      </w:r>
      <w:r w:rsidRPr="62B3DDB7" w:rsidR="4BB60F2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style </w:t>
      </w:r>
      <w:r w:rsidRPr="62B3DDB7" w:rsidR="4BB60F2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I find bullet</w:t>
      </w:r>
      <w:r w:rsidRPr="62B3DDB7" w:rsidR="4BB60F2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points the easiest and will expand on these points while presenting.</w:t>
      </w:r>
    </w:p>
    <w:p xmlns:wp14="http://schemas.microsoft.com/office/word/2010/wordml" w:rsidP="62B3DDB7" wp14:paraId="4FEEAB9C" wp14:textId="7D2E66E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11FF27BC" wp14:textId="1414DE5F">
      <w:pPr>
        <w:pStyle w:val="Heading2"/>
        <w:spacing w:before="299" w:beforeAutospacing="off" w:after="299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bookmarkStart w:name="_Toc987571226" w:id="567645690"/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1 — Introduction</w:t>
      </w:r>
      <w:bookmarkEnd w:id="567645690"/>
    </w:p>
    <w:p xmlns:wp14="http://schemas.microsoft.com/office/word/2010/wordml" w:rsidP="62B3DDB7" wp14:paraId="2FFF1ACC" wp14:textId="53893DDA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Introduce yourself: name + student number.</w:t>
      </w:r>
    </w:p>
    <w:p xmlns:wp14="http://schemas.microsoft.com/office/word/2010/wordml" w:rsidP="62B3DDB7" wp14:paraId="6F3F1F17" wp14:textId="7809C8FD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Purpose: analyse internal problems raised in a Nike complaint.</w:t>
      </w:r>
    </w:p>
    <w:p xmlns:wp14="http://schemas.microsoft.com/office/word/2010/wordml" w:rsidP="62B3DDB7" wp14:paraId="098B5D0C" wp14:textId="5F065909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Focus areas: bureaucracy, management styles, team working, ethical decision making.</w:t>
      </w:r>
    </w:p>
    <w:p xmlns:wp14="http://schemas.microsoft.com/office/word/2010/wordml" w:rsidP="62B3DDB7" wp14:paraId="52A219A7" wp14:textId="13251194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Methods: use mainstream + critical management theories.</w:t>
      </w:r>
    </w:p>
    <w:p xmlns:wp14="http://schemas.microsoft.com/office/word/2010/wordml" w:rsidP="62B3DDB7" wp14:paraId="06F8630D" wp14:textId="5CD5C898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Outcome: propose realistic, ethical, workable solutions.</w:t>
      </w:r>
    </w:p>
    <w:p xmlns:wp14="http://schemas.microsoft.com/office/word/2010/wordml" w:rsidP="62B3DDB7" wp14:paraId="3DCAFD73" wp14:textId="3E4BF0BF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xmlns:wp14="http://schemas.microsoft.com/office/word/2010/wordml" w:rsidP="62B3DDB7" wp14:paraId="3DD75D9C" wp14:textId="7708DACA">
      <w:pPr>
        <w:pStyle w:val="Heading2"/>
        <w:spacing w:before="299" w:beforeAutospacing="off" w:after="299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bookmarkStart w:name="_Toc545316727" w:id="719907416"/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2 — Background of the Complaint</w:t>
      </w:r>
      <w:bookmarkEnd w:id="719907416"/>
    </w:p>
    <w:p xmlns:wp14="http://schemas.microsoft.com/office/word/2010/wordml" w:rsidP="62B3DDB7" wp14:paraId="675C17FB" wp14:textId="283282A4">
      <w:pPr>
        <w:pStyle w:val="ListParagraph"/>
        <w:numPr>
          <w:ilvl w:val="0"/>
          <w:numId w:val="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Nike facing internal issues: communication, leadership, recognition, ethics.</w:t>
      </w:r>
    </w:p>
    <w:p xmlns:wp14="http://schemas.microsoft.com/office/word/2010/wordml" w:rsidP="62B3DDB7" wp14:paraId="4394AD17" wp14:textId="4DCF1B6E">
      <w:pPr>
        <w:pStyle w:val="ListParagraph"/>
        <w:numPr>
          <w:ilvl w:val="0"/>
          <w:numId w:val="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MTI (2023): effective management essential for strong work environment.</w:t>
      </w:r>
    </w:p>
    <w:p xmlns:wp14="http://schemas.microsoft.com/office/word/2010/wordml" w:rsidP="62B3DDB7" wp14:paraId="0319485E" wp14:textId="2DCB56F5">
      <w:pPr>
        <w:pStyle w:val="ListParagraph"/>
        <w:numPr>
          <w:ilvl w:val="0"/>
          <w:numId w:val="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Wood (2025): weak culture leads to disengagement and reduced performance.</w:t>
      </w:r>
    </w:p>
    <w:p xmlns:wp14="http://schemas.microsoft.com/office/word/2010/wordml" w:rsidP="62B3DDB7" wp14:paraId="62A38B4F" wp14:textId="1FE6EBC3">
      <w:pPr>
        <w:pStyle w:val="ListParagraph"/>
        <w:numPr>
          <w:ilvl w:val="0"/>
          <w:numId w:val="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CEO requested ethical investigation into systems, leadership, and culture.</w:t>
      </w:r>
    </w:p>
    <w:p xmlns:wp14="http://schemas.microsoft.com/office/word/2010/wordml" w:rsidP="62B3DDB7" wp14:paraId="1EDF6123" wp14:textId="159C55E6">
      <w:pPr>
        <w:pStyle w:val="ListParagraph"/>
        <w:numPr>
          <w:ilvl w:val="0"/>
          <w:numId w:val="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Aim: </w:t>
      </w: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identify</w:t>
      </w: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root causes + improve internal practices.</w:t>
      </w:r>
    </w:p>
    <w:p xmlns:wp14="http://schemas.microsoft.com/office/word/2010/wordml" w:rsidP="62B3DDB7" wp14:paraId="1997A7A8" wp14:textId="434E3D9F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xmlns:wp14="http://schemas.microsoft.com/office/word/2010/wordml" w:rsidP="62B3DDB7" wp14:paraId="229A388F" wp14:textId="2FF4BFE6">
      <w:pPr>
        <w:pStyle w:val="Heading2"/>
        <w:spacing w:before="299" w:beforeAutospacing="off" w:after="299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  <w:bookmarkStart w:name="_Toc1232038278" w:id="357426926"/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3 — Leadership &amp; Communication Problems</w:t>
      </w:r>
      <w:bookmarkEnd w:id="357426926"/>
    </w:p>
    <w:p xmlns:wp14="http://schemas.microsoft.com/office/word/2010/wordml" w:rsidP="62B3DDB7" wp14:paraId="77449923" wp14:textId="431EEEF0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Frequent restructuring creates uncertainty (Bloome, 2025).</w:t>
      </w:r>
    </w:p>
    <w:p xmlns:wp14="http://schemas.microsoft.com/office/word/2010/wordml" w:rsidP="62B3DDB7" wp14:paraId="015028D9" wp14:textId="4FD92773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Employees report unclear expectations, inconsistent communication.</w:t>
      </w:r>
    </w:p>
    <w:p xmlns:wp14="http://schemas.microsoft.com/office/word/2010/wordml" w:rsidP="62B3DDB7" wp14:paraId="4A2E7577" wp14:textId="54BDCBF1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Northouse:</w:t>
      </w:r>
    </w:p>
    <w:p xmlns:wp14="http://schemas.microsoft.com/office/word/2010/wordml" w:rsidP="62B3DDB7" wp14:paraId="33F49312" wp14:textId="06587DBB">
      <w:pPr>
        <w:pStyle w:val="ListParagraph"/>
        <w:numPr>
          <w:ilvl w:val="1"/>
          <w:numId w:val="3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Task-oriented</w:t>
      </w: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→ clarity, structure.</w:t>
      </w:r>
    </w:p>
    <w:p xmlns:wp14="http://schemas.microsoft.com/office/word/2010/wordml" w:rsidP="62B3DDB7" wp14:paraId="62EC750C" wp14:textId="5BA5A2AA">
      <w:pPr>
        <w:pStyle w:val="ListParagraph"/>
        <w:numPr>
          <w:ilvl w:val="1"/>
          <w:numId w:val="3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Relationship-oriented</w:t>
      </w: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→ trust, support.</w:t>
      </w:r>
    </w:p>
    <w:p xmlns:wp14="http://schemas.microsoft.com/office/word/2010/wordml" w:rsidP="62B3DDB7" wp14:paraId="69F43F34" wp14:textId="705166E9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Nike lacks balance between both.</w:t>
      </w:r>
    </w:p>
    <w:p xmlns:wp14="http://schemas.microsoft.com/office/word/2010/wordml" w:rsidP="62B3DDB7" wp14:paraId="0395DD76" wp14:textId="4B0AE094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Path-Goal Theory: leaders must remove barriers; current communication creates barriers instead.</w:t>
      </w:r>
    </w:p>
    <w:p xmlns:wp14="http://schemas.microsoft.com/office/word/2010/wordml" w:rsidP="62B3DDB7" wp14:paraId="04DEC963" wp14:textId="2EDE3AC2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Result: slowed decisions, lower innovation, confusion across teams.</w:t>
      </w:r>
    </w:p>
    <w:p xmlns:wp14="http://schemas.microsoft.com/office/word/2010/wordml" w:rsidP="62B3DDB7" wp14:paraId="3FBE4441" wp14:textId="7B0778D4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xmlns:wp14="http://schemas.microsoft.com/office/word/2010/wordml" w:rsidP="62B3DDB7" wp14:paraId="09D3C32C" wp14:textId="563C1DDF">
      <w:pPr>
        <w:pStyle w:val="Heading2"/>
        <w:spacing w:before="299" w:beforeAutospacing="off" w:after="299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bookmarkStart w:name="_Toc1155452722" w:id="1778967415"/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4 — Impact of Poor Leadership</w:t>
      </w:r>
      <w:bookmarkEnd w:id="1778967415"/>
    </w:p>
    <w:p xmlns:wp14="http://schemas.microsoft.com/office/word/2010/wordml" w:rsidP="62B3DDB7" wp14:paraId="7BD07F76" wp14:textId="0980FA3C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Employees feel disconnected from organisational goals.</w:t>
      </w:r>
    </w:p>
    <w:p xmlns:wp14="http://schemas.microsoft.com/office/word/2010/wordml" w:rsidP="62B3DDB7" wp14:paraId="5CCC9B52" wp14:textId="2AD48AF9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Unclear communication → frustration + slower decision-making.</w:t>
      </w:r>
    </w:p>
    <w:p xmlns:wp14="http://schemas.microsoft.com/office/word/2010/wordml" w:rsidP="62B3DDB7" wp14:paraId="5C971074" wp14:textId="20456ED6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Trust in leaders weakened.</w:t>
      </w:r>
    </w:p>
    <w:p xmlns:wp14="http://schemas.microsoft.com/office/word/2010/wordml" w:rsidP="62B3DDB7" wp14:paraId="6391DF24" wp14:textId="0EF12FD9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Declining teamwork, </w:t>
      </w: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morale</w:t>
      </w: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productivity.</w:t>
      </w:r>
    </w:p>
    <w:p xmlns:wp14="http://schemas.microsoft.com/office/word/2010/wordml" w:rsidP="62B3DDB7" wp14:paraId="73F909FC" wp14:textId="3D0E2580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xmlns:wp14="http://schemas.microsoft.com/office/word/2010/wordml" w:rsidP="62B3DDB7" wp14:paraId="2EDC0F70" wp14:textId="0880DF90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xmlns:wp14="http://schemas.microsoft.com/office/word/2010/wordml" w:rsidP="62B3DDB7" wp14:paraId="5020F714" wp14:textId="7FD78D58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xmlns:wp14="http://schemas.microsoft.com/office/word/2010/wordml" w:rsidP="62B3DDB7" wp14:paraId="6C101350" wp14:textId="766C3BF3">
      <w:pPr>
        <w:pStyle w:val="Heading2"/>
        <w:spacing w:before="299" w:beforeAutospacing="off" w:after="299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bookmarkStart w:name="_Toc1994172080" w:id="1138248894"/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5 — Motivation &amp; Recognition Issues</w:t>
      </w:r>
      <w:bookmarkEnd w:id="1138248894"/>
    </w:p>
    <w:p xmlns:wp14="http://schemas.microsoft.com/office/word/2010/wordml" w:rsidP="62B3DDB7" wp14:paraId="5A45F908" wp14:textId="08B65D79">
      <w:pPr>
        <w:pStyle w:val="ListParagraph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Pay/benefits strong, but recognition inconsistent.</w:t>
      </w:r>
    </w:p>
    <w:p xmlns:wp14="http://schemas.microsoft.com/office/word/2010/wordml" w:rsidP="62B3DDB7" wp14:paraId="44676C53" wp14:textId="1B9AA1A3">
      <w:pPr>
        <w:pStyle w:val="ListParagraph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Herzberg:</w:t>
      </w:r>
    </w:p>
    <w:p xmlns:wp14="http://schemas.microsoft.com/office/word/2010/wordml" w:rsidP="62B3DDB7" wp14:paraId="611DA535" wp14:textId="25663061">
      <w:pPr>
        <w:pStyle w:val="ListParagraph"/>
        <w:numPr>
          <w:ilvl w:val="1"/>
          <w:numId w:val="5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Hygiene factors = good (pay, security).</w:t>
      </w:r>
    </w:p>
    <w:p xmlns:wp14="http://schemas.microsoft.com/office/word/2010/wordml" w:rsidP="62B3DDB7" wp14:paraId="27CB4DB7" wp14:textId="2C5B57AC">
      <w:pPr>
        <w:pStyle w:val="ListParagraph"/>
        <w:numPr>
          <w:ilvl w:val="1"/>
          <w:numId w:val="5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Motivators missing (recognition, development).</w:t>
      </w:r>
    </w:p>
    <w:p xmlns:wp14="http://schemas.microsoft.com/office/word/2010/wordml" w:rsidP="62B3DDB7" wp14:paraId="74E4D101" wp14:textId="5F50A8DF">
      <w:pPr>
        <w:pStyle w:val="ListParagraph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Maslow: higher-level needs unmet (achievement, growth).</w:t>
      </w:r>
    </w:p>
    <w:p xmlns:wp14="http://schemas.microsoft.com/office/word/2010/wordml" w:rsidP="62B3DDB7" wp14:paraId="2B22F44F" wp14:textId="64D486D3">
      <w:pPr>
        <w:pStyle w:val="ListParagraph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Long hours + creative work not acknowledged → burnout + frustration.</w:t>
      </w:r>
    </w:p>
    <w:p xmlns:wp14="http://schemas.microsoft.com/office/word/2010/wordml" w:rsidP="62B3DDB7" wp14:paraId="65895D27" wp14:textId="38F6B097">
      <w:pPr>
        <w:pStyle w:val="ListParagraph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Deavellar</w:t>
      </w: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(2025): recognition essential for motivation.</w:t>
      </w:r>
    </w:p>
    <w:p xmlns:wp14="http://schemas.microsoft.com/office/word/2010/wordml" w:rsidP="62B3DDB7" wp14:paraId="028D302D" wp14:textId="27C0B61D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5BC1132C" wp14:textId="2B8A4CAB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  <w:bookmarkStart w:name="_Toc1681851554" w:id="1462965729"/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6 — Ethical &amp; Cultural Concerns</w:t>
      </w:r>
      <w:bookmarkEnd w:id="1462965729"/>
    </w:p>
    <w:p xmlns:wp14="http://schemas.microsoft.com/office/word/2010/wordml" w:rsidP="62B3DDB7" wp14:paraId="269E3513" wp14:textId="1DCFB0F1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Issues reported: unfair treatment, cultural misunderstandings, unequal opportunities.</w:t>
      </w:r>
    </w:p>
    <w:p xmlns:wp14="http://schemas.microsoft.com/office/word/2010/wordml" w:rsidP="62B3DDB7" wp14:paraId="793AB45E" wp14:textId="5AE09694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Schein:</w:t>
      </w:r>
    </w:p>
    <w:p xmlns:wp14="http://schemas.microsoft.com/office/word/2010/wordml" w:rsidP="62B3DDB7" wp14:paraId="4A682F65" wp14:textId="11CE5A9D">
      <w:pPr>
        <w:pStyle w:val="ListParagraph"/>
        <w:numPr>
          <w:ilvl w:val="1"/>
          <w:numId w:val="6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Nike’s espoused values (innovation, inclusion) </w:t>
      </w: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don’t</w:t>
      </w: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match underlying assumptions (performance over everything).</w:t>
      </w:r>
    </w:p>
    <w:p xmlns:wp14="http://schemas.microsoft.com/office/word/2010/wordml" w:rsidP="62B3DDB7" wp14:paraId="464FB159" wp14:textId="783A61A9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Hofstede: cultural differences cause communication and fairness problems.</w:t>
      </w:r>
    </w:p>
    <w:p xmlns:wp14="http://schemas.microsoft.com/office/word/2010/wordml" w:rsidP="62B3DDB7" wp14:paraId="3486C1E7" wp14:textId="381C7935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Ethical leadership needed: fairness, transparency, integrity (Kirk, 2024).</w:t>
      </w:r>
    </w:p>
    <w:p xmlns:wp14="http://schemas.microsoft.com/office/word/2010/wordml" w:rsidP="62B3DDB7" wp14:paraId="2D5BE02F" wp14:textId="24640B20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Employees feel ethical standards applied inconsistently.</w:t>
      </w:r>
    </w:p>
    <w:p xmlns:wp14="http://schemas.microsoft.com/office/word/2010/wordml" w:rsidP="62B3DDB7" wp14:paraId="10000F7E" wp14:textId="657D9791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013A4883" wp14:textId="4C2B0AC0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  <w:bookmarkStart w:name="_Toc321823809" w:id="1803734879"/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7 — Solution 1: Strategic Leadership</w:t>
      </w:r>
      <w:bookmarkEnd w:id="1803734879"/>
    </w:p>
    <w:p xmlns:wp14="http://schemas.microsoft.com/office/word/2010/wordml" w:rsidP="62B3DDB7" wp14:paraId="3B8452F9" wp14:textId="04B411C2">
      <w:pPr>
        <w:pStyle w:val="ListParagraph"/>
        <w:numPr>
          <w:ilvl w:val="0"/>
          <w:numId w:val="7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Clear long-term vision + consistent communication.</w:t>
      </w:r>
    </w:p>
    <w:p xmlns:wp14="http://schemas.microsoft.com/office/word/2010/wordml" w:rsidP="62B3DDB7" wp14:paraId="0308AF34" wp14:textId="5BA4E138">
      <w:pPr>
        <w:pStyle w:val="ListParagraph"/>
        <w:numPr>
          <w:ilvl w:val="0"/>
          <w:numId w:val="7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Reduces uncertainty and aligns employees.</w:t>
      </w:r>
    </w:p>
    <w:p xmlns:wp14="http://schemas.microsoft.com/office/word/2010/wordml" w:rsidP="62B3DDB7" wp14:paraId="58782BD1" wp14:textId="24190858">
      <w:pPr>
        <w:pStyle w:val="ListParagraph"/>
        <w:numPr>
          <w:ilvl w:val="0"/>
          <w:numId w:val="7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Helps explain </w:t>
      </w: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why</w:t>
      </w: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decisions are made.</w:t>
      </w:r>
    </w:p>
    <w:p xmlns:wp14="http://schemas.microsoft.com/office/word/2010/wordml" w:rsidP="62B3DDB7" wp14:paraId="5F11A693" wp14:textId="474518A7">
      <w:pPr>
        <w:pStyle w:val="ListParagraph"/>
        <w:numPr>
          <w:ilvl w:val="0"/>
          <w:numId w:val="7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WBS (2025): builds employee confidence during change.</w:t>
      </w:r>
    </w:p>
    <w:p xmlns:wp14="http://schemas.microsoft.com/office/word/2010/wordml" w:rsidP="62B3DDB7" wp14:paraId="4A65AB9B" wp14:textId="129234C3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bookmarkStart w:name="_Toc1624853041" w:id="1255546499"/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8 — Solution 2: Transformational Leadership</w:t>
      </w:r>
      <w:bookmarkEnd w:id="1255546499"/>
    </w:p>
    <w:p xmlns:wp14="http://schemas.microsoft.com/office/word/2010/wordml" w:rsidP="62B3DDB7" wp14:paraId="3781C991" wp14:textId="3C89435C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Enhances motivation + recognition.</w:t>
      </w:r>
    </w:p>
    <w:p xmlns:wp14="http://schemas.microsoft.com/office/word/2010/wordml" w:rsidP="62B3DDB7" wp14:paraId="3FDE196B" wp14:textId="71BFF1CB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Encourages creativity, empowerment, development.</w:t>
      </w:r>
    </w:p>
    <w:p xmlns:wp14="http://schemas.microsoft.com/office/word/2010/wordml" w:rsidP="62B3DDB7" wp14:paraId="2F768F5D" wp14:textId="6CC59881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Ugochukwu (2025): inspires employees to exceed expectations.</w:t>
      </w:r>
    </w:p>
    <w:p xmlns:wp14="http://schemas.microsoft.com/office/word/2010/wordml" w:rsidP="62B3DDB7" wp14:paraId="1749B72C" wp14:textId="0FC8A7DC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Fits Nike’s fast-paced creative environment.</w:t>
      </w:r>
    </w:p>
    <w:p xmlns:wp14="http://schemas.microsoft.com/office/word/2010/wordml" w:rsidP="62B3DDB7" wp14:paraId="0AE4F4A6" wp14:textId="16B6C5FA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587D8CE2" wp14:textId="1895513B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bookmarkStart w:name="_Toc28262357" w:id="1139859102"/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9 — Solution 3: Servant Leadership</w:t>
      </w:r>
      <w:bookmarkEnd w:id="1139859102"/>
    </w:p>
    <w:p xmlns:wp14="http://schemas.microsoft.com/office/word/2010/wordml" w:rsidP="62B3DDB7" wp14:paraId="6F103BED" wp14:textId="05ECEB8C">
      <w:pPr>
        <w:pStyle w:val="ListParagraph"/>
        <w:numPr>
          <w:ilvl w:val="0"/>
          <w:numId w:val="9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Prioritises employee wellbeing + fairness.</w:t>
      </w:r>
    </w:p>
    <w:p xmlns:wp14="http://schemas.microsoft.com/office/word/2010/wordml" w:rsidP="62B3DDB7" wp14:paraId="34BEBA3E" wp14:textId="6A10A38A">
      <w:pPr>
        <w:pStyle w:val="ListParagraph"/>
        <w:numPr>
          <w:ilvl w:val="0"/>
          <w:numId w:val="9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Builds trust and ethical culture.</w:t>
      </w:r>
    </w:p>
    <w:p xmlns:wp14="http://schemas.microsoft.com/office/word/2010/wordml" w:rsidP="62B3DDB7" wp14:paraId="0198FA3E" wp14:textId="35521042">
      <w:pPr>
        <w:pStyle w:val="ListParagraph"/>
        <w:numPr>
          <w:ilvl w:val="0"/>
          <w:numId w:val="9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PUG (2020): boosts loyalty + strengthens company culture.</w:t>
      </w:r>
    </w:p>
    <w:p xmlns:wp14="http://schemas.microsoft.com/office/word/2010/wordml" w:rsidP="62B3DDB7" wp14:paraId="0C117387" wp14:textId="4CC83F54">
      <w:pPr>
        <w:pStyle w:val="ListParagraph"/>
        <w:numPr>
          <w:ilvl w:val="0"/>
          <w:numId w:val="9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Essential for fixing ethical/cultural concerns.</w:t>
      </w:r>
    </w:p>
    <w:p xmlns:wp14="http://schemas.microsoft.com/office/word/2010/wordml" w:rsidP="62B3DDB7" wp14:paraId="43347B8A" wp14:textId="65F7B8C9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2728C363" wp14:textId="7D196C8C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  <w:bookmarkStart w:name="_Toc1738032715" w:id="1055077173"/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10 — Solution 4: Improve Team Working</w:t>
      </w:r>
      <w:bookmarkEnd w:id="1055077173"/>
    </w:p>
    <w:p xmlns:wp14="http://schemas.microsoft.com/office/word/2010/wordml" w:rsidP="62B3DDB7" wp14:paraId="566709FE" wp14:textId="37892628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Use Tuckman’s model (forming → storming → norming → performing).</w:t>
      </w:r>
    </w:p>
    <w:p xmlns:wp14="http://schemas.microsoft.com/office/word/2010/wordml" w:rsidP="62B3DDB7" wp14:paraId="33ED91D0" wp14:textId="50884F38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Many teams stuck in the “storming” (conflict) phase.</w:t>
      </w:r>
    </w:p>
    <w:p xmlns:wp14="http://schemas.microsoft.com/office/word/2010/wordml" w:rsidP="62B3DDB7" wp14:paraId="668DF6A4" wp14:textId="5F0C7720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Introduce </w:t>
      </w: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team-building</w:t>
      </w: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, role clarification, cross-department collaboration.</w:t>
      </w:r>
    </w:p>
    <w:p xmlns:wp14="http://schemas.microsoft.com/office/word/2010/wordml" w:rsidP="62B3DDB7" wp14:paraId="2DCEBE6B" wp14:textId="75EDFFDD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Leads to better innovation + stability.</w:t>
      </w:r>
    </w:p>
    <w:p xmlns:wp14="http://schemas.microsoft.com/office/word/2010/wordml" w:rsidP="62B3DDB7" wp14:paraId="4246EC1B" wp14:textId="3125753F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766F9D1C" wp14:textId="6E613C9C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bookmarkStart w:name="_Toc1678529403" w:id="1780882529"/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11 — Solution 5: Reduce Bureaucracy</w:t>
      </w:r>
      <w:bookmarkEnd w:id="1780882529"/>
    </w:p>
    <w:p xmlns:wp14="http://schemas.microsoft.com/office/word/2010/wordml" w:rsidP="62B3DDB7" wp14:paraId="1E441B47" wp14:textId="4F42AC65">
      <w:pPr>
        <w:pStyle w:val="ListParagraph"/>
        <w:numPr>
          <w:ilvl w:val="0"/>
          <w:numId w:val="11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Nike’s decision-making slowed by rigid processes.</w:t>
      </w:r>
    </w:p>
    <w:p xmlns:wp14="http://schemas.microsoft.com/office/word/2010/wordml" w:rsidP="62B3DDB7" wp14:paraId="4ACAD731" wp14:textId="6C101A5D">
      <w:pPr>
        <w:pStyle w:val="ListParagraph"/>
        <w:numPr>
          <w:ilvl w:val="0"/>
          <w:numId w:val="11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Adopting post-bureaucracy = flexibility, autonomy, decentralisation.</w:t>
      </w:r>
    </w:p>
    <w:p xmlns:wp14="http://schemas.microsoft.com/office/word/2010/wordml" w:rsidP="62B3DDB7" wp14:paraId="2990224B" wp14:textId="4F830F42">
      <w:pPr>
        <w:pStyle w:val="ListParagraph"/>
        <w:numPr>
          <w:ilvl w:val="0"/>
          <w:numId w:val="11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Heckscher (1994): supports innovation + engagement.</w:t>
      </w:r>
    </w:p>
    <w:p xmlns:wp14="http://schemas.microsoft.com/office/word/2010/wordml" w:rsidP="62B3DDB7" wp14:paraId="48FEBC91" wp14:textId="65FA511C">
      <w:pPr>
        <w:pStyle w:val="ListParagraph"/>
        <w:numPr>
          <w:ilvl w:val="0"/>
          <w:numId w:val="11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Improves speed and responsiveness.</w:t>
      </w:r>
    </w:p>
    <w:p xmlns:wp14="http://schemas.microsoft.com/office/word/2010/wordml" w:rsidP="62B3DDB7" wp14:paraId="260981F5" wp14:textId="45AF7697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xmlns:wp14="http://schemas.microsoft.com/office/word/2010/wordml" w:rsidP="62B3DDB7" wp14:paraId="4CF20419" wp14:textId="44FC7A0F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bookmarkStart w:name="_Toc590001498" w:id="1657387607"/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12 — Conclusion</w:t>
      </w:r>
      <w:bookmarkEnd w:id="1657387607"/>
    </w:p>
    <w:p xmlns:wp14="http://schemas.microsoft.com/office/word/2010/wordml" w:rsidP="62B3DDB7" wp14:paraId="3A505B64" wp14:textId="2A93356D">
      <w:pPr>
        <w:pStyle w:val="ListParagraph"/>
        <w:numPr>
          <w:ilvl w:val="0"/>
          <w:numId w:val="1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Key issues: poor leadership, unclear communication, low recognition, cultural/ethical concerns.</w:t>
      </w:r>
    </w:p>
    <w:p xmlns:wp14="http://schemas.microsoft.com/office/word/2010/wordml" w:rsidP="62B3DDB7" wp14:paraId="3012ACB5" wp14:textId="5547DE18">
      <w:pPr>
        <w:pStyle w:val="ListParagraph"/>
        <w:numPr>
          <w:ilvl w:val="0"/>
          <w:numId w:val="1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Effects: low morale, confusion, trust decline, weaker performance.</w:t>
      </w:r>
    </w:p>
    <w:p xmlns:wp14="http://schemas.microsoft.com/office/word/2010/wordml" w:rsidP="62B3DDB7" wp14:paraId="069349DF" wp14:textId="0B8F628F">
      <w:pPr>
        <w:pStyle w:val="ListParagraph"/>
        <w:numPr>
          <w:ilvl w:val="0"/>
          <w:numId w:val="1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Recommended solutions:</w:t>
      </w:r>
    </w:p>
    <w:p xmlns:wp14="http://schemas.microsoft.com/office/word/2010/wordml" w:rsidP="62B3DDB7" wp14:paraId="510A5575" wp14:textId="272225E5">
      <w:pPr>
        <w:pStyle w:val="ListParagraph"/>
        <w:numPr>
          <w:ilvl w:val="1"/>
          <w:numId w:val="1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Strategic leadership</w:t>
      </w:r>
    </w:p>
    <w:p xmlns:wp14="http://schemas.microsoft.com/office/word/2010/wordml" w:rsidP="62B3DDB7" wp14:paraId="5004F392" wp14:textId="53F0B1EC">
      <w:pPr>
        <w:pStyle w:val="ListParagraph"/>
        <w:numPr>
          <w:ilvl w:val="1"/>
          <w:numId w:val="1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Transformational leadership</w:t>
      </w:r>
    </w:p>
    <w:p xmlns:wp14="http://schemas.microsoft.com/office/word/2010/wordml" w:rsidP="62B3DDB7" wp14:paraId="65B01EF4" wp14:textId="77B5C310">
      <w:pPr>
        <w:pStyle w:val="ListParagraph"/>
        <w:numPr>
          <w:ilvl w:val="1"/>
          <w:numId w:val="1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Servant leadership</w:t>
      </w:r>
    </w:p>
    <w:p xmlns:wp14="http://schemas.microsoft.com/office/word/2010/wordml" w:rsidP="62B3DDB7" wp14:paraId="68478AF7" wp14:textId="097CC2C0">
      <w:pPr>
        <w:pStyle w:val="ListParagraph"/>
        <w:numPr>
          <w:ilvl w:val="1"/>
          <w:numId w:val="1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Team development</w:t>
      </w:r>
    </w:p>
    <w:p xmlns:wp14="http://schemas.microsoft.com/office/word/2010/wordml" w:rsidP="62B3DDB7" wp14:paraId="2580920D" wp14:textId="44535FB2">
      <w:pPr>
        <w:pStyle w:val="ListParagraph"/>
        <w:numPr>
          <w:ilvl w:val="1"/>
          <w:numId w:val="1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Reduced bureaucracy</w:t>
      </w:r>
    </w:p>
    <w:p xmlns:wp14="http://schemas.microsoft.com/office/word/2010/wordml" w:rsidP="62B3DDB7" wp14:paraId="4504C48B" wp14:textId="321DCC28">
      <w:pPr>
        <w:pStyle w:val="ListParagraph"/>
        <w:numPr>
          <w:ilvl w:val="0"/>
          <w:numId w:val="12"/>
        </w:num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CE58DC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Outcome: stronger culture, improved trust, higher performance, long-term organisational success.</w:t>
      </w:r>
    </w:p>
    <w:p xmlns:wp14="http://schemas.microsoft.com/office/word/2010/wordml" w:rsidP="62B3DDB7" wp14:paraId="5E5787A5" wp14:textId="6792AC2B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6062342E" w14:textId="58C4CC37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21992BE6" w14:textId="38E710D7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02338A8F" w14:textId="48D8F88C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516260DD" w14:textId="18593C4A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2859E1A0" w14:textId="4A5D4439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69DA109A" w14:textId="5CAA8C81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4EB00679" w14:textId="1DBBF261">
      <w:pPr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4D24328D" w14:textId="37FA4DA8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3CFF5FC1" w14:textId="4108F593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7B5BA129" w14:textId="721E4D7D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6FFAA1FF" w14:textId="132EB07F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72AE7C80" w14:textId="3DBEF6DD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46B995E0" w14:textId="171239B6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50670D31" w14:textId="07AECD18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00E51BBF" w14:textId="6142F42C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0A892681" w14:textId="17FCC5E2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066A24D4" w14:textId="4F81AFE1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5D20869C" w14:textId="1322793E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60D5AF14" w14:textId="3616AEF2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05827FE0" w14:textId="3ECF6A65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1D5C2FBF" w14:textId="62C2D10B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2AA1213C" w14:textId="4F5ADDB2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450D8BF3" w14:textId="6C4FA068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0E27A4DC" w14:textId="088C6870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3B040B0B" w14:textId="0BDE0C5D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7EA098DD" w14:textId="35F779E6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0345F11C" w14:textId="212D381B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6B6E9BE7" w14:textId="1D8786B2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2B3DDB7" w:rsidP="62B3DDB7" w:rsidRDefault="62B3DDB7" w14:paraId="3547A08E" w14:textId="26E14647">
      <w:pPr>
        <w:pStyle w:val="Normal"/>
      </w:pPr>
    </w:p>
    <w:p w:rsidR="37AFCEE2" w:rsidP="62B3DDB7" w:rsidRDefault="37AFCEE2" w14:paraId="447A539D" w14:textId="1D7C738E">
      <w:pPr>
        <w:pStyle w:val="Heading1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62B3DDB7" w:rsidR="37AFCEE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References</w:t>
      </w:r>
    </w:p>
    <w:p w:rsidR="62B3DDB7" w:rsidP="62B3DDB7" w:rsidRDefault="62B3DDB7" w14:paraId="61700185" w14:textId="650F72E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D246CE8" w:rsidP="62B3DDB7" w:rsidRDefault="4D246CE8" w14:paraId="7759CF87" w14:textId="3A9F39EC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Anderson, P. (2016). 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Path-Goal Theory?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Psu.edu. Available at: </w:t>
      </w:r>
      <w:hyperlink r:id="R0a5851e0234744c8">
        <w:r w:rsidRPr="62B3DDB7" w:rsidR="4D246CE8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https://sites.psu.edu/leadership/2016/06/29/what-is-path-goal-theory/</w:t>
        </w:r>
      </w:hyperlink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17 November 2025].</w:t>
      </w:r>
    </w:p>
    <w:p w:rsidR="62B3DDB7" w:rsidP="62B3DDB7" w:rsidRDefault="62B3DDB7" w14:paraId="3DCD8125" w14:textId="6D2CABA4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4D246CE8" w:rsidP="62B3DDB7" w:rsidRDefault="4D246CE8" w14:paraId="53E59A89" w14:textId="6AE12AB1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Appvizer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(2025). 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 the impact of lack of recognition at work + solutions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84ce40054c3d4f96">
        <w:r w:rsidRPr="62B3DDB7" w:rsidR="4D246CE8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https://www.appvizer.com/magazine/hr/talent-management/lack-of-recognition-at-work</w:t>
        </w:r>
      </w:hyperlink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17 November 2025].</w:t>
      </w:r>
    </w:p>
    <w:p w:rsidR="62B3DDB7" w:rsidP="62B3DDB7" w:rsidRDefault="62B3DDB7" w14:paraId="53711D7C" w14:textId="77047EE0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4D246CE8" w:rsidP="62B3DDB7" w:rsidRDefault="4D246CE8" w14:paraId="5A620B60" w14:textId="714D8E6F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Bass, B. (2020) 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Transformational Leadership and Organisational Chan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lang w:val="en-GB"/>
        </w:rPr>
        <w:t>ge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.</w:t>
      </w:r>
    </w:p>
    <w:p w:rsidR="62B3DDB7" w:rsidP="62B3DDB7" w:rsidRDefault="62B3DDB7" w14:paraId="011607A0" w14:textId="408880D0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4D246CE8" w:rsidP="62B3DDB7" w:rsidRDefault="4D246CE8" w14:paraId="126AB5B9" w14:textId="7EDB801B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Bloome, J. (2025). 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Communication and Leadership During Change: A Complete Guide to Leading Successful Transformations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Culture Partners. Available at: </w:t>
      </w:r>
      <w:hyperlink r:id="Rce20b18371364b87">
        <w:r w:rsidRPr="62B3DDB7" w:rsidR="4D246CE8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https://culturepartners.com/insights/communication-and-leadership-during-change-a-complete-guide-to-leading-successful-transformations/</w:t>
        </w:r>
      </w:hyperlink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17 November 2025].</w:t>
      </w:r>
    </w:p>
    <w:p w:rsidR="62B3DDB7" w:rsidP="62B3DDB7" w:rsidRDefault="62B3DDB7" w14:paraId="3C841353" w14:textId="747A5D0C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4D246CE8" w:rsidP="62B3DDB7" w:rsidRDefault="4D246CE8" w14:paraId="22A9FBD5" w14:textId="5C4DCE5A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Cherry, K. (2024). 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Maslow’s hierarchy of needs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VeryWellMind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703e096534954948">
        <w:r w:rsidRPr="62B3DDB7" w:rsidR="4D246CE8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https://www.verywellmind.com/what-is-maslows-hierarchy-of-needs-4136760</w:t>
        </w:r>
      </w:hyperlink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17 November 2025].</w:t>
      </w:r>
    </w:p>
    <w:p w:rsidR="62B3DDB7" w:rsidP="62B3DDB7" w:rsidRDefault="62B3DDB7" w14:paraId="0A07B394" w14:textId="26755A74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529C1E7C" w:rsidP="62B3DDB7" w:rsidRDefault="529C1E7C" w14:paraId="2DB1B4D6" w14:textId="35F5C7C5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B3DDB7" w:rsidR="529C1E7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Deavellar</w:t>
      </w:r>
      <w:r w:rsidRPr="62B3DDB7" w:rsidR="529C1E7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B (2025). </w:t>
      </w:r>
      <w:r w:rsidRPr="62B3DDB7" w:rsidR="529C1E7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Recognition: The Heart of Workplace Motivation</w:t>
      </w:r>
      <w:r w:rsidRPr="62B3DDB7" w:rsidR="529C1E7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UNC Executive Development. Available at: </w:t>
      </w:r>
      <w:hyperlink r:id="R4a23c6723d594361">
        <w:r w:rsidRPr="62B3DDB7" w:rsidR="529C1E7C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https://execdev.unc.edu/recognition-workplace-motivation/</w:t>
        </w:r>
      </w:hyperlink>
      <w:r w:rsidRPr="62B3DDB7" w:rsidR="529C1E7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17 November 2025].</w:t>
      </w:r>
    </w:p>
    <w:p w:rsidR="62B3DDB7" w:rsidP="62B3DDB7" w:rsidRDefault="62B3DDB7" w14:paraId="6563AE69" w14:textId="3A9027B6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4D246CE8" w:rsidP="62B3DDB7" w:rsidRDefault="4D246CE8" w14:paraId="0500A4C2" w14:textId="5D487AC1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Heckscher, C. (1994) ‘Defining the Post-Bureaucratic Type’.</w:t>
      </w:r>
    </w:p>
    <w:p w:rsidR="62B3DDB7" w:rsidP="62B3DDB7" w:rsidRDefault="62B3DDB7" w14:paraId="64DD28E3" w14:textId="1E67DF84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4D246CE8" w:rsidP="62B3DDB7" w:rsidRDefault="4D246CE8" w14:paraId="5DAE2B7A" w14:textId="313C0D63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Herzberg, F. (1966) 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Work and the Nature of Man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 Cleveland: World Publishing Company.</w:t>
      </w:r>
    </w:p>
    <w:p w:rsidR="62B3DDB7" w:rsidP="62B3DDB7" w:rsidRDefault="62B3DDB7" w14:paraId="1F1FA246" w14:textId="10BAFC3E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4D246CE8" w:rsidP="62B3DDB7" w:rsidRDefault="4D246CE8" w14:paraId="46D1D157" w14:textId="53793C5B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Hofstede, G. (2001) 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Culture’s Consequences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2nd 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edn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 Thousand Oaks: Sage Publications.</w:t>
      </w:r>
    </w:p>
    <w:p w:rsidR="62B3DDB7" w:rsidP="62B3DDB7" w:rsidRDefault="62B3DDB7" w14:paraId="02BC519A" w14:textId="51E36C9A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55A7D350" w:rsidP="62B3DDB7" w:rsidRDefault="55A7D350" w14:paraId="190FD21C" w14:textId="534C3FB8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62B3DDB7" w:rsidR="55A7D35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Kirk, V. (2024). </w:t>
      </w:r>
      <w:r w:rsidRPr="62B3DDB7" w:rsidR="55A7D35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Ethical Leadership and Why Is It Important?</w:t>
      </w:r>
      <w:r w:rsidRPr="62B3DDB7" w:rsidR="55A7D35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Harvard Division of Continuing Education. Available at: </w:t>
      </w:r>
      <w:hyperlink r:id="R7161b31f24db4910">
        <w:r w:rsidRPr="62B3DDB7" w:rsidR="55A7D350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https://professional.dce.harvard.edu/blog/what-is-ethical-leadership-and-why-is-it-important/</w:t>
        </w:r>
      </w:hyperlink>
      <w:r w:rsidRPr="62B3DDB7" w:rsidR="55A7D35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17 November 2025].</w:t>
      </w:r>
    </w:p>
    <w:p w:rsidR="62B3DDB7" w:rsidP="62B3DDB7" w:rsidRDefault="62B3DDB7" w14:paraId="0CA6AF2F" w14:textId="4654C476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4D246CE8" w:rsidP="62B3DDB7" w:rsidRDefault="4D246CE8" w14:paraId="58F64810" w14:textId="6BF1EB2F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Maslow, A. (1943) ‘A Theory of Human Motivation’, 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Psychological Review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 50(4), pp. 370–396.</w:t>
      </w:r>
    </w:p>
    <w:p w:rsidR="62B3DDB7" w:rsidP="62B3DDB7" w:rsidRDefault="62B3DDB7" w14:paraId="21BA7715" w14:textId="2D649CBC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0687F2EE" w:rsidP="62B3DDB7" w:rsidRDefault="0687F2EE" w14:paraId="16787E3A" w14:textId="79DBC4AD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62B3DDB7" w:rsidR="0687F2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MTI (2023). </w:t>
      </w:r>
      <w:r w:rsidRPr="62B3DDB7" w:rsidR="0687F2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Benefits of Good Management Practices</w:t>
      </w:r>
      <w:r w:rsidRPr="62B3DDB7" w:rsidR="0687F2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Management Training Institute. Available at: </w:t>
      </w:r>
      <w:hyperlink r:id="Re7f921d48a6c49c0">
        <w:r w:rsidRPr="62B3DDB7" w:rsidR="0687F2E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https://managementtraininginstitute.com/the-benefits-of-good-management-practices/</w:t>
        </w:r>
      </w:hyperlink>
      <w:r w:rsidRPr="62B3DDB7" w:rsidR="0687F2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17 November 2025].</w:t>
      </w:r>
    </w:p>
    <w:p w:rsidR="62B3DDB7" w:rsidP="62B3DDB7" w:rsidRDefault="62B3DDB7" w14:paraId="263D2BD2" w14:textId="703059C5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0687F2EE" w:rsidP="62B3DDB7" w:rsidRDefault="0687F2EE" w14:paraId="7F66107F" w14:textId="577F03DA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62B3DDB7" w:rsidR="0687F2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Northouse, P.G. (2022). </w:t>
      </w:r>
      <w:r w:rsidRPr="62B3DDB7" w:rsidR="0687F2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Leadership: Theory and Practice | Online Resources</w:t>
      </w:r>
      <w:r w:rsidRPr="62B3DDB7" w:rsidR="0687F2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edge.sagepub.com. Available at: </w:t>
      </w:r>
      <w:hyperlink r:id="Ra909f80c70a74b01">
        <w:r w:rsidRPr="62B3DDB7" w:rsidR="0687F2E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https://edge.sagepub.com/northouse9e</w:t>
        </w:r>
      </w:hyperlink>
      <w:r w:rsidRPr="62B3DDB7" w:rsidR="0687F2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17 November 2025].</w:t>
      </w:r>
    </w:p>
    <w:p w:rsidR="62B3DDB7" w:rsidP="62B3DDB7" w:rsidRDefault="62B3DDB7" w14:paraId="4B03F5DB" w14:textId="627CEA33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0687F2EE" w:rsidP="62B3DDB7" w:rsidRDefault="0687F2EE" w14:paraId="2B0DBA43" w14:textId="661DBE0A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62B3DDB7" w:rsidR="0687F2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Purdue University Global (2020). </w:t>
      </w:r>
      <w:r w:rsidRPr="62B3DDB7" w:rsidR="0687F2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Servant Leadership?</w:t>
      </w:r>
      <w:r w:rsidRPr="62B3DDB7" w:rsidR="0687F2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Purdue Global. Available at: </w:t>
      </w:r>
      <w:hyperlink r:id="Rc703df8d9eb84f7d">
        <w:r w:rsidRPr="62B3DDB7" w:rsidR="0687F2E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https://www.purdueglobal.edu/blog/business/what-is-servant-leadership/</w:t>
        </w:r>
      </w:hyperlink>
      <w:r w:rsidRPr="62B3DDB7" w:rsidR="0687F2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17 November 2025].</w:t>
      </w:r>
    </w:p>
    <w:p w:rsidR="62B3DDB7" w:rsidP="62B3DDB7" w:rsidRDefault="62B3DDB7" w14:paraId="08678A4A" w14:textId="09022F39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4D246CE8" w:rsidP="62B3DDB7" w:rsidRDefault="4D246CE8" w14:paraId="2A2173F2" w14:textId="4392C456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Schein, E. (2010) 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Organisational Culture and Leadership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4th 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edn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 San Francisco: Jossey-Bass.</w:t>
      </w:r>
    </w:p>
    <w:p w:rsidR="62B3DDB7" w:rsidP="62B3DDB7" w:rsidRDefault="62B3DDB7" w14:paraId="0DF46194" w14:textId="2E1C2170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4D246CE8" w:rsidP="62B3DDB7" w:rsidRDefault="4D246CE8" w14:paraId="09869CC4" w14:textId="41CD2920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Tuckman, B. (1965) ‘Developmental Sequence in Small Groups’, 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Psychological Bulletin</w:t>
      </w:r>
      <w:r w:rsidRPr="62B3DDB7" w:rsidR="4D246C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 63(6), pp. 384–399.</w:t>
      </w:r>
    </w:p>
    <w:p w:rsidR="62B3DDB7" w:rsidP="62B3DDB7" w:rsidRDefault="62B3DDB7" w14:paraId="55A56532" w14:textId="0CADAA0A">
      <w:pPr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49605800" w:rsidP="62B3DDB7" w:rsidRDefault="49605800" w14:paraId="16717BE5" w14:textId="61D31B51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Ugochukwu, C. (2025). </w:t>
      </w: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Transformational Leadership Style: How to Inspire and Motivate</w:t>
      </w: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Simply Psychology. Available at: </w:t>
      </w:r>
      <w:hyperlink r:id="R205fee2dc66e498b">
        <w:r w:rsidRPr="62B3DDB7" w:rsidR="49605800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https://www.simplypsychology.org/what-is-transformational-leadership.html</w:t>
        </w:r>
      </w:hyperlink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17 November 2025].</w:t>
      </w:r>
    </w:p>
    <w:p w:rsidR="49605800" w:rsidP="62B3DDB7" w:rsidRDefault="49605800" w14:paraId="3F1082C5" w14:textId="100344DE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Warwick Business School (2025). </w:t>
      </w: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strategic leadership? Skills, </w:t>
      </w: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traits</w:t>
      </w: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principles | Executive Education | Warwick Business School</w:t>
      </w: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Warwick Business School. Available at: </w:t>
      </w:r>
      <w:hyperlink r:id="R81dccebf241b44b3">
        <w:r w:rsidRPr="62B3DDB7" w:rsidR="49605800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https://www.wbs.ac.uk/blogs/student/executive-education/what-is-strategic-leadership/</w:t>
        </w:r>
      </w:hyperlink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17 November 2025].</w:t>
      </w:r>
    </w:p>
    <w:p w:rsidR="62B3DDB7" w:rsidP="62B3DDB7" w:rsidRDefault="62B3DDB7" w14:paraId="23C01B79" w14:textId="16E51036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9605800" w:rsidP="62B3DDB7" w:rsidRDefault="49605800" w14:paraId="06F4DCB9" w14:textId="4D22CC6D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Westover, J.H. (2024). </w:t>
      </w: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 Organizational Culture through Schein’s Model</w:t>
      </w: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HCI Consulting. Available at: </w:t>
      </w:r>
      <w:hyperlink r:id="Rc8953c2acb924b93">
        <w:r w:rsidRPr="62B3DDB7" w:rsidR="49605800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https://www.innovativehumancapital.com/article/understanding-organizational-culture-through-schein-s-model</w:t>
        </w:r>
      </w:hyperlink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17 November 2025].</w:t>
      </w:r>
    </w:p>
    <w:p w:rsidR="62B3DDB7" w:rsidP="62B3DDB7" w:rsidRDefault="62B3DDB7" w14:paraId="1B5A81F2" w14:textId="2D0EAB0E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9605800" w:rsidP="62B3DDB7" w:rsidRDefault="49605800" w14:paraId="0B1D585D" w14:textId="37693EA8">
      <w:pPr>
        <w:spacing w:before="0" w:beforeAutospacing="off" w:after="24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Wood, K. (2025). </w:t>
      </w: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Importance of Organisational Culture in 2025 &amp; </w:t>
      </w: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Beyond</w:t>
      </w:r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Farleigh Performance. Available at: </w:t>
      </w:r>
      <w:hyperlink r:id="R28d29ec412db4a7b">
        <w:r w:rsidRPr="62B3DDB7" w:rsidR="49605800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https://farleighperformance.com/the-importance-of-organisational-culture/</w:t>
        </w:r>
      </w:hyperlink>
      <w:r w:rsidRPr="62B3DDB7" w:rsidR="496058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17 November 2025].</w:t>
      </w:r>
    </w:p>
    <w:p w:rsidR="62B3DDB7" w:rsidP="62B3DDB7" w:rsidRDefault="62B3DDB7" w14:paraId="206AFFCB" w14:textId="64D292D5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62B3DDB7" w:rsidP="62B3DDB7" w:rsidRDefault="62B3DDB7" w14:paraId="00B9EC07" w14:textId="4E247649">
      <w:pPr>
        <w:pStyle w:val="Normal"/>
        <w:rPr>
          <w:b w:val="0"/>
          <w:bCs w:val="0"/>
        </w:rPr>
      </w:pPr>
    </w:p>
    <w:p w:rsidR="62B3DDB7" w:rsidP="62B3DDB7" w:rsidRDefault="62B3DDB7" w14:paraId="55E86D35" w14:textId="517ED805">
      <w:pPr>
        <w:pStyle w:val="Normal"/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c85459c0dc64a34"/>
      <w:footerReference w:type="default" r:id="Rd39079b9aae5419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B3DDB7" w:rsidTr="62B3DDB7" w14:paraId="5013808C">
      <w:trPr>
        <w:trHeight w:val="300"/>
      </w:trPr>
      <w:tc>
        <w:tcPr>
          <w:tcW w:w="3005" w:type="dxa"/>
          <w:tcMar/>
        </w:tcPr>
        <w:p w:rsidR="62B3DDB7" w:rsidP="62B3DDB7" w:rsidRDefault="62B3DDB7" w14:paraId="2F748AE9" w14:textId="4B664C6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B3DDB7" w:rsidP="62B3DDB7" w:rsidRDefault="62B3DDB7" w14:paraId="34A14A1D" w14:textId="1A2997A9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62B3DDB7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62B3DDB7" w:rsidP="62B3DDB7" w:rsidRDefault="62B3DDB7" w14:paraId="0913F676" w14:textId="3802C489">
          <w:pPr>
            <w:pStyle w:val="Header"/>
            <w:bidi w:val="0"/>
            <w:ind w:right="-115"/>
            <w:jc w:val="right"/>
          </w:pPr>
        </w:p>
      </w:tc>
    </w:tr>
  </w:tbl>
  <w:p w:rsidR="62B3DDB7" w:rsidP="62B3DDB7" w:rsidRDefault="62B3DDB7" w14:paraId="454DEACF" w14:textId="70088B5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B3DDB7" w:rsidTr="62B3DDB7" w14:paraId="57DFC4E8">
      <w:trPr>
        <w:trHeight w:val="300"/>
      </w:trPr>
      <w:tc>
        <w:tcPr>
          <w:tcW w:w="3005" w:type="dxa"/>
          <w:tcMar/>
        </w:tcPr>
        <w:p w:rsidR="62B3DDB7" w:rsidP="62B3DDB7" w:rsidRDefault="62B3DDB7" w14:paraId="3E3E7579" w14:textId="636B011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B3DDB7" w:rsidP="62B3DDB7" w:rsidRDefault="62B3DDB7" w14:paraId="5856774B" w14:textId="64FB564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2B3DDB7" w:rsidP="62B3DDB7" w:rsidRDefault="62B3DDB7" w14:paraId="49B0E054" w14:textId="27731BD4">
          <w:pPr>
            <w:pStyle w:val="Header"/>
            <w:bidi w:val="0"/>
            <w:ind w:right="-115"/>
            <w:jc w:val="right"/>
          </w:pPr>
        </w:p>
      </w:tc>
    </w:tr>
  </w:tbl>
  <w:p w:rsidR="62B3DDB7" w:rsidP="62B3DDB7" w:rsidRDefault="62B3DDB7" w14:paraId="3ACF7B9A" w14:textId="1EC693B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40092c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d311e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39831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f974f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62cf9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91f2d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bc5e7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55e18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c0c90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e1489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54459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7cd86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8E0C91"/>
    <w:rsid w:val="015316E3"/>
    <w:rsid w:val="047ADA5D"/>
    <w:rsid w:val="0687F2EE"/>
    <w:rsid w:val="097EA287"/>
    <w:rsid w:val="116F4778"/>
    <w:rsid w:val="13E024A9"/>
    <w:rsid w:val="150E9BB0"/>
    <w:rsid w:val="1556CE37"/>
    <w:rsid w:val="1796C26F"/>
    <w:rsid w:val="17EDCDD5"/>
    <w:rsid w:val="1BC7CC5D"/>
    <w:rsid w:val="2057106D"/>
    <w:rsid w:val="230975BD"/>
    <w:rsid w:val="23EAA6AC"/>
    <w:rsid w:val="287212A3"/>
    <w:rsid w:val="2BA797F6"/>
    <w:rsid w:val="2E167DBB"/>
    <w:rsid w:val="31D96401"/>
    <w:rsid w:val="34758040"/>
    <w:rsid w:val="37AFCEE2"/>
    <w:rsid w:val="3818B5A6"/>
    <w:rsid w:val="40E83548"/>
    <w:rsid w:val="41D22BB6"/>
    <w:rsid w:val="43172C7D"/>
    <w:rsid w:val="45B5B037"/>
    <w:rsid w:val="45CC92D0"/>
    <w:rsid w:val="464561A1"/>
    <w:rsid w:val="46545223"/>
    <w:rsid w:val="49605800"/>
    <w:rsid w:val="4BB60F29"/>
    <w:rsid w:val="4D246CE8"/>
    <w:rsid w:val="529C1E7C"/>
    <w:rsid w:val="55A7D350"/>
    <w:rsid w:val="59F605CA"/>
    <w:rsid w:val="5B8E0C91"/>
    <w:rsid w:val="5B8FED98"/>
    <w:rsid w:val="5CE58DC8"/>
    <w:rsid w:val="5D3E7BE7"/>
    <w:rsid w:val="5D3E7BE7"/>
    <w:rsid w:val="62B3DDB7"/>
    <w:rsid w:val="635E8B00"/>
    <w:rsid w:val="6AAD24AB"/>
    <w:rsid w:val="748FA680"/>
    <w:rsid w:val="76B189C1"/>
    <w:rsid w:val="7FAF9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8E0C91"/>
  <w15:chartTrackingRefBased/>
  <w15:docId w15:val="{A1B2B019-CAFE-4121-9DFE-E02B538EC8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62B3DDB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62B3DDB7"/>
    <w:pPr>
      <w:spacing/>
      <w:ind w:left="720"/>
      <w:contextualSpacing/>
    </w:pPr>
  </w:style>
  <w:style w:type="paragraph" w:styleId="Title">
    <w:uiPriority w:val="10"/>
    <w:name w:val="Title"/>
    <w:basedOn w:val="Normal"/>
    <w:next w:val="Normal"/>
    <w:qFormat/>
    <w:rsid w:val="62B3DDB7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Subtitle">
    <w:uiPriority w:val="11"/>
    <w:name w:val="Subtitle"/>
    <w:basedOn w:val="Normal"/>
    <w:next w:val="Normal"/>
    <w:qFormat/>
    <w:rsid w:val="62B3DDB7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paragraph" w:styleId="Header">
    <w:uiPriority w:val="99"/>
    <w:name w:val="header"/>
    <w:basedOn w:val="Normal"/>
    <w:unhideWhenUsed/>
    <w:rsid w:val="62B3DDB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2B3DDB7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62B3DDB7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62B3DDB7"/>
    <w:pPr>
      <w:spacing w:after="100"/>
      <w:ind w:left="220"/>
    </w:pPr>
  </w:style>
  <w:style w:type="paragraph" w:styleId="Heading1">
    <w:uiPriority w:val="9"/>
    <w:name w:val="heading 1"/>
    <w:basedOn w:val="Normal"/>
    <w:next w:val="Normal"/>
    <w:qFormat/>
    <w:rsid w:val="62B3DDB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02402523" /><Relationship Type="http://schemas.openxmlformats.org/officeDocument/2006/relationships/hyperlink" Target="https://uowtsd.sharepoint.com/teams/videopresentation760_GRP/_layouts/15/download.aspx?UniqueId=4bec5af7%2D6fab%2D4af3%2Da038%2D17083bb2bcf2" TargetMode="External" Id="R678382df1ee248fd" /><Relationship Type="http://schemas.openxmlformats.org/officeDocument/2006/relationships/hyperlink" Target="https://sites.psu.edu/leadership/2016/06/29/what-is-path-goal-theory/" TargetMode="External" Id="R0a5851e0234744c8" /><Relationship Type="http://schemas.openxmlformats.org/officeDocument/2006/relationships/hyperlink" Target="https://www.appvizer.com/magazine/hr/talent-management/lack-of-recognition-at-work" TargetMode="External" Id="R84ce40054c3d4f96" /><Relationship Type="http://schemas.openxmlformats.org/officeDocument/2006/relationships/hyperlink" Target="https://culturepartners.com/insights/communication-and-leadership-during-change-a-complete-guide-to-leading-successful-transformations/" TargetMode="External" Id="Rce20b18371364b87" /><Relationship Type="http://schemas.openxmlformats.org/officeDocument/2006/relationships/hyperlink" Target="https://www.verywellmind.com/what-is-maslows-hierarchy-of-needs-4136760" TargetMode="External" Id="R703e096534954948" /><Relationship Type="http://schemas.openxmlformats.org/officeDocument/2006/relationships/hyperlink" Target="https://execdev.unc.edu/recognition-workplace-motivation/" TargetMode="External" Id="R4a23c6723d594361" /><Relationship Type="http://schemas.openxmlformats.org/officeDocument/2006/relationships/hyperlink" Target="https://professional.dce.harvard.edu/blog/what-is-ethical-leadership-and-why-is-it-important/" TargetMode="External" Id="R7161b31f24db4910" /><Relationship Type="http://schemas.openxmlformats.org/officeDocument/2006/relationships/hyperlink" Target="https://managementtraininginstitute.com/the-benefits-of-good-management-practices/" TargetMode="External" Id="Re7f921d48a6c49c0" /><Relationship Type="http://schemas.openxmlformats.org/officeDocument/2006/relationships/hyperlink" Target="https://edge.sagepub.com/northouse9e" TargetMode="External" Id="Ra909f80c70a74b01" /><Relationship Type="http://schemas.openxmlformats.org/officeDocument/2006/relationships/hyperlink" Target="https://www.purdueglobal.edu/blog/business/what-is-servant-leadership/" TargetMode="External" Id="Rc703df8d9eb84f7d" /><Relationship Type="http://schemas.openxmlformats.org/officeDocument/2006/relationships/hyperlink" Target="https://www.simplypsychology.org/what-is-transformational-leadership.html" TargetMode="External" Id="R205fee2dc66e498b" /><Relationship Type="http://schemas.openxmlformats.org/officeDocument/2006/relationships/hyperlink" Target="https://www.wbs.ac.uk/blogs/student/executive-education/what-is-strategic-leadership/" TargetMode="External" Id="R81dccebf241b44b3" /><Relationship Type="http://schemas.openxmlformats.org/officeDocument/2006/relationships/hyperlink" Target="https://www.innovativehumancapital.com/article/understanding-organizational-culture-through-schein-s-model" TargetMode="External" Id="Rc8953c2acb924b93" /><Relationship Type="http://schemas.openxmlformats.org/officeDocument/2006/relationships/hyperlink" Target="https://farleighperformance.com/the-importance-of-organisational-culture/" TargetMode="External" Id="R28d29ec412db4a7b" /><Relationship Type="http://schemas.openxmlformats.org/officeDocument/2006/relationships/header" Target="/word/header.xml" Id="R3c85459c0dc64a34" /><Relationship Type="http://schemas.openxmlformats.org/officeDocument/2006/relationships/footer" Target="/word/footer.xml" Id="Rd39079b9aae5419b" /><Relationship Type="http://schemas.openxmlformats.org/officeDocument/2006/relationships/numbering" Target="/word/numbering.xml" Id="Rfaacce4aa9f84cf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Louis Summerfield (2309645)</dc:creator>
  <keywords/>
  <dc:description/>
  <lastModifiedBy>Louis Summerfield (2309645)</lastModifiedBy>
  <revision>2</revision>
  <dcterms:created xsi:type="dcterms:W3CDTF">2025-12-12T11:45:39.6864738Z</dcterms:created>
  <dcterms:modified xsi:type="dcterms:W3CDTF">2025-12-12T13:25:32.8513090Z</dcterms:modified>
</coreProperties>
</file>