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25861" w14:textId="77777777" w:rsidR="00F329D6" w:rsidRDefault="00F329D6">
      <w:pPr>
        <w:rPr>
          <w:rFonts w:ascii="Helvetica Neue" w:hAnsi="Helvetica Neue"/>
          <w:lang w:val="en-US"/>
        </w:rPr>
      </w:pPr>
    </w:p>
    <w:p w14:paraId="22747589" w14:textId="06B08119" w:rsidR="00F329D6" w:rsidRDefault="00F329D6">
      <w:pPr>
        <w:rPr>
          <w:rFonts w:ascii="Arial" w:hAnsi="Arial"/>
          <w:sz w:val="22"/>
          <w:szCs w:val="22"/>
          <w:lang w:val="en-US"/>
        </w:rPr>
      </w:pPr>
    </w:p>
    <w:p w14:paraId="3ABDEBE6" w14:textId="230FB80A" w:rsidR="00F329D6" w:rsidRDefault="00F329D6">
      <w:pPr>
        <w:rPr>
          <w:rFonts w:ascii="Arial" w:hAnsi="Arial"/>
          <w:sz w:val="22"/>
          <w:szCs w:val="22"/>
          <w:lang w:val="en-US"/>
        </w:rPr>
      </w:pPr>
    </w:p>
    <w:p w14:paraId="3AD6D6B5" w14:textId="5BD94B16" w:rsidR="00F329D6" w:rsidRDefault="00F329D6">
      <w:pPr>
        <w:rPr>
          <w:rFonts w:ascii="Arial" w:hAnsi="Arial"/>
          <w:sz w:val="22"/>
          <w:szCs w:val="22"/>
          <w:lang w:val="en-US"/>
        </w:rPr>
      </w:pPr>
    </w:p>
    <w:p w14:paraId="3A22729E" w14:textId="07F2B2D1" w:rsidR="00140BDB" w:rsidRDefault="00140BDB">
      <w:pPr>
        <w:rPr>
          <w:rFonts w:ascii="Arial" w:hAnsi="Arial"/>
          <w:sz w:val="22"/>
          <w:szCs w:val="22"/>
          <w:lang w:val="en-US"/>
        </w:rPr>
      </w:pPr>
      <w:r>
        <w:rPr>
          <w:rFonts w:ascii="Arial" w:hAnsi="Arial"/>
          <w:noProof/>
          <w:sz w:val="22"/>
          <w:szCs w:val="22"/>
          <w:lang w:val="en-US"/>
        </w:rPr>
        <w:drawing>
          <wp:inline distT="0" distB="0" distL="0" distR="0" wp14:anchorId="04C2AF08" wp14:editId="6C717E28">
            <wp:extent cx="6551252" cy="6435090"/>
            <wp:effectExtent l="0" t="0" r="2540" b="3810"/>
            <wp:docPr id="1656808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808747" name="Picture 1656808747"/>
                    <pic:cNvPicPr/>
                  </pic:nvPicPr>
                  <pic:blipFill>
                    <a:blip r:embed="rId6" cstate="print">
                      <a:extLst>
                        <a:ext uri="{28A0092B-C50C-407E-A947-70E740481C1C}">
                          <a14:useLocalDpi xmlns:a14="http://schemas.microsoft.com/office/drawing/2010/main" val="0"/>
                        </a:ext>
                      </a:extLst>
                    </a:blip>
                    <a:stretch>
                      <a:fillRect/>
                    </a:stretch>
                  </pic:blipFill>
                  <pic:spPr>
                    <a:xfrm>
                      <a:off x="0" y="0"/>
                      <a:ext cx="6609098" cy="6491911"/>
                    </a:xfrm>
                    <a:prstGeom prst="rect">
                      <a:avLst/>
                    </a:prstGeom>
                  </pic:spPr>
                </pic:pic>
              </a:graphicData>
            </a:graphic>
          </wp:inline>
        </w:drawing>
      </w:r>
    </w:p>
    <w:p w14:paraId="05CE14FF" w14:textId="4E084112" w:rsidR="00140BDB" w:rsidRDefault="00140BDB">
      <w:pPr>
        <w:rPr>
          <w:rFonts w:ascii="Arial" w:hAnsi="Arial"/>
          <w:sz w:val="22"/>
          <w:szCs w:val="22"/>
          <w:lang w:val="en-US"/>
        </w:rPr>
      </w:pPr>
    </w:p>
    <w:p w14:paraId="2DB51F7D" w14:textId="1885D0FC" w:rsidR="00140BDB" w:rsidRDefault="00140BDB">
      <w:pPr>
        <w:rPr>
          <w:rFonts w:ascii="Arial" w:hAnsi="Arial"/>
          <w:sz w:val="22"/>
          <w:szCs w:val="22"/>
          <w:lang w:val="en-US"/>
        </w:rPr>
      </w:pPr>
    </w:p>
    <w:p w14:paraId="60AF0D77" w14:textId="36A477BB" w:rsidR="00140BDB" w:rsidRDefault="00140BDB">
      <w:pPr>
        <w:rPr>
          <w:rFonts w:ascii="Arial" w:hAnsi="Arial"/>
          <w:sz w:val="22"/>
          <w:szCs w:val="22"/>
          <w:lang w:val="en-US"/>
        </w:rPr>
      </w:pPr>
    </w:p>
    <w:p w14:paraId="5E92112E" w14:textId="24AA0028" w:rsidR="00140BDB" w:rsidRDefault="00140BDB">
      <w:pPr>
        <w:rPr>
          <w:rFonts w:ascii="Arial" w:hAnsi="Arial"/>
          <w:sz w:val="22"/>
          <w:szCs w:val="22"/>
          <w:lang w:val="en-US"/>
        </w:rPr>
      </w:pPr>
    </w:p>
    <w:p w14:paraId="28D4CE55" w14:textId="06FC5784" w:rsidR="00140BDB" w:rsidRDefault="00140BDB">
      <w:pPr>
        <w:rPr>
          <w:rFonts w:ascii="Arial" w:hAnsi="Arial"/>
          <w:sz w:val="22"/>
          <w:szCs w:val="22"/>
          <w:lang w:val="en-US"/>
        </w:rPr>
      </w:pPr>
    </w:p>
    <w:p w14:paraId="19B6251E" w14:textId="7BBAB248" w:rsidR="00140BDB" w:rsidRDefault="00140BDB">
      <w:pPr>
        <w:rPr>
          <w:rFonts w:ascii="Arial" w:hAnsi="Arial"/>
          <w:sz w:val="22"/>
          <w:szCs w:val="22"/>
          <w:lang w:val="en-US"/>
        </w:rPr>
      </w:pPr>
    </w:p>
    <w:p w14:paraId="445671D0" w14:textId="43590391" w:rsidR="00140BDB" w:rsidRDefault="00140BDB">
      <w:pPr>
        <w:rPr>
          <w:rFonts w:ascii="Arial" w:hAnsi="Arial"/>
          <w:sz w:val="22"/>
          <w:szCs w:val="22"/>
          <w:lang w:val="en-US"/>
        </w:rPr>
      </w:pPr>
    </w:p>
    <w:p w14:paraId="48EAA4B2" w14:textId="6CBD2464" w:rsidR="00140BDB" w:rsidRDefault="00140BDB">
      <w:pPr>
        <w:rPr>
          <w:rFonts w:ascii="Arial" w:hAnsi="Arial"/>
          <w:sz w:val="22"/>
          <w:szCs w:val="22"/>
          <w:lang w:val="en-US"/>
        </w:rPr>
      </w:pPr>
    </w:p>
    <w:p w14:paraId="2F2A0777" w14:textId="7A6D32E0" w:rsidR="00140BDB" w:rsidRDefault="00140BDB">
      <w:pPr>
        <w:rPr>
          <w:rFonts w:ascii="Arial" w:hAnsi="Arial"/>
          <w:sz w:val="22"/>
          <w:szCs w:val="22"/>
          <w:lang w:val="en-US"/>
        </w:rPr>
      </w:pPr>
    </w:p>
    <w:p w14:paraId="4A45A2A0" w14:textId="6C7CB9A7" w:rsidR="00140BDB" w:rsidRDefault="00140BDB">
      <w:pPr>
        <w:rPr>
          <w:rFonts w:ascii="Arial" w:hAnsi="Arial"/>
          <w:sz w:val="22"/>
          <w:szCs w:val="22"/>
          <w:lang w:val="en-US"/>
        </w:rPr>
      </w:pPr>
    </w:p>
    <w:p w14:paraId="3A188B45" w14:textId="77777777" w:rsidR="00140BDB" w:rsidRDefault="00140BDB">
      <w:pPr>
        <w:rPr>
          <w:rFonts w:ascii="Arial" w:hAnsi="Arial"/>
          <w:sz w:val="22"/>
          <w:szCs w:val="22"/>
          <w:lang w:val="en-US"/>
        </w:rPr>
      </w:pPr>
    </w:p>
    <w:sdt>
      <w:sdtPr>
        <w:rPr>
          <w:rFonts w:asciiTheme="minorHAnsi" w:eastAsiaTheme="minorHAnsi" w:hAnsiTheme="minorHAnsi" w:cstheme="minorBidi"/>
          <w:b w:val="0"/>
          <w:bCs w:val="0"/>
          <w:color w:val="auto"/>
          <w:sz w:val="24"/>
          <w:szCs w:val="24"/>
          <w:lang w:val="en-GB"/>
        </w:rPr>
        <w:id w:val="-678195904"/>
        <w:docPartObj>
          <w:docPartGallery w:val="Table of Contents"/>
          <w:docPartUnique/>
        </w:docPartObj>
      </w:sdtPr>
      <w:sdtEndPr>
        <w:rPr>
          <w:noProof/>
        </w:rPr>
      </w:sdtEndPr>
      <w:sdtContent>
        <w:p w14:paraId="4CAC624A" w14:textId="74BF591A" w:rsidR="00F329D6" w:rsidRPr="00F224C7" w:rsidRDefault="00F329D6">
          <w:pPr>
            <w:pStyle w:val="TOCHeading"/>
            <w:rPr>
              <w:color w:val="000000" w:themeColor="text1"/>
              <w:sz w:val="24"/>
              <w:szCs w:val="24"/>
            </w:rPr>
          </w:pPr>
          <w:r w:rsidRPr="00F224C7">
            <w:rPr>
              <w:color w:val="000000" w:themeColor="text1"/>
              <w:sz w:val="24"/>
              <w:szCs w:val="24"/>
            </w:rPr>
            <w:t>Table of Contents</w:t>
          </w:r>
        </w:p>
        <w:p w14:paraId="2E561F67" w14:textId="48F20D69" w:rsidR="00F224C7" w:rsidRDefault="00F329D6">
          <w:pPr>
            <w:pStyle w:val="TOC1"/>
            <w:tabs>
              <w:tab w:val="left" w:pos="480"/>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83712962" w:history="1">
            <w:r w:rsidR="00F224C7" w:rsidRPr="00C00DFF">
              <w:rPr>
                <w:rStyle w:val="Hyperlink"/>
                <w:noProof/>
              </w:rPr>
              <w:t>1.</w:t>
            </w:r>
            <w:r w:rsidR="00F224C7">
              <w:rPr>
                <w:rFonts w:eastAsiaTheme="minorEastAsia" w:cstheme="minorBidi"/>
                <w:b w:val="0"/>
                <w:bCs w:val="0"/>
                <w:i w:val="0"/>
                <w:iCs w:val="0"/>
                <w:noProof/>
                <w:lang w:eastAsia="en-GB"/>
              </w:rPr>
              <w:tab/>
            </w:r>
            <w:r w:rsidR="00F224C7" w:rsidRPr="00C00DFF">
              <w:rPr>
                <w:rStyle w:val="Hyperlink"/>
                <w:noProof/>
              </w:rPr>
              <w:t>Executive Summary</w:t>
            </w:r>
            <w:r w:rsidR="00F224C7">
              <w:rPr>
                <w:noProof/>
                <w:webHidden/>
              </w:rPr>
              <w:tab/>
            </w:r>
            <w:r w:rsidR="00F224C7">
              <w:rPr>
                <w:noProof/>
                <w:webHidden/>
              </w:rPr>
              <w:fldChar w:fldCharType="begin"/>
            </w:r>
            <w:r w:rsidR="00F224C7">
              <w:rPr>
                <w:noProof/>
                <w:webHidden/>
              </w:rPr>
              <w:instrText xml:space="preserve"> PAGEREF _Toc183712962 \h </w:instrText>
            </w:r>
            <w:r w:rsidR="00F224C7">
              <w:rPr>
                <w:noProof/>
                <w:webHidden/>
              </w:rPr>
            </w:r>
            <w:r w:rsidR="00F224C7">
              <w:rPr>
                <w:noProof/>
                <w:webHidden/>
              </w:rPr>
              <w:fldChar w:fldCharType="separate"/>
            </w:r>
            <w:r w:rsidR="00F224C7">
              <w:rPr>
                <w:noProof/>
                <w:webHidden/>
              </w:rPr>
              <w:t>3</w:t>
            </w:r>
            <w:r w:rsidR="00F224C7">
              <w:rPr>
                <w:noProof/>
                <w:webHidden/>
              </w:rPr>
              <w:fldChar w:fldCharType="end"/>
            </w:r>
          </w:hyperlink>
        </w:p>
        <w:p w14:paraId="38FF7734" w14:textId="7C65B409" w:rsidR="00F224C7" w:rsidRDefault="004B790F">
          <w:pPr>
            <w:pStyle w:val="TOC1"/>
            <w:tabs>
              <w:tab w:val="left" w:pos="480"/>
              <w:tab w:val="right" w:leader="dot" w:pos="9016"/>
            </w:tabs>
            <w:rPr>
              <w:rFonts w:eastAsiaTheme="minorEastAsia" w:cstheme="minorBidi"/>
              <w:b w:val="0"/>
              <w:bCs w:val="0"/>
              <w:i w:val="0"/>
              <w:iCs w:val="0"/>
              <w:noProof/>
              <w:lang w:eastAsia="en-GB"/>
            </w:rPr>
          </w:pPr>
          <w:hyperlink w:anchor="_Toc183712963" w:history="1">
            <w:r w:rsidR="00F224C7" w:rsidRPr="00C00DFF">
              <w:rPr>
                <w:rStyle w:val="Hyperlink"/>
                <w:noProof/>
              </w:rPr>
              <w:t>2.</w:t>
            </w:r>
            <w:r w:rsidR="00F224C7">
              <w:rPr>
                <w:rFonts w:eastAsiaTheme="minorEastAsia" w:cstheme="minorBidi"/>
                <w:b w:val="0"/>
                <w:bCs w:val="0"/>
                <w:i w:val="0"/>
                <w:iCs w:val="0"/>
                <w:noProof/>
                <w:lang w:eastAsia="en-GB"/>
              </w:rPr>
              <w:tab/>
            </w:r>
            <w:r w:rsidR="00F224C7" w:rsidRPr="00C00DFF">
              <w:rPr>
                <w:rStyle w:val="Hyperlink"/>
                <w:noProof/>
              </w:rPr>
              <w:t>Introduction</w:t>
            </w:r>
            <w:r w:rsidR="00F224C7">
              <w:rPr>
                <w:noProof/>
                <w:webHidden/>
              </w:rPr>
              <w:tab/>
            </w:r>
            <w:r w:rsidR="00F224C7">
              <w:rPr>
                <w:noProof/>
                <w:webHidden/>
              </w:rPr>
              <w:fldChar w:fldCharType="begin"/>
            </w:r>
            <w:r w:rsidR="00F224C7">
              <w:rPr>
                <w:noProof/>
                <w:webHidden/>
              </w:rPr>
              <w:instrText xml:space="preserve"> PAGEREF _Toc183712963 \h </w:instrText>
            </w:r>
            <w:r w:rsidR="00F224C7">
              <w:rPr>
                <w:noProof/>
                <w:webHidden/>
              </w:rPr>
            </w:r>
            <w:r w:rsidR="00F224C7">
              <w:rPr>
                <w:noProof/>
                <w:webHidden/>
              </w:rPr>
              <w:fldChar w:fldCharType="separate"/>
            </w:r>
            <w:r w:rsidR="00F224C7">
              <w:rPr>
                <w:noProof/>
                <w:webHidden/>
              </w:rPr>
              <w:t>4</w:t>
            </w:r>
            <w:r w:rsidR="00F224C7">
              <w:rPr>
                <w:noProof/>
                <w:webHidden/>
              </w:rPr>
              <w:fldChar w:fldCharType="end"/>
            </w:r>
          </w:hyperlink>
        </w:p>
        <w:p w14:paraId="3B8CD5FD" w14:textId="55868D66" w:rsidR="00F224C7" w:rsidRDefault="004B790F">
          <w:pPr>
            <w:pStyle w:val="TOC1"/>
            <w:tabs>
              <w:tab w:val="left" w:pos="720"/>
              <w:tab w:val="right" w:leader="dot" w:pos="9016"/>
            </w:tabs>
            <w:rPr>
              <w:rFonts w:eastAsiaTheme="minorEastAsia" w:cstheme="minorBidi"/>
              <w:b w:val="0"/>
              <w:bCs w:val="0"/>
              <w:i w:val="0"/>
              <w:iCs w:val="0"/>
              <w:noProof/>
              <w:lang w:eastAsia="en-GB"/>
            </w:rPr>
          </w:pPr>
          <w:hyperlink w:anchor="_Toc183712964" w:history="1">
            <w:r w:rsidR="00F224C7" w:rsidRPr="00C00DFF">
              <w:rPr>
                <w:rStyle w:val="Hyperlink"/>
                <w:noProof/>
              </w:rPr>
              <w:t>3.0</w:t>
            </w:r>
            <w:r w:rsidR="00F224C7">
              <w:rPr>
                <w:rFonts w:eastAsiaTheme="minorEastAsia" w:cstheme="minorBidi"/>
                <w:b w:val="0"/>
                <w:bCs w:val="0"/>
                <w:i w:val="0"/>
                <w:iCs w:val="0"/>
                <w:noProof/>
                <w:lang w:eastAsia="en-GB"/>
              </w:rPr>
              <w:tab/>
            </w:r>
            <w:r w:rsidR="00F224C7" w:rsidRPr="00C00DFF">
              <w:rPr>
                <w:rStyle w:val="Hyperlink"/>
                <w:noProof/>
              </w:rPr>
              <w:t>Main Findings</w:t>
            </w:r>
            <w:r w:rsidR="00F224C7">
              <w:rPr>
                <w:noProof/>
                <w:webHidden/>
              </w:rPr>
              <w:tab/>
            </w:r>
            <w:r w:rsidR="00F224C7">
              <w:rPr>
                <w:noProof/>
                <w:webHidden/>
              </w:rPr>
              <w:fldChar w:fldCharType="begin"/>
            </w:r>
            <w:r w:rsidR="00F224C7">
              <w:rPr>
                <w:noProof/>
                <w:webHidden/>
              </w:rPr>
              <w:instrText xml:space="preserve"> PAGEREF _Toc183712964 \h </w:instrText>
            </w:r>
            <w:r w:rsidR="00F224C7">
              <w:rPr>
                <w:noProof/>
                <w:webHidden/>
              </w:rPr>
            </w:r>
            <w:r w:rsidR="00F224C7">
              <w:rPr>
                <w:noProof/>
                <w:webHidden/>
              </w:rPr>
              <w:fldChar w:fldCharType="separate"/>
            </w:r>
            <w:r w:rsidR="00F224C7">
              <w:rPr>
                <w:noProof/>
                <w:webHidden/>
              </w:rPr>
              <w:t>4</w:t>
            </w:r>
            <w:r w:rsidR="00F224C7">
              <w:rPr>
                <w:noProof/>
                <w:webHidden/>
              </w:rPr>
              <w:fldChar w:fldCharType="end"/>
            </w:r>
          </w:hyperlink>
        </w:p>
        <w:p w14:paraId="24FA2B6B" w14:textId="14486537" w:rsidR="00F224C7" w:rsidRDefault="004B790F">
          <w:pPr>
            <w:pStyle w:val="TOC1"/>
            <w:tabs>
              <w:tab w:val="right" w:leader="dot" w:pos="9016"/>
            </w:tabs>
            <w:rPr>
              <w:rFonts w:eastAsiaTheme="minorEastAsia" w:cstheme="minorBidi"/>
              <w:b w:val="0"/>
              <w:bCs w:val="0"/>
              <w:i w:val="0"/>
              <w:iCs w:val="0"/>
              <w:noProof/>
              <w:lang w:eastAsia="en-GB"/>
            </w:rPr>
          </w:pPr>
          <w:hyperlink w:anchor="_Toc183712965" w:history="1">
            <w:r w:rsidR="00F224C7" w:rsidRPr="00C00DFF">
              <w:rPr>
                <w:rStyle w:val="Hyperlink"/>
                <w:noProof/>
              </w:rPr>
              <w:t>3.1 Human Resources</w:t>
            </w:r>
            <w:r w:rsidR="00F224C7">
              <w:rPr>
                <w:noProof/>
                <w:webHidden/>
              </w:rPr>
              <w:tab/>
            </w:r>
            <w:r w:rsidR="00F224C7">
              <w:rPr>
                <w:noProof/>
                <w:webHidden/>
              </w:rPr>
              <w:fldChar w:fldCharType="begin"/>
            </w:r>
            <w:r w:rsidR="00F224C7">
              <w:rPr>
                <w:noProof/>
                <w:webHidden/>
              </w:rPr>
              <w:instrText xml:space="preserve"> PAGEREF _Toc183712965 \h </w:instrText>
            </w:r>
            <w:r w:rsidR="00F224C7">
              <w:rPr>
                <w:noProof/>
                <w:webHidden/>
              </w:rPr>
            </w:r>
            <w:r w:rsidR="00F224C7">
              <w:rPr>
                <w:noProof/>
                <w:webHidden/>
              </w:rPr>
              <w:fldChar w:fldCharType="separate"/>
            </w:r>
            <w:r w:rsidR="00F224C7">
              <w:rPr>
                <w:noProof/>
                <w:webHidden/>
              </w:rPr>
              <w:t>4</w:t>
            </w:r>
            <w:r w:rsidR="00F224C7">
              <w:rPr>
                <w:noProof/>
                <w:webHidden/>
              </w:rPr>
              <w:fldChar w:fldCharType="end"/>
            </w:r>
          </w:hyperlink>
        </w:p>
        <w:p w14:paraId="2C607FEA" w14:textId="417CB95B" w:rsidR="00F224C7" w:rsidRDefault="004B790F">
          <w:pPr>
            <w:pStyle w:val="TOC1"/>
            <w:tabs>
              <w:tab w:val="right" w:leader="dot" w:pos="9016"/>
            </w:tabs>
            <w:rPr>
              <w:rFonts w:eastAsiaTheme="minorEastAsia" w:cstheme="minorBidi"/>
              <w:b w:val="0"/>
              <w:bCs w:val="0"/>
              <w:i w:val="0"/>
              <w:iCs w:val="0"/>
              <w:noProof/>
              <w:lang w:eastAsia="en-GB"/>
            </w:rPr>
          </w:pPr>
          <w:hyperlink w:anchor="_Toc183712966" w:history="1">
            <w:r w:rsidR="00F224C7" w:rsidRPr="00C00DFF">
              <w:rPr>
                <w:rStyle w:val="Hyperlink"/>
                <w:noProof/>
              </w:rPr>
              <w:t>3.2 TechLnnovate</w:t>
            </w:r>
            <w:r w:rsidR="00F224C7">
              <w:rPr>
                <w:noProof/>
                <w:webHidden/>
              </w:rPr>
              <w:tab/>
            </w:r>
            <w:r w:rsidR="00F224C7">
              <w:rPr>
                <w:noProof/>
                <w:webHidden/>
              </w:rPr>
              <w:fldChar w:fldCharType="begin"/>
            </w:r>
            <w:r w:rsidR="00F224C7">
              <w:rPr>
                <w:noProof/>
                <w:webHidden/>
              </w:rPr>
              <w:instrText xml:space="preserve"> PAGEREF _Toc183712966 \h </w:instrText>
            </w:r>
            <w:r w:rsidR="00F224C7">
              <w:rPr>
                <w:noProof/>
                <w:webHidden/>
              </w:rPr>
            </w:r>
            <w:r w:rsidR="00F224C7">
              <w:rPr>
                <w:noProof/>
                <w:webHidden/>
              </w:rPr>
              <w:fldChar w:fldCharType="separate"/>
            </w:r>
            <w:r w:rsidR="00F224C7">
              <w:rPr>
                <w:noProof/>
                <w:webHidden/>
              </w:rPr>
              <w:t>6</w:t>
            </w:r>
            <w:r w:rsidR="00F224C7">
              <w:rPr>
                <w:noProof/>
                <w:webHidden/>
              </w:rPr>
              <w:fldChar w:fldCharType="end"/>
            </w:r>
          </w:hyperlink>
        </w:p>
        <w:p w14:paraId="0D17F7E5" w14:textId="7ACD8F74" w:rsidR="00F224C7" w:rsidRDefault="004B790F">
          <w:pPr>
            <w:pStyle w:val="TOC1"/>
            <w:tabs>
              <w:tab w:val="left" w:pos="480"/>
              <w:tab w:val="right" w:leader="dot" w:pos="9016"/>
            </w:tabs>
            <w:rPr>
              <w:rFonts w:eastAsiaTheme="minorEastAsia" w:cstheme="minorBidi"/>
              <w:b w:val="0"/>
              <w:bCs w:val="0"/>
              <w:i w:val="0"/>
              <w:iCs w:val="0"/>
              <w:noProof/>
              <w:lang w:eastAsia="en-GB"/>
            </w:rPr>
          </w:pPr>
          <w:hyperlink w:anchor="_Toc183712967" w:history="1">
            <w:r w:rsidR="00F224C7" w:rsidRPr="00C00DFF">
              <w:rPr>
                <w:rStyle w:val="Hyperlink"/>
                <w:noProof/>
              </w:rPr>
              <w:t>4.</w:t>
            </w:r>
            <w:r w:rsidR="00F224C7">
              <w:rPr>
                <w:rFonts w:eastAsiaTheme="minorEastAsia" w:cstheme="minorBidi"/>
                <w:b w:val="0"/>
                <w:bCs w:val="0"/>
                <w:i w:val="0"/>
                <w:iCs w:val="0"/>
                <w:noProof/>
                <w:lang w:eastAsia="en-GB"/>
              </w:rPr>
              <w:tab/>
            </w:r>
            <w:r w:rsidR="00F224C7" w:rsidRPr="00C00DFF">
              <w:rPr>
                <w:rStyle w:val="Hyperlink"/>
                <w:noProof/>
              </w:rPr>
              <w:t>Conclusion</w:t>
            </w:r>
            <w:r w:rsidR="00F224C7">
              <w:rPr>
                <w:noProof/>
                <w:webHidden/>
              </w:rPr>
              <w:tab/>
            </w:r>
            <w:r w:rsidR="00F224C7">
              <w:rPr>
                <w:noProof/>
                <w:webHidden/>
              </w:rPr>
              <w:fldChar w:fldCharType="begin"/>
            </w:r>
            <w:r w:rsidR="00F224C7">
              <w:rPr>
                <w:noProof/>
                <w:webHidden/>
              </w:rPr>
              <w:instrText xml:space="preserve"> PAGEREF _Toc183712967 \h </w:instrText>
            </w:r>
            <w:r w:rsidR="00F224C7">
              <w:rPr>
                <w:noProof/>
                <w:webHidden/>
              </w:rPr>
            </w:r>
            <w:r w:rsidR="00F224C7">
              <w:rPr>
                <w:noProof/>
                <w:webHidden/>
              </w:rPr>
              <w:fldChar w:fldCharType="separate"/>
            </w:r>
            <w:r w:rsidR="00F224C7">
              <w:rPr>
                <w:noProof/>
                <w:webHidden/>
              </w:rPr>
              <w:t>11</w:t>
            </w:r>
            <w:r w:rsidR="00F224C7">
              <w:rPr>
                <w:noProof/>
                <w:webHidden/>
              </w:rPr>
              <w:fldChar w:fldCharType="end"/>
            </w:r>
          </w:hyperlink>
        </w:p>
        <w:p w14:paraId="6B8DD565" w14:textId="71DBD4EB" w:rsidR="00F224C7" w:rsidRDefault="004B790F">
          <w:pPr>
            <w:pStyle w:val="TOC1"/>
            <w:tabs>
              <w:tab w:val="left" w:pos="480"/>
              <w:tab w:val="right" w:leader="dot" w:pos="9016"/>
            </w:tabs>
            <w:rPr>
              <w:rFonts w:eastAsiaTheme="minorEastAsia" w:cstheme="minorBidi"/>
              <w:b w:val="0"/>
              <w:bCs w:val="0"/>
              <w:i w:val="0"/>
              <w:iCs w:val="0"/>
              <w:noProof/>
              <w:lang w:eastAsia="en-GB"/>
            </w:rPr>
          </w:pPr>
          <w:hyperlink w:anchor="_Toc183712968" w:history="1">
            <w:r w:rsidR="00F224C7" w:rsidRPr="00C00DFF">
              <w:rPr>
                <w:rStyle w:val="Hyperlink"/>
                <w:noProof/>
              </w:rPr>
              <w:t>5.</w:t>
            </w:r>
            <w:r w:rsidR="00F224C7">
              <w:rPr>
                <w:rFonts w:eastAsiaTheme="minorEastAsia" w:cstheme="minorBidi"/>
                <w:b w:val="0"/>
                <w:bCs w:val="0"/>
                <w:i w:val="0"/>
                <w:iCs w:val="0"/>
                <w:noProof/>
                <w:lang w:eastAsia="en-GB"/>
              </w:rPr>
              <w:tab/>
            </w:r>
            <w:r w:rsidR="00F224C7" w:rsidRPr="00C00DFF">
              <w:rPr>
                <w:rStyle w:val="Hyperlink"/>
                <w:noProof/>
              </w:rPr>
              <w:t>References</w:t>
            </w:r>
            <w:r w:rsidR="00F224C7">
              <w:rPr>
                <w:noProof/>
                <w:webHidden/>
              </w:rPr>
              <w:tab/>
            </w:r>
            <w:r w:rsidR="00F224C7">
              <w:rPr>
                <w:noProof/>
                <w:webHidden/>
              </w:rPr>
              <w:fldChar w:fldCharType="begin"/>
            </w:r>
            <w:r w:rsidR="00F224C7">
              <w:rPr>
                <w:noProof/>
                <w:webHidden/>
              </w:rPr>
              <w:instrText xml:space="preserve"> PAGEREF _Toc183712968 \h </w:instrText>
            </w:r>
            <w:r w:rsidR="00F224C7">
              <w:rPr>
                <w:noProof/>
                <w:webHidden/>
              </w:rPr>
            </w:r>
            <w:r w:rsidR="00F224C7">
              <w:rPr>
                <w:noProof/>
                <w:webHidden/>
              </w:rPr>
              <w:fldChar w:fldCharType="separate"/>
            </w:r>
            <w:r w:rsidR="00F224C7">
              <w:rPr>
                <w:noProof/>
                <w:webHidden/>
              </w:rPr>
              <w:t>12</w:t>
            </w:r>
            <w:r w:rsidR="00F224C7">
              <w:rPr>
                <w:noProof/>
                <w:webHidden/>
              </w:rPr>
              <w:fldChar w:fldCharType="end"/>
            </w:r>
          </w:hyperlink>
        </w:p>
        <w:p w14:paraId="0C438628" w14:textId="3B406F4A" w:rsidR="00F329D6" w:rsidRDefault="00F329D6">
          <w:r>
            <w:rPr>
              <w:b/>
              <w:bCs/>
              <w:noProof/>
            </w:rPr>
            <w:fldChar w:fldCharType="end"/>
          </w:r>
        </w:p>
      </w:sdtContent>
    </w:sdt>
    <w:p w14:paraId="600616FE" w14:textId="19B74AAF" w:rsidR="00F329D6" w:rsidRDefault="00F329D6"/>
    <w:p w14:paraId="27B8DDD0" w14:textId="7A223DEA" w:rsidR="00F329D6" w:rsidRDefault="00F329D6"/>
    <w:p w14:paraId="0EAE338B" w14:textId="4BFC26F3" w:rsidR="00F329D6" w:rsidRDefault="00F329D6"/>
    <w:p w14:paraId="236F0EBF" w14:textId="76958063" w:rsidR="00F329D6" w:rsidRDefault="00F329D6"/>
    <w:p w14:paraId="606B4F59" w14:textId="0FCFED11" w:rsidR="00F329D6" w:rsidRDefault="00F329D6"/>
    <w:p w14:paraId="36C64F96" w14:textId="70E7FFFC" w:rsidR="00F329D6" w:rsidRDefault="00F329D6"/>
    <w:p w14:paraId="0F54663A" w14:textId="33E28654" w:rsidR="00F329D6" w:rsidRDefault="00F329D6"/>
    <w:p w14:paraId="14481464" w14:textId="2C430BEF" w:rsidR="00F329D6" w:rsidRDefault="00F329D6"/>
    <w:p w14:paraId="232D8DDE" w14:textId="25A84069" w:rsidR="00F329D6" w:rsidRDefault="00F329D6"/>
    <w:p w14:paraId="42BBCFEA" w14:textId="3A2420B2" w:rsidR="00F329D6" w:rsidRDefault="00F329D6"/>
    <w:p w14:paraId="17071A98" w14:textId="0693E91A" w:rsidR="00F329D6" w:rsidRDefault="00F329D6"/>
    <w:p w14:paraId="7362408A" w14:textId="1B52F3E2" w:rsidR="00F329D6" w:rsidRDefault="00F329D6"/>
    <w:p w14:paraId="5862E16B" w14:textId="646EA82D" w:rsidR="00F329D6" w:rsidRDefault="00F329D6"/>
    <w:p w14:paraId="0436AC2E" w14:textId="40780E6B" w:rsidR="00F329D6" w:rsidRDefault="00F329D6"/>
    <w:p w14:paraId="58CDF111" w14:textId="6FA5FCFA" w:rsidR="00F329D6" w:rsidRDefault="00F329D6"/>
    <w:p w14:paraId="4DE700ED" w14:textId="321B528C" w:rsidR="00F329D6" w:rsidRDefault="00F329D6"/>
    <w:p w14:paraId="5D3AA584" w14:textId="2DEC9EEF" w:rsidR="00F329D6" w:rsidRDefault="00F329D6"/>
    <w:p w14:paraId="6999F277" w14:textId="51F7AF8C" w:rsidR="00F329D6" w:rsidRDefault="00F329D6"/>
    <w:p w14:paraId="2616726A" w14:textId="46301D35" w:rsidR="00F329D6" w:rsidRDefault="00F329D6"/>
    <w:p w14:paraId="3EDD45C8" w14:textId="49CAE717" w:rsidR="00F329D6" w:rsidRDefault="00F329D6"/>
    <w:p w14:paraId="08104A9B" w14:textId="740AC956" w:rsidR="00F329D6" w:rsidRDefault="00F329D6"/>
    <w:p w14:paraId="5CDAEED0" w14:textId="56088418" w:rsidR="00F329D6" w:rsidRDefault="00F329D6"/>
    <w:p w14:paraId="1FC06117" w14:textId="32597710" w:rsidR="00F329D6" w:rsidRDefault="00F329D6"/>
    <w:p w14:paraId="2D397422" w14:textId="10291598" w:rsidR="00F329D6" w:rsidRDefault="00F329D6"/>
    <w:p w14:paraId="132E2883" w14:textId="6CD4D738" w:rsidR="00F329D6" w:rsidRDefault="00F329D6"/>
    <w:p w14:paraId="3C5170F0" w14:textId="1B6668C1" w:rsidR="00F329D6" w:rsidRDefault="00F329D6"/>
    <w:p w14:paraId="42CD651E" w14:textId="5CAD01CB" w:rsidR="00F329D6" w:rsidRDefault="00F329D6"/>
    <w:p w14:paraId="742AB70A" w14:textId="25BCE2DC" w:rsidR="00F329D6" w:rsidRDefault="00F329D6"/>
    <w:p w14:paraId="5A57DEDF" w14:textId="780DFFC1" w:rsidR="00F329D6" w:rsidRDefault="00F329D6"/>
    <w:p w14:paraId="4C197AC9" w14:textId="08884B9D" w:rsidR="00F329D6" w:rsidRDefault="00F329D6"/>
    <w:p w14:paraId="6FC96A4C" w14:textId="1CFFE284" w:rsidR="00F329D6" w:rsidRDefault="00F329D6"/>
    <w:p w14:paraId="1FA1B400" w14:textId="198339DF" w:rsidR="00F329D6" w:rsidRDefault="00F329D6"/>
    <w:p w14:paraId="5A4FD9A1" w14:textId="445CE97A" w:rsidR="00F329D6" w:rsidRDefault="00F329D6"/>
    <w:p w14:paraId="5DB5719D" w14:textId="6A170302" w:rsidR="00F329D6" w:rsidRDefault="00F329D6"/>
    <w:p w14:paraId="0FDB5FD0" w14:textId="77777777" w:rsidR="006E0A0E" w:rsidRDefault="006E0A0E"/>
    <w:p w14:paraId="358210CC" w14:textId="1C5916A3" w:rsidR="00F329D6" w:rsidRDefault="00F329D6" w:rsidP="00B25C57">
      <w:pPr>
        <w:pStyle w:val="Heading1"/>
        <w:numPr>
          <w:ilvl w:val="0"/>
          <w:numId w:val="4"/>
        </w:numPr>
        <w:rPr>
          <w:rFonts w:asciiTheme="minorHAnsi" w:hAnsiTheme="minorHAnsi" w:cstheme="minorHAnsi"/>
          <w:b/>
          <w:bCs/>
          <w:color w:val="000000" w:themeColor="text1"/>
          <w:sz w:val="24"/>
          <w:szCs w:val="24"/>
        </w:rPr>
      </w:pPr>
      <w:bookmarkStart w:id="0" w:name="_Toc183712962"/>
      <w:r w:rsidRPr="00F329D6">
        <w:rPr>
          <w:rFonts w:asciiTheme="minorHAnsi" w:hAnsiTheme="minorHAnsi" w:cstheme="minorHAnsi"/>
          <w:b/>
          <w:bCs/>
          <w:color w:val="000000" w:themeColor="text1"/>
          <w:sz w:val="24"/>
          <w:szCs w:val="24"/>
        </w:rPr>
        <w:t>Executive Summary</w:t>
      </w:r>
      <w:bookmarkEnd w:id="0"/>
    </w:p>
    <w:p w14:paraId="56D47E46" w14:textId="389805C7" w:rsidR="00F329D6" w:rsidRDefault="00F329D6" w:rsidP="00F329D6"/>
    <w:p w14:paraId="3B226B99" w14:textId="00A80789" w:rsidR="00962D94" w:rsidRPr="00962D94" w:rsidRDefault="00962D94" w:rsidP="00F329D6">
      <w:pPr>
        <w:rPr>
          <w:rFonts w:cstheme="minorHAnsi"/>
        </w:rPr>
      </w:pPr>
      <w:r w:rsidRPr="00962D94">
        <w:rPr>
          <w:rFonts w:cstheme="minorHAnsi"/>
          <w:color w:val="000000"/>
        </w:rPr>
        <w:t xml:space="preserve">The report examined </w:t>
      </w:r>
      <w:proofErr w:type="spellStart"/>
      <w:r w:rsidRPr="00962D94">
        <w:rPr>
          <w:rFonts w:cstheme="minorHAnsi"/>
          <w:color w:val="000000"/>
        </w:rPr>
        <w:t>TechInnovate</w:t>
      </w:r>
      <w:proofErr w:type="spellEnd"/>
      <w:r w:rsidRPr="00962D94">
        <w:rPr>
          <w:rFonts w:cstheme="minorHAnsi"/>
          <w:color w:val="000000"/>
        </w:rPr>
        <w:t xml:space="preserve"> and offered suggestions.</w:t>
      </w:r>
      <w:r w:rsidRPr="00962D94">
        <w:rPr>
          <w:rFonts w:ascii="-webkit-standard" w:hAnsi="-webkit-standard"/>
          <w:color w:val="000000"/>
          <w:sz w:val="27"/>
          <w:szCs w:val="27"/>
        </w:rPr>
        <w:t xml:space="preserve"> </w:t>
      </w:r>
      <w:r w:rsidRPr="00962D94">
        <w:rPr>
          <w:rFonts w:cstheme="minorHAnsi"/>
          <w:color w:val="000000"/>
        </w:rPr>
        <w:t>The report covered the history and terminology of human resources as well as the theories and frameworks that are relevant. It was also demonstrated that although HR has the resources, knowledge management is the responsibility of the employee</w:t>
      </w:r>
      <w:r>
        <w:rPr>
          <w:rFonts w:ascii="-webkit-standard" w:hAnsi="-webkit-standard"/>
          <w:color w:val="000000"/>
          <w:sz w:val="27"/>
          <w:szCs w:val="27"/>
        </w:rPr>
        <w:t>.</w:t>
      </w:r>
    </w:p>
    <w:p w14:paraId="7D1E8648" w14:textId="77777777" w:rsidR="00F329D6" w:rsidRPr="00F329D6" w:rsidRDefault="00F329D6" w:rsidP="00F329D6"/>
    <w:p w14:paraId="09D738EF" w14:textId="52DDB92F" w:rsidR="00F329D6" w:rsidRDefault="00A13BCF" w:rsidP="00F329D6">
      <w:r w:rsidRPr="00A13BCF">
        <w:t>Analysis revealed that the leader will play the primary role in creating a good work environment. It was acknowledged that this individual is and will oversee preventing turnover and increasing retention. To help both new and seasoned managers bridge the gaps in qualifications and acquire new ones, a training program was offered.</w:t>
      </w:r>
    </w:p>
    <w:p w14:paraId="67735305" w14:textId="77777777" w:rsidR="00F329D6" w:rsidRDefault="00F329D6" w:rsidP="00F329D6"/>
    <w:p w14:paraId="1846C941" w14:textId="36DF0294" w:rsidR="00F329D6" w:rsidRDefault="00A13BCF" w:rsidP="00F329D6">
      <w:r w:rsidRPr="00A13BCF">
        <w:t>The purpose of performance reviews was to increase employee satisfaction and engagement. High turnover and decreased team productivity have resulted from the lack of a formal performance review system.</w:t>
      </w:r>
    </w:p>
    <w:p w14:paraId="2472BE9C" w14:textId="61072E27" w:rsidR="00A13BCF" w:rsidRDefault="00A13BCF" w:rsidP="00F329D6"/>
    <w:p w14:paraId="14637EF3" w14:textId="4086FCDC" w:rsidR="00A13BCF" w:rsidRPr="00A13BCF" w:rsidRDefault="00A13BCF" w:rsidP="00A13BCF">
      <w:pPr>
        <w:rPr>
          <w:rFonts w:cstheme="minorHAnsi"/>
        </w:rPr>
      </w:pPr>
      <w:r w:rsidRPr="00A13BCF">
        <w:rPr>
          <w:rFonts w:cstheme="minorHAnsi"/>
          <w:color w:val="000000"/>
        </w:rPr>
        <w:t>The research also revealed that a lack of recognition methods has resulted in a decline in employee motivation. To increase morale and productivity, it was suggested to create a reward system with features like incentives, "Employee of the Month" programs, and packages for mental health care.</w:t>
      </w:r>
    </w:p>
    <w:p w14:paraId="7225B3AD" w14:textId="77777777" w:rsidR="00AE139B" w:rsidRDefault="00AE139B" w:rsidP="00F329D6">
      <w:pPr>
        <w:rPr>
          <w:rFonts w:cstheme="minorHAnsi"/>
          <w:color w:val="000000"/>
        </w:rPr>
      </w:pPr>
    </w:p>
    <w:p w14:paraId="3881B648" w14:textId="77777777" w:rsidR="00AE139B" w:rsidRDefault="00AE139B" w:rsidP="00F329D6">
      <w:pPr>
        <w:rPr>
          <w:rFonts w:cstheme="minorHAnsi"/>
          <w:color w:val="000000"/>
        </w:rPr>
      </w:pPr>
      <w:r w:rsidRPr="00AE139B">
        <w:rPr>
          <w:rFonts w:cstheme="minorHAnsi"/>
          <w:color w:val="000000"/>
        </w:rPr>
        <w:t>Employee loyalty has decreased, and conflicts have arisen because of a lack of emphasis on diversity and inclusion. In this instance, it was suggested that diversity and inclusion policies be strengthened through objective recruiting procedures, training courses that tackle workplace prejudices, and projects that provide workers a feeling of community.</w:t>
      </w:r>
    </w:p>
    <w:p w14:paraId="5F4E0F86" w14:textId="77777777" w:rsidR="00AE139B" w:rsidRDefault="00AE139B" w:rsidP="00F329D6">
      <w:pPr>
        <w:rPr>
          <w:rFonts w:cstheme="minorHAnsi"/>
          <w:color w:val="000000"/>
        </w:rPr>
      </w:pPr>
    </w:p>
    <w:p w14:paraId="66578881" w14:textId="77777777" w:rsidR="00AE139B" w:rsidRDefault="00AE139B" w:rsidP="00F329D6">
      <w:pPr>
        <w:rPr>
          <w:rFonts w:cstheme="minorHAnsi"/>
          <w:color w:val="000000"/>
        </w:rPr>
      </w:pPr>
      <w:r w:rsidRPr="00AE139B">
        <w:rPr>
          <w:rFonts w:cstheme="minorHAnsi"/>
          <w:color w:val="000000"/>
        </w:rPr>
        <w:t>Employee disengagement, poor communication, and uncertainty have all been caused by a weak corporate culture.</w:t>
      </w:r>
      <w:r w:rsidRPr="00AE139B">
        <w:rPr>
          <w:rFonts w:ascii="-webkit-standard" w:hAnsi="-webkit-standard"/>
          <w:color w:val="000000"/>
          <w:sz w:val="27"/>
          <w:szCs w:val="27"/>
        </w:rPr>
        <w:t xml:space="preserve"> </w:t>
      </w:r>
      <w:r w:rsidRPr="00AE139B">
        <w:rPr>
          <w:rFonts w:cstheme="minorHAnsi"/>
          <w:color w:val="000000"/>
        </w:rPr>
        <w:t>Promoting a culture based on open communication, common ideals, and respect for one another was suggested. To motivate staff members and preserve a positive work-life balance, leaders should set a good example.</w:t>
      </w:r>
    </w:p>
    <w:p w14:paraId="307D75AA" w14:textId="77777777" w:rsidR="00AE139B" w:rsidRDefault="00AE139B" w:rsidP="00F329D6">
      <w:pPr>
        <w:rPr>
          <w:rFonts w:cstheme="minorHAnsi"/>
          <w:color w:val="000000"/>
        </w:rPr>
      </w:pPr>
    </w:p>
    <w:p w14:paraId="248BCB88" w14:textId="77777777" w:rsidR="00AE139B" w:rsidRDefault="00AE139B" w:rsidP="00F329D6">
      <w:pPr>
        <w:rPr>
          <w:rFonts w:cstheme="minorHAnsi"/>
          <w:color w:val="000000"/>
        </w:rPr>
      </w:pPr>
    </w:p>
    <w:p w14:paraId="3FC2DD9D" w14:textId="77777777" w:rsidR="00AE139B" w:rsidRDefault="00AE139B" w:rsidP="00F329D6">
      <w:pPr>
        <w:rPr>
          <w:rFonts w:cstheme="minorHAnsi"/>
          <w:color w:val="000000"/>
        </w:rPr>
      </w:pPr>
    </w:p>
    <w:p w14:paraId="2AF968A3" w14:textId="77777777" w:rsidR="00AE139B" w:rsidRDefault="00AE139B" w:rsidP="00F329D6">
      <w:pPr>
        <w:rPr>
          <w:rFonts w:cstheme="minorHAnsi"/>
          <w:color w:val="000000"/>
        </w:rPr>
      </w:pPr>
    </w:p>
    <w:p w14:paraId="781499E0" w14:textId="77777777" w:rsidR="00AE139B" w:rsidRDefault="00AE139B" w:rsidP="00F329D6">
      <w:pPr>
        <w:rPr>
          <w:rFonts w:cstheme="minorHAnsi"/>
          <w:color w:val="000000"/>
        </w:rPr>
      </w:pPr>
    </w:p>
    <w:p w14:paraId="075BDD09" w14:textId="77777777" w:rsidR="00AE139B" w:rsidRDefault="00AE139B" w:rsidP="00F329D6">
      <w:pPr>
        <w:rPr>
          <w:rFonts w:cstheme="minorHAnsi"/>
          <w:color w:val="000000"/>
        </w:rPr>
      </w:pPr>
    </w:p>
    <w:p w14:paraId="01AE6E0E" w14:textId="77777777" w:rsidR="00AE139B" w:rsidRDefault="00AE139B" w:rsidP="00F329D6">
      <w:pPr>
        <w:rPr>
          <w:rFonts w:cstheme="minorHAnsi"/>
          <w:color w:val="000000"/>
        </w:rPr>
      </w:pPr>
    </w:p>
    <w:p w14:paraId="4AFDD69E" w14:textId="77777777" w:rsidR="00AE139B" w:rsidRDefault="00AE139B" w:rsidP="00F329D6">
      <w:pPr>
        <w:rPr>
          <w:rFonts w:cstheme="minorHAnsi"/>
          <w:color w:val="000000"/>
        </w:rPr>
      </w:pPr>
    </w:p>
    <w:p w14:paraId="57E92D39" w14:textId="77777777" w:rsidR="00AE139B" w:rsidRDefault="00AE139B" w:rsidP="00F329D6">
      <w:pPr>
        <w:rPr>
          <w:rFonts w:cstheme="minorHAnsi"/>
          <w:color w:val="000000"/>
        </w:rPr>
      </w:pPr>
    </w:p>
    <w:p w14:paraId="622E45F0" w14:textId="77777777" w:rsidR="00AE139B" w:rsidRDefault="00AE139B" w:rsidP="00F329D6">
      <w:pPr>
        <w:rPr>
          <w:rFonts w:cstheme="minorHAnsi"/>
          <w:color w:val="000000"/>
        </w:rPr>
      </w:pPr>
    </w:p>
    <w:p w14:paraId="77B599F3" w14:textId="77777777" w:rsidR="00AE139B" w:rsidRDefault="00AE139B" w:rsidP="00F329D6">
      <w:pPr>
        <w:rPr>
          <w:rFonts w:cstheme="minorHAnsi"/>
          <w:color w:val="000000"/>
        </w:rPr>
      </w:pPr>
    </w:p>
    <w:p w14:paraId="077E6D43" w14:textId="77777777" w:rsidR="00AE139B" w:rsidRDefault="00AE139B" w:rsidP="00F329D6">
      <w:pPr>
        <w:rPr>
          <w:rFonts w:cstheme="minorHAnsi"/>
          <w:color w:val="000000"/>
        </w:rPr>
      </w:pPr>
    </w:p>
    <w:p w14:paraId="2B14817F" w14:textId="77777777" w:rsidR="00AE139B" w:rsidRDefault="00AE139B" w:rsidP="00F329D6">
      <w:pPr>
        <w:rPr>
          <w:rFonts w:cstheme="minorHAnsi"/>
          <w:color w:val="000000"/>
        </w:rPr>
      </w:pPr>
    </w:p>
    <w:p w14:paraId="6B8272F2" w14:textId="36E5B9C7" w:rsidR="00A13BCF" w:rsidRPr="00B25C57" w:rsidRDefault="00AE139B" w:rsidP="00B25C57">
      <w:pPr>
        <w:pStyle w:val="Heading1"/>
        <w:numPr>
          <w:ilvl w:val="0"/>
          <w:numId w:val="4"/>
        </w:numPr>
        <w:rPr>
          <w:rFonts w:asciiTheme="minorHAnsi" w:eastAsiaTheme="minorHAnsi" w:hAnsiTheme="minorHAnsi" w:cstheme="minorHAnsi"/>
          <w:color w:val="000000"/>
          <w:sz w:val="24"/>
          <w:szCs w:val="24"/>
        </w:rPr>
      </w:pPr>
      <w:bookmarkStart w:id="1" w:name="_Toc183712963"/>
      <w:r w:rsidRPr="00B25C57">
        <w:rPr>
          <w:b/>
          <w:bCs/>
          <w:color w:val="000000" w:themeColor="text1"/>
          <w:sz w:val="24"/>
          <w:szCs w:val="24"/>
        </w:rPr>
        <w:lastRenderedPageBreak/>
        <w:t>Introduction</w:t>
      </w:r>
      <w:bookmarkEnd w:id="1"/>
      <w:r w:rsidRPr="00B25C57">
        <w:rPr>
          <w:b/>
          <w:bCs/>
          <w:color w:val="000000" w:themeColor="text1"/>
          <w:sz w:val="24"/>
          <w:szCs w:val="24"/>
        </w:rPr>
        <w:t xml:space="preserve"> </w:t>
      </w:r>
      <w:r w:rsidR="00A13BCF" w:rsidRPr="00B25C57">
        <w:rPr>
          <w:rFonts w:asciiTheme="minorHAnsi" w:eastAsiaTheme="minorHAnsi" w:hAnsiTheme="minorHAnsi" w:cstheme="minorHAnsi"/>
          <w:color w:val="000000"/>
          <w:sz w:val="24"/>
          <w:szCs w:val="24"/>
        </w:rPr>
        <w:br/>
      </w:r>
    </w:p>
    <w:p w14:paraId="0494378E" w14:textId="7097AD4C" w:rsidR="0015594D" w:rsidRDefault="0015594D" w:rsidP="0015594D">
      <w:pPr>
        <w:rPr>
          <w:rFonts w:cstheme="minorHAnsi"/>
          <w:color w:val="000000"/>
        </w:rPr>
      </w:pPr>
      <w:r w:rsidRPr="0015594D">
        <w:rPr>
          <w:rFonts w:cstheme="minorHAnsi"/>
          <w:color w:val="000000"/>
        </w:rPr>
        <w:t xml:space="preserve">The recommendations that Aleksandra Szczecinska prepared were for the beginning and analysis of </w:t>
      </w:r>
      <w:proofErr w:type="spellStart"/>
      <w:r w:rsidRPr="0015594D">
        <w:rPr>
          <w:rFonts w:cstheme="minorHAnsi"/>
          <w:color w:val="000000"/>
        </w:rPr>
        <w:t>TechInovate</w:t>
      </w:r>
      <w:proofErr w:type="spellEnd"/>
      <w:r w:rsidRPr="0015594D">
        <w:rPr>
          <w:rFonts w:cstheme="minorHAnsi"/>
          <w:color w:val="000000"/>
        </w:rPr>
        <w:t xml:space="preserve"> oversight.</w:t>
      </w:r>
      <w:r w:rsidRPr="0015594D">
        <w:t xml:space="preserve"> </w:t>
      </w:r>
      <w:r w:rsidRPr="0015594D">
        <w:rPr>
          <w:rFonts w:cstheme="minorHAnsi"/>
          <w:color w:val="000000"/>
        </w:rPr>
        <w:t>The author analysed recruiting and retention companies and explained why it is crucial.</w:t>
      </w:r>
    </w:p>
    <w:p w14:paraId="05E0285C" w14:textId="03790CB2" w:rsidR="0015594D" w:rsidRDefault="0015594D" w:rsidP="0015594D">
      <w:pPr>
        <w:rPr>
          <w:rFonts w:cstheme="minorHAnsi"/>
          <w:color w:val="000000"/>
        </w:rPr>
      </w:pPr>
    </w:p>
    <w:p w14:paraId="273D8198" w14:textId="77777777" w:rsidR="0015594D" w:rsidRDefault="0015594D" w:rsidP="0015594D">
      <w:pPr>
        <w:rPr>
          <w:rFonts w:cstheme="minorHAnsi"/>
          <w:color w:val="000000"/>
        </w:rPr>
      </w:pPr>
      <w:r w:rsidRPr="0015594D">
        <w:rPr>
          <w:rFonts w:cstheme="minorHAnsi"/>
          <w:color w:val="000000"/>
        </w:rPr>
        <w:t xml:space="preserve">Human resource management (HRM) transforms from a support function to a strategic partner in accomplishing organisational goals as businesses expand. Good HR procedures are essential for creating a welcoming and inclusive workplace and matching workforce capabilities with corporate objectives. </w:t>
      </w:r>
    </w:p>
    <w:p w14:paraId="321E344B" w14:textId="77777777" w:rsidR="0015594D" w:rsidRDefault="0015594D" w:rsidP="0015594D">
      <w:pPr>
        <w:rPr>
          <w:rFonts w:cstheme="minorHAnsi"/>
          <w:color w:val="000000"/>
        </w:rPr>
      </w:pPr>
    </w:p>
    <w:p w14:paraId="55E8AFC7" w14:textId="4BC8F371" w:rsidR="0015594D" w:rsidRDefault="0015594D" w:rsidP="0015594D">
      <w:pPr>
        <w:rPr>
          <w:rFonts w:cstheme="minorHAnsi"/>
          <w:color w:val="000000"/>
        </w:rPr>
      </w:pPr>
      <w:r w:rsidRPr="0015594D">
        <w:rPr>
          <w:rFonts w:cstheme="minorHAnsi"/>
          <w:color w:val="000000"/>
        </w:rPr>
        <w:t xml:space="preserve">The experience of </w:t>
      </w:r>
      <w:proofErr w:type="spellStart"/>
      <w:r w:rsidRPr="0015594D">
        <w:rPr>
          <w:rFonts w:cstheme="minorHAnsi"/>
          <w:color w:val="000000"/>
        </w:rPr>
        <w:t>TechInnovate</w:t>
      </w:r>
      <w:proofErr w:type="spellEnd"/>
      <w:r w:rsidRPr="0015594D">
        <w:rPr>
          <w:rFonts w:cstheme="minorHAnsi"/>
          <w:color w:val="000000"/>
        </w:rPr>
        <w:t xml:space="preserve"> emphasises how crucial it is to have a strong HR framework that strikes a balance between organisational expansion and worker welfare.</w:t>
      </w:r>
    </w:p>
    <w:p w14:paraId="773019DA" w14:textId="0B5CBE4E" w:rsidR="0015594D" w:rsidRDefault="0015594D" w:rsidP="0015594D">
      <w:pPr>
        <w:rPr>
          <w:rFonts w:cstheme="minorHAnsi"/>
          <w:color w:val="000000"/>
        </w:rPr>
      </w:pPr>
    </w:p>
    <w:p w14:paraId="7FFD5E6B" w14:textId="615893BE" w:rsidR="0015594D" w:rsidRDefault="0015594D" w:rsidP="0015594D">
      <w:pPr>
        <w:rPr>
          <w:rFonts w:cstheme="minorHAnsi"/>
          <w:color w:val="000000"/>
        </w:rPr>
      </w:pPr>
      <w:r w:rsidRPr="0015594D">
        <w:rPr>
          <w:rFonts w:cstheme="minorHAnsi"/>
          <w:color w:val="000000"/>
        </w:rPr>
        <w:t xml:space="preserve">The main HR issues facing </w:t>
      </w:r>
      <w:proofErr w:type="spellStart"/>
      <w:r w:rsidRPr="0015594D">
        <w:rPr>
          <w:rFonts w:cstheme="minorHAnsi"/>
          <w:color w:val="000000"/>
        </w:rPr>
        <w:t>TechInnovate</w:t>
      </w:r>
      <w:proofErr w:type="spellEnd"/>
      <w:r w:rsidRPr="0015594D">
        <w:rPr>
          <w:rFonts w:cstheme="minorHAnsi"/>
          <w:color w:val="000000"/>
        </w:rPr>
        <w:t xml:space="preserve"> are examined in this report, with a focus on the necessity of diversity and inclusion programs, structured performance reviews, recognition of staff members, and effective leadership development. It also describes methods for developing a vibrant, driven, and efficient employees that supports the strategic objectives of the business.</w:t>
      </w:r>
      <w:r w:rsidR="00B25C57" w:rsidRPr="00B25C57">
        <w:rPr>
          <w:rFonts w:cstheme="minorHAnsi"/>
          <w:color w:val="000000"/>
        </w:rPr>
        <w:t xml:space="preserve"> </w:t>
      </w:r>
      <w:r w:rsidR="00B25C57" w:rsidRPr="00080823">
        <w:rPr>
          <w:rFonts w:cstheme="minorHAnsi"/>
          <w:color w:val="000000"/>
        </w:rPr>
        <w:t xml:space="preserve">To prepare the report, credible sources such as </w:t>
      </w:r>
      <w:proofErr w:type="gramStart"/>
      <w:r w:rsidR="00B25C57" w:rsidRPr="00080823">
        <w:rPr>
          <w:rFonts w:cstheme="minorHAnsi"/>
          <w:color w:val="000000"/>
        </w:rPr>
        <w:t>books</w:t>
      </w:r>
      <w:r w:rsidR="00B25C57">
        <w:rPr>
          <w:rFonts w:cstheme="minorHAnsi"/>
          <w:color w:val="000000"/>
        </w:rPr>
        <w:t xml:space="preserve"> ,</w:t>
      </w:r>
      <w:proofErr w:type="gramEnd"/>
      <w:r w:rsidR="00B25C57">
        <w:rPr>
          <w:rFonts w:cstheme="minorHAnsi"/>
          <w:color w:val="000000"/>
        </w:rPr>
        <w:t xml:space="preserve"> journals</w:t>
      </w:r>
      <w:r w:rsidR="00B25C57" w:rsidRPr="00080823">
        <w:rPr>
          <w:rFonts w:cstheme="minorHAnsi"/>
          <w:color w:val="000000"/>
        </w:rPr>
        <w:t xml:space="preserve"> and websites were used</w:t>
      </w:r>
      <w:r w:rsidR="00B25C57">
        <w:rPr>
          <w:rFonts w:cstheme="minorHAnsi"/>
          <w:color w:val="000000"/>
        </w:rPr>
        <w:t xml:space="preserve"> . </w:t>
      </w:r>
    </w:p>
    <w:p w14:paraId="1E28D3F1" w14:textId="1F5777F4" w:rsidR="00B25C57" w:rsidRDefault="00B25C57" w:rsidP="0015594D">
      <w:pPr>
        <w:rPr>
          <w:rFonts w:cstheme="minorHAnsi"/>
          <w:color w:val="000000"/>
        </w:rPr>
      </w:pPr>
    </w:p>
    <w:p w14:paraId="79A19657" w14:textId="25531992" w:rsidR="00B25C57" w:rsidRPr="00B25C57" w:rsidRDefault="00B25C57" w:rsidP="00B25C57">
      <w:pPr>
        <w:pStyle w:val="Heading1"/>
        <w:numPr>
          <w:ilvl w:val="0"/>
          <w:numId w:val="6"/>
        </w:numPr>
        <w:rPr>
          <w:b/>
          <w:bCs/>
          <w:color w:val="000000" w:themeColor="text1"/>
          <w:sz w:val="24"/>
          <w:szCs w:val="24"/>
        </w:rPr>
      </w:pPr>
      <w:bookmarkStart w:id="2" w:name="_Toc183712964"/>
      <w:r w:rsidRPr="00B25C57">
        <w:rPr>
          <w:b/>
          <w:bCs/>
          <w:color w:val="000000" w:themeColor="text1"/>
          <w:sz w:val="24"/>
          <w:szCs w:val="24"/>
        </w:rPr>
        <w:t>Main Findings</w:t>
      </w:r>
      <w:bookmarkEnd w:id="2"/>
      <w:r w:rsidRPr="00B25C57">
        <w:rPr>
          <w:b/>
          <w:bCs/>
          <w:color w:val="000000" w:themeColor="text1"/>
          <w:sz w:val="24"/>
          <w:szCs w:val="24"/>
        </w:rPr>
        <w:t xml:space="preserve"> </w:t>
      </w:r>
    </w:p>
    <w:p w14:paraId="50A02CC5" w14:textId="2BE251D1" w:rsidR="00B25C57" w:rsidRDefault="00B25C57" w:rsidP="00B25C57"/>
    <w:p w14:paraId="7F6D2786" w14:textId="77777777" w:rsidR="00B25C57" w:rsidRDefault="00B25C57" w:rsidP="00B25C57">
      <w:pPr>
        <w:rPr>
          <w:rFonts w:eastAsia="Times New Roman" w:cstheme="minorHAnsi"/>
          <w:color w:val="000000"/>
          <w:lang w:eastAsia="en-GB"/>
        </w:rPr>
      </w:pPr>
      <w:r w:rsidRPr="006427C0">
        <w:rPr>
          <w:rFonts w:cstheme="minorHAnsi"/>
          <w:color w:val="000000"/>
        </w:rPr>
        <w:t>American mechanic, productivity specialist, as well as leadership consultant Frederick W. Taylor is regarded as the founder of scientific management. He outlined the approach of conducting scientific research to improve worker and organisational efficiency in his landmark book, The Principles of Scientific Management, which was released in 1911</w:t>
      </w:r>
      <w:r w:rsidRPr="00EA3D31">
        <w:rPr>
          <w:rFonts w:cstheme="minorHAnsi"/>
          <w:color w:val="000000"/>
        </w:rPr>
        <w:t>.</w:t>
      </w:r>
      <w:r w:rsidRPr="00EA3D31">
        <w:rPr>
          <w:rStyle w:val="apple-converted-space"/>
          <w:rFonts w:cstheme="minorHAnsi"/>
          <w:color w:val="000000"/>
        </w:rPr>
        <w:t> </w:t>
      </w:r>
      <w:r w:rsidRPr="00EA3D31">
        <w:rPr>
          <w:rFonts w:eastAsia="Times New Roman" w:cstheme="minorHAnsi"/>
          <w:color w:val="000000"/>
          <w:lang w:eastAsia="en-GB"/>
        </w:rPr>
        <w:t>Task specialisation, assembly line production methods, job evaluation, job layout, rewards systems, and goal setting and control are only a few of the management techniques that were influenced by the ideas that underpinned his theory during the twentieth century.</w:t>
      </w:r>
      <w:r>
        <w:rPr>
          <w:rFonts w:eastAsia="Times New Roman" w:cstheme="minorHAnsi"/>
          <w:color w:val="000000"/>
          <w:lang w:eastAsia="en-GB"/>
        </w:rPr>
        <w:t xml:space="preserve"> (</w:t>
      </w:r>
      <w:r w:rsidRPr="00EA3D31">
        <w:rPr>
          <w:rFonts w:eastAsia="Times New Roman" w:cstheme="minorHAnsi"/>
          <w:color w:val="000000"/>
          <w:lang w:eastAsia="en-GB"/>
        </w:rPr>
        <w:t>Giannantonio</w:t>
      </w:r>
      <w:r>
        <w:rPr>
          <w:rFonts w:eastAsia="Times New Roman" w:cstheme="minorHAnsi"/>
          <w:color w:val="000000"/>
          <w:lang w:eastAsia="en-GB"/>
        </w:rPr>
        <w:t>, Hurley-Hanson,2011).</w:t>
      </w:r>
    </w:p>
    <w:p w14:paraId="24698702" w14:textId="77777777" w:rsidR="00B25C57" w:rsidRPr="00B25C57" w:rsidRDefault="00B25C57" w:rsidP="00B25C57"/>
    <w:p w14:paraId="1AB1308B" w14:textId="357E2315" w:rsidR="00B25C57" w:rsidRPr="00B25C57" w:rsidRDefault="00B25C57" w:rsidP="00B25C57">
      <w:pPr>
        <w:pStyle w:val="Heading1"/>
        <w:rPr>
          <w:b/>
          <w:bCs/>
          <w:color w:val="000000" w:themeColor="text1"/>
          <w:sz w:val="24"/>
          <w:szCs w:val="24"/>
        </w:rPr>
      </w:pPr>
      <w:bookmarkStart w:id="3" w:name="_Toc183712965"/>
      <w:r w:rsidRPr="00B25C57">
        <w:rPr>
          <w:b/>
          <w:bCs/>
          <w:color w:val="000000" w:themeColor="text1"/>
          <w:sz w:val="24"/>
          <w:szCs w:val="24"/>
        </w:rPr>
        <w:t>3.1 Human Resources</w:t>
      </w:r>
      <w:bookmarkEnd w:id="3"/>
      <w:r w:rsidRPr="00B25C57">
        <w:rPr>
          <w:b/>
          <w:bCs/>
          <w:color w:val="000000" w:themeColor="text1"/>
          <w:sz w:val="24"/>
          <w:szCs w:val="24"/>
        </w:rPr>
        <w:t xml:space="preserve"> </w:t>
      </w:r>
    </w:p>
    <w:p w14:paraId="12176BF2" w14:textId="5B8F8089" w:rsidR="0015594D" w:rsidRDefault="0015594D" w:rsidP="0015594D">
      <w:pPr>
        <w:rPr>
          <w:rFonts w:cstheme="minorHAnsi"/>
          <w:color w:val="000000"/>
        </w:rPr>
      </w:pPr>
    </w:p>
    <w:p w14:paraId="3CCDB6B4" w14:textId="77777777" w:rsidR="00B25C57" w:rsidRPr="007256EE" w:rsidRDefault="00B25C57" w:rsidP="00B25C57">
      <w:pPr>
        <w:rPr>
          <w:rFonts w:eastAsia="Times New Roman" w:cstheme="minorHAnsi"/>
          <w:color w:val="000000"/>
          <w:lang w:eastAsia="en-GB"/>
        </w:rPr>
      </w:pPr>
      <w:r w:rsidRPr="00CF0955">
        <w:rPr>
          <w:rFonts w:cstheme="minorHAnsi"/>
          <w:color w:val="000000"/>
        </w:rPr>
        <w:t>In business texts, the emphasis is on the creation of a system for "HR planning" and "HR development" that would entry, promote, and manage people's shared assets and guide them towards achieving company goals.</w:t>
      </w:r>
      <w:r>
        <w:rPr>
          <w:rFonts w:cstheme="minorHAnsi"/>
          <w:color w:val="000000"/>
        </w:rPr>
        <w:t xml:space="preserve"> (</w:t>
      </w:r>
      <w:proofErr w:type="spellStart"/>
      <w:r w:rsidRPr="00A641C7">
        <w:rPr>
          <w:rFonts w:cstheme="minorHAnsi"/>
          <w:color w:val="000000" w:themeColor="text1"/>
          <w:shd w:val="clear" w:color="auto" w:fill="FFFFFF"/>
        </w:rPr>
        <w:t>Inkson</w:t>
      </w:r>
      <w:proofErr w:type="spellEnd"/>
      <w:r w:rsidRPr="00A641C7">
        <w:rPr>
          <w:rFonts w:cstheme="minorHAnsi"/>
          <w:color w:val="000000" w:themeColor="text1"/>
          <w:shd w:val="clear" w:color="auto" w:fill="FFFFFF"/>
        </w:rPr>
        <w:t xml:space="preserve"> ,2008).</w:t>
      </w:r>
      <w:r w:rsidRPr="007256EE">
        <w:rPr>
          <w:rFonts w:ascii="-webkit-standard" w:hAnsi="-webkit-standard"/>
          <w:color w:val="000000"/>
          <w:sz w:val="27"/>
          <w:szCs w:val="27"/>
        </w:rPr>
        <w:t xml:space="preserve"> </w:t>
      </w:r>
      <w:r w:rsidRPr="007256EE">
        <w:rPr>
          <w:rFonts w:cstheme="minorHAnsi"/>
          <w:color w:val="000000"/>
        </w:rPr>
        <w:t>Indeed, HR planning and development offer well-defined paths for both organisational success and personnel advancement. If the framework isn't counterbalanced with an approach that prioritises people, it might harm employee liberty, creativity, and job satisfaction.</w:t>
      </w:r>
    </w:p>
    <w:p w14:paraId="3AE6EF5B" w14:textId="77777777" w:rsidR="00B25C57" w:rsidRDefault="00B25C57" w:rsidP="00B25C57">
      <w:pPr>
        <w:rPr>
          <w:rFonts w:eastAsia="Times New Roman" w:cstheme="minorHAnsi"/>
          <w:color w:val="000000"/>
          <w:lang w:eastAsia="en-GB"/>
        </w:rPr>
      </w:pPr>
    </w:p>
    <w:p w14:paraId="48795957" w14:textId="77777777" w:rsidR="00B25C57" w:rsidRDefault="00B25C57" w:rsidP="00B25C57">
      <w:pPr>
        <w:rPr>
          <w:rFonts w:cstheme="minorHAnsi"/>
          <w:color w:val="000000"/>
        </w:rPr>
      </w:pPr>
      <w:r w:rsidRPr="00697E39">
        <w:rPr>
          <w:rFonts w:cstheme="minorHAnsi"/>
          <w:color w:val="000000"/>
        </w:rPr>
        <w:t>As businesses work to make the HR function more tactical and thinner, current HRM models indicate that expectations for positions in human resources are evolving.</w:t>
      </w:r>
      <w:r>
        <w:rPr>
          <w:rFonts w:cstheme="minorHAnsi"/>
          <w:color w:val="000000"/>
        </w:rPr>
        <w:t xml:space="preserve"> (Francis, Keegan,2006).</w:t>
      </w:r>
      <w:r w:rsidRPr="00986D2D">
        <w:rPr>
          <w:rFonts w:ascii="-webkit-standard" w:hAnsi="-webkit-standard"/>
          <w:color w:val="000000"/>
          <w:sz w:val="27"/>
          <w:szCs w:val="27"/>
        </w:rPr>
        <w:t xml:space="preserve"> </w:t>
      </w:r>
      <w:r w:rsidRPr="00986D2D">
        <w:rPr>
          <w:rFonts w:cstheme="minorHAnsi"/>
          <w:color w:val="000000"/>
        </w:rPr>
        <w:t>The modification is indicative of a larger movement in which HR is seen as a strategic partner in attaining organisational success rather than only a support function.</w:t>
      </w:r>
    </w:p>
    <w:p w14:paraId="2B42DBB1" w14:textId="77777777" w:rsidR="00B25C57" w:rsidRPr="0015594D" w:rsidRDefault="00B25C57" w:rsidP="0015594D">
      <w:pPr>
        <w:rPr>
          <w:rFonts w:cstheme="minorHAnsi"/>
          <w:color w:val="000000"/>
        </w:rPr>
      </w:pPr>
    </w:p>
    <w:p w14:paraId="3142D737" w14:textId="7E6A99B8" w:rsidR="00B25C57" w:rsidRPr="00D364C2" w:rsidRDefault="00B25C57" w:rsidP="00B25C57">
      <w:pPr>
        <w:rPr>
          <w:rFonts w:cstheme="minorHAnsi"/>
          <w:color w:val="000000"/>
        </w:rPr>
      </w:pPr>
      <w:r w:rsidRPr="00197CB1">
        <w:rPr>
          <w:rFonts w:cstheme="minorHAnsi"/>
          <w:color w:val="000000"/>
        </w:rPr>
        <w:lastRenderedPageBreak/>
        <w:t>Below model called 5-p which was created by Randall Schuler in 1992.</w:t>
      </w:r>
      <w:r>
        <w:rPr>
          <w:rFonts w:cstheme="minorHAnsi"/>
          <w:color w:val="000000"/>
        </w:rPr>
        <w:t xml:space="preserve"> As Schuller and Jackson (1992) stated: </w:t>
      </w:r>
      <w:r w:rsidRPr="00490B14">
        <w:rPr>
          <w:rFonts w:cstheme="minorHAnsi"/>
          <w:color w:val="000000"/>
        </w:rPr>
        <w:t>“</w:t>
      </w:r>
      <w:r w:rsidRPr="00490B14">
        <w:rPr>
          <w:rFonts w:cstheme="minorHAnsi"/>
          <w:shd w:val="clear" w:color="auto" w:fill="FFFFFF"/>
        </w:rPr>
        <w:t>many activities within the five "P” (HR Philosophy, Po</w:t>
      </w:r>
      <w:r>
        <w:rPr>
          <w:rFonts w:cstheme="minorHAnsi"/>
          <w:shd w:val="clear" w:color="auto" w:fill="FFFFFF"/>
        </w:rPr>
        <w:t>licies</w:t>
      </w:r>
      <w:r w:rsidRPr="00490B14">
        <w:rPr>
          <w:rFonts w:cstheme="minorHAnsi"/>
          <w:shd w:val="clear" w:color="auto" w:fill="FFFFFF"/>
        </w:rPr>
        <w:t>, Programs, Practices, and Processes) can be strategic”</w:t>
      </w:r>
      <w:r>
        <w:rPr>
          <w:rFonts w:cstheme="minorHAnsi"/>
          <w:shd w:val="clear" w:color="auto" w:fill="FFFFFF"/>
        </w:rPr>
        <w:t xml:space="preserve">. </w:t>
      </w:r>
      <w:r w:rsidRPr="00DB41A9">
        <w:rPr>
          <w:rFonts w:cstheme="minorHAnsi"/>
          <w:color w:val="000000"/>
        </w:rPr>
        <w:t>The 5Ps Model is still a useful framework for coordinating HR operations with corporate strategy. Its strategic emphasis and comprehensive strategy are its strongest points.</w:t>
      </w:r>
      <w:r w:rsidRPr="00D364C2">
        <w:rPr>
          <w:rFonts w:ascii="-webkit-standard" w:hAnsi="-webkit-standard"/>
          <w:color w:val="000000"/>
          <w:sz w:val="27"/>
          <w:szCs w:val="27"/>
        </w:rPr>
        <w:t xml:space="preserve"> </w:t>
      </w:r>
      <w:r w:rsidRPr="00D364C2">
        <w:rPr>
          <w:rFonts w:cstheme="minorHAnsi"/>
          <w:color w:val="000000"/>
        </w:rPr>
        <w:t>However, its flaws include a lack of enforcement and flexibility guidelines.</w:t>
      </w:r>
    </w:p>
    <w:p w14:paraId="17754386" w14:textId="357A8423" w:rsidR="0015594D" w:rsidRDefault="0015594D" w:rsidP="0015594D">
      <w:pPr>
        <w:rPr>
          <w:rFonts w:cstheme="minorHAnsi"/>
        </w:rPr>
      </w:pPr>
    </w:p>
    <w:p w14:paraId="382C0D01" w14:textId="6C262770" w:rsidR="00B25C57" w:rsidRDefault="00B25C57" w:rsidP="00B25C57">
      <w:pPr>
        <w:jc w:val="right"/>
        <w:rPr>
          <w:rFonts w:eastAsia="Times New Roman" w:cstheme="minorHAnsi"/>
          <w:lang w:eastAsia="en-GB"/>
        </w:rPr>
      </w:pPr>
      <w:r w:rsidRPr="00430858">
        <w:rPr>
          <w:rFonts w:eastAsia="Times New Roman" w:cstheme="minorHAnsi"/>
          <w:noProof/>
          <w:color w:val="000000"/>
          <w:lang w:eastAsia="en-GB"/>
        </w:rPr>
        <w:drawing>
          <wp:inline distT="0" distB="0" distL="0" distR="0" wp14:anchorId="3566066B" wp14:editId="684297D5">
            <wp:extent cx="5731510" cy="3291548"/>
            <wp:effectExtent l="0" t="0" r="0" b="0"/>
            <wp:docPr id="243810419" name="Picture 1" descr="Diagram of a diagram of a strategic implement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810419" name="Picture 1" descr="Diagram of a diagram of a strategic implementation&#10;&#10;Description automatically generated"/>
                    <pic:cNvPicPr/>
                  </pic:nvPicPr>
                  <pic:blipFill>
                    <a:blip r:embed="rId7"/>
                    <a:stretch>
                      <a:fillRect/>
                    </a:stretch>
                  </pic:blipFill>
                  <pic:spPr>
                    <a:xfrm>
                      <a:off x="0" y="0"/>
                      <a:ext cx="5731510" cy="3291548"/>
                    </a:xfrm>
                    <a:prstGeom prst="rect">
                      <a:avLst/>
                    </a:prstGeom>
                  </pic:spPr>
                </pic:pic>
              </a:graphicData>
            </a:graphic>
          </wp:inline>
        </w:drawing>
      </w:r>
      <w:r w:rsidRPr="00B25C57">
        <w:rPr>
          <w:rFonts w:eastAsia="Times New Roman" w:cstheme="minorHAnsi"/>
          <w:lang w:eastAsia="en-GB"/>
        </w:rPr>
        <w:t xml:space="preserve"> </w:t>
      </w:r>
      <w:r>
        <w:rPr>
          <w:rFonts w:eastAsia="Times New Roman" w:cstheme="minorHAnsi"/>
          <w:lang w:eastAsia="en-GB"/>
        </w:rPr>
        <w:t>Hans (2024).</w:t>
      </w:r>
    </w:p>
    <w:p w14:paraId="0EC3E342" w14:textId="77777777" w:rsidR="00B25C57" w:rsidRDefault="00B25C57" w:rsidP="00B25C57">
      <w:pPr>
        <w:jc w:val="right"/>
        <w:rPr>
          <w:rFonts w:eastAsia="Times New Roman" w:cstheme="minorHAnsi"/>
          <w:lang w:eastAsia="en-GB"/>
        </w:rPr>
      </w:pPr>
    </w:p>
    <w:p w14:paraId="28DFE8E7" w14:textId="77777777" w:rsidR="00B25C57" w:rsidRPr="00666BE9" w:rsidRDefault="00B25C57" w:rsidP="00B25C57">
      <w:pPr>
        <w:rPr>
          <w:rFonts w:eastAsia="Times New Roman" w:cstheme="minorHAnsi"/>
          <w:lang w:eastAsia="en-GB"/>
        </w:rPr>
      </w:pPr>
      <w:r w:rsidRPr="00666BE9">
        <w:rPr>
          <w:rFonts w:cstheme="minorHAnsi"/>
          <w:color w:val="000000"/>
        </w:rPr>
        <w:t>The concept is in line with more general strategic HR frameworks that highlight how crucial HR is to the success of businesses. The "Above the Line" and "Below the Line" distinctions are more of a conceptual framework used in modern HR to show how HR can contribute at different levels throughout the company.</w:t>
      </w:r>
    </w:p>
    <w:p w14:paraId="5A5EB7C4" w14:textId="2C252FB3" w:rsidR="00B25C57" w:rsidRDefault="00B25C57" w:rsidP="00B25C57">
      <w:pPr>
        <w:jc w:val="right"/>
        <w:rPr>
          <w:rFonts w:eastAsia="Times New Roman" w:cstheme="minorHAnsi"/>
          <w:lang w:eastAsia="en-GB"/>
        </w:rPr>
      </w:pPr>
      <w:r w:rsidRPr="00557D9D">
        <w:rPr>
          <w:rFonts w:eastAsia="Times New Roman" w:cstheme="minorHAnsi"/>
          <w:noProof/>
          <w:lang w:eastAsia="en-GB"/>
        </w:rPr>
        <w:drawing>
          <wp:inline distT="0" distB="0" distL="0" distR="0" wp14:anchorId="21378F71" wp14:editId="7FA5ABDE">
            <wp:extent cx="5731510" cy="2725420"/>
            <wp:effectExtent l="0" t="0" r="0" b="5080"/>
            <wp:docPr id="822415279" name="Picture 1" descr="A diagram of a cause and eff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415279" name="Picture 1" descr="A diagram of a cause and effect&#10;&#10;Description automatically generated"/>
                    <pic:cNvPicPr/>
                  </pic:nvPicPr>
                  <pic:blipFill>
                    <a:blip r:embed="rId8"/>
                    <a:stretch>
                      <a:fillRect/>
                    </a:stretch>
                  </pic:blipFill>
                  <pic:spPr>
                    <a:xfrm>
                      <a:off x="0" y="0"/>
                      <a:ext cx="5731510" cy="2725420"/>
                    </a:xfrm>
                    <a:prstGeom prst="rect">
                      <a:avLst/>
                    </a:prstGeom>
                  </pic:spPr>
                </pic:pic>
              </a:graphicData>
            </a:graphic>
          </wp:inline>
        </w:drawing>
      </w:r>
      <w:r w:rsidRPr="00B25C57">
        <w:rPr>
          <w:rFonts w:eastAsia="Times New Roman" w:cstheme="minorHAnsi"/>
          <w:lang w:eastAsia="en-GB"/>
        </w:rPr>
        <w:t xml:space="preserve"> </w:t>
      </w:r>
      <w:proofErr w:type="spellStart"/>
      <w:proofErr w:type="gramStart"/>
      <w:r>
        <w:rPr>
          <w:rFonts w:eastAsia="Times New Roman" w:cstheme="minorHAnsi"/>
          <w:lang w:eastAsia="en-GB"/>
        </w:rPr>
        <w:t>Lowina</w:t>
      </w:r>
      <w:proofErr w:type="spellEnd"/>
      <w:r>
        <w:rPr>
          <w:rFonts w:eastAsia="Times New Roman" w:cstheme="minorHAnsi"/>
          <w:lang w:eastAsia="en-GB"/>
        </w:rPr>
        <w:t>(</w:t>
      </w:r>
      <w:proofErr w:type="gramEnd"/>
      <w:r>
        <w:rPr>
          <w:rFonts w:eastAsia="Times New Roman" w:cstheme="minorHAnsi"/>
          <w:lang w:eastAsia="en-GB"/>
        </w:rPr>
        <w:t>2020).</w:t>
      </w:r>
    </w:p>
    <w:p w14:paraId="2D831A90" w14:textId="1F79701A" w:rsidR="00B25C57" w:rsidRDefault="00B25C57" w:rsidP="00B25C57">
      <w:pPr>
        <w:rPr>
          <w:rFonts w:cstheme="minorHAnsi"/>
        </w:rPr>
      </w:pPr>
    </w:p>
    <w:p w14:paraId="42C81AEB" w14:textId="77777777" w:rsidR="00B25C57" w:rsidRDefault="00B25C57" w:rsidP="00B25C57">
      <w:pPr>
        <w:rPr>
          <w:rFonts w:cstheme="minorHAnsi"/>
          <w:color w:val="000000"/>
        </w:rPr>
      </w:pPr>
      <w:r w:rsidRPr="004564BF">
        <w:rPr>
          <w:rFonts w:cstheme="minorHAnsi"/>
          <w:color w:val="000000"/>
        </w:rPr>
        <w:lastRenderedPageBreak/>
        <w:t>We see ourselves as victims and refuse to accept accountability for our acts when we are below the line. The below-the-line behaviours of disputing, accusing, and dismissing are then manifestations of this mindset.</w:t>
      </w:r>
    </w:p>
    <w:p w14:paraId="11BD8F5A" w14:textId="77777777" w:rsidR="00B25C57" w:rsidRDefault="00B25C57" w:rsidP="00B25C57">
      <w:pPr>
        <w:rPr>
          <w:rFonts w:cstheme="minorHAnsi"/>
          <w:color w:val="000000"/>
        </w:rPr>
      </w:pPr>
    </w:p>
    <w:p w14:paraId="30312B57" w14:textId="77777777" w:rsidR="00B25C57" w:rsidRDefault="00B25C57" w:rsidP="00B25C57">
      <w:pPr>
        <w:rPr>
          <w:rFonts w:cstheme="minorHAnsi"/>
          <w:color w:val="000000"/>
        </w:rPr>
      </w:pPr>
      <w:r w:rsidRPr="001D75FF">
        <w:rPr>
          <w:rFonts w:cstheme="minorHAnsi"/>
          <w:color w:val="000000"/>
        </w:rPr>
        <w:t>Above-the-line actions show vulnerability, self-assurance, and accepting individual responsibility. A person who operates above the line interprets life through a "through me" perspective, seeing it through the eyes of a creator who can influence and learn from their surroundings. They are receptive, inquisitive, and dedicated to education.</w:t>
      </w:r>
    </w:p>
    <w:p w14:paraId="6958728F" w14:textId="77777777" w:rsidR="00B25C57" w:rsidRDefault="00B25C57" w:rsidP="00B25C57">
      <w:pPr>
        <w:rPr>
          <w:rFonts w:cstheme="minorHAnsi"/>
          <w:color w:val="000000"/>
        </w:rPr>
      </w:pPr>
    </w:p>
    <w:p w14:paraId="012FBC82" w14:textId="77777777" w:rsidR="00B25C57" w:rsidRPr="00451139" w:rsidRDefault="00B25C57" w:rsidP="00B25C57">
      <w:pPr>
        <w:rPr>
          <w:rFonts w:cstheme="minorHAnsi"/>
          <w:color w:val="000000"/>
        </w:rPr>
      </w:pPr>
      <w:r w:rsidRPr="00451139">
        <w:rPr>
          <w:rFonts w:cstheme="minorHAnsi"/>
          <w:color w:val="000000"/>
        </w:rPr>
        <w:t>The function of HR in business is shown in the structure above. It demonstrates that HR's overarching goal is to develop leaders' strong, self-assured minds. Although human resources can carry out the training and strategy, leaders and staff must focus on improving their conduct and abilities.</w:t>
      </w:r>
    </w:p>
    <w:p w14:paraId="10CE60C0" w14:textId="7940FC02" w:rsidR="00B25C57" w:rsidRDefault="00B25C57" w:rsidP="00B25C57">
      <w:pPr>
        <w:rPr>
          <w:rFonts w:cstheme="minorHAnsi"/>
        </w:rPr>
      </w:pPr>
    </w:p>
    <w:p w14:paraId="4D10D58E" w14:textId="2E758EA7" w:rsidR="00B25C57" w:rsidRDefault="00B25C57" w:rsidP="00B25C57">
      <w:pPr>
        <w:pStyle w:val="Heading1"/>
        <w:rPr>
          <w:b/>
          <w:bCs/>
          <w:color w:val="000000" w:themeColor="text1"/>
          <w:sz w:val="24"/>
          <w:szCs w:val="24"/>
        </w:rPr>
      </w:pPr>
      <w:bookmarkStart w:id="4" w:name="_Toc183712966"/>
      <w:r w:rsidRPr="00B25C57">
        <w:rPr>
          <w:b/>
          <w:bCs/>
          <w:color w:val="000000" w:themeColor="text1"/>
          <w:sz w:val="24"/>
          <w:szCs w:val="24"/>
        </w:rPr>
        <w:t xml:space="preserve">3.2 </w:t>
      </w:r>
      <w:proofErr w:type="spellStart"/>
      <w:r w:rsidRPr="00B25C57">
        <w:rPr>
          <w:b/>
          <w:bCs/>
          <w:color w:val="000000" w:themeColor="text1"/>
          <w:sz w:val="24"/>
          <w:szCs w:val="24"/>
        </w:rPr>
        <w:t>TechLnnovate</w:t>
      </w:r>
      <w:bookmarkEnd w:id="4"/>
      <w:proofErr w:type="spellEnd"/>
      <w:r w:rsidRPr="00B25C57">
        <w:rPr>
          <w:b/>
          <w:bCs/>
          <w:color w:val="000000" w:themeColor="text1"/>
          <w:sz w:val="24"/>
          <w:szCs w:val="24"/>
        </w:rPr>
        <w:t xml:space="preserve"> </w:t>
      </w:r>
    </w:p>
    <w:p w14:paraId="6EEE6904" w14:textId="4B3FC22D" w:rsidR="00B25C57" w:rsidRDefault="00B25C57" w:rsidP="00B25C57"/>
    <w:p w14:paraId="66BC68B6" w14:textId="6E47B00D" w:rsidR="006E56E8" w:rsidRDefault="00B25C57" w:rsidP="006E56E8">
      <w:pPr>
        <w:rPr>
          <w:rFonts w:cstheme="minorHAnsi"/>
          <w:color w:val="000000"/>
        </w:rPr>
      </w:pPr>
      <w:r w:rsidRPr="00346554">
        <w:rPr>
          <w:rFonts w:cstheme="minorHAnsi"/>
          <w:color w:val="000000"/>
        </w:rPr>
        <w:t>The environment and relationships inside the organisation are immediately impacted by the leadership style, which also indirectly influences the team's output and efficiency.</w:t>
      </w:r>
      <w:r w:rsidRPr="00346554">
        <w:rPr>
          <w:rStyle w:val="apple-converted-space"/>
          <w:rFonts w:cstheme="minorHAnsi"/>
          <w:color w:val="000000"/>
        </w:rPr>
        <w:t> </w:t>
      </w:r>
      <w:r>
        <w:rPr>
          <w:rStyle w:val="apple-converted-space"/>
          <w:rFonts w:cstheme="minorHAnsi"/>
          <w:color w:val="000000"/>
        </w:rPr>
        <w:t>(Kan,2024)</w:t>
      </w:r>
      <w:r w:rsidR="006E56E8" w:rsidRPr="002C2036">
        <w:rPr>
          <w:rFonts w:cstheme="minorHAnsi"/>
          <w:color w:val="000000"/>
        </w:rPr>
        <w:t>. Whether the business will continue in accordance with the norms and culture, as well as whether people will want to follow himself, depends on this individual</w:t>
      </w:r>
      <w:r w:rsidR="006E56E8" w:rsidRPr="007A170F">
        <w:rPr>
          <w:rFonts w:cstheme="minorHAnsi"/>
          <w:color w:val="000000"/>
        </w:rPr>
        <w:t>. Managers are required to encourage teams, give clear instructions, and assist individuals in reaching their own and the organization's objectives. They are also in charge of establishing a harmonious team atmosphere that encourages cooperation.</w:t>
      </w:r>
    </w:p>
    <w:p w14:paraId="353E6EE7" w14:textId="6509F657" w:rsidR="00B25C57" w:rsidRDefault="00B25C57" w:rsidP="00B25C57">
      <w:pPr>
        <w:rPr>
          <w:rStyle w:val="apple-converted-space"/>
          <w:rFonts w:cstheme="minorHAnsi"/>
          <w:color w:val="000000"/>
        </w:rPr>
      </w:pPr>
    </w:p>
    <w:p w14:paraId="5817CCDB" w14:textId="77777777" w:rsidR="006E56E8" w:rsidRDefault="006E56E8" w:rsidP="00B25C57">
      <w:pPr>
        <w:rPr>
          <w:rFonts w:cstheme="minorHAnsi"/>
          <w:color w:val="000000"/>
        </w:rPr>
      </w:pPr>
    </w:p>
    <w:p w14:paraId="4407B43C" w14:textId="037FC792" w:rsidR="00B25C57" w:rsidRPr="001907B1" w:rsidRDefault="00B25C57" w:rsidP="00B25C57">
      <w:pPr>
        <w:rPr>
          <w:rFonts w:cstheme="minorHAnsi"/>
          <w:color w:val="000000"/>
        </w:rPr>
      </w:pPr>
      <w:r w:rsidRPr="001907B1">
        <w:rPr>
          <w:rFonts w:cstheme="minorHAnsi"/>
          <w:color w:val="000000"/>
        </w:rPr>
        <w:t>To cultivate the abilities that propel performance and sustained corporate success, an organisation can:</w:t>
      </w:r>
    </w:p>
    <w:p w14:paraId="769A3EEE" w14:textId="77777777" w:rsidR="00B25C57" w:rsidRDefault="00B25C57" w:rsidP="00B25C57">
      <w:pPr>
        <w:rPr>
          <w:rFonts w:ascii="-webkit-standard" w:hAnsi="-webkit-standard"/>
          <w:color w:val="000000"/>
          <w:sz w:val="27"/>
          <w:szCs w:val="27"/>
        </w:rPr>
      </w:pPr>
    </w:p>
    <w:p w14:paraId="166D2833" w14:textId="65CA06F3" w:rsidR="00B25C57" w:rsidRPr="00B25C57" w:rsidRDefault="00B25C57" w:rsidP="00B25C57">
      <w:pPr>
        <w:pStyle w:val="ListParagraph"/>
        <w:numPr>
          <w:ilvl w:val="0"/>
          <w:numId w:val="7"/>
        </w:numPr>
        <w:rPr>
          <w:rFonts w:eastAsia="Times New Roman" w:cstheme="minorHAnsi"/>
          <w:lang w:eastAsia="en-GB"/>
        </w:rPr>
      </w:pPr>
      <w:r>
        <w:rPr>
          <w:rFonts w:eastAsia="Times New Roman" w:cstheme="minorHAnsi"/>
          <w:lang w:eastAsia="en-GB"/>
        </w:rPr>
        <w:t xml:space="preserve">Management Training Program - </w:t>
      </w:r>
      <w:r w:rsidRPr="00A97EF2">
        <w:rPr>
          <w:rFonts w:cstheme="minorHAnsi"/>
          <w:color w:val="000000"/>
        </w:rPr>
        <w:t>Formal training that covers subjects including hiring and firing, coaching, identifying training requirements, inclusive workforce, and dispute resolution.</w:t>
      </w:r>
      <w:r w:rsidRPr="00DD4DEC">
        <w:rPr>
          <w:rFonts w:ascii="-webkit-standard" w:hAnsi="-webkit-standard"/>
          <w:color w:val="000000"/>
          <w:sz w:val="27"/>
          <w:szCs w:val="27"/>
        </w:rPr>
        <w:t xml:space="preserve"> </w:t>
      </w:r>
      <w:r w:rsidRPr="00DD4DEC">
        <w:rPr>
          <w:rFonts w:cstheme="minorHAnsi"/>
          <w:color w:val="000000"/>
        </w:rPr>
        <w:t>Enhancing executive skills has a direct correlation with increased productivity and staff retention</w:t>
      </w:r>
      <w:r>
        <w:rPr>
          <w:rFonts w:ascii="-webkit-standard" w:hAnsi="-webkit-standard"/>
          <w:color w:val="000000"/>
          <w:sz w:val="27"/>
          <w:szCs w:val="27"/>
        </w:rPr>
        <w:t>.</w:t>
      </w:r>
    </w:p>
    <w:p w14:paraId="12797A23" w14:textId="77777777" w:rsidR="00B25C57" w:rsidRPr="00B25C57" w:rsidRDefault="00B25C57" w:rsidP="00B25C57">
      <w:pPr>
        <w:rPr>
          <w:rFonts w:eastAsia="Times New Roman" w:cstheme="minorHAnsi"/>
          <w:lang w:eastAsia="en-GB"/>
        </w:rPr>
      </w:pPr>
    </w:p>
    <w:p w14:paraId="479A585F" w14:textId="3EDB3074" w:rsidR="00B25C57" w:rsidRPr="006E0A0E" w:rsidRDefault="00B25C57" w:rsidP="006E0A0E">
      <w:pPr>
        <w:jc w:val="center"/>
        <w:rPr>
          <w:rFonts w:eastAsia="Times New Roman" w:cstheme="minorHAnsi"/>
          <w:i/>
          <w:iCs/>
          <w:color w:val="000000" w:themeColor="text1"/>
          <w:lang w:eastAsia="en-GB"/>
        </w:rPr>
      </w:pPr>
      <w:r w:rsidRPr="006E0A0E">
        <w:rPr>
          <w:rFonts w:cstheme="minorHAnsi"/>
          <w:i/>
          <w:iCs/>
          <w:color w:val="000000" w:themeColor="text1"/>
          <w:shd w:val="clear" w:color="auto" w:fill="FFFFFF"/>
        </w:rPr>
        <w:t>“Coaching is a training process that can develop self-confidence, self-efficacy, and contribute to actions that create results”. (</w:t>
      </w:r>
      <w:r w:rsidR="006E0A0E" w:rsidRPr="006E0A0E">
        <w:rPr>
          <w:rFonts w:cstheme="minorHAnsi"/>
          <w:i/>
          <w:iCs/>
          <w:color w:val="000000" w:themeColor="text1"/>
          <w:shd w:val="clear" w:color="auto" w:fill="FFFFFF"/>
        </w:rPr>
        <w:t>Karlsen, Berg</w:t>
      </w:r>
      <w:r w:rsidRPr="006E0A0E">
        <w:rPr>
          <w:rFonts w:cstheme="minorHAnsi"/>
          <w:i/>
          <w:iCs/>
          <w:color w:val="000000" w:themeColor="text1"/>
          <w:shd w:val="clear" w:color="auto" w:fill="FFFFFF"/>
        </w:rPr>
        <w:t>,2012).</w:t>
      </w:r>
    </w:p>
    <w:p w14:paraId="68091EC6" w14:textId="27A68E37" w:rsidR="00B25C57" w:rsidRDefault="00B25C57" w:rsidP="00B25C57"/>
    <w:p w14:paraId="0FE2CD37" w14:textId="241ADCD4" w:rsidR="00DD73DB" w:rsidRDefault="00DD73DB" w:rsidP="00DD73DB">
      <w:pPr>
        <w:rPr>
          <w:rFonts w:cstheme="minorHAnsi"/>
          <w:color w:val="000000"/>
        </w:rPr>
      </w:pPr>
      <w:r w:rsidRPr="00C60C72">
        <w:rPr>
          <w:rFonts w:cstheme="minorHAnsi"/>
          <w:color w:val="000000"/>
        </w:rPr>
        <w:t xml:space="preserve">Managers must comprehend the company's technological stack, the core product, and the technical difficulties that their teams encounter in a technical setting like </w:t>
      </w:r>
      <w:proofErr w:type="spellStart"/>
      <w:r w:rsidRPr="00C60C72">
        <w:rPr>
          <w:rFonts w:cstheme="minorHAnsi"/>
          <w:color w:val="000000"/>
        </w:rPr>
        <w:t>TechInnovate</w:t>
      </w:r>
      <w:proofErr w:type="spellEnd"/>
      <w:r w:rsidRPr="00C60C72">
        <w:rPr>
          <w:rFonts w:cstheme="minorHAnsi"/>
          <w:color w:val="000000"/>
        </w:rPr>
        <w:t xml:space="preserve">. </w:t>
      </w:r>
      <w:r w:rsidRPr="00262280">
        <w:rPr>
          <w:rFonts w:cstheme="minorHAnsi"/>
          <w:color w:val="000000"/>
        </w:rPr>
        <w:t>Unfortunately, a lack of leadership abilities results in poorer business sales or higher employee turnover in numerous companies.</w:t>
      </w:r>
      <w:r w:rsidRPr="00C176C7">
        <w:rPr>
          <w:rFonts w:ascii="-webkit-standard" w:hAnsi="-webkit-standard"/>
          <w:color w:val="000000"/>
          <w:sz w:val="27"/>
          <w:szCs w:val="27"/>
        </w:rPr>
        <w:t xml:space="preserve"> </w:t>
      </w:r>
      <w:r w:rsidRPr="003001B6">
        <w:rPr>
          <w:rFonts w:cstheme="minorHAnsi"/>
          <w:color w:val="000000"/>
        </w:rPr>
        <w:t>Eliminating skills gaps cannot be accomplished with a method that is universal that works for all business sizes and industries.</w:t>
      </w:r>
      <w:r>
        <w:rPr>
          <w:rFonts w:cstheme="minorHAnsi"/>
          <w:color w:val="000000"/>
        </w:rPr>
        <w:t xml:space="preserve"> (Lindorff,2011). </w:t>
      </w:r>
      <w:r w:rsidRPr="0084123A">
        <w:rPr>
          <w:rFonts w:cstheme="minorHAnsi"/>
          <w:color w:val="000000"/>
        </w:rPr>
        <w:t>This is true, but to prevent this, businesses need to train leaders and make sure they have people in the right place at the right time.</w:t>
      </w:r>
    </w:p>
    <w:p w14:paraId="4DECCF90" w14:textId="77777777" w:rsidR="00DD73DB" w:rsidRDefault="00DD73DB" w:rsidP="00DD73DB">
      <w:pPr>
        <w:rPr>
          <w:rFonts w:cstheme="minorHAnsi"/>
          <w:color w:val="000000"/>
        </w:rPr>
      </w:pPr>
    </w:p>
    <w:p w14:paraId="10E39970" w14:textId="217D7042" w:rsidR="00DD73DB" w:rsidRDefault="00DD73DB" w:rsidP="00DD73DB">
      <w:pPr>
        <w:rPr>
          <w:rFonts w:cstheme="minorHAnsi"/>
          <w:color w:val="000000"/>
        </w:rPr>
      </w:pPr>
      <w:r w:rsidRPr="00796008">
        <w:rPr>
          <w:rFonts w:cstheme="minorHAnsi"/>
          <w:color w:val="000000"/>
        </w:rPr>
        <w:t>Thomas Carlyle, who advocated for the Great Man Theory of Leadership model, held that we are born with the capacity to lead; we cannot learn it.</w:t>
      </w:r>
    </w:p>
    <w:p w14:paraId="683EF814" w14:textId="29C66C9E" w:rsidR="00DD73DB" w:rsidRDefault="00DD73DB" w:rsidP="00DD73DB">
      <w:pPr>
        <w:jc w:val="right"/>
        <w:rPr>
          <w:rFonts w:eastAsia="Times New Roman" w:cstheme="minorHAnsi"/>
          <w:lang w:eastAsia="en-GB"/>
        </w:rPr>
      </w:pPr>
      <w:r w:rsidRPr="00A31DBF">
        <w:rPr>
          <w:rFonts w:eastAsia="Times New Roman" w:cstheme="minorHAnsi"/>
          <w:noProof/>
          <w:lang w:eastAsia="en-GB"/>
        </w:rPr>
        <w:lastRenderedPageBreak/>
        <w:drawing>
          <wp:inline distT="0" distB="0" distL="0" distR="0" wp14:anchorId="749825A6" wp14:editId="66C42675">
            <wp:extent cx="5730049" cy="7111014"/>
            <wp:effectExtent l="0" t="0" r="0" b="1270"/>
            <wp:docPr id="1964748085" name="Picture 1" descr="A diagram of a lea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748085" name="Picture 1" descr="A diagram of a leader&#10;&#10;Description automatically generated"/>
                    <pic:cNvPicPr/>
                  </pic:nvPicPr>
                  <pic:blipFill>
                    <a:blip r:embed="rId9"/>
                    <a:stretch>
                      <a:fillRect/>
                    </a:stretch>
                  </pic:blipFill>
                  <pic:spPr>
                    <a:xfrm>
                      <a:off x="0" y="0"/>
                      <a:ext cx="5813307" cy="7214338"/>
                    </a:xfrm>
                    <a:prstGeom prst="rect">
                      <a:avLst/>
                    </a:prstGeom>
                  </pic:spPr>
                </pic:pic>
              </a:graphicData>
            </a:graphic>
          </wp:inline>
        </w:drawing>
      </w:r>
      <w:r w:rsidRPr="00DD73DB">
        <w:rPr>
          <w:rFonts w:eastAsia="Times New Roman" w:cstheme="minorHAnsi"/>
          <w:lang w:eastAsia="en-GB"/>
        </w:rPr>
        <w:t xml:space="preserve"> </w:t>
      </w:r>
      <w:r>
        <w:rPr>
          <w:rFonts w:eastAsia="Times New Roman" w:cstheme="minorHAnsi"/>
          <w:lang w:eastAsia="en-GB"/>
        </w:rPr>
        <w:t>Miller (2022).</w:t>
      </w:r>
    </w:p>
    <w:p w14:paraId="64485B88" w14:textId="7CA64516" w:rsidR="00DD73DB" w:rsidRDefault="00DD73DB" w:rsidP="00DD73DB">
      <w:pPr>
        <w:rPr>
          <w:rFonts w:cstheme="minorHAnsi"/>
          <w:color w:val="000000"/>
        </w:rPr>
      </w:pPr>
    </w:p>
    <w:p w14:paraId="051E51DC" w14:textId="359680BE" w:rsidR="00DD73DB" w:rsidRDefault="00DD73DB" w:rsidP="00DD73DB">
      <w:pPr>
        <w:rPr>
          <w:rFonts w:cstheme="minorHAnsi"/>
          <w:color w:val="000000"/>
        </w:rPr>
      </w:pPr>
      <w:r w:rsidRPr="005262B2">
        <w:rPr>
          <w:rFonts w:cstheme="minorHAnsi"/>
          <w:color w:val="000000"/>
        </w:rPr>
        <w:t>Despite the model's contentious sound, the issue is widespread. Many workers who perform exceptionally well are promoted to managers or leaders. Unfortunately, promoting employees to leadership positions requires more than just their excellent efficiency. Insufficient credentials and training frequently result in the team's dissolution.</w:t>
      </w:r>
    </w:p>
    <w:p w14:paraId="69D5B6B0" w14:textId="77777777" w:rsidR="006E56E8" w:rsidRDefault="006E56E8" w:rsidP="00DD73DB">
      <w:pPr>
        <w:rPr>
          <w:rFonts w:cstheme="minorHAnsi"/>
          <w:color w:val="000000"/>
        </w:rPr>
      </w:pPr>
    </w:p>
    <w:p w14:paraId="2ABD99F2" w14:textId="77777777" w:rsidR="00DD73DB" w:rsidRDefault="00DD73DB" w:rsidP="00DD73DB">
      <w:pPr>
        <w:rPr>
          <w:rFonts w:cstheme="minorHAnsi"/>
          <w:color w:val="000000"/>
        </w:rPr>
      </w:pPr>
      <w:r w:rsidRPr="00A23DDE">
        <w:rPr>
          <w:rFonts w:cstheme="minorHAnsi"/>
          <w:color w:val="000000"/>
        </w:rPr>
        <w:t>A professional growth framework known as the 70-20-10 Learning Model places a strong emphasis on the value of education, experience, and engagement.</w:t>
      </w:r>
    </w:p>
    <w:p w14:paraId="5434F551" w14:textId="5F2A75CC" w:rsidR="00DD73DB" w:rsidRDefault="00DD73DB" w:rsidP="00DD73DB">
      <w:pPr>
        <w:rPr>
          <w:rFonts w:cstheme="minorHAnsi"/>
          <w:color w:val="000000"/>
        </w:rPr>
      </w:pPr>
    </w:p>
    <w:p w14:paraId="1706C5B9" w14:textId="77777777" w:rsidR="00DD73DB" w:rsidRDefault="00DD73DB" w:rsidP="00DD73DB">
      <w:pPr>
        <w:jc w:val="right"/>
        <w:rPr>
          <w:rFonts w:cstheme="minorHAnsi"/>
          <w:color w:val="000000"/>
        </w:rPr>
      </w:pPr>
      <w:r w:rsidRPr="00844213">
        <w:rPr>
          <w:rFonts w:cstheme="minorHAnsi"/>
          <w:noProof/>
          <w:color w:val="000000"/>
        </w:rPr>
        <w:drawing>
          <wp:inline distT="0" distB="0" distL="0" distR="0" wp14:anchorId="59062626" wp14:editId="4B91D15F">
            <wp:extent cx="5731510" cy="5521911"/>
            <wp:effectExtent l="0" t="0" r="0" b="3175"/>
            <wp:docPr id="2114429441" name="Picture 1" descr="A diagram of a learning proc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429441" name="Picture 1" descr="A diagram of a learning process&#10;&#10;Description automatically generated with medium confidence"/>
                    <pic:cNvPicPr/>
                  </pic:nvPicPr>
                  <pic:blipFill>
                    <a:blip r:embed="rId10"/>
                    <a:stretch>
                      <a:fillRect/>
                    </a:stretch>
                  </pic:blipFill>
                  <pic:spPr>
                    <a:xfrm>
                      <a:off x="0" y="0"/>
                      <a:ext cx="5759395" cy="5548776"/>
                    </a:xfrm>
                    <a:prstGeom prst="rect">
                      <a:avLst/>
                    </a:prstGeom>
                  </pic:spPr>
                </pic:pic>
              </a:graphicData>
            </a:graphic>
          </wp:inline>
        </w:drawing>
      </w:r>
      <w:r>
        <w:rPr>
          <w:rFonts w:cstheme="minorHAnsi"/>
          <w:color w:val="000000"/>
        </w:rPr>
        <w:t>702010 Institute (2024).</w:t>
      </w:r>
    </w:p>
    <w:p w14:paraId="7AF605F9" w14:textId="083CC490" w:rsidR="00DD73DB" w:rsidRDefault="00DD73DB" w:rsidP="00DD73DB">
      <w:pPr>
        <w:rPr>
          <w:rFonts w:cstheme="minorHAnsi"/>
          <w:color w:val="000000"/>
        </w:rPr>
      </w:pPr>
    </w:p>
    <w:p w14:paraId="1C29E7C7" w14:textId="79D9238A" w:rsidR="00DD73DB" w:rsidRDefault="00DD73DB" w:rsidP="00DD73DB">
      <w:pPr>
        <w:rPr>
          <w:rFonts w:cstheme="minorHAnsi"/>
          <w:color w:val="000000"/>
        </w:rPr>
      </w:pPr>
      <w:r w:rsidRPr="00AF1009">
        <w:rPr>
          <w:rFonts w:cstheme="minorHAnsi"/>
          <w:color w:val="000000"/>
        </w:rPr>
        <w:t>Nevertheless, a brief examination at the 70-20-10 model indicates that the formula's 70% represents the largest opportunity area.</w:t>
      </w:r>
      <w:r>
        <w:rPr>
          <w:rFonts w:cstheme="minorHAnsi"/>
          <w:color w:val="000000"/>
        </w:rPr>
        <w:t xml:space="preserve"> (Mclagan,2017).</w:t>
      </w:r>
      <w:r w:rsidRPr="006F1316">
        <w:rPr>
          <w:rFonts w:ascii="-webkit-standard" w:hAnsi="-webkit-standard"/>
          <w:color w:val="000000"/>
          <w:sz w:val="27"/>
          <w:szCs w:val="27"/>
        </w:rPr>
        <w:t xml:space="preserve"> </w:t>
      </w:r>
      <w:r w:rsidRPr="006F1316">
        <w:rPr>
          <w:rFonts w:cstheme="minorHAnsi"/>
          <w:color w:val="000000"/>
        </w:rPr>
        <w:t>People often say that they learn by doing. If they are unable to put their newly acquired information and skills into practice, it will not always be enough</w:t>
      </w:r>
      <w:r w:rsidRPr="003B6EC2">
        <w:rPr>
          <w:rFonts w:cstheme="minorHAnsi"/>
          <w:color w:val="000000"/>
        </w:rPr>
        <w:t xml:space="preserve">. The managers at </w:t>
      </w:r>
      <w:proofErr w:type="spellStart"/>
      <w:r w:rsidRPr="003B6EC2">
        <w:rPr>
          <w:rFonts w:cstheme="minorHAnsi"/>
          <w:color w:val="000000"/>
        </w:rPr>
        <w:t>TechInnovate</w:t>
      </w:r>
      <w:proofErr w:type="spellEnd"/>
      <w:r w:rsidRPr="003B6EC2">
        <w:rPr>
          <w:rFonts w:cstheme="minorHAnsi"/>
          <w:color w:val="000000"/>
        </w:rPr>
        <w:t xml:space="preserve"> will find this model very helpful since they may improve their management abilities through a combination of formal training programs, learning from others, and practical leadership activities.</w:t>
      </w:r>
      <w:r w:rsidRPr="00012E95">
        <w:rPr>
          <w:rFonts w:ascii="-webkit-standard" w:hAnsi="-webkit-standard"/>
          <w:color w:val="000000"/>
          <w:sz w:val="27"/>
          <w:szCs w:val="27"/>
        </w:rPr>
        <w:t xml:space="preserve"> </w:t>
      </w:r>
      <w:r w:rsidRPr="00012E95">
        <w:rPr>
          <w:rFonts w:cstheme="minorHAnsi"/>
          <w:color w:val="000000"/>
        </w:rPr>
        <w:t>The model may also face challenges. One of them is that learning through practices will necessitate a great deal of leadership support, which may result in an abrupt drop in the organization's output. The industry position will not always be compatible with the model.</w:t>
      </w:r>
    </w:p>
    <w:p w14:paraId="1A3552FB" w14:textId="0ABD25C1" w:rsidR="006E0A0E" w:rsidRDefault="006E0A0E" w:rsidP="00DD73DB">
      <w:pPr>
        <w:rPr>
          <w:rFonts w:cstheme="minorHAnsi"/>
          <w:color w:val="000000"/>
        </w:rPr>
      </w:pPr>
    </w:p>
    <w:p w14:paraId="155E03EE" w14:textId="4A4DD367" w:rsidR="006E0A0E" w:rsidRPr="006E0A0E" w:rsidRDefault="006E0A0E" w:rsidP="006E0A0E">
      <w:pPr>
        <w:jc w:val="center"/>
        <w:rPr>
          <w:rFonts w:cstheme="minorHAnsi"/>
          <w:b/>
          <w:bCs/>
          <w:i/>
          <w:iCs/>
          <w:color w:val="000000"/>
        </w:rPr>
      </w:pPr>
      <w:r w:rsidRPr="006E0A0E">
        <w:rPr>
          <w:rStyle w:val="Strong"/>
          <w:rFonts w:cstheme="minorHAnsi"/>
          <w:b w:val="0"/>
          <w:bCs w:val="0"/>
          <w:i/>
          <w:iCs/>
          <w:color w:val="333333"/>
          <w:shd w:val="clear" w:color="auto" w:fill="FFFFFF"/>
        </w:rPr>
        <w:t>“An open mind and a willingness to learn are also staples of strong leadership”.</w:t>
      </w:r>
      <w:r>
        <w:rPr>
          <w:rStyle w:val="Strong"/>
          <w:rFonts w:cstheme="minorHAnsi"/>
          <w:b w:val="0"/>
          <w:bCs w:val="0"/>
          <w:i/>
          <w:iCs/>
          <w:color w:val="333333"/>
          <w:shd w:val="clear" w:color="auto" w:fill="FFFFFF"/>
        </w:rPr>
        <w:t xml:space="preserve"> (Dorner,2022).</w:t>
      </w:r>
    </w:p>
    <w:p w14:paraId="1E4D7D4A" w14:textId="77777777" w:rsidR="00DD73DB" w:rsidRDefault="00DD73DB" w:rsidP="006E0A0E">
      <w:pPr>
        <w:jc w:val="center"/>
        <w:rPr>
          <w:rFonts w:cstheme="minorHAnsi"/>
          <w:color w:val="000000"/>
        </w:rPr>
      </w:pPr>
    </w:p>
    <w:p w14:paraId="48FB2318" w14:textId="77777777" w:rsidR="00DD73DB" w:rsidRDefault="00DD73DB" w:rsidP="00DD73DB">
      <w:pPr>
        <w:rPr>
          <w:rFonts w:cstheme="minorHAnsi"/>
          <w:color w:val="000000"/>
        </w:rPr>
      </w:pPr>
      <w:r w:rsidRPr="00FF05EF">
        <w:rPr>
          <w:rFonts w:cstheme="minorHAnsi"/>
          <w:color w:val="000000"/>
        </w:rPr>
        <w:lastRenderedPageBreak/>
        <w:t>High levels of employee engagement, satisfaction, and performance are ensured by effective people management</w:t>
      </w:r>
      <w:r w:rsidRPr="00F01137">
        <w:rPr>
          <w:rFonts w:cstheme="minorHAnsi"/>
          <w:color w:val="000000"/>
        </w:rPr>
        <w:t>.</w:t>
      </w:r>
      <w:r w:rsidRPr="00F01137">
        <w:rPr>
          <w:rStyle w:val="apple-converted-space"/>
          <w:rFonts w:cstheme="minorHAnsi"/>
          <w:color w:val="000000"/>
        </w:rPr>
        <w:t> </w:t>
      </w:r>
      <w:r w:rsidRPr="00F01137">
        <w:rPr>
          <w:rFonts w:cstheme="minorHAnsi"/>
          <w:color w:val="000000"/>
        </w:rPr>
        <w:t xml:space="preserve">There is no official performance review procedure in place at </w:t>
      </w:r>
      <w:proofErr w:type="spellStart"/>
      <w:r w:rsidRPr="00F01137">
        <w:rPr>
          <w:rFonts w:cstheme="minorHAnsi"/>
          <w:color w:val="000000"/>
        </w:rPr>
        <w:t>TechInnovate</w:t>
      </w:r>
      <w:proofErr w:type="spellEnd"/>
      <w:r w:rsidRPr="00F01137">
        <w:rPr>
          <w:rFonts w:cstheme="minorHAnsi"/>
          <w:color w:val="000000"/>
        </w:rPr>
        <w:t>. To guarantee that workers are regularly assessed, given helpful criticism, and inspired to achieve company objectives, this needs to be handled.</w:t>
      </w:r>
    </w:p>
    <w:p w14:paraId="657E1CAB" w14:textId="77777777" w:rsidR="00DD73DB" w:rsidRDefault="00DD73DB" w:rsidP="00DD73DB">
      <w:pPr>
        <w:rPr>
          <w:rFonts w:cstheme="minorHAnsi"/>
          <w:color w:val="000000"/>
        </w:rPr>
      </w:pPr>
    </w:p>
    <w:p w14:paraId="2F135B72" w14:textId="77777777" w:rsidR="00DD73DB" w:rsidRDefault="00DD73DB" w:rsidP="00DD73DB">
      <w:pPr>
        <w:rPr>
          <w:rFonts w:cstheme="minorHAnsi"/>
          <w:color w:val="000000"/>
        </w:rPr>
      </w:pPr>
      <w:r w:rsidRPr="00225D90">
        <w:rPr>
          <w:rFonts w:cstheme="minorHAnsi"/>
          <w:color w:val="000000"/>
        </w:rPr>
        <w:t>One of the most important aspects of performance management is performance evaluation, which should be important, relevant, and consistent with the development of the company. It evaluates what is most important for the company and its employees.</w:t>
      </w:r>
      <w:r>
        <w:rPr>
          <w:rFonts w:cstheme="minorHAnsi"/>
          <w:color w:val="000000"/>
        </w:rPr>
        <w:t xml:space="preserve"> (</w:t>
      </w:r>
      <w:proofErr w:type="gramStart"/>
      <w:r>
        <w:rPr>
          <w:rFonts w:cstheme="minorHAnsi"/>
          <w:color w:val="000000"/>
        </w:rPr>
        <w:t>Kis,Tudoran</w:t>
      </w:r>
      <w:proofErr w:type="gramEnd"/>
      <w:r>
        <w:rPr>
          <w:rFonts w:cstheme="minorHAnsi"/>
          <w:color w:val="000000"/>
        </w:rPr>
        <w:t>,2023).</w:t>
      </w:r>
      <w:r w:rsidRPr="00B85A87">
        <w:t xml:space="preserve"> </w:t>
      </w:r>
      <w:r w:rsidRPr="00B85A87">
        <w:rPr>
          <w:rFonts w:cstheme="minorHAnsi"/>
          <w:color w:val="000000"/>
        </w:rPr>
        <w:t xml:space="preserve">Goal and </w:t>
      </w:r>
      <w:r>
        <w:rPr>
          <w:rFonts w:cstheme="minorHAnsi"/>
          <w:color w:val="000000"/>
        </w:rPr>
        <w:t>o</w:t>
      </w:r>
      <w:r w:rsidRPr="00B85A87">
        <w:rPr>
          <w:rFonts w:cstheme="minorHAnsi"/>
          <w:color w:val="000000"/>
        </w:rPr>
        <w:t>bjectives must be presented through the SMART framework.</w:t>
      </w:r>
    </w:p>
    <w:p w14:paraId="0ADD8048" w14:textId="77777777" w:rsidR="00DD73DB" w:rsidRDefault="00DD73DB" w:rsidP="00DD73DB">
      <w:pPr>
        <w:rPr>
          <w:rFonts w:cstheme="minorHAnsi"/>
          <w:color w:val="000000"/>
        </w:rPr>
      </w:pPr>
    </w:p>
    <w:p w14:paraId="11B54F90" w14:textId="3936C652" w:rsidR="00DD73DB" w:rsidRDefault="00DD73DB" w:rsidP="00DD73DB">
      <w:pPr>
        <w:rPr>
          <w:rFonts w:cstheme="minorHAnsi"/>
          <w:color w:val="000000"/>
        </w:rPr>
      </w:pPr>
      <w:r w:rsidRPr="00461105">
        <w:rPr>
          <w:rFonts w:cstheme="minorHAnsi"/>
          <w:color w:val="000000"/>
        </w:rPr>
        <w:t>By enhancing job performance, facilitating the identification of strengths and shortcomings, and assessing eligibility for advancement, appraisals can be valuable to employees as well as employers.</w:t>
      </w:r>
      <w:r w:rsidRPr="00680621">
        <w:rPr>
          <w:rFonts w:ascii="-webkit-standard" w:hAnsi="-webkit-standard"/>
          <w:color w:val="000000"/>
          <w:sz w:val="27"/>
          <w:szCs w:val="27"/>
        </w:rPr>
        <w:t xml:space="preserve"> </w:t>
      </w:r>
      <w:r w:rsidRPr="00680621">
        <w:rPr>
          <w:rFonts w:cstheme="minorHAnsi"/>
          <w:color w:val="000000"/>
        </w:rPr>
        <w:t xml:space="preserve">The appraisal is a chance to reflect on the accomplishments of the reporting period, agree on goals for the following one, and take a broad picture of the amount of work, amount, and subject matter of the job. </w:t>
      </w:r>
    </w:p>
    <w:p w14:paraId="442835AD" w14:textId="77777777" w:rsidR="006E56E8" w:rsidRDefault="006E56E8" w:rsidP="00DD73DB">
      <w:pPr>
        <w:rPr>
          <w:rFonts w:cstheme="minorHAnsi"/>
          <w:color w:val="000000"/>
        </w:rPr>
      </w:pPr>
    </w:p>
    <w:p w14:paraId="14F4016B" w14:textId="77777777" w:rsidR="00DD73DB" w:rsidRDefault="00DD73DB" w:rsidP="00DD73DB">
      <w:pPr>
        <w:rPr>
          <w:rFonts w:cstheme="minorHAnsi"/>
          <w:color w:val="000000"/>
        </w:rPr>
      </w:pPr>
      <w:proofErr w:type="spellStart"/>
      <w:r w:rsidRPr="0006099D">
        <w:rPr>
          <w:rFonts w:cstheme="minorHAnsi"/>
          <w:color w:val="000000"/>
        </w:rPr>
        <w:t>TechInnovate</w:t>
      </w:r>
      <w:proofErr w:type="spellEnd"/>
      <w:r w:rsidRPr="0006099D">
        <w:rPr>
          <w:rFonts w:cstheme="minorHAnsi"/>
          <w:color w:val="000000"/>
        </w:rPr>
        <w:t xml:space="preserve"> must establish a systematic system of staff rewards that encourages productive behaviour, reduces resignation, and inspires employees.</w:t>
      </w:r>
      <w:r w:rsidRPr="0006099D">
        <w:rPr>
          <w:rStyle w:val="apple-converted-space"/>
          <w:rFonts w:cstheme="minorHAnsi"/>
          <w:color w:val="000000"/>
        </w:rPr>
        <w:t> </w:t>
      </w:r>
      <w:r w:rsidRPr="00DC401E">
        <w:rPr>
          <w:rFonts w:cstheme="minorHAnsi"/>
          <w:color w:val="000000"/>
        </w:rPr>
        <w:t>Maslow made a distinction between the coping and expressive types of human motivation</w:t>
      </w:r>
      <w:r>
        <w:rPr>
          <w:rFonts w:ascii="-webkit-standard" w:hAnsi="-webkit-standard"/>
          <w:color w:val="000000"/>
          <w:sz w:val="27"/>
          <w:szCs w:val="27"/>
        </w:rPr>
        <w:t xml:space="preserve">. </w:t>
      </w:r>
      <w:r w:rsidRPr="004146EB">
        <w:rPr>
          <w:rFonts w:cstheme="minorHAnsi"/>
          <w:color w:val="000000"/>
        </w:rPr>
        <w:t>(Hansen F. et al,2008, Smith et al,</w:t>
      </w:r>
      <w:proofErr w:type="gramStart"/>
      <w:r w:rsidRPr="004146EB">
        <w:rPr>
          <w:rFonts w:cstheme="minorHAnsi"/>
          <w:color w:val="000000"/>
        </w:rPr>
        <w:t>2008 ,</w:t>
      </w:r>
      <w:proofErr w:type="gramEnd"/>
      <w:r w:rsidRPr="004146EB">
        <w:rPr>
          <w:rFonts w:cstheme="minorHAnsi"/>
          <w:color w:val="000000"/>
        </w:rPr>
        <w:t xml:space="preserve"> Hansen R. et al,2008).</w:t>
      </w:r>
    </w:p>
    <w:p w14:paraId="3BAAABB9" w14:textId="12F8AE59" w:rsidR="00B25C57" w:rsidRDefault="00B25C57" w:rsidP="00B25C57"/>
    <w:p w14:paraId="60DF9D2B" w14:textId="18AC99CF" w:rsidR="00DD73DB" w:rsidRDefault="00DD73DB" w:rsidP="00DD73DB">
      <w:pPr>
        <w:jc w:val="right"/>
        <w:rPr>
          <w:rFonts w:cstheme="minorHAnsi"/>
          <w:color w:val="000000"/>
        </w:rPr>
      </w:pPr>
      <w:r w:rsidRPr="00320554">
        <w:rPr>
          <w:rStyle w:val="apple-converted-space"/>
          <w:rFonts w:cstheme="minorHAnsi"/>
          <w:noProof/>
          <w:color w:val="000000"/>
        </w:rPr>
        <w:drawing>
          <wp:inline distT="0" distB="0" distL="0" distR="0" wp14:anchorId="27C9C055" wp14:editId="047FA3A1">
            <wp:extent cx="5731510" cy="3746377"/>
            <wp:effectExtent l="0" t="0" r="0" b="635"/>
            <wp:docPr id="399634228" name="Picture 1" descr="A rainbow pyrami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634228" name="Picture 1" descr="A rainbow pyramid with text&#10;&#10;Description automatically generated"/>
                    <pic:cNvPicPr/>
                  </pic:nvPicPr>
                  <pic:blipFill>
                    <a:blip r:embed="rId11"/>
                    <a:stretch>
                      <a:fillRect/>
                    </a:stretch>
                  </pic:blipFill>
                  <pic:spPr>
                    <a:xfrm>
                      <a:off x="0" y="0"/>
                      <a:ext cx="5744727" cy="3755016"/>
                    </a:xfrm>
                    <a:prstGeom prst="rect">
                      <a:avLst/>
                    </a:prstGeom>
                  </pic:spPr>
                </pic:pic>
              </a:graphicData>
            </a:graphic>
          </wp:inline>
        </w:drawing>
      </w:r>
      <w:r w:rsidRPr="00DD73DB">
        <w:rPr>
          <w:rFonts w:cstheme="minorHAnsi"/>
          <w:color w:val="000000"/>
        </w:rPr>
        <w:t xml:space="preserve"> </w:t>
      </w:r>
      <w:proofErr w:type="spellStart"/>
      <w:proofErr w:type="gramStart"/>
      <w:r>
        <w:rPr>
          <w:rFonts w:cstheme="minorHAnsi"/>
          <w:color w:val="000000"/>
        </w:rPr>
        <w:t>Mcleod</w:t>
      </w:r>
      <w:proofErr w:type="spellEnd"/>
      <w:r>
        <w:rPr>
          <w:rFonts w:cstheme="minorHAnsi"/>
          <w:color w:val="000000"/>
        </w:rPr>
        <w:t>(</w:t>
      </w:r>
      <w:proofErr w:type="gramEnd"/>
      <w:r>
        <w:rPr>
          <w:rFonts w:cstheme="minorHAnsi"/>
          <w:color w:val="000000"/>
        </w:rPr>
        <w:t>2024).</w:t>
      </w:r>
    </w:p>
    <w:p w14:paraId="69454F9E" w14:textId="59304367" w:rsidR="00DD73DB" w:rsidRDefault="00DD73DB" w:rsidP="00B25C57"/>
    <w:p w14:paraId="0AC86650" w14:textId="4509B027" w:rsidR="00DD73DB" w:rsidRDefault="00DD73DB" w:rsidP="00B25C57"/>
    <w:p w14:paraId="4FC23F35" w14:textId="77777777" w:rsidR="00DD73DB" w:rsidRDefault="00DD73DB" w:rsidP="00DD73DB">
      <w:pPr>
        <w:rPr>
          <w:rFonts w:cstheme="minorHAnsi"/>
          <w:color w:val="000000"/>
        </w:rPr>
      </w:pPr>
      <w:r w:rsidRPr="00BD3666">
        <w:rPr>
          <w:rFonts w:cstheme="minorHAnsi"/>
          <w:color w:val="000000"/>
        </w:rPr>
        <w:t>According to this theory, when people believe they have adequately met the previous demand, higher needs in the hierarchy arise.</w:t>
      </w:r>
    </w:p>
    <w:p w14:paraId="69FFB19D" w14:textId="77777777" w:rsidR="00DD73DB" w:rsidRDefault="00DD73DB" w:rsidP="00DD73DB">
      <w:pPr>
        <w:rPr>
          <w:rFonts w:cstheme="minorHAnsi"/>
          <w:color w:val="000000"/>
        </w:rPr>
      </w:pPr>
    </w:p>
    <w:p w14:paraId="114DBA51" w14:textId="77777777" w:rsidR="00DD73DB" w:rsidRDefault="00DD73DB" w:rsidP="00DD73DB">
      <w:pPr>
        <w:rPr>
          <w:rFonts w:cstheme="minorHAnsi"/>
          <w:color w:val="000000"/>
        </w:rPr>
      </w:pPr>
      <w:r w:rsidRPr="00E71740">
        <w:rPr>
          <w:rFonts w:cstheme="minorHAnsi"/>
          <w:color w:val="000000"/>
        </w:rPr>
        <w:lastRenderedPageBreak/>
        <w:t>Motivation and achievement among workers can be enhanced by rewards and recognition.</w:t>
      </w:r>
      <w:r w:rsidRPr="004413EA">
        <w:t xml:space="preserve"> </w:t>
      </w:r>
      <w:r w:rsidRPr="004413EA">
        <w:rPr>
          <w:rFonts w:cstheme="minorHAnsi"/>
          <w:color w:val="000000"/>
        </w:rPr>
        <w:t>Rewards and recognition have the potential to improve employee happiness and foster a positive work environment when handled properly.</w:t>
      </w:r>
      <w:r w:rsidRPr="00C80EBA">
        <w:rPr>
          <w:rFonts w:ascii="-webkit-standard" w:hAnsi="-webkit-standard"/>
          <w:color w:val="000000"/>
          <w:sz w:val="27"/>
          <w:szCs w:val="27"/>
        </w:rPr>
        <w:t xml:space="preserve"> </w:t>
      </w:r>
      <w:proofErr w:type="spellStart"/>
      <w:r w:rsidRPr="00F53208">
        <w:rPr>
          <w:rFonts w:cstheme="minorHAnsi"/>
          <w:color w:val="000000"/>
        </w:rPr>
        <w:t>TechInnovate</w:t>
      </w:r>
      <w:proofErr w:type="spellEnd"/>
      <w:r w:rsidRPr="00F53208">
        <w:rPr>
          <w:rFonts w:cstheme="minorHAnsi"/>
          <w:color w:val="000000"/>
        </w:rPr>
        <w:t xml:space="preserve"> must implement a reward system, and these may be:</w:t>
      </w:r>
    </w:p>
    <w:p w14:paraId="6DF16694" w14:textId="77777777" w:rsidR="00DD73DB" w:rsidRDefault="00DD73DB" w:rsidP="00DD73DB">
      <w:pPr>
        <w:rPr>
          <w:rFonts w:cstheme="minorHAnsi"/>
          <w:color w:val="000000"/>
        </w:rPr>
      </w:pPr>
    </w:p>
    <w:p w14:paraId="60F91B99" w14:textId="77777777" w:rsidR="00DD73DB" w:rsidRDefault="00DD73DB" w:rsidP="00DD73DB">
      <w:pPr>
        <w:pStyle w:val="ListParagraph"/>
        <w:numPr>
          <w:ilvl w:val="0"/>
          <w:numId w:val="8"/>
        </w:numPr>
        <w:rPr>
          <w:rFonts w:cstheme="minorHAnsi"/>
          <w:color w:val="000000"/>
        </w:rPr>
      </w:pPr>
      <w:r w:rsidRPr="008274F3">
        <w:rPr>
          <w:rFonts w:cstheme="minorHAnsi"/>
          <w:color w:val="000000"/>
        </w:rPr>
        <w:t>When an employee is chosen as the employee of the month and given a bonus, it will feel valued and honoured, which will improve output. Creating KPIs and evaluating or rewarding employees in this way will be a unique experience that will help the business grow.</w:t>
      </w:r>
    </w:p>
    <w:p w14:paraId="4FA4A2B5" w14:textId="77777777" w:rsidR="00DD73DB" w:rsidRDefault="00DD73DB" w:rsidP="00DD73DB">
      <w:pPr>
        <w:pStyle w:val="ListParagraph"/>
        <w:rPr>
          <w:rFonts w:cstheme="minorHAnsi"/>
          <w:color w:val="000000"/>
        </w:rPr>
      </w:pPr>
    </w:p>
    <w:p w14:paraId="7A02E9B2" w14:textId="77777777" w:rsidR="00DD73DB" w:rsidRPr="0057331D" w:rsidRDefault="00DD73DB" w:rsidP="00DD73DB">
      <w:pPr>
        <w:pStyle w:val="ListParagraph"/>
        <w:numPr>
          <w:ilvl w:val="0"/>
          <w:numId w:val="8"/>
        </w:numPr>
        <w:rPr>
          <w:rFonts w:cstheme="minorHAnsi"/>
          <w:color w:val="000000"/>
        </w:rPr>
      </w:pPr>
      <w:r w:rsidRPr="0057331D">
        <w:rPr>
          <w:rFonts w:cstheme="minorHAnsi"/>
          <w:color w:val="000000"/>
        </w:rPr>
        <w:t>Mental Health First is providing a manager and employee package that includes a free psychological consultation. For those who become overwhelmed and unsure of how to handle it, work has a significant influence on their personal lives in the twenty-first century. Maintaining a healthy work-life balance is crucial.</w:t>
      </w:r>
    </w:p>
    <w:p w14:paraId="1FB79EA3" w14:textId="7868C182" w:rsidR="00DD73DB" w:rsidRDefault="00DD73DB" w:rsidP="00B25C57"/>
    <w:p w14:paraId="72305273" w14:textId="77777777" w:rsidR="00DD73DB" w:rsidRDefault="00DD73DB" w:rsidP="00DD73DB">
      <w:pPr>
        <w:rPr>
          <w:rFonts w:cstheme="minorHAnsi"/>
          <w:color w:val="000000"/>
        </w:rPr>
      </w:pPr>
      <w:r w:rsidRPr="00C80EBA">
        <w:rPr>
          <w:rFonts w:cstheme="minorHAnsi"/>
          <w:color w:val="000000"/>
        </w:rPr>
        <w:t>Employee motivation is a significant problem since it lays the groundwork for high performance levels and reduced periods of inactivity.</w:t>
      </w:r>
      <w:r>
        <w:rPr>
          <w:rFonts w:cstheme="minorHAnsi"/>
          <w:color w:val="000000"/>
        </w:rPr>
        <w:t xml:space="preserve"> (Smither, Walker,2000).</w:t>
      </w:r>
      <w:r w:rsidRPr="005074DD">
        <w:rPr>
          <w:rFonts w:ascii="-webkit-standard" w:hAnsi="-webkit-standard"/>
          <w:color w:val="000000"/>
          <w:sz w:val="27"/>
          <w:szCs w:val="27"/>
        </w:rPr>
        <w:t xml:space="preserve"> </w:t>
      </w:r>
      <w:r w:rsidRPr="005074DD">
        <w:rPr>
          <w:rFonts w:cstheme="minorHAnsi"/>
          <w:color w:val="000000"/>
        </w:rPr>
        <w:t>Employee productivity declines when there is a lack of commitment and motivation. As a result of self-preservation, the team becomes less dedicated, and the corporate culture deteriorates.</w:t>
      </w:r>
      <w:r w:rsidRPr="006372FD">
        <w:t xml:space="preserve"> </w:t>
      </w:r>
      <w:r w:rsidRPr="006372FD">
        <w:rPr>
          <w:rFonts w:cstheme="minorHAnsi"/>
          <w:color w:val="000000"/>
        </w:rPr>
        <w:t>The above behaviours will impact all stakeholders in the company.</w:t>
      </w:r>
    </w:p>
    <w:p w14:paraId="42D7EF8F" w14:textId="77777777" w:rsidR="00DD73DB" w:rsidRDefault="00DD73DB" w:rsidP="00DD73DB">
      <w:pPr>
        <w:rPr>
          <w:rFonts w:cstheme="minorHAnsi"/>
          <w:color w:val="000000"/>
        </w:rPr>
      </w:pPr>
    </w:p>
    <w:p w14:paraId="710E0EA6" w14:textId="77777777" w:rsidR="00DD73DB" w:rsidRPr="00EA447B" w:rsidRDefault="00DD73DB" w:rsidP="00DD73DB">
      <w:pPr>
        <w:rPr>
          <w:rFonts w:cstheme="minorHAnsi"/>
          <w:color w:val="000000"/>
        </w:rPr>
      </w:pPr>
      <w:r w:rsidRPr="00EA447B">
        <w:rPr>
          <w:rFonts w:cstheme="minorHAnsi"/>
          <w:color w:val="000000"/>
        </w:rPr>
        <w:t>Inclusion and diversity are not well-known in the workforce.</w:t>
      </w:r>
      <w:r w:rsidRPr="00EA447B">
        <w:rPr>
          <w:rFonts w:ascii="-webkit-standard" w:hAnsi="-webkit-standard"/>
          <w:color w:val="000000"/>
          <w:sz w:val="27"/>
          <w:szCs w:val="27"/>
        </w:rPr>
        <w:t xml:space="preserve"> </w:t>
      </w:r>
      <w:r w:rsidRPr="00EA447B">
        <w:rPr>
          <w:rFonts w:cstheme="minorHAnsi"/>
          <w:color w:val="000000"/>
        </w:rPr>
        <w:t>However, management must genuinely embrace diversity and then foster it with inclusiveness if they want to reap all its advantages. (Ferdman et al,2021, Prime et al,2021, Riggio et al,2021). Diversity is the state of having a variety of distinct elements in the company including:</w:t>
      </w:r>
    </w:p>
    <w:p w14:paraId="4354DE01" w14:textId="77777777" w:rsidR="00DD73DB" w:rsidRDefault="00DD73DB" w:rsidP="00DD73DB">
      <w:pPr>
        <w:pStyle w:val="ListParagraph"/>
        <w:rPr>
          <w:rFonts w:cstheme="minorHAnsi"/>
          <w:color w:val="000000"/>
        </w:rPr>
      </w:pPr>
    </w:p>
    <w:p w14:paraId="29D5B531" w14:textId="77777777" w:rsidR="00DD73DB" w:rsidRDefault="00DD73DB" w:rsidP="00DD73DB">
      <w:pPr>
        <w:pStyle w:val="ListParagraph"/>
        <w:numPr>
          <w:ilvl w:val="0"/>
          <w:numId w:val="9"/>
        </w:numPr>
        <w:rPr>
          <w:rFonts w:cstheme="minorHAnsi"/>
          <w:color w:val="000000"/>
        </w:rPr>
      </w:pPr>
      <w:r>
        <w:rPr>
          <w:rFonts w:cstheme="minorHAnsi"/>
          <w:color w:val="000000"/>
        </w:rPr>
        <w:t>G</w:t>
      </w:r>
      <w:r w:rsidRPr="00B725B8">
        <w:rPr>
          <w:rFonts w:cstheme="minorHAnsi"/>
          <w:color w:val="000000"/>
        </w:rPr>
        <w:t>ender</w:t>
      </w:r>
    </w:p>
    <w:p w14:paraId="0694D0B3" w14:textId="77777777" w:rsidR="00DD73DB" w:rsidRDefault="00DD73DB" w:rsidP="00DD73DB">
      <w:pPr>
        <w:pStyle w:val="ListParagraph"/>
        <w:numPr>
          <w:ilvl w:val="0"/>
          <w:numId w:val="9"/>
        </w:numPr>
        <w:rPr>
          <w:rFonts w:cstheme="minorHAnsi"/>
          <w:color w:val="000000"/>
        </w:rPr>
      </w:pPr>
      <w:r>
        <w:rPr>
          <w:rFonts w:cstheme="minorHAnsi"/>
          <w:color w:val="000000"/>
        </w:rPr>
        <w:t>C</w:t>
      </w:r>
      <w:r w:rsidRPr="00B725B8">
        <w:rPr>
          <w:rFonts w:cstheme="minorHAnsi"/>
          <w:color w:val="000000"/>
        </w:rPr>
        <w:t>olour</w:t>
      </w:r>
    </w:p>
    <w:p w14:paraId="161729D6" w14:textId="77777777" w:rsidR="00DD73DB" w:rsidRDefault="00DD73DB" w:rsidP="00DD73DB">
      <w:pPr>
        <w:pStyle w:val="ListParagraph"/>
        <w:numPr>
          <w:ilvl w:val="0"/>
          <w:numId w:val="9"/>
        </w:numPr>
        <w:rPr>
          <w:rFonts w:cstheme="minorHAnsi"/>
          <w:color w:val="000000"/>
        </w:rPr>
      </w:pPr>
      <w:r>
        <w:rPr>
          <w:rFonts w:cstheme="minorHAnsi"/>
          <w:color w:val="000000"/>
        </w:rPr>
        <w:t>R</w:t>
      </w:r>
      <w:r w:rsidRPr="00B725B8">
        <w:rPr>
          <w:rFonts w:cstheme="minorHAnsi"/>
          <w:color w:val="000000"/>
        </w:rPr>
        <w:t>eligion</w:t>
      </w:r>
    </w:p>
    <w:p w14:paraId="11ACC32C" w14:textId="77777777" w:rsidR="00DD73DB" w:rsidRDefault="00DD73DB" w:rsidP="00DD73DB">
      <w:pPr>
        <w:pStyle w:val="ListParagraph"/>
        <w:numPr>
          <w:ilvl w:val="0"/>
          <w:numId w:val="9"/>
        </w:numPr>
        <w:rPr>
          <w:rFonts w:cstheme="minorHAnsi"/>
          <w:color w:val="000000"/>
        </w:rPr>
      </w:pPr>
      <w:r>
        <w:rPr>
          <w:rFonts w:cstheme="minorHAnsi"/>
          <w:color w:val="000000"/>
        </w:rPr>
        <w:t>C</w:t>
      </w:r>
      <w:r w:rsidRPr="00B725B8">
        <w:rPr>
          <w:rFonts w:cstheme="minorHAnsi"/>
          <w:color w:val="000000"/>
        </w:rPr>
        <w:t>ulture</w:t>
      </w:r>
    </w:p>
    <w:p w14:paraId="2BC82CF4" w14:textId="77777777" w:rsidR="00DD73DB" w:rsidRDefault="00DD73DB" w:rsidP="00DD73DB">
      <w:pPr>
        <w:pStyle w:val="ListParagraph"/>
        <w:numPr>
          <w:ilvl w:val="0"/>
          <w:numId w:val="9"/>
        </w:numPr>
        <w:rPr>
          <w:rFonts w:cstheme="minorHAnsi"/>
          <w:color w:val="000000"/>
        </w:rPr>
      </w:pPr>
      <w:r>
        <w:rPr>
          <w:rFonts w:cstheme="minorHAnsi"/>
          <w:color w:val="000000"/>
        </w:rPr>
        <w:t>A</w:t>
      </w:r>
      <w:r w:rsidRPr="00B725B8">
        <w:rPr>
          <w:rFonts w:cstheme="minorHAnsi"/>
          <w:color w:val="000000"/>
        </w:rPr>
        <w:t>ge</w:t>
      </w:r>
    </w:p>
    <w:p w14:paraId="3971486F" w14:textId="77777777" w:rsidR="00DD73DB" w:rsidRDefault="00DD73DB" w:rsidP="00DD73DB">
      <w:pPr>
        <w:pStyle w:val="ListParagraph"/>
        <w:numPr>
          <w:ilvl w:val="0"/>
          <w:numId w:val="9"/>
        </w:numPr>
        <w:rPr>
          <w:rFonts w:cstheme="minorHAnsi"/>
          <w:color w:val="000000"/>
        </w:rPr>
      </w:pPr>
      <w:r>
        <w:rPr>
          <w:rFonts w:cstheme="minorHAnsi"/>
          <w:color w:val="000000"/>
        </w:rPr>
        <w:t>S</w:t>
      </w:r>
      <w:r w:rsidRPr="00B725B8">
        <w:rPr>
          <w:rFonts w:cstheme="minorHAnsi"/>
          <w:color w:val="000000"/>
        </w:rPr>
        <w:t>kills</w:t>
      </w:r>
    </w:p>
    <w:p w14:paraId="49F4A237" w14:textId="77777777" w:rsidR="00DD73DB" w:rsidRDefault="00DD73DB" w:rsidP="00DD73DB">
      <w:pPr>
        <w:pStyle w:val="ListParagraph"/>
        <w:numPr>
          <w:ilvl w:val="0"/>
          <w:numId w:val="9"/>
        </w:numPr>
        <w:rPr>
          <w:rFonts w:cstheme="minorHAnsi"/>
          <w:color w:val="000000"/>
        </w:rPr>
      </w:pPr>
      <w:r>
        <w:rPr>
          <w:rFonts w:cstheme="minorHAnsi"/>
          <w:color w:val="000000"/>
        </w:rPr>
        <w:t>E</w:t>
      </w:r>
      <w:r w:rsidRPr="00B725B8">
        <w:rPr>
          <w:rFonts w:cstheme="minorHAnsi"/>
          <w:color w:val="000000"/>
        </w:rPr>
        <w:t>ducatio</w:t>
      </w:r>
      <w:r>
        <w:rPr>
          <w:rFonts w:cstheme="minorHAnsi"/>
          <w:color w:val="000000"/>
        </w:rPr>
        <w:t>n</w:t>
      </w:r>
    </w:p>
    <w:p w14:paraId="65D48073" w14:textId="670885D6" w:rsidR="00DD73DB" w:rsidRPr="00DD73DB" w:rsidRDefault="00DD73DB" w:rsidP="00DD73DB">
      <w:pPr>
        <w:pStyle w:val="ListParagraph"/>
        <w:numPr>
          <w:ilvl w:val="0"/>
          <w:numId w:val="9"/>
        </w:numPr>
      </w:pPr>
      <w:r w:rsidRPr="00DD73DB">
        <w:rPr>
          <w:rFonts w:cstheme="minorHAnsi"/>
          <w:color w:val="000000"/>
        </w:rPr>
        <w:t>Physical characteristics, and disabilities</w:t>
      </w:r>
    </w:p>
    <w:p w14:paraId="4D034FEA" w14:textId="6F3C7E6D" w:rsidR="00DD73DB" w:rsidRDefault="00DD73DB" w:rsidP="00DD73DB"/>
    <w:p w14:paraId="3F592D48" w14:textId="77777777" w:rsidR="00DD73DB" w:rsidRDefault="00DD73DB" w:rsidP="00DD73DB">
      <w:pPr>
        <w:rPr>
          <w:rFonts w:cstheme="minorHAnsi"/>
          <w:color w:val="000000"/>
          <w:shd w:val="clear" w:color="auto" w:fill="FFFFFF"/>
        </w:rPr>
      </w:pPr>
      <w:r w:rsidRPr="00B725B8">
        <w:rPr>
          <w:rFonts w:cstheme="minorHAnsi"/>
          <w:color w:val="000000"/>
        </w:rPr>
        <w:t>While inclusion refers to the strategies that foster diversity, diversity itself is an idea.</w:t>
      </w:r>
      <w:r w:rsidRPr="000F3FF4">
        <w:rPr>
          <w:rFonts w:ascii="-webkit-standard" w:hAnsi="-webkit-standard"/>
          <w:color w:val="000000"/>
          <w:sz w:val="27"/>
          <w:szCs w:val="27"/>
        </w:rPr>
        <w:t xml:space="preserve"> </w:t>
      </w:r>
      <w:r w:rsidRPr="000F3FF4">
        <w:rPr>
          <w:rFonts w:cstheme="minorHAnsi"/>
          <w:color w:val="000000"/>
        </w:rPr>
        <w:t>When team members experience safety, acceptance, and inclusion at work, they are successful.</w:t>
      </w:r>
      <w:r w:rsidRPr="00F2338D">
        <w:rPr>
          <w:rFonts w:ascii="-webkit-standard" w:hAnsi="-webkit-standard"/>
          <w:color w:val="000000"/>
          <w:sz w:val="27"/>
          <w:szCs w:val="27"/>
        </w:rPr>
        <w:t xml:space="preserve"> </w:t>
      </w:r>
      <w:r w:rsidRPr="00F2338D">
        <w:rPr>
          <w:rFonts w:cstheme="minorHAnsi"/>
          <w:color w:val="000000"/>
        </w:rPr>
        <w:t>Employees have a sense of inclusion when they have access to information, systems, assets, and protection that allows them to have an impact on choices and feel like they belong to a group or organisation</w:t>
      </w:r>
      <w:r w:rsidRPr="00FF145E">
        <w:rPr>
          <w:rFonts w:cstheme="minorHAnsi"/>
          <w:color w:val="000000"/>
        </w:rPr>
        <w:t xml:space="preserve">. (Jeronimo et al,2022, </w:t>
      </w:r>
      <w:r w:rsidRPr="00FF145E">
        <w:rPr>
          <w:rFonts w:cstheme="minorHAnsi"/>
          <w:color w:val="000000"/>
          <w:shd w:val="clear" w:color="auto" w:fill="FFFFFF"/>
        </w:rPr>
        <w:t>Henriques et al,2022, Carvalho et al,2022).</w:t>
      </w:r>
    </w:p>
    <w:p w14:paraId="7ECB0732" w14:textId="3F97B5BC" w:rsidR="00DD73DB" w:rsidRDefault="00DD73DB" w:rsidP="00DD73DB"/>
    <w:p w14:paraId="0A4FBB91" w14:textId="77777777" w:rsidR="00DD73DB" w:rsidRDefault="00DD73DB" w:rsidP="00DD73DB">
      <w:pPr>
        <w:rPr>
          <w:rFonts w:cstheme="minorHAnsi"/>
          <w:color w:val="000000"/>
        </w:rPr>
      </w:pPr>
    </w:p>
    <w:p w14:paraId="0D15D867" w14:textId="77777777" w:rsidR="00DD73DB" w:rsidRDefault="00DD73DB" w:rsidP="00DD73DB">
      <w:pPr>
        <w:rPr>
          <w:rFonts w:cstheme="minorHAnsi"/>
          <w:color w:val="000000"/>
        </w:rPr>
      </w:pPr>
    </w:p>
    <w:p w14:paraId="522E9922" w14:textId="77777777" w:rsidR="00DD73DB" w:rsidRDefault="00DD73DB" w:rsidP="00DD73DB">
      <w:pPr>
        <w:rPr>
          <w:rFonts w:cstheme="minorHAnsi"/>
          <w:color w:val="000000"/>
        </w:rPr>
      </w:pPr>
    </w:p>
    <w:p w14:paraId="5D1D2D10" w14:textId="3841DFAC" w:rsidR="00DD73DB" w:rsidRPr="009D333D" w:rsidRDefault="00DD73DB" w:rsidP="00DD73DB">
      <w:pPr>
        <w:rPr>
          <w:rFonts w:cstheme="minorHAnsi"/>
          <w:color w:val="000000"/>
        </w:rPr>
      </w:pPr>
      <w:r w:rsidRPr="009D333D">
        <w:rPr>
          <w:rFonts w:cstheme="minorHAnsi"/>
          <w:color w:val="000000"/>
        </w:rPr>
        <w:t>It is advised that businesses enhance their diversity and inclusion policies by:</w:t>
      </w:r>
    </w:p>
    <w:p w14:paraId="4356B68C" w14:textId="77777777" w:rsidR="00DD73DB" w:rsidRDefault="00DD73DB" w:rsidP="00DD73DB">
      <w:pPr>
        <w:rPr>
          <w:rFonts w:cstheme="minorHAnsi"/>
          <w:color w:val="000000"/>
        </w:rPr>
      </w:pPr>
    </w:p>
    <w:p w14:paraId="70A5FCBC" w14:textId="77777777" w:rsidR="00DD73DB" w:rsidRPr="00EF1785" w:rsidRDefault="00DD73DB" w:rsidP="00DD73DB">
      <w:pPr>
        <w:pStyle w:val="ListParagraph"/>
        <w:numPr>
          <w:ilvl w:val="0"/>
          <w:numId w:val="10"/>
        </w:numPr>
        <w:rPr>
          <w:rFonts w:cstheme="minorHAnsi"/>
          <w:color w:val="000000"/>
        </w:rPr>
      </w:pPr>
      <w:r w:rsidRPr="000023CC">
        <w:rPr>
          <w:rFonts w:cstheme="minorHAnsi"/>
          <w:color w:val="000000"/>
        </w:rPr>
        <w:lastRenderedPageBreak/>
        <w:t>To improve the company's reputation, highlight in the job posting that the organisation values and prioritises diversity and inclusion</w:t>
      </w:r>
      <w:r w:rsidRPr="00EF1785">
        <w:rPr>
          <w:rFonts w:cstheme="minorHAnsi"/>
          <w:color w:val="000000"/>
        </w:rPr>
        <w:t>. More varied job candidates result from not limiting hiring to specific societies, ethnic groups. </w:t>
      </w:r>
    </w:p>
    <w:p w14:paraId="2ADDBD5F" w14:textId="77777777" w:rsidR="00DD73DB" w:rsidRDefault="00DD73DB" w:rsidP="00DD73DB">
      <w:pPr>
        <w:pStyle w:val="ListParagraph"/>
        <w:numPr>
          <w:ilvl w:val="0"/>
          <w:numId w:val="10"/>
        </w:numPr>
        <w:rPr>
          <w:rStyle w:val="apple-converted-space"/>
          <w:rFonts w:cstheme="minorHAnsi"/>
          <w:color w:val="000000"/>
        </w:rPr>
      </w:pPr>
      <w:r w:rsidRPr="00295D0A">
        <w:rPr>
          <w:rFonts w:cstheme="minorHAnsi"/>
          <w:color w:val="000000"/>
        </w:rPr>
        <w:t>Curriculum for training</w:t>
      </w:r>
      <w:r>
        <w:rPr>
          <w:rFonts w:cstheme="minorHAnsi"/>
          <w:color w:val="000000"/>
        </w:rPr>
        <w:t xml:space="preserve"> </w:t>
      </w:r>
      <w:r w:rsidRPr="00E6198A">
        <w:rPr>
          <w:rFonts w:cstheme="minorHAnsi"/>
          <w:color w:val="000000"/>
        </w:rPr>
        <w:t>can encourage respectful and constructive relationships at work and assist in recognising and addressing biases.</w:t>
      </w:r>
      <w:r w:rsidRPr="00E6198A">
        <w:rPr>
          <w:rStyle w:val="apple-converted-space"/>
          <w:rFonts w:cstheme="minorHAnsi"/>
          <w:color w:val="000000"/>
        </w:rPr>
        <w:t> </w:t>
      </w:r>
    </w:p>
    <w:p w14:paraId="17B6AFC5" w14:textId="77777777" w:rsidR="00DD73DB" w:rsidRPr="000E26FC" w:rsidRDefault="00DD73DB" w:rsidP="00DD73DB">
      <w:pPr>
        <w:pStyle w:val="ListParagraph"/>
        <w:numPr>
          <w:ilvl w:val="0"/>
          <w:numId w:val="10"/>
        </w:numPr>
        <w:rPr>
          <w:rFonts w:cstheme="minorHAnsi"/>
          <w:color w:val="000000"/>
        </w:rPr>
      </w:pPr>
      <w:r>
        <w:rPr>
          <w:rStyle w:val="apple-converted-space"/>
          <w:rFonts w:cstheme="minorHAnsi"/>
          <w:color w:val="000000"/>
        </w:rPr>
        <w:t xml:space="preserve">Policies in </w:t>
      </w:r>
      <w:r w:rsidRPr="000E26FC">
        <w:rPr>
          <w:rStyle w:val="apple-converted-space"/>
          <w:rFonts w:cstheme="minorHAnsi"/>
          <w:color w:val="000000"/>
        </w:rPr>
        <w:t xml:space="preserve">place </w:t>
      </w:r>
      <w:r w:rsidRPr="000E26FC">
        <w:rPr>
          <w:rFonts w:cstheme="minorHAnsi"/>
          <w:color w:val="000000"/>
        </w:rPr>
        <w:t>strive to educate staff members on appropriate and inappropriate behaviour as well as how possible problems are handled.</w:t>
      </w:r>
    </w:p>
    <w:p w14:paraId="5681CC44" w14:textId="77777777" w:rsidR="00DD73DB" w:rsidRPr="00D91BC1" w:rsidRDefault="00DD73DB" w:rsidP="00DD73DB">
      <w:pPr>
        <w:rPr>
          <w:rFonts w:eastAsia="Times New Roman" w:cstheme="minorHAnsi"/>
          <w:lang w:eastAsia="en-GB"/>
        </w:rPr>
      </w:pPr>
    </w:p>
    <w:p w14:paraId="127E037E" w14:textId="77777777" w:rsidR="00DD73DB" w:rsidRPr="00D91BC1" w:rsidRDefault="00DD73DB" w:rsidP="00DD73DB">
      <w:pPr>
        <w:rPr>
          <w:rFonts w:eastAsia="Times New Roman" w:cstheme="minorHAnsi"/>
          <w:lang w:eastAsia="en-GB"/>
        </w:rPr>
      </w:pPr>
      <w:r w:rsidRPr="00D91BC1">
        <w:rPr>
          <w:rFonts w:cstheme="minorHAnsi"/>
          <w:color w:val="000000"/>
        </w:rPr>
        <w:t>Lack of diversity and inclusion in the workplace affects staff loyalty, business achievement, and retention.</w:t>
      </w:r>
    </w:p>
    <w:p w14:paraId="0758A8CE" w14:textId="77777777" w:rsidR="00DD73DB" w:rsidRDefault="00DD73DB" w:rsidP="00DD73DB">
      <w:pPr>
        <w:rPr>
          <w:rFonts w:eastAsia="Times New Roman" w:cstheme="minorHAnsi"/>
          <w:lang w:eastAsia="en-GB"/>
        </w:rPr>
      </w:pPr>
    </w:p>
    <w:p w14:paraId="6F50AADE" w14:textId="77777777" w:rsidR="00DD73DB" w:rsidRDefault="00DD73DB" w:rsidP="00DD73DB">
      <w:pPr>
        <w:rPr>
          <w:rFonts w:cstheme="minorHAnsi"/>
          <w:color w:val="000000"/>
        </w:rPr>
      </w:pPr>
      <w:r w:rsidRPr="00F62386">
        <w:rPr>
          <w:rFonts w:cstheme="minorHAnsi"/>
          <w:color w:val="000000"/>
        </w:rPr>
        <w:t>The company culture and all the suggestions must complement one another. Because it affects employee behaviour, the work environment, and an organization's overall success, company culture is extremely significant</w:t>
      </w:r>
      <w:r w:rsidRPr="00D0706B">
        <w:rPr>
          <w:rFonts w:cstheme="minorHAnsi"/>
          <w:color w:val="000000"/>
        </w:rPr>
        <w:t>. Uncertainty, lack of interaction, and irregularity are caused by a negative company culture.</w:t>
      </w:r>
      <w:r>
        <w:rPr>
          <w:rFonts w:cstheme="minorHAnsi"/>
          <w:color w:val="000000"/>
        </w:rPr>
        <w:t xml:space="preserve"> (Mansour,2024).</w:t>
      </w:r>
    </w:p>
    <w:p w14:paraId="04B80428" w14:textId="77777777" w:rsidR="00DD73DB" w:rsidRDefault="00DD73DB" w:rsidP="00DD73DB">
      <w:pPr>
        <w:rPr>
          <w:rFonts w:cstheme="minorHAnsi"/>
          <w:color w:val="000000"/>
        </w:rPr>
      </w:pPr>
    </w:p>
    <w:p w14:paraId="22842F9A" w14:textId="77777777" w:rsidR="00DD73DB" w:rsidRDefault="00DD73DB" w:rsidP="00DD73DB">
      <w:pPr>
        <w:rPr>
          <w:rFonts w:cstheme="minorHAnsi"/>
          <w:color w:val="000000"/>
        </w:rPr>
      </w:pPr>
      <w:r w:rsidRPr="00CE7248">
        <w:rPr>
          <w:rFonts w:cstheme="minorHAnsi"/>
          <w:color w:val="000000"/>
        </w:rPr>
        <w:t>The foundation of a strong workplace culture consists of honest communication, significant employment, and fundamental principles.</w:t>
      </w:r>
      <w:r w:rsidRPr="00CE7248">
        <w:rPr>
          <w:rStyle w:val="apple-converted-space"/>
          <w:rFonts w:cstheme="minorHAnsi"/>
          <w:color w:val="000000"/>
        </w:rPr>
        <w:t> </w:t>
      </w:r>
      <w:r w:rsidRPr="00D5181A">
        <w:rPr>
          <w:rFonts w:cstheme="minorHAnsi"/>
          <w:color w:val="000000"/>
        </w:rPr>
        <w:t>From the top, workplace culture begins. Leaders may actively empower staff members to perform at their highest level by emphasising work-life balance, a positive outlook, and respect for one another</w:t>
      </w:r>
      <w:r w:rsidRPr="002B6001">
        <w:rPr>
          <w:rFonts w:cstheme="minorHAnsi"/>
          <w:color w:val="000000"/>
        </w:rPr>
        <w:t>. The underlying values of the company may be reflected in culture, or they may be betrayed. A company practices, workflow management, team dynamics, and customer service all contribute to an experience that should reflect the organization's identity and views on how a firm should be operated. To put it succinctly, company's culture is the culmination of its values.</w:t>
      </w:r>
    </w:p>
    <w:p w14:paraId="3A23C1D1" w14:textId="3B731809" w:rsidR="00DD73DB" w:rsidRDefault="00DD73DB" w:rsidP="00DD73DB"/>
    <w:p w14:paraId="496DE471" w14:textId="38EDBB78" w:rsidR="00DD73DB" w:rsidRDefault="00DD73DB" w:rsidP="00DD73DB">
      <w:pPr>
        <w:pStyle w:val="Heading1"/>
        <w:numPr>
          <w:ilvl w:val="0"/>
          <w:numId w:val="11"/>
        </w:numPr>
        <w:rPr>
          <w:b/>
          <w:bCs/>
          <w:color w:val="000000" w:themeColor="text1"/>
          <w:sz w:val="24"/>
          <w:szCs w:val="24"/>
        </w:rPr>
      </w:pPr>
      <w:bookmarkStart w:id="5" w:name="_Toc183712967"/>
      <w:r w:rsidRPr="00DD73DB">
        <w:rPr>
          <w:b/>
          <w:bCs/>
          <w:color w:val="000000" w:themeColor="text1"/>
          <w:sz w:val="24"/>
          <w:szCs w:val="24"/>
        </w:rPr>
        <w:t>Conclusion</w:t>
      </w:r>
      <w:bookmarkEnd w:id="5"/>
      <w:r w:rsidRPr="00DD73DB">
        <w:rPr>
          <w:b/>
          <w:bCs/>
          <w:color w:val="000000" w:themeColor="text1"/>
          <w:sz w:val="24"/>
          <w:szCs w:val="24"/>
        </w:rPr>
        <w:t xml:space="preserve"> </w:t>
      </w:r>
    </w:p>
    <w:p w14:paraId="133DB4DA" w14:textId="414FC2E5" w:rsidR="00DD73DB" w:rsidRDefault="00DD73DB" w:rsidP="00DD73DB"/>
    <w:p w14:paraId="4E47F896" w14:textId="77777777" w:rsidR="00DD73DB" w:rsidRDefault="00DD73DB" w:rsidP="00DD73DB">
      <w:pPr>
        <w:rPr>
          <w:rFonts w:cstheme="minorHAnsi"/>
          <w:color w:val="000000"/>
        </w:rPr>
      </w:pPr>
      <w:r w:rsidRPr="006F5CDF">
        <w:rPr>
          <w:rFonts w:cstheme="minorHAnsi"/>
          <w:color w:val="000000"/>
        </w:rPr>
        <w:t xml:space="preserve">Since the start of its rapid expansion, </w:t>
      </w:r>
      <w:proofErr w:type="spellStart"/>
      <w:r w:rsidRPr="006F5CDF">
        <w:rPr>
          <w:rFonts w:cstheme="minorHAnsi"/>
          <w:color w:val="000000"/>
        </w:rPr>
        <w:t>TechInnovate</w:t>
      </w:r>
      <w:proofErr w:type="spellEnd"/>
      <w:r w:rsidRPr="006F5CDF">
        <w:rPr>
          <w:rFonts w:cstheme="minorHAnsi"/>
          <w:color w:val="000000"/>
        </w:rPr>
        <w:t xml:space="preserve"> has encountered numerous difficulties. Numerous mistakes have been made by undertrained employees that must be fixed.</w:t>
      </w:r>
    </w:p>
    <w:p w14:paraId="3A188402" w14:textId="77777777" w:rsidR="00DD73DB" w:rsidRDefault="00DD73DB" w:rsidP="00DD73DB">
      <w:pPr>
        <w:rPr>
          <w:rFonts w:cstheme="minorHAnsi"/>
          <w:color w:val="000000"/>
        </w:rPr>
      </w:pPr>
    </w:p>
    <w:p w14:paraId="598D21AF" w14:textId="77777777" w:rsidR="00DD73DB" w:rsidRPr="00A755FE" w:rsidRDefault="00DD73DB" w:rsidP="00DD73DB">
      <w:pPr>
        <w:rPr>
          <w:rFonts w:cstheme="minorHAnsi"/>
        </w:rPr>
      </w:pPr>
      <w:r w:rsidRPr="00A755FE">
        <w:rPr>
          <w:rFonts w:cstheme="minorHAnsi"/>
          <w:color w:val="000000"/>
        </w:rPr>
        <w:t>Businesses can develop a motivated, high-performing workforce by coordinating HR operations with organisational objectives, for example, through performance management, reward systems, and organised leadership training.</w:t>
      </w:r>
    </w:p>
    <w:p w14:paraId="16521211" w14:textId="77777777" w:rsidR="00DD73DB" w:rsidRDefault="00DD73DB" w:rsidP="00DD73DB">
      <w:pPr>
        <w:rPr>
          <w:rFonts w:cstheme="minorHAnsi"/>
        </w:rPr>
      </w:pPr>
    </w:p>
    <w:p w14:paraId="658BC155" w14:textId="77777777" w:rsidR="00DD73DB" w:rsidRDefault="00DD73DB" w:rsidP="00DD73DB">
      <w:pPr>
        <w:rPr>
          <w:rFonts w:cstheme="minorHAnsi"/>
          <w:color w:val="000000"/>
        </w:rPr>
      </w:pPr>
      <w:r w:rsidRPr="0004357F">
        <w:rPr>
          <w:rFonts w:cstheme="minorHAnsi"/>
          <w:color w:val="000000"/>
        </w:rPr>
        <w:t xml:space="preserve">Employing competent managers and providing training for current managers will be the company's top priorities. </w:t>
      </w:r>
      <w:r w:rsidRPr="000B0D3B">
        <w:rPr>
          <w:rFonts w:cstheme="minorHAnsi"/>
          <w:color w:val="000000"/>
        </w:rPr>
        <w:t>The corporation employed management without qualifications in response to the significant rise in orders, which decreased team productivity.</w:t>
      </w:r>
      <w:r w:rsidRPr="0004357F">
        <w:rPr>
          <w:rFonts w:cstheme="minorHAnsi"/>
          <w:color w:val="000000"/>
        </w:rPr>
        <w:t xml:space="preserve"> Present managers lack the skills necessary to lead a diverse and inclusive team, manage an inclusive workforce, or train employees.</w:t>
      </w:r>
    </w:p>
    <w:p w14:paraId="3D84CBB2" w14:textId="77777777" w:rsidR="00DD73DB" w:rsidRDefault="00DD73DB" w:rsidP="00DD73DB">
      <w:pPr>
        <w:rPr>
          <w:rFonts w:cstheme="minorHAnsi"/>
          <w:color w:val="000000"/>
        </w:rPr>
      </w:pPr>
    </w:p>
    <w:p w14:paraId="2A874222" w14:textId="77777777" w:rsidR="00DD73DB" w:rsidRDefault="00DD73DB" w:rsidP="00DD73DB">
      <w:pPr>
        <w:rPr>
          <w:rFonts w:cstheme="minorHAnsi"/>
          <w:color w:val="000000"/>
        </w:rPr>
      </w:pPr>
      <w:r w:rsidRPr="00EF2F0C">
        <w:rPr>
          <w:rFonts w:cstheme="minorHAnsi"/>
          <w:color w:val="000000"/>
        </w:rPr>
        <w:t>The organisation experienced turnover because of the absence of performance requirements.</w:t>
      </w:r>
      <w:r w:rsidRPr="00EC129D">
        <w:t xml:space="preserve"> </w:t>
      </w:r>
      <w:r w:rsidRPr="00EC129D">
        <w:rPr>
          <w:rFonts w:cstheme="minorHAnsi"/>
          <w:color w:val="000000"/>
        </w:rPr>
        <w:t>Performance management is the key to good communication with the employee. By setting goals and measuring them, it brings many benefits to the employee and the company.</w:t>
      </w:r>
    </w:p>
    <w:p w14:paraId="2200DD5B" w14:textId="77777777" w:rsidR="00DD73DB" w:rsidRDefault="00DD73DB" w:rsidP="00DD73DB">
      <w:pPr>
        <w:rPr>
          <w:rFonts w:cstheme="minorHAnsi"/>
          <w:color w:val="000000"/>
        </w:rPr>
      </w:pPr>
    </w:p>
    <w:p w14:paraId="1638BF15" w14:textId="77777777" w:rsidR="00DD73DB" w:rsidRPr="0077162F" w:rsidRDefault="00DD73DB" w:rsidP="00DD73DB">
      <w:pPr>
        <w:rPr>
          <w:rFonts w:cstheme="minorHAnsi"/>
        </w:rPr>
      </w:pPr>
      <w:r w:rsidRPr="0077162F">
        <w:rPr>
          <w:rFonts w:cstheme="minorHAnsi"/>
          <w:color w:val="000000"/>
        </w:rPr>
        <w:lastRenderedPageBreak/>
        <w:t xml:space="preserve">Additionally, </w:t>
      </w:r>
      <w:proofErr w:type="spellStart"/>
      <w:r w:rsidRPr="0077162F">
        <w:rPr>
          <w:rFonts w:cstheme="minorHAnsi"/>
          <w:color w:val="000000"/>
        </w:rPr>
        <w:t>Techinnovate</w:t>
      </w:r>
      <w:proofErr w:type="spellEnd"/>
      <w:r w:rsidRPr="0077162F">
        <w:rPr>
          <w:rFonts w:cstheme="minorHAnsi"/>
          <w:color w:val="000000"/>
        </w:rPr>
        <w:t xml:space="preserve"> suggested putting in place a program for staff rewards. According to the findings, it boosts employee potential, happiness, and the target team's atmosphere.</w:t>
      </w:r>
    </w:p>
    <w:p w14:paraId="1A0745FF" w14:textId="77777777" w:rsidR="00DD73DB" w:rsidRPr="00D47C12" w:rsidRDefault="00DD73DB" w:rsidP="00DD73DB">
      <w:pPr>
        <w:rPr>
          <w:rFonts w:cstheme="minorHAnsi"/>
        </w:rPr>
      </w:pPr>
    </w:p>
    <w:p w14:paraId="24151869" w14:textId="77777777" w:rsidR="00DD73DB" w:rsidRDefault="00DD73DB" w:rsidP="00DD73DB">
      <w:pPr>
        <w:rPr>
          <w:rFonts w:cstheme="minorHAnsi"/>
          <w:color w:val="000000"/>
        </w:rPr>
      </w:pPr>
      <w:r w:rsidRPr="00B5068C">
        <w:rPr>
          <w:rFonts w:cstheme="minorHAnsi"/>
          <w:color w:val="000000"/>
        </w:rPr>
        <w:t>Diversity was important to the business as well. In its absence, the team experienced conflict, a lack of acceptance, and a diminished sense of security. Its deployment was thought to decrease retention, corporate success, and employee loyalty.</w:t>
      </w:r>
    </w:p>
    <w:p w14:paraId="585646A4" w14:textId="77777777" w:rsidR="00DD73DB" w:rsidRDefault="00DD73DB" w:rsidP="00DD73DB">
      <w:pPr>
        <w:rPr>
          <w:rFonts w:cstheme="minorHAnsi"/>
          <w:color w:val="000000"/>
        </w:rPr>
      </w:pPr>
    </w:p>
    <w:p w14:paraId="00E0DAE6" w14:textId="5A982460" w:rsidR="00DD73DB" w:rsidRDefault="00DD73DB" w:rsidP="00DD73DB">
      <w:pPr>
        <w:rPr>
          <w:rFonts w:cstheme="minorHAnsi"/>
          <w:color w:val="000000"/>
        </w:rPr>
      </w:pPr>
      <w:r w:rsidRPr="000F537B">
        <w:rPr>
          <w:rFonts w:cstheme="minorHAnsi"/>
          <w:color w:val="000000"/>
        </w:rPr>
        <w:t>In the end, for businesses to succeed, leadership needs to take the initiative to build both individual skills and the company culture. A dynamic, driven workforce that is in line with the company's vision and capable of making a significant contribution to its expansion is the outcome of HR policies that place a high priority on people in addition to organisational goals.</w:t>
      </w:r>
    </w:p>
    <w:p w14:paraId="19B84C85" w14:textId="4E5C5565" w:rsidR="006E56E8" w:rsidRDefault="006E56E8" w:rsidP="00DD73DB">
      <w:pPr>
        <w:rPr>
          <w:rFonts w:cstheme="minorHAnsi"/>
          <w:color w:val="000000"/>
        </w:rPr>
      </w:pPr>
    </w:p>
    <w:p w14:paraId="4744DDAE" w14:textId="73B199BB" w:rsidR="006E56E8" w:rsidRPr="006E56E8" w:rsidRDefault="006E56E8" w:rsidP="006E56E8">
      <w:pPr>
        <w:pStyle w:val="Heading1"/>
        <w:numPr>
          <w:ilvl w:val="0"/>
          <w:numId w:val="11"/>
        </w:numPr>
        <w:rPr>
          <w:b/>
          <w:bCs/>
          <w:color w:val="000000" w:themeColor="text1"/>
          <w:sz w:val="24"/>
          <w:szCs w:val="24"/>
        </w:rPr>
      </w:pPr>
      <w:bookmarkStart w:id="6" w:name="_Toc183712968"/>
      <w:r w:rsidRPr="006E56E8">
        <w:rPr>
          <w:b/>
          <w:bCs/>
          <w:color w:val="000000" w:themeColor="text1"/>
          <w:sz w:val="24"/>
          <w:szCs w:val="24"/>
        </w:rPr>
        <w:t>References</w:t>
      </w:r>
      <w:bookmarkEnd w:id="6"/>
      <w:r w:rsidRPr="006E56E8">
        <w:rPr>
          <w:b/>
          <w:bCs/>
          <w:color w:val="000000" w:themeColor="text1"/>
          <w:sz w:val="24"/>
          <w:szCs w:val="24"/>
        </w:rPr>
        <w:t xml:space="preserve"> </w:t>
      </w:r>
    </w:p>
    <w:p w14:paraId="7F638687" w14:textId="654AAF3B" w:rsidR="006E56E8" w:rsidRDefault="006E56E8" w:rsidP="006E56E8"/>
    <w:p w14:paraId="5E8BEDD6" w14:textId="77777777" w:rsidR="00F224C7" w:rsidRPr="00F224C7" w:rsidRDefault="00F224C7" w:rsidP="006E56E8">
      <w:pPr>
        <w:rPr>
          <w:rFonts w:cstheme="minorHAnsi"/>
          <w:color w:val="000000"/>
          <w:shd w:val="clear" w:color="auto" w:fill="FFFFFF"/>
        </w:rPr>
      </w:pPr>
    </w:p>
    <w:p w14:paraId="39301465" w14:textId="535E2E15" w:rsidR="00F224C7" w:rsidRDefault="00F224C7" w:rsidP="006E56E8">
      <w:pPr>
        <w:rPr>
          <w:rFonts w:cstheme="minorHAnsi"/>
          <w:color w:val="000000"/>
          <w:shd w:val="clear" w:color="auto" w:fill="FFFFFF"/>
        </w:rPr>
      </w:pPr>
      <w:r w:rsidRPr="00F224C7">
        <w:rPr>
          <w:rFonts w:cstheme="minorHAnsi"/>
          <w:color w:val="000000"/>
          <w:shd w:val="clear" w:color="auto" w:fill="FFFFFF"/>
        </w:rPr>
        <w:t xml:space="preserve">702010 </w:t>
      </w:r>
      <w:proofErr w:type="gramStart"/>
      <w:r w:rsidRPr="00F224C7">
        <w:rPr>
          <w:rFonts w:cstheme="minorHAnsi"/>
          <w:color w:val="000000"/>
          <w:shd w:val="clear" w:color="auto" w:fill="FFFFFF"/>
        </w:rPr>
        <w:t>Institute..</w:t>
      </w:r>
      <w:proofErr w:type="gramEnd"/>
      <w:r w:rsidRPr="00F224C7">
        <w:rPr>
          <w:rFonts w:cstheme="minorHAnsi"/>
          <w:color w:val="000000"/>
          <w:shd w:val="clear" w:color="auto" w:fill="FFFFFF"/>
        </w:rPr>
        <w:t xml:space="preserve"> (2024). What is the 70:20:10 </w:t>
      </w:r>
      <w:proofErr w:type="gramStart"/>
      <w:r w:rsidRPr="00F224C7">
        <w:rPr>
          <w:rFonts w:cstheme="minorHAnsi"/>
          <w:color w:val="000000"/>
          <w:shd w:val="clear" w:color="auto" w:fill="FFFFFF"/>
        </w:rPr>
        <w:t>model?.</w:t>
      </w:r>
      <w:proofErr w:type="gramEnd"/>
      <w:r w:rsidRPr="00F224C7">
        <w:rPr>
          <w:rFonts w:cstheme="minorHAnsi"/>
          <w:color w:val="000000"/>
          <w:shd w:val="clear" w:color="auto" w:fill="FFFFFF"/>
        </w:rPr>
        <w:t xml:space="preserve"> [Online].</w:t>
      </w:r>
      <w:r w:rsidRPr="00F224C7">
        <w:rPr>
          <w:rStyle w:val="apple-converted-space"/>
          <w:rFonts w:cstheme="minorHAnsi"/>
          <w:color w:val="000000"/>
          <w:shd w:val="clear" w:color="auto" w:fill="FFFFFF"/>
        </w:rPr>
        <w:t> </w:t>
      </w:r>
      <w:r w:rsidRPr="00F224C7">
        <w:rPr>
          <w:rFonts w:cstheme="minorHAnsi"/>
          <w:i/>
          <w:iCs/>
          <w:color w:val="000000"/>
          <w:shd w:val="clear" w:color="auto" w:fill="FFFFFF"/>
        </w:rPr>
        <w:t xml:space="preserve">Jos </w:t>
      </w:r>
      <w:proofErr w:type="spellStart"/>
      <w:r w:rsidRPr="00F224C7">
        <w:rPr>
          <w:rFonts w:cstheme="minorHAnsi"/>
          <w:i/>
          <w:iCs/>
          <w:color w:val="000000"/>
          <w:shd w:val="clear" w:color="auto" w:fill="FFFFFF"/>
        </w:rPr>
        <w:t>Arets</w:t>
      </w:r>
      <w:proofErr w:type="spellEnd"/>
      <w:r w:rsidRPr="00F224C7">
        <w:rPr>
          <w:rFonts w:cstheme="minorHAnsi"/>
          <w:color w:val="000000"/>
          <w:shd w:val="clear" w:color="auto" w:fill="FFFFFF"/>
        </w:rPr>
        <w:t>. Available at https://702010institute.com/702010-model/. [Accessed 27 November 2024].</w:t>
      </w:r>
    </w:p>
    <w:p w14:paraId="5F1AB41E" w14:textId="77777777" w:rsidR="00F224C7" w:rsidRPr="00F224C7" w:rsidRDefault="00F224C7" w:rsidP="006E56E8">
      <w:pPr>
        <w:rPr>
          <w:rFonts w:cstheme="minorHAnsi"/>
          <w:color w:val="000000"/>
          <w:shd w:val="clear" w:color="auto" w:fill="FFFFFF"/>
        </w:rPr>
      </w:pPr>
    </w:p>
    <w:p w14:paraId="048B29FB" w14:textId="1E7CD099" w:rsidR="00F224C7" w:rsidRDefault="00F224C7" w:rsidP="006E56E8">
      <w:pPr>
        <w:rPr>
          <w:rFonts w:cstheme="minorHAnsi"/>
          <w:color w:val="000000"/>
          <w:shd w:val="clear" w:color="auto" w:fill="FFFFFF"/>
        </w:rPr>
      </w:pPr>
      <w:r w:rsidRPr="00F224C7">
        <w:rPr>
          <w:rFonts w:cstheme="minorHAnsi"/>
          <w:color w:val="000000"/>
          <w:shd w:val="clear" w:color="auto" w:fill="FFFFFF"/>
        </w:rPr>
        <w:t>Bernardo M Ferdman, Jeanine Prime, Ronald E Riggio. (2021).</w:t>
      </w:r>
      <w:r w:rsidRPr="00F224C7">
        <w:rPr>
          <w:rStyle w:val="apple-converted-space"/>
          <w:rFonts w:cstheme="minorHAnsi"/>
          <w:color w:val="000000"/>
          <w:shd w:val="clear" w:color="auto" w:fill="FFFFFF"/>
        </w:rPr>
        <w:t> </w:t>
      </w:r>
      <w:r w:rsidRPr="00F224C7">
        <w:rPr>
          <w:rFonts w:cstheme="minorHAnsi"/>
          <w:i/>
          <w:iCs/>
          <w:color w:val="000000"/>
          <w:shd w:val="clear" w:color="auto" w:fill="FFFFFF"/>
        </w:rPr>
        <w:t>Inclusive Leadership: Transforming Diverse Lives, Workplaces, and Societies</w:t>
      </w:r>
      <w:r w:rsidRPr="00F224C7">
        <w:rPr>
          <w:rFonts w:cstheme="minorHAnsi"/>
          <w:color w:val="000000"/>
          <w:shd w:val="clear" w:color="auto" w:fill="FFFFFF"/>
        </w:rPr>
        <w:t>. London: Routledge. p.60.</w:t>
      </w:r>
    </w:p>
    <w:p w14:paraId="355B2E10" w14:textId="77777777" w:rsidR="00F224C7" w:rsidRPr="00F224C7" w:rsidRDefault="00F224C7" w:rsidP="006E56E8">
      <w:pPr>
        <w:rPr>
          <w:rFonts w:cstheme="minorHAnsi"/>
          <w:color w:val="000000"/>
          <w:shd w:val="clear" w:color="auto" w:fill="FFFFFF"/>
        </w:rPr>
      </w:pPr>
    </w:p>
    <w:p w14:paraId="69D63A01" w14:textId="0602E34C" w:rsidR="00F224C7" w:rsidRDefault="00F224C7" w:rsidP="006E56E8">
      <w:pPr>
        <w:rPr>
          <w:rFonts w:cstheme="minorHAnsi"/>
          <w:color w:val="000000"/>
          <w:shd w:val="clear" w:color="auto" w:fill="FFFFFF"/>
        </w:rPr>
      </w:pPr>
      <w:r w:rsidRPr="00F224C7">
        <w:rPr>
          <w:rFonts w:cstheme="minorHAnsi"/>
          <w:color w:val="000000"/>
          <w:shd w:val="clear" w:color="auto" w:fill="FFFFFF"/>
        </w:rPr>
        <w:t xml:space="preserve">Frederick </w:t>
      </w:r>
      <w:proofErr w:type="spellStart"/>
      <w:proofErr w:type="gramStart"/>
      <w:r w:rsidRPr="00F224C7">
        <w:rPr>
          <w:rFonts w:cstheme="minorHAnsi"/>
          <w:color w:val="000000"/>
          <w:shd w:val="clear" w:color="auto" w:fill="FFFFFF"/>
        </w:rPr>
        <w:t>Hansen;Michelle</w:t>
      </w:r>
      <w:proofErr w:type="spellEnd"/>
      <w:proofErr w:type="gramEnd"/>
      <w:r w:rsidRPr="00F224C7">
        <w:rPr>
          <w:rFonts w:cstheme="minorHAnsi"/>
          <w:color w:val="000000"/>
          <w:shd w:val="clear" w:color="auto" w:fill="FFFFFF"/>
        </w:rPr>
        <w:t xml:space="preserve"> </w:t>
      </w:r>
      <w:proofErr w:type="spellStart"/>
      <w:r w:rsidRPr="00F224C7">
        <w:rPr>
          <w:rFonts w:cstheme="minorHAnsi"/>
          <w:color w:val="000000"/>
          <w:shd w:val="clear" w:color="auto" w:fill="FFFFFF"/>
        </w:rPr>
        <w:t>Smith;Ries</w:t>
      </w:r>
      <w:proofErr w:type="spellEnd"/>
      <w:r w:rsidRPr="00F224C7">
        <w:rPr>
          <w:rFonts w:cstheme="minorHAnsi"/>
          <w:color w:val="000000"/>
          <w:shd w:val="clear" w:color="auto" w:fill="FFFFFF"/>
        </w:rPr>
        <w:t xml:space="preserve"> Hansen. (2002). Rewards and recognition in employee motivation.</w:t>
      </w:r>
      <w:r w:rsidRPr="00F224C7">
        <w:rPr>
          <w:rStyle w:val="apple-converted-space"/>
          <w:rFonts w:cstheme="minorHAnsi"/>
          <w:color w:val="000000"/>
          <w:shd w:val="clear" w:color="auto" w:fill="FFFFFF"/>
        </w:rPr>
        <w:t> </w:t>
      </w:r>
      <w:r w:rsidRPr="00F224C7">
        <w:rPr>
          <w:rFonts w:cstheme="minorHAnsi"/>
          <w:i/>
          <w:iCs/>
          <w:color w:val="000000"/>
          <w:shd w:val="clear" w:color="auto" w:fill="FFFFFF"/>
        </w:rPr>
        <w:t>Compensation and Benefits Review</w:t>
      </w:r>
      <w:r w:rsidRPr="00F224C7">
        <w:rPr>
          <w:rFonts w:cstheme="minorHAnsi"/>
          <w:color w:val="000000"/>
          <w:shd w:val="clear" w:color="auto" w:fill="FFFFFF"/>
        </w:rPr>
        <w:t>. 34(5), pp.64-72.</w:t>
      </w:r>
    </w:p>
    <w:p w14:paraId="37D69907" w14:textId="77777777" w:rsidR="00F224C7" w:rsidRPr="00F224C7" w:rsidRDefault="00F224C7" w:rsidP="006E56E8">
      <w:pPr>
        <w:rPr>
          <w:rFonts w:cstheme="minorHAnsi"/>
          <w:color w:val="000000"/>
          <w:shd w:val="clear" w:color="auto" w:fill="FFFFFF"/>
        </w:rPr>
      </w:pPr>
    </w:p>
    <w:p w14:paraId="5A7C1E90" w14:textId="3EB960C8" w:rsidR="00F224C7" w:rsidRDefault="00F224C7" w:rsidP="006E56E8">
      <w:pPr>
        <w:rPr>
          <w:rFonts w:cstheme="minorHAnsi"/>
          <w:color w:val="000000"/>
          <w:shd w:val="clear" w:color="auto" w:fill="FFFFFF"/>
        </w:rPr>
      </w:pPr>
      <w:r w:rsidRPr="00F224C7">
        <w:rPr>
          <w:rFonts w:cstheme="minorHAnsi"/>
          <w:color w:val="000000"/>
          <w:shd w:val="clear" w:color="auto" w:fill="FFFFFF"/>
        </w:rPr>
        <w:t>Guinevere L. Smithers, Derek H.T. Walker. (2000). The effect of the workplace on motivation and demotivation of construction professionals.</w:t>
      </w:r>
      <w:r w:rsidRPr="00F224C7">
        <w:rPr>
          <w:rStyle w:val="apple-converted-space"/>
          <w:rFonts w:cstheme="minorHAnsi"/>
          <w:color w:val="000000"/>
          <w:shd w:val="clear" w:color="auto" w:fill="FFFFFF"/>
        </w:rPr>
        <w:t> </w:t>
      </w:r>
      <w:r w:rsidRPr="00F224C7">
        <w:rPr>
          <w:rFonts w:cstheme="minorHAnsi"/>
          <w:i/>
          <w:iCs/>
          <w:color w:val="000000"/>
          <w:shd w:val="clear" w:color="auto" w:fill="FFFFFF"/>
        </w:rPr>
        <w:t>Construction management and economics</w:t>
      </w:r>
      <w:r w:rsidRPr="00F224C7">
        <w:rPr>
          <w:rFonts w:cstheme="minorHAnsi"/>
          <w:color w:val="000000"/>
          <w:shd w:val="clear" w:color="auto" w:fill="FFFFFF"/>
        </w:rPr>
        <w:t>. 18(7), pp.833-841.</w:t>
      </w:r>
    </w:p>
    <w:p w14:paraId="68C2BE2F" w14:textId="77777777" w:rsidR="00F224C7" w:rsidRPr="00F224C7" w:rsidRDefault="00F224C7" w:rsidP="006E56E8">
      <w:pPr>
        <w:rPr>
          <w:rFonts w:cstheme="minorHAnsi"/>
          <w:color w:val="000000"/>
          <w:shd w:val="clear" w:color="auto" w:fill="FFFFFF"/>
        </w:rPr>
      </w:pPr>
    </w:p>
    <w:p w14:paraId="66AD7139" w14:textId="1206EFA3" w:rsidR="00F224C7" w:rsidRDefault="00F224C7" w:rsidP="006E56E8">
      <w:pPr>
        <w:rPr>
          <w:rFonts w:cstheme="minorHAnsi"/>
          <w:color w:val="000000"/>
          <w:shd w:val="clear" w:color="auto" w:fill="FFFFFF"/>
        </w:rPr>
      </w:pPr>
      <w:r w:rsidRPr="00F224C7">
        <w:rPr>
          <w:rFonts w:cstheme="minorHAnsi"/>
          <w:color w:val="000000"/>
          <w:shd w:val="clear" w:color="auto" w:fill="FFFFFF"/>
        </w:rPr>
        <w:t>Helen Francis, Anne Keegan. (2006). The changing face of HRM: in search of balance.</w:t>
      </w:r>
      <w:r w:rsidRPr="00F224C7">
        <w:rPr>
          <w:rStyle w:val="apple-converted-space"/>
          <w:rFonts w:cstheme="minorHAnsi"/>
          <w:color w:val="000000"/>
          <w:shd w:val="clear" w:color="auto" w:fill="FFFFFF"/>
        </w:rPr>
        <w:t> </w:t>
      </w:r>
      <w:r w:rsidRPr="00F224C7">
        <w:rPr>
          <w:rFonts w:cstheme="minorHAnsi"/>
          <w:i/>
          <w:iCs/>
          <w:color w:val="000000"/>
          <w:shd w:val="clear" w:color="auto" w:fill="FFFFFF"/>
        </w:rPr>
        <w:t>Human resource management journal</w:t>
      </w:r>
      <w:r w:rsidRPr="00F224C7">
        <w:rPr>
          <w:rFonts w:cstheme="minorHAnsi"/>
          <w:color w:val="000000"/>
          <w:shd w:val="clear" w:color="auto" w:fill="FFFFFF"/>
        </w:rPr>
        <w:t>. 16(3), pp.231-249.</w:t>
      </w:r>
    </w:p>
    <w:p w14:paraId="2F23FC89" w14:textId="77777777" w:rsidR="00F224C7" w:rsidRPr="00F224C7" w:rsidRDefault="00F224C7" w:rsidP="006E56E8">
      <w:pPr>
        <w:rPr>
          <w:rFonts w:cstheme="minorHAnsi"/>
          <w:color w:val="000000"/>
          <w:shd w:val="clear" w:color="auto" w:fill="FFFFFF"/>
        </w:rPr>
      </w:pPr>
    </w:p>
    <w:p w14:paraId="26DD7BAA" w14:textId="129BCFB7" w:rsidR="00F224C7" w:rsidRDefault="00F224C7" w:rsidP="006E56E8">
      <w:pPr>
        <w:rPr>
          <w:rFonts w:cstheme="minorHAnsi"/>
          <w:color w:val="000000"/>
          <w:shd w:val="clear" w:color="auto" w:fill="FFFFFF"/>
        </w:rPr>
      </w:pPr>
      <w:r w:rsidRPr="00F224C7">
        <w:rPr>
          <w:rFonts w:cstheme="minorHAnsi"/>
          <w:color w:val="000000"/>
          <w:shd w:val="clear" w:color="auto" w:fill="FFFFFF"/>
        </w:rPr>
        <w:t xml:space="preserve">Helena Mateus </w:t>
      </w:r>
      <w:proofErr w:type="spellStart"/>
      <w:r w:rsidRPr="00F224C7">
        <w:rPr>
          <w:rFonts w:cstheme="minorHAnsi"/>
          <w:color w:val="000000"/>
          <w:shd w:val="clear" w:color="auto" w:fill="FFFFFF"/>
        </w:rPr>
        <w:t>Jerónimo</w:t>
      </w:r>
      <w:proofErr w:type="spellEnd"/>
      <w:r w:rsidRPr="00F224C7">
        <w:rPr>
          <w:rFonts w:cstheme="minorHAnsi"/>
          <w:color w:val="000000"/>
          <w:shd w:val="clear" w:color="auto" w:fill="FFFFFF"/>
        </w:rPr>
        <w:t>, Paulo Lopes Henriques, Sara Isabel Carvalho. (2022). Being Inclusive Boosts Impact of Diversity Practices on Employee Engagement.</w:t>
      </w:r>
      <w:r w:rsidRPr="00F224C7">
        <w:rPr>
          <w:rStyle w:val="apple-converted-space"/>
          <w:rFonts w:cstheme="minorHAnsi"/>
          <w:color w:val="000000"/>
          <w:shd w:val="clear" w:color="auto" w:fill="FFFFFF"/>
        </w:rPr>
        <w:t> </w:t>
      </w:r>
      <w:r w:rsidRPr="00F224C7">
        <w:rPr>
          <w:rFonts w:cstheme="minorHAnsi"/>
          <w:i/>
          <w:iCs/>
          <w:color w:val="000000"/>
          <w:shd w:val="clear" w:color="auto" w:fill="FFFFFF"/>
        </w:rPr>
        <w:t>Management research</w:t>
      </w:r>
      <w:r w:rsidRPr="00F224C7">
        <w:rPr>
          <w:rFonts w:cstheme="minorHAnsi"/>
          <w:color w:val="000000"/>
          <w:shd w:val="clear" w:color="auto" w:fill="FFFFFF"/>
        </w:rPr>
        <w:t>. 20(2), pp.129-147.</w:t>
      </w:r>
    </w:p>
    <w:p w14:paraId="7E7C5EF1" w14:textId="77777777" w:rsidR="00F224C7" w:rsidRPr="00F224C7" w:rsidRDefault="00F224C7" w:rsidP="006E56E8">
      <w:pPr>
        <w:rPr>
          <w:rFonts w:cstheme="minorHAnsi"/>
          <w:color w:val="000000"/>
          <w:shd w:val="clear" w:color="auto" w:fill="FFFFFF"/>
        </w:rPr>
      </w:pPr>
    </w:p>
    <w:p w14:paraId="19DDE813" w14:textId="04533DFD" w:rsidR="00F224C7" w:rsidRDefault="00F224C7" w:rsidP="006E56E8">
      <w:pPr>
        <w:rPr>
          <w:rFonts w:cstheme="minorHAnsi"/>
          <w:color w:val="000000"/>
          <w:shd w:val="clear" w:color="auto" w:fill="FFFFFF"/>
        </w:rPr>
      </w:pPr>
      <w:proofErr w:type="spellStart"/>
      <w:r w:rsidRPr="00F224C7">
        <w:rPr>
          <w:rFonts w:cstheme="minorHAnsi"/>
          <w:color w:val="000000"/>
          <w:shd w:val="clear" w:color="auto" w:fill="FFFFFF"/>
        </w:rPr>
        <w:t>Ishvani</w:t>
      </w:r>
      <w:proofErr w:type="spellEnd"/>
      <w:r w:rsidRPr="00F224C7">
        <w:rPr>
          <w:rFonts w:cstheme="minorHAnsi"/>
          <w:color w:val="000000"/>
          <w:shd w:val="clear" w:color="auto" w:fill="FFFFFF"/>
        </w:rPr>
        <w:t xml:space="preserve"> Hans. (2024). Top 10 HR Models Every Human Resources Professional Should Know. [Online].</w:t>
      </w:r>
      <w:r w:rsidRPr="00F224C7">
        <w:rPr>
          <w:rStyle w:val="apple-converted-space"/>
          <w:rFonts w:cstheme="minorHAnsi"/>
          <w:color w:val="000000"/>
          <w:shd w:val="clear" w:color="auto" w:fill="FFFFFF"/>
        </w:rPr>
        <w:t> </w:t>
      </w:r>
      <w:proofErr w:type="spellStart"/>
      <w:r w:rsidRPr="00F224C7">
        <w:rPr>
          <w:rFonts w:cstheme="minorHAnsi"/>
          <w:i/>
          <w:iCs/>
          <w:color w:val="000000"/>
          <w:shd w:val="clear" w:color="auto" w:fill="FFFFFF"/>
        </w:rPr>
        <w:t>Select‍Software</w:t>
      </w:r>
      <w:proofErr w:type="spellEnd"/>
      <w:r w:rsidRPr="00F224C7">
        <w:rPr>
          <w:rFonts w:cstheme="minorHAnsi"/>
          <w:i/>
          <w:iCs/>
          <w:color w:val="000000"/>
          <w:shd w:val="clear" w:color="auto" w:fill="FFFFFF"/>
        </w:rPr>
        <w:t xml:space="preserve"> Reviews</w:t>
      </w:r>
      <w:r w:rsidRPr="00F224C7">
        <w:rPr>
          <w:rFonts w:cstheme="minorHAnsi"/>
          <w:color w:val="000000"/>
          <w:shd w:val="clear" w:color="auto" w:fill="FFFFFF"/>
        </w:rPr>
        <w:t>. Available at https://www.selectsoftwarereviews.com/blog/top-10-hr-models. [Accessed 27 November 2024].</w:t>
      </w:r>
    </w:p>
    <w:p w14:paraId="087DBEE6" w14:textId="77777777" w:rsidR="00F224C7" w:rsidRPr="00F224C7" w:rsidRDefault="00F224C7" w:rsidP="006E56E8">
      <w:pPr>
        <w:rPr>
          <w:rFonts w:cstheme="minorHAnsi"/>
          <w:color w:val="000000"/>
          <w:shd w:val="clear" w:color="auto" w:fill="FFFFFF"/>
        </w:rPr>
      </w:pPr>
    </w:p>
    <w:p w14:paraId="711CE708" w14:textId="5B112291" w:rsidR="00F224C7" w:rsidRDefault="00F224C7" w:rsidP="006E56E8">
      <w:pPr>
        <w:rPr>
          <w:rFonts w:cstheme="minorHAnsi"/>
          <w:color w:val="000000"/>
          <w:shd w:val="clear" w:color="auto" w:fill="FFFFFF"/>
        </w:rPr>
      </w:pPr>
      <w:r w:rsidRPr="00F224C7">
        <w:rPr>
          <w:rFonts w:cstheme="minorHAnsi"/>
          <w:color w:val="000000"/>
          <w:shd w:val="clear" w:color="auto" w:fill="FFFFFF"/>
        </w:rPr>
        <w:t xml:space="preserve">Jan </w:t>
      </w:r>
      <w:proofErr w:type="spellStart"/>
      <w:r w:rsidRPr="00F224C7">
        <w:rPr>
          <w:rFonts w:cstheme="minorHAnsi"/>
          <w:color w:val="000000"/>
          <w:shd w:val="clear" w:color="auto" w:fill="FFFFFF"/>
        </w:rPr>
        <w:t>Terje</w:t>
      </w:r>
      <w:proofErr w:type="spellEnd"/>
      <w:r w:rsidRPr="00F224C7">
        <w:rPr>
          <w:rFonts w:cstheme="minorHAnsi"/>
          <w:color w:val="000000"/>
          <w:shd w:val="clear" w:color="auto" w:fill="FFFFFF"/>
        </w:rPr>
        <w:t xml:space="preserve"> </w:t>
      </w:r>
      <w:proofErr w:type="gramStart"/>
      <w:r w:rsidRPr="00F224C7">
        <w:rPr>
          <w:rFonts w:cstheme="minorHAnsi"/>
          <w:color w:val="000000"/>
          <w:shd w:val="clear" w:color="auto" w:fill="FFFFFF"/>
        </w:rPr>
        <w:t>Karlsen ,</w:t>
      </w:r>
      <w:proofErr w:type="gramEnd"/>
      <w:r w:rsidRPr="00F224C7">
        <w:rPr>
          <w:rFonts w:cstheme="minorHAnsi"/>
          <w:color w:val="000000"/>
          <w:shd w:val="clear" w:color="auto" w:fill="FFFFFF"/>
        </w:rPr>
        <w:t xml:space="preserve"> Morten Emil Berg. (2012). An evaluation of management training and coaching.</w:t>
      </w:r>
      <w:r w:rsidRPr="00F224C7">
        <w:rPr>
          <w:rStyle w:val="apple-converted-space"/>
          <w:rFonts w:cstheme="minorHAnsi"/>
          <w:color w:val="000000"/>
          <w:shd w:val="clear" w:color="auto" w:fill="FFFFFF"/>
        </w:rPr>
        <w:t> </w:t>
      </w:r>
      <w:r w:rsidRPr="00F224C7">
        <w:rPr>
          <w:rFonts w:cstheme="minorHAnsi"/>
          <w:i/>
          <w:iCs/>
          <w:color w:val="000000"/>
          <w:shd w:val="clear" w:color="auto" w:fill="FFFFFF"/>
        </w:rPr>
        <w:t>The journal of workplace learning</w:t>
      </w:r>
      <w:r w:rsidRPr="00F224C7">
        <w:rPr>
          <w:rFonts w:cstheme="minorHAnsi"/>
          <w:color w:val="000000"/>
          <w:shd w:val="clear" w:color="auto" w:fill="FFFFFF"/>
        </w:rPr>
        <w:t>. 24(3), pp.177-199.</w:t>
      </w:r>
    </w:p>
    <w:p w14:paraId="3B680A8A" w14:textId="77777777" w:rsidR="00F224C7" w:rsidRPr="00F224C7" w:rsidRDefault="00F224C7" w:rsidP="006E56E8">
      <w:pPr>
        <w:rPr>
          <w:rFonts w:cstheme="minorHAnsi"/>
          <w:color w:val="000000"/>
          <w:shd w:val="clear" w:color="auto" w:fill="FFFFFF"/>
        </w:rPr>
      </w:pPr>
    </w:p>
    <w:p w14:paraId="7CD81EB4" w14:textId="21691F42" w:rsidR="00F224C7" w:rsidRDefault="00F224C7" w:rsidP="006E56E8">
      <w:pPr>
        <w:rPr>
          <w:rFonts w:cstheme="minorHAnsi"/>
          <w:color w:val="000000"/>
          <w:shd w:val="clear" w:color="auto" w:fill="FFFFFF"/>
        </w:rPr>
      </w:pPr>
      <w:proofErr w:type="spellStart"/>
      <w:r w:rsidRPr="00F224C7">
        <w:rPr>
          <w:rFonts w:cstheme="minorHAnsi"/>
          <w:color w:val="000000"/>
          <w:shd w:val="clear" w:color="auto" w:fill="FFFFFF"/>
        </w:rPr>
        <w:lastRenderedPageBreak/>
        <w:t>Jiajun</w:t>
      </w:r>
      <w:proofErr w:type="spellEnd"/>
      <w:r w:rsidRPr="00F224C7">
        <w:rPr>
          <w:rFonts w:cstheme="minorHAnsi"/>
          <w:color w:val="000000"/>
          <w:shd w:val="clear" w:color="auto" w:fill="FFFFFF"/>
        </w:rPr>
        <w:t xml:space="preserve"> Kan. (2024). Research on the relationship between leadership style and team dynamics in high-performance teams.</w:t>
      </w:r>
      <w:r w:rsidRPr="00F224C7">
        <w:rPr>
          <w:rStyle w:val="apple-converted-space"/>
          <w:rFonts w:cstheme="minorHAnsi"/>
          <w:color w:val="000000"/>
          <w:shd w:val="clear" w:color="auto" w:fill="FFFFFF"/>
        </w:rPr>
        <w:t> </w:t>
      </w:r>
      <w:r w:rsidRPr="00F224C7">
        <w:rPr>
          <w:rFonts w:cstheme="minorHAnsi"/>
          <w:i/>
          <w:iCs/>
          <w:color w:val="000000"/>
          <w:shd w:val="clear" w:color="auto" w:fill="FFFFFF"/>
        </w:rPr>
        <w:t>SHS web of conferences</w:t>
      </w:r>
      <w:r w:rsidRPr="00F224C7">
        <w:rPr>
          <w:rFonts w:cstheme="minorHAnsi"/>
          <w:color w:val="000000"/>
          <w:shd w:val="clear" w:color="auto" w:fill="FFFFFF"/>
        </w:rPr>
        <w:t>. 200(1), p.2031.</w:t>
      </w:r>
    </w:p>
    <w:p w14:paraId="58E0F99F" w14:textId="77777777" w:rsidR="00F224C7" w:rsidRPr="00F224C7" w:rsidRDefault="00F224C7" w:rsidP="006E56E8">
      <w:pPr>
        <w:rPr>
          <w:rFonts w:cstheme="minorHAnsi"/>
          <w:color w:val="000000"/>
          <w:shd w:val="clear" w:color="auto" w:fill="FFFFFF"/>
        </w:rPr>
      </w:pPr>
    </w:p>
    <w:p w14:paraId="0A1EE8E3" w14:textId="49D53003" w:rsidR="00F224C7" w:rsidRDefault="00F224C7" w:rsidP="006E56E8">
      <w:pPr>
        <w:rPr>
          <w:rFonts w:cstheme="minorHAnsi"/>
          <w:color w:val="000000"/>
          <w:shd w:val="clear" w:color="auto" w:fill="FFFFFF"/>
        </w:rPr>
      </w:pPr>
      <w:r w:rsidRPr="00F224C7">
        <w:rPr>
          <w:rFonts w:cstheme="minorHAnsi"/>
          <w:color w:val="000000"/>
          <w:shd w:val="clear" w:color="auto" w:fill="FFFFFF"/>
        </w:rPr>
        <w:t xml:space="preserve">Judith </w:t>
      </w:r>
      <w:proofErr w:type="spellStart"/>
      <w:r w:rsidRPr="00F224C7">
        <w:rPr>
          <w:rFonts w:cstheme="minorHAnsi"/>
          <w:color w:val="000000"/>
          <w:shd w:val="clear" w:color="auto" w:fill="FFFFFF"/>
        </w:rPr>
        <w:t>Kis</w:t>
      </w:r>
      <w:proofErr w:type="spellEnd"/>
      <w:r w:rsidRPr="00F224C7">
        <w:rPr>
          <w:rFonts w:cstheme="minorHAnsi"/>
          <w:color w:val="000000"/>
          <w:shd w:val="clear" w:color="auto" w:fill="FFFFFF"/>
        </w:rPr>
        <w:t xml:space="preserve">, Diana </w:t>
      </w:r>
      <w:proofErr w:type="spellStart"/>
      <w:r w:rsidRPr="00F224C7">
        <w:rPr>
          <w:rFonts w:cstheme="minorHAnsi"/>
          <w:color w:val="000000"/>
          <w:shd w:val="clear" w:color="auto" w:fill="FFFFFF"/>
        </w:rPr>
        <w:t>Tudoran</w:t>
      </w:r>
      <w:proofErr w:type="spellEnd"/>
      <w:r w:rsidRPr="00F224C7">
        <w:rPr>
          <w:rFonts w:cstheme="minorHAnsi"/>
          <w:color w:val="000000"/>
          <w:shd w:val="clear" w:color="auto" w:fill="FFFFFF"/>
        </w:rPr>
        <w:t>. (2023). Integrating Employee Feedback into the Continuous Improvement of Performance Management.</w:t>
      </w:r>
      <w:r w:rsidRPr="00F224C7">
        <w:rPr>
          <w:rStyle w:val="apple-converted-space"/>
          <w:rFonts w:cstheme="minorHAnsi"/>
          <w:color w:val="000000"/>
          <w:shd w:val="clear" w:color="auto" w:fill="FFFFFF"/>
        </w:rPr>
        <w:t> </w:t>
      </w:r>
      <w:proofErr w:type="spellStart"/>
      <w:r w:rsidRPr="00F224C7">
        <w:rPr>
          <w:rFonts w:cstheme="minorHAnsi"/>
          <w:i/>
          <w:iCs/>
          <w:color w:val="000000"/>
          <w:shd w:val="clear" w:color="auto" w:fill="FFFFFF"/>
        </w:rPr>
        <w:t>Revista</w:t>
      </w:r>
      <w:proofErr w:type="spellEnd"/>
      <w:r w:rsidRPr="00F224C7">
        <w:rPr>
          <w:rFonts w:cstheme="minorHAnsi"/>
          <w:i/>
          <w:iCs/>
          <w:color w:val="000000"/>
          <w:shd w:val="clear" w:color="auto" w:fill="FFFFFF"/>
        </w:rPr>
        <w:t xml:space="preserve"> de Management </w:t>
      </w:r>
      <w:proofErr w:type="spellStart"/>
      <w:r w:rsidRPr="00F224C7">
        <w:rPr>
          <w:rFonts w:cstheme="minorHAnsi"/>
          <w:i/>
          <w:iCs/>
          <w:color w:val="000000"/>
          <w:shd w:val="clear" w:color="auto" w:fill="FFFFFF"/>
        </w:rPr>
        <w:t>Comparat</w:t>
      </w:r>
      <w:proofErr w:type="spellEnd"/>
      <w:r w:rsidRPr="00F224C7">
        <w:rPr>
          <w:rFonts w:cstheme="minorHAnsi"/>
          <w:i/>
          <w:iCs/>
          <w:color w:val="000000"/>
          <w:shd w:val="clear" w:color="auto" w:fill="FFFFFF"/>
        </w:rPr>
        <w:t xml:space="preserve"> International</w:t>
      </w:r>
      <w:r w:rsidRPr="00F224C7">
        <w:rPr>
          <w:rFonts w:cstheme="minorHAnsi"/>
          <w:color w:val="000000"/>
          <w:shd w:val="clear" w:color="auto" w:fill="FFFFFF"/>
        </w:rPr>
        <w:t>. 24(5), pp.760-772.</w:t>
      </w:r>
    </w:p>
    <w:p w14:paraId="129FC879" w14:textId="77777777" w:rsidR="00F224C7" w:rsidRPr="00F224C7" w:rsidRDefault="00F224C7" w:rsidP="006E56E8">
      <w:pPr>
        <w:rPr>
          <w:rFonts w:cstheme="minorHAnsi"/>
          <w:color w:val="000000"/>
          <w:shd w:val="clear" w:color="auto" w:fill="FFFFFF"/>
        </w:rPr>
      </w:pPr>
    </w:p>
    <w:p w14:paraId="5ED90BED" w14:textId="16DA7438" w:rsidR="00F224C7" w:rsidRDefault="00F224C7" w:rsidP="006E56E8">
      <w:pPr>
        <w:rPr>
          <w:rFonts w:cstheme="minorHAnsi"/>
          <w:color w:val="000000"/>
          <w:shd w:val="clear" w:color="auto" w:fill="FFFFFF"/>
        </w:rPr>
      </w:pPr>
      <w:r w:rsidRPr="00F224C7">
        <w:rPr>
          <w:rFonts w:cstheme="minorHAnsi"/>
          <w:color w:val="000000"/>
          <w:shd w:val="clear" w:color="auto" w:fill="FFFFFF"/>
        </w:rPr>
        <w:t xml:space="preserve">Kerr </w:t>
      </w:r>
      <w:proofErr w:type="spellStart"/>
      <w:r w:rsidRPr="00F224C7">
        <w:rPr>
          <w:rFonts w:cstheme="minorHAnsi"/>
          <w:color w:val="000000"/>
          <w:shd w:val="clear" w:color="auto" w:fill="FFFFFF"/>
        </w:rPr>
        <w:t>Inkson</w:t>
      </w:r>
      <w:proofErr w:type="spellEnd"/>
      <w:r w:rsidRPr="00F224C7">
        <w:rPr>
          <w:rFonts w:cstheme="minorHAnsi"/>
          <w:color w:val="000000"/>
          <w:shd w:val="clear" w:color="auto" w:fill="FFFFFF"/>
        </w:rPr>
        <w:t xml:space="preserve">. (2008). Are </w:t>
      </w:r>
      <w:proofErr w:type="gramStart"/>
      <w:r w:rsidRPr="00F224C7">
        <w:rPr>
          <w:rFonts w:cstheme="minorHAnsi"/>
          <w:color w:val="000000"/>
          <w:shd w:val="clear" w:color="auto" w:fill="FFFFFF"/>
        </w:rPr>
        <w:t>humans</w:t>
      </w:r>
      <w:proofErr w:type="gramEnd"/>
      <w:r w:rsidRPr="00F224C7">
        <w:rPr>
          <w:rFonts w:cstheme="minorHAnsi"/>
          <w:color w:val="000000"/>
          <w:shd w:val="clear" w:color="auto" w:fill="FFFFFF"/>
        </w:rPr>
        <w:t xml:space="preserve"> resources? </w:t>
      </w:r>
      <w:r w:rsidRPr="00F224C7">
        <w:rPr>
          <w:rFonts w:cstheme="minorHAnsi"/>
          <w:i/>
          <w:iCs/>
          <w:color w:val="000000"/>
        </w:rPr>
        <w:t>Career development international</w:t>
      </w:r>
      <w:r w:rsidRPr="00F224C7">
        <w:rPr>
          <w:rFonts w:cstheme="minorHAnsi"/>
          <w:color w:val="000000"/>
          <w:shd w:val="clear" w:color="auto" w:fill="FFFFFF"/>
        </w:rPr>
        <w:t>. 13(3), pp.270-279.</w:t>
      </w:r>
    </w:p>
    <w:p w14:paraId="55A94CE7" w14:textId="77777777" w:rsidR="00F224C7" w:rsidRPr="00F224C7" w:rsidRDefault="00F224C7" w:rsidP="006E56E8">
      <w:pPr>
        <w:rPr>
          <w:rFonts w:cstheme="minorHAnsi"/>
          <w:color w:val="000000"/>
          <w:shd w:val="clear" w:color="auto" w:fill="FFFFFF"/>
        </w:rPr>
      </w:pPr>
    </w:p>
    <w:p w14:paraId="47AB7D88" w14:textId="5AF81B79" w:rsidR="00F224C7" w:rsidRDefault="00F224C7" w:rsidP="006E56E8">
      <w:pPr>
        <w:rPr>
          <w:rFonts w:cstheme="minorHAnsi"/>
          <w:color w:val="000000"/>
          <w:shd w:val="clear" w:color="auto" w:fill="FFFFFF"/>
        </w:rPr>
      </w:pPr>
      <w:r w:rsidRPr="00F224C7">
        <w:rPr>
          <w:rFonts w:cstheme="minorHAnsi"/>
          <w:color w:val="000000"/>
          <w:shd w:val="clear" w:color="auto" w:fill="FFFFFF"/>
        </w:rPr>
        <w:t xml:space="preserve">Kiara </w:t>
      </w:r>
      <w:proofErr w:type="gramStart"/>
      <w:r w:rsidRPr="00F224C7">
        <w:rPr>
          <w:rFonts w:cstheme="minorHAnsi"/>
          <w:color w:val="000000"/>
          <w:shd w:val="clear" w:color="auto" w:fill="FFFFFF"/>
        </w:rPr>
        <w:t>Miller..</w:t>
      </w:r>
      <w:proofErr w:type="gramEnd"/>
      <w:r w:rsidRPr="00F224C7">
        <w:rPr>
          <w:rFonts w:cstheme="minorHAnsi"/>
          <w:color w:val="000000"/>
          <w:shd w:val="clear" w:color="auto" w:fill="FFFFFF"/>
        </w:rPr>
        <w:t xml:space="preserve"> (2022). A Comprehensive Guide on The Great Man Theory of Leadership. [Online].</w:t>
      </w:r>
      <w:r w:rsidRPr="00F224C7">
        <w:rPr>
          <w:rStyle w:val="apple-converted-space"/>
          <w:rFonts w:cstheme="minorHAnsi"/>
          <w:color w:val="000000"/>
          <w:shd w:val="clear" w:color="auto" w:fill="FFFFFF"/>
        </w:rPr>
        <w:t> </w:t>
      </w:r>
      <w:r w:rsidRPr="00F224C7">
        <w:rPr>
          <w:rFonts w:cstheme="minorHAnsi"/>
          <w:i/>
          <w:iCs/>
          <w:color w:val="000000"/>
          <w:shd w:val="clear" w:color="auto" w:fill="FFFFFF"/>
        </w:rPr>
        <w:t>Crow Jack</w:t>
      </w:r>
      <w:r w:rsidRPr="00F224C7">
        <w:rPr>
          <w:rFonts w:cstheme="minorHAnsi"/>
          <w:color w:val="000000"/>
          <w:shd w:val="clear" w:color="auto" w:fill="FFFFFF"/>
        </w:rPr>
        <w:t>. Available at https://crowjack.com/blog/strategy/leadership-theories/great-man-theory. [Accessed 27 November 2024].</w:t>
      </w:r>
    </w:p>
    <w:p w14:paraId="7B42DDD3" w14:textId="77777777" w:rsidR="00F224C7" w:rsidRPr="00F224C7" w:rsidRDefault="00F224C7" w:rsidP="006E56E8">
      <w:pPr>
        <w:rPr>
          <w:rFonts w:cstheme="minorHAnsi"/>
          <w:color w:val="000000"/>
          <w:shd w:val="clear" w:color="auto" w:fill="FFFFFF"/>
        </w:rPr>
      </w:pPr>
    </w:p>
    <w:p w14:paraId="18FB9C9B" w14:textId="4F44E4EF" w:rsidR="00F224C7" w:rsidRDefault="00F224C7" w:rsidP="006E56E8">
      <w:pPr>
        <w:rPr>
          <w:rFonts w:cstheme="minorHAnsi"/>
          <w:color w:val="000000"/>
          <w:shd w:val="clear" w:color="auto" w:fill="FFFFFF"/>
        </w:rPr>
      </w:pPr>
      <w:proofErr w:type="spellStart"/>
      <w:r w:rsidRPr="00F224C7">
        <w:rPr>
          <w:rFonts w:cstheme="minorHAnsi"/>
          <w:color w:val="000000"/>
          <w:shd w:val="clear" w:color="auto" w:fill="FFFFFF"/>
        </w:rPr>
        <w:t>Lowina</w:t>
      </w:r>
      <w:proofErr w:type="spellEnd"/>
      <w:r w:rsidRPr="00F224C7">
        <w:rPr>
          <w:rFonts w:cstheme="minorHAnsi"/>
          <w:color w:val="000000"/>
          <w:shd w:val="clear" w:color="auto" w:fill="FFFFFF"/>
        </w:rPr>
        <w:t>. (2020). Above the line Below the Line Thinking Pattern: Which side are you? [Online].</w:t>
      </w:r>
      <w:r w:rsidRPr="00F224C7">
        <w:rPr>
          <w:rStyle w:val="apple-converted-space"/>
          <w:rFonts w:cstheme="minorHAnsi"/>
          <w:color w:val="000000"/>
          <w:shd w:val="clear" w:color="auto" w:fill="FFFFFF"/>
        </w:rPr>
        <w:t> </w:t>
      </w:r>
      <w:r w:rsidRPr="00F224C7">
        <w:rPr>
          <w:rFonts w:cstheme="minorHAnsi"/>
          <w:i/>
          <w:iCs/>
          <w:color w:val="000000"/>
          <w:shd w:val="clear" w:color="auto" w:fill="FFFFFF"/>
        </w:rPr>
        <w:t xml:space="preserve">Money </w:t>
      </w:r>
      <w:proofErr w:type="spellStart"/>
      <w:r w:rsidRPr="00F224C7">
        <w:rPr>
          <w:rFonts w:cstheme="minorHAnsi"/>
          <w:i/>
          <w:iCs/>
          <w:color w:val="000000"/>
          <w:shd w:val="clear" w:color="auto" w:fill="FFFFFF"/>
        </w:rPr>
        <w:t>Phlow</w:t>
      </w:r>
      <w:proofErr w:type="spellEnd"/>
      <w:r w:rsidRPr="00F224C7">
        <w:rPr>
          <w:rFonts w:cstheme="minorHAnsi"/>
          <w:color w:val="000000"/>
          <w:shd w:val="clear" w:color="auto" w:fill="FFFFFF"/>
        </w:rPr>
        <w:t>. Available at https://lowinablackman.com.au/above-the-line-below-the-line-thinking-pattern-which-side-are-you/. [Accessed 27 November 2024].</w:t>
      </w:r>
    </w:p>
    <w:p w14:paraId="210F7347" w14:textId="77777777" w:rsidR="00F224C7" w:rsidRPr="00F224C7" w:rsidRDefault="00F224C7" w:rsidP="006E56E8">
      <w:pPr>
        <w:rPr>
          <w:rFonts w:cstheme="minorHAnsi"/>
          <w:color w:val="000000"/>
          <w:shd w:val="clear" w:color="auto" w:fill="FFFFFF"/>
        </w:rPr>
      </w:pPr>
    </w:p>
    <w:p w14:paraId="07B3A3C1" w14:textId="68C62516" w:rsidR="00F224C7" w:rsidRDefault="00F224C7" w:rsidP="006E56E8">
      <w:pPr>
        <w:rPr>
          <w:rFonts w:cstheme="minorHAnsi"/>
          <w:color w:val="000000"/>
          <w:shd w:val="clear" w:color="auto" w:fill="FFFFFF"/>
        </w:rPr>
      </w:pPr>
      <w:r w:rsidRPr="00F224C7">
        <w:rPr>
          <w:rFonts w:cstheme="minorHAnsi"/>
          <w:color w:val="000000"/>
          <w:shd w:val="clear" w:color="auto" w:fill="FFFFFF"/>
        </w:rPr>
        <w:t>M. Giannantonio, Amy E. Hurley-Hanson. (2011). Frederick Winslow Taylor: Reflections on the Relevance of The Principles of Scientific Management 100 Years Later. </w:t>
      </w:r>
      <w:r w:rsidRPr="00F224C7">
        <w:rPr>
          <w:rFonts w:cstheme="minorHAnsi"/>
          <w:i/>
          <w:iCs/>
          <w:color w:val="000000"/>
        </w:rPr>
        <w:t>Journal of Business and Management</w:t>
      </w:r>
      <w:r w:rsidRPr="00F224C7">
        <w:rPr>
          <w:rFonts w:cstheme="minorHAnsi"/>
          <w:color w:val="000000"/>
          <w:shd w:val="clear" w:color="auto" w:fill="FFFFFF"/>
        </w:rPr>
        <w:t>. 17(1), pp.7-10.</w:t>
      </w:r>
    </w:p>
    <w:p w14:paraId="1489A2F9" w14:textId="77777777" w:rsidR="00F224C7" w:rsidRPr="00F224C7" w:rsidRDefault="00F224C7" w:rsidP="006E56E8">
      <w:pPr>
        <w:rPr>
          <w:rFonts w:cstheme="minorHAnsi"/>
          <w:color w:val="000000"/>
          <w:shd w:val="clear" w:color="auto" w:fill="FFFFFF"/>
        </w:rPr>
      </w:pPr>
    </w:p>
    <w:p w14:paraId="119DD47F" w14:textId="7F3DE619" w:rsidR="00F224C7" w:rsidRDefault="00F224C7" w:rsidP="006E56E8">
      <w:pPr>
        <w:rPr>
          <w:rFonts w:cstheme="minorHAnsi"/>
          <w:color w:val="000000"/>
          <w:shd w:val="clear" w:color="auto" w:fill="FFFFFF"/>
        </w:rPr>
      </w:pPr>
      <w:r w:rsidRPr="00F224C7">
        <w:rPr>
          <w:rFonts w:cstheme="minorHAnsi"/>
          <w:color w:val="000000"/>
          <w:shd w:val="clear" w:color="auto" w:fill="FFFFFF"/>
        </w:rPr>
        <w:t xml:space="preserve">Margaret </w:t>
      </w:r>
      <w:proofErr w:type="spellStart"/>
      <w:r w:rsidRPr="00F224C7">
        <w:rPr>
          <w:rFonts w:cstheme="minorHAnsi"/>
          <w:color w:val="000000"/>
          <w:shd w:val="clear" w:color="auto" w:fill="FFFFFF"/>
        </w:rPr>
        <w:t>Lindorff</w:t>
      </w:r>
      <w:proofErr w:type="spellEnd"/>
      <w:r w:rsidRPr="00F224C7">
        <w:rPr>
          <w:rFonts w:cstheme="minorHAnsi"/>
          <w:color w:val="000000"/>
          <w:shd w:val="clear" w:color="auto" w:fill="FFFFFF"/>
        </w:rPr>
        <w:t>. (2011). Skills gaps in Australian firms.</w:t>
      </w:r>
      <w:r w:rsidRPr="00F224C7">
        <w:rPr>
          <w:rStyle w:val="apple-converted-space"/>
          <w:rFonts w:cstheme="minorHAnsi"/>
          <w:color w:val="000000"/>
          <w:shd w:val="clear" w:color="auto" w:fill="FFFFFF"/>
        </w:rPr>
        <w:t> </w:t>
      </w:r>
      <w:r w:rsidRPr="00F224C7">
        <w:rPr>
          <w:rFonts w:cstheme="minorHAnsi"/>
          <w:i/>
          <w:iCs/>
          <w:color w:val="000000"/>
          <w:shd w:val="clear" w:color="auto" w:fill="FFFFFF"/>
        </w:rPr>
        <w:t>Journal of vocational education &amp; training</w:t>
      </w:r>
      <w:r w:rsidRPr="00F224C7">
        <w:rPr>
          <w:rFonts w:cstheme="minorHAnsi"/>
          <w:color w:val="000000"/>
          <w:shd w:val="clear" w:color="auto" w:fill="FFFFFF"/>
        </w:rPr>
        <w:t>. 63(2), pp.247-259.</w:t>
      </w:r>
    </w:p>
    <w:p w14:paraId="04B13D67" w14:textId="77777777" w:rsidR="00F224C7" w:rsidRPr="00F224C7" w:rsidRDefault="00F224C7" w:rsidP="006E56E8">
      <w:pPr>
        <w:rPr>
          <w:rFonts w:cstheme="minorHAnsi"/>
          <w:color w:val="000000"/>
          <w:shd w:val="clear" w:color="auto" w:fill="FFFFFF"/>
        </w:rPr>
      </w:pPr>
    </w:p>
    <w:p w14:paraId="6EEDB425" w14:textId="1E8D56B0" w:rsidR="00F224C7" w:rsidRDefault="00F224C7" w:rsidP="006E56E8">
      <w:pPr>
        <w:rPr>
          <w:rFonts w:cstheme="minorHAnsi"/>
          <w:color w:val="000000"/>
          <w:shd w:val="clear" w:color="auto" w:fill="FFFFFF"/>
        </w:rPr>
      </w:pPr>
      <w:r w:rsidRPr="00F224C7">
        <w:rPr>
          <w:rFonts w:cstheme="minorHAnsi"/>
          <w:color w:val="000000"/>
          <w:shd w:val="clear" w:color="auto" w:fill="FFFFFF"/>
        </w:rPr>
        <w:t>Marwa Mansour. (2024). The Impact of Organizational Culture on Employee Engagement and Performance.</w:t>
      </w:r>
      <w:r w:rsidRPr="00F224C7">
        <w:rPr>
          <w:rStyle w:val="apple-converted-space"/>
          <w:rFonts w:cstheme="minorHAnsi"/>
          <w:color w:val="000000"/>
          <w:shd w:val="clear" w:color="auto" w:fill="FFFFFF"/>
        </w:rPr>
        <w:t> </w:t>
      </w:r>
      <w:r w:rsidRPr="00F224C7">
        <w:rPr>
          <w:rFonts w:cstheme="minorHAnsi"/>
          <w:i/>
          <w:iCs/>
          <w:color w:val="000000"/>
          <w:shd w:val="clear" w:color="auto" w:fill="FFFFFF"/>
        </w:rPr>
        <w:t>Journal of Business Studies Quarterly</w:t>
      </w:r>
      <w:r w:rsidRPr="00F224C7">
        <w:rPr>
          <w:rFonts w:cstheme="minorHAnsi"/>
          <w:color w:val="000000"/>
          <w:shd w:val="clear" w:color="auto" w:fill="FFFFFF"/>
        </w:rPr>
        <w:t>. 13(3), pp.8-14.</w:t>
      </w:r>
    </w:p>
    <w:p w14:paraId="2F434F3E" w14:textId="77777777" w:rsidR="00F224C7" w:rsidRPr="00F224C7" w:rsidRDefault="00F224C7" w:rsidP="006E56E8">
      <w:pPr>
        <w:rPr>
          <w:rFonts w:cstheme="minorHAnsi"/>
          <w:color w:val="000000"/>
          <w:shd w:val="clear" w:color="auto" w:fill="FFFFFF"/>
        </w:rPr>
      </w:pPr>
    </w:p>
    <w:p w14:paraId="3024EF7F" w14:textId="4443C4EE" w:rsidR="00F224C7" w:rsidRDefault="00F224C7" w:rsidP="006E56E8">
      <w:pPr>
        <w:rPr>
          <w:rFonts w:cstheme="minorHAnsi"/>
          <w:color w:val="000000"/>
          <w:shd w:val="clear" w:color="auto" w:fill="FFFFFF"/>
        </w:rPr>
      </w:pPr>
      <w:r w:rsidRPr="00F224C7">
        <w:rPr>
          <w:rFonts w:cstheme="minorHAnsi"/>
          <w:color w:val="000000"/>
          <w:shd w:val="clear" w:color="auto" w:fill="FFFFFF"/>
        </w:rPr>
        <w:t xml:space="preserve">Pat </w:t>
      </w:r>
      <w:proofErr w:type="spellStart"/>
      <w:r w:rsidRPr="00F224C7">
        <w:rPr>
          <w:rFonts w:cstheme="minorHAnsi"/>
          <w:color w:val="000000"/>
          <w:shd w:val="clear" w:color="auto" w:fill="FFFFFF"/>
        </w:rPr>
        <w:t>Mclagan</w:t>
      </w:r>
      <w:proofErr w:type="spellEnd"/>
      <w:r w:rsidRPr="00F224C7">
        <w:rPr>
          <w:rFonts w:cstheme="minorHAnsi"/>
          <w:color w:val="000000"/>
          <w:shd w:val="clear" w:color="auto" w:fill="FFFFFF"/>
        </w:rPr>
        <w:t>. (2017). Unleashing the Unstoppable Learner.</w:t>
      </w:r>
      <w:r w:rsidRPr="00F224C7">
        <w:rPr>
          <w:rStyle w:val="apple-converted-space"/>
          <w:rFonts w:cstheme="minorHAnsi"/>
          <w:color w:val="000000"/>
          <w:shd w:val="clear" w:color="auto" w:fill="FFFFFF"/>
        </w:rPr>
        <w:t> </w:t>
      </w:r>
      <w:r w:rsidRPr="00F224C7">
        <w:rPr>
          <w:rFonts w:cstheme="minorHAnsi"/>
          <w:i/>
          <w:iCs/>
          <w:color w:val="000000"/>
          <w:shd w:val="clear" w:color="auto" w:fill="FFFFFF"/>
        </w:rPr>
        <w:t>Talent Development</w:t>
      </w:r>
      <w:r w:rsidRPr="00F224C7">
        <w:rPr>
          <w:rFonts w:cstheme="minorHAnsi"/>
          <w:color w:val="000000"/>
          <w:shd w:val="clear" w:color="auto" w:fill="FFFFFF"/>
        </w:rPr>
        <w:t>. 71(7), pp.44-49.</w:t>
      </w:r>
    </w:p>
    <w:p w14:paraId="76E6BC45" w14:textId="77777777" w:rsidR="00F224C7" w:rsidRPr="00F224C7" w:rsidRDefault="00F224C7" w:rsidP="006E56E8">
      <w:pPr>
        <w:rPr>
          <w:rFonts w:cstheme="minorHAnsi"/>
          <w:color w:val="000000"/>
          <w:shd w:val="clear" w:color="auto" w:fill="FFFFFF"/>
        </w:rPr>
      </w:pPr>
    </w:p>
    <w:p w14:paraId="14049EF3" w14:textId="0CD18CCB" w:rsidR="00F224C7" w:rsidRDefault="00F224C7" w:rsidP="006E56E8">
      <w:pPr>
        <w:rPr>
          <w:rFonts w:cstheme="minorHAnsi"/>
          <w:color w:val="000000"/>
          <w:shd w:val="clear" w:color="auto" w:fill="FFFFFF"/>
        </w:rPr>
      </w:pPr>
      <w:r w:rsidRPr="00F224C7">
        <w:rPr>
          <w:rFonts w:cstheme="minorHAnsi"/>
          <w:color w:val="000000"/>
          <w:shd w:val="clear" w:color="auto" w:fill="FFFFFF"/>
        </w:rPr>
        <w:t xml:space="preserve">Randall S. </w:t>
      </w:r>
      <w:proofErr w:type="gramStart"/>
      <w:r w:rsidRPr="00F224C7">
        <w:rPr>
          <w:rFonts w:cstheme="minorHAnsi"/>
          <w:color w:val="000000"/>
          <w:shd w:val="clear" w:color="auto" w:fill="FFFFFF"/>
        </w:rPr>
        <w:t>Schuler ,</w:t>
      </w:r>
      <w:proofErr w:type="gramEnd"/>
      <w:r w:rsidRPr="00F224C7">
        <w:rPr>
          <w:rFonts w:cstheme="minorHAnsi"/>
          <w:color w:val="000000"/>
          <w:shd w:val="clear" w:color="auto" w:fill="FFFFFF"/>
        </w:rPr>
        <w:t xml:space="preserve"> Susan E. Jackson. (1992). Strategic human resources management: Linking the people with the strategic needs of the business.</w:t>
      </w:r>
      <w:r w:rsidRPr="00F224C7">
        <w:rPr>
          <w:rStyle w:val="apple-converted-space"/>
          <w:rFonts w:cstheme="minorHAnsi"/>
          <w:color w:val="000000"/>
          <w:shd w:val="clear" w:color="auto" w:fill="FFFFFF"/>
        </w:rPr>
        <w:t> </w:t>
      </w:r>
      <w:r w:rsidRPr="00F224C7">
        <w:rPr>
          <w:rFonts w:cstheme="minorHAnsi"/>
          <w:i/>
          <w:iCs/>
          <w:color w:val="000000"/>
          <w:shd w:val="clear" w:color="auto" w:fill="FFFFFF"/>
        </w:rPr>
        <w:t>Organizational dynamics</w:t>
      </w:r>
      <w:r w:rsidRPr="00F224C7">
        <w:rPr>
          <w:rFonts w:cstheme="minorHAnsi"/>
          <w:color w:val="000000"/>
          <w:shd w:val="clear" w:color="auto" w:fill="FFFFFF"/>
        </w:rPr>
        <w:t>. 21(1), pp.18-32.</w:t>
      </w:r>
    </w:p>
    <w:p w14:paraId="5E13069C" w14:textId="77777777" w:rsidR="00F224C7" w:rsidRPr="00F224C7" w:rsidRDefault="00F224C7" w:rsidP="006E56E8">
      <w:pPr>
        <w:rPr>
          <w:rFonts w:cstheme="minorHAnsi"/>
          <w:color w:val="000000"/>
          <w:shd w:val="clear" w:color="auto" w:fill="FFFFFF"/>
        </w:rPr>
      </w:pPr>
    </w:p>
    <w:p w14:paraId="10529284" w14:textId="1AF177B9" w:rsidR="00F224C7" w:rsidRDefault="00F224C7" w:rsidP="006E56E8">
      <w:pPr>
        <w:rPr>
          <w:rFonts w:cstheme="minorHAnsi"/>
          <w:color w:val="000000"/>
          <w:shd w:val="clear" w:color="auto" w:fill="FFFFFF"/>
        </w:rPr>
      </w:pPr>
      <w:r w:rsidRPr="00F224C7">
        <w:rPr>
          <w:rFonts w:cstheme="minorHAnsi"/>
          <w:color w:val="000000"/>
          <w:shd w:val="clear" w:color="auto" w:fill="FFFFFF"/>
        </w:rPr>
        <w:t>Saul McLeod. (2024). Maslow’s Hierarchy of Needs. [Online].</w:t>
      </w:r>
      <w:r w:rsidRPr="00F224C7">
        <w:rPr>
          <w:rStyle w:val="apple-converted-space"/>
          <w:rFonts w:cstheme="minorHAnsi"/>
          <w:color w:val="000000"/>
          <w:shd w:val="clear" w:color="auto" w:fill="FFFFFF"/>
        </w:rPr>
        <w:t> </w:t>
      </w:r>
      <w:r w:rsidRPr="00F224C7">
        <w:rPr>
          <w:rFonts w:cstheme="minorHAnsi"/>
          <w:i/>
          <w:iCs/>
          <w:color w:val="000000"/>
          <w:shd w:val="clear" w:color="auto" w:fill="FFFFFF"/>
        </w:rPr>
        <w:t>Simply Psychology</w:t>
      </w:r>
      <w:r w:rsidRPr="00F224C7">
        <w:rPr>
          <w:rFonts w:cstheme="minorHAnsi"/>
          <w:color w:val="000000"/>
          <w:shd w:val="clear" w:color="auto" w:fill="FFFFFF"/>
        </w:rPr>
        <w:t>. Available at https://www.simplypsychology.org/maslow.html. [Accessed 27 November 2024].</w:t>
      </w:r>
    </w:p>
    <w:p w14:paraId="3C8AC102" w14:textId="77777777" w:rsidR="00F224C7" w:rsidRPr="00F224C7" w:rsidRDefault="00F224C7" w:rsidP="006E56E8">
      <w:pPr>
        <w:rPr>
          <w:rFonts w:cstheme="minorHAnsi"/>
          <w:color w:val="000000"/>
          <w:shd w:val="clear" w:color="auto" w:fill="FFFFFF"/>
        </w:rPr>
      </w:pPr>
    </w:p>
    <w:p w14:paraId="4ACB9B4F" w14:textId="77777777" w:rsidR="00F224C7" w:rsidRPr="00F224C7" w:rsidRDefault="00F224C7" w:rsidP="006E56E8">
      <w:pPr>
        <w:rPr>
          <w:rFonts w:cstheme="minorHAnsi"/>
        </w:rPr>
      </w:pPr>
      <w:r w:rsidRPr="00F224C7">
        <w:rPr>
          <w:rFonts w:cstheme="minorHAnsi"/>
          <w:color w:val="000000"/>
          <w:shd w:val="clear" w:color="auto" w:fill="FFFFFF"/>
        </w:rPr>
        <w:t>Udi Dorner. (2022). </w:t>
      </w:r>
      <w:r w:rsidRPr="00F224C7">
        <w:rPr>
          <w:rFonts w:cstheme="minorHAnsi"/>
          <w:i/>
          <w:iCs/>
          <w:color w:val="000000"/>
        </w:rPr>
        <w:t xml:space="preserve">What Makes </w:t>
      </w:r>
      <w:proofErr w:type="gramStart"/>
      <w:r w:rsidRPr="00F224C7">
        <w:rPr>
          <w:rFonts w:cstheme="minorHAnsi"/>
          <w:i/>
          <w:iCs/>
          <w:color w:val="000000"/>
        </w:rPr>
        <w:t>A</w:t>
      </w:r>
      <w:proofErr w:type="gramEnd"/>
      <w:r w:rsidRPr="00F224C7">
        <w:rPr>
          <w:rFonts w:cstheme="minorHAnsi"/>
          <w:i/>
          <w:iCs/>
          <w:color w:val="000000"/>
        </w:rPr>
        <w:t xml:space="preserve"> Great Leader? Best Practices When Discovering Your Management Style</w:t>
      </w:r>
      <w:r w:rsidRPr="00F224C7">
        <w:rPr>
          <w:rFonts w:cstheme="minorHAnsi"/>
          <w:color w:val="000000"/>
          <w:shd w:val="clear" w:color="auto" w:fill="FFFFFF"/>
        </w:rPr>
        <w:t>. [Online]. Forbes. Last Updated: 15 February 2022. Available at: https://www.forbes.com/councils/forbesbusinesscouncil/2022/02/15/what-makes-a-great-leader-best-prac [Accessed 28 November 2024].</w:t>
      </w:r>
    </w:p>
    <w:p w14:paraId="7D315C19" w14:textId="77777777" w:rsidR="006E56E8" w:rsidRPr="006E56E8" w:rsidRDefault="006E56E8" w:rsidP="006E56E8"/>
    <w:p w14:paraId="2BF4B1C5" w14:textId="77777777" w:rsidR="00DD73DB" w:rsidRPr="00DD73DB" w:rsidRDefault="00DD73DB" w:rsidP="00DD73DB"/>
    <w:sectPr w:rsidR="00DD73DB" w:rsidRPr="00DD73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570E"/>
    <w:multiLevelType w:val="hybridMultilevel"/>
    <w:tmpl w:val="62E095E8"/>
    <w:lvl w:ilvl="0" w:tplc="54B4F062">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1F1F62"/>
    <w:multiLevelType w:val="hybridMultilevel"/>
    <w:tmpl w:val="8C7262F4"/>
    <w:lvl w:ilvl="0" w:tplc="C56417EA">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875224"/>
    <w:multiLevelType w:val="hybridMultilevel"/>
    <w:tmpl w:val="ED0CA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AB6F2C"/>
    <w:multiLevelType w:val="multilevel"/>
    <w:tmpl w:val="793E9B20"/>
    <w:lvl w:ilvl="0">
      <w:start w:val="3"/>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4" w15:restartNumberingAfterBreak="0">
    <w:nsid w:val="57BD377A"/>
    <w:multiLevelType w:val="hybridMultilevel"/>
    <w:tmpl w:val="7AC2E612"/>
    <w:lvl w:ilvl="0" w:tplc="CF7C46C2">
      <w:start w:val="1"/>
      <w:numFmt w:val="decimal"/>
      <w:lvlText w:val="%1."/>
      <w:lvlJc w:val="left"/>
      <w:pPr>
        <w:ind w:left="1080" w:hanging="360"/>
      </w:pPr>
      <w:rPr>
        <w:rFonts w:hint="default"/>
        <w:b/>
        <w:bCs/>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2511025"/>
    <w:multiLevelType w:val="multilevel"/>
    <w:tmpl w:val="21D2F940"/>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6B5D0B39"/>
    <w:multiLevelType w:val="hybridMultilevel"/>
    <w:tmpl w:val="97CE3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622773"/>
    <w:multiLevelType w:val="hybridMultilevel"/>
    <w:tmpl w:val="7748A4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477393D"/>
    <w:multiLevelType w:val="hybridMultilevel"/>
    <w:tmpl w:val="A350A49C"/>
    <w:lvl w:ilvl="0" w:tplc="7F8EC9B4">
      <w:start w:val="4"/>
      <w:numFmt w:val="decimal"/>
      <w:lvlText w:val="%1."/>
      <w:lvlJc w:val="left"/>
      <w:pPr>
        <w:ind w:left="501" w:hanging="360"/>
      </w:pPr>
      <w:rPr>
        <w:rFonts w:hint="default"/>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4DC7EB3"/>
    <w:multiLevelType w:val="hybridMultilevel"/>
    <w:tmpl w:val="0492C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EE36C8"/>
    <w:multiLevelType w:val="hybridMultilevel"/>
    <w:tmpl w:val="C658B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2574438">
    <w:abstractNumId w:val="7"/>
  </w:num>
  <w:num w:numId="2" w16cid:durableId="230432218">
    <w:abstractNumId w:val="1"/>
  </w:num>
  <w:num w:numId="3" w16cid:durableId="1182401699">
    <w:abstractNumId w:val="0"/>
  </w:num>
  <w:num w:numId="4" w16cid:durableId="1517386020">
    <w:abstractNumId w:val="4"/>
  </w:num>
  <w:num w:numId="5" w16cid:durableId="1697579335">
    <w:abstractNumId w:val="3"/>
  </w:num>
  <w:num w:numId="6" w16cid:durableId="1412434914">
    <w:abstractNumId w:val="5"/>
  </w:num>
  <w:num w:numId="7" w16cid:durableId="1225723622">
    <w:abstractNumId w:val="6"/>
  </w:num>
  <w:num w:numId="8" w16cid:durableId="1215462569">
    <w:abstractNumId w:val="10"/>
  </w:num>
  <w:num w:numId="9" w16cid:durableId="1224026126">
    <w:abstractNumId w:val="9"/>
  </w:num>
  <w:num w:numId="10" w16cid:durableId="1205216745">
    <w:abstractNumId w:val="2"/>
  </w:num>
  <w:num w:numId="11" w16cid:durableId="153376285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9D6"/>
    <w:rsid w:val="00140BDB"/>
    <w:rsid w:val="0015594D"/>
    <w:rsid w:val="004B790F"/>
    <w:rsid w:val="00692BBE"/>
    <w:rsid w:val="006E0A0E"/>
    <w:rsid w:val="006E56E8"/>
    <w:rsid w:val="00797DFF"/>
    <w:rsid w:val="00846E56"/>
    <w:rsid w:val="00962D94"/>
    <w:rsid w:val="00A13BCF"/>
    <w:rsid w:val="00A73173"/>
    <w:rsid w:val="00AE139B"/>
    <w:rsid w:val="00B25C57"/>
    <w:rsid w:val="00BB74C7"/>
    <w:rsid w:val="00C5664B"/>
    <w:rsid w:val="00DD73DB"/>
    <w:rsid w:val="00F224C7"/>
    <w:rsid w:val="00F329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376C4"/>
  <w15:chartTrackingRefBased/>
  <w15:docId w15:val="{B6F01DBD-F9C6-C243-BB42-584E0D17A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29D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29D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329D6"/>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329D6"/>
    <w:pPr>
      <w:spacing w:before="120"/>
    </w:pPr>
    <w:rPr>
      <w:rFonts w:cstheme="minorHAnsi"/>
      <w:b/>
      <w:bCs/>
      <w:i/>
      <w:iCs/>
    </w:rPr>
  </w:style>
  <w:style w:type="paragraph" w:styleId="TOC2">
    <w:name w:val="toc 2"/>
    <w:basedOn w:val="Normal"/>
    <w:next w:val="Normal"/>
    <w:autoRedefine/>
    <w:uiPriority w:val="39"/>
    <w:semiHidden/>
    <w:unhideWhenUsed/>
    <w:rsid w:val="00F329D6"/>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F329D6"/>
    <w:pPr>
      <w:ind w:left="480"/>
    </w:pPr>
    <w:rPr>
      <w:rFonts w:cstheme="minorHAnsi"/>
      <w:sz w:val="20"/>
      <w:szCs w:val="20"/>
    </w:rPr>
  </w:style>
  <w:style w:type="paragraph" w:styleId="TOC4">
    <w:name w:val="toc 4"/>
    <w:basedOn w:val="Normal"/>
    <w:next w:val="Normal"/>
    <w:autoRedefine/>
    <w:uiPriority w:val="39"/>
    <w:semiHidden/>
    <w:unhideWhenUsed/>
    <w:rsid w:val="00F329D6"/>
    <w:pPr>
      <w:ind w:left="720"/>
    </w:pPr>
    <w:rPr>
      <w:rFonts w:cstheme="minorHAnsi"/>
      <w:sz w:val="20"/>
      <w:szCs w:val="20"/>
    </w:rPr>
  </w:style>
  <w:style w:type="paragraph" w:styleId="TOC5">
    <w:name w:val="toc 5"/>
    <w:basedOn w:val="Normal"/>
    <w:next w:val="Normal"/>
    <w:autoRedefine/>
    <w:uiPriority w:val="39"/>
    <w:semiHidden/>
    <w:unhideWhenUsed/>
    <w:rsid w:val="00F329D6"/>
    <w:pPr>
      <w:ind w:left="960"/>
    </w:pPr>
    <w:rPr>
      <w:rFonts w:cstheme="minorHAnsi"/>
      <w:sz w:val="20"/>
      <w:szCs w:val="20"/>
    </w:rPr>
  </w:style>
  <w:style w:type="paragraph" w:styleId="TOC6">
    <w:name w:val="toc 6"/>
    <w:basedOn w:val="Normal"/>
    <w:next w:val="Normal"/>
    <w:autoRedefine/>
    <w:uiPriority w:val="39"/>
    <w:semiHidden/>
    <w:unhideWhenUsed/>
    <w:rsid w:val="00F329D6"/>
    <w:pPr>
      <w:ind w:left="1200"/>
    </w:pPr>
    <w:rPr>
      <w:rFonts w:cstheme="minorHAnsi"/>
      <w:sz w:val="20"/>
      <w:szCs w:val="20"/>
    </w:rPr>
  </w:style>
  <w:style w:type="paragraph" w:styleId="TOC7">
    <w:name w:val="toc 7"/>
    <w:basedOn w:val="Normal"/>
    <w:next w:val="Normal"/>
    <w:autoRedefine/>
    <w:uiPriority w:val="39"/>
    <w:semiHidden/>
    <w:unhideWhenUsed/>
    <w:rsid w:val="00F329D6"/>
    <w:pPr>
      <w:ind w:left="1440"/>
    </w:pPr>
    <w:rPr>
      <w:rFonts w:cstheme="minorHAnsi"/>
      <w:sz w:val="20"/>
      <w:szCs w:val="20"/>
    </w:rPr>
  </w:style>
  <w:style w:type="paragraph" w:styleId="TOC8">
    <w:name w:val="toc 8"/>
    <w:basedOn w:val="Normal"/>
    <w:next w:val="Normal"/>
    <w:autoRedefine/>
    <w:uiPriority w:val="39"/>
    <w:semiHidden/>
    <w:unhideWhenUsed/>
    <w:rsid w:val="00F329D6"/>
    <w:pPr>
      <w:ind w:left="1680"/>
    </w:pPr>
    <w:rPr>
      <w:rFonts w:cstheme="minorHAnsi"/>
      <w:sz w:val="20"/>
      <w:szCs w:val="20"/>
    </w:rPr>
  </w:style>
  <w:style w:type="paragraph" w:styleId="TOC9">
    <w:name w:val="toc 9"/>
    <w:basedOn w:val="Normal"/>
    <w:next w:val="Normal"/>
    <w:autoRedefine/>
    <w:uiPriority w:val="39"/>
    <w:semiHidden/>
    <w:unhideWhenUsed/>
    <w:rsid w:val="00F329D6"/>
    <w:pPr>
      <w:ind w:left="1920"/>
    </w:pPr>
    <w:rPr>
      <w:rFonts w:cstheme="minorHAnsi"/>
      <w:sz w:val="20"/>
      <w:szCs w:val="20"/>
    </w:rPr>
  </w:style>
  <w:style w:type="paragraph" w:styleId="ListParagraph">
    <w:name w:val="List Paragraph"/>
    <w:basedOn w:val="Normal"/>
    <w:uiPriority w:val="34"/>
    <w:qFormat/>
    <w:rsid w:val="00F329D6"/>
    <w:pPr>
      <w:ind w:left="720"/>
      <w:contextualSpacing/>
    </w:pPr>
  </w:style>
  <w:style w:type="character" w:styleId="Hyperlink">
    <w:name w:val="Hyperlink"/>
    <w:basedOn w:val="DefaultParagraphFont"/>
    <w:uiPriority w:val="99"/>
    <w:unhideWhenUsed/>
    <w:rsid w:val="00AE139B"/>
    <w:rPr>
      <w:color w:val="0563C1" w:themeColor="hyperlink"/>
      <w:u w:val="single"/>
    </w:rPr>
  </w:style>
  <w:style w:type="character" w:customStyle="1" w:styleId="apple-converted-space">
    <w:name w:val="apple-converted-space"/>
    <w:basedOn w:val="DefaultParagraphFont"/>
    <w:rsid w:val="00B25C57"/>
  </w:style>
  <w:style w:type="paragraph" w:styleId="NoSpacing">
    <w:name w:val="No Spacing"/>
    <w:uiPriority w:val="1"/>
    <w:qFormat/>
    <w:rsid w:val="00B25C57"/>
  </w:style>
  <w:style w:type="character" w:styleId="Strong">
    <w:name w:val="Strong"/>
    <w:basedOn w:val="DefaultParagraphFont"/>
    <w:uiPriority w:val="22"/>
    <w:qFormat/>
    <w:rsid w:val="006E0A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57B7D0-95E6-BF44-AA73-8B5D0A5C5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3144</Words>
  <Characters>17925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Szczecinska (2231076)</dc:creator>
  <cp:keywords/>
  <dc:description/>
  <cp:lastModifiedBy>Aleksandra Szczecinska (2231076)</cp:lastModifiedBy>
  <cp:revision>2</cp:revision>
  <dcterms:created xsi:type="dcterms:W3CDTF">2024-12-11T13:58:00Z</dcterms:created>
  <dcterms:modified xsi:type="dcterms:W3CDTF">2024-12-11T13:58:00Z</dcterms:modified>
</cp:coreProperties>
</file>