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F72" w:rsidRPr="00606D6E" w:rsidRDefault="00D45F72" w:rsidP="00D45F72">
      <w:pPr>
        <w:pStyle w:val="fixed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MODULE CODE:</w:t>
      </w:r>
      <w:r w:rsidRPr="00606D6E">
        <w:rPr>
          <w:rFonts w:ascii="Arial" w:hAnsi="Arial" w:cs="Arial"/>
          <w:sz w:val="22"/>
          <w:szCs w:val="22"/>
        </w:rPr>
        <w:tab/>
        <w:t>ECCH7002</w:t>
      </w:r>
    </w:p>
    <w:p w:rsidR="00D45F72" w:rsidRPr="00606D6E" w:rsidRDefault="00D45F72" w:rsidP="00D45F72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</w:rPr>
      </w:pPr>
      <w:bookmarkStart w:id="0" w:name="_Toc330454024"/>
      <w:r w:rsidRPr="00606D6E">
        <w:rPr>
          <w:rFonts w:ascii="Arial" w:hAnsi="Arial" w:cs="Arial"/>
          <w:sz w:val="22"/>
          <w:szCs w:val="22"/>
        </w:rPr>
        <w:t>TITLE:</w:t>
      </w:r>
      <w:r w:rsidRPr="00606D6E">
        <w:rPr>
          <w:rFonts w:ascii="Arial" w:hAnsi="Arial" w:cs="Arial"/>
          <w:sz w:val="22"/>
          <w:szCs w:val="22"/>
        </w:rPr>
        <w:tab/>
      </w:r>
      <w:r w:rsidRPr="00606D6E">
        <w:rPr>
          <w:rFonts w:ascii="Arial" w:hAnsi="Arial" w:cs="Arial"/>
          <w:sz w:val="22"/>
          <w:szCs w:val="22"/>
        </w:rPr>
        <w:tab/>
      </w:r>
      <w:bookmarkEnd w:id="0"/>
      <w:r w:rsidRPr="00606D6E">
        <w:rPr>
          <w:rFonts w:ascii="Arial" w:hAnsi="Arial" w:cs="Arial"/>
          <w:sz w:val="22"/>
          <w:szCs w:val="22"/>
        </w:rPr>
        <w:tab/>
        <w:t xml:space="preserve">Children and Young People in Focus </w:t>
      </w:r>
    </w:p>
    <w:p w:rsidR="00D45F72" w:rsidRPr="00606D6E" w:rsidRDefault="00D45F72" w:rsidP="00D45F72">
      <w:pPr>
        <w:pStyle w:val="fixed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DATED:</w:t>
      </w:r>
      <w:r w:rsidRPr="00606D6E">
        <w:rPr>
          <w:rFonts w:ascii="Arial" w:hAnsi="Arial" w:cs="Arial"/>
          <w:sz w:val="22"/>
          <w:szCs w:val="22"/>
        </w:rPr>
        <w:tab/>
      </w:r>
      <w:r w:rsidRPr="00606D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26/04/2018</w:t>
      </w:r>
    </w:p>
    <w:p w:rsidR="00D45F72" w:rsidRPr="00606D6E" w:rsidRDefault="00D45F72" w:rsidP="00D45F72">
      <w:pPr>
        <w:pStyle w:val="fixed"/>
        <w:rPr>
          <w:rFonts w:ascii="Arial" w:hAnsi="Arial" w:cs="Arial"/>
          <w:sz w:val="22"/>
          <w:szCs w:val="22"/>
        </w:rPr>
      </w:pPr>
    </w:p>
    <w:p w:rsidR="00D45F72" w:rsidRPr="00606D6E" w:rsidRDefault="00D45F72" w:rsidP="00D45F72">
      <w:pPr>
        <w:pStyle w:val="fixed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 xml:space="preserve">LEVEL:  </w:t>
      </w:r>
      <w:r w:rsidRPr="00606D6E">
        <w:rPr>
          <w:rFonts w:ascii="Arial" w:hAnsi="Arial" w:cs="Arial"/>
          <w:sz w:val="22"/>
          <w:szCs w:val="22"/>
        </w:rPr>
        <w:tab/>
      </w:r>
      <w:r w:rsidRPr="00606D6E">
        <w:rPr>
          <w:rFonts w:ascii="Arial" w:hAnsi="Arial" w:cs="Arial"/>
          <w:sz w:val="22"/>
          <w:szCs w:val="22"/>
        </w:rPr>
        <w:tab/>
        <w:t>7</w:t>
      </w:r>
      <w:r w:rsidRPr="00606D6E">
        <w:rPr>
          <w:rFonts w:ascii="Arial" w:hAnsi="Arial" w:cs="Arial"/>
          <w:sz w:val="22"/>
          <w:szCs w:val="22"/>
        </w:rPr>
        <w:tab/>
      </w:r>
      <w:r w:rsidRPr="00606D6E">
        <w:rPr>
          <w:rFonts w:ascii="Arial" w:hAnsi="Arial" w:cs="Arial"/>
          <w:sz w:val="22"/>
          <w:szCs w:val="22"/>
        </w:rPr>
        <w:tab/>
      </w:r>
      <w:r w:rsidRPr="00606D6E">
        <w:rPr>
          <w:rFonts w:ascii="Arial" w:hAnsi="Arial" w:cs="Arial"/>
          <w:sz w:val="22"/>
          <w:szCs w:val="22"/>
        </w:rPr>
        <w:tab/>
      </w:r>
    </w:p>
    <w:p w:rsidR="00D45F72" w:rsidRPr="00606D6E" w:rsidRDefault="00D45F72" w:rsidP="00D45F72">
      <w:pPr>
        <w:pStyle w:val="fixed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CREDITS:</w:t>
      </w:r>
      <w:r w:rsidRPr="00606D6E">
        <w:rPr>
          <w:rFonts w:ascii="Arial" w:hAnsi="Arial" w:cs="Arial"/>
          <w:sz w:val="22"/>
          <w:szCs w:val="22"/>
        </w:rPr>
        <w:tab/>
      </w:r>
      <w:r w:rsidRPr="00606D6E">
        <w:rPr>
          <w:rFonts w:ascii="Arial" w:hAnsi="Arial" w:cs="Arial"/>
          <w:sz w:val="22"/>
          <w:szCs w:val="22"/>
        </w:rPr>
        <w:tab/>
        <w:t>30</w:t>
      </w:r>
      <w:r w:rsidRPr="00606D6E">
        <w:rPr>
          <w:rFonts w:ascii="Arial" w:hAnsi="Arial" w:cs="Arial"/>
          <w:sz w:val="22"/>
          <w:szCs w:val="22"/>
        </w:rPr>
        <w:tab/>
      </w:r>
      <w:r w:rsidRPr="00606D6E">
        <w:rPr>
          <w:rFonts w:ascii="Arial" w:hAnsi="Arial" w:cs="Arial"/>
          <w:sz w:val="22"/>
          <w:szCs w:val="22"/>
        </w:rPr>
        <w:tab/>
      </w:r>
    </w:p>
    <w:p w:rsidR="00D45F72" w:rsidRPr="00606D6E" w:rsidRDefault="00D45F72" w:rsidP="00D45F72">
      <w:pPr>
        <w:pStyle w:val="fixed"/>
        <w:rPr>
          <w:rFonts w:ascii="Arial" w:hAnsi="Arial" w:cs="Arial"/>
          <w:sz w:val="22"/>
          <w:szCs w:val="22"/>
        </w:rPr>
      </w:pPr>
    </w:p>
    <w:p w:rsidR="00D45F72" w:rsidRPr="00606D6E" w:rsidRDefault="00D45F72" w:rsidP="00D45F72">
      <w:pPr>
        <w:pBdr>
          <w:bottom w:val="single" w:sz="6" w:space="1" w:color="auto"/>
        </w:pBdr>
        <w:rPr>
          <w:rFonts w:ascii="Arial" w:hAnsi="Arial" w:cs="Arial"/>
        </w:rPr>
      </w:pPr>
      <w:r w:rsidRPr="00606D6E">
        <w:rPr>
          <w:rFonts w:ascii="Arial" w:hAnsi="Arial" w:cs="Arial"/>
          <w:b/>
        </w:rPr>
        <w:t>JACS CODE:</w:t>
      </w:r>
      <w:r w:rsidRPr="00606D6E">
        <w:rPr>
          <w:rFonts w:ascii="Arial" w:hAnsi="Arial" w:cs="Arial"/>
          <w:b/>
        </w:rPr>
        <w:tab/>
      </w:r>
      <w:r w:rsidRPr="00606D6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L520 </w:t>
      </w:r>
    </w:p>
    <w:p w:rsidR="00D45F72" w:rsidRPr="00606D6E" w:rsidRDefault="00D45F72" w:rsidP="00D45F72">
      <w:pPr>
        <w:pBdr>
          <w:bottom w:val="single" w:sz="6" w:space="1" w:color="auto"/>
        </w:pBdr>
        <w:rPr>
          <w:rFonts w:ascii="Arial" w:hAnsi="Arial" w:cs="Arial"/>
        </w:rPr>
      </w:pPr>
    </w:p>
    <w:p w:rsidR="00D45F72" w:rsidRPr="00606D6E" w:rsidRDefault="00D45F72" w:rsidP="00D45F72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D45F72" w:rsidRPr="00606D6E" w:rsidRDefault="00D45F72" w:rsidP="00D45F72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606D6E">
        <w:rPr>
          <w:rFonts w:ascii="Arial" w:hAnsi="Arial" w:cs="Arial"/>
          <w:b/>
          <w:sz w:val="22"/>
          <w:szCs w:val="22"/>
        </w:rPr>
        <w:t>AIM(S)</w:t>
      </w:r>
    </w:p>
    <w:p w:rsidR="00D45F72" w:rsidRPr="00606D6E" w:rsidRDefault="00D45F72" w:rsidP="00D45F72">
      <w:pPr>
        <w:numPr>
          <w:ilvl w:val="0"/>
          <w:numId w:val="10"/>
        </w:numPr>
        <w:spacing w:before="240" w:after="0" w:line="240" w:lineRule="auto"/>
        <w:ind w:left="851" w:hanging="567"/>
        <w:jc w:val="both"/>
        <w:rPr>
          <w:rFonts w:ascii="Arial" w:hAnsi="Arial" w:cs="Arial"/>
          <w:b/>
        </w:rPr>
      </w:pPr>
      <w:r w:rsidRPr="00606D6E">
        <w:rPr>
          <w:rFonts w:ascii="Arial" w:hAnsi="Arial" w:cs="Arial"/>
        </w:rPr>
        <w:t xml:space="preserve">To enable students to develop an in-depth knowledge and understanding of issues which impact upon the lives of children and young people in contemporary society, including the development of a critical understanding of the theory, policy and practice relating to children’s rights in Wales, UK and the wider world. </w:t>
      </w:r>
    </w:p>
    <w:p w:rsidR="00D45F72" w:rsidRPr="00606D6E" w:rsidRDefault="00D45F72" w:rsidP="00D45F72">
      <w:pPr>
        <w:numPr>
          <w:ilvl w:val="0"/>
          <w:numId w:val="10"/>
        </w:numPr>
        <w:spacing w:before="240" w:after="0" w:line="240" w:lineRule="auto"/>
        <w:ind w:left="851" w:hanging="567"/>
        <w:jc w:val="both"/>
        <w:rPr>
          <w:rFonts w:ascii="Arial" w:hAnsi="Arial" w:cs="Arial"/>
          <w:b/>
        </w:rPr>
      </w:pPr>
      <w:r w:rsidRPr="00606D6E">
        <w:rPr>
          <w:rFonts w:ascii="Arial" w:hAnsi="Arial" w:cs="Arial"/>
        </w:rPr>
        <w:t xml:space="preserve">To develop advanced understanding of models of well-being and the ability to critique the theory, policy and practice of well-being.  </w:t>
      </w:r>
    </w:p>
    <w:p w:rsidR="00D45F72" w:rsidRPr="00606D6E" w:rsidRDefault="00D45F72" w:rsidP="00D45F72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D45F72" w:rsidRPr="00606D6E" w:rsidRDefault="00D45F72" w:rsidP="00D45F72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606D6E">
        <w:rPr>
          <w:rFonts w:ascii="Arial" w:hAnsi="Arial" w:cs="Arial"/>
          <w:b/>
          <w:sz w:val="22"/>
          <w:szCs w:val="22"/>
        </w:rPr>
        <w:t>LEARNING OUTCOMES</w:t>
      </w:r>
    </w:p>
    <w:p w:rsidR="00D45F72" w:rsidRPr="00606D6E" w:rsidRDefault="00D45F72" w:rsidP="00D45F72">
      <w:pPr>
        <w:rPr>
          <w:rFonts w:ascii="Arial" w:hAnsi="Arial" w:cs="Arial"/>
          <w:b/>
        </w:rPr>
      </w:pPr>
    </w:p>
    <w:p w:rsidR="00D45F72" w:rsidRDefault="00D45F72" w:rsidP="00D45F72">
      <w:pPr>
        <w:rPr>
          <w:rFonts w:ascii="Arial" w:hAnsi="Arial" w:cs="Arial"/>
        </w:rPr>
      </w:pPr>
      <w:r w:rsidRPr="00606D6E">
        <w:rPr>
          <w:rFonts w:ascii="Arial" w:hAnsi="Arial" w:cs="Arial"/>
        </w:rPr>
        <w:t>Upon successful completion of this module, the student should be able to:</w:t>
      </w:r>
    </w:p>
    <w:p w:rsidR="00D45F72" w:rsidRPr="00606D6E" w:rsidRDefault="00D45F72" w:rsidP="00D45F72">
      <w:pPr>
        <w:rPr>
          <w:rFonts w:ascii="Arial" w:hAnsi="Arial" w:cs="Arial"/>
        </w:rPr>
      </w:pPr>
    </w:p>
    <w:p w:rsidR="00D45F72" w:rsidRPr="00606D6E" w:rsidRDefault="00D45F72" w:rsidP="00D45F72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120" w:line="240" w:lineRule="auto"/>
        <w:ind w:left="709" w:hanging="425"/>
        <w:jc w:val="both"/>
        <w:textAlignment w:val="baseline"/>
        <w:rPr>
          <w:rFonts w:ascii="Arial" w:hAnsi="Arial" w:cs="Arial"/>
        </w:rPr>
      </w:pPr>
      <w:r w:rsidRPr="00606D6E">
        <w:rPr>
          <w:rFonts w:ascii="Arial" w:hAnsi="Arial" w:cs="Arial"/>
        </w:rPr>
        <w:t>Engage critically with theory and policy of health and well-being as it impacts upon the lives of children and young people</w:t>
      </w:r>
      <w:r>
        <w:rPr>
          <w:rFonts w:ascii="Arial" w:hAnsi="Arial" w:cs="Arial"/>
        </w:rPr>
        <w:t>.</w:t>
      </w:r>
    </w:p>
    <w:p w:rsidR="00D45F72" w:rsidRPr="00606D6E" w:rsidRDefault="00D45F72" w:rsidP="00D45F72">
      <w:pPr>
        <w:numPr>
          <w:ilvl w:val="0"/>
          <w:numId w:val="10"/>
        </w:numPr>
        <w:spacing w:before="240" w:after="0" w:line="240" w:lineRule="auto"/>
        <w:ind w:left="709" w:hanging="425"/>
        <w:jc w:val="both"/>
        <w:rPr>
          <w:rFonts w:ascii="Arial" w:hAnsi="Arial" w:cs="Arial"/>
        </w:rPr>
      </w:pPr>
      <w:r w:rsidRPr="00606D6E">
        <w:rPr>
          <w:rFonts w:ascii="Arial" w:hAnsi="Arial" w:cs="Arial"/>
        </w:rPr>
        <w:t>Critically analyse ideologies which influence the position of children and young people in contemporary society, e.g</w:t>
      </w:r>
      <w:r>
        <w:rPr>
          <w:rFonts w:ascii="Arial" w:hAnsi="Arial" w:cs="Arial"/>
        </w:rPr>
        <w:t>.</w:t>
      </w:r>
      <w:r w:rsidRPr="00606D6E">
        <w:rPr>
          <w:rFonts w:ascii="Arial" w:hAnsi="Arial" w:cs="Arial"/>
        </w:rPr>
        <w:t xml:space="preserve"> Adverse Childhood Experiences (ACEs)</w:t>
      </w:r>
      <w:r>
        <w:rPr>
          <w:rFonts w:ascii="Arial" w:hAnsi="Arial" w:cs="Arial"/>
        </w:rPr>
        <w:t>.</w:t>
      </w:r>
    </w:p>
    <w:p w:rsidR="00D45F72" w:rsidRPr="00606D6E" w:rsidRDefault="00D45F72" w:rsidP="00D45F72">
      <w:pPr>
        <w:numPr>
          <w:ilvl w:val="0"/>
          <w:numId w:val="10"/>
        </w:numPr>
        <w:spacing w:before="240" w:after="0" w:line="240" w:lineRule="auto"/>
        <w:ind w:left="709" w:hanging="425"/>
        <w:jc w:val="both"/>
        <w:rPr>
          <w:rFonts w:ascii="Arial" w:hAnsi="Arial" w:cs="Arial"/>
        </w:rPr>
      </w:pPr>
      <w:r w:rsidRPr="00606D6E">
        <w:rPr>
          <w:rFonts w:ascii="Arial" w:hAnsi="Arial" w:cs="Arial"/>
        </w:rPr>
        <w:t>Demonstrate a critical understanding of the cultural and social factors which influence the delivery of services to children and young people to enhance their health, well-being and fulfilment of rights</w:t>
      </w:r>
      <w:r>
        <w:rPr>
          <w:rFonts w:ascii="Arial" w:hAnsi="Arial" w:cs="Arial"/>
        </w:rPr>
        <w:t>.</w:t>
      </w:r>
    </w:p>
    <w:p w:rsidR="00D45F72" w:rsidRPr="00606D6E" w:rsidRDefault="00D45F72" w:rsidP="00D45F72">
      <w:pPr>
        <w:numPr>
          <w:ilvl w:val="0"/>
          <w:numId w:val="10"/>
        </w:numPr>
        <w:spacing w:before="240" w:after="240" w:line="240" w:lineRule="auto"/>
        <w:ind w:left="709" w:hanging="425"/>
        <w:jc w:val="both"/>
        <w:rPr>
          <w:rFonts w:ascii="Arial" w:hAnsi="Arial" w:cs="Arial"/>
        </w:rPr>
      </w:pPr>
      <w:r w:rsidRPr="00606D6E">
        <w:rPr>
          <w:rFonts w:ascii="Arial" w:hAnsi="Arial" w:cs="Arial"/>
        </w:rPr>
        <w:t>Critically analyse how government policy and provision can be influenced by media, market forces and consumerism</w:t>
      </w:r>
      <w:r>
        <w:rPr>
          <w:rFonts w:ascii="Arial" w:hAnsi="Arial" w:cs="Arial"/>
        </w:rPr>
        <w:t>.</w:t>
      </w:r>
    </w:p>
    <w:p w:rsidR="00D45F72" w:rsidRPr="00606D6E" w:rsidRDefault="00D45F72" w:rsidP="00D45F72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40" w:lineRule="auto"/>
        <w:ind w:left="709" w:hanging="425"/>
        <w:jc w:val="both"/>
        <w:textAlignment w:val="baseline"/>
        <w:rPr>
          <w:rFonts w:ascii="Arial" w:hAnsi="Arial" w:cs="Arial"/>
        </w:rPr>
      </w:pPr>
      <w:r w:rsidRPr="00606D6E">
        <w:rPr>
          <w:rFonts w:ascii="Arial" w:hAnsi="Arial" w:cs="Arial"/>
        </w:rPr>
        <w:t>Present their work appropriately, with an understanding of the requirements of critical thinking.</w:t>
      </w:r>
    </w:p>
    <w:p w:rsidR="00D45F72" w:rsidRPr="00606D6E" w:rsidRDefault="00D45F72" w:rsidP="00D45F72">
      <w:pPr>
        <w:pStyle w:val="fixed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INDICATIVE CONTENT</w:t>
      </w:r>
    </w:p>
    <w:p w:rsidR="00D45F72" w:rsidRPr="00606D6E" w:rsidRDefault="00D45F72" w:rsidP="00D45F72">
      <w:pPr>
        <w:pStyle w:val="ListParagraph"/>
        <w:numPr>
          <w:ilvl w:val="0"/>
          <w:numId w:val="9"/>
        </w:numPr>
        <w:spacing w:before="240"/>
        <w:ind w:left="85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Statistics and understanding childhood and adolescence over time</w:t>
      </w:r>
      <w:r>
        <w:rPr>
          <w:rFonts w:ascii="Arial" w:hAnsi="Arial" w:cs="Arial"/>
          <w:sz w:val="22"/>
          <w:szCs w:val="22"/>
        </w:rPr>
        <w:t>.</w:t>
      </w:r>
    </w:p>
    <w:p w:rsidR="00D45F72" w:rsidRPr="00606D6E" w:rsidRDefault="00D45F72" w:rsidP="00D45F72">
      <w:pPr>
        <w:pStyle w:val="ListParagraph"/>
        <w:numPr>
          <w:ilvl w:val="0"/>
          <w:numId w:val="9"/>
        </w:numPr>
        <w:spacing w:before="240"/>
        <w:ind w:left="85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Reflection, praxis and the best possible service in a challenging financial climate</w:t>
      </w:r>
      <w:r>
        <w:rPr>
          <w:rFonts w:ascii="Arial" w:hAnsi="Arial" w:cs="Arial"/>
          <w:sz w:val="22"/>
          <w:szCs w:val="22"/>
        </w:rPr>
        <w:t>.</w:t>
      </w:r>
    </w:p>
    <w:p w:rsidR="00D45F72" w:rsidRPr="00606D6E" w:rsidRDefault="00D45F72" w:rsidP="00D45F72">
      <w:pPr>
        <w:pStyle w:val="ListParagraph"/>
        <w:numPr>
          <w:ilvl w:val="0"/>
          <w:numId w:val="9"/>
        </w:numPr>
        <w:spacing w:before="240"/>
        <w:ind w:left="85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The changing nature of childhood and changes in the public discourse rega</w:t>
      </w:r>
      <w:r>
        <w:rPr>
          <w:rFonts w:ascii="Arial" w:hAnsi="Arial" w:cs="Arial"/>
          <w:sz w:val="22"/>
          <w:szCs w:val="22"/>
        </w:rPr>
        <w:t>rding children and young people.</w:t>
      </w:r>
    </w:p>
    <w:p w:rsidR="00D45F72" w:rsidRPr="00606D6E" w:rsidRDefault="00D45F72" w:rsidP="00D45F72">
      <w:pPr>
        <w:pStyle w:val="ListParagraph"/>
        <w:numPr>
          <w:ilvl w:val="0"/>
          <w:numId w:val="9"/>
        </w:numPr>
        <w:spacing w:before="240"/>
        <w:ind w:left="85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Exploring political and economic factors and their impacts on chil</w:t>
      </w:r>
      <w:r>
        <w:rPr>
          <w:rFonts w:ascii="Arial" w:hAnsi="Arial" w:cs="Arial"/>
          <w:sz w:val="22"/>
          <w:szCs w:val="22"/>
        </w:rPr>
        <w:t>dren, young people and families.</w:t>
      </w:r>
    </w:p>
    <w:p w:rsidR="00D45F72" w:rsidRPr="00606D6E" w:rsidRDefault="00D45F72" w:rsidP="00D45F72">
      <w:pPr>
        <w:pStyle w:val="ListParagraph"/>
        <w:numPr>
          <w:ilvl w:val="0"/>
          <w:numId w:val="9"/>
        </w:numPr>
        <w:spacing w:before="240"/>
        <w:ind w:left="85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lastRenderedPageBreak/>
        <w:t>The determinants of policy formation for children and young people, including the place of Children’s Rights in the development of policy, strategy and practice</w:t>
      </w:r>
      <w:r>
        <w:rPr>
          <w:rFonts w:ascii="Arial" w:hAnsi="Arial" w:cs="Arial"/>
          <w:sz w:val="22"/>
          <w:szCs w:val="22"/>
        </w:rPr>
        <w:t>.</w:t>
      </w:r>
    </w:p>
    <w:p w:rsidR="00D45F72" w:rsidRPr="00606D6E" w:rsidRDefault="00D45F72" w:rsidP="00D45F72">
      <w:pPr>
        <w:pStyle w:val="ListParagraph"/>
        <w:numPr>
          <w:ilvl w:val="0"/>
          <w:numId w:val="9"/>
        </w:numPr>
        <w:spacing w:before="240"/>
        <w:ind w:left="85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How changes in family structures impact on childho</w:t>
      </w:r>
      <w:r>
        <w:rPr>
          <w:rFonts w:ascii="Arial" w:hAnsi="Arial" w:cs="Arial"/>
          <w:sz w:val="22"/>
          <w:szCs w:val="22"/>
        </w:rPr>
        <w:t>od, adolescence and communities.</w:t>
      </w:r>
    </w:p>
    <w:p w:rsidR="00D45F72" w:rsidRPr="00606D6E" w:rsidRDefault="00D45F72" w:rsidP="00D45F72">
      <w:pPr>
        <w:pStyle w:val="ListParagraph"/>
        <w:numPr>
          <w:ilvl w:val="0"/>
          <w:numId w:val="9"/>
        </w:numPr>
        <w:spacing w:before="240"/>
        <w:ind w:left="85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How social change has impacted upon children and young people, their physical and mental health (social media, surveillance, bullying, performance management)</w:t>
      </w:r>
      <w:r>
        <w:rPr>
          <w:rFonts w:ascii="Arial" w:hAnsi="Arial" w:cs="Arial"/>
          <w:sz w:val="22"/>
          <w:szCs w:val="22"/>
        </w:rPr>
        <w:t>.</w:t>
      </w:r>
    </w:p>
    <w:p w:rsidR="00D45F72" w:rsidRPr="00606D6E" w:rsidRDefault="00D45F72" w:rsidP="00D45F72">
      <w:pPr>
        <w:pStyle w:val="ListParagraph"/>
        <w:numPr>
          <w:ilvl w:val="0"/>
          <w:numId w:val="9"/>
        </w:numPr>
        <w:spacing w:before="240"/>
        <w:ind w:left="85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 xml:space="preserve">A critical understanding of the concept of evidence informed practice, </w:t>
      </w:r>
      <w:r>
        <w:rPr>
          <w:rFonts w:ascii="Arial" w:hAnsi="Arial" w:cs="Arial"/>
          <w:sz w:val="22"/>
          <w:szCs w:val="22"/>
        </w:rPr>
        <w:t xml:space="preserve">e.g. </w:t>
      </w:r>
      <w:r w:rsidRPr="00606D6E">
        <w:rPr>
          <w:rFonts w:ascii="Arial" w:hAnsi="Arial" w:cs="Arial"/>
          <w:sz w:val="22"/>
          <w:szCs w:val="22"/>
        </w:rPr>
        <w:t>Adverse Childhood Experiences</w:t>
      </w:r>
      <w:r>
        <w:rPr>
          <w:rFonts w:ascii="Arial" w:hAnsi="Arial" w:cs="Arial"/>
          <w:sz w:val="22"/>
          <w:szCs w:val="22"/>
        </w:rPr>
        <w:t>.</w:t>
      </w:r>
    </w:p>
    <w:p w:rsidR="00D45F72" w:rsidRPr="00606D6E" w:rsidRDefault="00D45F72" w:rsidP="00D45F72">
      <w:pPr>
        <w:pStyle w:val="ListParagraph"/>
        <w:numPr>
          <w:ilvl w:val="0"/>
          <w:numId w:val="9"/>
        </w:numPr>
        <w:spacing w:before="240"/>
        <w:ind w:left="85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Discourse, moral panics and exploring adolescence, the purpo</w:t>
      </w:r>
      <w:r>
        <w:rPr>
          <w:rFonts w:ascii="Arial" w:hAnsi="Arial" w:cs="Arial"/>
          <w:sz w:val="22"/>
          <w:szCs w:val="22"/>
        </w:rPr>
        <w:t>se of childhood and adolescence.</w:t>
      </w:r>
    </w:p>
    <w:p w:rsidR="00D45F72" w:rsidRPr="00606D6E" w:rsidRDefault="00D45F72" w:rsidP="00D45F72">
      <w:pPr>
        <w:pStyle w:val="ListParagraph"/>
        <w:numPr>
          <w:ilvl w:val="0"/>
          <w:numId w:val="9"/>
        </w:numPr>
        <w:spacing w:before="240"/>
        <w:ind w:left="85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The challenges of narcissism, individualism and collective approaches to oppression. The role of the grou</w:t>
      </w:r>
      <w:r>
        <w:rPr>
          <w:rFonts w:ascii="Arial" w:hAnsi="Arial" w:cs="Arial"/>
          <w:sz w:val="22"/>
          <w:szCs w:val="22"/>
        </w:rPr>
        <w:t>p and the promise of resilience.</w:t>
      </w:r>
    </w:p>
    <w:p w:rsidR="00D45F72" w:rsidRPr="00606D6E" w:rsidRDefault="00D45F72" w:rsidP="00D45F72">
      <w:pPr>
        <w:pStyle w:val="ListParagraph"/>
        <w:numPr>
          <w:ilvl w:val="0"/>
          <w:numId w:val="9"/>
        </w:numPr>
        <w:spacing w:before="240"/>
        <w:ind w:left="85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Identity formation in the 21</w:t>
      </w:r>
      <w:r w:rsidRPr="00606D6E">
        <w:rPr>
          <w:rFonts w:ascii="Arial" w:hAnsi="Arial" w:cs="Arial"/>
          <w:sz w:val="22"/>
          <w:szCs w:val="22"/>
          <w:vertAlign w:val="superscript"/>
        </w:rPr>
        <w:t>st</w:t>
      </w:r>
      <w:r w:rsidRPr="00606D6E">
        <w:rPr>
          <w:rFonts w:ascii="Arial" w:hAnsi="Arial" w:cs="Arial"/>
          <w:sz w:val="22"/>
          <w:szCs w:val="22"/>
        </w:rPr>
        <w:t xml:space="preserve"> Century, including the formatio</w:t>
      </w:r>
      <w:r>
        <w:rPr>
          <w:rFonts w:ascii="Arial" w:hAnsi="Arial" w:cs="Arial"/>
          <w:sz w:val="22"/>
          <w:szCs w:val="22"/>
        </w:rPr>
        <w:t>n of gender and sexual identity.</w:t>
      </w:r>
    </w:p>
    <w:p w:rsidR="00D45F72" w:rsidRPr="00606D6E" w:rsidRDefault="00D45F72" w:rsidP="00D45F72">
      <w:pPr>
        <w:pStyle w:val="ListParagraph"/>
        <w:numPr>
          <w:ilvl w:val="0"/>
          <w:numId w:val="9"/>
        </w:numPr>
        <w:spacing w:before="240"/>
        <w:ind w:left="85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Transitions and their interpretation, the impact of social change on transitions</w:t>
      </w:r>
      <w:r>
        <w:rPr>
          <w:rFonts w:ascii="Arial" w:hAnsi="Arial" w:cs="Arial"/>
          <w:sz w:val="22"/>
          <w:szCs w:val="22"/>
        </w:rPr>
        <w:t>.</w:t>
      </w:r>
    </w:p>
    <w:p w:rsidR="00D45F72" w:rsidRPr="00606D6E" w:rsidRDefault="00D45F72" w:rsidP="00D45F72">
      <w:pPr>
        <w:pStyle w:val="ListParagraph"/>
        <w:numPr>
          <w:ilvl w:val="0"/>
          <w:numId w:val="9"/>
        </w:numPr>
        <w:spacing w:before="240"/>
        <w:ind w:left="85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 xml:space="preserve">Challenges for service organisations in developing policies from the perspectives of children and young people.  </w:t>
      </w:r>
    </w:p>
    <w:p w:rsidR="00D45F72" w:rsidRPr="00606D6E" w:rsidRDefault="00D45F72" w:rsidP="00D45F72">
      <w:pPr>
        <w:pStyle w:val="ListParagraph"/>
        <w:numPr>
          <w:ilvl w:val="0"/>
          <w:numId w:val="9"/>
        </w:numPr>
        <w:spacing w:before="240"/>
        <w:ind w:left="85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 xml:space="preserve">Rights holders, duty bearers and the challenges to children’s rights in Wales, the UK and the wider world. </w:t>
      </w:r>
    </w:p>
    <w:p w:rsidR="00D45F72" w:rsidRPr="00606D6E" w:rsidRDefault="00D45F72" w:rsidP="00D45F72">
      <w:pPr>
        <w:rPr>
          <w:rFonts w:ascii="Arial" w:hAnsi="Arial" w:cs="Arial"/>
        </w:rPr>
      </w:pPr>
    </w:p>
    <w:p w:rsidR="00D45F72" w:rsidRPr="00606D6E" w:rsidRDefault="00D45F72" w:rsidP="00D45F72">
      <w:pPr>
        <w:pStyle w:val="fixed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LEARNING AND TEACHING STRATEGY</w:t>
      </w:r>
    </w:p>
    <w:p w:rsidR="00D45F72" w:rsidRPr="00606D6E" w:rsidRDefault="00D45F72" w:rsidP="00D45F72">
      <w:pPr>
        <w:pStyle w:val="fixed"/>
        <w:rPr>
          <w:rFonts w:ascii="Arial" w:hAnsi="Arial" w:cs="Arial"/>
          <w:sz w:val="22"/>
          <w:szCs w:val="22"/>
        </w:rPr>
      </w:pPr>
    </w:p>
    <w:p w:rsidR="00D45F72" w:rsidRPr="00606D6E" w:rsidRDefault="00D45F72" w:rsidP="00D45F72">
      <w:pPr>
        <w:keepNext/>
        <w:rPr>
          <w:rFonts w:ascii="Arial" w:hAnsi="Arial" w:cs="Arial"/>
        </w:rPr>
      </w:pPr>
      <w:r w:rsidRPr="00606D6E">
        <w:rPr>
          <w:rFonts w:ascii="Arial" w:hAnsi="Arial" w:cs="Arial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D45F72" w:rsidRPr="00606D6E" w:rsidTr="00AC38EF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D45F72" w:rsidRPr="00606D6E" w:rsidRDefault="00D45F72" w:rsidP="00AC38EF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5F72" w:rsidRPr="00606D6E" w:rsidRDefault="00D45F72" w:rsidP="00AC38EF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D45F72" w:rsidRPr="00606D6E" w:rsidRDefault="00D45F72" w:rsidP="00AC38EF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D45F72" w:rsidRPr="00606D6E" w:rsidTr="00AC38EF">
        <w:tc>
          <w:tcPr>
            <w:tcW w:w="3969" w:type="dxa"/>
          </w:tcPr>
          <w:p w:rsidR="00D45F72" w:rsidRPr="00606D6E" w:rsidRDefault="00D45F72" w:rsidP="00AC38E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:rsidR="00D45F72" w:rsidRPr="00606D6E" w:rsidRDefault="00D45F72" w:rsidP="00AC38E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843" w:type="dxa"/>
          </w:tcPr>
          <w:p w:rsidR="00D45F72" w:rsidRPr="00606D6E" w:rsidRDefault="00D45F72" w:rsidP="00AC38E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10</w:t>
            </w:r>
            <w:r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D45F72" w:rsidRPr="00606D6E" w:rsidTr="00AC38EF">
        <w:tc>
          <w:tcPr>
            <w:tcW w:w="3969" w:type="dxa"/>
          </w:tcPr>
          <w:p w:rsidR="00D45F72" w:rsidRPr="00606D6E" w:rsidRDefault="00D45F72" w:rsidP="00AC38E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:rsidR="00D45F72" w:rsidRPr="00606D6E" w:rsidRDefault="00D45F72" w:rsidP="00AC38E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270</w:t>
            </w:r>
          </w:p>
        </w:tc>
        <w:tc>
          <w:tcPr>
            <w:tcW w:w="1843" w:type="dxa"/>
          </w:tcPr>
          <w:p w:rsidR="00D45F72" w:rsidRPr="00606D6E" w:rsidRDefault="00D45F72" w:rsidP="00AC38E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90</w:t>
            </w:r>
            <w:r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D45F72" w:rsidRPr="00606D6E" w:rsidTr="00AC38EF">
        <w:tc>
          <w:tcPr>
            <w:tcW w:w="3969" w:type="dxa"/>
          </w:tcPr>
          <w:p w:rsidR="00D45F72" w:rsidRPr="00606D6E" w:rsidRDefault="00D45F72" w:rsidP="00AC38E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:rsidR="00D45F72" w:rsidRPr="00606D6E" w:rsidRDefault="00D45F72" w:rsidP="00AC38E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D45F72" w:rsidRPr="00606D6E" w:rsidRDefault="00D45F72" w:rsidP="00AC38E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3969" w:type="dxa"/>
          </w:tcPr>
          <w:p w:rsidR="00D45F72" w:rsidRPr="00606D6E" w:rsidRDefault="00D45F72" w:rsidP="00AC38E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:rsidR="00D45F72" w:rsidRPr="00606D6E" w:rsidRDefault="00D45F72" w:rsidP="00AC38EF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300</w:t>
            </w:r>
          </w:p>
        </w:tc>
        <w:tc>
          <w:tcPr>
            <w:tcW w:w="1843" w:type="dxa"/>
          </w:tcPr>
          <w:p w:rsidR="00D45F72" w:rsidRPr="00606D6E" w:rsidRDefault="00D45F72" w:rsidP="00AC38EF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D45F72" w:rsidRPr="00606D6E" w:rsidRDefault="00D45F72" w:rsidP="00D45F72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D45F72" w:rsidRPr="00606D6E" w:rsidRDefault="00D45F72" w:rsidP="00D45F72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ASSESSMENT</w:t>
      </w:r>
    </w:p>
    <w:p w:rsidR="00D45F72" w:rsidRPr="00606D6E" w:rsidRDefault="00D45F72" w:rsidP="00D45F72">
      <w:pPr>
        <w:pStyle w:val="fixed"/>
        <w:ind w:left="0"/>
        <w:rPr>
          <w:rFonts w:ascii="Arial" w:hAnsi="Arial" w:cs="Arial"/>
          <w:sz w:val="22"/>
          <w:szCs w:val="22"/>
        </w:rPr>
      </w:pPr>
    </w:p>
    <w:p w:rsidR="00D45F72" w:rsidRPr="00606D6E" w:rsidRDefault="00D45F72" w:rsidP="00D45F72">
      <w:pPr>
        <w:rPr>
          <w:rFonts w:ascii="Arial" w:hAnsi="Arial" w:cs="Arial"/>
          <w:b/>
        </w:rPr>
      </w:pPr>
      <w:r w:rsidRPr="00606D6E">
        <w:rPr>
          <w:rFonts w:ascii="Arial" w:hAnsi="Arial" w:cs="Arial"/>
          <w:b/>
        </w:rPr>
        <w:t>Assessment Component 1</w:t>
      </w:r>
    </w:p>
    <w:p w:rsidR="00D45F72" w:rsidRPr="00606D6E" w:rsidRDefault="00D45F72" w:rsidP="00D45F72">
      <w:pPr>
        <w:rPr>
          <w:rFonts w:ascii="Arial" w:hAnsi="Arial" w:cs="Arial"/>
          <w:b/>
          <w:i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D45F72" w:rsidRPr="00606D6E" w:rsidTr="00AC38EF">
        <w:sdt>
          <w:sdtPr>
            <w:rPr>
              <w:rFonts w:ascii="Arial" w:hAnsi="Arial" w:cs="Arial"/>
              <w:sz w:val="22"/>
              <w:szCs w:val="22"/>
            </w:rPr>
            <w:id w:val="1935926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D45F72" w:rsidRPr="00606D6E" w:rsidRDefault="00D45F72" w:rsidP="00AC38E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D45F72" w:rsidRPr="00606D6E" w:rsidRDefault="00D45F72" w:rsidP="00AC38E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8191840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D45F72" w:rsidRPr="00606D6E" w:rsidRDefault="00D45F72" w:rsidP="00AC38E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D45F72" w:rsidRPr="00606D6E" w:rsidRDefault="00D45F72" w:rsidP="00AC38E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994712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D45F72" w:rsidRPr="00606D6E" w:rsidRDefault="00D45F72" w:rsidP="00AC38E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D45F72" w:rsidRPr="00606D6E" w:rsidRDefault="00D45F72" w:rsidP="00AC38E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D45F72" w:rsidRPr="00606D6E" w:rsidRDefault="00D45F72" w:rsidP="00D45F72">
      <w:pPr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45F72" w:rsidRPr="00606D6E" w:rsidTr="00AC38EF">
        <w:tc>
          <w:tcPr>
            <w:tcW w:w="3256" w:type="dxa"/>
          </w:tcPr>
          <w:p w:rsidR="00D45F72" w:rsidRPr="00606D6E" w:rsidRDefault="00D45F72" w:rsidP="00AC38E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D45F72" w:rsidRPr="00606D6E" w:rsidRDefault="00D45F72" w:rsidP="00AC38E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D45F72" w:rsidRPr="00606D6E" w:rsidRDefault="00D45F72" w:rsidP="00AC38E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D45F72" w:rsidRPr="00606D6E" w:rsidTr="00AC38EF">
        <w:trPr>
          <w:trHeight w:val="375"/>
        </w:trPr>
        <w:tc>
          <w:tcPr>
            <w:tcW w:w="3256" w:type="dxa"/>
          </w:tcPr>
          <w:p w:rsidR="00D45F72" w:rsidRPr="00606D6E" w:rsidRDefault="00D45F72" w:rsidP="00AC38E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Practice Log </w:t>
            </w:r>
          </w:p>
        </w:tc>
        <w:tc>
          <w:tcPr>
            <w:tcW w:w="3969" w:type="dxa"/>
          </w:tcPr>
          <w:p w:rsidR="00D45F72" w:rsidRPr="00606D6E" w:rsidRDefault="00D45F72" w:rsidP="00AC38EF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5000 words</w:t>
            </w:r>
          </w:p>
        </w:tc>
        <w:tc>
          <w:tcPr>
            <w:tcW w:w="1559" w:type="dxa"/>
          </w:tcPr>
          <w:p w:rsidR="00D45F72" w:rsidRPr="00606D6E" w:rsidRDefault="00D45F72" w:rsidP="00AC38E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60%</w:t>
            </w:r>
          </w:p>
        </w:tc>
      </w:tr>
    </w:tbl>
    <w:p w:rsidR="00D45F72" w:rsidRPr="00606D6E" w:rsidRDefault="00D45F72" w:rsidP="00D45F72">
      <w:pPr>
        <w:rPr>
          <w:rFonts w:ascii="Arial" w:hAnsi="Arial" w:cs="Arial"/>
          <w:b/>
        </w:rPr>
      </w:pPr>
    </w:p>
    <w:p w:rsidR="00D45F72" w:rsidRPr="00606D6E" w:rsidRDefault="00D45F72" w:rsidP="00D45F72">
      <w:pPr>
        <w:rPr>
          <w:rFonts w:ascii="Arial" w:hAnsi="Arial" w:cs="Arial"/>
          <w:b/>
        </w:rPr>
      </w:pPr>
      <w:r w:rsidRPr="00606D6E">
        <w:rPr>
          <w:rFonts w:ascii="Arial" w:hAnsi="Arial" w:cs="Arial"/>
          <w:b/>
        </w:rPr>
        <w:t>Assessment Component 2</w:t>
      </w:r>
    </w:p>
    <w:p w:rsidR="00D45F72" w:rsidRPr="00606D6E" w:rsidRDefault="00D45F72" w:rsidP="00D45F72">
      <w:pPr>
        <w:rPr>
          <w:rFonts w:ascii="Arial" w:hAnsi="Arial" w:cs="Arial"/>
          <w:b/>
          <w:i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D45F72" w:rsidRPr="00606D6E" w:rsidTr="00AC38EF">
        <w:sdt>
          <w:sdtPr>
            <w:rPr>
              <w:rFonts w:ascii="Arial" w:hAnsi="Arial" w:cs="Arial"/>
              <w:sz w:val="22"/>
              <w:szCs w:val="22"/>
            </w:rPr>
            <w:id w:val="-18269702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D45F72" w:rsidRPr="00606D6E" w:rsidRDefault="00D45F72" w:rsidP="00AC38E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D45F72" w:rsidRPr="00606D6E" w:rsidRDefault="00D45F72" w:rsidP="00AC38E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5602379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D45F72" w:rsidRPr="00606D6E" w:rsidRDefault="00D45F72" w:rsidP="00AC38E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D45F72" w:rsidRPr="00606D6E" w:rsidRDefault="00D45F72" w:rsidP="00AC38E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1706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D45F72" w:rsidRPr="00606D6E" w:rsidRDefault="00D45F72" w:rsidP="00AC38E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D45F72" w:rsidRPr="00606D6E" w:rsidRDefault="00D45F72" w:rsidP="00AC38E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D45F72" w:rsidRPr="00606D6E" w:rsidRDefault="00D45F72" w:rsidP="00D45F72">
      <w:pPr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45F72" w:rsidRPr="00606D6E" w:rsidTr="00AC38EF">
        <w:tc>
          <w:tcPr>
            <w:tcW w:w="3256" w:type="dxa"/>
          </w:tcPr>
          <w:p w:rsidR="00D45F72" w:rsidRPr="00606D6E" w:rsidRDefault="00D45F72" w:rsidP="00AC38E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D45F72" w:rsidRPr="00606D6E" w:rsidRDefault="00D45F72" w:rsidP="00AC38E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D45F72" w:rsidRPr="00606D6E" w:rsidRDefault="00D45F72" w:rsidP="00AC38E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D45F72" w:rsidRPr="00606D6E" w:rsidTr="00AC38EF">
        <w:trPr>
          <w:trHeight w:val="375"/>
        </w:trPr>
        <w:tc>
          <w:tcPr>
            <w:tcW w:w="3256" w:type="dxa"/>
          </w:tcPr>
          <w:p w:rsidR="00D45F72" w:rsidRPr="00606D6E" w:rsidRDefault="00D45F72" w:rsidP="00AC38E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Reflective Account </w:t>
            </w:r>
          </w:p>
        </w:tc>
        <w:tc>
          <w:tcPr>
            <w:tcW w:w="3969" w:type="dxa"/>
          </w:tcPr>
          <w:p w:rsidR="00D45F72" w:rsidRPr="002441D1" w:rsidRDefault="00D45F72" w:rsidP="00AC38EF">
            <w:pPr>
              <w:spacing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2500 words</w:t>
            </w:r>
          </w:p>
        </w:tc>
        <w:tc>
          <w:tcPr>
            <w:tcW w:w="1559" w:type="dxa"/>
          </w:tcPr>
          <w:p w:rsidR="00D45F72" w:rsidRPr="00606D6E" w:rsidRDefault="00D45F72" w:rsidP="00AC38E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40%</w:t>
            </w:r>
          </w:p>
        </w:tc>
      </w:tr>
    </w:tbl>
    <w:p w:rsidR="00D45F72" w:rsidRPr="00606D6E" w:rsidRDefault="00D45F72" w:rsidP="00D45F72">
      <w:pPr>
        <w:rPr>
          <w:rFonts w:ascii="Arial" w:hAnsi="Arial" w:cs="Arial"/>
          <w:b/>
          <w:highlight w:val="cyan"/>
        </w:rPr>
      </w:pPr>
    </w:p>
    <w:p w:rsidR="00D45F72" w:rsidRPr="00606D6E" w:rsidRDefault="00D45F72" w:rsidP="00D45F72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D45F72" w:rsidRPr="00606D6E" w:rsidRDefault="00D45F72" w:rsidP="00D45F72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606D6E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45F72" w:rsidRPr="00606D6E" w:rsidTr="00AC38EF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D45F72" w:rsidRPr="00606D6E" w:rsidRDefault="00D45F72" w:rsidP="00AC38EF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:rsidR="00D45F72" w:rsidRPr="00606D6E" w:rsidRDefault="00D45F72" w:rsidP="00AC38EF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D45F72" w:rsidRPr="00606D6E" w:rsidTr="00AC38EF">
        <w:tc>
          <w:tcPr>
            <w:tcW w:w="3261" w:type="dxa"/>
          </w:tcPr>
          <w:p w:rsidR="00D45F72" w:rsidRPr="00606D6E" w:rsidRDefault="00D45F72" w:rsidP="00AC38E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:rsidR="00D45F72" w:rsidRPr="00606D6E" w:rsidRDefault="00D45F72" w:rsidP="00AC38E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3261" w:type="dxa"/>
          </w:tcPr>
          <w:p w:rsidR="00D45F72" w:rsidRPr="00606D6E" w:rsidRDefault="00D45F72" w:rsidP="00AC38E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:rsidR="00D45F72" w:rsidRPr="00606D6E" w:rsidRDefault="00D45F72" w:rsidP="00AC38E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D45F72" w:rsidRPr="00606D6E" w:rsidTr="00AC38EF">
        <w:tc>
          <w:tcPr>
            <w:tcW w:w="3261" w:type="dxa"/>
          </w:tcPr>
          <w:p w:rsidR="00D45F72" w:rsidRPr="00606D6E" w:rsidRDefault="00D45F72" w:rsidP="00AC38E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:rsidR="00D45F72" w:rsidRPr="00606D6E" w:rsidRDefault="00D45F72" w:rsidP="00AC38E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3261" w:type="dxa"/>
          </w:tcPr>
          <w:p w:rsidR="00D45F72" w:rsidRPr="00606D6E" w:rsidRDefault="00D45F72" w:rsidP="00AC38E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:rsidR="00D45F72" w:rsidRPr="00606D6E" w:rsidRDefault="00D45F72" w:rsidP="00AC38EF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D45F72" w:rsidRPr="00606D6E" w:rsidRDefault="00D45F72" w:rsidP="00D45F72">
      <w:pPr>
        <w:rPr>
          <w:rFonts w:ascii="Arial" w:hAnsi="Arial" w:cs="Arial"/>
        </w:rPr>
      </w:pPr>
    </w:p>
    <w:p w:rsidR="00D45F72" w:rsidRPr="00606D6E" w:rsidRDefault="00D45F72" w:rsidP="00D45F72">
      <w:pPr>
        <w:rPr>
          <w:rFonts w:ascii="Arial" w:hAnsi="Arial" w:cs="Arial"/>
          <w:b/>
        </w:rPr>
      </w:pPr>
      <w:r w:rsidRPr="00606D6E">
        <w:rPr>
          <w:rFonts w:ascii="Arial" w:hAnsi="Arial" w:cs="Arial"/>
          <w:b/>
        </w:rPr>
        <w:t>READING LIST</w:t>
      </w:r>
    </w:p>
    <w:p w:rsidR="00D45F72" w:rsidRPr="00606D6E" w:rsidRDefault="00D45F72" w:rsidP="00D45F72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3"/>
        <w:gridCol w:w="5957"/>
        <w:gridCol w:w="1366"/>
      </w:tblGrid>
      <w:tr w:rsidR="00D45F72" w:rsidRPr="00606D6E" w:rsidTr="00AC38EF">
        <w:tc>
          <w:tcPr>
            <w:tcW w:w="1693" w:type="dxa"/>
            <w:shd w:val="clear" w:color="auto" w:fill="BFBFBF" w:themeFill="background1" w:themeFillShade="BF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7367" w:type="dxa"/>
            <w:gridSpan w:val="2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ECCH7002</w:t>
            </w:r>
          </w:p>
        </w:tc>
      </w:tr>
      <w:tr w:rsidR="00D45F72" w:rsidRPr="00606D6E" w:rsidTr="00AC38EF">
        <w:tc>
          <w:tcPr>
            <w:tcW w:w="1693" w:type="dxa"/>
            <w:shd w:val="clear" w:color="auto" w:fill="BFBFBF" w:themeFill="background1" w:themeFillShade="BF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7367" w:type="dxa"/>
            <w:gridSpan w:val="2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Children and Young People in Focus</w:t>
            </w:r>
          </w:p>
        </w:tc>
      </w:tr>
      <w:tr w:rsidR="00D45F72" w:rsidRPr="00606D6E" w:rsidTr="00AC38EF">
        <w:tc>
          <w:tcPr>
            <w:tcW w:w="1693" w:type="dxa"/>
            <w:shd w:val="clear" w:color="auto" w:fill="BFBFBF" w:themeFill="background1" w:themeFillShade="BF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06D6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Banks, S. (1999)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Ethics and the Youth Worker</w:t>
            </w:r>
            <w:r w:rsidRPr="00606D6E">
              <w:rPr>
                <w:rFonts w:ascii="Arial" w:hAnsi="Arial" w:cs="Arial"/>
                <w:sz w:val="22"/>
                <w:szCs w:val="22"/>
              </w:rPr>
              <w:t xml:space="preserve"> in Banks, S. (</w:t>
            </w: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ed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Ethical Issues in Youth Work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London: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Green, J. &amp; Tones, K (2010)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Health Promotion: planning and strategies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606D6E">
              <w:rPr>
                <w:rFonts w:ascii="Arial" w:hAnsi="Arial" w:cs="Arial"/>
                <w:sz w:val="22"/>
                <w:szCs w:val="22"/>
              </w:rPr>
              <w:t>London: Sage Publications.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Larkin, M. (2013)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Health and Well-being across the life course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606D6E">
              <w:rPr>
                <w:rFonts w:ascii="Arial" w:hAnsi="Arial" w:cs="Arial"/>
                <w:sz w:val="22"/>
                <w:szCs w:val="22"/>
              </w:rPr>
              <w:t>London: Sage Publications.</w:t>
            </w:r>
          </w:p>
        </w:tc>
        <w:tc>
          <w:tcPr>
            <w:tcW w:w="1366" w:type="dxa"/>
          </w:tcPr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606D6E">
              <w:rPr>
                <w:rFonts w:ascii="Arial" w:hAnsi="Arial" w:cs="Arial"/>
                <w:bCs/>
                <w:sz w:val="22"/>
                <w:szCs w:val="22"/>
              </w:rPr>
              <w:t>Schon</w:t>
            </w:r>
            <w:proofErr w:type="spellEnd"/>
            <w:r w:rsidRPr="00606D6E">
              <w:rPr>
                <w:rFonts w:ascii="Arial" w:hAnsi="Arial" w:cs="Arial"/>
                <w:bCs/>
                <w:sz w:val="22"/>
                <w:szCs w:val="22"/>
              </w:rPr>
              <w:t xml:space="preserve">, D. (1983) </w:t>
            </w:r>
            <w:r w:rsidRPr="00606D6E">
              <w:rPr>
                <w:rFonts w:ascii="Arial" w:hAnsi="Arial" w:cs="Arial"/>
                <w:bCs/>
                <w:i/>
                <w:sz w:val="22"/>
                <w:szCs w:val="22"/>
              </w:rPr>
              <w:t>The Reflective Practitioner</w:t>
            </w:r>
            <w:r>
              <w:rPr>
                <w:rFonts w:ascii="Arial" w:hAnsi="Arial" w:cs="Arial"/>
                <w:bCs/>
                <w:i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 </w:t>
            </w:r>
            <w:r w:rsidRPr="00606D6E">
              <w:rPr>
                <w:rFonts w:ascii="Arial" w:hAnsi="Arial" w:cs="Arial"/>
                <w:bCs/>
                <w:sz w:val="22"/>
                <w:szCs w:val="22"/>
              </w:rPr>
              <w:t>New York: Basic Books.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Batsleer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>, J. &amp; Davies, B. (</w:t>
            </w: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eds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). (2010) 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What is Youth Work?</w:t>
            </w:r>
            <w:r>
              <w:rPr>
                <w:rFonts w:ascii="Arial" w:hAnsi="Arial" w:cs="Arial"/>
                <w:sz w:val="22"/>
                <w:szCs w:val="22"/>
              </w:rPr>
              <w:t xml:space="preserve"> Exeter: Learning Matters.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537554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Biddle, S.J.H. </w:t>
            </w:r>
            <w:r w:rsidRPr="00606D6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Physical Activity and Psychological Well-being </w:t>
            </w:r>
            <w:r w:rsidRPr="00606D6E">
              <w:rPr>
                <w:rFonts w:ascii="Arial" w:hAnsi="Arial" w:cs="Arial"/>
                <w:sz w:val="22"/>
                <w:szCs w:val="22"/>
              </w:rPr>
              <w:t>(2003)</w:t>
            </w:r>
            <w:r w:rsidRPr="00606D6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[</w:t>
            </w:r>
            <w:proofErr w:type="spellStart"/>
            <w:r w:rsidRPr="00606D6E">
              <w:rPr>
                <w:rFonts w:ascii="Arial" w:hAnsi="Arial" w:cs="Arial"/>
                <w:i/>
                <w:iCs/>
                <w:sz w:val="22"/>
                <w:szCs w:val="22"/>
              </w:rPr>
              <w:t>ebook</w:t>
            </w:r>
            <w:proofErr w:type="spellEnd"/>
            <w:r w:rsidRPr="00606D6E">
              <w:rPr>
                <w:rFonts w:ascii="Arial" w:hAnsi="Arial" w:cs="Arial"/>
                <w:i/>
                <w:iCs/>
                <w:sz w:val="22"/>
                <w:szCs w:val="22"/>
              </w:rPr>
              <w:t>]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London: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289309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9308CC" w:rsidRDefault="00D45F72" w:rsidP="00AC38EF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Curran, S. &amp; Harrison, R (</w:t>
            </w: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eds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). (2013)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Working with Young People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06D6E">
              <w:rPr>
                <w:rFonts w:ascii="Arial" w:eastAsia="Arial Unicode MS" w:hAnsi="Arial" w:cs="Arial"/>
                <w:sz w:val="22"/>
                <w:szCs w:val="22"/>
              </w:rPr>
              <w:t>Open University Press: Bucking</w:t>
            </w:r>
            <w:r>
              <w:rPr>
                <w:rFonts w:ascii="Arial" w:eastAsia="Arial Unicode MS" w:hAnsi="Arial" w:cs="Arial"/>
                <w:sz w:val="22"/>
                <w:szCs w:val="22"/>
              </w:rPr>
              <w:t>ham.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6764056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Cattan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, M. (2006.)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Mental Health Promotion: A lifespan Approach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606D6E">
              <w:rPr>
                <w:rFonts w:ascii="Arial" w:hAnsi="Arial" w:cs="Arial"/>
                <w:sz w:val="22"/>
                <w:szCs w:val="22"/>
              </w:rPr>
              <w:t>Mai</w:t>
            </w:r>
            <w:r>
              <w:rPr>
                <w:rFonts w:ascii="Arial" w:hAnsi="Arial" w:cs="Arial"/>
                <w:sz w:val="22"/>
                <w:szCs w:val="22"/>
              </w:rPr>
              <w:t>denhead: Open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3343699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Coleman, J. C. (2007)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Adolescence and Health</w:t>
            </w:r>
            <w:r>
              <w:rPr>
                <w:rFonts w:ascii="Arial" w:hAnsi="Arial" w:cs="Arial"/>
                <w:sz w:val="22"/>
                <w:szCs w:val="22"/>
              </w:rPr>
              <w:t>. Chichester: Wiley &amp; Sons.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0503803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tabs>
                <w:tab w:val="left" w:pos="-1440"/>
                <w:tab w:val="left" w:pos="-720"/>
                <w:tab w:val="left" w:pos="331"/>
                <w:tab w:val="left" w:pos="3578"/>
              </w:tabs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Collins, J. and Foley, P. (2008)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Pro</w:t>
            </w:r>
            <w:r w:rsidRPr="00606D6E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moting Children's Well-being: Policy and Practice (Working Together for Children). </w:t>
            </w:r>
            <w:r w:rsidRPr="00606D6E">
              <w:rPr>
                <w:rFonts w:ascii="Arial" w:hAnsi="Arial" w:cs="Arial"/>
                <w:bCs/>
                <w:sz w:val="22"/>
                <w:szCs w:val="22"/>
              </w:rPr>
              <w:t xml:space="preserve">London: </w:t>
            </w:r>
            <w:r>
              <w:rPr>
                <w:rFonts w:ascii="Arial" w:hAnsi="Arial" w:cs="Arial"/>
                <w:sz w:val="22"/>
                <w:szCs w:val="22"/>
              </w:rPr>
              <w:t xml:space="preserve">Policy Press.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6315217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Corbin, C.B. &amp; Lindsey, </w:t>
            </w:r>
            <w:proofErr w:type="gramStart"/>
            <w:r w:rsidRPr="00606D6E">
              <w:rPr>
                <w:rFonts w:ascii="Arial" w:hAnsi="Arial" w:cs="Arial"/>
                <w:sz w:val="22"/>
                <w:szCs w:val="22"/>
              </w:rPr>
              <w:t>R</w:t>
            </w:r>
            <w:proofErr w:type="gramEnd"/>
            <w:r w:rsidRPr="00606D6E">
              <w:rPr>
                <w:rFonts w:ascii="Arial" w:hAnsi="Arial" w:cs="Arial"/>
                <w:sz w:val="22"/>
                <w:szCs w:val="22"/>
              </w:rPr>
              <w:t xml:space="preserve">. (2007) </w:t>
            </w:r>
            <w:r w:rsidRPr="00606D6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Fitness for Life (5th Ed), </w:t>
            </w:r>
            <w:r>
              <w:rPr>
                <w:rFonts w:ascii="Arial" w:hAnsi="Arial" w:cs="Arial"/>
                <w:sz w:val="22"/>
                <w:szCs w:val="22"/>
              </w:rPr>
              <w:t>Champaign, IL: Human Kinetics.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346825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" w:name="_GoBack"/>
            <w:bookmarkEnd w:id="1"/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C.R.N. (2005),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A Countryside for Health and Wellbeing: the Physical and Mental Health Benefits of Green Exercise</w:t>
            </w:r>
            <w:r>
              <w:rPr>
                <w:rFonts w:ascii="Arial" w:hAnsi="Arial" w:cs="Arial"/>
                <w:sz w:val="22"/>
                <w:szCs w:val="22"/>
              </w:rPr>
              <w:t>. Cardiff: C.R.N.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295786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Davies, M. (2006)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Health Promotion Theory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606D6E">
              <w:rPr>
                <w:rFonts w:ascii="Arial" w:hAnsi="Arial" w:cs="Arial"/>
                <w:sz w:val="22"/>
                <w:szCs w:val="22"/>
              </w:rPr>
              <w:t>Maid</w:t>
            </w:r>
            <w:r>
              <w:rPr>
                <w:rFonts w:ascii="Arial" w:hAnsi="Arial" w:cs="Arial"/>
                <w:sz w:val="22"/>
                <w:szCs w:val="22"/>
              </w:rPr>
              <w:t xml:space="preserve">enhead: Open University Press.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569423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D.f.E.S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. (2006)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Learning Outside the Classroom Manifesto</w:t>
            </w:r>
            <w:r>
              <w:rPr>
                <w:rFonts w:ascii="Arial" w:hAnsi="Arial" w:cs="Arial"/>
                <w:sz w:val="22"/>
                <w:szCs w:val="22"/>
              </w:rPr>
              <w:t>. London: HMSO.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4698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Fox, K.R. (1997)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06D6E">
              <w:rPr>
                <w:rFonts w:ascii="Arial" w:hAnsi="Arial" w:cs="Arial"/>
                <w:i/>
                <w:iCs/>
                <w:sz w:val="22"/>
                <w:szCs w:val="22"/>
              </w:rPr>
              <w:t>The Physical Self: From Motivation to Well Being</w:t>
            </w:r>
            <w:r>
              <w:rPr>
                <w:rFonts w:ascii="Arial" w:hAnsi="Arial" w:cs="Arial"/>
                <w:sz w:val="22"/>
                <w:szCs w:val="22"/>
              </w:rPr>
              <w:t>. Champaign IL: Human Kinetics.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007490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tabs>
                <w:tab w:val="left" w:pos="-1440"/>
                <w:tab w:val="left" w:pos="-720"/>
                <w:tab w:val="left" w:pos="331"/>
                <w:tab w:val="left" w:pos="3578"/>
              </w:tabs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Hill, J. &amp; </w:t>
            </w: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Tordoff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, J. (1999)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Personal, Social and Health Education: Key Stage 2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606D6E">
              <w:rPr>
                <w:rFonts w:ascii="Arial" w:hAnsi="Arial" w:cs="Arial"/>
                <w:sz w:val="22"/>
                <w:szCs w:val="22"/>
              </w:rPr>
              <w:t>Evans Bothers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9795857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Jeffs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, T. &amp; Smith, M. (2005)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Informal Education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606D6E">
              <w:rPr>
                <w:rFonts w:ascii="Arial" w:hAnsi="Arial" w:cs="Arial"/>
                <w:sz w:val="22"/>
                <w:szCs w:val="22"/>
              </w:rPr>
              <w:t>Nottin</w:t>
            </w:r>
            <w:r>
              <w:rPr>
                <w:rFonts w:ascii="Arial" w:hAnsi="Arial" w:cs="Arial"/>
                <w:sz w:val="22"/>
                <w:szCs w:val="22"/>
              </w:rPr>
              <w:t xml:space="preserve">gham: Education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Heritics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755021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Jeffs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>, T. &amp; Smith, M. (</w:t>
            </w: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eds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). (2010)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Youth Work Practice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sz w:val="22"/>
                <w:szCs w:val="22"/>
              </w:rPr>
              <w:t xml:space="preserve"> Ba</w:t>
            </w:r>
            <w:r>
              <w:rPr>
                <w:rFonts w:ascii="Arial" w:hAnsi="Arial" w:cs="Arial"/>
                <w:sz w:val="22"/>
                <w:szCs w:val="22"/>
              </w:rPr>
              <w:t xml:space="preserve">singstoke: Palgrave Macmillan.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65478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King, P. (2000)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Citizenship and Personal, Social and Health Education Teacher Book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sz w:val="22"/>
                <w:szCs w:val="22"/>
              </w:rPr>
              <w:t xml:space="preserve"> London: </w:t>
            </w: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Folens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431986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Lavin, J. (2008) </w:t>
            </w:r>
            <w:r w:rsidRPr="00606D6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Creative approaches to physical education: helping children to realise their true potential. </w:t>
            </w:r>
            <w:r>
              <w:rPr>
                <w:rFonts w:ascii="Arial" w:hAnsi="Arial" w:cs="Arial"/>
                <w:sz w:val="22"/>
                <w:szCs w:val="22"/>
              </w:rPr>
              <w:t>Abingdon: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750521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Louv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>, R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. (</w:t>
            </w:r>
            <w:r w:rsidRPr="00606D6E">
              <w:rPr>
                <w:rFonts w:ascii="Arial" w:hAnsi="Arial" w:cs="Arial"/>
                <w:sz w:val="22"/>
                <w:szCs w:val="22"/>
              </w:rPr>
              <w:t xml:space="preserve">2006)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Last Child in the Woods – Saving our Children from Nature Deficit Disorder</w:t>
            </w:r>
            <w:r>
              <w:rPr>
                <w:rFonts w:ascii="Arial" w:hAnsi="Arial" w:cs="Arial"/>
                <w:sz w:val="22"/>
                <w:szCs w:val="22"/>
              </w:rPr>
              <w:t>. North Carolina: Chapel Hill.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029579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Macdowall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, W. (2006)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Health Promotion Practice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sz w:val="22"/>
                <w:szCs w:val="22"/>
              </w:rPr>
              <w:t xml:space="preserve"> Mai</w:t>
            </w:r>
            <w:r>
              <w:rPr>
                <w:rFonts w:ascii="Arial" w:hAnsi="Arial" w:cs="Arial"/>
                <w:sz w:val="22"/>
                <w:szCs w:val="22"/>
              </w:rPr>
              <w:t>denhead: Open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916088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06D6E">
              <w:rPr>
                <w:rFonts w:ascii="Arial" w:hAnsi="Arial" w:cs="Arial"/>
                <w:color w:val="000000"/>
                <w:sz w:val="22"/>
                <w:szCs w:val="22"/>
              </w:rPr>
              <w:t>Minujin</w:t>
            </w:r>
            <w:proofErr w:type="spellEnd"/>
            <w:r w:rsidRPr="00606D6E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 w:rsidRPr="00606D6E">
              <w:rPr>
                <w:rFonts w:ascii="Arial" w:hAnsi="Arial" w:cs="Arial"/>
                <w:sz w:val="22"/>
                <w:szCs w:val="22"/>
              </w:rPr>
              <w:t xml:space="preserve">A. and </w:t>
            </w: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Nandy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, S. (2012) </w:t>
            </w:r>
            <w:r w:rsidRPr="00606D6E">
              <w:rPr>
                <w:rFonts w:ascii="Arial" w:hAnsi="Arial" w:cs="Arial"/>
                <w:bCs/>
                <w:i/>
                <w:sz w:val="22"/>
                <w:szCs w:val="22"/>
              </w:rPr>
              <w:t>Global Child Poverty and Well-Being: Measurement, Concepts, Policy and Action.</w:t>
            </w:r>
            <w:r>
              <w:rPr>
                <w:rFonts w:ascii="Arial" w:hAnsi="Arial" w:cs="Arial"/>
                <w:sz w:val="22"/>
                <w:szCs w:val="22"/>
              </w:rPr>
              <w:t xml:space="preserve"> Policy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300541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Murray, R. (2009)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Health Promotion Strategies Through the Life Span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London: Pearson Education.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1886770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9308CC" w:rsidRDefault="00D45F72" w:rsidP="00AC38E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Naidoo, J. &amp; Wills, J. (2009) Foundations of Health Promot</w:t>
            </w:r>
            <w:r>
              <w:rPr>
                <w:rFonts w:ascii="Arial" w:hAnsi="Arial" w:cs="Arial"/>
                <w:sz w:val="22"/>
                <w:szCs w:val="22"/>
              </w:rPr>
              <w:t xml:space="preserve">ion. Oxford: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Bailliere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Tindall.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0011963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9308CC" w:rsidRDefault="00D45F72" w:rsidP="00AC38E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N.U.P.A.W.G. (2002) </w:t>
            </w:r>
            <w:r w:rsidRPr="00606D6E">
              <w:rPr>
                <w:rFonts w:ascii="Arial" w:hAnsi="Arial" w:cs="Arial"/>
                <w:i/>
                <w:iCs/>
                <w:sz w:val="22"/>
                <w:szCs w:val="22"/>
              </w:rPr>
              <w:t>Guidelines for Comprehensive Programs to Promote Healthy Eating and Physical Activity</w:t>
            </w:r>
            <w:r>
              <w:rPr>
                <w:rFonts w:ascii="Arial" w:hAnsi="Arial" w:cs="Arial"/>
                <w:sz w:val="22"/>
                <w:szCs w:val="22"/>
              </w:rPr>
              <w:t>. Champaign, IL: Human Kinetics.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2074808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Richards, K., Peel, J. &amp; Smith, B.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606D6E">
              <w:rPr>
                <w:rFonts w:ascii="Arial" w:hAnsi="Arial" w:cs="Arial"/>
                <w:sz w:val="22"/>
                <w:szCs w:val="22"/>
              </w:rPr>
              <w:t xml:space="preserve">(2001)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Adventure Therapy and Eating Disorders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Cumbria: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Brathay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Hall Trust.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6651360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Richardson, L. D. &amp; Wolfe, M. (</w:t>
            </w: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eds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). (2001) </w:t>
            </w:r>
            <w:r w:rsidRPr="00606D6E">
              <w:rPr>
                <w:rFonts w:ascii="Arial" w:hAnsi="Arial" w:cs="Arial"/>
                <w:i/>
                <w:iCs/>
                <w:sz w:val="22"/>
                <w:szCs w:val="22"/>
              </w:rPr>
              <w:t>Principles and practice of informal education: learning through life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London: Routledge.  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01487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Rickinson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, M, Dillon, J. </w:t>
            </w: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Teamey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, K. Morris, M Choi, M.Y. Sanders, D. &amp; </w:t>
            </w: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Benefield,P.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A</w:t>
            </w:r>
            <w:proofErr w:type="spellEnd"/>
            <w:r w:rsidRPr="00606D6E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606D6E">
              <w:rPr>
                <w:rFonts w:ascii="Arial" w:hAnsi="Arial" w:cs="Arial"/>
                <w:sz w:val="22"/>
                <w:szCs w:val="22"/>
              </w:rPr>
              <w:t xml:space="preserve">(2004)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Review of Research on Outdoor Learning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sz w:val="22"/>
                <w:szCs w:val="22"/>
              </w:rPr>
              <w:t xml:space="preserve"> London: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Dept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for Education and Skills.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21902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Sapin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, K. (2009)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Essential Skills for Youth Work Practice</w:t>
            </w:r>
            <w:r>
              <w:rPr>
                <w:rFonts w:ascii="Arial" w:hAnsi="Arial" w:cs="Arial"/>
                <w:sz w:val="22"/>
                <w:szCs w:val="22"/>
              </w:rPr>
              <w:t>. London: Sage Publications.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9863582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Sercombe, H. (2010)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Youth Work Ethics</w:t>
            </w:r>
            <w:r>
              <w:rPr>
                <w:rFonts w:ascii="Arial" w:hAnsi="Arial" w:cs="Arial"/>
                <w:sz w:val="22"/>
                <w:szCs w:val="22"/>
              </w:rPr>
              <w:t>. London: Sage Publications.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1889413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Shields, D.L. &amp; </w:t>
            </w: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Bredemeier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, B.J. (1994) </w:t>
            </w:r>
            <w:r w:rsidRPr="00606D6E">
              <w:rPr>
                <w:rFonts w:ascii="Arial" w:hAnsi="Arial" w:cs="Arial"/>
                <w:i/>
                <w:iCs/>
                <w:sz w:val="22"/>
                <w:szCs w:val="22"/>
              </w:rPr>
              <w:t>Character Development and Physical Activity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Champaign IL: Human Kinetics.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1292794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Thew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, M.T. &amp; </w:t>
            </w: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Mckenna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>, J. (2008)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06D6E">
              <w:rPr>
                <w:rFonts w:ascii="Arial" w:hAnsi="Arial" w:cs="Arial"/>
                <w:i/>
                <w:iCs/>
                <w:sz w:val="22"/>
                <w:szCs w:val="22"/>
              </w:rPr>
              <w:t>Lifestyle Management in Health and Social Care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Oxford: Wiley &amp; Blackwell.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25416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D45F72" w:rsidRPr="00606D6E" w:rsidRDefault="00D45F72" w:rsidP="00AC38E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Thorogood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, M. (2004)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Evaluating Health Promotion: Practice and Methods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sz w:val="22"/>
                <w:szCs w:val="22"/>
              </w:rPr>
              <w:t xml:space="preserve"> O</w:t>
            </w:r>
            <w:r>
              <w:rPr>
                <w:rFonts w:ascii="Arial" w:hAnsi="Arial" w:cs="Arial"/>
                <w:sz w:val="22"/>
                <w:szCs w:val="22"/>
              </w:rPr>
              <w:t>xford: Oxford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8302547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Tones, K. (2004)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Health Promotion: Planning and Strategies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London: SAGE.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3117638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Twomwy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, M. and </w:t>
            </w: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Mee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, P. (2001)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That’s Me – Dyslexia and Outdoor Learning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sz w:val="22"/>
                <w:szCs w:val="22"/>
              </w:rPr>
              <w:t xml:space="preserve"> Manchester: Pathways &amp; </w:t>
            </w:r>
            <w:smartTag w:uri="urn:schemas-microsoft-com:office:smarttags" w:element="stockticker">
              <w:r w:rsidRPr="00606D6E">
                <w:rPr>
                  <w:rFonts w:ascii="Arial" w:hAnsi="Arial" w:cs="Arial"/>
                  <w:sz w:val="22"/>
                  <w:szCs w:val="22"/>
                </w:rPr>
                <w:t>BMC</w:t>
              </w:r>
            </w:smartTag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18817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 xml:space="preserve">Van </w:t>
            </w: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Matre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, S. (1990)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Earth Education - A New Beginning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606D6E">
              <w:rPr>
                <w:rFonts w:ascii="Arial" w:hAnsi="Arial" w:cs="Arial"/>
                <w:sz w:val="22"/>
                <w:szCs w:val="22"/>
              </w:rPr>
              <w:t xml:space="preserve"> West Virginia:</w:t>
            </w:r>
            <w:r>
              <w:rPr>
                <w:rFonts w:ascii="Arial" w:hAnsi="Arial" w:cs="Arial"/>
                <w:sz w:val="22"/>
                <w:szCs w:val="22"/>
              </w:rPr>
              <w:t xml:space="preserve"> Institute for Earth Education.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2396821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45F72" w:rsidRPr="00606D6E" w:rsidTr="00AC38EF">
        <w:tc>
          <w:tcPr>
            <w:tcW w:w="1693" w:type="dxa"/>
          </w:tcPr>
          <w:p w:rsidR="00D45F72" w:rsidRPr="00606D6E" w:rsidRDefault="00D45F72" w:rsidP="00AC38EF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D6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:rsidR="00D45F72" w:rsidRPr="00606D6E" w:rsidRDefault="00D45F72" w:rsidP="00AC38E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06D6E">
              <w:rPr>
                <w:rFonts w:ascii="Arial" w:hAnsi="Arial" w:cs="Arial"/>
                <w:sz w:val="22"/>
                <w:szCs w:val="22"/>
              </w:rPr>
              <w:t>Wanless</w:t>
            </w:r>
            <w:proofErr w:type="spellEnd"/>
            <w:r w:rsidRPr="00606D6E">
              <w:rPr>
                <w:rFonts w:ascii="Arial" w:hAnsi="Arial" w:cs="Arial"/>
                <w:sz w:val="22"/>
                <w:szCs w:val="22"/>
              </w:rPr>
              <w:t xml:space="preserve">, D. (2004) </w:t>
            </w:r>
            <w:r w:rsidRPr="00606D6E">
              <w:rPr>
                <w:rFonts w:ascii="Arial" w:hAnsi="Arial" w:cs="Arial"/>
                <w:i/>
                <w:sz w:val="22"/>
                <w:szCs w:val="22"/>
              </w:rPr>
              <w:t>Securing Good Health for the Whole Population – Final Report</w:t>
            </w:r>
            <w:r>
              <w:rPr>
                <w:rFonts w:ascii="Arial" w:hAnsi="Arial" w:cs="Arial"/>
                <w:sz w:val="22"/>
                <w:szCs w:val="22"/>
              </w:rPr>
              <w:t>. London: HMSO.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4063361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45F72" w:rsidRPr="00606D6E" w:rsidRDefault="00D45F72" w:rsidP="00AC38EF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06D6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:rsidR="00D45F72" w:rsidRPr="00606D6E" w:rsidRDefault="00D45F72" w:rsidP="00D45F72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D45F72" w:rsidRPr="00606D6E" w:rsidRDefault="00D45F72" w:rsidP="00D45F72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D45F72" w:rsidRPr="00606D6E" w:rsidRDefault="00D45F72" w:rsidP="00D45F72">
      <w:pPr>
        <w:pStyle w:val="fixed"/>
        <w:rPr>
          <w:rFonts w:ascii="Arial" w:hAnsi="Arial" w:cs="Arial"/>
          <w:sz w:val="22"/>
          <w:szCs w:val="22"/>
        </w:rPr>
      </w:pPr>
    </w:p>
    <w:p w:rsidR="00D45F72" w:rsidRPr="00606D6E" w:rsidRDefault="00D45F72" w:rsidP="00D45F72">
      <w:pPr>
        <w:pStyle w:val="fixed"/>
        <w:rPr>
          <w:rFonts w:ascii="Arial" w:hAnsi="Arial" w:cs="Arial"/>
          <w:sz w:val="22"/>
          <w:szCs w:val="22"/>
        </w:rPr>
      </w:pPr>
    </w:p>
    <w:p w:rsidR="00D45F72" w:rsidRPr="00606D6E" w:rsidRDefault="00D45F72" w:rsidP="00D45F72">
      <w:pPr>
        <w:pStyle w:val="fixed"/>
        <w:rPr>
          <w:rFonts w:ascii="Arial" w:hAnsi="Arial" w:cs="Arial"/>
          <w:sz w:val="22"/>
          <w:szCs w:val="22"/>
        </w:rPr>
      </w:pPr>
    </w:p>
    <w:p w:rsidR="00D45F72" w:rsidRPr="00606D6E" w:rsidRDefault="00D45F72" w:rsidP="00D45F72">
      <w:pPr>
        <w:pStyle w:val="fixed"/>
        <w:rPr>
          <w:rFonts w:ascii="Arial" w:hAnsi="Arial" w:cs="Arial"/>
          <w:sz w:val="22"/>
          <w:szCs w:val="22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Default="00D45F72" w:rsidP="00D45F72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cy-GB" w:eastAsia="en-GB"/>
        </w:rPr>
      </w:pPr>
    </w:p>
    <w:p w:rsidR="00D45F72" w:rsidRPr="00D45F72" w:rsidRDefault="00D45F72" w:rsidP="00D45F72">
      <w:pPr>
        <w:spacing w:after="0" w:line="240" w:lineRule="auto"/>
        <w:ind w:left="3600" w:hanging="3600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val="cy-GB" w:eastAsia="en-GB"/>
        </w:rPr>
        <w:lastRenderedPageBreak/>
        <w:t>CÔD Y MODWL:ECCH7002C</w:t>
      </w:r>
      <w:r w:rsidRPr="00D45F72">
        <w:rPr>
          <w:rFonts w:ascii="Arial" w:eastAsia="Times New Roman" w:hAnsi="Arial" w:cs="Arial"/>
          <w:b/>
          <w:bCs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proofErr w:type="spellStart"/>
      <w:r w:rsidRPr="00D45F72">
        <w:rPr>
          <w:rFonts w:ascii="Arial" w:eastAsia="Times New Roman" w:hAnsi="Arial" w:cs="Arial"/>
          <w:b/>
          <w:bCs/>
          <w:lang w:val="cy-GB" w:eastAsia="en-GB"/>
        </w:rPr>
        <w:t>TEITL:Plant</w:t>
      </w:r>
      <w:proofErr w:type="spellEnd"/>
      <w:r w:rsidRPr="00D45F72">
        <w:rPr>
          <w:rFonts w:ascii="Arial" w:eastAsia="Times New Roman" w:hAnsi="Arial" w:cs="Arial"/>
          <w:b/>
          <w:bCs/>
          <w:lang w:val="cy-GB" w:eastAsia="en-GB"/>
        </w:rPr>
        <w:t> a Phobl Ifanc mewn Ffocws</w:t>
      </w:r>
      <w:r w:rsidRPr="00D45F72">
        <w:rPr>
          <w:rFonts w:ascii="Arial" w:eastAsia="Times New Roman" w:hAnsi="Arial" w:cs="Arial"/>
          <w:b/>
          <w:bCs/>
          <w:lang w:eastAsia="en-GB"/>
        </w:rPr>
        <w:t>  </w:t>
      </w:r>
    </w:p>
    <w:p w:rsidR="00D45F72" w:rsidRPr="00D45F72" w:rsidRDefault="00D45F72" w:rsidP="00D45F72">
      <w:pPr>
        <w:spacing w:after="0" w:line="240" w:lineRule="auto"/>
        <w:ind w:left="3600" w:hanging="3600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val="cy-GB" w:eastAsia="en-GB"/>
        </w:rPr>
        <w:t>DYDDIAD:</w:t>
      </w:r>
      <w:r w:rsidRPr="00D45F72">
        <w:rPr>
          <w:rFonts w:ascii="Arial" w:eastAsia="Times New Roman" w:hAnsi="Arial" w:cs="Arial"/>
          <w:b/>
          <w:bCs/>
          <w:lang w:eastAsia="en-GB"/>
        </w:rPr>
        <w:t>26/04/2018 </w:t>
      </w:r>
    </w:p>
    <w:p w:rsidR="00D45F72" w:rsidRPr="00D45F72" w:rsidRDefault="00D45F72" w:rsidP="00D45F72">
      <w:pPr>
        <w:spacing w:after="0" w:line="240" w:lineRule="auto"/>
        <w:ind w:left="3600" w:hanging="3600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ind w:left="3600" w:hanging="3600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val="cy-GB" w:eastAsia="en-GB"/>
        </w:rPr>
        <w:t>LEFEL:</w:t>
      </w:r>
      <w:r w:rsidRPr="00D45F72">
        <w:rPr>
          <w:rFonts w:ascii="Arial" w:eastAsia="Times New Roman" w:hAnsi="Arial" w:cs="Arial"/>
          <w:b/>
          <w:bCs/>
          <w:lang w:eastAsia="en-GB"/>
        </w:rPr>
        <w:t>  7 </w:t>
      </w:r>
    </w:p>
    <w:p w:rsidR="00D45F72" w:rsidRPr="00D45F72" w:rsidRDefault="00D45F72" w:rsidP="00D45F72">
      <w:pPr>
        <w:spacing w:after="0" w:line="240" w:lineRule="auto"/>
        <w:ind w:left="3600" w:hanging="3600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val="cy-GB" w:eastAsia="en-GB"/>
        </w:rPr>
        <w:t>CREDYDAU:</w:t>
      </w:r>
      <w:r w:rsidRPr="00D45F72">
        <w:rPr>
          <w:rFonts w:ascii="Arial" w:eastAsia="Times New Roman" w:hAnsi="Arial" w:cs="Arial"/>
          <w:b/>
          <w:bCs/>
          <w:lang w:eastAsia="en-GB"/>
        </w:rPr>
        <w:t>30 </w:t>
      </w:r>
    </w:p>
    <w:p w:rsidR="00D45F72" w:rsidRPr="00D45F72" w:rsidRDefault="00D45F72" w:rsidP="00D45F72">
      <w:pPr>
        <w:spacing w:after="0" w:line="240" w:lineRule="auto"/>
        <w:ind w:left="3600" w:hanging="3600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val="cy-GB" w:eastAsia="en-GB"/>
        </w:rPr>
        <w:t>CÔD JACS:L520</w:t>
      </w:r>
      <w:r w:rsidRPr="00D45F72">
        <w:rPr>
          <w:rFonts w:ascii="Arial" w:eastAsia="Times New Roman" w:hAnsi="Arial" w:cs="Arial"/>
          <w:b/>
          <w:bCs/>
          <w:lang w:eastAsia="en-GB"/>
        </w:rPr>
        <w:t> 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val="cy-GB" w:eastAsia="en-GB"/>
        </w:rPr>
        <w:t>AMCAN(ION)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1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Galluogi myfyrwyr i ddatblygu gwybodaeth a dealltwriaeth fanwl o faterion sy’n effeithio ar fywydau plant a phobl ifanc yn y gymdeithas gyfoes, gan gynnwys datblygu dealltwriaeth feirniadol o theori, polisi ac arfer yn gysylltiedig â hawliau plant yng Nghymru, y Deyrnas Unedig a’r byd yn ehangach.</w:t>
      </w:r>
      <w:r w:rsidRPr="00D45F72">
        <w:rPr>
          <w:rFonts w:ascii="Arial" w:eastAsia="Times New Roman" w:hAnsi="Arial" w:cs="Arial"/>
          <w:lang w:eastAsia="en-GB"/>
        </w:rPr>
        <w:t>  </w:t>
      </w:r>
    </w:p>
    <w:p w:rsidR="00D45F72" w:rsidRPr="00D45F72" w:rsidRDefault="00D45F72" w:rsidP="00D45F72">
      <w:pPr>
        <w:numPr>
          <w:ilvl w:val="0"/>
          <w:numId w:val="2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Datblygu dealltwriaeth uwch o fodelau llesiant a’r gallu i drafod theori, polisi ac arfer llesiant yn feirniadol.</w:t>
      </w:r>
      <w:r w:rsidRPr="00D45F72">
        <w:rPr>
          <w:rFonts w:ascii="Arial" w:eastAsia="Times New Roman" w:hAnsi="Arial" w:cs="Arial"/>
          <w:lang w:eastAsia="en-GB"/>
        </w:rPr>
        <w:t>   </w:t>
      </w:r>
    </w:p>
    <w:p w:rsidR="00D45F72" w:rsidRPr="00D45F72" w:rsidRDefault="00D45F72" w:rsidP="00D45F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val="cy-GB" w:eastAsia="en-GB"/>
        </w:rPr>
        <w:t>DEILLIANNAU DYSGU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Ar ôl cwblhau’r modwl hwn yn llwyddiannus, dylai’r myfyriwr allu: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3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Mynd i’r afael yn feirniadol â theori a pholisi iechyd a llesiant fel y maent yn effeithio ar fywydau plant a phobl ifanc.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3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Dadansoddi’n feirniadol ideolegau sy’n dylanwadu ar safle plant a phobl ifanc mewn cymdeithas gyfoes, e.e. Profiadau Niweidiol yn ystod Plentyndod.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3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Dangos dealltwriaeth feirniadol o'r ffactorau diwylliannol a chymdeithasol sy’n dylanwadu ar ddarparu gwasanaethau i blant a phobl ifanc i gyfoethogi eu hiechyd, eu lles a chyflawni’u hawliau.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3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Dadansoddi’n feirniadol sut y gall y cyfryngau, grymoedd y farchnad a phrynwriaeth ddylanwadu ar bolisi a darpariaeth y llywodraeth.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4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Cyflwyno eu gwaith yn briodol, gyda dealltwriaeth o ofynion meddwl yn feirniadol.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ind w:left="3600" w:hanging="3600"/>
        <w:jc w:val="both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val="cy-GB" w:eastAsia="en-GB"/>
        </w:rPr>
        <w:t>CYNNWYS DANGOSOL </w:t>
      </w:r>
      <w:r w:rsidRPr="00D45F72">
        <w:rPr>
          <w:rFonts w:ascii="Arial" w:eastAsia="Times New Roman" w:hAnsi="Arial" w:cs="Arial"/>
          <w:b/>
          <w:bCs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5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Ystadegau a deall plentyndod a llencyndod dros amser.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5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Adfyfyrio, arfer a’r gwasanaeth gorau posibl mewn hinsawdd ariannol heriol.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5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Natur newidiol plentyndod a newidiadau yn y </w:t>
      </w:r>
      <w:proofErr w:type="spellStart"/>
      <w:r w:rsidRPr="00D45F72">
        <w:rPr>
          <w:rFonts w:ascii="Arial" w:eastAsia="Times New Roman" w:hAnsi="Arial" w:cs="Arial"/>
          <w:lang w:val="cy-GB" w:eastAsia="en-GB"/>
        </w:rPr>
        <w:t>ddisgwrs</w:t>
      </w:r>
      <w:proofErr w:type="spellEnd"/>
      <w:r w:rsidRPr="00D45F72">
        <w:rPr>
          <w:rFonts w:ascii="Arial" w:eastAsia="Times New Roman" w:hAnsi="Arial" w:cs="Arial"/>
          <w:lang w:val="cy-GB" w:eastAsia="en-GB"/>
        </w:rPr>
        <w:t> gyhoeddus mewn perthynas â phlant a phobl ifanc.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6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Archwilio ffactorau gwleidyddol ac economaidd a’u heffeithiau ar blant, pobl ifanc a theuluoedd.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6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Y penderfynyddion wrth lunio polisi ar gyfer plant a phobl ifanc, gan gynnwys lle Hawliau Plant yn natblygiad polisi, strategaeth ac arfer.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6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Sut mae newidiadau yn strwythurau teuluoedd yn effeithio ar blentyndod, llencyndod a chymunedau.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6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Sut mae newid cymdeithasol wedi effeithio ar blant a phobl ifanc, eu hiechyd corfforol a meddyliol (cyfryngau cymdeithasol, gwyliadwriaeth, bwlio, rheoli perfformiad).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6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Dealltwriaeth feirniadol o’r cysyniad o arfer sy’n seiliedig ar dystiolaeth e.e. Profiadau Niweidiol yn ystod Plentyndod.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7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D45F72">
        <w:rPr>
          <w:rFonts w:ascii="Arial" w:eastAsia="Times New Roman" w:hAnsi="Arial" w:cs="Arial"/>
          <w:lang w:val="cy-GB" w:eastAsia="en-GB"/>
        </w:rPr>
        <w:t>Disgwrs</w:t>
      </w:r>
      <w:proofErr w:type="spellEnd"/>
      <w:r w:rsidRPr="00D45F72">
        <w:rPr>
          <w:rFonts w:ascii="Arial" w:eastAsia="Times New Roman" w:hAnsi="Arial" w:cs="Arial"/>
          <w:lang w:val="cy-GB" w:eastAsia="en-GB"/>
        </w:rPr>
        <w:t>, panig moesol ac archwilio llencyndod, pwrpas plentyndod a llencyndod.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7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Heriau hunanaddoliad, unigoliaeth ac ymagweddau cyfunol at ormes.</w:t>
      </w:r>
      <w:r w:rsidRPr="00D45F72">
        <w:rPr>
          <w:rFonts w:ascii="Arial" w:eastAsia="Times New Roman" w:hAnsi="Arial" w:cs="Arial"/>
          <w:lang w:eastAsia="en-GB"/>
        </w:rPr>
        <w:t> </w:t>
      </w:r>
      <w:r w:rsidRPr="00D45F72">
        <w:rPr>
          <w:rFonts w:ascii="Arial" w:eastAsia="Times New Roman" w:hAnsi="Arial" w:cs="Arial"/>
          <w:lang w:val="cy-GB" w:eastAsia="en-GB"/>
        </w:rPr>
        <w:t>Rôl y grŵp a'r addewid o </w:t>
      </w:r>
      <w:proofErr w:type="spellStart"/>
      <w:r w:rsidRPr="00D45F72">
        <w:rPr>
          <w:rFonts w:ascii="Arial" w:eastAsia="Times New Roman" w:hAnsi="Arial" w:cs="Arial"/>
          <w:lang w:val="cy-GB" w:eastAsia="en-GB"/>
        </w:rPr>
        <w:t>gydnerthedd</w:t>
      </w:r>
      <w:proofErr w:type="spellEnd"/>
      <w:r w:rsidRPr="00D45F72">
        <w:rPr>
          <w:rFonts w:ascii="Arial" w:eastAsia="Times New Roman" w:hAnsi="Arial" w:cs="Arial"/>
          <w:lang w:val="cy-GB" w:eastAsia="en-GB"/>
        </w:rPr>
        <w:t>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7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Ffurfio hunaniaeth yn yr 21ain Ganrif, gan gynnwys ffurfio hunaniaeth </w:t>
      </w:r>
      <w:proofErr w:type="spellStart"/>
      <w:r w:rsidRPr="00D45F72">
        <w:rPr>
          <w:rFonts w:ascii="Arial" w:eastAsia="Times New Roman" w:hAnsi="Arial" w:cs="Arial"/>
          <w:lang w:val="cy-GB" w:eastAsia="en-GB"/>
        </w:rPr>
        <w:t>rhywedd</w:t>
      </w:r>
      <w:proofErr w:type="spellEnd"/>
      <w:r w:rsidRPr="00D45F72">
        <w:rPr>
          <w:rFonts w:ascii="Arial" w:eastAsia="Times New Roman" w:hAnsi="Arial" w:cs="Arial"/>
          <w:lang w:val="cy-GB" w:eastAsia="en-GB"/>
        </w:rPr>
        <w:t> a rhyw.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7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Cyfnodau pontio a’r dehongliad ohonynt, effaith newid cymdeithasol ar gyfnodau pontio.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numPr>
          <w:ilvl w:val="0"/>
          <w:numId w:val="7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lastRenderedPageBreak/>
        <w:t>Heriau i sefydliadau gwasanaethu o ran datblygu polisïau o safbwynt plant a phobl ifanc.</w:t>
      </w:r>
      <w:r w:rsidRPr="00D45F72">
        <w:rPr>
          <w:rFonts w:ascii="Arial" w:eastAsia="Times New Roman" w:hAnsi="Arial" w:cs="Arial"/>
          <w:lang w:eastAsia="en-GB"/>
        </w:rPr>
        <w:t>   </w:t>
      </w:r>
    </w:p>
    <w:p w:rsidR="00D45F72" w:rsidRPr="00D45F72" w:rsidRDefault="00D45F72" w:rsidP="00D45F72">
      <w:pPr>
        <w:numPr>
          <w:ilvl w:val="0"/>
          <w:numId w:val="8"/>
        </w:numPr>
        <w:spacing w:after="0" w:line="240" w:lineRule="auto"/>
        <w:ind w:left="285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Deiliaid hawliau, deiliaid dyletswyddau a’r heriau i hawliau plant yng Nghymru, y Deyrnas Unedig a’r byd ehangach.</w:t>
      </w:r>
      <w:r w:rsidRPr="00D45F72">
        <w:rPr>
          <w:rFonts w:ascii="Arial" w:eastAsia="Times New Roman" w:hAnsi="Arial" w:cs="Arial"/>
          <w:lang w:eastAsia="en-GB"/>
        </w:rPr>
        <w:t>  </w:t>
      </w:r>
    </w:p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ind w:left="3600" w:hanging="3600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val="cy-GB" w:eastAsia="en-GB"/>
        </w:rPr>
        <w:t>Y STRATEGAETH DYSGU AC ADDYSGU</w:t>
      </w:r>
      <w:r w:rsidRPr="00D45F72">
        <w:rPr>
          <w:rFonts w:ascii="Arial" w:eastAsia="Times New Roman" w:hAnsi="Arial" w:cs="Arial"/>
          <w:b/>
          <w:bCs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ind w:left="3600" w:hanging="3600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lang w:val="cy-GB" w:eastAsia="en-GB"/>
        </w:rPr>
        <w:t>Mae’r amser astudio ar gyfer y modwl wedi ei rannu yn y modd hwn:</w:t>
      </w:r>
      <w:r w:rsidRPr="00D45F72">
        <w:rPr>
          <w:rFonts w:ascii="Arial" w:eastAsia="Times New Roman" w:hAnsi="Arial" w:cs="Arial"/>
          <w:lang w:eastAsia="en-GB"/>
        </w:rPr>
        <w:t> </w:t>
      </w:r>
    </w:p>
    <w:tbl>
      <w:tblPr>
        <w:tblW w:w="0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1695"/>
        <w:gridCol w:w="1830"/>
      </w:tblGrid>
      <w:tr w:rsidR="00D45F72" w:rsidRPr="00D45F72" w:rsidTr="00D45F72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Math o weithgaredd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Oriau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Canran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val="cy-GB" w:eastAsia="en-GB"/>
              </w:rPr>
              <w:t>Dysgu ar yr amserlen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30 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10% </w:t>
            </w:r>
          </w:p>
        </w:tc>
      </w:tr>
      <w:tr w:rsidR="00D45F72" w:rsidRPr="00D45F72" w:rsidTr="00D45F72"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val="cy-GB" w:eastAsia="en-GB"/>
              </w:rPr>
              <w:t>Dysgu’n annibynnol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270 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90% </w:t>
            </w:r>
          </w:p>
        </w:tc>
      </w:tr>
      <w:tr w:rsidR="00D45F72" w:rsidRPr="00D45F72" w:rsidTr="00D45F72"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val="cy-GB" w:eastAsia="en-GB"/>
              </w:rPr>
              <w:t>Dysgu drwy leoliadau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3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CYFANSWM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eastAsia="en-GB"/>
              </w:rPr>
              <w:t>300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eastAsia="en-GB"/>
              </w:rPr>
              <w:t>100%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</w:tbl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val="cy-GB" w:eastAsia="en-GB"/>
        </w:rPr>
        <w:t>ASESU</w:t>
      </w:r>
      <w:r w:rsidRPr="00D45F72">
        <w:rPr>
          <w:rFonts w:ascii="Arial" w:eastAsia="Times New Roman" w:hAnsi="Arial" w:cs="Arial"/>
          <w:b/>
          <w:bCs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ind w:hanging="3600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val="cy-GB" w:eastAsia="en-GB"/>
        </w:rPr>
        <w:t>Elfen Asesu 1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2445"/>
        <w:gridCol w:w="525"/>
        <w:gridCol w:w="2475"/>
        <w:gridCol w:w="525"/>
        <w:gridCol w:w="2475"/>
      </w:tblGrid>
      <w:tr w:rsidR="00D45F72" w:rsidRPr="00D45F72" w:rsidTr="00D45F72"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MS Gothic" w:eastAsia="MS Gothic" w:hAnsi="MS Gothic" w:cs="Times New Roman" w:hint="eastAsia"/>
                <w:color w:val="000000"/>
                <w:shd w:val="clear" w:color="auto" w:fill="E1E3E6"/>
                <w:lang w:eastAsia="en-GB"/>
              </w:rPr>
              <w:t>☐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ind w:right="-1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Arholiad ysgrifenedig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MS Gothic" w:eastAsia="MS Gothic" w:hAnsi="MS Gothic" w:cs="Times New Roman" w:hint="eastAsia"/>
                <w:color w:val="000000"/>
                <w:shd w:val="clear" w:color="auto" w:fill="E1E3E6"/>
                <w:lang w:val="cy-GB" w:eastAsia="en-GB"/>
              </w:rPr>
              <w:t>☒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Gwaith cwrs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MS Gothic" w:eastAsia="MS Gothic" w:hAnsi="MS Gothic" w:cs="Times New Roman" w:hint="eastAsia"/>
                <w:color w:val="000000"/>
                <w:shd w:val="clear" w:color="auto" w:fill="E1E3E6"/>
                <w:lang w:val="cy-GB" w:eastAsia="en-GB"/>
              </w:rPr>
              <w:t>☐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Ymarferol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</w:tbl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3960"/>
        <w:gridCol w:w="1545"/>
      </w:tblGrid>
      <w:tr w:rsidR="00D45F72" w:rsidRPr="00D45F72" w:rsidTr="00D45F72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Dull asesu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Maint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Pwysiad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rPr>
          <w:trHeight w:val="360"/>
        </w:trPr>
        <w:tc>
          <w:tcPr>
            <w:tcW w:w="32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val="cy-GB" w:eastAsia="en-GB"/>
              </w:rPr>
              <w:t>Cofnod Ymarfer</w:t>
            </w:r>
            <w:r w:rsidRPr="00D45F72">
              <w:rPr>
                <w:rFonts w:ascii="Arial" w:eastAsia="Times New Roman" w:hAnsi="Arial" w:cs="Arial"/>
                <w:lang w:eastAsia="en-GB"/>
              </w:rPr>
              <w:t> 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val="cy-GB" w:eastAsia="en-GB"/>
              </w:rPr>
              <w:t>5000 o eiriau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60% </w:t>
            </w:r>
          </w:p>
        </w:tc>
      </w:tr>
    </w:tbl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val="cy-GB" w:eastAsia="en-GB"/>
        </w:rPr>
        <w:t>Elfen Asesu 2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2445"/>
        <w:gridCol w:w="525"/>
        <w:gridCol w:w="2475"/>
        <w:gridCol w:w="525"/>
        <w:gridCol w:w="2475"/>
      </w:tblGrid>
      <w:tr w:rsidR="00D45F72" w:rsidRPr="00D45F72" w:rsidTr="00D45F72"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MS Gothic" w:eastAsia="MS Gothic" w:hAnsi="MS Gothic" w:cs="Times New Roman" w:hint="eastAsia"/>
                <w:color w:val="000000"/>
                <w:shd w:val="clear" w:color="auto" w:fill="E1E3E6"/>
                <w:lang w:eastAsia="en-GB"/>
              </w:rPr>
              <w:t>☐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ind w:right="-1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Arholiad ysgrifenedig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MS Gothic" w:eastAsia="MS Gothic" w:hAnsi="MS Gothic" w:cs="Times New Roman" w:hint="eastAsia"/>
                <w:color w:val="000000"/>
                <w:shd w:val="clear" w:color="auto" w:fill="E1E3E6"/>
                <w:lang w:val="cy-GB" w:eastAsia="en-GB"/>
              </w:rPr>
              <w:t>☒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Gwaith cwrs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MS Gothic" w:eastAsia="MS Gothic" w:hAnsi="MS Gothic" w:cs="Times New Roman" w:hint="eastAsia"/>
                <w:color w:val="000000"/>
                <w:shd w:val="clear" w:color="auto" w:fill="E1E3E6"/>
                <w:lang w:val="cy-GB" w:eastAsia="en-GB"/>
              </w:rPr>
              <w:t>☐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Ymarferol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</w:tbl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3960"/>
        <w:gridCol w:w="1545"/>
      </w:tblGrid>
      <w:tr w:rsidR="00D45F72" w:rsidRPr="00D45F72" w:rsidTr="00D45F72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Dull asesu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Maint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Pwysiad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rPr>
          <w:trHeight w:val="360"/>
        </w:trPr>
        <w:tc>
          <w:tcPr>
            <w:tcW w:w="32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val="cy-GB" w:eastAsia="en-GB"/>
              </w:rPr>
              <w:t>Adroddiad Adfyfyriol</w:t>
            </w:r>
            <w:r w:rsidRPr="00D45F72">
              <w:rPr>
                <w:rFonts w:ascii="Arial" w:eastAsia="Times New Roman" w:hAnsi="Arial" w:cs="Arial"/>
                <w:lang w:eastAsia="en-GB"/>
              </w:rPr>
              <w:t> 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val="cy-GB" w:eastAsia="en-GB"/>
              </w:rPr>
              <w:t>2500 o eiriau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40% </w:t>
            </w:r>
          </w:p>
        </w:tc>
      </w:tr>
    </w:tbl>
    <w:p w:rsidR="00D45F72" w:rsidRPr="00D45F72" w:rsidRDefault="00D45F72" w:rsidP="00D45F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val="cy-GB" w:eastAsia="en-GB"/>
        </w:rPr>
        <w:t>Crynodeb o’r Asesiad</w:t>
      </w:r>
      <w:r w:rsidRPr="00D45F72">
        <w:rPr>
          <w:rFonts w:ascii="Arial" w:eastAsia="Times New Roman" w:hAnsi="Arial" w:cs="Arial"/>
          <w:b/>
          <w:bCs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1830"/>
      </w:tblGrid>
      <w:tr w:rsidR="00D45F72" w:rsidRPr="00D45F72" w:rsidTr="00D45F72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Math o weithgaredd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Canran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32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val="cy-GB" w:eastAsia="en-GB"/>
              </w:rPr>
              <w:t>Arholiad ysgrifenedig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32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val="cy-GB" w:eastAsia="en-GB"/>
              </w:rPr>
              <w:t>Gwaith cwrs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100% </w:t>
            </w:r>
          </w:p>
        </w:tc>
      </w:tr>
      <w:tr w:rsidR="00D45F72" w:rsidRPr="00D45F72" w:rsidTr="00D45F72">
        <w:tc>
          <w:tcPr>
            <w:tcW w:w="32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val="cy-GB" w:eastAsia="en-GB"/>
              </w:rPr>
              <w:t>Ymarferol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32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CYFANSWM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eastAsia="en-GB"/>
              </w:rPr>
              <w:t>100%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</w:tbl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val="cy-GB" w:eastAsia="en-GB"/>
        </w:rPr>
        <w:t>RHESTR DDARLLEN</w:t>
      </w:r>
      <w:r w:rsidRPr="00D45F72">
        <w:rPr>
          <w:rFonts w:ascii="Arial" w:eastAsia="Times New Roman" w:hAnsi="Arial" w:cs="Arial"/>
          <w:lang w:eastAsia="en-GB"/>
        </w:rPr>
        <w:t> </w:t>
      </w:r>
    </w:p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5969"/>
        <w:gridCol w:w="1364"/>
      </w:tblGrid>
      <w:tr w:rsidR="00D45F72" w:rsidRPr="00D45F72" w:rsidTr="00D45F72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Côd</w:t>
            </w:r>
            <w:proofErr w:type="spellEnd"/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 y Modwl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736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ECCH7002C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Teitl y Modwl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736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Plant a Phobl Ifanc mewn Ffocws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Categori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Eitemau’r Rhestr Ddarllen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b/>
                <w:bCs/>
                <w:lang w:val="cy-GB" w:eastAsia="en-GB"/>
              </w:rPr>
              <w:t>Electronig*</w:t>
            </w: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Hanfodol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Banks, S. (1999)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Ethics and the Youth Worker</w:t>
            </w:r>
            <w:r w:rsidRPr="00D45F72">
              <w:rPr>
                <w:rFonts w:ascii="Arial" w:eastAsia="Times New Roman" w:hAnsi="Arial" w:cs="Arial"/>
                <w:lang w:eastAsia="en-GB"/>
              </w:rPr>
              <w:t> in Banks, S. (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ed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Ethical Issues in Youth Work.  </w:t>
            </w:r>
            <w:r w:rsidRPr="00D45F72">
              <w:rPr>
                <w:rFonts w:ascii="Arial" w:eastAsia="Times New Roman" w:hAnsi="Arial" w:cs="Arial"/>
                <w:lang w:eastAsia="en-GB"/>
              </w:rPr>
              <w:t>London: Routledge.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Hanfodol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Green, J. &amp; Tones, K (2010)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Health Promotion: planning and strategies. </w:t>
            </w:r>
            <w:r w:rsidRPr="00D45F72">
              <w:rPr>
                <w:rFonts w:ascii="Arial" w:eastAsia="Times New Roman" w:hAnsi="Arial" w:cs="Arial"/>
                <w:lang w:eastAsia="en-GB"/>
              </w:rPr>
              <w:t>London: Sage Publications.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Hanfodol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Larkin, M. (2013)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Health and Well-being across the life course. </w:t>
            </w:r>
            <w:r w:rsidRPr="00D45F72">
              <w:rPr>
                <w:rFonts w:ascii="Arial" w:eastAsia="Times New Roman" w:hAnsi="Arial" w:cs="Arial"/>
                <w:lang w:eastAsia="en-GB"/>
              </w:rPr>
              <w:t>London: Sage Publications.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Hanfodol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Schon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D. (1983)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The Reflective Practitioner. </w:t>
            </w:r>
            <w:r w:rsidRPr="00D45F72">
              <w:rPr>
                <w:rFonts w:ascii="Arial" w:eastAsia="Times New Roman" w:hAnsi="Arial" w:cs="Arial"/>
                <w:lang w:eastAsia="en-GB"/>
              </w:rPr>
              <w:t>New York: Basic Books.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Batsleer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J. &amp; Davies, B. (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eds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). (2010) 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What is Youth Work?</w:t>
            </w:r>
            <w:r w:rsidRPr="00D45F72">
              <w:rPr>
                <w:rFonts w:ascii="Arial" w:eastAsia="Times New Roman" w:hAnsi="Arial" w:cs="Arial"/>
                <w:lang w:eastAsia="en-GB"/>
              </w:rPr>
              <w:t> Exeter: Learning Matters.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lastRenderedPageBreak/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Biddle, S.J.H.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Physical Activity and Psychological Well-being </w:t>
            </w:r>
            <w:r w:rsidRPr="00D45F72">
              <w:rPr>
                <w:rFonts w:ascii="Arial" w:eastAsia="Times New Roman" w:hAnsi="Arial" w:cs="Arial"/>
                <w:lang w:eastAsia="en-GB"/>
              </w:rPr>
              <w:t>(2003)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 [</w:t>
            </w:r>
            <w:proofErr w:type="spellStart"/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ebook</w:t>
            </w:r>
            <w:proofErr w:type="spellEnd"/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]. </w:t>
            </w:r>
            <w:r w:rsidRPr="00D45F72">
              <w:rPr>
                <w:rFonts w:ascii="Arial" w:eastAsia="Times New Roman" w:hAnsi="Arial" w:cs="Arial"/>
                <w:lang w:eastAsia="en-GB"/>
              </w:rPr>
              <w:t>London: Routledge.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Curran, S. &amp; Harrison, R (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eds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). (2013)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Working with Young People</w:t>
            </w:r>
            <w:r w:rsidRPr="00D45F72">
              <w:rPr>
                <w:rFonts w:ascii="Arial" w:eastAsia="Times New Roman" w:hAnsi="Arial" w:cs="Arial"/>
                <w:lang w:eastAsia="en-GB"/>
              </w:rPr>
              <w:t>. Open University Press: Buckingham.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Cattan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M. (2006.)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Mental Health Promotion: A lifespan Approach. </w:t>
            </w:r>
            <w:r w:rsidRPr="00D45F72">
              <w:rPr>
                <w:rFonts w:ascii="Arial" w:eastAsia="Times New Roman" w:hAnsi="Arial" w:cs="Arial"/>
                <w:lang w:eastAsia="en-GB"/>
              </w:rPr>
              <w:t>Maidenhead: Open University Press.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Coleman, J. C. (2007)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Adolescence and Health</w:t>
            </w:r>
            <w:r w:rsidRPr="00D45F72">
              <w:rPr>
                <w:rFonts w:ascii="Arial" w:eastAsia="Times New Roman" w:hAnsi="Arial" w:cs="Arial"/>
                <w:lang w:eastAsia="en-GB"/>
              </w:rPr>
              <w:t>. Chichester: Wiley &amp; Sons.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Collins, J. and Foley, P. (2008)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Promoting Children's Well-being: Policy and Practice (Working Together for Children). </w:t>
            </w:r>
            <w:r w:rsidRPr="00D45F72">
              <w:rPr>
                <w:rFonts w:ascii="Arial" w:eastAsia="Times New Roman" w:hAnsi="Arial" w:cs="Arial"/>
                <w:lang w:eastAsia="en-GB"/>
              </w:rPr>
              <w:t>London: Policy Press.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 xml:space="preserve">Corbin, C.B. &amp; Lindsey, </w:t>
            </w:r>
            <w:proofErr w:type="gramStart"/>
            <w:r w:rsidRPr="00D45F72">
              <w:rPr>
                <w:rFonts w:ascii="Arial" w:eastAsia="Times New Roman" w:hAnsi="Arial" w:cs="Arial"/>
                <w:lang w:eastAsia="en-GB"/>
              </w:rPr>
              <w:t>R</w:t>
            </w:r>
            <w:proofErr w:type="gramEnd"/>
            <w:r w:rsidRPr="00D45F72">
              <w:rPr>
                <w:rFonts w:ascii="Arial" w:eastAsia="Times New Roman" w:hAnsi="Arial" w:cs="Arial"/>
                <w:lang w:eastAsia="en-GB"/>
              </w:rPr>
              <w:t>. (2007)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Fitness for Life (5th Ed), </w:t>
            </w:r>
            <w:r w:rsidRPr="00D45F72">
              <w:rPr>
                <w:rFonts w:ascii="Arial" w:eastAsia="Times New Roman" w:hAnsi="Arial" w:cs="Arial"/>
                <w:lang w:eastAsia="en-GB"/>
              </w:rPr>
              <w:t>Champaign, IL: Human Kinetics.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C.R.N. (2005),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A Countryside for Health and Wellbeing: the Physical and Mental Health Benefits of Green Exercise</w:t>
            </w:r>
            <w:r w:rsidRPr="00D45F72">
              <w:rPr>
                <w:rFonts w:ascii="Arial" w:eastAsia="Times New Roman" w:hAnsi="Arial" w:cs="Arial"/>
                <w:lang w:eastAsia="en-GB"/>
              </w:rPr>
              <w:t>. Cardiff: C.R.N.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Davies, M. (2006)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Health Promotion Theory. </w:t>
            </w:r>
            <w:r w:rsidRPr="00D45F72">
              <w:rPr>
                <w:rFonts w:ascii="Arial" w:eastAsia="Times New Roman" w:hAnsi="Arial" w:cs="Arial"/>
                <w:lang w:eastAsia="en-GB"/>
              </w:rPr>
              <w:t>Maidenhead: Open University Press.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D.f.E.S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. (2006)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Learning Outside the Classroom Manifesto</w:t>
            </w:r>
            <w:r w:rsidRPr="00D45F72">
              <w:rPr>
                <w:rFonts w:ascii="Arial" w:eastAsia="Times New Roman" w:hAnsi="Arial" w:cs="Arial"/>
                <w:lang w:eastAsia="en-GB"/>
              </w:rPr>
              <w:t>. London: HMSO.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Fox, K.R. (1997)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The Physical Self: From Motivation to Well Being</w:t>
            </w:r>
            <w:r w:rsidRPr="00D45F72">
              <w:rPr>
                <w:rFonts w:ascii="Arial" w:eastAsia="Times New Roman" w:hAnsi="Arial" w:cs="Arial"/>
                <w:lang w:eastAsia="en-GB"/>
              </w:rPr>
              <w:t>. Champaign IL: Human Kinetics.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 xml:space="preserve">Hill, J. &amp; 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Tordoff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J. (1999)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Personal, Social and Health Education: Key Stage 2. </w:t>
            </w:r>
            <w:r w:rsidRPr="00D45F72">
              <w:rPr>
                <w:rFonts w:ascii="Arial" w:eastAsia="Times New Roman" w:hAnsi="Arial" w:cs="Arial"/>
                <w:lang w:eastAsia="en-GB"/>
              </w:rPr>
              <w:t>Evans Bothers.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Jeffs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T. &amp; Smith, M. (2005)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Informal Education. </w:t>
            </w:r>
            <w:r w:rsidRPr="00D45F72">
              <w:rPr>
                <w:rFonts w:ascii="Arial" w:eastAsia="Times New Roman" w:hAnsi="Arial" w:cs="Arial"/>
                <w:lang w:eastAsia="en-GB"/>
              </w:rPr>
              <w:t>Nottingham: Education 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Heritics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Press.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Jeffs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T. &amp; Smith, M. (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eds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). (2010)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Youth Work Practice</w:t>
            </w:r>
            <w:r w:rsidRPr="00D45F72">
              <w:rPr>
                <w:rFonts w:ascii="Arial" w:eastAsia="Times New Roman" w:hAnsi="Arial" w:cs="Arial"/>
                <w:lang w:eastAsia="en-GB"/>
              </w:rPr>
              <w:t>. Basingstoke: Palgrave Macmillan.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King, P. (2000)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Citizenship and Personal, Social and Health Education Teacher Book.</w:t>
            </w:r>
            <w:r w:rsidRPr="00D45F72">
              <w:rPr>
                <w:rFonts w:ascii="Arial" w:eastAsia="Times New Roman" w:hAnsi="Arial" w:cs="Arial"/>
                <w:lang w:eastAsia="en-GB"/>
              </w:rPr>
              <w:t> London: 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Folens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Lavin, J. (2008)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Creative approaches to physical education: helping children to realise their true potential. </w:t>
            </w:r>
            <w:r w:rsidRPr="00D45F72">
              <w:rPr>
                <w:rFonts w:ascii="Arial" w:eastAsia="Times New Roman" w:hAnsi="Arial" w:cs="Arial"/>
                <w:lang w:eastAsia="en-GB"/>
              </w:rPr>
              <w:t>Abingdon: Routledge.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Louv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R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. (</w:t>
            </w:r>
            <w:r w:rsidRPr="00D45F72">
              <w:rPr>
                <w:rFonts w:ascii="Arial" w:eastAsia="Times New Roman" w:hAnsi="Arial" w:cs="Arial"/>
                <w:lang w:eastAsia="en-GB"/>
              </w:rPr>
              <w:t>2006)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Last Child in the Woods – Saving our Children from Nature Deficit Disorder</w:t>
            </w:r>
            <w:r w:rsidRPr="00D45F72">
              <w:rPr>
                <w:rFonts w:ascii="Arial" w:eastAsia="Times New Roman" w:hAnsi="Arial" w:cs="Arial"/>
                <w:lang w:eastAsia="en-GB"/>
              </w:rPr>
              <w:t>. North Carolina: Chapel Hill.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Macdowall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W. (2006)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Health Promotion Practice</w:t>
            </w:r>
            <w:r w:rsidRPr="00D45F72">
              <w:rPr>
                <w:rFonts w:ascii="Arial" w:eastAsia="Times New Roman" w:hAnsi="Arial" w:cs="Arial"/>
                <w:lang w:eastAsia="en-GB"/>
              </w:rPr>
              <w:t>. Maidenhead: Open University Press.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color w:val="000000"/>
                <w:lang w:eastAsia="en-GB"/>
              </w:rPr>
              <w:t>Minujin</w:t>
            </w:r>
            <w:proofErr w:type="spellEnd"/>
            <w:r w:rsidRPr="00D45F72">
              <w:rPr>
                <w:rFonts w:ascii="Arial" w:eastAsia="Times New Roman" w:hAnsi="Arial" w:cs="Arial"/>
                <w:color w:val="000000"/>
                <w:lang w:eastAsia="en-GB"/>
              </w:rPr>
              <w:t>, </w:t>
            </w:r>
            <w:r w:rsidRPr="00D45F72">
              <w:rPr>
                <w:rFonts w:ascii="Arial" w:eastAsia="Times New Roman" w:hAnsi="Arial" w:cs="Arial"/>
                <w:lang w:eastAsia="en-GB"/>
              </w:rPr>
              <w:t>A. and 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Nandy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S. (2012)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Global Child Poverty and Well-Being: Measurement, Concepts, Policy and Action.</w:t>
            </w:r>
            <w:r w:rsidRPr="00D45F72">
              <w:rPr>
                <w:rFonts w:ascii="Arial" w:eastAsia="Times New Roman" w:hAnsi="Arial" w:cs="Arial"/>
                <w:lang w:eastAsia="en-GB"/>
              </w:rPr>
              <w:t> Policy Press.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Murray, R. (2009)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Health Promotion Strategies Through the Life Span.</w:t>
            </w:r>
            <w:r w:rsidRPr="00D45F72">
              <w:rPr>
                <w:rFonts w:ascii="Arial" w:eastAsia="Times New Roman" w:hAnsi="Arial" w:cs="Arial"/>
                <w:lang w:eastAsia="en-GB"/>
              </w:rPr>
              <w:t> London: Pearson Education.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 xml:space="preserve">Naidoo, J. &amp; Wills, J. (2009) Foundations of Health Promotion. Oxford: 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Bailliere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 xml:space="preserve"> Tindall.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N.U.P.A.W.G. (2002)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Guidelines for Comprehensive Programs to Promote Healthy Eating and Physical Activity</w:t>
            </w:r>
            <w:r w:rsidRPr="00D45F72">
              <w:rPr>
                <w:rFonts w:ascii="Arial" w:eastAsia="Times New Roman" w:hAnsi="Arial" w:cs="Arial"/>
                <w:lang w:eastAsia="en-GB"/>
              </w:rPr>
              <w:t>. Champaign, IL: Human Kinetics.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Richards, K., Peel, J. &amp; Smith, B.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 </w:t>
            </w:r>
            <w:r w:rsidRPr="00D45F72">
              <w:rPr>
                <w:rFonts w:ascii="Arial" w:eastAsia="Times New Roman" w:hAnsi="Arial" w:cs="Arial"/>
                <w:lang w:eastAsia="en-GB"/>
              </w:rPr>
              <w:t>(2001)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Adventure Therapy and Eating Disorders.</w:t>
            </w:r>
            <w:r w:rsidRPr="00D45F72">
              <w:rPr>
                <w:rFonts w:ascii="Arial" w:eastAsia="Times New Roman" w:hAnsi="Arial" w:cs="Arial"/>
                <w:lang w:eastAsia="en-GB"/>
              </w:rPr>
              <w:t xml:space="preserve"> Cumbria: 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Brathay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 xml:space="preserve"> Hall Trust.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lastRenderedPageBreak/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Richardson, L. D. &amp; Wolfe, M. (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eds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). (2001)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Principles and practice of informal education: learning through life. </w:t>
            </w:r>
            <w:r w:rsidRPr="00D45F72">
              <w:rPr>
                <w:rFonts w:ascii="Arial" w:eastAsia="Times New Roman" w:hAnsi="Arial" w:cs="Arial"/>
                <w:lang w:eastAsia="en-GB"/>
              </w:rPr>
              <w:t>London: Routledge.   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Rickinson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M, Dillon, J. 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Teamey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K. Morris, M Choi, M.Y. Sanders, D. &amp; 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Benefield,P.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A</w:t>
            </w:r>
            <w:proofErr w:type="spellEnd"/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 </w:t>
            </w:r>
            <w:r w:rsidRPr="00D45F72">
              <w:rPr>
                <w:rFonts w:ascii="Arial" w:eastAsia="Times New Roman" w:hAnsi="Arial" w:cs="Arial"/>
                <w:lang w:eastAsia="en-GB"/>
              </w:rPr>
              <w:t>(2004)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Review of Research on Outdoor Learning.</w:t>
            </w:r>
            <w:r w:rsidRPr="00D45F72">
              <w:rPr>
                <w:rFonts w:ascii="Arial" w:eastAsia="Times New Roman" w:hAnsi="Arial" w:cs="Arial"/>
                <w:lang w:eastAsia="en-GB"/>
              </w:rPr>
              <w:t> London: 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Dept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 xml:space="preserve"> for Education and Skills.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Sapin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K. (2009)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Essential Skills for Youth Work Practice</w:t>
            </w:r>
            <w:r w:rsidRPr="00D45F72">
              <w:rPr>
                <w:rFonts w:ascii="Arial" w:eastAsia="Times New Roman" w:hAnsi="Arial" w:cs="Arial"/>
                <w:lang w:eastAsia="en-GB"/>
              </w:rPr>
              <w:t>. London: Sage Publications.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Sercombe, H. (2010)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Youth Work Ethics</w:t>
            </w:r>
            <w:r w:rsidRPr="00D45F72">
              <w:rPr>
                <w:rFonts w:ascii="Arial" w:eastAsia="Times New Roman" w:hAnsi="Arial" w:cs="Arial"/>
                <w:lang w:eastAsia="en-GB"/>
              </w:rPr>
              <w:t>. London: Sage Publications.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 xml:space="preserve">Shields, D.L. &amp; 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Bredemeier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B.J. (1994)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Character Development and Physical Activity. </w:t>
            </w:r>
            <w:r w:rsidRPr="00D45F72">
              <w:rPr>
                <w:rFonts w:ascii="Arial" w:eastAsia="Times New Roman" w:hAnsi="Arial" w:cs="Arial"/>
                <w:lang w:eastAsia="en-GB"/>
              </w:rPr>
              <w:t>Champaign IL: Human Kinetics.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Thew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 xml:space="preserve">, M.T. &amp; 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Mckenna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J. (2008)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Lifestyle Management in Health and Social Care. </w:t>
            </w:r>
            <w:r w:rsidRPr="00D45F72">
              <w:rPr>
                <w:rFonts w:ascii="Arial" w:eastAsia="Times New Roman" w:hAnsi="Arial" w:cs="Arial"/>
                <w:lang w:eastAsia="en-GB"/>
              </w:rPr>
              <w:t>Oxford: Wiley &amp; Blackwell.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Thorogood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M. (2004)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Evaluating Health Promotion: Practice and Methods</w:t>
            </w:r>
            <w:r w:rsidRPr="00D45F72">
              <w:rPr>
                <w:rFonts w:ascii="Arial" w:eastAsia="Times New Roman" w:hAnsi="Arial" w:cs="Arial"/>
                <w:lang w:eastAsia="en-GB"/>
              </w:rPr>
              <w:t>. Oxford: Oxford University Press.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Tones, K. (2004)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Health Promotion: Planning and Strategies. </w:t>
            </w:r>
            <w:r w:rsidRPr="00D45F72">
              <w:rPr>
                <w:rFonts w:ascii="Arial" w:eastAsia="Times New Roman" w:hAnsi="Arial" w:cs="Arial"/>
                <w:lang w:eastAsia="en-GB"/>
              </w:rPr>
              <w:t>London: SAGE.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Twomwy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 xml:space="preserve">, M. and 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Mee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P. (2001)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That’s Me – Dyslexia and Outdoor Learning</w:t>
            </w:r>
            <w:r w:rsidRPr="00D45F72">
              <w:rPr>
                <w:rFonts w:ascii="Arial" w:eastAsia="Times New Roman" w:hAnsi="Arial" w:cs="Arial"/>
                <w:lang w:eastAsia="en-GB"/>
              </w:rPr>
              <w:t>. Manchester: Pathways &amp; BMC.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Arial" w:eastAsia="Times New Roman" w:hAnsi="Arial" w:cs="Arial"/>
                <w:lang w:eastAsia="en-GB"/>
              </w:rPr>
              <w:t>Van </w:t>
            </w: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Matre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S. (1990)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Earth Education - A New Beginning</w:t>
            </w:r>
            <w:r w:rsidRPr="00D45F72">
              <w:rPr>
                <w:rFonts w:ascii="Arial" w:eastAsia="Times New Roman" w:hAnsi="Arial" w:cs="Arial"/>
                <w:lang w:eastAsia="en-GB"/>
              </w:rPr>
              <w:t>. West Virginia: Institute for Earth Education.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45F72" w:rsidRPr="00D45F72" w:rsidTr="00D45F72"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Pellach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45F72">
              <w:rPr>
                <w:rFonts w:ascii="Arial" w:eastAsia="Times New Roman" w:hAnsi="Arial" w:cs="Arial"/>
                <w:lang w:eastAsia="en-GB"/>
              </w:rPr>
              <w:t>Wanless</w:t>
            </w:r>
            <w:proofErr w:type="spellEnd"/>
            <w:r w:rsidRPr="00D45F72">
              <w:rPr>
                <w:rFonts w:ascii="Arial" w:eastAsia="Times New Roman" w:hAnsi="Arial" w:cs="Arial"/>
                <w:lang w:eastAsia="en-GB"/>
              </w:rPr>
              <w:t>, D. (2004) </w:t>
            </w:r>
            <w:r w:rsidRPr="00D45F72">
              <w:rPr>
                <w:rFonts w:ascii="Arial" w:eastAsia="Times New Roman" w:hAnsi="Arial" w:cs="Arial"/>
                <w:i/>
                <w:iCs/>
                <w:lang w:eastAsia="en-GB"/>
              </w:rPr>
              <w:t>Securing Good Health for the Whole Population – Final Report</w:t>
            </w:r>
            <w:r w:rsidRPr="00D45F72">
              <w:rPr>
                <w:rFonts w:ascii="Arial" w:eastAsia="Times New Roman" w:hAnsi="Arial" w:cs="Arial"/>
                <w:lang w:eastAsia="en-GB"/>
              </w:rPr>
              <w:t>. London: HMSO.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45F72" w:rsidRPr="00D45F72" w:rsidRDefault="00D45F72" w:rsidP="00D45F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5F72">
              <w:rPr>
                <w:rFonts w:ascii="Segoe UI Symbol" w:eastAsia="Times New Roman" w:hAnsi="Segoe UI Symbol" w:cs="Times New Roman"/>
                <w:lang w:eastAsia="en-GB"/>
              </w:rPr>
              <w:t>☐</w:t>
            </w:r>
            <w:r w:rsidRPr="00D45F7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</w:tbl>
    <w:p w:rsidR="00D45F72" w:rsidRPr="00D45F72" w:rsidRDefault="00D45F72" w:rsidP="00D45F72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D45F72">
        <w:rPr>
          <w:rFonts w:ascii="Arial" w:eastAsia="Times New Roman" w:hAnsi="Arial" w:cs="Arial"/>
          <w:b/>
          <w:bCs/>
          <w:lang w:eastAsia="en-GB"/>
        </w:rPr>
        <w:t> </w:t>
      </w:r>
    </w:p>
    <w:p w:rsidR="00335C6D" w:rsidRDefault="00335C6D"/>
    <w:sectPr w:rsidR="00335C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234BF"/>
    <w:multiLevelType w:val="multilevel"/>
    <w:tmpl w:val="769E2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213279"/>
    <w:multiLevelType w:val="multilevel"/>
    <w:tmpl w:val="34BEE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1B2C52"/>
    <w:multiLevelType w:val="multilevel"/>
    <w:tmpl w:val="0B04F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976442A"/>
    <w:multiLevelType w:val="multilevel"/>
    <w:tmpl w:val="6D58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A8660F8"/>
    <w:multiLevelType w:val="multilevel"/>
    <w:tmpl w:val="B99E5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6" w15:restartNumberingAfterBreak="0">
    <w:nsid w:val="49BC7B73"/>
    <w:multiLevelType w:val="multilevel"/>
    <w:tmpl w:val="6D386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5F30A1D"/>
    <w:multiLevelType w:val="multilevel"/>
    <w:tmpl w:val="6EFC1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117730A"/>
    <w:multiLevelType w:val="hybridMultilevel"/>
    <w:tmpl w:val="4190C5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770B42B5"/>
    <w:multiLevelType w:val="multilevel"/>
    <w:tmpl w:val="92122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9"/>
  </w:num>
  <w:num w:numId="7">
    <w:abstractNumId w:val="7"/>
  </w:num>
  <w:num w:numId="8">
    <w:abstractNumId w:val="0"/>
  </w:num>
  <w:num w:numId="9">
    <w:abstractNumId w:val="5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F72"/>
    <w:rsid w:val="00033480"/>
    <w:rsid w:val="002C6D94"/>
    <w:rsid w:val="00335C6D"/>
    <w:rsid w:val="004A6F7E"/>
    <w:rsid w:val="00511791"/>
    <w:rsid w:val="006206AA"/>
    <w:rsid w:val="006361DA"/>
    <w:rsid w:val="00775EC3"/>
    <w:rsid w:val="00977FE1"/>
    <w:rsid w:val="009D0270"/>
    <w:rsid w:val="00A66DDB"/>
    <w:rsid w:val="00AF2BC4"/>
    <w:rsid w:val="00BA79CA"/>
    <w:rsid w:val="00D45F72"/>
    <w:rsid w:val="00EB0056"/>
    <w:rsid w:val="00F4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5F4F02DF"/>
  <w15:chartTrackingRefBased/>
  <w15:docId w15:val="{E502E85A-1647-4A69-8193-4D4961CE8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D45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45F72"/>
  </w:style>
  <w:style w:type="character" w:customStyle="1" w:styleId="eop">
    <w:name w:val="eop"/>
    <w:basedOn w:val="DefaultParagraphFont"/>
    <w:rsid w:val="00D45F72"/>
  </w:style>
  <w:style w:type="character" w:customStyle="1" w:styleId="spellingerror">
    <w:name w:val="spellingerror"/>
    <w:basedOn w:val="DefaultParagraphFont"/>
    <w:rsid w:val="00D45F72"/>
  </w:style>
  <w:style w:type="character" w:customStyle="1" w:styleId="contextualspellingandgrammarerror">
    <w:name w:val="contextualspellingandgrammarerror"/>
    <w:basedOn w:val="DefaultParagraphFont"/>
    <w:rsid w:val="00D45F72"/>
  </w:style>
  <w:style w:type="paragraph" w:styleId="ListParagraph">
    <w:name w:val="List Paragraph"/>
    <w:basedOn w:val="Normal"/>
    <w:link w:val="ListParagraphChar"/>
    <w:uiPriority w:val="34"/>
    <w:qFormat/>
    <w:rsid w:val="00D45F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D45F7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uiPriority w:val="99"/>
    <w:rsid w:val="00D45F72"/>
    <w:pPr>
      <w:spacing w:before="240" w:after="120"/>
    </w:pPr>
  </w:style>
  <w:style w:type="paragraph" w:customStyle="1" w:styleId="fixed">
    <w:name w:val="fixed"/>
    <w:link w:val="fixedChar"/>
    <w:rsid w:val="00D45F7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uiPriority w:val="99"/>
    <w:rsid w:val="00D45F72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D45F72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uiPriority w:val="99"/>
    <w:rsid w:val="00D45F72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uiPriority w:val="99"/>
    <w:rsid w:val="00D45F72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D45F72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4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9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2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5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1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5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9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0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1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9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2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9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2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45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8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68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121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3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38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68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59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23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25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11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61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64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85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64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70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32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5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43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75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77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48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37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06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53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03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41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45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03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5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33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4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042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09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38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39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28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3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64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12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86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49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96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8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227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88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92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96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29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09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71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76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82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46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28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4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84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00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310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0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20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59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31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14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53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99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6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03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44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03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6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9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767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09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9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83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2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22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67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19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76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7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45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0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27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38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51304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63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7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12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64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22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9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64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28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78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44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453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75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3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33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49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78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9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63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15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700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30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16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8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22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96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67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75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94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72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52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1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38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80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30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40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9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39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0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58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94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15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42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45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33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82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79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06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17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2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76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46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78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5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30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3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55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1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83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19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87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84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43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80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60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64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1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57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33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6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26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10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2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1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52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17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43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81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93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5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71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55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85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60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18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99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31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47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2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36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73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8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4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0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89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08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84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04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7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04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57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27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08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8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85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2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7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1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62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3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90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6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99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55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5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26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29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78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58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6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92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44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92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03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14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2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56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97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25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56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1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2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32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6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39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71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4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82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15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94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81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15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25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69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26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11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0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38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200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15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7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49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02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6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49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77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53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76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30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99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36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39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2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00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74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05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61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80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29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20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50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1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1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61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28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06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9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89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5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6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7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19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35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21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20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64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29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24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8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62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07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65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35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45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96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39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08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7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79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8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76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43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00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4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39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73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5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49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87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54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70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8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07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79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84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9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94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96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07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28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11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59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16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7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43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92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98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44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43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7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76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82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4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15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44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03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97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36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61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98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62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16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84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98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71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02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66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70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42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19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5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38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28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98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5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97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0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1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31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54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83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87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36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6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28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2410</Words>
  <Characters>13738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Stewart</dc:creator>
  <cp:keywords/>
  <dc:description/>
  <cp:lastModifiedBy>Sarah Stewart</cp:lastModifiedBy>
  <cp:revision>1</cp:revision>
  <dcterms:created xsi:type="dcterms:W3CDTF">2018-11-29T14:20:00Z</dcterms:created>
  <dcterms:modified xsi:type="dcterms:W3CDTF">2018-11-29T14:21:00Z</dcterms:modified>
</cp:coreProperties>
</file>