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webextensions/webextension2.xml" ContentType="application/vnd.ms-office.webextension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F71857" w:rsidP="636BC768" w:rsidRDefault="333341CE" w14:paraId="7F86D37E" w14:textId="76BE8606">
      <w:pPr>
        <w:pStyle w:val="Title"/>
        <w:rPr>
          <w:rFonts w:ascii="Arial Nova" w:hAnsi="Arial Nova" w:eastAsia="Arial Nova" w:cs="Arial Nova"/>
          <w:sz w:val="24"/>
          <w:szCs w:val="24"/>
        </w:rPr>
      </w:pPr>
      <w:r>
        <w:t>How to engage employees throughout the employee lifecycle</w:t>
      </w:r>
    </w:p>
    <w:p w:rsidR="00F71857" w:rsidP="636BC768" w:rsidRDefault="00F71857" w14:paraId="33058145" w14:textId="02F1C834"/>
    <w:p w:rsidR="00F71857" w:rsidP="636BC768" w:rsidRDefault="00F71857" w14:paraId="6CA87BB9" w14:textId="36A96E7C"/>
    <w:p w:rsidR="00F71857" w:rsidP="00FC54CB" w:rsidRDefault="4417E217" w14:paraId="5E5787A5" w14:textId="47160829">
      <w:pPr>
        <w:spacing w:line="360" w:lineRule="auto"/>
        <w:jc w:val="both"/>
      </w:pPr>
      <w:r w:rsidRPr="636BC768">
        <w:rPr>
          <w:rFonts w:ascii="Arial Nova" w:hAnsi="Arial Nova" w:eastAsia="Arial Nova" w:cs="Arial Nova"/>
          <w:sz w:val="24"/>
          <w:szCs w:val="24"/>
        </w:rPr>
        <w:t>Student name: Ruxandra Laczko</w:t>
      </w:r>
    </w:p>
    <w:p w:rsidR="4417E217" w:rsidP="00FC54CB" w:rsidRDefault="4417E217" w14:paraId="086C222B" w14:textId="4D99763A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636BC768">
        <w:rPr>
          <w:rFonts w:ascii="Arial Nova" w:hAnsi="Arial Nova" w:eastAsia="Arial Nova" w:cs="Arial Nova"/>
          <w:sz w:val="24"/>
          <w:szCs w:val="24"/>
        </w:rPr>
        <w:t>Student number: 2107521</w:t>
      </w:r>
    </w:p>
    <w:p w:rsidR="4417E217" w:rsidP="00FC54CB" w:rsidRDefault="4417E217" w14:paraId="362B1E72" w14:textId="58888C3C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636BC768">
        <w:rPr>
          <w:rFonts w:ascii="Arial Nova" w:hAnsi="Arial Nova" w:eastAsia="Arial Nova" w:cs="Arial Nova"/>
          <w:sz w:val="24"/>
          <w:szCs w:val="24"/>
        </w:rPr>
        <w:t xml:space="preserve">Module Title: </w:t>
      </w:r>
      <w:r w:rsidRPr="636BC768" w:rsidR="286F4F40">
        <w:rPr>
          <w:rFonts w:ascii="Arial Nova" w:hAnsi="Arial Nova" w:eastAsia="Arial Nova" w:cs="Arial Nova"/>
          <w:sz w:val="24"/>
          <w:szCs w:val="24"/>
        </w:rPr>
        <w:t>Personnel Resourcing and Development</w:t>
      </w:r>
    </w:p>
    <w:p w:rsidR="4417E217" w:rsidP="00FC54CB" w:rsidRDefault="4417E217" w14:paraId="6A3D330F" w14:textId="0B125875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636BC768">
        <w:rPr>
          <w:rFonts w:ascii="Arial Nova" w:hAnsi="Arial Nova" w:eastAsia="Arial Nova" w:cs="Arial Nova"/>
          <w:sz w:val="24"/>
          <w:szCs w:val="24"/>
        </w:rPr>
        <w:t>Module code:</w:t>
      </w:r>
      <w:r w:rsidRPr="636BC768" w:rsidR="5BB35B7B">
        <w:rPr>
          <w:rFonts w:ascii="Arial Nova" w:hAnsi="Arial Nova" w:eastAsia="Arial Nova" w:cs="Arial Nova"/>
          <w:sz w:val="24"/>
          <w:szCs w:val="24"/>
        </w:rPr>
        <w:t xml:space="preserve"> BMIH5005</w:t>
      </w:r>
    </w:p>
    <w:p w:rsidR="4417E217" w:rsidP="00FC54CB" w:rsidRDefault="4417E217" w14:paraId="67D32FB5" w14:textId="2A407188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  <w:r w:rsidRPr="2D2494A8">
        <w:rPr>
          <w:rFonts w:ascii="Arial Nova" w:hAnsi="Arial Nova" w:eastAsia="Arial Nova" w:cs="Arial Nova"/>
          <w:sz w:val="24"/>
          <w:szCs w:val="24"/>
        </w:rPr>
        <w:t>Lecturer name:</w:t>
      </w:r>
      <w:r w:rsidRPr="2D2494A8" w:rsidR="033DCD0D">
        <w:rPr>
          <w:rFonts w:ascii="Arial Nova" w:hAnsi="Arial Nova" w:eastAsia="Arial Nova" w:cs="Arial Nova"/>
          <w:sz w:val="24"/>
          <w:szCs w:val="24"/>
        </w:rPr>
        <w:t xml:space="preserve"> Kathryn Ro</w:t>
      </w:r>
      <w:r w:rsidRPr="2D2494A8" w:rsidR="278D9B6D">
        <w:rPr>
          <w:rFonts w:ascii="Arial Nova" w:hAnsi="Arial Nova" w:eastAsia="Arial Nova" w:cs="Arial Nova"/>
          <w:sz w:val="24"/>
          <w:szCs w:val="24"/>
        </w:rPr>
        <w:t>berts</w:t>
      </w:r>
    </w:p>
    <w:p w:rsidR="636BC768" w:rsidP="00FC54CB" w:rsidRDefault="636BC768" w14:paraId="4F9156C9" w14:textId="3C9AAE7F">
      <w:pPr>
        <w:spacing w:line="360" w:lineRule="auto"/>
        <w:jc w:val="both"/>
        <w:rPr>
          <w:rFonts w:ascii="Arial Nova" w:hAnsi="Arial Nova" w:eastAsia="Arial Nova" w:cs="Arial Nova"/>
          <w:sz w:val="24"/>
          <w:szCs w:val="24"/>
        </w:rPr>
      </w:pPr>
    </w:p>
    <w:p w:rsidR="636BC768" w:rsidP="2D2494A8" w:rsidRDefault="636BC768" w14:paraId="27C7AB8E" w14:textId="629F00F8"/>
    <w:p w:rsidR="636BC768" w:rsidP="2D2494A8" w:rsidRDefault="636BC768" w14:paraId="489C242C" w14:textId="4023075D">
      <w:r>
        <w:br w:type="page"/>
      </w:r>
    </w:p>
    <w:p w:rsidRPr="00E44841" w:rsidR="002A0629" w:rsidP="00E44841" w:rsidRDefault="00072A56" w14:paraId="6ACA3F3E" w14:textId="6D98C65B">
      <w:pPr>
        <w:spacing w:line="360" w:lineRule="auto"/>
        <w:jc w:val="both"/>
        <w:rPr>
          <w:rFonts w:ascii="Arial" w:hAnsi="Arial" w:eastAsia="Arial Nova" w:cs="Arial"/>
          <w:sz w:val="24"/>
          <w:szCs w:val="24"/>
        </w:rPr>
      </w:pPr>
      <w:r w:rsidRPr="45286D57" w:rsidR="00072A56">
        <w:rPr>
          <w:rFonts w:ascii="Arial" w:hAnsi="Arial" w:eastAsia="Arial Nova" w:cs="Arial"/>
          <w:sz w:val="24"/>
          <w:szCs w:val="24"/>
        </w:rPr>
        <w:t>T</w:t>
      </w:r>
      <w:r w:rsidRPr="45286D57" w:rsidR="00743B80">
        <w:rPr>
          <w:rFonts w:ascii="Arial" w:hAnsi="Arial" w:eastAsia="Arial Nova" w:cs="Arial"/>
          <w:sz w:val="24"/>
          <w:szCs w:val="24"/>
        </w:rPr>
        <w:t>his short litera</w:t>
      </w:r>
      <w:r w:rsidRPr="45286D57" w:rsidR="00C24EC1">
        <w:rPr>
          <w:rFonts w:ascii="Arial" w:hAnsi="Arial" w:eastAsia="Arial Nova" w:cs="Arial"/>
          <w:sz w:val="24"/>
          <w:szCs w:val="24"/>
        </w:rPr>
        <w:t>r</w:t>
      </w:r>
      <w:r w:rsidRPr="45286D57" w:rsidR="00743B80">
        <w:rPr>
          <w:rFonts w:ascii="Arial" w:hAnsi="Arial" w:eastAsia="Arial Nova" w:cs="Arial"/>
          <w:sz w:val="24"/>
          <w:szCs w:val="24"/>
        </w:rPr>
        <w:t xml:space="preserve">y composition </w:t>
      </w:r>
      <w:r w:rsidRPr="45286D57" w:rsidR="00D45980">
        <w:rPr>
          <w:rFonts w:ascii="Arial" w:hAnsi="Arial" w:eastAsia="Arial Nova" w:cs="Arial"/>
          <w:sz w:val="24"/>
          <w:szCs w:val="24"/>
        </w:rPr>
        <w:t>should</w:t>
      </w:r>
      <w:r w:rsidRPr="45286D57" w:rsidR="00FE77DB">
        <w:rPr>
          <w:rFonts w:ascii="Arial" w:hAnsi="Arial" w:eastAsia="Arial Nova" w:cs="Arial"/>
          <w:sz w:val="24"/>
          <w:szCs w:val="24"/>
        </w:rPr>
        <w:t xml:space="preserve"> </w:t>
      </w:r>
      <w:r w:rsidRPr="45286D57" w:rsidR="00FE77DB">
        <w:rPr>
          <w:rFonts w:ascii="Arial" w:hAnsi="Arial" w:eastAsia="Arial Nova" w:cs="Arial"/>
          <w:sz w:val="24"/>
          <w:szCs w:val="24"/>
        </w:rPr>
        <w:t>demonstrate</w:t>
      </w:r>
      <w:r w:rsidRPr="45286D57" w:rsidR="00FE77DB">
        <w:rPr>
          <w:rFonts w:ascii="Arial" w:hAnsi="Arial" w:eastAsia="Arial Nova" w:cs="Arial"/>
          <w:sz w:val="24"/>
          <w:szCs w:val="24"/>
        </w:rPr>
        <w:t xml:space="preserve"> the </w:t>
      </w:r>
      <w:r w:rsidRPr="45286D57" w:rsidR="009B7396">
        <w:rPr>
          <w:rFonts w:ascii="Arial" w:hAnsi="Arial" w:eastAsia="Arial Nova" w:cs="Arial"/>
          <w:sz w:val="24"/>
          <w:szCs w:val="24"/>
        </w:rPr>
        <w:t xml:space="preserve">importance </w:t>
      </w:r>
      <w:r w:rsidRPr="45286D57" w:rsidR="0043099A">
        <w:rPr>
          <w:rFonts w:ascii="Arial" w:hAnsi="Arial" w:eastAsia="Arial Nova" w:cs="Arial"/>
          <w:sz w:val="24"/>
          <w:szCs w:val="24"/>
        </w:rPr>
        <w:t xml:space="preserve">of human resources management, and the business </w:t>
      </w:r>
      <w:r w:rsidRPr="45286D57" w:rsidR="00971E33">
        <w:rPr>
          <w:rFonts w:ascii="Arial" w:hAnsi="Arial" w:eastAsia="Arial Nova" w:cs="Arial"/>
          <w:sz w:val="24"/>
          <w:szCs w:val="24"/>
        </w:rPr>
        <w:t>environment within which personnel professionals work</w:t>
      </w:r>
      <w:r w:rsidRPr="45286D57" w:rsidR="00C5774D">
        <w:rPr>
          <w:rFonts w:ascii="Arial" w:hAnsi="Arial" w:eastAsia="Arial Nova" w:cs="Arial"/>
          <w:sz w:val="24"/>
          <w:szCs w:val="24"/>
        </w:rPr>
        <w:t xml:space="preserve">, and analyse how resourcing </w:t>
      </w:r>
      <w:r w:rsidRPr="45286D57" w:rsidR="00641D7C">
        <w:rPr>
          <w:rFonts w:ascii="Arial" w:hAnsi="Arial" w:eastAsia="Arial Nova" w:cs="Arial"/>
          <w:sz w:val="24"/>
          <w:szCs w:val="24"/>
        </w:rPr>
        <w:t xml:space="preserve">an organisation is influenced by internal and external factors </w:t>
      </w:r>
      <w:r w:rsidRPr="45286D57" w:rsidR="00B54CC1">
        <w:rPr>
          <w:rFonts w:ascii="Arial" w:hAnsi="Arial" w:eastAsia="Arial Nova" w:cs="Arial"/>
          <w:sz w:val="24"/>
          <w:szCs w:val="24"/>
        </w:rPr>
        <w:t xml:space="preserve">that </w:t>
      </w:r>
      <w:r w:rsidRPr="45286D57" w:rsidR="00B54CC1">
        <w:rPr>
          <w:rFonts w:ascii="Arial" w:hAnsi="Arial" w:eastAsia="Arial Nova" w:cs="Arial"/>
          <w:sz w:val="24"/>
          <w:szCs w:val="24"/>
        </w:rPr>
        <w:t>determines</w:t>
      </w:r>
      <w:r w:rsidRPr="45286D57" w:rsidR="00B54CC1">
        <w:rPr>
          <w:rFonts w:ascii="Arial" w:hAnsi="Arial" w:eastAsia="Arial Nova" w:cs="Arial"/>
          <w:sz w:val="24"/>
          <w:szCs w:val="24"/>
        </w:rPr>
        <w:t xml:space="preserve"> a business need to recruit</w:t>
      </w:r>
      <w:r w:rsidRPr="45286D57" w:rsidR="00FA6B7A">
        <w:rPr>
          <w:rFonts w:ascii="Arial" w:hAnsi="Arial" w:eastAsia="Arial Nova" w:cs="Arial"/>
          <w:sz w:val="24"/>
          <w:szCs w:val="24"/>
        </w:rPr>
        <w:t xml:space="preserve">, select, and mobilise the people to meet and </w:t>
      </w:r>
      <w:r w:rsidRPr="45286D57" w:rsidR="003042E3">
        <w:rPr>
          <w:rFonts w:ascii="Arial" w:hAnsi="Arial" w:eastAsia="Arial Nova" w:cs="Arial"/>
          <w:sz w:val="24"/>
          <w:szCs w:val="24"/>
        </w:rPr>
        <w:t xml:space="preserve">exceed the </w:t>
      </w:r>
      <w:r w:rsidRPr="45286D57" w:rsidR="00FB57F5">
        <w:rPr>
          <w:rFonts w:ascii="Arial" w:hAnsi="Arial" w:eastAsia="Arial Nova" w:cs="Arial"/>
          <w:sz w:val="24"/>
          <w:szCs w:val="24"/>
        </w:rPr>
        <w:t>organisations’</w:t>
      </w:r>
      <w:r w:rsidRPr="45286D57" w:rsidR="003042E3">
        <w:rPr>
          <w:rFonts w:ascii="Arial" w:hAnsi="Arial" w:eastAsia="Arial Nova" w:cs="Arial"/>
          <w:sz w:val="24"/>
          <w:szCs w:val="24"/>
        </w:rPr>
        <w:t xml:space="preserve"> goal </w:t>
      </w:r>
      <w:r w:rsidRPr="45286D57" w:rsidR="0059005A">
        <w:rPr>
          <w:rFonts w:ascii="Arial" w:hAnsi="Arial" w:eastAsia="Arial Nova" w:cs="Arial"/>
          <w:sz w:val="24"/>
          <w:szCs w:val="24"/>
        </w:rPr>
        <w:t xml:space="preserve">driving to </w:t>
      </w:r>
      <w:r w:rsidRPr="45286D57" w:rsidR="00253615">
        <w:rPr>
          <w:rFonts w:ascii="Arial" w:hAnsi="Arial" w:eastAsia="Arial Nova" w:cs="Arial"/>
          <w:sz w:val="24"/>
          <w:szCs w:val="24"/>
        </w:rPr>
        <w:t xml:space="preserve">be successful </w:t>
      </w:r>
      <w:r w:rsidRPr="45286D57" w:rsidR="005A6CAE">
        <w:rPr>
          <w:rFonts w:ascii="Arial" w:hAnsi="Arial" w:eastAsia="Arial Nova" w:cs="Arial"/>
          <w:sz w:val="24"/>
          <w:szCs w:val="24"/>
        </w:rPr>
        <w:t xml:space="preserve">trough the </w:t>
      </w:r>
      <w:r w:rsidRPr="45286D57" w:rsidR="009D5979">
        <w:rPr>
          <w:rFonts w:ascii="Arial" w:hAnsi="Arial" w:eastAsia="Arial Nova" w:cs="Arial"/>
          <w:sz w:val="24"/>
          <w:szCs w:val="24"/>
        </w:rPr>
        <w:t>employee lifecycle and engaging the employee</w:t>
      </w:r>
      <w:r w:rsidRPr="45286D57" w:rsidR="009D5979">
        <w:rPr>
          <w:rFonts w:ascii="Arial" w:hAnsi="Arial" w:eastAsia="Arial Nova" w:cs="Arial"/>
          <w:sz w:val="24"/>
          <w:szCs w:val="24"/>
        </w:rPr>
        <w:t xml:space="preserve">. </w:t>
      </w:r>
      <w:r w:rsidRPr="45286D57" w:rsidR="003042E3">
        <w:rPr>
          <w:rFonts w:ascii="Arial" w:hAnsi="Arial" w:eastAsia="Arial Nova" w:cs="Arial"/>
          <w:sz w:val="24"/>
          <w:szCs w:val="24"/>
        </w:rPr>
        <w:t xml:space="preserve"> </w:t>
      </w:r>
      <w:r w:rsidRPr="45286D57" w:rsidR="0082756D">
        <w:rPr>
          <w:rFonts w:ascii="Arial" w:hAnsi="Arial" w:eastAsia="Arial Nova" w:cs="Arial"/>
          <w:sz w:val="24"/>
          <w:szCs w:val="24"/>
        </w:rPr>
        <w:t xml:space="preserve">Human resources </w:t>
      </w:r>
      <w:r w:rsidRPr="45286D57" w:rsidR="009D0358">
        <w:rPr>
          <w:rFonts w:ascii="Arial" w:hAnsi="Arial" w:eastAsia="Arial Nova" w:cs="Arial"/>
          <w:sz w:val="24"/>
          <w:szCs w:val="24"/>
        </w:rPr>
        <w:t xml:space="preserve">can be described such as contributors to </w:t>
      </w:r>
      <w:r w:rsidRPr="45286D57" w:rsidR="00F57570">
        <w:rPr>
          <w:rFonts w:ascii="Arial" w:hAnsi="Arial" w:eastAsia="Arial Nova" w:cs="Arial"/>
          <w:sz w:val="24"/>
          <w:szCs w:val="24"/>
        </w:rPr>
        <w:t xml:space="preserve">fulfilling </w:t>
      </w:r>
      <w:r w:rsidRPr="45286D57" w:rsidR="00B40B39">
        <w:rPr>
          <w:rFonts w:ascii="Arial" w:hAnsi="Arial" w:eastAsia="Arial Nova" w:cs="Arial"/>
          <w:sz w:val="24"/>
          <w:szCs w:val="24"/>
        </w:rPr>
        <w:t xml:space="preserve">the </w:t>
      </w:r>
      <w:r w:rsidRPr="45286D57" w:rsidR="008A6711">
        <w:rPr>
          <w:rFonts w:ascii="Arial" w:hAnsi="Arial" w:eastAsia="Arial Nova" w:cs="Arial"/>
          <w:sz w:val="24"/>
          <w:szCs w:val="24"/>
        </w:rPr>
        <w:t>organisations’</w:t>
      </w:r>
      <w:r w:rsidRPr="45286D57" w:rsidR="00B40B39">
        <w:rPr>
          <w:rFonts w:ascii="Arial" w:hAnsi="Arial" w:eastAsia="Arial Nova" w:cs="Arial"/>
          <w:sz w:val="24"/>
          <w:szCs w:val="24"/>
        </w:rPr>
        <w:t xml:space="preserve"> goal</w:t>
      </w:r>
      <w:r w:rsidRPr="45286D57" w:rsidR="000E5149">
        <w:rPr>
          <w:rFonts w:ascii="Arial" w:hAnsi="Arial" w:eastAsia="Arial Nova" w:cs="Arial"/>
          <w:sz w:val="24"/>
          <w:szCs w:val="24"/>
        </w:rPr>
        <w:t xml:space="preserve"> </w:t>
      </w:r>
      <w:sdt>
        <w:sdtPr>
          <w:id w:val="389749407"/>
          <w:alias w:val="Citation"/>
          <w:tag w:val="{&quot;referencesIds&quot;:[&quot;doc:634812838f084373e26281e5&quot;],&quot;referencesOptions&quot;:{&quot;doc:634812838f084373e26281e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C08C21A5B2E84E7FB3EE76641A85CCD7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(Leatherbarrow and Fletcher, 2019a)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B40B39">
        <w:rPr>
          <w:rFonts w:ascii="Arial" w:hAnsi="Arial" w:eastAsia="Arial Nova" w:cs="Arial"/>
          <w:sz w:val="24"/>
          <w:szCs w:val="24"/>
        </w:rPr>
        <w:t xml:space="preserve">, involving </w:t>
      </w:r>
      <w:r w:rsidRPr="45286D57" w:rsidR="00C70DDA">
        <w:rPr>
          <w:rFonts w:ascii="Arial" w:hAnsi="Arial" w:eastAsia="Arial Nova" w:cs="Arial"/>
          <w:sz w:val="24"/>
          <w:szCs w:val="24"/>
        </w:rPr>
        <w:t xml:space="preserve">the same interest between the business strategy </w:t>
      </w:r>
      <w:r w:rsidRPr="45286D57" w:rsidR="007173AE">
        <w:rPr>
          <w:rFonts w:ascii="Arial" w:hAnsi="Arial" w:eastAsia="Arial Nova" w:cs="Arial"/>
          <w:sz w:val="24"/>
          <w:szCs w:val="24"/>
        </w:rPr>
        <w:t xml:space="preserve">and their people </w:t>
      </w:r>
      <w:r w:rsidRPr="45286D57" w:rsidR="00342D3E">
        <w:rPr>
          <w:rFonts w:ascii="Arial" w:hAnsi="Arial" w:eastAsia="Arial Nova" w:cs="Arial"/>
          <w:sz w:val="24"/>
          <w:szCs w:val="24"/>
        </w:rPr>
        <w:t xml:space="preserve">pushing towards development and </w:t>
      </w:r>
      <w:r w:rsidRPr="45286D57" w:rsidR="00B124B9">
        <w:rPr>
          <w:rFonts w:ascii="Arial" w:hAnsi="Arial" w:eastAsia="Arial Nova" w:cs="Arial"/>
          <w:sz w:val="24"/>
          <w:szCs w:val="24"/>
        </w:rPr>
        <w:t>success,</w:t>
      </w:r>
      <w:r w:rsidRPr="45286D57" w:rsidR="00342D3E">
        <w:rPr>
          <w:rFonts w:ascii="Arial" w:hAnsi="Arial" w:eastAsia="Arial Nova" w:cs="Arial"/>
          <w:sz w:val="24"/>
          <w:szCs w:val="24"/>
        </w:rPr>
        <w:t xml:space="preserve"> research </w:t>
      </w:r>
      <w:r w:rsidRPr="45286D57" w:rsidR="00C87C6F">
        <w:rPr>
          <w:rFonts w:ascii="Arial" w:hAnsi="Arial" w:eastAsia="Arial Nova" w:cs="Arial"/>
          <w:sz w:val="24"/>
          <w:szCs w:val="24"/>
        </w:rPr>
        <w:t>explanations include to the role of managing people such as hiring, training</w:t>
      </w:r>
      <w:r w:rsidRPr="45286D57" w:rsidR="000102C1">
        <w:rPr>
          <w:rFonts w:ascii="Arial" w:hAnsi="Arial" w:eastAsia="Arial Nova" w:cs="Arial"/>
          <w:sz w:val="24"/>
          <w:szCs w:val="24"/>
        </w:rPr>
        <w:t xml:space="preserve">, </w:t>
      </w:r>
      <w:r w:rsidRPr="45286D57" w:rsidR="000E5149">
        <w:rPr>
          <w:rFonts w:ascii="Arial" w:hAnsi="Arial" w:eastAsia="Arial Nova" w:cs="Arial"/>
          <w:sz w:val="24"/>
          <w:szCs w:val="24"/>
        </w:rPr>
        <w:t>rewarding,</w:t>
      </w:r>
      <w:r w:rsidRPr="45286D57" w:rsidR="000102C1">
        <w:rPr>
          <w:rFonts w:ascii="Arial" w:hAnsi="Arial" w:eastAsia="Arial Nova" w:cs="Arial"/>
          <w:sz w:val="24"/>
          <w:szCs w:val="24"/>
        </w:rPr>
        <w:t xml:space="preserve"> and engaging</w:t>
      </w:r>
      <w:r w:rsidRPr="45286D57" w:rsidR="00E01C7D">
        <w:rPr>
          <w:rFonts w:ascii="Arial" w:hAnsi="Arial" w:eastAsia="Arial Nova" w:cs="Arial"/>
          <w:sz w:val="24"/>
          <w:szCs w:val="24"/>
        </w:rPr>
        <w:t xml:space="preserve"> </w:t>
      </w:r>
      <w:sdt>
        <w:sdtPr>
          <w:id w:val="1217740936"/>
          <w:alias w:val="Citation"/>
          <w:tag w:val="{&quot;referencesIds&quot;:[&quot;doc:634815a18f08cc9c103c71ab&quot;],&quot;referencesOptions&quot;:{&quot;doc:634815a18f08cc9c103c71a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37519A4C6D47418AA32272630A0639B9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(Sparrow, 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Brewster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 and Harris, 2004)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497B18">
        <w:rPr>
          <w:rFonts w:ascii="Arial" w:hAnsi="Arial" w:eastAsia="Arial Nova" w:cs="Arial"/>
          <w:sz w:val="24"/>
          <w:szCs w:val="24"/>
        </w:rPr>
        <w:t xml:space="preserve">. But the role itself have a complex </w:t>
      </w:r>
      <w:r w:rsidRPr="45286D57" w:rsidR="002A0629">
        <w:rPr>
          <w:rFonts w:ascii="Arial" w:hAnsi="Arial" w:eastAsia="Arial Nova" w:cs="Arial"/>
          <w:sz w:val="24"/>
          <w:szCs w:val="24"/>
        </w:rPr>
        <w:t xml:space="preserve">meaning and can be further explored. </w:t>
      </w:r>
    </w:p>
    <w:p w:rsidRPr="00E44841" w:rsidR="006E1A66" w:rsidP="00E44841" w:rsidRDefault="00D92C49" w14:paraId="7AE3DA44" w14:textId="6537E27F">
      <w:pPr>
        <w:spacing w:line="360" w:lineRule="auto"/>
        <w:jc w:val="both"/>
        <w:rPr>
          <w:rFonts w:ascii="Arial" w:hAnsi="Arial" w:eastAsia="Arial Nova" w:cs="Arial"/>
          <w:sz w:val="24"/>
          <w:szCs w:val="24"/>
        </w:rPr>
      </w:pPr>
      <w:r w:rsidRPr="45286D57" w:rsidR="00D92C49">
        <w:rPr>
          <w:rFonts w:ascii="Arial" w:hAnsi="Arial" w:eastAsia="Arial Nova" w:cs="Arial"/>
          <w:sz w:val="24"/>
          <w:szCs w:val="24"/>
        </w:rPr>
        <w:t xml:space="preserve">HR responsibilities can be divided </w:t>
      </w:r>
      <w:r w:rsidRPr="45286D57" w:rsidR="00C96487">
        <w:rPr>
          <w:rFonts w:ascii="Arial" w:hAnsi="Arial" w:eastAsia="Arial Nova" w:cs="Arial"/>
          <w:sz w:val="24"/>
          <w:szCs w:val="24"/>
        </w:rPr>
        <w:t xml:space="preserve">into </w:t>
      </w:r>
      <w:bookmarkStart w:name="_Int_umlyn7U3" w:id="268612500"/>
      <w:r w:rsidRPr="45286D57" w:rsidR="6CC18EA7">
        <w:rPr>
          <w:rFonts w:ascii="Arial" w:hAnsi="Arial" w:eastAsia="Arial Nova" w:cs="Arial"/>
          <w:sz w:val="24"/>
          <w:szCs w:val="24"/>
        </w:rPr>
        <w:t>various levels</w:t>
      </w:r>
      <w:bookmarkEnd w:id="268612500"/>
      <w:r w:rsidRPr="45286D57" w:rsidR="00C96487">
        <w:rPr>
          <w:rFonts w:ascii="Arial" w:hAnsi="Arial" w:eastAsia="Arial Nova" w:cs="Arial"/>
          <w:sz w:val="24"/>
          <w:szCs w:val="24"/>
        </w:rPr>
        <w:t xml:space="preserve"> such as senior HR managers</w:t>
      </w:r>
      <w:r w:rsidRPr="45286D57" w:rsidR="00D70BD5">
        <w:rPr>
          <w:rFonts w:ascii="Arial" w:hAnsi="Arial" w:eastAsia="Arial Nova" w:cs="Arial"/>
          <w:sz w:val="24"/>
          <w:szCs w:val="24"/>
        </w:rPr>
        <w:t xml:space="preserve">, their responsibilities </w:t>
      </w:r>
      <w:r w:rsidRPr="45286D57" w:rsidR="009E71AF">
        <w:rPr>
          <w:rFonts w:ascii="Arial" w:hAnsi="Arial" w:eastAsia="Arial Nova" w:cs="Arial"/>
          <w:sz w:val="24"/>
          <w:szCs w:val="24"/>
        </w:rPr>
        <w:t xml:space="preserve">would include the strategic </w:t>
      </w:r>
      <w:r w:rsidRPr="45286D57" w:rsidR="00A27F97">
        <w:rPr>
          <w:rFonts w:ascii="Arial" w:hAnsi="Arial" w:eastAsia="Arial Nova" w:cs="Arial"/>
          <w:sz w:val="24"/>
          <w:szCs w:val="24"/>
        </w:rPr>
        <w:t>decisions making</w:t>
      </w:r>
      <w:r w:rsidRPr="45286D57" w:rsidR="005B48F6">
        <w:rPr>
          <w:rFonts w:ascii="Arial" w:hAnsi="Arial" w:eastAsia="Arial Nova" w:cs="Arial"/>
          <w:sz w:val="24"/>
          <w:szCs w:val="24"/>
        </w:rPr>
        <w:t xml:space="preserve"> in a large organisation, a good example ho</w:t>
      </w:r>
      <w:r w:rsidRPr="45286D57" w:rsidR="0018688D">
        <w:rPr>
          <w:rFonts w:ascii="Arial" w:hAnsi="Arial" w:eastAsia="Arial Nova" w:cs="Arial"/>
          <w:sz w:val="24"/>
          <w:szCs w:val="24"/>
        </w:rPr>
        <w:t xml:space="preserve">w the HR can be </w:t>
      </w:r>
      <w:r w:rsidRPr="45286D57" w:rsidR="00F01311">
        <w:rPr>
          <w:rFonts w:ascii="Arial" w:hAnsi="Arial" w:eastAsia="Arial Nova" w:cs="Arial"/>
          <w:sz w:val="24"/>
          <w:szCs w:val="24"/>
        </w:rPr>
        <w:t xml:space="preserve">divided is shown </w:t>
      </w:r>
      <w:r w:rsidRPr="45286D57" w:rsidR="00F61663">
        <w:rPr>
          <w:rFonts w:ascii="Arial" w:hAnsi="Arial" w:eastAsia="Arial Nova" w:cs="Arial"/>
          <w:sz w:val="24"/>
          <w:szCs w:val="24"/>
        </w:rPr>
        <w:t xml:space="preserve">in Janet, F (2019, pg. 124.) </w:t>
      </w:r>
      <w:r w:rsidRPr="45286D57" w:rsidR="00504A78">
        <w:rPr>
          <w:rFonts w:ascii="Arial" w:hAnsi="Arial" w:eastAsia="Arial Nova" w:cs="Arial"/>
          <w:sz w:val="24"/>
          <w:szCs w:val="24"/>
        </w:rPr>
        <w:t xml:space="preserve">analysis table. </w:t>
      </w:r>
      <w:r w:rsidRPr="45286D57" w:rsidR="006603FD">
        <w:rPr>
          <w:rFonts w:ascii="Arial" w:hAnsi="Arial" w:eastAsia="Arial Nova" w:cs="Arial"/>
          <w:sz w:val="24"/>
          <w:szCs w:val="24"/>
        </w:rPr>
        <w:t xml:space="preserve">The </w:t>
      </w:r>
      <w:r w:rsidRPr="45286D57" w:rsidR="004A629F">
        <w:rPr>
          <w:rFonts w:ascii="Arial" w:hAnsi="Arial" w:eastAsia="Arial Nova" w:cs="Arial"/>
          <w:sz w:val="24"/>
          <w:szCs w:val="24"/>
        </w:rPr>
        <w:t xml:space="preserve">HR department contributions, and responsibilities may differ from the organizations </w:t>
      </w:r>
      <w:r w:rsidRPr="45286D57" w:rsidR="6C6D714F">
        <w:rPr>
          <w:rFonts w:ascii="Arial" w:hAnsi="Arial" w:eastAsia="Arial Nova" w:cs="Arial"/>
          <w:sz w:val="24"/>
          <w:szCs w:val="24"/>
        </w:rPr>
        <w:t>size (</w:t>
      </w:r>
      <w:sdt>
        <w:sdtPr>
          <w:id w:val="269916240"/>
          <w:alias w:val="Citation"/>
          <w:tag w:val="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9B144D7356BD456589467773C6DA4B4A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Leatherbarrow and Fletcher, 2019b)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1801A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.</w:t>
      </w:r>
    </w:p>
    <w:p w:rsidRPr="00E44841" w:rsidR="006C7DD3" w:rsidP="00E44841" w:rsidRDefault="008C1A29" w14:paraId="0AC6EE2A" w14:textId="2BB3F175">
      <w:pPr>
        <w:spacing w:line="360" w:lineRule="auto"/>
        <w:jc w:val="both"/>
        <w:rPr>
          <w:rFonts w:ascii="Arial" w:hAnsi="Arial" w:eastAsia="Arial Nova" w:cs="Arial"/>
          <w:sz w:val="24"/>
          <w:szCs w:val="24"/>
        </w:rPr>
      </w:pPr>
      <w:r w:rsidRPr="00E44841">
        <w:rPr>
          <w:rFonts w:ascii="Arial" w:hAnsi="Arial" w:eastAsia="Arial Nova" w:cs="Arial"/>
          <w:sz w:val="24"/>
          <w:szCs w:val="24"/>
        </w:rPr>
        <w:t>In Armstrong’s handbook stated that:</w:t>
      </w:r>
    </w:p>
    <w:p w:rsidRPr="00E44841" w:rsidR="0053191F" w:rsidP="00E44841" w:rsidRDefault="2D56B159" w14:paraId="20D6A0C7" w14:textId="2C66E07B">
      <w:pPr>
        <w:spacing w:line="360" w:lineRule="auto"/>
        <w:jc w:val="both"/>
        <w:rPr>
          <w:rFonts w:ascii="Arial" w:hAnsi="Arial" w:eastAsia="Arial Nova" w:cs="Arial"/>
          <w:color w:val="000000" w:themeColor="text1"/>
          <w:sz w:val="24"/>
          <w:szCs w:val="24"/>
        </w:rPr>
      </w:pPr>
      <w:r w:rsidRPr="45286D57" w:rsidR="2D56B159">
        <w:rPr>
          <w:rFonts w:ascii="Arial" w:hAnsi="Arial" w:eastAsia="Arial Nova" w:cs="Arial"/>
          <w:sz w:val="24"/>
          <w:szCs w:val="24"/>
        </w:rPr>
        <w:t xml:space="preserve"> </w:t>
      </w:r>
      <w:r w:rsidRPr="45286D57" w:rsidR="00322BBC">
        <w:rPr>
          <w:rFonts w:ascii="Arial" w:hAnsi="Arial" w:eastAsia="Arial Nova" w:cs="Arial"/>
          <w:sz w:val="24"/>
          <w:szCs w:val="24"/>
        </w:rPr>
        <w:t>“</w:t>
      </w:r>
      <w:r w:rsidRPr="45286D57" w:rsidR="0229604E">
        <w:rPr>
          <w:rFonts w:ascii="Arial" w:hAnsi="Arial" w:eastAsia="Arial Nova" w:cs="Arial"/>
          <w:sz w:val="24"/>
          <w:szCs w:val="24"/>
        </w:rPr>
        <w:t>T</w:t>
      </w:r>
      <w:r w:rsidRPr="45286D57" w:rsidR="2D56B159">
        <w:rPr>
          <w:rFonts w:ascii="Arial" w:hAnsi="Arial" w:eastAsia="Arial Nova" w:cs="Arial"/>
          <w:sz w:val="24"/>
          <w:szCs w:val="24"/>
        </w:rPr>
        <w:t>he</w:t>
      </w:r>
      <w:r w:rsidRPr="45286D57" w:rsidR="5D036F03">
        <w:rPr>
          <w:rFonts w:ascii="Arial" w:hAnsi="Arial" w:eastAsia="Arial Nova" w:cs="Arial"/>
          <w:sz w:val="24"/>
          <w:szCs w:val="24"/>
        </w:rPr>
        <w:t xml:space="preserve"> fundamental aim of people management is to ensure that the organisation has the knowledgeable, skilled</w:t>
      </w:r>
      <w:r w:rsidRPr="45286D57" w:rsidR="1BA85435">
        <w:rPr>
          <w:rFonts w:ascii="Arial" w:hAnsi="Arial" w:eastAsia="Arial Nova" w:cs="Arial"/>
          <w:sz w:val="24"/>
          <w:szCs w:val="24"/>
        </w:rPr>
        <w:t xml:space="preserve">, </w:t>
      </w:r>
      <w:bookmarkStart w:name="_Int_uJrKPSmt" w:id="0"/>
      <w:r w:rsidRPr="45286D57" w:rsidR="0C24F1D0">
        <w:rPr>
          <w:rFonts w:ascii="Arial" w:hAnsi="Arial" w:eastAsia="Arial Nova" w:cs="Arial"/>
          <w:sz w:val="24"/>
          <w:szCs w:val="24"/>
        </w:rPr>
        <w:t>engaged,</w:t>
      </w:r>
      <w:bookmarkEnd w:id="0"/>
      <w:r w:rsidRPr="45286D57" w:rsidR="1BA85435">
        <w:rPr>
          <w:rFonts w:ascii="Arial" w:hAnsi="Arial" w:eastAsia="Arial Nova" w:cs="Arial"/>
          <w:sz w:val="24"/>
          <w:szCs w:val="24"/>
        </w:rPr>
        <w:t xml:space="preserve"> and productive people it needs. </w:t>
      </w:r>
      <w:bookmarkStart w:name="_Int_AN5AFKXX" w:id="1"/>
      <w:r w:rsidRPr="45286D57" w:rsidR="1BA85435">
        <w:rPr>
          <w:rFonts w:ascii="Arial" w:hAnsi="Arial" w:eastAsia="Arial Nova" w:cs="Arial"/>
          <w:sz w:val="24"/>
          <w:szCs w:val="24"/>
        </w:rPr>
        <w:t>Essentially, people</w:t>
      </w:r>
      <w:bookmarkEnd w:id="1"/>
      <w:r w:rsidRPr="45286D57" w:rsidR="1BA85435">
        <w:rPr>
          <w:rFonts w:ascii="Arial" w:hAnsi="Arial" w:eastAsia="Arial Nova" w:cs="Arial"/>
          <w:sz w:val="24"/>
          <w:szCs w:val="24"/>
        </w:rPr>
        <w:t xml:space="preserve"> management aims to achieve a </w:t>
      </w:r>
      <w:r w:rsidRPr="45286D57" w:rsidR="6DF1055C">
        <w:rPr>
          <w:rFonts w:ascii="Arial" w:hAnsi="Arial" w:eastAsia="Arial Nova" w:cs="Arial"/>
          <w:sz w:val="24"/>
          <w:szCs w:val="24"/>
        </w:rPr>
        <w:t>balance</w:t>
      </w:r>
      <w:r w:rsidRPr="45286D57" w:rsidR="1BA85435">
        <w:rPr>
          <w:rFonts w:ascii="Arial" w:hAnsi="Arial" w:eastAsia="Arial Nova" w:cs="Arial"/>
          <w:sz w:val="24"/>
          <w:szCs w:val="24"/>
        </w:rPr>
        <w:t xml:space="preserve"> between the needs of employ</w:t>
      </w:r>
      <w:r w:rsidRPr="45286D57" w:rsidR="09A06F61">
        <w:rPr>
          <w:rFonts w:ascii="Arial" w:hAnsi="Arial" w:eastAsia="Arial Nova" w:cs="Arial"/>
          <w:sz w:val="24"/>
          <w:szCs w:val="24"/>
        </w:rPr>
        <w:t>ees and employers</w:t>
      </w:r>
      <w:r w:rsidRPr="45286D57" w:rsidR="00322BBC">
        <w:rPr>
          <w:rFonts w:ascii="Arial" w:hAnsi="Arial" w:eastAsia="Arial Nova" w:cs="Arial"/>
          <w:sz w:val="24"/>
          <w:szCs w:val="24"/>
        </w:rPr>
        <w:t>”</w:t>
      </w:r>
      <w:r w:rsidRPr="45286D57" w:rsidR="7B93175D">
        <w:rPr>
          <w:rFonts w:ascii="Arial" w:hAnsi="Arial" w:eastAsia="Arial Nova" w:cs="Arial"/>
          <w:sz w:val="24"/>
          <w:szCs w:val="24"/>
        </w:rPr>
        <w:t xml:space="preserve"> (</w:t>
      </w:r>
      <w:r w:rsidRPr="45286D57" w:rsidR="61C9221E">
        <w:rPr>
          <w:rFonts w:ascii="Arial" w:hAnsi="Arial" w:eastAsia="Arial Nova" w:cs="Arial"/>
          <w:sz w:val="24"/>
          <w:szCs w:val="24"/>
        </w:rPr>
        <w:t>Armstrong</w:t>
      </w:r>
      <w:r w:rsidRPr="45286D57" w:rsidR="116FB132">
        <w:rPr>
          <w:rFonts w:ascii="Arial" w:hAnsi="Arial" w:eastAsia="Arial Nova" w:cs="Arial"/>
          <w:sz w:val="24"/>
          <w:szCs w:val="24"/>
        </w:rPr>
        <w:t xml:space="preserve"> and Taylor</w:t>
      </w:r>
      <w:r w:rsidRPr="45286D57" w:rsidR="61C9221E">
        <w:rPr>
          <w:rFonts w:ascii="Arial" w:hAnsi="Arial" w:eastAsia="Arial Nova" w:cs="Arial"/>
          <w:sz w:val="24"/>
          <w:szCs w:val="24"/>
        </w:rPr>
        <w:t>,2020, p</w:t>
      </w:r>
      <w:r w:rsidRPr="45286D57" w:rsidR="683CD639">
        <w:rPr>
          <w:rFonts w:ascii="Arial" w:hAnsi="Arial" w:eastAsia="Arial Nova" w:cs="Arial"/>
          <w:sz w:val="24"/>
          <w:szCs w:val="24"/>
        </w:rPr>
        <w:t>p</w:t>
      </w:r>
      <w:r w:rsidRPr="45286D57" w:rsidR="61C9221E">
        <w:rPr>
          <w:rFonts w:ascii="Arial" w:hAnsi="Arial" w:eastAsia="Arial Nova" w:cs="Arial"/>
          <w:sz w:val="24"/>
          <w:szCs w:val="24"/>
        </w:rPr>
        <w:t>46)</w:t>
      </w:r>
      <w:r w:rsidRPr="45286D57" w:rsidR="1425E6CF">
        <w:rPr>
          <w:rFonts w:ascii="Arial" w:hAnsi="Arial" w:eastAsia="Arial Nova" w:cs="Arial"/>
          <w:sz w:val="24"/>
          <w:szCs w:val="24"/>
        </w:rPr>
        <w:t xml:space="preserve">. Research shows that </w:t>
      </w:r>
      <w:r w:rsidRPr="45286D57" w:rsidR="00243965">
        <w:rPr>
          <w:rFonts w:ascii="Arial" w:hAnsi="Arial" w:eastAsia="Arial Nova" w:cs="Arial"/>
          <w:sz w:val="24"/>
          <w:szCs w:val="24"/>
        </w:rPr>
        <w:t>“</w:t>
      </w:r>
      <w:r w:rsidRPr="45286D57" w:rsidR="1425E6CF">
        <w:rPr>
          <w:rFonts w:ascii="Arial" w:hAnsi="Arial" w:eastAsia="Arial Nova" w:cs="Arial"/>
          <w:sz w:val="24"/>
          <w:szCs w:val="24"/>
        </w:rPr>
        <w:t xml:space="preserve">the money </w:t>
      </w:r>
      <w:bookmarkStart w:name="_Int_faoeZDmx" w:id="2"/>
      <w:r w:rsidRPr="45286D57" w:rsidR="267C04AC">
        <w:rPr>
          <w:rFonts w:ascii="Arial" w:hAnsi="Arial" w:eastAsia="Arial Nova" w:cs="Arial"/>
          <w:sz w:val="24"/>
          <w:szCs w:val="24"/>
        </w:rPr>
        <w:t>attracts</w:t>
      </w:r>
      <w:bookmarkEnd w:id="2"/>
      <w:r w:rsidRPr="45286D57" w:rsidR="1425E6CF">
        <w:rPr>
          <w:rFonts w:ascii="Arial" w:hAnsi="Arial" w:eastAsia="Arial Nova" w:cs="Arial"/>
          <w:sz w:val="24"/>
          <w:szCs w:val="24"/>
        </w:rPr>
        <w:t xml:space="preserve"> </w:t>
      </w:r>
      <w:r w:rsidRPr="45286D57" w:rsidR="321D3E99">
        <w:rPr>
          <w:rFonts w:ascii="Arial" w:hAnsi="Arial" w:eastAsia="Arial Nova" w:cs="Arial"/>
          <w:sz w:val="24"/>
          <w:szCs w:val="24"/>
        </w:rPr>
        <w:t>people to</w:t>
      </w:r>
      <w:r w:rsidRPr="45286D57" w:rsidR="1425E6CF">
        <w:rPr>
          <w:rFonts w:ascii="Arial" w:hAnsi="Arial" w:eastAsia="Arial Nova" w:cs="Arial"/>
          <w:sz w:val="24"/>
          <w:szCs w:val="24"/>
        </w:rPr>
        <w:t xml:space="preserve"> an organization, </w:t>
      </w:r>
      <w:r w:rsidRPr="45286D57" w:rsidR="401B3AF6">
        <w:rPr>
          <w:rFonts w:ascii="Arial" w:hAnsi="Arial" w:eastAsia="Arial Nova" w:cs="Arial"/>
          <w:sz w:val="24"/>
          <w:szCs w:val="24"/>
        </w:rPr>
        <w:t xml:space="preserve">while the lack of it can cause </w:t>
      </w:r>
      <w:r w:rsidRPr="45286D57" w:rsidR="066654E1">
        <w:rPr>
          <w:rFonts w:ascii="Arial" w:hAnsi="Arial" w:eastAsia="Arial Nova" w:cs="Arial"/>
          <w:sz w:val="24"/>
          <w:szCs w:val="24"/>
        </w:rPr>
        <w:t>dissatisfaction, but</w:t>
      </w:r>
      <w:r w:rsidRPr="45286D57" w:rsidR="401B3AF6">
        <w:rPr>
          <w:rFonts w:ascii="Arial" w:hAnsi="Arial" w:eastAsia="Arial Nova" w:cs="Arial"/>
          <w:sz w:val="24"/>
          <w:szCs w:val="24"/>
        </w:rPr>
        <w:t xml:space="preserve"> it may not offer satisfaction on the long term</w:t>
      </w:r>
      <w:r w:rsidRPr="45286D57" w:rsidR="00243965">
        <w:rPr>
          <w:rFonts w:ascii="Arial" w:hAnsi="Arial" w:eastAsia="Arial Nova" w:cs="Arial"/>
          <w:sz w:val="24"/>
          <w:szCs w:val="24"/>
        </w:rPr>
        <w:t>”</w:t>
      </w:r>
      <w:r w:rsidRPr="45286D57" w:rsidR="2D2494A8">
        <w:rPr>
          <w:rFonts w:ascii="Arial" w:hAnsi="Arial" w:eastAsia="Arial Nova" w:cs="Arial"/>
          <w:sz w:val="24"/>
          <w:szCs w:val="24"/>
        </w:rPr>
        <w:t xml:space="preserve"> </w:t>
      </w:r>
      <w:sdt>
        <w:sdtPr>
          <w:id w:val="741121298"/>
          <w:alias w:val="Citation"/>
          <w:tag w:val="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(Armstrong and Taylor, 2020)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5286D57" w:rsidR="76035FE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.</w:t>
      </w:r>
      <w:r w:rsidRPr="45286D57" w:rsidR="49DFC7B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</w:p>
    <w:p w:rsidRPr="00E44841" w:rsidR="636BC768" w:rsidP="00E44841" w:rsidRDefault="49DFC7B0" w14:paraId="66A647BF" w14:textId="5CD679FB">
      <w:pPr>
        <w:spacing w:line="360" w:lineRule="auto"/>
        <w:jc w:val="both"/>
        <w:rPr>
          <w:rFonts w:ascii="Arial" w:hAnsi="Arial" w:eastAsia="Arial Nova" w:cs="Arial"/>
          <w:sz w:val="24"/>
          <w:szCs w:val="24"/>
        </w:rPr>
      </w:pPr>
      <w:r w:rsidRPr="45286D57" w:rsidR="49DFC7B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There are motivating factors for people who choose an organization example recognition</w:t>
      </w:r>
      <w:r w:rsidRPr="45286D57" w:rsidR="37B468C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and the human resources contribute while encouraging the development, and </w:t>
      </w:r>
      <w:r w:rsidRPr="45286D57" w:rsidR="37B468C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pr</w:t>
      </w:r>
      <w:r w:rsidRPr="45286D57" w:rsidR="02A248A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ovide</w:t>
      </w:r>
      <w:r w:rsidRPr="45286D57" w:rsidR="02A248A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opportunities to be recognised by developing a </w:t>
      </w:r>
      <w:r w:rsidRPr="45286D57" w:rsidR="11BB9DD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reward</w:t>
      </w:r>
      <w:r w:rsidRPr="45286D57" w:rsidR="02A248A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system </w:t>
      </w:r>
      <w:r w:rsidRPr="45286D57" w:rsidR="3AE0976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which can be financial or personal development</w:t>
      </w:r>
      <w:r w:rsidRPr="45286D57" w:rsidR="2D2494A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356000279"/>
          <w:alias w:val="Citation"/>
          <w:tag w:val="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(Armstrong and Taylor, 2020)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5286D57" w:rsidR="4924793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</w:p>
    <w:p w:rsidRPr="00E44841" w:rsidR="6F2A1966" w:rsidP="00E44841" w:rsidRDefault="6F2A1966" w14:paraId="0B0D1FC4" w14:textId="23017F7F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45286D57" w:rsidR="6F2A196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Employee engagement it can be described as a job satisfaction, motivation, and commitment to a</w:t>
      </w:r>
      <w:r w:rsidRPr="45286D57" w:rsidR="21520B9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job role or organisation, and the Human Resources Manager is the </w:t>
      </w:r>
      <w:r w:rsidRPr="45286D57" w:rsidR="403C5E3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connection</w:t>
      </w:r>
      <w:r w:rsidRPr="45286D57" w:rsidR="21520B9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D4927A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for</w:t>
      </w:r>
      <w:r w:rsidRPr="45286D57" w:rsidR="21520B9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keeping the engagement be</w:t>
      </w:r>
      <w:r w:rsidRPr="45286D57" w:rsidR="536ED4A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tween an individual and </w:t>
      </w:r>
      <w:r w:rsidRPr="45286D57" w:rsidR="478FDB4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organisation </w:t>
      </w:r>
      <w:sdt>
        <w:sdtPr>
          <w:id w:val="1376257172"/>
          <w:alias w:val="Citation"/>
          <w:tag w:val="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DefaultPlaceholder_1081868574"/>
          </w:placeholder>
          <w:rPr>
            <w:rFonts w:ascii="Arial" w:hAnsi="Arial" w:cs="Arial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(Armstrong and Taylor, 2020)</w:t>
          </w:r>
        </w:sdtContent>
        <w:sdtEndPr>
          <w:rPr>
            <w:rFonts w:ascii="Arial" w:hAnsi="Arial" w:cs="Arial"/>
            <w:sz w:val="24"/>
            <w:szCs w:val="24"/>
            <w:highlight w:val="white"/>
          </w:rPr>
        </w:sdtEndPr>
      </w:sdt>
      <w:r w:rsidRPr="45286D57" w:rsidR="00204C8F">
        <w:rPr>
          <w:rFonts w:ascii="Arial" w:hAnsi="Arial" w:cs="Arial"/>
          <w:sz w:val="24"/>
          <w:szCs w:val="24"/>
        </w:rPr>
        <w:t xml:space="preserve">. </w:t>
      </w:r>
    </w:p>
    <w:p w:rsidRPr="00E44841" w:rsidR="00862831" w:rsidP="00E44841" w:rsidRDefault="00862831" w14:paraId="2C7F5443" w14:textId="054AAEB7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45286D57" w:rsidR="00862831">
        <w:rPr>
          <w:rFonts w:ascii="Arial" w:hAnsi="Arial" w:cs="Arial"/>
          <w:sz w:val="24"/>
          <w:szCs w:val="24"/>
        </w:rPr>
        <w:t xml:space="preserve">The attraction </w:t>
      </w:r>
      <w:r w:rsidRPr="45286D57" w:rsidR="00843353">
        <w:rPr>
          <w:rFonts w:ascii="Arial" w:hAnsi="Arial" w:cs="Arial"/>
          <w:sz w:val="24"/>
          <w:szCs w:val="24"/>
        </w:rPr>
        <w:t xml:space="preserve">to a business </w:t>
      </w:r>
      <w:r w:rsidRPr="45286D57" w:rsidR="005E0B3B">
        <w:rPr>
          <w:rFonts w:ascii="Arial" w:hAnsi="Arial" w:cs="Arial"/>
          <w:sz w:val="24"/>
          <w:szCs w:val="24"/>
        </w:rPr>
        <w:t>begins</w:t>
      </w:r>
      <w:r w:rsidRPr="45286D57" w:rsidR="00843353">
        <w:rPr>
          <w:rFonts w:ascii="Arial" w:hAnsi="Arial" w:cs="Arial"/>
          <w:sz w:val="24"/>
          <w:szCs w:val="24"/>
        </w:rPr>
        <w:t xml:space="preserve"> with the benefits and success for a </w:t>
      </w:r>
      <w:r w:rsidRPr="45286D57" w:rsidR="00F67C49">
        <w:rPr>
          <w:rFonts w:ascii="Arial" w:hAnsi="Arial" w:cs="Arial"/>
          <w:sz w:val="24"/>
          <w:szCs w:val="24"/>
        </w:rPr>
        <w:t>long-term growth company, S</w:t>
      </w:r>
      <w:r w:rsidRPr="45286D57" w:rsidR="002B3BDA">
        <w:rPr>
          <w:rFonts w:ascii="Arial" w:hAnsi="Arial" w:cs="Arial"/>
          <w:sz w:val="24"/>
          <w:szCs w:val="24"/>
        </w:rPr>
        <w:t>c</w:t>
      </w:r>
      <w:r w:rsidRPr="45286D57" w:rsidR="00D045FB">
        <w:rPr>
          <w:rFonts w:ascii="Arial" w:hAnsi="Arial" w:cs="Arial"/>
          <w:sz w:val="24"/>
          <w:szCs w:val="24"/>
        </w:rPr>
        <w:t>huler</w:t>
      </w:r>
      <w:r w:rsidRPr="45286D57" w:rsidR="00F67C49">
        <w:rPr>
          <w:rFonts w:ascii="Arial" w:hAnsi="Arial" w:cs="Arial"/>
          <w:sz w:val="24"/>
          <w:szCs w:val="24"/>
        </w:rPr>
        <w:t xml:space="preserve"> </w:t>
      </w:r>
      <w:r w:rsidRPr="45286D57" w:rsidR="00C750CB">
        <w:rPr>
          <w:rFonts w:ascii="Arial" w:hAnsi="Arial" w:cs="Arial"/>
          <w:sz w:val="24"/>
          <w:szCs w:val="24"/>
        </w:rPr>
        <w:t xml:space="preserve">giving an example how the New Belgium </w:t>
      </w:r>
      <w:r w:rsidRPr="45286D57" w:rsidR="00A67220">
        <w:rPr>
          <w:rFonts w:ascii="Arial" w:hAnsi="Arial" w:cs="Arial"/>
          <w:sz w:val="24"/>
          <w:szCs w:val="24"/>
        </w:rPr>
        <w:t>brewery</w:t>
      </w:r>
      <w:r w:rsidRPr="45286D57" w:rsidR="00C750CB">
        <w:rPr>
          <w:rFonts w:ascii="Arial" w:hAnsi="Arial" w:cs="Arial"/>
          <w:sz w:val="24"/>
          <w:szCs w:val="24"/>
        </w:rPr>
        <w:t xml:space="preserve"> </w:t>
      </w:r>
      <w:r w:rsidRPr="45286D57" w:rsidR="00A67220">
        <w:rPr>
          <w:rFonts w:ascii="Arial" w:hAnsi="Arial" w:cs="Arial"/>
          <w:sz w:val="24"/>
          <w:szCs w:val="24"/>
        </w:rPr>
        <w:t xml:space="preserve">in Colorado </w:t>
      </w:r>
      <w:r w:rsidRPr="45286D57" w:rsidR="00377689">
        <w:rPr>
          <w:rFonts w:ascii="Arial" w:hAnsi="Arial" w:cs="Arial"/>
          <w:sz w:val="24"/>
          <w:szCs w:val="24"/>
        </w:rPr>
        <w:t>attracted</w:t>
      </w:r>
      <w:r w:rsidRPr="45286D57" w:rsidR="005E0B3B">
        <w:rPr>
          <w:rFonts w:ascii="Arial" w:hAnsi="Arial" w:cs="Arial"/>
          <w:sz w:val="24"/>
          <w:szCs w:val="24"/>
        </w:rPr>
        <w:t xml:space="preserve"> employees because Jeff and Kim needed</w:t>
      </w:r>
      <w:r w:rsidRPr="45286D57" w:rsidR="000D1387">
        <w:rPr>
          <w:rFonts w:ascii="Arial" w:hAnsi="Arial" w:cs="Arial"/>
          <w:sz w:val="24"/>
          <w:szCs w:val="24"/>
        </w:rPr>
        <w:t xml:space="preserve"> the support of committed em</w:t>
      </w:r>
      <w:r w:rsidRPr="45286D57" w:rsidR="00B14717">
        <w:rPr>
          <w:rFonts w:ascii="Arial" w:hAnsi="Arial" w:cs="Arial"/>
          <w:sz w:val="24"/>
          <w:szCs w:val="24"/>
        </w:rPr>
        <w:t xml:space="preserve">ployees to </w:t>
      </w:r>
      <w:r w:rsidRPr="45286D57" w:rsidR="00B14717">
        <w:rPr>
          <w:rFonts w:ascii="Arial" w:hAnsi="Arial" w:cs="Arial"/>
          <w:sz w:val="24"/>
          <w:szCs w:val="24"/>
        </w:rPr>
        <w:t>accomplish</w:t>
      </w:r>
      <w:r w:rsidRPr="45286D57" w:rsidR="00B14717">
        <w:rPr>
          <w:rFonts w:ascii="Arial" w:hAnsi="Arial" w:cs="Arial"/>
          <w:sz w:val="24"/>
          <w:szCs w:val="24"/>
        </w:rPr>
        <w:t xml:space="preserve"> their business vision</w:t>
      </w:r>
      <w:r w:rsidRPr="45286D57" w:rsidR="00377689">
        <w:rPr>
          <w:rFonts w:ascii="Arial" w:hAnsi="Arial" w:cs="Arial"/>
          <w:sz w:val="24"/>
          <w:szCs w:val="24"/>
        </w:rPr>
        <w:t xml:space="preserve">, giving </w:t>
      </w:r>
      <w:r w:rsidRPr="45286D57" w:rsidR="00CD6B44">
        <w:rPr>
          <w:rFonts w:ascii="Arial" w:hAnsi="Arial" w:cs="Arial"/>
          <w:sz w:val="24"/>
          <w:szCs w:val="24"/>
        </w:rPr>
        <w:t xml:space="preserve">their employees benefits and a sense of trust, </w:t>
      </w:r>
      <w:r w:rsidRPr="45286D57" w:rsidR="005364DF">
        <w:rPr>
          <w:rFonts w:ascii="Arial" w:hAnsi="Arial" w:cs="Arial"/>
          <w:sz w:val="24"/>
          <w:szCs w:val="24"/>
        </w:rPr>
        <w:t xml:space="preserve">which motivated their community with </w:t>
      </w:r>
      <w:r w:rsidRPr="45286D57" w:rsidR="00BB523F">
        <w:rPr>
          <w:rFonts w:ascii="Arial" w:hAnsi="Arial" w:cs="Arial"/>
          <w:sz w:val="24"/>
          <w:szCs w:val="24"/>
        </w:rPr>
        <w:t>confidence and reciprocal responsibility</w:t>
      </w:r>
      <w:r w:rsidRPr="45286D57" w:rsidR="00D045FB">
        <w:rPr>
          <w:rFonts w:ascii="Arial" w:hAnsi="Arial" w:cs="Arial"/>
          <w:sz w:val="24"/>
          <w:szCs w:val="24"/>
        </w:rPr>
        <w:t xml:space="preserve"> </w:t>
      </w:r>
      <w:sdt>
        <w:sdtPr>
          <w:id w:val="551028246"/>
          <w:alias w:val="Citation"/>
          <w:tag w:val="{&quot;referencesIds&quot;:[&quot;doc:63481edf8f08d256d6374bf3&quot;],&quot;referencesOptions&quot;:{&quot;doc:63481edf8f08d256d6374bf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3F94DD3DD337461683DB43BE9EB24365"/>
          </w:placeholder>
          <w:rPr>
            <w:rFonts w:ascii="Arial" w:hAnsi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(Briscoe, 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Claus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 and Schuler, 2009)</w:t>
          </w:r>
        </w:sdtContent>
        <w:sdtEndPr>
          <w:rPr>
            <w:rFonts w:ascii="Arial" w:hAnsi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D045FB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. </w:t>
      </w:r>
    </w:p>
    <w:p w:rsidRPr="00E44841" w:rsidR="00C4750B" w:rsidP="00E44841" w:rsidRDefault="00A66542" w14:paraId="29563C1D" w14:textId="442EB2BE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</w:rPr>
      </w:pPr>
      <w:r w:rsidRPr="45286D57" w:rsidR="00A66542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The recruitment process </w:t>
      </w:r>
      <w:r w:rsidRPr="45286D57" w:rsidR="00815304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to an organization </w:t>
      </w:r>
      <w:r w:rsidRPr="45286D57" w:rsidR="007118D4">
        <w:rPr>
          <w:rFonts w:ascii="Arial" w:hAnsi="Arial" w:cs="Arial"/>
          <w:color w:val="000000" w:themeColor="text1" w:themeTint="FF" w:themeShade="FF"/>
          <w:sz w:val="24"/>
          <w:szCs w:val="24"/>
        </w:rPr>
        <w:t>has</w:t>
      </w:r>
      <w:r w:rsidRPr="45286D57" w:rsidR="002D72C3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a complicated process, and there are factors that the HR </w:t>
      </w:r>
      <w:r w:rsidRPr="45286D57" w:rsidR="001B014A">
        <w:rPr>
          <w:rFonts w:ascii="Arial" w:hAnsi="Arial" w:cs="Arial"/>
          <w:color w:val="000000" w:themeColor="text1" w:themeTint="FF" w:themeShade="FF"/>
          <w:sz w:val="24"/>
          <w:szCs w:val="24"/>
        </w:rPr>
        <w:t>(human resources)</w:t>
      </w:r>
      <w:r w:rsidRPr="45286D57" w:rsidR="00D03F4B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DA2140">
        <w:rPr>
          <w:rFonts w:ascii="Arial" w:hAnsi="Arial" w:cs="Arial"/>
          <w:color w:val="000000" w:themeColor="text1" w:themeTint="FF" w:themeShade="FF"/>
          <w:sz w:val="24"/>
          <w:szCs w:val="24"/>
        </w:rPr>
        <w:t>should</w:t>
      </w:r>
      <w:r w:rsidRPr="45286D57" w:rsidR="002D72C3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take in consideration when recruiting new people to </w:t>
      </w:r>
      <w:r w:rsidRPr="45286D57" w:rsidR="00076A22">
        <w:rPr>
          <w:rFonts w:ascii="Arial" w:hAnsi="Arial" w:cs="Arial"/>
          <w:color w:val="000000" w:themeColor="text1" w:themeTint="FF" w:themeShade="FF"/>
          <w:sz w:val="24"/>
          <w:szCs w:val="24"/>
        </w:rPr>
        <w:t>the business, there are vital factors such as labour market</w:t>
      </w:r>
      <w:r w:rsidRPr="45286D57" w:rsidR="001408E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, which includes job seekers they can be divided </w:t>
      </w:r>
      <w:r w:rsidRPr="45286D57" w:rsidR="00185A89">
        <w:rPr>
          <w:rFonts w:ascii="Arial" w:hAnsi="Arial" w:cs="Arial"/>
          <w:color w:val="000000" w:themeColor="text1" w:themeTint="FF" w:themeShade="FF"/>
          <w:sz w:val="24"/>
          <w:szCs w:val="24"/>
        </w:rPr>
        <w:t>into</w:t>
      </w:r>
      <w:r w:rsidRPr="45286D57" w:rsidR="001408E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</w:t>
      </w:r>
      <w:bookmarkStart w:name="_Int_FEbxcQ1O" w:id="928364163"/>
      <w:r w:rsidRPr="45286D57" w:rsidR="306BAF8C">
        <w:rPr>
          <w:rFonts w:ascii="Arial" w:hAnsi="Arial" w:cs="Arial"/>
          <w:color w:val="000000" w:themeColor="text1" w:themeTint="FF" w:themeShade="FF"/>
          <w:sz w:val="24"/>
          <w:szCs w:val="24"/>
        </w:rPr>
        <w:t>various categories</w:t>
      </w:r>
      <w:bookmarkEnd w:id="928364163"/>
      <w:r w:rsidRPr="45286D57" w:rsidR="00185A8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, </w:t>
      </w:r>
      <w:r w:rsidRPr="45286D57" w:rsidR="008F7EE8">
        <w:rPr>
          <w:rFonts w:ascii="Arial" w:hAnsi="Arial" w:cs="Arial"/>
          <w:color w:val="000000" w:themeColor="text1" w:themeTint="FF" w:themeShade="FF"/>
          <w:sz w:val="24"/>
          <w:szCs w:val="24"/>
        </w:rPr>
        <w:t>example</w:t>
      </w:r>
      <w:r w:rsidRPr="45286D57" w:rsidR="00FA2CD7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: international market or individuals working </w:t>
      </w:r>
      <w:r w:rsidRPr="45286D57" w:rsidR="0053228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in other companies, </w:t>
      </w:r>
      <w:r w:rsidRPr="45286D57" w:rsidR="000C2DA2">
        <w:rPr>
          <w:rFonts w:ascii="Arial" w:hAnsi="Arial" w:cs="Arial"/>
          <w:color w:val="000000" w:themeColor="text1" w:themeTint="FF" w:themeShade="FF"/>
          <w:sz w:val="24"/>
          <w:szCs w:val="24"/>
        </w:rPr>
        <w:t>graduates,</w:t>
      </w:r>
      <w:r w:rsidRPr="45286D57" w:rsidR="0053228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and unemployed people</w:t>
      </w:r>
      <w:r w:rsidRPr="45286D57" w:rsidR="004D08B2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. When </w:t>
      </w:r>
      <w:r w:rsidRPr="45286D57" w:rsidR="007118D4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recruiting </w:t>
      </w:r>
      <w:r w:rsidRPr="45286D57" w:rsidR="000C2DA2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to attract the new personnel </w:t>
      </w:r>
      <w:r w:rsidRPr="45286D57" w:rsidR="00592678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the job type and payment with benefits </w:t>
      </w:r>
      <w:r w:rsidRPr="45286D57" w:rsidR="00F37944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should be clear, and to attract the right people </w:t>
      </w:r>
      <w:r w:rsidRPr="45286D57" w:rsidR="000A5F52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the personnel </w:t>
      </w:r>
      <w:r w:rsidRPr="45286D57" w:rsidR="00466828">
        <w:rPr>
          <w:rFonts w:ascii="Arial" w:hAnsi="Arial" w:cs="Arial"/>
          <w:color w:val="000000" w:themeColor="text1" w:themeTint="FF" w:themeShade="FF"/>
          <w:sz w:val="24"/>
          <w:szCs w:val="24"/>
        </w:rPr>
        <w:t>management</w:t>
      </w:r>
      <w:r w:rsidRPr="45286D57" w:rsidR="000A5F52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225337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should take </w:t>
      </w:r>
      <w:r w:rsidRPr="45286D57" w:rsidR="003F6012">
        <w:rPr>
          <w:rFonts w:ascii="Arial" w:hAnsi="Arial" w:cs="Arial"/>
          <w:color w:val="000000" w:themeColor="text1" w:themeTint="FF" w:themeShade="FF"/>
          <w:sz w:val="24"/>
          <w:szCs w:val="24"/>
        </w:rPr>
        <w:t>into</w:t>
      </w:r>
      <w:r w:rsidRPr="45286D57" w:rsidR="00225337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consideration other job attraction with the same job title so they should </w:t>
      </w:r>
      <w:r w:rsidRPr="45286D57" w:rsidR="00194DC4">
        <w:rPr>
          <w:rFonts w:ascii="Arial" w:hAnsi="Arial" w:cs="Arial"/>
          <w:color w:val="000000" w:themeColor="text1" w:themeTint="FF" w:themeShade="FF"/>
          <w:sz w:val="24"/>
          <w:szCs w:val="24"/>
        </w:rPr>
        <w:t>b</w:t>
      </w:r>
      <w:r w:rsidRPr="45286D57" w:rsidR="00225337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e more creative </w:t>
      </w:r>
      <w:r w:rsidRPr="45286D57" w:rsidR="00F01A76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with the </w:t>
      </w:r>
      <w:r w:rsidRPr="45286D57" w:rsidR="00466828">
        <w:rPr>
          <w:rFonts w:ascii="Arial" w:hAnsi="Arial" w:cs="Arial"/>
          <w:color w:val="000000" w:themeColor="text1" w:themeTint="FF" w:themeShade="FF"/>
          <w:sz w:val="24"/>
          <w:szCs w:val="24"/>
        </w:rPr>
        <w:t>recruitment</w:t>
      </w:r>
      <w:r w:rsidRPr="45286D57" w:rsidR="00F01A76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strategies focusing on the employee branding </w:t>
      </w:r>
      <w:r w:rsidRPr="45286D57" w:rsidR="008A14B7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investing money in the recruitment techniques for long term </w:t>
      </w:r>
      <w:r w:rsidRPr="45286D57" w:rsidR="00466828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resource planning. Skill </w:t>
      </w:r>
      <w:r w:rsidRPr="45286D57" w:rsidR="003F6012">
        <w:rPr>
          <w:rFonts w:ascii="Arial" w:hAnsi="Arial" w:cs="Arial"/>
          <w:color w:val="000000" w:themeColor="text1" w:themeTint="FF" w:themeShade="FF"/>
          <w:sz w:val="24"/>
          <w:szCs w:val="24"/>
        </w:rPr>
        <w:t>shortage</w:t>
      </w:r>
      <w:r w:rsidRPr="45286D57" w:rsidR="00EB4A93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466828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and labour shortage </w:t>
      </w:r>
      <w:r w:rsidRPr="45286D57" w:rsidR="00EB4A93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appeared in the United </w:t>
      </w:r>
      <w:r w:rsidRPr="45286D57" w:rsidR="003F6012">
        <w:rPr>
          <w:rFonts w:ascii="Arial" w:hAnsi="Arial" w:cs="Arial"/>
          <w:color w:val="000000" w:themeColor="text1" w:themeTint="FF" w:themeShade="FF"/>
          <w:sz w:val="24"/>
          <w:szCs w:val="24"/>
        </w:rPr>
        <w:t>Kingdom</w:t>
      </w:r>
      <w:r w:rsidRPr="45286D57" w:rsidR="00EB4A93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3F6012">
        <w:rPr>
          <w:rFonts w:ascii="Arial" w:hAnsi="Arial" w:cs="Arial"/>
          <w:color w:val="000000" w:themeColor="text1" w:themeTint="FF" w:themeShade="FF"/>
          <w:sz w:val="24"/>
          <w:szCs w:val="24"/>
        </w:rPr>
        <w:t>after</w:t>
      </w:r>
      <w:r w:rsidRPr="45286D57" w:rsidR="00EB4A93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DD6039">
        <w:rPr>
          <w:rFonts w:ascii="Arial" w:hAnsi="Arial" w:cs="Arial"/>
          <w:color w:val="000000" w:themeColor="text1" w:themeTint="FF" w:themeShade="FF"/>
          <w:sz w:val="24"/>
          <w:szCs w:val="24"/>
        </w:rPr>
        <w:t>Brexit</w:t>
      </w:r>
      <w:r w:rsidRPr="45286D57" w:rsidR="003F6012">
        <w:rPr>
          <w:rFonts w:ascii="Arial" w:hAnsi="Arial" w:cs="Arial"/>
          <w:color w:val="000000" w:themeColor="text1" w:themeTint="FF" w:themeShade="FF"/>
          <w:sz w:val="24"/>
          <w:szCs w:val="24"/>
        </w:rPr>
        <w:t>,</w:t>
      </w:r>
      <w:r w:rsidRPr="45286D57" w:rsidR="00DD6039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and many organisations and hotel industries</w:t>
      </w:r>
      <w:r w:rsidRPr="45286D57" w:rsidR="003F6012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find hard to recruit.</w:t>
      </w:r>
      <w:r w:rsidRPr="45286D57" w:rsidR="000321C8">
        <w:rPr>
          <w:rFonts w:ascii="Arial" w:hAnsi="Arial" w:cs="Arial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2024824713"/>
          <w:alias w:val="Citation"/>
          <w:tag w:val="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1F25D97D03FF40B69E1A7E855DCFBD9C"/>
          </w:placeholder>
          <w:rPr>
            <w:rFonts w:ascii="Arial" w:hAnsi="Arial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(Taylor and Woodhams, 2022)</w:t>
          </w:r>
        </w:sdtContent>
        <w:sdtEndPr>
          <w:rPr>
            <w:rFonts w:ascii="Arial" w:hAnsi="Arial" w:cs="Arial"/>
            <w:color w:val="000000" w:themeColor="text1" w:themeTint="FF" w:themeShade="FF"/>
            <w:sz w:val="24"/>
            <w:szCs w:val="24"/>
            <w:highlight w:val="white"/>
          </w:rPr>
        </w:sdtEndPr>
      </w:sdt>
    </w:p>
    <w:p w:rsidRPr="00E44841" w:rsidR="008A6320" w:rsidP="00E44841" w:rsidRDefault="0026662A" w14:paraId="68E8779D" w14:textId="1CAF9922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26662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When planning to recruit </w:t>
      </w:r>
      <w:bookmarkStart w:name="_Int_LgowCXKK" w:id="371594794"/>
      <w:r w:rsidRPr="45286D57" w:rsidR="293B608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inexperienced staff</w:t>
      </w:r>
      <w:bookmarkEnd w:id="371594794"/>
      <w:r w:rsidRPr="45286D57" w:rsidR="0026662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the employers should </w:t>
      </w:r>
      <w:r w:rsidRPr="45286D57" w:rsidR="00250A5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consider </w:t>
      </w:r>
      <w:r w:rsidRPr="45286D57" w:rsidR="007A621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giving</w:t>
      </w:r>
      <w:r w:rsidRPr="45286D57" w:rsidR="00CB793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all employees fair access </w:t>
      </w:r>
      <w:r w:rsidRPr="45286D57" w:rsidR="006F5F0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to the opportunities and development, this could be such as </w:t>
      </w:r>
      <w:r w:rsidRPr="45286D57" w:rsidR="009E4C7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communication on extended leave, fairness in </w:t>
      </w:r>
      <w:r w:rsidRPr="45286D57" w:rsidR="009E4C7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selection</w:t>
      </w:r>
      <w:r w:rsidRPr="45286D57" w:rsidR="009E4C7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for opportunities</w:t>
      </w:r>
      <w:r w:rsidRPr="45286D57" w:rsidR="00FA5DA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regular </w:t>
      </w:r>
      <w:r w:rsidRPr="45286D57" w:rsidR="007A621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appraisal,</w:t>
      </w:r>
      <w:r w:rsidRPr="45286D57" w:rsidR="00FA5DA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and training</w:t>
      </w:r>
      <w:r w:rsidRPr="45286D57" w:rsidR="00D71E9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The recruitment process can be focused on </w:t>
      </w:r>
      <w:r w:rsidRPr="45286D57" w:rsidR="002C4CD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skills that the job </w:t>
      </w:r>
      <w:r w:rsidRPr="45286D57" w:rsidR="009B7C1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position is</w:t>
      </w:r>
      <w:r w:rsidRPr="45286D57" w:rsidR="007E38B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requiring. To choose the right candidate </w:t>
      </w:r>
      <w:r w:rsidRPr="45286D57" w:rsidR="009B7C1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for a job role companies tend to put </w:t>
      </w:r>
      <w:r w:rsidRPr="45286D57" w:rsidR="009E0A0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 emphasis on their culture and brand, common features </w:t>
      </w:r>
      <w:r w:rsidRPr="45286D57" w:rsidR="00810C5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and skills that companies in the UK are </w:t>
      </w:r>
      <w:r w:rsidRPr="45286D57" w:rsidR="00FC733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looking are the communication skills, customer focus, teamwork, flexibility within the work</w:t>
      </w:r>
      <w:r w:rsidRPr="45286D57" w:rsidR="00D35C5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environment and problem solving which applies to </w:t>
      </w:r>
      <w:r w:rsidRPr="45286D57" w:rsidR="00B3041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hotels to</w:t>
      </w:r>
      <w:r w:rsidRPr="45286D57" w:rsidR="007B127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</w:t>
      </w:r>
      <w:r w:rsidRPr="45286D57" w:rsidR="00B3041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when </w:t>
      </w:r>
      <w:r w:rsidRPr="45286D57" w:rsidR="246E3BD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recruiting (</w:t>
      </w:r>
      <w:sdt>
        <w:sdtPr>
          <w:id w:val="797370689"/>
          <w:alias w:val="Citation"/>
          <w:tag w:val="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CCA978D8C3F948F2B393CD88B8E08777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Taylor and Woodhams, 2022)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B3041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r w:rsidRPr="45286D57" w:rsidR="008A632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</w:p>
    <w:p w:rsidRPr="00E44841" w:rsidR="00F05506" w:rsidP="00E44841" w:rsidRDefault="004F541C" w14:paraId="769E8437" w14:textId="3E08B29A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4F541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According to </w:t>
      </w:r>
      <w:r w:rsidRPr="45286D57" w:rsidR="0056539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Taylors research</w:t>
      </w:r>
      <w:r w:rsidRPr="45286D57" w:rsidR="008A632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when new people </w:t>
      </w:r>
      <w:r w:rsidRPr="45286D57" w:rsidR="00D2069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start a new </w:t>
      </w:r>
      <w:r w:rsidRPr="45286D57" w:rsidR="0052422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job,</w:t>
      </w:r>
      <w:r w:rsidRPr="45286D57" w:rsidR="00D2069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their induction </w:t>
      </w:r>
      <w:r w:rsidRPr="45286D57" w:rsidR="00460A5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is poor because for the management it is a routine</w:t>
      </w:r>
      <w:r w:rsidRPr="45286D57" w:rsidR="00B2480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process</w:t>
      </w:r>
      <w:r w:rsidRPr="45286D57" w:rsidR="00DF40B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r w:rsidRPr="45286D57" w:rsidR="00CF78F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The new employee</w:t>
      </w:r>
      <w:r w:rsidRPr="45286D57" w:rsidR="00460A5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CF78F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</w:t>
      </w:r>
      <w:r w:rsidRPr="45286D57" w:rsidR="00460A5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o </w:t>
      </w:r>
      <w:r w:rsidRPr="45286D57" w:rsidR="007F5D8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feel confident and to perform well and feel part of the community </w:t>
      </w:r>
      <w:r w:rsidRPr="45286D57" w:rsidR="003A202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it </w:t>
      </w:r>
      <w:r w:rsidRPr="45286D57" w:rsidR="00B2480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would be essential</w:t>
      </w:r>
      <w:r w:rsidRPr="45286D57" w:rsidR="003A202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to give </w:t>
      </w:r>
      <w:r w:rsidRPr="45286D57" w:rsidR="004B2D9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 more active approach to assist </w:t>
      </w:r>
      <w:r w:rsidRPr="45286D57" w:rsidR="00B2480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in the welcoming,</w:t>
      </w:r>
      <w:r w:rsidRPr="45286D57" w:rsidR="004B2D9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8E29E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to accommodate </w:t>
      </w:r>
      <w:r w:rsidRPr="45286D57" w:rsidR="00DD7F3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in the work </w:t>
      </w:r>
      <w:r w:rsidRPr="45286D57" w:rsidR="00DD7F3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environment </w:t>
      </w:r>
      <w:r w:rsidRPr="45286D57" w:rsidR="008B16B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and </w:t>
      </w:r>
      <w:r w:rsidRPr="45286D57" w:rsidR="008B16B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provide</w:t>
      </w:r>
      <w:r w:rsidRPr="45286D57" w:rsidR="008B16B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 </w:t>
      </w:r>
      <w:r w:rsidRPr="45286D57" w:rsidR="0052422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co-worker</w:t>
      </w:r>
      <w:r w:rsidRPr="45286D57" w:rsidR="008B16B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to </w:t>
      </w:r>
      <w:r w:rsidRPr="45286D57" w:rsidR="008B16B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assist</w:t>
      </w:r>
      <w:r w:rsidRPr="45286D57" w:rsidR="008B16B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2F7FB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until they adjust. </w:t>
      </w:r>
      <w:r w:rsidRPr="45286D57" w:rsidR="00E8072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It should </w:t>
      </w:r>
      <w:r w:rsidRPr="45286D57" w:rsidR="0000358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play </w:t>
      </w:r>
      <w:bookmarkStart w:name="_Int_DqiO4Q6R" w:id="290881158"/>
      <w:r w:rsidRPr="45286D57" w:rsidR="4A5E149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 key role</w:t>
      </w:r>
      <w:bookmarkEnd w:id="290881158"/>
      <w:r w:rsidRPr="45286D57" w:rsidR="0000358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2F7FB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to involve the </w:t>
      </w:r>
      <w:r w:rsidRPr="45286D57" w:rsidR="00F07EC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newcomer with</w:t>
      </w:r>
      <w:r w:rsidRPr="45286D57" w:rsidR="002F7FB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social activities within the chosen department</w:t>
      </w:r>
      <w:r w:rsidRPr="45286D57" w:rsidR="0056539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</w:t>
      </w:r>
      <w:r w:rsidRPr="45286D57" w:rsidR="009A54C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present</w:t>
      </w:r>
      <w:r w:rsidRPr="45286D57" w:rsidR="009578C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720F4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 positive environment, </w:t>
      </w:r>
      <w:r w:rsidRPr="45286D57" w:rsidR="008B770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allowing</w:t>
      </w:r>
      <w:r w:rsidRPr="45286D57" w:rsidR="0056539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them</w:t>
      </w:r>
      <w:r w:rsidRPr="45286D57" w:rsidR="0052033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to</w:t>
      </w:r>
      <w:r w:rsidRPr="45286D57" w:rsidR="0056539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feel comfortable </w:t>
      </w:r>
      <w:r w:rsidRPr="45286D57" w:rsidR="00DA204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and within</w:t>
      </w:r>
      <w:r w:rsidRPr="45286D57" w:rsidR="00122A9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8B1B5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</w:t>
      </w:r>
      <w:r w:rsidRPr="45286D57" w:rsidR="008010D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8B1B5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short</w:t>
      </w:r>
      <w:r w:rsidRPr="45286D57" w:rsidR="008010D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DA204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of time</w:t>
      </w:r>
      <w:r w:rsidRPr="45286D57" w:rsidR="008B1B5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they could</w:t>
      </w:r>
      <w:r w:rsidRPr="45286D57" w:rsidR="008B770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56539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engag</w:t>
      </w:r>
      <w:r w:rsidRPr="45286D57" w:rsidR="0052711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 </w:t>
      </w:r>
      <w:r w:rsidRPr="45286D57" w:rsidR="008B1B5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with the company</w:t>
      </w:r>
      <w:r w:rsidRPr="45286D57" w:rsidR="008D340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and its </w:t>
      </w:r>
      <w:r w:rsidRPr="45286D57" w:rsidR="694E1CB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culture (</w:t>
      </w:r>
      <w:sdt>
        <w:sdtPr>
          <w:id w:val="540730250"/>
          <w:alias w:val="Citation"/>
          <w:tag w:val="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946E995B91B0408EAA19B0E6A1C804FC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Taylor and Woodhams, 2022)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52422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.</w:t>
      </w:r>
      <w:r w:rsidRPr="45286D57" w:rsidR="008D340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DA204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Continuously to encourage an effective </w:t>
      </w:r>
      <w:r w:rsidRPr="45286D57" w:rsidR="00FD1EC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employee engagement, hospitality organizations </w:t>
      </w:r>
      <w:r w:rsidRPr="45286D57" w:rsidR="00FE5B9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are paying attention, and invest in employees training to </w:t>
      </w:r>
      <w:r w:rsidRPr="45286D57" w:rsidR="00FE5B9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provide</w:t>
      </w:r>
      <w:r w:rsidRPr="45286D57" w:rsidR="00FE5B9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78365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excellent customer service, according to studies employee engagement </w:t>
      </w:r>
      <w:r w:rsidRPr="45286D57" w:rsidR="00B8454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affect </w:t>
      </w:r>
      <w:r w:rsidRPr="45286D57" w:rsidR="0049532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the</w:t>
      </w:r>
      <w:r w:rsidRPr="45286D57" w:rsidR="00B8454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A1504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hotel industry customer service delivery and it can make profitable </w:t>
      </w:r>
      <w:r w:rsidRPr="45286D57" w:rsidR="002C114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and productive when its positively </w:t>
      </w:r>
      <w:r w:rsidRPr="45286D57" w:rsidR="006A200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affects the organization and </w:t>
      </w:r>
      <w:r w:rsidRPr="45286D57" w:rsidR="002E25E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provide</w:t>
      </w:r>
      <w:r w:rsidRPr="45286D57" w:rsidR="002E25E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customer satisfaction, and loyalty</w:t>
      </w:r>
      <w:r w:rsidRPr="45286D57" w:rsidR="00937A1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sdt>
        <w:sdtPr>
          <w:id w:val="1167647886"/>
          <w:alias w:val="Citation"/>
          <w:tag w:val="{&quot;referencesIds&quot;:[&quot;doc:63502b108f0841632c9f3b54&quot;],&quot;referencesOptions&quot;:{&quot;doc:63502b108f0841632c9f3b54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F9B7614428F54D7BB5B9926667FCB640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(Johnson, 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Park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 and Bartlett, 2018)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</w:p>
    <w:p w:rsidRPr="00E44841" w:rsidR="00437FD8" w:rsidP="00E44841" w:rsidRDefault="00437FD8" w14:paraId="64DE3AE3" w14:textId="7C8B8B01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437FD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Within an organization the new employee induction </w:t>
      </w:r>
      <w:r w:rsidRPr="45286D57" w:rsidR="00E30F4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is the “first opportunity to introduce the individual </w:t>
      </w:r>
      <w:r w:rsidRPr="45286D57" w:rsidR="00EC728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into the </w:t>
      </w:r>
      <w:r w:rsidRPr="45286D57" w:rsidR="0049287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company’s</w:t>
      </w:r>
      <w:r w:rsidRPr="45286D57" w:rsidR="00EC728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culture, its norms, standards, </w:t>
      </w:r>
      <w:r w:rsidRPr="45286D57" w:rsidR="0049287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values, and expected behaviour</w:t>
      </w:r>
      <w:r w:rsidRPr="45286D57" w:rsidR="00A2606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” Janet, F et al </w:t>
      </w:r>
      <w:r w:rsidRPr="45286D57" w:rsidR="006E46E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(2019. Pg. 245)</w:t>
      </w:r>
      <w:bookmarkStart w:name="_Int_oZJcEKfw" w:id="815531051"/>
      <w:r w:rsidRPr="45286D57" w:rsidR="3148D81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bookmarkEnd w:id="815531051"/>
      <w:r w:rsidRPr="45286D57" w:rsidR="0094755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Therefore,</w:t>
      </w:r>
      <w:r w:rsidRPr="45286D57" w:rsidR="00A30A9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an example of </w:t>
      </w:r>
      <w:r w:rsidRPr="45286D57" w:rsidR="00CB174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Ritz-Carlton organization in the United States </w:t>
      </w:r>
      <w:r w:rsidRPr="45286D57" w:rsidR="00362C4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implementing </w:t>
      </w:r>
      <w:bookmarkStart w:name="_Int_uienyum0" w:id="232222584"/>
      <w:r w:rsidRPr="45286D57" w:rsidR="1C0CEDF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exacting standards</w:t>
      </w:r>
      <w:bookmarkEnd w:id="232222584"/>
      <w:r w:rsidRPr="45286D57" w:rsidR="00362C4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E5054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and importance when inducting a new employee </w:t>
      </w:r>
      <w:r w:rsidRPr="45286D57" w:rsidR="00AF7C6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is a crucial element </w:t>
      </w:r>
      <w:r w:rsidRPr="45286D57" w:rsidR="00F0494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to</w:t>
      </w:r>
      <w:r w:rsidRPr="45286D57" w:rsidR="00AF7C6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deliver </w:t>
      </w:r>
      <w:bookmarkStart w:name="_Int_0jaQJ0xK" w:id="2110095129"/>
      <w:r w:rsidRPr="45286D57" w:rsidR="104C442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ambitious standards</w:t>
      </w:r>
      <w:bookmarkEnd w:id="2110095129"/>
      <w:r w:rsidRPr="45286D57" w:rsidR="00DB5FA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of customer service</w:t>
      </w:r>
      <w:bookmarkStart w:name="_Int_096OMklG" w:id="1794229335"/>
      <w:r w:rsidRPr="45286D57" w:rsidR="5D6FCC5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sdt>
        <w:sdtPr>
          <w:id w:val="2118077017"/>
          <w:alias w:val="Citation"/>
          <w:tag w:val="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F06831C75C154349AC78BE6212DFBD4A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bookmarkEnd w:id="1794229335"/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(Leatherbarrow and Fletcher, 2019)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</w:p>
    <w:p w:rsidRPr="00E44841" w:rsidR="00DA7334" w:rsidP="00E44841" w:rsidRDefault="0080371F" w14:paraId="5E11A932" w14:textId="0E81F52A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80371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Studies </w:t>
      </w:r>
      <w:r w:rsidRPr="45286D57" w:rsidR="003A5A5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emphasize</w:t>
      </w:r>
      <w:r w:rsidRPr="45286D57" w:rsidR="0017436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on</w:t>
      </w:r>
      <w:r w:rsidRPr="45286D57" w:rsidR="00076BD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the </w:t>
      </w:r>
      <w:r w:rsidRPr="45286D57" w:rsidR="00FF574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skilled </w:t>
      </w:r>
      <w:r w:rsidRPr="45286D57" w:rsidR="002C416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employee’s</w:t>
      </w:r>
      <w:r w:rsidRPr="45286D57" w:rsidR="0012497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31704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retention</w:t>
      </w:r>
      <w:r w:rsidRPr="45286D57" w:rsidR="0068676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for the hospitality industry </w:t>
      </w:r>
      <w:r w:rsidRPr="45286D57" w:rsidR="001912E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to value and </w:t>
      </w:r>
      <w:r w:rsidRPr="45286D57" w:rsidR="001912E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retain</w:t>
      </w:r>
      <w:r w:rsidRPr="45286D57" w:rsidR="001912E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the talented staffs, </w:t>
      </w:r>
      <w:r w:rsidRPr="45286D57" w:rsidR="008E5F0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so that the </w:t>
      </w:r>
      <w:r w:rsidRPr="45286D57" w:rsidR="000B691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management can focus on their development instead of </w:t>
      </w:r>
      <w:r w:rsidRPr="45286D57" w:rsidR="000B529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recruiting new members which require training</w:t>
      </w:r>
      <w:r w:rsidRPr="45286D57" w:rsidR="000B4CD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supervision and time, and this </w:t>
      </w:r>
      <w:r w:rsidRPr="45286D57" w:rsidR="0015684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recruiting</w:t>
      </w:r>
      <w:r w:rsidRPr="45286D57" w:rsidR="005C6DA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process can affect the organization productivity and </w:t>
      </w:r>
      <w:r w:rsidRPr="45286D57" w:rsidR="2CA6112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performance (</w:t>
      </w:r>
      <w:sdt>
        <w:sdtPr>
          <w:id w:val="1011631586"/>
          <w:alias w:val="Citation"/>
          <w:tag w:val="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E4E5D923142749B7BFAE4A1689654887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Sen and Bhattacharya, 2019)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3D2C2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r w:rsidRPr="45286D57" w:rsidR="00F0550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Example the Taj Hotels </w:t>
      </w:r>
      <w:r w:rsidRPr="45286D57" w:rsidR="005324C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</w:t>
      </w:r>
      <w:r w:rsidRPr="45286D57" w:rsidR="002F068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</w:t>
      </w:r>
      <w:r w:rsidRPr="45286D57" w:rsidR="005324C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attract future employees promises personal and career development</w:t>
      </w:r>
      <w:r w:rsidRPr="45286D57" w:rsidR="001E74B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mentoring and training, which are </w:t>
      </w:r>
      <w:r w:rsidRPr="45286D57" w:rsidR="0077411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repeated and done </w:t>
      </w:r>
      <w:r w:rsidRPr="45286D57" w:rsidR="0077411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frequently</w:t>
      </w:r>
      <w:r w:rsidRPr="45286D57" w:rsidR="0077411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introducing to the brand and the culture </w:t>
      </w:r>
      <w:r w:rsidRPr="45286D57" w:rsidR="009A7A1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sharing their values and </w:t>
      </w:r>
      <w:r w:rsidRPr="45286D57" w:rsidR="0149324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trust (</w:t>
      </w:r>
      <w:sdt>
        <w:sdtPr>
          <w:id w:val="981532819"/>
          <w:alias w:val="Citation"/>
          <w:tag w:val="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CD97ED85EEE94C01BA65554D7E268C42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Sen and Bhattacharya, 2019)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9C723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.</w:t>
      </w:r>
    </w:p>
    <w:p w:rsidRPr="00E44841" w:rsidR="00985CFB" w:rsidP="00E44841" w:rsidRDefault="00897AB7" w14:paraId="3E59A0C7" w14:textId="0538C609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897AB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 induction </w:t>
      </w:r>
      <w:r w:rsidRPr="45286D57" w:rsidR="0041640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of </w:t>
      </w:r>
      <w:bookmarkStart w:name="_Int_ULBX76gs" w:id="1821951721"/>
      <w:r w:rsidRPr="45286D57" w:rsidR="76FC6CA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an inexperienced staff</w:t>
      </w:r>
      <w:bookmarkEnd w:id="1821951721"/>
      <w:r w:rsidRPr="45286D57" w:rsidR="0041640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is principal key from the first day to ensure </w:t>
      </w:r>
      <w:r w:rsidRPr="45286D57" w:rsidR="00BC36A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they understand the nature of the business and their task which should reflect </w:t>
      </w:r>
      <w:r w:rsidRPr="45286D57" w:rsidR="007B4A5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and meet the organisations’ goal. </w:t>
      </w:r>
      <w:r w:rsidRPr="45286D57" w:rsidR="006D679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These factors</w:t>
      </w:r>
      <w:r w:rsidRPr="45286D57" w:rsidR="007B4A5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2241A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should be reminded </w:t>
      </w:r>
      <w:r w:rsidRPr="45286D57" w:rsidR="006D679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daily</w:t>
      </w:r>
      <w:r w:rsidRPr="45286D57" w:rsidR="00F9530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, with</w:t>
      </w:r>
      <w:r w:rsidRPr="45286D57" w:rsidR="002241A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active interactions between </w:t>
      </w:r>
      <w:r w:rsidRPr="45286D57" w:rsidR="008F332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managers and co-workers in the department. </w:t>
      </w:r>
      <w:r w:rsidRPr="45286D57" w:rsidR="00F9530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These actions can </w:t>
      </w:r>
      <w:r w:rsidRPr="45286D57" w:rsidR="006D679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be </w:t>
      </w:r>
      <w:r w:rsidRPr="45286D57" w:rsidR="006D679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identified</w:t>
      </w:r>
      <w:r w:rsidRPr="45286D57" w:rsidR="006D679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such as </w:t>
      </w:r>
      <w:r w:rsidRPr="45286D57" w:rsidR="005F613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performance reviews, if there are </w:t>
      </w:r>
      <w:r w:rsidRPr="45286D57" w:rsidR="00F4147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positive it can motivate the staff performance and commitment to the business</w:t>
      </w:r>
      <w:r w:rsidRPr="45286D57" w:rsidR="003036B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When the employee work performance is excellent </w:t>
      </w:r>
      <w:r w:rsidRPr="45286D57" w:rsidR="00A375E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the focus should be on reward and development</w:t>
      </w:r>
      <w:r w:rsidRPr="45286D57" w:rsidR="00A65A7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Sometimes there can be poor </w:t>
      </w:r>
      <w:r w:rsidRPr="45286D57" w:rsidR="001F3C3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employee engagement which could be for </w:t>
      </w:r>
      <w:bookmarkStart w:name="_Int_zBSC4Dt9" w:id="1700995466"/>
      <w:r w:rsidRPr="45286D57" w:rsidR="79C1D8A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several reasons</w:t>
      </w:r>
      <w:bookmarkEnd w:id="1700995466"/>
      <w:r w:rsidRPr="45286D57" w:rsidR="00B6158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, where</w:t>
      </w:r>
      <w:r w:rsidRPr="45286D57" w:rsidR="00F2780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help </w:t>
      </w:r>
      <w:r w:rsidRPr="45286D57" w:rsidR="00F0494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needed the</w:t>
      </w:r>
      <w:r w:rsidRPr="45286D57" w:rsidR="00B6158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B6158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HR should provide</w:t>
      </w:r>
      <w:r w:rsidRPr="45286D57" w:rsidR="002D2F4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those especially</w:t>
      </w:r>
      <w:r w:rsidRPr="45286D57" w:rsidR="00B6158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with </w:t>
      </w:r>
      <w:r w:rsidRPr="45286D57" w:rsidR="00005A8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health and </w:t>
      </w:r>
      <w:r w:rsidRPr="45286D57" w:rsidR="57CE71C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wellbeing (</w:t>
      </w:r>
      <w:sdt>
        <w:sdtPr>
          <w:id w:val="1807119586"/>
          <w:alias w:val="Citation"/>
          <w:tag w:val="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C3F35BDA6D714F8EA254E652F167A036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Leatherbarrow and Fletcher, 2019</w:t>
          </w:r>
          <w:proofErr w:type="gramStart"/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)</w:t>
          </w:r>
          <w:proofErr w:type="gramEnd"/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proofErr w:type="gramStart"/>
      <w:r w:rsidRPr="45286D57" w:rsidR="00005A8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071B4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.</w:t>
      </w:r>
      <w:proofErr w:type="gramEnd"/>
      <w:r w:rsidRPr="45286D57" w:rsidR="00071B4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2D183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Within an </w:t>
      </w:r>
      <w:r w:rsidRPr="45286D57" w:rsidR="0036691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organisation’s</w:t>
      </w:r>
      <w:r w:rsidRPr="45286D57" w:rsidR="002D183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423EC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development</w:t>
      </w:r>
      <w:r w:rsidRPr="45286D57" w:rsidR="00B50C8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,</w:t>
      </w:r>
      <w:r w:rsidRPr="45286D57" w:rsidR="00423EC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the individual </w:t>
      </w:r>
      <w:r w:rsidRPr="45286D57" w:rsidR="007C68D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engagement plays </w:t>
      </w:r>
      <w:bookmarkStart w:name="_Int_UQWiiibJ" w:id="853674035"/>
      <w:r w:rsidRPr="45286D57" w:rsidR="105233F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 significant role</w:t>
      </w:r>
      <w:bookmarkEnd w:id="853674035"/>
      <w:r w:rsidRPr="45286D57" w:rsidR="007C68D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“HR</w:t>
      </w:r>
      <w:r w:rsidRPr="45286D57" w:rsidR="009B7D1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practises such as communication, sufficient staffing, and appropriate </w:t>
      </w:r>
      <w:r w:rsidRPr="45286D57" w:rsidR="00355B3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reward were important influences </w:t>
      </w:r>
      <w:r w:rsidRPr="45286D57" w:rsidR="001A5AA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“(</w:t>
      </w:r>
      <w:r w:rsidRPr="45286D57" w:rsidR="00DE0BD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Janet, F</w:t>
      </w:r>
      <w:r w:rsidRPr="45286D57" w:rsidR="00246EB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and </w:t>
      </w:r>
      <w:r w:rsidRPr="45286D57" w:rsidR="00DE0BD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Charles, L</w:t>
      </w:r>
      <w:r w:rsidRPr="45286D57" w:rsidR="001A5AA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r w:rsidRPr="45286D57" w:rsidR="009C52E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2019, pg.</w:t>
      </w:r>
      <w:r w:rsidRPr="45286D57" w:rsidR="001A5AA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332)</w:t>
      </w:r>
      <w:r w:rsidRPr="45286D57" w:rsidR="009C52E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565F1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which suggest the positive relationship between the individual </w:t>
      </w:r>
      <w:r w:rsidRPr="45286D57" w:rsidR="00E126D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and organization in a curse of change.</w:t>
      </w:r>
      <w:r w:rsidRPr="45286D57" w:rsidR="00124F3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8B182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HR </w:t>
      </w:r>
      <w:r w:rsidRPr="45286D57" w:rsidR="007838A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practitioners in the hotel industry should take in consideration </w:t>
      </w:r>
      <w:r w:rsidRPr="45286D57" w:rsidR="00D0004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external factors which can be epidemic disease or natural disasters and those can </w:t>
      </w:r>
      <w:r w:rsidRPr="45286D57" w:rsidR="003C12C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affect an organisations development  </w:t>
      </w:r>
      <w:sdt>
        <w:sdtPr>
          <w:id w:val="1544278354"/>
          <w:alias w:val="Citation"/>
          <w:tag w:val="{&quot;referencesIds&quot;:[&quot;doc:635046218f083f3f4fec31f0&quot;],&quot;referencesOptions&quot;:{&quot;doc:635046218f083f3f4fec31f0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605142F58EF74B8B8A6BA85B46771E7F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</w:t>
          </w:r>
          <w:proofErr w:type="spellStart"/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Üngüren</w:t>
          </w:r>
          <w:proofErr w:type="spellEnd"/>
          <w:r w:rsidRPr="45286D57" w:rsidR="00BB5C25">
            <w:rPr>
              <w:rFonts w:ascii="Arial" w:hAnsi="Arial" w:eastAsia="Times New Roman" w:cs="Arial"/>
              <w:i w:val="1"/>
              <w:iCs w:val="1"/>
              <w:color w:val="000000" w:themeColor="text1" w:themeTint="FF" w:themeShade="FF"/>
            </w:rPr>
            <w:t xml:space="preserve"> et al.,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 2021)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3C12C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</w:p>
    <w:p w:rsidRPr="00E44841" w:rsidR="0006630F" w:rsidP="00E44841" w:rsidRDefault="00E279C4" w14:paraId="1DCD3328" w14:textId="028E9193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E279C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This can be </w:t>
      </w:r>
      <w:r w:rsidRPr="45286D57" w:rsidR="00A8725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 changing </w:t>
      </w:r>
      <w:r w:rsidRPr="45286D57" w:rsidR="00CC781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environment when the employee</w:t>
      </w:r>
      <w:r w:rsidRPr="45286D57" w:rsidR="006A3D9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engagement comes in </w:t>
      </w:r>
      <w:r w:rsidRPr="45286D57" w:rsidR="00874FF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place. Without the </w:t>
      </w:r>
      <w:r w:rsidRPr="45286D57" w:rsidR="00FB4AB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emplo</w:t>
      </w:r>
      <w:r w:rsidRPr="45286D57" w:rsidR="0044473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yee engagement an organization may find it hard to adapt into </w:t>
      </w:r>
      <w:r w:rsidRPr="45286D57" w:rsidR="00BA174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changes, or to </w:t>
      </w:r>
      <w:r w:rsidRPr="45286D57" w:rsidR="00BA174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retain</w:t>
      </w:r>
      <w:r w:rsidRPr="45286D57" w:rsidR="00BA174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the personnel in the </w:t>
      </w:r>
      <w:r w:rsidRPr="45286D57" w:rsidR="33D99A4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business (</w:t>
      </w:r>
      <w:sdt>
        <w:sdtPr>
          <w:id w:val="835241763"/>
          <w:alias w:val="Citation"/>
          <w:tag w:val="{&quot;referencesIds&quot;:[&quot;doc:63528c868f08db8b040376ee&quot;],&quot;referencesOptions&quot;:{&quot;doc:63528c868f08db8b040376e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4712DAA987504566A65B67B5906DEA6D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Sharma, 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Singh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 and Chaudhary, 2019)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545A1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</w:p>
    <w:p w:rsidRPr="00E44841" w:rsidR="003C12C8" w:rsidP="00E44841" w:rsidRDefault="00D518EC" w14:paraId="0F936099" w14:textId="6421E17B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D518E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According to Armstrong </w:t>
      </w:r>
      <w:r w:rsidRPr="45286D57" w:rsidR="00DC48F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(2013) the management can achieve engagement </w:t>
      </w:r>
      <w:r w:rsidRPr="45286D57" w:rsidR="005143F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through job design, this can be various tasks that offer </w:t>
      </w:r>
      <w:r w:rsidRPr="45286D57" w:rsidR="00A15DF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independency and a sense of individual value </w:t>
      </w:r>
      <w:r w:rsidRPr="45286D57" w:rsidR="002A05F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with decision making, ensure that employees receive </w:t>
      </w:r>
      <w:r w:rsidRPr="45286D57" w:rsidR="000C6DA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feedback, by evaluating their performance </w:t>
      </w:r>
      <w:r w:rsidRPr="45286D57" w:rsidR="00040CF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themselves, set up a reward scheme </w:t>
      </w:r>
      <w:r w:rsidRPr="45286D57" w:rsidR="004C7E8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for employees with the opportunity to achieve a desirable outcome such as personal development</w:t>
      </w:r>
      <w:r w:rsidRPr="45286D57" w:rsidR="0006630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and job advancement. </w:t>
      </w:r>
      <w:r w:rsidRPr="45286D57" w:rsidR="0058537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To enhance the engagement HR can set a target, and </w:t>
      </w:r>
      <w:r w:rsidRPr="45286D57" w:rsidR="00DC24A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standards of performance i</w:t>
      </w:r>
      <w:r w:rsidRPr="45286D57" w:rsidR="00381E8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mplying the staff to measure </w:t>
      </w:r>
      <w:r w:rsidRPr="45286D57" w:rsidR="00E619B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those, allowing individuals and teams to plan</w:t>
      </w:r>
      <w:r w:rsidRPr="45286D57" w:rsidR="006D26A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act, and solve the rising problems themselves. </w:t>
      </w:r>
      <w:r w:rsidRPr="45286D57" w:rsidR="00D42AA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Giving people voice, encouraging for </w:t>
      </w:r>
      <w:r w:rsidRPr="45286D57" w:rsidR="00F671A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continuous</w:t>
      </w:r>
      <w:r w:rsidRPr="45286D57" w:rsidR="00D42AA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6523A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development to grow, </w:t>
      </w:r>
      <w:r w:rsidRPr="45286D57" w:rsidR="00F671A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trusting,</w:t>
      </w:r>
      <w:r w:rsidRPr="45286D57" w:rsidR="006523A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and treating </w:t>
      </w:r>
      <w:r w:rsidRPr="45286D57" w:rsidR="00F671A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them equal</w:t>
      </w:r>
      <w:bookmarkStart w:name="_Int_a4UHbcsj" w:id="1966541007"/>
      <w:r w:rsidRPr="45286D57" w:rsidR="160AD35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sdt>
        <w:sdtPr>
          <w:id w:val="178004883"/>
          <w:alias w:val="Citation"/>
          <w:tag w:val="{&quot;referencesIds&quot;:[&quot;doc:635298ac8f08328710639d71&quot;],&quot;referencesOptions&quot;:{&quot;doc:635298ac8f08328710639d71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3FF67FF8DA2C4CB6A4228F897942E647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bookmarkEnd w:id="1966541007"/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(Armstrong, 2013)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B7715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The hotel industry </w:t>
      </w:r>
      <w:r w:rsidRPr="45286D57" w:rsidR="00C564A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human resources should communicate effective with managers</w:t>
      </w:r>
      <w:r w:rsidRPr="45286D57" w:rsidR="003C227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and employees </w:t>
      </w:r>
      <w:r w:rsidRPr="45286D57" w:rsidR="003C227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providing</w:t>
      </w:r>
      <w:r w:rsidRPr="45286D57" w:rsidR="003C227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communication tools such as chat box or e-mail</w:t>
      </w:r>
      <w:r w:rsidRPr="45286D57" w:rsidR="007D792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sdt>
        <w:sdtPr>
          <w:id w:val="1109772246"/>
          <w:alias w:val="Citation"/>
          <w:tag w:val="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BE57EAC425D54EC8B8DA063E6E8F9141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(Feng, 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Stocklin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 and Wang, 2015)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</w:p>
    <w:p w:rsidRPr="00E44841" w:rsidR="00B24E75" w:rsidP="00E44841" w:rsidRDefault="004B0272" w14:paraId="577DD7AD" w14:textId="56E4881C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4B027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Arnold</w:t>
      </w:r>
      <w:r w:rsidRPr="45286D57" w:rsidR="002B4A5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B and Michael, P L (2010) arguing </w:t>
      </w:r>
      <w:r w:rsidRPr="45286D57" w:rsidR="00791CB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about the Gallup Q scale </w:t>
      </w:r>
      <w:r w:rsidRPr="45286D57" w:rsidR="005306D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(q-twelve question) </w:t>
      </w:r>
      <w:r w:rsidRPr="45286D57" w:rsidR="004113F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which can be a scale to measure employee engagement. </w:t>
      </w:r>
      <w:sdt>
        <w:sdtPr>
          <w:id w:val="1417543526"/>
          <w:alias w:val="Citation"/>
          <w:tag w:val="{&quot;referencesIds&quot;:[&quot;doc:6352a6758f08fbf1fd460c8f&quot;],&quot;referencesOptions&quot;:{&quot;doc:6352a6758f08fbf1fd460c8f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90C1A215644E4A62AC6CFF1BB6D6B862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(Bakker and Leiter, 2010)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4113F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r w:rsidRPr="45286D57" w:rsidR="00B15E5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Employee engagement have been studied </w:t>
      </w:r>
      <w:r w:rsidRPr="45286D57" w:rsidR="00EA414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and researcher believes that there are further studies </w:t>
      </w:r>
      <w:r w:rsidRPr="45286D57" w:rsidR="008475B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needed to measure the </w:t>
      </w:r>
      <w:r w:rsidRPr="45286D57" w:rsidR="00D52F8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behaviour and emotional engagement towards an organi</w:t>
      </w:r>
      <w:r w:rsidRPr="45286D57" w:rsidR="003F43A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z</w:t>
      </w:r>
      <w:r w:rsidRPr="45286D57" w:rsidR="00D52F8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ation</w:t>
      </w:r>
      <w:r w:rsidRPr="45286D57" w:rsidR="003F43A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while the Utrecht Work Engagement Scale </w:t>
      </w:r>
      <w:r w:rsidRPr="45286D57" w:rsidR="00BD162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is more effective on work engagement </w:t>
      </w:r>
      <w:r w:rsidRPr="45286D57" w:rsidR="3795D5C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measure (</w:t>
      </w:r>
      <w:sdt>
        <w:sdtPr>
          <w:id w:val="1967394766"/>
          <w:alias w:val="Citation"/>
          <w:tag w:val="{&quot;referencesIds&quot;:[&quot;doc:6352ab778f0801bf99900f57&quot;],&quot;referencesOptions&quot;:{&quot;doc:6352ab778f0801bf99900f5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00B8B96373ED436A88E1E14ABCC22470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Shuck, Adelson and Reio, 2017)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42271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</w:p>
    <w:p w:rsidRPr="00E44841" w:rsidR="00422717" w:rsidP="00E44841" w:rsidRDefault="00F16583" w14:paraId="44C8BE34" w14:textId="79E548D3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F1658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The studies about engagem</w:t>
      </w:r>
      <w:r w:rsidRPr="45286D57" w:rsidR="005A6C8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ent within work showing that in the hospitality industry </w:t>
      </w:r>
      <w:r w:rsidRPr="45286D57" w:rsidR="008F139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are ways to achieve the </w:t>
      </w:r>
      <w:r w:rsidRPr="45286D57" w:rsidR="00CE13A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employee’s</w:t>
      </w:r>
      <w:r w:rsidRPr="45286D57" w:rsidR="0000185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empowerment, and it is beneficial for the </w:t>
      </w:r>
      <w:r w:rsidRPr="45286D57" w:rsidR="0000185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organizatio</w:t>
      </w:r>
      <w:r w:rsidRPr="45286D57" w:rsidR="0088572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ns. </w:t>
      </w:r>
      <w:r w:rsidRPr="45286D57" w:rsidR="00CE13A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There are strategies to implement to encourage </w:t>
      </w:r>
      <w:r w:rsidRPr="45286D57" w:rsidR="0088572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leaders by empowering </w:t>
      </w:r>
      <w:r w:rsidRPr="45286D57" w:rsidR="00F847C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which could be motivating for the commitment of </w:t>
      </w:r>
      <w:r w:rsidRPr="45286D57" w:rsidR="00E71BE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work. Examples how hospitality firms should introduce </w:t>
      </w:r>
      <w:r w:rsidRPr="45286D57" w:rsidR="0053575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some </w:t>
      </w:r>
      <w:r w:rsidRPr="45286D57" w:rsidR="003D4193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terms that enable the employees to </w:t>
      </w:r>
      <w:r w:rsidRPr="45286D57" w:rsidR="00206EB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feel secure of the job: those could be training programs, opportunities</w:t>
      </w:r>
      <w:r w:rsidRPr="45286D57" w:rsidR="007C401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, guarantee of a job security</w:t>
      </w:r>
      <w:r w:rsidRPr="45286D57" w:rsidR="00E63FB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payment review for </w:t>
      </w:r>
      <w:bookmarkStart w:name="_Int_52Vy7itY" w:id="1021447846"/>
      <w:r w:rsidRPr="45286D57" w:rsidR="2E3FBA5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satisfactory performance</w:t>
      </w:r>
      <w:bookmarkEnd w:id="1021447846"/>
      <w:r w:rsidRPr="45286D57" w:rsidR="00E63FB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The empowerment principle </w:t>
      </w:r>
      <w:r w:rsidRPr="45286D57" w:rsidR="00854B7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it brings benefit for both to employees and employers</w:t>
      </w:r>
      <w:r w:rsidRPr="45286D57" w:rsidR="00A35F7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, a good example for this practice is Ritz-Carlton organization</w:t>
      </w:r>
      <w:r w:rsidRPr="45286D57" w:rsidR="00221918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, who had success by practicing this principle.</w:t>
      </w:r>
      <w:r w:rsidRPr="45286D57" w:rsidR="009C793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22555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However,</w:t>
      </w:r>
      <w:r w:rsidRPr="45286D57" w:rsidR="009C793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for this strategy to work in hotels</w:t>
      </w:r>
      <w:r w:rsidRPr="45286D57" w:rsidR="00E91B9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, the organization must have reached the level of </w:t>
      </w:r>
      <w:r w:rsidRPr="45286D57" w:rsidR="0022555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unlimited trust between staff and managers. </w:t>
      </w:r>
      <w:sdt>
        <w:sdtPr>
          <w:id w:val="298166459"/>
          <w:alias w:val="Citation"/>
          <w:tag w:val="{&quot;referencesIds&quot;:[&quot;doc:6352b8628f08615cb3eb4dc2&quot;],&quot;referencesOptions&quot;:{&quot;doc:6352b8628f08615cb3eb4dc2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709054BA77934CD3B74C3CEF575C6C39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(Huertas-Valdivia, Llorens-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Montes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 and Ruiz-Moreno, 2018)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6A0C7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  <w:r w:rsidRPr="45286D57" w:rsidR="001F6A4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</w:t>
      </w:r>
      <w:r w:rsidRPr="45286D57" w:rsidR="00A34E3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rgani</w:t>
      </w:r>
      <w:r w:rsidRPr="45286D57" w:rsidR="001F6A4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zations who are offering training</w:t>
      </w:r>
      <w:r w:rsidRPr="45286D57" w:rsidR="006A0C76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program </w:t>
      </w:r>
      <w:r w:rsidRPr="45286D57" w:rsidR="001F6A4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to their </w:t>
      </w:r>
      <w:r w:rsidRPr="45286D57" w:rsidR="001134F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staff and</w:t>
      </w:r>
      <w:r w:rsidRPr="45286D57" w:rsidR="001F6A4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175EA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creating health benefits are likely to show they care and concern </w:t>
      </w:r>
      <w:r w:rsidRPr="45286D57" w:rsidR="005D2DB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for the employees, with such benefits </w:t>
      </w:r>
      <w:r w:rsidRPr="45286D57" w:rsidR="00387410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could follow the employee “commitment </w:t>
      </w:r>
      <w:r w:rsidRPr="45286D57" w:rsidR="00F072A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or loyalty to the </w:t>
      </w:r>
      <w:r w:rsidRPr="45286D57" w:rsidR="0A0F236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organization” (</w:t>
      </w:r>
      <w:sdt>
        <w:sdtPr>
          <w:id w:val="1977149869"/>
          <w:alias w:val="Citation"/>
          <w:tag w:val="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5B8FBD2ED6104A1D9B6DC1CCC2A4C022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Rutherford and O'Fallon, 2007)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176D69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.</w:t>
      </w:r>
    </w:p>
    <w:p w:rsidRPr="00D83387" w:rsidR="002A1B63" w:rsidP="00E44841" w:rsidRDefault="00D9509C" w14:paraId="7838AECD" w14:textId="1ACC324D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D9509C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According to research </w:t>
      </w:r>
      <w:r w:rsidRPr="45286D57" w:rsidR="001134F4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 HR should focus in the future on training managers </w:t>
      </w:r>
      <w:r w:rsidRPr="45286D57" w:rsidR="0071222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too because</w:t>
      </w:r>
      <w:r w:rsidRPr="45286D57" w:rsidR="00BC0C5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it may reduce the hospitality industries </w:t>
      </w:r>
      <w:r w:rsidRPr="45286D57" w:rsidR="0071222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employee turnover. In the Hospitality industry </w:t>
      </w:r>
      <w:r w:rsidRPr="45286D57" w:rsidR="00D8576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turnover is a big issue and HR should </w:t>
      </w:r>
      <w:bookmarkStart w:name="_Int_pDe1XH09" w:id="295270956"/>
      <w:r w:rsidRPr="45286D57" w:rsidR="6CE4E7DF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produce</w:t>
      </w:r>
      <w:bookmarkEnd w:id="295270956"/>
      <w:r w:rsidRPr="45286D57" w:rsidR="00D8576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strategies </w:t>
      </w:r>
      <w:r w:rsidRPr="45286D57" w:rsidR="000F37F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to control it in </w:t>
      </w:r>
      <w:r w:rsidRPr="45286D57" w:rsidR="000F37F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the future. </w:t>
      </w:r>
      <w:sdt>
        <w:sdtPr>
          <w:id w:val="1347549089"/>
          <w:alias w:val="Citation"/>
          <w:tag w:val="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20F8D40C99A04462853E75CEAF7BE21B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(Rutherford and O'Fallon, 2007)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</w:p>
    <w:p w:rsidR="00E424B7" w:rsidP="00E44841" w:rsidRDefault="008E746B" w14:paraId="06B60A11" w14:textId="6673653A">
      <w:pPr>
        <w:pStyle w:val="NormalWeb"/>
        <w:spacing w:line="360" w:lineRule="auto"/>
        <w:jc w:val="both"/>
        <w:divId w:val="1855731251"/>
        <w:rPr>
          <w:rFonts w:ascii="Arial" w:hAnsi="Arial" w:eastAsia="Arial Nova" w:cs="Arial"/>
          <w:color w:val="000000"/>
        </w:rPr>
      </w:pPr>
      <w:r w:rsidRPr="45286D57" w:rsidR="008E746B">
        <w:rPr>
          <w:rFonts w:ascii="Arial" w:hAnsi="Arial" w:eastAsia="Arial Nova" w:cs="Arial"/>
          <w:color w:val="000000" w:themeColor="text1" w:themeTint="FF" w:themeShade="FF"/>
        </w:rPr>
        <w:t xml:space="preserve">To manage turnover </w:t>
      </w:r>
      <w:r w:rsidRPr="45286D57" w:rsidR="00D7639E">
        <w:rPr>
          <w:rFonts w:ascii="Arial" w:hAnsi="Arial" w:eastAsia="Arial Nova" w:cs="Arial"/>
          <w:color w:val="000000" w:themeColor="text1" w:themeTint="FF" w:themeShade="FF"/>
        </w:rPr>
        <w:t xml:space="preserve">in the hospitality industry the solution should come from </w:t>
      </w:r>
      <w:r w:rsidRPr="45286D57" w:rsidR="005201C6">
        <w:rPr>
          <w:rFonts w:ascii="Arial" w:hAnsi="Arial" w:eastAsia="Arial Nova" w:cs="Arial"/>
          <w:color w:val="000000" w:themeColor="text1" w:themeTint="FF" w:themeShade="FF"/>
        </w:rPr>
        <w:t>“the</w:t>
      </w:r>
      <w:r w:rsidRPr="45286D57" w:rsidR="00D7639E">
        <w:rPr>
          <w:rFonts w:ascii="Arial" w:hAnsi="Arial" w:eastAsia="Arial Nova" w:cs="Arial"/>
          <w:color w:val="000000" w:themeColor="text1" w:themeTint="FF" w:themeShade="FF"/>
        </w:rPr>
        <w:t xml:space="preserve"> top of the management”</w:t>
      </w:r>
      <w:r w:rsidRPr="45286D57" w:rsidR="005201C6">
        <w:rPr>
          <w:rFonts w:ascii="Arial" w:hAnsi="Arial" w:eastAsia="Arial Nova" w:cs="Arial"/>
          <w:color w:val="000000" w:themeColor="text1" w:themeTint="FF" w:themeShade="FF"/>
        </w:rPr>
        <w:t xml:space="preserve"> </w:t>
      </w:r>
      <w:sdt>
        <w:sdtPr>
          <w:id w:val="1667262893"/>
          <w:alias w:val="Citation"/>
          <w:tag w:val="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3630C3670CF1414EAF4CB683675575BF"/>
          </w:placeholder>
          <w:rPr>
            <w:rFonts w:ascii="Arial" w:hAnsi="Arial" w:eastAsia="Arial Nova" w:cs="Arial"/>
            <w:color w:val="000000" w:themeColor="text1" w:themeTint="FF" w:themeShade="FF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(Feng, 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Stocklin</w:t>
          </w:r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 xml:space="preserve"> and Wang, 2015)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highlight w:val="white"/>
          </w:rPr>
        </w:sdtEndPr>
      </w:sdt>
      <w:r w:rsidRPr="45286D57" w:rsidR="0067204B">
        <w:rPr>
          <w:rFonts w:ascii="Arial" w:hAnsi="Arial" w:eastAsia="Arial Nova" w:cs="Arial"/>
          <w:color w:val="000000" w:themeColor="text1" w:themeTint="FF" w:themeShade="FF"/>
        </w:rPr>
        <w:t xml:space="preserve">. What the founder of Marriott </w:t>
      </w:r>
      <w:r w:rsidRPr="45286D57" w:rsidR="00E96CC1">
        <w:rPr>
          <w:rFonts w:ascii="Arial" w:hAnsi="Arial" w:eastAsia="Arial Nova" w:cs="Arial"/>
          <w:color w:val="000000" w:themeColor="text1" w:themeTint="FF" w:themeShade="FF"/>
        </w:rPr>
        <w:t>International says, “</w:t>
      </w:r>
      <w:r w:rsidRPr="45286D57" w:rsidR="00392105">
        <w:rPr>
          <w:rFonts w:ascii="Arial" w:hAnsi="Arial" w:eastAsia="Arial Nova" w:cs="Arial"/>
          <w:color w:val="000000" w:themeColor="text1" w:themeTint="FF" w:themeShade="FF"/>
        </w:rPr>
        <w:t>T</w:t>
      </w:r>
      <w:r w:rsidRPr="45286D57" w:rsidR="00E96CC1">
        <w:rPr>
          <w:rFonts w:ascii="Arial" w:hAnsi="Arial" w:eastAsia="Arial Nova" w:cs="Arial"/>
          <w:color w:val="000000" w:themeColor="text1" w:themeTint="FF" w:themeShade="FF"/>
        </w:rPr>
        <w:t xml:space="preserve">ake care of the associates and they will </w:t>
      </w:r>
      <w:r w:rsidRPr="45286D57" w:rsidR="00081738">
        <w:rPr>
          <w:rFonts w:ascii="Arial" w:hAnsi="Arial" w:eastAsia="Arial Nova" w:cs="Arial"/>
          <w:color w:val="000000" w:themeColor="text1" w:themeTint="FF" w:themeShade="FF"/>
        </w:rPr>
        <w:t xml:space="preserve">take care of the </w:t>
      </w:r>
      <w:r w:rsidRPr="45286D57" w:rsidR="20507206">
        <w:rPr>
          <w:rFonts w:ascii="Arial" w:hAnsi="Arial" w:eastAsia="Arial Nova" w:cs="Arial"/>
          <w:color w:val="000000" w:themeColor="text1" w:themeTint="FF" w:themeShade="FF"/>
        </w:rPr>
        <w:t>customers” (</w:t>
      </w:r>
      <w:sdt>
        <w:sdtPr>
          <w:id w:val="586808478"/>
          <w:alias w:val="Citation"/>
          <w:tag w:val="{&quot;referencesIds&quot;:[&quot;doc:6357a6d48f08086666ccd408&quot;],&quot;referencesOptions&quot;:{&quot;doc:6357a6d48f08086666ccd408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191FC4FBB7934A4EB39B90C122230491"/>
          </w:placeholder>
          <w:rPr>
            <w:rFonts w:ascii="Arial" w:hAnsi="Arial" w:eastAsia="Arial Nova" w:cs="Arial"/>
            <w:color w:val="000000" w:themeColor="text1" w:themeTint="FF" w:themeShade="FF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Marriott International</w:t>
          </w:r>
          <w:proofErr w:type="gramStart"/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, )</w:t>
          </w:r>
          <w:proofErr w:type="gramEnd"/>
        </w:sdtContent>
        <w:sdtEndPr>
          <w:rPr>
            <w:rFonts w:ascii="Arial" w:hAnsi="Arial" w:eastAsia="Arial Nova" w:cs="Arial"/>
            <w:color w:val="000000" w:themeColor="text1" w:themeTint="FF" w:themeShade="FF"/>
            <w:highlight w:val="white"/>
          </w:rPr>
        </w:sdtEndPr>
      </w:sdt>
      <w:r w:rsidRPr="45286D57" w:rsidR="00392105">
        <w:rPr>
          <w:rFonts w:ascii="Arial" w:hAnsi="Arial" w:eastAsia="Arial Nova" w:cs="Arial"/>
          <w:color w:val="000000" w:themeColor="text1" w:themeTint="FF" w:themeShade="FF"/>
        </w:rPr>
        <w:t xml:space="preserve">. </w:t>
      </w:r>
      <w:r w:rsidRPr="45286D57" w:rsidR="009E04B9">
        <w:rPr>
          <w:rFonts w:ascii="Arial" w:hAnsi="Arial" w:eastAsia="Arial Nova" w:cs="Arial"/>
          <w:color w:val="000000" w:themeColor="text1" w:themeTint="FF" w:themeShade="FF"/>
        </w:rPr>
        <w:t xml:space="preserve">To reduce turnover </w:t>
      </w:r>
      <w:r w:rsidRPr="45286D57" w:rsidR="00A52FB2">
        <w:rPr>
          <w:rFonts w:ascii="Arial" w:hAnsi="Arial" w:eastAsia="Arial Nova" w:cs="Arial"/>
          <w:color w:val="000000" w:themeColor="text1" w:themeTint="FF" w:themeShade="FF"/>
        </w:rPr>
        <w:t xml:space="preserve">within the hospitality “the human resources </w:t>
      </w:r>
      <w:r w:rsidRPr="45286D57" w:rsidR="00184199">
        <w:rPr>
          <w:rFonts w:ascii="Arial" w:hAnsi="Arial" w:eastAsia="Arial Nova" w:cs="Arial"/>
          <w:color w:val="000000" w:themeColor="text1" w:themeTint="FF" w:themeShade="FF"/>
        </w:rPr>
        <w:t>have</w:t>
      </w:r>
      <w:r w:rsidRPr="45286D57" w:rsidR="00A52FB2">
        <w:rPr>
          <w:rFonts w:ascii="Arial" w:hAnsi="Arial" w:eastAsia="Arial Nova" w:cs="Arial"/>
          <w:color w:val="000000" w:themeColor="text1" w:themeTint="FF" w:themeShade="FF"/>
        </w:rPr>
        <w:t xml:space="preserve"> the role of building </w:t>
      </w:r>
      <w:r w:rsidRPr="45286D57" w:rsidR="00FC44F9">
        <w:rPr>
          <w:rFonts w:ascii="Arial" w:hAnsi="Arial" w:eastAsia="Arial Nova" w:cs="Arial"/>
          <w:color w:val="000000" w:themeColor="text1" w:themeTint="FF" w:themeShade="FF"/>
        </w:rPr>
        <w:t xml:space="preserve">up employee satisfaction by organizing all kind of programs or </w:t>
      </w:r>
      <w:r w:rsidRPr="45286D57" w:rsidR="00184199">
        <w:rPr>
          <w:rFonts w:ascii="Arial" w:hAnsi="Arial" w:eastAsia="Arial Nova" w:cs="Arial"/>
          <w:color w:val="000000" w:themeColor="text1" w:themeTint="FF" w:themeShade="FF"/>
        </w:rPr>
        <w:t>activities,</w:t>
      </w:r>
      <w:r w:rsidRPr="45286D57" w:rsidR="00736729">
        <w:rPr>
          <w:rFonts w:ascii="Arial" w:hAnsi="Arial" w:eastAsia="Arial Nova" w:cs="Arial"/>
          <w:color w:val="000000" w:themeColor="text1" w:themeTint="FF" w:themeShade="FF"/>
        </w:rPr>
        <w:t xml:space="preserve"> but the core should be true care for the </w:t>
      </w:r>
      <w:r w:rsidRPr="45286D57" w:rsidR="272D6942">
        <w:rPr>
          <w:rFonts w:ascii="Arial" w:hAnsi="Arial" w:eastAsia="Arial Nova" w:cs="Arial"/>
          <w:color w:val="000000" w:themeColor="text1" w:themeTint="FF" w:themeShade="FF"/>
        </w:rPr>
        <w:t>employee's</w:t>
      </w:r>
      <w:r w:rsidRPr="45286D57" w:rsidR="00736729">
        <w:rPr>
          <w:rFonts w:ascii="Arial" w:hAnsi="Arial" w:eastAsia="Arial Nova" w:cs="Arial"/>
          <w:color w:val="000000" w:themeColor="text1" w:themeTint="FF" w:themeShade="FF"/>
        </w:rPr>
        <w:t xml:space="preserve"> current </w:t>
      </w:r>
      <w:r w:rsidRPr="45286D57" w:rsidR="0372846F">
        <w:rPr>
          <w:rFonts w:ascii="Arial" w:hAnsi="Arial" w:eastAsia="Arial Nova" w:cs="Arial"/>
          <w:color w:val="000000" w:themeColor="text1" w:themeTint="FF" w:themeShade="FF"/>
        </w:rPr>
        <w:t>well-being</w:t>
      </w:r>
      <w:r w:rsidRPr="45286D57" w:rsidR="00736729">
        <w:rPr>
          <w:rFonts w:ascii="Arial" w:hAnsi="Arial" w:eastAsia="Arial Nova" w:cs="Arial"/>
          <w:color w:val="000000" w:themeColor="text1" w:themeTint="FF" w:themeShade="FF"/>
        </w:rPr>
        <w:t xml:space="preserve"> and for their future”</w:t>
      </w:r>
      <w:r w:rsidRPr="45286D57" w:rsidR="00F43E8C">
        <w:rPr>
          <w:rFonts w:ascii="Arial" w:hAnsi="Arial" w:eastAsia="Arial Nova" w:cs="Arial"/>
          <w:color w:val="000000" w:themeColor="text1" w:themeTint="FF" w:themeShade="FF"/>
        </w:rPr>
        <w:t xml:space="preserve"> (Jenny,</w:t>
      </w:r>
      <w:r w:rsidRPr="45286D57" w:rsidR="00922B7C">
        <w:rPr>
          <w:rFonts w:ascii="Arial" w:hAnsi="Arial" w:eastAsia="Arial Nova" w:cs="Arial"/>
          <w:color w:val="000000" w:themeColor="text1" w:themeTint="FF" w:themeShade="FF"/>
        </w:rPr>
        <w:t xml:space="preserve"> </w:t>
      </w:r>
      <w:r w:rsidRPr="45286D57" w:rsidR="00F43E8C">
        <w:rPr>
          <w:rFonts w:ascii="Arial" w:hAnsi="Arial" w:eastAsia="Arial Nova" w:cs="Arial"/>
          <w:color w:val="000000" w:themeColor="text1" w:themeTint="FF" w:themeShade="FF"/>
        </w:rPr>
        <w:t>C.</w:t>
      </w:r>
      <w:r w:rsidRPr="45286D57" w:rsidR="008D0516">
        <w:rPr>
          <w:rFonts w:ascii="Arial" w:hAnsi="Arial" w:eastAsia="Arial Nova" w:cs="Arial"/>
          <w:color w:val="000000" w:themeColor="text1" w:themeTint="FF" w:themeShade="FF"/>
        </w:rPr>
        <w:t xml:space="preserve"> </w:t>
      </w:r>
      <w:r w:rsidRPr="45286D57" w:rsidR="00F43E8C">
        <w:rPr>
          <w:rFonts w:ascii="Arial" w:hAnsi="Arial" w:eastAsia="Arial Nova" w:cs="Arial"/>
          <w:color w:val="000000" w:themeColor="text1" w:themeTint="FF" w:themeShade="FF"/>
        </w:rPr>
        <w:t xml:space="preserve">2015. </w:t>
      </w:r>
      <w:r w:rsidRPr="45286D57" w:rsidR="008D0516">
        <w:rPr>
          <w:rFonts w:ascii="Arial" w:hAnsi="Arial" w:eastAsia="Arial Nova" w:cs="Arial"/>
          <w:color w:val="000000" w:themeColor="text1" w:themeTint="FF" w:themeShade="FF"/>
        </w:rPr>
        <w:t>Cp7.)</w:t>
      </w:r>
      <w:r>
        <w:br/>
      </w:r>
      <w:r w:rsidRPr="45286D57" w:rsidR="008A0F3F">
        <w:rPr>
          <w:rFonts w:ascii="Arial" w:hAnsi="Arial" w:eastAsia="Arial Nova" w:cs="Arial"/>
          <w:color w:val="000000" w:themeColor="text1" w:themeTint="FF" w:themeShade="FF"/>
        </w:rPr>
        <w:t>Wood (2015) suggest</w:t>
      </w:r>
      <w:r w:rsidRPr="45286D57" w:rsidR="002174CC">
        <w:rPr>
          <w:rFonts w:ascii="Arial" w:hAnsi="Arial" w:eastAsia="Arial Nova" w:cs="Arial"/>
          <w:color w:val="000000" w:themeColor="text1" w:themeTint="FF" w:themeShade="FF"/>
        </w:rPr>
        <w:t xml:space="preserve">ed that hospitality industry jobs in the UK pay less than </w:t>
      </w:r>
      <w:r w:rsidRPr="45286D57" w:rsidR="004364AC">
        <w:rPr>
          <w:rFonts w:ascii="Arial" w:hAnsi="Arial" w:eastAsia="Arial Nova" w:cs="Arial"/>
          <w:color w:val="000000" w:themeColor="text1" w:themeTint="FF" w:themeShade="FF"/>
        </w:rPr>
        <w:t xml:space="preserve">other same jobs in different industries, this </w:t>
      </w:r>
      <w:r w:rsidRPr="45286D57" w:rsidR="000A263A">
        <w:rPr>
          <w:rFonts w:ascii="Arial" w:hAnsi="Arial" w:eastAsia="Arial Nova" w:cs="Arial"/>
          <w:color w:val="000000" w:themeColor="text1" w:themeTint="FF" w:themeShade="FF"/>
        </w:rPr>
        <w:t xml:space="preserve">could cause the increase of turnover and parting </w:t>
      </w:r>
      <w:r w:rsidRPr="45286D57" w:rsidR="00347EC4">
        <w:rPr>
          <w:rFonts w:ascii="Arial" w:hAnsi="Arial" w:eastAsia="Arial Nova" w:cs="Arial"/>
          <w:color w:val="000000" w:themeColor="text1" w:themeTint="FF" w:themeShade="FF"/>
        </w:rPr>
        <w:t>from skilled employees to organisations</w:t>
      </w:r>
      <w:r w:rsidRPr="45286D57" w:rsidR="002C074A">
        <w:rPr>
          <w:rFonts w:ascii="Arial" w:hAnsi="Arial" w:eastAsia="Arial Nova" w:cs="Arial"/>
          <w:color w:val="000000" w:themeColor="text1" w:themeTint="FF" w:themeShade="FF"/>
        </w:rPr>
        <w:t xml:space="preserve">. </w:t>
      </w:r>
      <w:r w:rsidRPr="45286D57" w:rsidR="00415C64">
        <w:rPr>
          <w:rFonts w:ascii="Arial" w:hAnsi="Arial" w:eastAsia="Arial Nova" w:cs="Arial"/>
          <w:color w:val="000000" w:themeColor="text1" w:themeTint="FF" w:themeShade="FF"/>
        </w:rPr>
        <w:t xml:space="preserve">While </w:t>
      </w:r>
      <w:r w:rsidRPr="45286D57" w:rsidR="001200AA">
        <w:rPr>
          <w:rFonts w:ascii="Arial" w:hAnsi="Arial" w:eastAsia="Arial Nova" w:cs="Arial"/>
          <w:color w:val="000000" w:themeColor="text1" w:themeTint="FF" w:themeShade="FF"/>
        </w:rPr>
        <w:t xml:space="preserve">in an organization when the HR is creative and innovative in managing </w:t>
      </w:r>
      <w:r w:rsidRPr="45286D57" w:rsidR="00D83387">
        <w:rPr>
          <w:rFonts w:ascii="Arial" w:hAnsi="Arial" w:eastAsia="Arial Nova" w:cs="Arial"/>
          <w:color w:val="000000" w:themeColor="text1" w:themeTint="FF" w:themeShade="FF"/>
        </w:rPr>
        <w:t>people, and</w:t>
      </w:r>
      <w:r w:rsidRPr="45286D57" w:rsidR="004D2C17">
        <w:rPr>
          <w:rFonts w:ascii="Arial" w:hAnsi="Arial" w:eastAsia="Arial Nova" w:cs="Arial"/>
          <w:color w:val="000000" w:themeColor="text1" w:themeTint="FF" w:themeShade="FF"/>
        </w:rPr>
        <w:t xml:space="preserve"> the organization it could result in great </w:t>
      </w:r>
      <w:r w:rsidRPr="45286D57" w:rsidR="00D83387">
        <w:rPr>
          <w:rFonts w:ascii="Arial" w:hAnsi="Arial" w:eastAsia="Arial Nova" w:cs="Arial"/>
          <w:color w:val="000000" w:themeColor="text1" w:themeTint="FF" w:themeShade="FF"/>
        </w:rPr>
        <w:t>“organizational and individual improvement</w:t>
      </w:r>
      <w:r w:rsidRPr="45286D57" w:rsidR="00A614D0">
        <w:rPr>
          <w:rFonts w:ascii="Arial" w:hAnsi="Arial" w:eastAsia="Arial Nova" w:cs="Arial"/>
          <w:color w:val="000000" w:themeColor="text1" w:themeTint="FF" w:themeShade="FF"/>
        </w:rPr>
        <w:t>”</w:t>
      </w:r>
      <w:r w:rsidRPr="45286D57" w:rsidR="00347EC4">
        <w:rPr>
          <w:rFonts w:ascii="Arial" w:hAnsi="Arial" w:eastAsia="Arial Nova" w:cs="Arial"/>
          <w:color w:val="000000" w:themeColor="text1" w:themeTint="FF" w:themeShade="FF"/>
        </w:rPr>
        <w:t xml:space="preserve"> </w:t>
      </w:r>
      <w:sdt>
        <w:sdtPr>
          <w:id w:val="915727279"/>
          <w:alias w:val="Citation"/>
          <w:tag w:val="{&quot;referencesIds&quot;:[&quot;doc:6357b22d8f084a4ecb4be8ad&quot;],&quot;referencesOptions&quot;:{&quot;doc:6357b22d8f084a4ecb4be8ad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450D53ABBDAA4A1F84840E3CCAA7B4DD"/>
          </w:placeholder>
          <w:rPr>
            <w:rFonts w:ascii="Arial" w:hAnsi="Arial" w:eastAsia="Arial Nova" w:cs="Arial"/>
            <w:color w:val="000000" w:themeColor="text1" w:themeTint="FF" w:themeShade="FF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(Wood, 2015)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highlight w:val="white"/>
          </w:rPr>
        </w:sdtEndPr>
      </w:sdt>
      <w:r w:rsidRPr="45286D57" w:rsidR="002C074A">
        <w:rPr>
          <w:rFonts w:ascii="Arial" w:hAnsi="Arial" w:eastAsia="Arial Nova" w:cs="Arial"/>
          <w:color w:val="000000" w:themeColor="text1" w:themeTint="FF" w:themeShade="FF"/>
        </w:rPr>
        <w:t xml:space="preserve">. </w:t>
      </w:r>
    </w:p>
    <w:p w:rsidRPr="00D83387" w:rsidR="007234B5" w:rsidP="00E44841" w:rsidRDefault="007234B5" w14:paraId="1051D167" w14:textId="51D5BBF9">
      <w:pPr>
        <w:pStyle w:val="NormalWeb"/>
        <w:spacing w:line="360" w:lineRule="auto"/>
        <w:jc w:val="both"/>
        <w:divId w:val="1855731251"/>
        <w:rPr>
          <w:rFonts w:ascii="Arial" w:hAnsi="Arial" w:eastAsia="Arial Nova" w:cs="Arial"/>
          <w:color w:val="000000"/>
        </w:rPr>
      </w:pPr>
      <w:r w:rsidRPr="45286D57" w:rsidR="007234B5">
        <w:rPr>
          <w:rFonts w:ascii="Arial" w:hAnsi="Arial" w:eastAsia="Arial Nova" w:cs="Arial"/>
          <w:color w:val="000000" w:themeColor="text1" w:themeTint="FF" w:themeShade="FF"/>
        </w:rPr>
        <w:t xml:space="preserve">For </w:t>
      </w:r>
      <w:r w:rsidRPr="45286D57" w:rsidR="00BB1B3A">
        <w:rPr>
          <w:rFonts w:ascii="Arial" w:hAnsi="Arial" w:eastAsia="Arial Nova" w:cs="Arial"/>
          <w:color w:val="000000" w:themeColor="text1" w:themeTint="FF" w:themeShade="FF"/>
        </w:rPr>
        <w:t xml:space="preserve">the organisations success employee engagement </w:t>
      </w:r>
      <w:r w:rsidRPr="45286D57" w:rsidR="00056B5E">
        <w:rPr>
          <w:rFonts w:ascii="Arial" w:hAnsi="Arial" w:eastAsia="Arial Nova" w:cs="Arial"/>
          <w:color w:val="000000" w:themeColor="text1" w:themeTint="FF" w:themeShade="FF"/>
        </w:rPr>
        <w:t xml:space="preserve">is one of the conditions that makes it </w:t>
      </w:r>
      <w:r w:rsidRPr="45286D57" w:rsidR="0048065D">
        <w:rPr>
          <w:rFonts w:ascii="Arial" w:hAnsi="Arial" w:eastAsia="Arial Nova" w:cs="Arial"/>
          <w:color w:val="000000" w:themeColor="text1" w:themeTint="FF" w:themeShade="FF"/>
        </w:rPr>
        <w:t>“</w:t>
      </w:r>
      <w:r w:rsidRPr="45286D57" w:rsidR="00056B5E">
        <w:rPr>
          <w:rFonts w:ascii="Arial" w:hAnsi="Arial" w:eastAsia="Arial Nova" w:cs="Arial"/>
          <w:color w:val="000000" w:themeColor="text1" w:themeTint="FF" w:themeShade="FF"/>
        </w:rPr>
        <w:t>sustainable competitive</w:t>
      </w:r>
      <w:r w:rsidRPr="45286D57" w:rsidR="0048065D">
        <w:rPr>
          <w:rFonts w:ascii="Arial" w:hAnsi="Arial" w:eastAsia="Arial Nova" w:cs="Arial"/>
          <w:color w:val="000000" w:themeColor="text1" w:themeTint="FF" w:themeShade="FF"/>
        </w:rPr>
        <w:t>”</w:t>
      </w:r>
      <w:r w:rsidRPr="45286D57" w:rsidR="00056B5E">
        <w:rPr>
          <w:rFonts w:ascii="Arial" w:hAnsi="Arial" w:eastAsia="Arial Nova" w:cs="Arial"/>
          <w:color w:val="000000" w:themeColor="text1" w:themeTint="FF" w:themeShade="FF"/>
        </w:rPr>
        <w:t xml:space="preserve"> </w:t>
      </w:r>
      <w:r w:rsidRPr="45286D57" w:rsidR="0048065D">
        <w:rPr>
          <w:rFonts w:ascii="Arial" w:hAnsi="Arial" w:eastAsia="Arial Nova" w:cs="Arial"/>
          <w:color w:val="000000" w:themeColor="text1" w:themeTint="FF" w:themeShade="FF"/>
        </w:rPr>
        <w:t>advantageous</w:t>
      </w:r>
      <w:bookmarkStart w:name="_Int_lnQOdXVA" w:id="247711046"/>
      <w:r w:rsidRPr="45286D57" w:rsidR="2C9565D5">
        <w:rPr>
          <w:rFonts w:ascii="Arial" w:hAnsi="Arial" w:eastAsia="Arial Nova" w:cs="Arial"/>
          <w:color w:val="000000" w:themeColor="text1" w:themeTint="FF" w:themeShade="FF"/>
        </w:rPr>
        <w:t xml:space="preserve">. </w:t>
      </w:r>
      <w:bookmarkEnd w:id="247711046"/>
      <w:r w:rsidRPr="45286D57" w:rsidR="0048065D">
        <w:rPr>
          <w:rFonts w:ascii="Arial" w:hAnsi="Arial" w:eastAsia="Arial Nova" w:cs="Arial"/>
          <w:color w:val="000000" w:themeColor="text1" w:themeTint="FF" w:themeShade="FF"/>
        </w:rPr>
        <w:t xml:space="preserve">According </w:t>
      </w:r>
      <w:r w:rsidRPr="45286D57" w:rsidR="008325D5">
        <w:rPr>
          <w:rFonts w:ascii="Arial" w:hAnsi="Arial" w:eastAsia="Arial Nova" w:cs="Arial"/>
          <w:color w:val="000000" w:themeColor="text1" w:themeTint="FF" w:themeShade="FF"/>
        </w:rPr>
        <w:t>to Castellano, William</w:t>
      </w:r>
      <w:r w:rsidRPr="45286D57" w:rsidR="00944E28">
        <w:rPr>
          <w:rFonts w:ascii="Arial" w:hAnsi="Arial" w:eastAsia="Arial Nova" w:cs="Arial"/>
          <w:color w:val="000000" w:themeColor="text1" w:themeTint="FF" w:themeShade="FF"/>
        </w:rPr>
        <w:t xml:space="preserve"> G. (2013</w:t>
      </w:r>
      <w:r w:rsidRPr="45286D57" w:rsidR="00633FE3">
        <w:rPr>
          <w:rFonts w:ascii="Arial" w:hAnsi="Arial" w:eastAsia="Arial Nova" w:cs="Arial"/>
          <w:color w:val="000000" w:themeColor="text1" w:themeTint="FF" w:themeShade="FF"/>
        </w:rPr>
        <w:t xml:space="preserve">. </w:t>
      </w:r>
      <w:r w:rsidRPr="45286D57" w:rsidR="00143E34">
        <w:rPr>
          <w:rFonts w:ascii="Arial" w:hAnsi="Arial" w:eastAsia="Arial Nova" w:cs="Arial"/>
          <w:color w:val="000000" w:themeColor="text1" w:themeTint="FF" w:themeShade="FF"/>
        </w:rPr>
        <w:t>P</w:t>
      </w:r>
      <w:r w:rsidRPr="45286D57" w:rsidR="00633FE3">
        <w:rPr>
          <w:rFonts w:ascii="Arial" w:hAnsi="Arial" w:eastAsia="Arial Nova" w:cs="Arial"/>
          <w:color w:val="000000" w:themeColor="text1" w:themeTint="FF" w:themeShade="FF"/>
        </w:rPr>
        <w:t>g</w:t>
      </w:r>
      <w:r w:rsidRPr="45286D57" w:rsidR="00143E34">
        <w:rPr>
          <w:rFonts w:ascii="Arial" w:hAnsi="Arial" w:eastAsia="Arial Nova" w:cs="Arial"/>
          <w:color w:val="000000" w:themeColor="text1" w:themeTint="FF" w:themeShade="FF"/>
        </w:rPr>
        <w:t>.58-59.</w:t>
      </w:r>
      <w:r w:rsidRPr="45286D57" w:rsidR="00944E28">
        <w:rPr>
          <w:rFonts w:ascii="Arial" w:hAnsi="Arial" w:eastAsia="Arial Nova" w:cs="Arial"/>
          <w:color w:val="000000" w:themeColor="text1" w:themeTint="FF" w:themeShade="FF"/>
        </w:rPr>
        <w:t xml:space="preserve">) “The benefits </w:t>
      </w:r>
      <w:r w:rsidRPr="45286D57" w:rsidR="00B4185F">
        <w:rPr>
          <w:rFonts w:ascii="Arial" w:hAnsi="Arial" w:eastAsia="Arial Nova" w:cs="Arial"/>
          <w:color w:val="000000" w:themeColor="text1" w:themeTint="FF" w:themeShade="FF"/>
        </w:rPr>
        <w:t xml:space="preserve">of having engaged workers that contribute to </w:t>
      </w:r>
      <w:r w:rsidRPr="45286D57" w:rsidR="000E0B24">
        <w:rPr>
          <w:rFonts w:ascii="Arial" w:hAnsi="Arial" w:eastAsia="Arial Nova" w:cs="Arial"/>
          <w:color w:val="000000" w:themeColor="text1" w:themeTint="FF" w:themeShade="FF"/>
        </w:rPr>
        <w:t xml:space="preserve">organizational success are predicated on managers </w:t>
      </w:r>
      <w:r w:rsidRPr="45286D57" w:rsidR="000D10F1">
        <w:rPr>
          <w:rFonts w:ascii="Arial" w:hAnsi="Arial" w:eastAsia="Arial Nova" w:cs="Arial"/>
          <w:color w:val="000000" w:themeColor="text1" w:themeTint="FF" w:themeShade="FF"/>
        </w:rPr>
        <w:t>who can effectively motivate all workers by creating a stimulating and rewarding work environment</w:t>
      </w:r>
      <w:r w:rsidRPr="45286D57" w:rsidR="00853247">
        <w:rPr>
          <w:rFonts w:ascii="Arial" w:hAnsi="Arial" w:eastAsia="Arial Nova" w:cs="Arial"/>
          <w:color w:val="000000" w:themeColor="text1" w:themeTint="FF" w:themeShade="FF"/>
        </w:rPr>
        <w:t>”.</w:t>
      </w:r>
      <w:r w:rsidRPr="45286D57" w:rsidR="00853247">
        <w:rPr>
          <w:rFonts w:ascii="Arial" w:hAnsi="Arial" w:eastAsia="Arial Nova" w:cs="Arial"/>
          <w:color w:val="000000" w:themeColor="text1" w:themeTint="FF" w:themeShade="FF"/>
        </w:rPr>
        <w:t xml:space="preserve"> Providing that any HR practises </w:t>
      </w:r>
      <w:r w:rsidRPr="45286D57" w:rsidR="00294C4A">
        <w:rPr>
          <w:rFonts w:ascii="Arial" w:hAnsi="Arial" w:eastAsia="Arial Nova" w:cs="Arial"/>
          <w:color w:val="000000" w:themeColor="text1" w:themeTint="FF" w:themeShade="FF"/>
        </w:rPr>
        <w:t xml:space="preserve">are focusing to engage its employees than the organisation </w:t>
      </w:r>
      <w:r w:rsidRPr="45286D57" w:rsidR="00DD458E">
        <w:rPr>
          <w:rFonts w:ascii="Arial" w:hAnsi="Arial" w:eastAsia="Arial Nova" w:cs="Arial"/>
          <w:color w:val="000000" w:themeColor="text1" w:themeTint="FF" w:themeShade="FF"/>
        </w:rPr>
        <w:t>is in a competitive position. “Furthermore</w:t>
      </w:r>
      <w:r w:rsidRPr="45286D57" w:rsidR="00E377EC">
        <w:rPr>
          <w:rFonts w:ascii="Arial" w:hAnsi="Arial" w:eastAsia="Arial Nova" w:cs="Arial"/>
          <w:color w:val="000000" w:themeColor="text1" w:themeTint="FF" w:themeShade="FF"/>
        </w:rPr>
        <w:t>, any organisational strategy is worthless if it is not effec</w:t>
      </w:r>
      <w:r w:rsidRPr="45286D57" w:rsidR="00D1793A">
        <w:rPr>
          <w:rFonts w:ascii="Arial" w:hAnsi="Arial" w:eastAsia="Arial Nova" w:cs="Arial"/>
          <w:color w:val="000000" w:themeColor="text1" w:themeTint="FF" w:themeShade="FF"/>
        </w:rPr>
        <w:t xml:space="preserve">tively </w:t>
      </w:r>
      <w:r w:rsidRPr="45286D57" w:rsidR="4CFCAEB2">
        <w:rPr>
          <w:rFonts w:ascii="Arial" w:hAnsi="Arial" w:eastAsia="Arial Nova" w:cs="Arial"/>
          <w:color w:val="000000" w:themeColor="text1" w:themeTint="FF" w:themeShade="FF"/>
        </w:rPr>
        <w:t>implemented” (</w:t>
      </w:r>
      <w:sdt>
        <w:sdtPr>
          <w:id w:val="1063731995"/>
          <w:alias w:val="Citation"/>
          <w:tag w:val="{&quot;referencesIds&quot;:[&quot;doc:6357bd568f08c53774d043ae&quot;],&quot;referencesOptions&quot;:{&quot;doc:6357bd568f08c53774d043ae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EADF412F8FD84FEA89563043AC166201"/>
          </w:placeholder>
          <w:rPr>
            <w:rFonts w:ascii="Arial" w:hAnsi="Arial" w:eastAsia="Arial Nova" w:cs="Arial"/>
            <w:color w:val="000000" w:themeColor="text1" w:themeTint="FF" w:themeShade="FF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Castellano, 2014)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highlight w:val="white"/>
          </w:rPr>
        </w:sdtEndPr>
      </w:sdt>
    </w:p>
    <w:p w:rsidR="00E424B7" w:rsidP="00E44841" w:rsidRDefault="00CD5A62" w14:paraId="79410A43" w14:textId="4D662371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 w:rsidRPr="45286D57" w:rsidR="00CD5A6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Research suggests that </w:t>
      </w:r>
      <w:r w:rsidRPr="45286D57" w:rsidR="004714E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those organisations who are supporting their employees are more </w:t>
      </w:r>
      <w:r w:rsidRPr="45286D57" w:rsidR="00424982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likely to reduce turnover. The organisation </w:t>
      </w:r>
      <w:r w:rsidRPr="45286D57" w:rsidR="00895EF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which </w:t>
      </w:r>
      <w:r w:rsidRPr="45286D57" w:rsidR="00BB5C2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provides</w:t>
      </w:r>
      <w:r w:rsidRPr="45286D57" w:rsidR="00895EFA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support for their staff will </w:t>
      </w:r>
      <w:r w:rsidRPr="45286D57" w:rsidR="0088762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“show care and respect</w:t>
      </w:r>
      <w:r w:rsidRPr="45286D57" w:rsidR="0088762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”,</w:t>
      </w:r>
      <w:r w:rsidRPr="45286D57" w:rsidR="0088762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listen to their voice, </w:t>
      </w:r>
      <w:r w:rsidRPr="45286D57" w:rsidR="00DD3B1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encouraging</w:t>
      </w:r>
      <w:r w:rsidRPr="45286D57" w:rsidR="00887621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</w:t>
      </w:r>
      <w:r w:rsidRPr="45286D57" w:rsidR="00BB5C2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development, making</w:t>
      </w:r>
      <w:r w:rsidRPr="45286D57" w:rsidR="007E0647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sure the senior management is present and available </w:t>
      </w:r>
      <w:r w:rsidRPr="45286D57" w:rsidR="00647ED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to employees, treat everyone equal, offering</w:t>
      </w:r>
      <w:r w:rsidRPr="45286D57" w:rsidR="00DD3B1B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 job opportunities within the </w:t>
      </w:r>
      <w:r w:rsidRPr="45286D57" w:rsidR="7177914E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>organisation (</w:t>
      </w:r>
      <w:sdt>
        <w:sdtPr>
          <w:id w:val="873112837"/>
          <w:alias w:val="Citation"/>
          <w:tag w:val="{&quot;referencesIds&quot;:[&quot;doc:6357c26e8f081b38bb8cccd3&quot;],&quot;referencesOptions&quot;:{&quot;doc:6357c26e8f081b38bb8cccd3&quot;:{&quot;author&quot;:true,&quot;year&quot;:true,&quot;pageReplace&quot;:&quot;&quot;,&quot;prefix&quot;:&quot;&quot;,&quot;suffix&quot;:&quot;&quot;}},&quot;hasBrokenReferences&quot;:false,&quot;hasManualEdits&quot;:false,&quot;citationType&quot;:&quot;inline&quot;}"/>
          <w:placeholder>
            <w:docPart w:val="AB054CE3C6204A5DB2375BFC198D99E2"/>
          </w:placeholde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Pr>
        <w:sdtContent>
          <w:r w:rsidRPr="45286D57" w:rsidR="00BB5C25">
            <w:rPr>
              <w:rFonts w:ascii="Arial" w:hAnsi="Arial" w:eastAsia="Times New Roman" w:cs="Arial"/>
              <w:color w:val="000000" w:themeColor="text1" w:themeTint="FF" w:themeShade="FF"/>
            </w:rPr>
            <w:t>Allen and Bryant, 2012)</w:t>
          </w:r>
        </w:sdtContent>
        <w:sdtEndPr>
          <w:rPr>
            <w:rFonts w:ascii="Arial" w:hAnsi="Arial" w:eastAsia="Arial Nova" w:cs="Arial"/>
            <w:color w:val="000000" w:themeColor="text1" w:themeTint="FF" w:themeShade="FF"/>
            <w:sz w:val="24"/>
            <w:szCs w:val="24"/>
            <w:highlight w:val="white"/>
          </w:rPr>
        </w:sdtEndPr>
      </w:sdt>
      <w:r w:rsidRPr="45286D57" w:rsidR="00BB5C25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. </w:t>
      </w:r>
    </w:p>
    <w:p w:rsidRPr="00D83387" w:rsidR="00BB5C25" w:rsidP="00E44841" w:rsidRDefault="004A624D" w14:paraId="3CB3AF12" w14:textId="0DA162F9">
      <w:pPr>
        <w:spacing w:line="360" w:lineRule="auto"/>
        <w:jc w:val="both"/>
        <w:rPr>
          <w:rFonts w:ascii="Arial" w:hAnsi="Arial" w:eastAsia="Arial Nova" w:cs="Arial"/>
          <w:color w:val="000000"/>
          <w:sz w:val="24"/>
          <w:szCs w:val="24"/>
        </w:rPr>
      </w:pPr>
      <w:r>
        <w:rPr>
          <w:rFonts w:ascii="Arial" w:hAnsi="Arial" w:eastAsia="Arial Nova" w:cs="Arial"/>
          <w:color w:val="000000"/>
          <w:sz w:val="24"/>
          <w:szCs w:val="24"/>
        </w:rPr>
        <w:t xml:space="preserve">The conclusion of this </w:t>
      </w:r>
      <w:r w:rsidR="00331ED8">
        <w:rPr>
          <w:rFonts w:ascii="Arial" w:hAnsi="Arial" w:eastAsia="Arial Nova" w:cs="Arial"/>
          <w:color w:val="000000"/>
          <w:sz w:val="24"/>
          <w:szCs w:val="24"/>
        </w:rPr>
        <w:t xml:space="preserve">finding should show that human resources management </w:t>
      </w:r>
      <w:r w:rsidR="00DF34D1">
        <w:rPr>
          <w:rFonts w:ascii="Arial" w:hAnsi="Arial" w:eastAsia="Arial Nova" w:cs="Arial"/>
          <w:color w:val="000000"/>
          <w:sz w:val="24"/>
          <w:szCs w:val="24"/>
        </w:rPr>
        <w:t xml:space="preserve">are </w:t>
      </w:r>
      <w:r w:rsidR="000E6374">
        <w:rPr>
          <w:rFonts w:ascii="Arial" w:hAnsi="Arial" w:eastAsia="Arial Nova" w:cs="Arial"/>
          <w:color w:val="000000"/>
          <w:sz w:val="24"/>
          <w:szCs w:val="24"/>
        </w:rPr>
        <w:t xml:space="preserve">having different task by the level of the organisation. They could be responsible </w:t>
      </w:r>
      <w:r w:rsidR="00477638">
        <w:rPr>
          <w:rFonts w:ascii="Arial" w:hAnsi="Arial" w:eastAsia="Arial Nova" w:cs="Arial"/>
          <w:color w:val="000000"/>
          <w:sz w:val="24"/>
          <w:szCs w:val="24"/>
        </w:rPr>
        <w:t xml:space="preserve">for the </w:t>
      </w:r>
      <w:r w:rsidR="00350514">
        <w:rPr>
          <w:rFonts w:ascii="Arial" w:hAnsi="Arial" w:eastAsia="Arial Nova" w:cs="Arial"/>
          <w:color w:val="000000"/>
          <w:sz w:val="24"/>
          <w:szCs w:val="24"/>
        </w:rPr>
        <w:t>organisation’s</w:t>
      </w:r>
      <w:r w:rsidR="00477638">
        <w:rPr>
          <w:rFonts w:ascii="Arial" w:hAnsi="Arial" w:eastAsia="Arial Nova" w:cs="Arial"/>
          <w:color w:val="000000"/>
          <w:sz w:val="24"/>
          <w:szCs w:val="24"/>
        </w:rPr>
        <w:t xml:space="preserve"> strategy or for the business </w:t>
      </w:r>
      <w:r w:rsidR="00350514">
        <w:rPr>
          <w:rFonts w:ascii="Arial" w:hAnsi="Arial" w:eastAsia="Arial Nova" w:cs="Arial"/>
          <w:color w:val="000000"/>
          <w:sz w:val="24"/>
          <w:szCs w:val="24"/>
        </w:rPr>
        <w:t xml:space="preserve">employees. Their practises can make </w:t>
      </w:r>
      <w:r w:rsidR="00AC1206">
        <w:rPr>
          <w:rFonts w:ascii="Arial" w:hAnsi="Arial" w:eastAsia="Arial Nova" w:cs="Arial"/>
          <w:color w:val="000000"/>
          <w:sz w:val="24"/>
          <w:szCs w:val="24"/>
        </w:rPr>
        <w:t xml:space="preserve">the business profitable and successful or not. The organisation success </w:t>
      </w:r>
      <w:r w:rsidR="00FF21C9">
        <w:rPr>
          <w:rFonts w:ascii="Arial" w:hAnsi="Arial" w:eastAsia="Arial Nova" w:cs="Arial"/>
          <w:color w:val="000000"/>
          <w:sz w:val="24"/>
          <w:szCs w:val="24"/>
        </w:rPr>
        <w:t xml:space="preserve">would be </w:t>
      </w:r>
      <w:r w:rsidR="00284A9E">
        <w:rPr>
          <w:rFonts w:ascii="Arial" w:hAnsi="Arial" w:eastAsia="Arial Nova" w:cs="Arial"/>
          <w:color w:val="000000"/>
          <w:sz w:val="24"/>
          <w:szCs w:val="24"/>
        </w:rPr>
        <w:t xml:space="preserve">influenced </w:t>
      </w:r>
      <w:r w:rsidR="005373C3">
        <w:rPr>
          <w:rFonts w:ascii="Arial" w:hAnsi="Arial" w:eastAsia="Arial Nova" w:cs="Arial"/>
          <w:color w:val="000000"/>
          <w:sz w:val="24"/>
          <w:szCs w:val="24"/>
        </w:rPr>
        <w:t xml:space="preserve">by the employee </w:t>
      </w:r>
      <w:r w:rsidR="004C4CF6">
        <w:rPr>
          <w:rFonts w:ascii="Arial" w:hAnsi="Arial" w:eastAsia="Arial Nova" w:cs="Arial"/>
          <w:color w:val="000000"/>
          <w:sz w:val="24"/>
          <w:szCs w:val="24"/>
        </w:rPr>
        <w:t>engagement, and</w:t>
      </w:r>
      <w:r w:rsidR="005373C3">
        <w:rPr>
          <w:rFonts w:ascii="Arial" w:hAnsi="Arial" w:eastAsia="Arial Nova" w:cs="Arial"/>
          <w:color w:val="000000"/>
          <w:sz w:val="24"/>
          <w:szCs w:val="24"/>
        </w:rPr>
        <w:t xml:space="preserve"> the HR </w:t>
      </w:r>
      <w:r w:rsidR="004C4CF6">
        <w:rPr>
          <w:rFonts w:ascii="Arial" w:hAnsi="Arial" w:eastAsia="Arial Nova" w:cs="Arial"/>
          <w:color w:val="000000"/>
          <w:sz w:val="24"/>
          <w:szCs w:val="24"/>
        </w:rPr>
        <w:t xml:space="preserve">is responsible to achieve that. The hospitality </w:t>
      </w:r>
      <w:r w:rsidR="00652D5A">
        <w:rPr>
          <w:rFonts w:ascii="Arial" w:hAnsi="Arial" w:eastAsia="Arial Nova" w:cs="Arial"/>
          <w:color w:val="000000"/>
          <w:sz w:val="24"/>
          <w:szCs w:val="24"/>
        </w:rPr>
        <w:t xml:space="preserve">industry is </w:t>
      </w:r>
      <w:r w:rsidR="00512364">
        <w:rPr>
          <w:rFonts w:ascii="Arial" w:hAnsi="Arial" w:eastAsia="Arial Nova" w:cs="Arial"/>
          <w:color w:val="000000"/>
          <w:sz w:val="24"/>
          <w:szCs w:val="24"/>
        </w:rPr>
        <w:t>lacking</w:t>
      </w:r>
      <w:r w:rsidR="00652D5A">
        <w:rPr>
          <w:rFonts w:ascii="Arial" w:hAnsi="Arial" w:eastAsia="Arial Nova" w:cs="Arial"/>
          <w:color w:val="000000"/>
          <w:sz w:val="24"/>
          <w:szCs w:val="24"/>
        </w:rPr>
        <w:t xml:space="preserve"> people and the turnover is increasing, but </w:t>
      </w:r>
      <w:r w:rsidR="00E63F35">
        <w:rPr>
          <w:rFonts w:ascii="Arial" w:hAnsi="Arial" w:eastAsia="Arial Nova" w:cs="Arial"/>
          <w:color w:val="000000"/>
          <w:sz w:val="24"/>
          <w:szCs w:val="24"/>
        </w:rPr>
        <w:t xml:space="preserve">by implementing effective strategies into </w:t>
      </w:r>
      <w:r w:rsidR="007D7063">
        <w:rPr>
          <w:rFonts w:ascii="Arial" w:hAnsi="Arial" w:eastAsia="Arial Nova" w:cs="Arial"/>
          <w:color w:val="000000"/>
          <w:sz w:val="24"/>
          <w:szCs w:val="24"/>
        </w:rPr>
        <w:t xml:space="preserve">an organisation while engaging their employees it can turn the </w:t>
      </w:r>
      <w:r w:rsidR="00512364">
        <w:rPr>
          <w:rFonts w:ascii="Arial" w:hAnsi="Arial" w:eastAsia="Arial Nova" w:cs="Arial"/>
          <w:color w:val="000000"/>
          <w:sz w:val="24"/>
          <w:szCs w:val="24"/>
        </w:rPr>
        <w:t xml:space="preserve">firm into a sustainable competitive adaptation. </w:t>
      </w:r>
      <w:r w:rsidR="00E674C8">
        <w:rPr>
          <w:rFonts w:ascii="Arial" w:hAnsi="Arial" w:eastAsia="Arial Nova" w:cs="Arial"/>
          <w:color w:val="000000"/>
          <w:sz w:val="24"/>
          <w:szCs w:val="24"/>
        </w:rPr>
        <w:t>While i</w:t>
      </w:r>
      <w:r w:rsidR="00512364">
        <w:rPr>
          <w:rFonts w:ascii="Arial" w:hAnsi="Arial" w:eastAsia="Arial Nova" w:cs="Arial"/>
          <w:color w:val="000000"/>
          <w:sz w:val="24"/>
          <w:szCs w:val="24"/>
        </w:rPr>
        <w:t xml:space="preserve">ntroducing </w:t>
      </w:r>
      <w:r w:rsidR="00E674C8">
        <w:rPr>
          <w:rFonts w:ascii="Arial" w:hAnsi="Arial" w:eastAsia="Arial Nova" w:cs="Arial"/>
          <w:color w:val="000000"/>
          <w:sz w:val="24"/>
          <w:szCs w:val="24"/>
        </w:rPr>
        <w:t xml:space="preserve">the employee lifecycle </w:t>
      </w:r>
      <w:r w:rsidR="006B45DB">
        <w:rPr>
          <w:rFonts w:ascii="Arial" w:hAnsi="Arial" w:eastAsia="Arial Nova" w:cs="Arial"/>
          <w:color w:val="000000"/>
          <w:sz w:val="24"/>
          <w:szCs w:val="24"/>
        </w:rPr>
        <w:t>how the recruitment, development and training</w:t>
      </w:r>
      <w:r w:rsidR="0066315C">
        <w:rPr>
          <w:rFonts w:ascii="Arial" w:hAnsi="Arial" w:eastAsia="Arial Nova" w:cs="Arial"/>
          <w:color w:val="000000"/>
          <w:sz w:val="24"/>
          <w:szCs w:val="24"/>
        </w:rPr>
        <w:t xml:space="preserve"> is conducted by HR. </w:t>
      </w:r>
      <w:r w:rsidR="00E97E38">
        <w:rPr>
          <w:rFonts w:ascii="Arial" w:hAnsi="Arial" w:eastAsia="Arial Nova" w:cs="Arial"/>
          <w:color w:val="000000"/>
          <w:sz w:val="24"/>
          <w:szCs w:val="24"/>
        </w:rPr>
        <w:t xml:space="preserve">The importance of the hotel industry </w:t>
      </w:r>
      <w:r w:rsidR="008A1718">
        <w:rPr>
          <w:rFonts w:ascii="Arial" w:hAnsi="Arial" w:eastAsia="Arial Nova" w:cs="Arial"/>
          <w:color w:val="000000"/>
          <w:sz w:val="24"/>
          <w:szCs w:val="24"/>
        </w:rPr>
        <w:t xml:space="preserve">survivor and development is related to the HR </w:t>
      </w:r>
      <w:r w:rsidR="00885856">
        <w:rPr>
          <w:rFonts w:ascii="Arial" w:hAnsi="Arial" w:eastAsia="Arial Nova" w:cs="Arial"/>
          <w:color w:val="000000"/>
          <w:sz w:val="24"/>
          <w:szCs w:val="24"/>
        </w:rPr>
        <w:t>strategies and employee engagement. HR should be innovative and creative</w:t>
      </w:r>
      <w:r w:rsidR="00630310">
        <w:rPr>
          <w:rFonts w:ascii="Arial" w:hAnsi="Arial" w:eastAsia="Arial Nova" w:cs="Arial"/>
          <w:color w:val="000000"/>
          <w:sz w:val="24"/>
          <w:szCs w:val="24"/>
        </w:rPr>
        <w:t xml:space="preserve">, flexible within the industry changes and flexible with the employees providing </w:t>
      </w:r>
      <w:r w:rsidR="001E02C8">
        <w:rPr>
          <w:rFonts w:ascii="Arial" w:hAnsi="Arial" w:eastAsia="Arial Nova" w:cs="Arial"/>
          <w:color w:val="000000"/>
          <w:sz w:val="24"/>
          <w:szCs w:val="24"/>
        </w:rPr>
        <w:t>the work benefits and satisfaction</w:t>
      </w:r>
      <w:r w:rsidR="000C00F2">
        <w:rPr>
          <w:rFonts w:ascii="Arial" w:hAnsi="Arial" w:eastAsia="Arial Nova" w:cs="Arial"/>
          <w:color w:val="000000"/>
          <w:sz w:val="24"/>
          <w:szCs w:val="24"/>
        </w:rPr>
        <w:t xml:space="preserve"> they expect,</w:t>
      </w:r>
      <w:r w:rsidR="001E02C8">
        <w:rPr>
          <w:rFonts w:ascii="Arial" w:hAnsi="Arial" w:eastAsia="Arial Nova" w:cs="Arial"/>
          <w:color w:val="000000"/>
          <w:sz w:val="24"/>
          <w:szCs w:val="24"/>
        </w:rPr>
        <w:t xml:space="preserve"> with </w:t>
      </w:r>
      <w:r w:rsidR="000C00F2">
        <w:rPr>
          <w:rFonts w:ascii="Arial" w:hAnsi="Arial" w:eastAsia="Arial Nova" w:cs="Arial"/>
          <w:color w:val="000000"/>
          <w:sz w:val="24"/>
          <w:szCs w:val="24"/>
        </w:rPr>
        <w:t>well-being</w:t>
      </w:r>
      <w:r w:rsidR="001E02C8">
        <w:rPr>
          <w:rFonts w:ascii="Arial" w:hAnsi="Arial" w:eastAsia="Arial Nova" w:cs="Arial"/>
          <w:color w:val="000000"/>
          <w:sz w:val="24"/>
          <w:szCs w:val="24"/>
        </w:rPr>
        <w:t xml:space="preserve"> </w:t>
      </w:r>
      <w:r w:rsidR="000C00F2">
        <w:rPr>
          <w:rFonts w:ascii="Arial" w:hAnsi="Arial" w:eastAsia="Arial Nova" w:cs="Arial"/>
          <w:color w:val="000000"/>
          <w:sz w:val="24"/>
          <w:szCs w:val="24"/>
        </w:rPr>
        <w:t>motivated towards everyone.</w:t>
      </w:r>
    </w:p>
    <w:p w:rsidR="00EC20EA" w:rsidRDefault="00131A52" w14:paraId="54DFDE72" w14:textId="5D3CB77B">
      <w:pPr>
        <w:pStyle w:val="NormalWeb"/>
        <w:divId w:val="526523915"/>
      </w:pPr>
      <w:r>
        <w:br/>
      </w:r>
    </w:p>
    <w:p w:rsidRPr="00131A52" w:rsidR="00131A52" w:rsidP="45286D57" w:rsidRDefault="00BB5C25" w14:paraId="7F08DF01" w14:textId="519723BF">
      <w:pPr>
        <w:pStyle w:val="NormalWeb"/>
        <w:spacing w:line="360" w:lineRule="auto"/>
      </w:pPr>
    </w:p>
    <w:p w:rsidRPr="00131A52" w:rsidR="00131A52" w:rsidP="45286D57" w:rsidRDefault="00BB5C25" w14:paraId="702942F8" w14:textId="70185C96">
      <w:pPr>
        <w:spacing w:line="360" w:lineRule="auto"/>
      </w:pPr>
      <w:r>
        <w:br w:type="page"/>
      </w:r>
    </w:p>
    <w:p w:rsidRPr="00131A52" w:rsidR="00131A52" w:rsidP="45286D57" w:rsidRDefault="00BB5C25" w14:paraId="058DBD02" w14:textId="7CF68D75">
      <w:pPr>
        <w:pStyle w:val="Normal"/>
        <w:spacing w:line="360" w:lineRule="auto"/>
      </w:pPr>
      <w:bookmarkStart w:name="_Hlk117592389" w:id="3"/>
    </w:p>
    <w:bookmarkEnd w:id="3"/>
    <w:p w:rsidR="0036691E" w:rsidP="0036691E" w:rsidRDefault="0036691E" w14:paraId="7D400777" w14:textId="4A98F9C5">
      <w:pPr>
        <w:pStyle w:val="NormalWeb"/>
        <w:rPr>
          <w:rFonts w:ascii="Arial" w:hAnsi="Arial" w:eastAsia="Arial Nova" w:cs="Arial"/>
          <w:color w:val="000000"/>
        </w:rPr>
      </w:pPr>
    </w:p>
    <w:p w:rsidRPr="00D83387" w:rsidR="0036691E" w:rsidP="45286D57" w:rsidRDefault="0036691E" w14:paraId="68E49B2C" w14:textId="4F29BD93">
      <w:pPr>
        <w:pStyle w:val="Normal"/>
        <w:spacing w:line="360" w:lineRule="auto"/>
        <w:jc w:val="both"/>
        <w:rPr>
          <w:rFonts w:ascii="Arial" w:hAnsi="Arial" w:eastAsia="Arial Nova" w:cs="Arial"/>
          <w:color w:val="000000" w:themeColor="text1"/>
        </w:rPr>
      </w:pPr>
      <w:r w:rsidRPr="45286D57" w:rsidR="21811CBD">
        <w:rPr>
          <w:rFonts w:ascii="Arial" w:hAnsi="Arial" w:eastAsia="Arial Nova" w:cs="Arial"/>
          <w:color w:val="000000" w:themeColor="text1" w:themeTint="FF" w:themeShade="FF"/>
          <w:sz w:val="24"/>
          <w:szCs w:val="24"/>
        </w:rPr>
        <w:t xml:space="preserve">Reference </w:t>
      </w:r>
    </w:p>
    <w:p w:rsidRPr="00D83387" w:rsidR="0052422B" w:rsidP="00E44841" w:rsidRDefault="0052422B" w14:paraId="77B41C93" w14:textId="7906D1A6">
      <w:pPr>
        <w:spacing w:line="360" w:lineRule="auto"/>
        <w:jc w:val="both"/>
      </w:pPr>
      <w:r>
        <w:br/>
      </w:r>
    </w:p>
    <w:sdt>
      <w:sdtPr>
        <w:id w:val="309853478"/>
        <w:tag w:val="rw.biblio"/>
        <w:placeholder>
          <w:docPart w:val="DefaultPlaceholder_1081868574"/>
        </w:placeholder>
      </w:sdtPr>
      <w:sdtContent>
        <w:p w:rsidR="282F10F8" w:rsidP="45286D57" w:rsidRDefault="282F10F8" w14:paraId="23282272" w14:textId="3A3DE641">
          <w:pPr>
            <w:pStyle w:val="Normal"/>
            <w:jc w:val="both"/>
            <w:rPr>
              <w:rFonts w:ascii="Arial" w:hAnsi="Arial" w:eastAsia="Arial Nova" w:cs="Arial"/>
              <w:color w:val="000000" w:themeColor="text1" w:themeTint="FF" w:themeShade="FF"/>
              <w:sz w:val="24"/>
              <w:szCs w:val="24"/>
            </w:rPr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Allen, D.G. and Bryant, P.C. (2012)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Managing employee turnover dispelling myths and fostering evidence-based retention strategies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. 1st edn. New York, N.Y.] (222 East 46th Street, New York, NY 10017): Business Expert Press.</w:t>
          </w:r>
        </w:p>
        <w:p w:rsidR="282F10F8" w:rsidP="45286D57" w:rsidRDefault="282F10F8" w14:paraId="151AC03C" w14:textId="23D8CA0C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Armstrong, M. (2013)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How to manage people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. 2nd edn. Philadelphia, Pa: Kogan Page Limited.</w:t>
          </w:r>
        </w:p>
        <w:p w:rsidR="282F10F8" w:rsidP="45286D57" w:rsidRDefault="282F10F8" w14:paraId="240438CC" w14:textId="621870B5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Armstrong, M. and Taylor, S. (2020)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Armstrong's handbook of human resource management practice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London, England ;: Kogan Page.</w:t>
          </w:r>
        </w:p>
        <w:p w:rsidR="282F10F8" w:rsidP="45286D57" w:rsidRDefault="282F10F8" w14:paraId="41FA3C90" w14:textId="061C3FBD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Bakker, A.B. and Leiter, M.P. (2010)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Work engagement : a handbook of essential theory and research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Hove: Psychology Press.</w:t>
          </w:r>
        </w:p>
        <w:p w:rsidR="282F10F8" w:rsidP="45286D57" w:rsidRDefault="282F10F8" w14:paraId="5090C822" w14:textId="09855FEC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Briscoe, D.R., Claus, L.M. and Schuler, R.S. (2009)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International human resource management : policies and practices for multinational enterprises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. 3rd edn. London ;: Routledge.</w:t>
          </w:r>
        </w:p>
        <w:p w:rsidR="282F10F8" w:rsidP="45286D57" w:rsidRDefault="282F10F8" w14:paraId="526D9B65" w14:textId="2DB6A814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Castellano, W.G. (2014)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Practices for engaging the 21st century workforce : challenges of talent management in a changing workplace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. 1st edn. Place of publication not identified: Pearson Education Inc.</w:t>
          </w:r>
        </w:p>
        <w:p w:rsidR="282F10F8" w:rsidP="45286D57" w:rsidRDefault="282F10F8" w14:paraId="01A43180" w14:textId="563680B3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Feng, J., Stocklin, S. and Wang, W. (2015)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Educational Strategies for the Next Generation Leaders in Hotel Management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Hershey: IGI Global.</w:t>
          </w:r>
        </w:p>
        <w:p w:rsidR="282F10F8" w:rsidP="45286D57" w:rsidRDefault="282F10F8" w14:paraId="306CC671" w14:textId="079E3A07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Huertas-Valdivia, I., Llorens-Montes, F. and Ruiz-Moreno, A. (2018) 'Achieving engagement among hospitality employees: a serial mediation model',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 xml:space="preserve">International journal of contemporary hospitality management, 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30(1), pp. 217-241. doi: 10.1108/IJCHM-09-2016-0538.</w:t>
          </w:r>
        </w:p>
        <w:p w:rsidR="282F10F8" w:rsidP="45286D57" w:rsidRDefault="282F10F8" w14:paraId="62742A4B" w14:textId="23C20590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Johnson, K.R., Park, S. and Bartlett, K.R. (2018) 'Perceptions of customer service orientation, training, and employee engagement in Jamaica’s hospitality sector',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 xml:space="preserve">European journal of training and development, 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42(3), pp. 191-209. doi: 10.1108/EJTD-11-2017-0094.</w:t>
          </w:r>
        </w:p>
        <w:p w:rsidR="282F10F8" w:rsidP="45286D57" w:rsidRDefault="282F10F8" w14:paraId="36D39915" w14:textId="44F8051F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Leatherbarrow, C. and Fletcher, J. (2019a)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Introduction to human resource management : a guide to HR in practice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London, England ;: Kogan Page.</w:t>
          </w:r>
        </w:p>
        <w:p w:rsidR="282F10F8" w:rsidP="45286D57" w:rsidRDefault="282F10F8" w14:paraId="0D2BD624" w14:textId="23B24212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Leatherbarrow, C. and Fletcher, J. (2019b)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Introduction to human resource management : a guide to HR in practice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London, England ;: Kogan Page.</w:t>
          </w:r>
        </w:p>
        <w:p w:rsidR="282F10F8" w:rsidP="45286D57" w:rsidRDefault="282F10F8" w14:paraId="2D386FCA" w14:textId="57A6720F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Marriott International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 xml:space="preserve">Core Values and Heritage. 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Available at: </w:t>
          </w:r>
          <w:hyperlink r:id="R56275689b2dd4992">
            <w:r w:rsidRPr="45286D57" w:rsidR="282F10F8">
              <w:rPr>
                <w:rStyle w:val="Hyperlink"/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  <w:t>https://www.marriott.co.uk/culture-and-values/core-values.mi</w:t>
            </w:r>
          </w:hyperlink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(Accessed: 25.10.2022).</w:t>
          </w:r>
        </w:p>
        <w:p w:rsidR="282F10F8" w:rsidP="45286D57" w:rsidRDefault="282F10F8" w14:paraId="36D44072" w14:textId="25CB8AD4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Rutherford, D.G. and O'Fallon, M.J. (2007)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Hotel management and operations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. 4th edn. Hoboken, N.J: Wiley.</w:t>
          </w:r>
        </w:p>
        <w:p w:rsidR="282F10F8" w:rsidP="45286D57" w:rsidRDefault="282F10F8" w14:paraId="796BABC0" w14:textId="508F2B2A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Sen, K. and Bhattacharya, A. (2019) 'Attracting and managing talent, how are the top three hotel companies in India doing it?',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 xml:space="preserve">Worldwide hospitality and tourism themes, 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11(4), pp. 404-417. doi: 10.1108/WHATT-04-2019-0021.</w:t>
          </w:r>
        </w:p>
        <w:p w:rsidR="282F10F8" w:rsidP="45286D57" w:rsidRDefault="282F10F8" w14:paraId="5E2A83B5" w14:textId="1C5F8148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Sharma, N., Singh, V.K. and Chaudhary, N. (2019)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Management techniques for employee engagement in contemporary organizations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Hershey, Pennsylvania: IGI Global.</w:t>
          </w:r>
        </w:p>
        <w:p w:rsidR="282F10F8" w:rsidP="45286D57" w:rsidRDefault="282F10F8" w14:paraId="4031DC54" w14:textId="6F480996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Shuck, B., Adelson, J.L. and Reio, T.G. (2017) 'The Employee Engagement Scale: Initial Evidence for Construct Validity and Implications for Theory and Practice',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 xml:space="preserve">Human resource management, 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56(6), pp. 953-977. doi: 10.1002/hrm.21811.</w:t>
          </w:r>
        </w:p>
        <w:p w:rsidR="282F10F8" w:rsidP="45286D57" w:rsidRDefault="282F10F8" w14:paraId="4C6EAE5E" w14:textId="11057124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Sparrow, P., Brewster, C. and Harris, H. (2004)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Globalizing human resource management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London ;: Routledge.</w:t>
          </w:r>
        </w:p>
        <w:p w:rsidR="282F10F8" w:rsidP="45286D57" w:rsidRDefault="282F10F8" w14:paraId="2D17C255" w14:textId="504146EB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Taylor, S. and Woodhams, C. (2022)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Human resource management : people and organisations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New York, NY: Kogan Page Inc.</w:t>
          </w:r>
        </w:p>
        <w:p w:rsidR="282F10F8" w:rsidP="45286D57" w:rsidRDefault="282F10F8" w14:paraId="6B1B5701" w14:textId="0B1E1252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Üngüren, E., Tekin, ÖA., Avsallı, H. and Kaçmaz, Y.Y. (2021) 'The Moderator Role of Financial Well-Being on the Effect of Job Insecurity and the COVID-19 Anxiety on Burnout: A Research on Hotel-Sector Employees in Crisis',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 xml:space="preserve">Sustainability (Basel, Switzerland), 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>13(16), pp. 9031. doi: 10.3390/su13169031.</w:t>
          </w:r>
        </w:p>
        <w:p w:rsidR="282F10F8" w:rsidP="45286D57" w:rsidRDefault="282F10F8" w14:paraId="6BAA564E" w14:textId="03E85CAC">
          <w:pPr>
            <w:jc w:val="both"/>
          </w:pP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Wood, R.C. (2015) </w:t>
          </w:r>
          <w:r w:rsidRPr="45286D57" w:rsidR="282F10F8">
            <w:rPr>
              <w:rFonts w:ascii="Arial" w:hAnsi="Arial" w:eastAsia="Arial" w:cs="Arial"/>
              <w:i w:val="1"/>
              <w:iCs w:val="1"/>
              <w:noProof w:val="0"/>
              <w:sz w:val="24"/>
              <w:szCs w:val="24"/>
              <w:lang w:val="en-GB"/>
            </w:rPr>
            <w:t>Hospitality management : a brief introduction</w:t>
          </w:r>
          <w:r w:rsidRPr="45286D57" w:rsidR="282F10F8">
            <w:rPr>
              <w:rFonts w:ascii="Arial" w:hAnsi="Arial" w:eastAsia="Arial" w:cs="Arial"/>
              <w:noProof w:val="0"/>
              <w:sz w:val="24"/>
              <w:szCs w:val="24"/>
              <w:lang w:val="en-GB"/>
            </w:rPr>
            <w:t xml:space="preserve"> London: SAGE.</w:t>
          </w:r>
        </w:p>
        <w:p w:rsidR="45286D57" w:rsidP="45286D57" w:rsidRDefault="45286D57" w14:paraId="4CE06CDA">
          <w:pPr>
            <w:pStyle w:val="Normal"/>
            <w:spacing w:line="360" w:lineRule="auto"/>
            <w:jc w:val="both"/>
            <w:rPr>
              <w:rFonts w:ascii="Arial" w:hAnsi="Arial" w:eastAsia="Arial Nova" w:cs="Arial"/>
              <w:color w:val="000000" w:themeColor="text1" w:themeTint="FF" w:themeShade="FF"/>
              <w:sz w:val="24"/>
              <w:szCs w:val="24"/>
            </w:rPr>
          </w:pPr>
        </w:p>
      </w:sdtContent>
    </w:sdt>
    <w:sectPr w:rsidRPr="00D83387" w:rsidR="0052422B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096OMklG" int2:invalidationBookmarkName="" int2:hashCode="RoHRJMxsS3O6q/" int2:id="Lx20D9Xl"/>
    <int2:bookmark int2:bookmarkName="_Int_umlyn7U3" int2:invalidationBookmarkName="" int2:hashCode="m3n1N4djUgoncb" int2:id="U03XVUQ7"/>
    <int2:bookmark int2:bookmarkName="_Int_FEbxcQ1O" int2:invalidationBookmarkName="" int2:hashCode="qvULk8x1gVSEJY" int2:id="fl1dy7TY"/>
    <int2:bookmark int2:bookmarkName="_Int_LgowCXKK" int2:invalidationBookmarkName="" int2:hashCode="swyFe70cQ/NeuA" int2:id="3Tcaj1DF"/>
    <int2:bookmark int2:bookmarkName="_Int_DqiO4Q6R" int2:invalidationBookmarkName="" int2:hashCode="6KWckmKlp6D6pK" int2:id="4Tn00dkb"/>
    <int2:bookmark int2:bookmarkName="_Int_oZJcEKfw" int2:invalidationBookmarkName="" int2:hashCode="RoHRJMxsS3O6q/" int2:id="716sa8sz"/>
    <int2:bookmark int2:bookmarkName="_Int_0jaQJ0xK" int2:invalidationBookmarkName="" int2:hashCode="30HHAZnkc4RXWk" int2:id="Zm5hbLKU"/>
    <int2:bookmark int2:bookmarkName="_Int_uienyum0" int2:invalidationBookmarkName="" int2:hashCode="30HHAZnkc4RXWk" int2:id="0Otz5Ak9"/>
    <int2:bookmark int2:bookmarkName="_Int_lnQOdXVA" int2:invalidationBookmarkName="" int2:hashCode="RoHRJMxsS3O6q/" int2:id="zGRav1gC"/>
    <int2:bookmark int2:bookmarkName="_Int_pDe1XH09" int2:invalidationBookmarkName="" int2:hashCode="sjaxnnPvIemuyN" int2:id="n3614Srx"/>
    <int2:bookmark int2:bookmarkName="_Int_52Vy7itY" int2:invalidationBookmarkName="" int2:hashCode="8EpKyRRTK+MUOJ" int2:id="ZiJiOToa"/>
    <int2:bookmark int2:bookmarkName="_Int_a4UHbcsj" int2:invalidationBookmarkName="" int2:hashCode="RoHRJMxsS3O6q/" int2:id="8gmZqsoG"/>
    <int2:bookmark int2:bookmarkName="_Int_UQWiiibJ" int2:invalidationBookmarkName="" int2:hashCode="6KWckmKlp6D6pK" int2:id="mvL0u1st"/>
    <int2:bookmark int2:bookmarkName="_Int_zBSC4Dt9" int2:invalidationBookmarkName="" int2:hashCode="SsoDnoVzGIfzCj" int2:id="21tRgLdO"/>
    <int2:bookmark int2:bookmarkName="_Int_ULBX76gs" int2:invalidationBookmarkName="" int2:hashCode="QP+gBIBYvGsaE/" int2:id="h2wL32p1"/>
    <int2:bookmark int2:bookmarkName="_Int_faoeZDmx" int2:invalidationBookmarkName="" int2:hashCode="itdV+1sNedUBVJ" int2:id="DGtOfJwq"/>
    <int2:bookmark int2:bookmarkName="_Int_AN5AFKXX" int2:invalidationBookmarkName="" int2:hashCode="tAbtKRHPVhKtfa" int2:id="qrweLibI">
      <int2:state int2:type="AugLoop_Text_Critique" int2:value="Rejected"/>
    </int2:bookmark>
    <int2:bookmark int2:bookmarkName="_Int_uJrKPSmt" int2:invalidationBookmarkName="" int2:hashCode="Ml78dwC9vsXHzW" int2:id="NkPhVMQW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E3E3C9D"/>
    <w:multiLevelType w:val="hybridMultilevel"/>
    <w:tmpl w:val="E1AE5CA6"/>
    <w:lvl w:ilvl="0" w:tplc="C7EE7E06">
      <w:start w:val="1"/>
      <w:numFmt w:val="bullet"/>
      <w:lvlText w:val="·"/>
      <w:lvlJc w:val="left"/>
      <w:pPr>
        <w:ind w:left="720" w:hanging="360"/>
      </w:pPr>
      <w:rPr>
        <w:rFonts w:hint="default" w:ascii="Symbol" w:hAnsi="Symbol"/>
      </w:rPr>
    </w:lvl>
    <w:lvl w:ilvl="1" w:tplc="12442C7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9D7E9786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6EB8047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9E86252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55BEEC1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13B0C03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4D8DF2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D63A0774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7549311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93ECFF2"/>
    <w:rsid w:val="00001852"/>
    <w:rsid w:val="00003581"/>
    <w:rsid w:val="00005A85"/>
    <w:rsid w:val="000102C1"/>
    <w:rsid w:val="000321C8"/>
    <w:rsid w:val="00040CF3"/>
    <w:rsid w:val="00056B5E"/>
    <w:rsid w:val="0006630F"/>
    <w:rsid w:val="00071B45"/>
    <w:rsid w:val="00072A56"/>
    <w:rsid w:val="00076A22"/>
    <w:rsid w:val="00076BD1"/>
    <w:rsid w:val="00081738"/>
    <w:rsid w:val="000953CD"/>
    <w:rsid w:val="000A263A"/>
    <w:rsid w:val="000A5F52"/>
    <w:rsid w:val="000B1181"/>
    <w:rsid w:val="000B1BD4"/>
    <w:rsid w:val="000B4CD6"/>
    <w:rsid w:val="000B5298"/>
    <w:rsid w:val="000B6918"/>
    <w:rsid w:val="000C00F2"/>
    <w:rsid w:val="000C2DA2"/>
    <w:rsid w:val="000C6DA6"/>
    <w:rsid w:val="000D10F1"/>
    <w:rsid w:val="000D1387"/>
    <w:rsid w:val="000E0B24"/>
    <w:rsid w:val="000E5149"/>
    <w:rsid w:val="000E6374"/>
    <w:rsid w:val="000F37F7"/>
    <w:rsid w:val="001134F4"/>
    <w:rsid w:val="001200AA"/>
    <w:rsid w:val="00122A99"/>
    <w:rsid w:val="00124978"/>
    <w:rsid w:val="00124F3E"/>
    <w:rsid w:val="001254C2"/>
    <w:rsid w:val="00131A52"/>
    <w:rsid w:val="001408E9"/>
    <w:rsid w:val="00143E34"/>
    <w:rsid w:val="0015684F"/>
    <w:rsid w:val="0017216A"/>
    <w:rsid w:val="0017436D"/>
    <w:rsid w:val="00175EAC"/>
    <w:rsid w:val="00176D69"/>
    <w:rsid w:val="001801A1"/>
    <w:rsid w:val="00184199"/>
    <w:rsid w:val="00185A89"/>
    <w:rsid w:val="0018688D"/>
    <w:rsid w:val="001912E3"/>
    <w:rsid w:val="00194DC4"/>
    <w:rsid w:val="001A5AA6"/>
    <w:rsid w:val="001B014A"/>
    <w:rsid w:val="001C0888"/>
    <w:rsid w:val="001E02C8"/>
    <w:rsid w:val="001E74BC"/>
    <w:rsid w:val="001F3C39"/>
    <w:rsid w:val="001F6A49"/>
    <w:rsid w:val="001F7B99"/>
    <w:rsid w:val="00204C8F"/>
    <w:rsid w:val="00206EBE"/>
    <w:rsid w:val="002140C8"/>
    <w:rsid w:val="002174CC"/>
    <w:rsid w:val="00221918"/>
    <w:rsid w:val="002241A2"/>
    <w:rsid w:val="00225337"/>
    <w:rsid w:val="00225552"/>
    <w:rsid w:val="00243965"/>
    <w:rsid w:val="00246EBD"/>
    <w:rsid w:val="00250A5B"/>
    <w:rsid w:val="00253615"/>
    <w:rsid w:val="0026662A"/>
    <w:rsid w:val="00284A9E"/>
    <w:rsid w:val="00294C4A"/>
    <w:rsid w:val="002A05FF"/>
    <w:rsid w:val="002A0629"/>
    <w:rsid w:val="002A1B63"/>
    <w:rsid w:val="002B3BDA"/>
    <w:rsid w:val="002B4A59"/>
    <w:rsid w:val="002C074A"/>
    <w:rsid w:val="002C114A"/>
    <w:rsid w:val="002C416E"/>
    <w:rsid w:val="002C4CD7"/>
    <w:rsid w:val="002D1837"/>
    <w:rsid w:val="002D2F44"/>
    <w:rsid w:val="002D72C3"/>
    <w:rsid w:val="002E25E5"/>
    <w:rsid w:val="002F0683"/>
    <w:rsid w:val="002F2781"/>
    <w:rsid w:val="002F7FBB"/>
    <w:rsid w:val="003036B4"/>
    <w:rsid w:val="003042E3"/>
    <w:rsid w:val="0031704D"/>
    <w:rsid w:val="00322BBC"/>
    <w:rsid w:val="00327CA0"/>
    <w:rsid w:val="00331ED8"/>
    <w:rsid w:val="00342D3E"/>
    <w:rsid w:val="00347EC4"/>
    <w:rsid w:val="00350514"/>
    <w:rsid w:val="003528F9"/>
    <w:rsid w:val="00355B38"/>
    <w:rsid w:val="00362C46"/>
    <w:rsid w:val="0036691E"/>
    <w:rsid w:val="00377689"/>
    <w:rsid w:val="00381E87"/>
    <w:rsid w:val="00387410"/>
    <w:rsid w:val="00392105"/>
    <w:rsid w:val="003A2021"/>
    <w:rsid w:val="003A5A57"/>
    <w:rsid w:val="003C12C8"/>
    <w:rsid w:val="003C2279"/>
    <w:rsid w:val="003D2C2E"/>
    <w:rsid w:val="003D4193"/>
    <w:rsid w:val="003F43AB"/>
    <w:rsid w:val="003F6012"/>
    <w:rsid w:val="004113F2"/>
    <w:rsid w:val="00415C64"/>
    <w:rsid w:val="0041640C"/>
    <w:rsid w:val="00422717"/>
    <w:rsid w:val="00423EC7"/>
    <w:rsid w:val="00424982"/>
    <w:rsid w:val="0043099A"/>
    <w:rsid w:val="004364AC"/>
    <w:rsid w:val="00437FD8"/>
    <w:rsid w:val="0044171B"/>
    <w:rsid w:val="00444738"/>
    <w:rsid w:val="00460A54"/>
    <w:rsid w:val="00466828"/>
    <w:rsid w:val="004714E1"/>
    <w:rsid w:val="00477638"/>
    <w:rsid w:val="0048065D"/>
    <w:rsid w:val="0049287B"/>
    <w:rsid w:val="00495324"/>
    <w:rsid w:val="00497B18"/>
    <w:rsid w:val="004A624D"/>
    <w:rsid w:val="004A629F"/>
    <w:rsid w:val="004B0272"/>
    <w:rsid w:val="004B2D93"/>
    <w:rsid w:val="004C2524"/>
    <w:rsid w:val="004C4CF6"/>
    <w:rsid w:val="004C7E85"/>
    <w:rsid w:val="004D08B2"/>
    <w:rsid w:val="004D2C17"/>
    <w:rsid w:val="004E6C53"/>
    <w:rsid w:val="004F541C"/>
    <w:rsid w:val="004F6552"/>
    <w:rsid w:val="00504A78"/>
    <w:rsid w:val="00512364"/>
    <w:rsid w:val="005139EB"/>
    <w:rsid w:val="005143F9"/>
    <w:rsid w:val="005201C6"/>
    <w:rsid w:val="0052033B"/>
    <w:rsid w:val="0052422B"/>
    <w:rsid w:val="0052711C"/>
    <w:rsid w:val="005306D6"/>
    <w:rsid w:val="0053191F"/>
    <w:rsid w:val="00532289"/>
    <w:rsid w:val="005324CD"/>
    <w:rsid w:val="00535750"/>
    <w:rsid w:val="005364DF"/>
    <w:rsid w:val="005373C3"/>
    <w:rsid w:val="00545A18"/>
    <w:rsid w:val="00565390"/>
    <w:rsid w:val="00565F16"/>
    <w:rsid w:val="0058537E"/>
    <w:rsid w:val="0059005A"/>
    <w:rsid w:val="00592678"/>
    <w:rsid w:val="00594BE3"/>
    <w:rsid w:val="005A3766"/>
    <w:rsid w:val="005A6C85"/>
    <w:rsid w:val="005A6CAE"/>
    <w:rsid w:val="005B48F6"/>
    <w:rsid w:val="005C6DAC"/>
    <w:rsid w:val="005D2DBA"/>
    <w:rsid w:val="005D7354"/>
    <w:rsid w:val="005E0B3B"/>
    <w:rsid w:val="005F6139"/>
    <w:rsid w:val="00630310"/>
    <w:rsid w:val="00633FE3"/>
    <w:rsid w:val="00641D7C"/>
    <w:rsid w:val="00647EDB"/>
    <w:rsid w:val="006523AE"/>
    <w:rsid w:val="00652D5A"/>
    <w:rsid w:val="006603FD"/>
    <w:rsid w:val="0066315C"/>
    <w:rsid w:val="0067204B"/>
    <w:rsid w:val="006810B9"/>
    <w:rsid w:val="0068676A"/>
    <w:rsid w:val="00687D1C"/>
    <w:rsid w:val="006A0C76"/>
    <w:rsid w:val="006A2000"/>
    <w:rsid w:val="006A3D95"/>
    <w:rsid w:val="006B45DB"/>
    <w:rsid w:val="006C7DD3"/>
    <w:rsid w:val="006D26A7"/>
    <w:rsid w:val="006D679B"/>
    <w:rsid w:val="006E1A66"/>
    <w:rsid w:val="006E46E1"/>
    <w:rsid w:val="006F5F00"/>
    <w:rsid w:val="007118D4"/>
    <w:rsid w:val="00712227"/>
    <w:rsid w:val="007173AE"/>
    <w:rsid w:val="00720F43"/>
    <w:rsid w:val="007234B5"/>
    <w:rsid w:val="00736729"/>
    <w:rsid w:val="00743B80"/>
    <w:rsid w:val="00774116"/>
    <w:rsid w:val="00783653"/>
    <w:rsid w:val="007838A4"/>
    <w:rsid w:val="00791CBC"/>
    <w:rsid w:val="007A621B"/>
    <w:rsid w:val="007B1273"/>
    <w:rsid w:val="007B4A59"/>
    <w:rsid w:val="007C401A"/>
    <w:rsid w:val="007C68DF"/>
    <w:rsid w:val="007D7063"/>
    <w:rsid w:val="007D792D"/>
    <w:rsid w:val="007E0647"/>
    <w:rsid w:val="007E38BD"/>
    <w:rsid w:val="007F5D88"/>
    <w:rsid w:val="008010D0"/>
    <w:rsid w:val="0080371F"/>
    <w:rsid w:val="00810C53"/>
    <w:rsid w:val="00815304"/>
    <w:rsid w:val="0082756D"/>
    <w:rsid w:val="008325D5"/>
    <w:rsid w:val="00843353"/>
    <w:rsid w:val="008475B7"/>
    <w:rsid w:val="00853247"/>
    <w:rsid w:val="00854B7F"/>
    <w:rsid w:val="00862831"/>
    <w:rsid w:val="00874FF5"/>
    <w:rsid w:val="0088572C"/>
    <w:rsid w:val="00885856"/>
    <w:rsid w:val="00887621"/>
    <w:rsid w:val="00895EFA"/>
    <w:rsid w:val="00897AB7"/>
    <w:rsid w:val="008A0F3F"/>
    <w:rsid w:val="008A14B7"/>
    <w:rsid w:val="008A1718"/>
    <w:rsid w:val="008A6320"/>
    <w:rsid w:val="008A6711"/>
    <w:rsid w:val="008B16BE"/>
    <w:rsid w:val="008B1828"/>
    <w:rsid w:val="008B1B50"/>
    <w:rsid w:val="008B7707"/>
    <w:rsid w:val="008BA650"/>
    <w:rsid w:val="008C1A29"/>
    <w:rsid w:val="008C5010"/>
    <w:rsid w:val="008D0516"/>
    <w:rsid w:val="008D3407"/>
    <w:rsid w:val="008E29EB"/>
    <w:rsid w:val="008E3762"/>
    <w:rsid w:val="008E4CF7"/>
    <w:rsid w:val="008E5F02"/>
    <w:rsid w:val="008E746B"/>
    <w:rsid w:val="008F139C"/>
    <w:rsid w:val="008F332C"/>
    <w:rsid w:val="008F7EE8"/>
    <w:rsid w:val="00901986"/>
    <w:rsid w:val="00901C22"/>
    <w:rsid w:val="00922B7C"/>
    <w:rsid w:val="00937A16"/>
    <w:rsid w:val="00944E28"/>
    <w:rsid w:val="0094755A"/>
    <w:rsid w:val="009578CA"/>
    <w:rsid w:val="00961B8B"/>
    <w:rsid w:val="00971E33"/>
    <w:rsid w:val="00973F51"/>
    <w:rsid w:val="00985CFB"/>
    <w:rsid w:val="009A54CA"/>
    <w:rsid w:val="009A7A1A"/>
    <w:rsid w:val="009B7396"/>
    <w:rsid w:val="009B7C19"/>
    <w:rsid w:val="009B7D18"/>
    <w:rsid w:val="009C52E7"/>
    <w:rsid w:val="009C7238"/>
    <w:rsid w:val="009C793D"/>
    <w:rsid w:val="009D0358"/>
    <w:rsid w:val="009D5131"/>
    <w:rsid w:val="009D5979"/>
    <w:rsid w:val="009E04B9"/>
    <w:rsid w:val="009E0A01"/>
    <w:rsid w:val="009E376E"/>
    <w:rsid w:val="009E4C77"/>
    <w:rsid w:val="009E71AF"/>
    <w:rsid w:val="00A1504C"/>
    <w:rsid w:val="00A15DF4"/>
    <w:rsid w:val="00A26064"/>
    <w:rsid w:val="00A27F97"/>
    <w:rsid w:val="00A30A99"/>
    <w:rsid w:val="00A34E3C"/>
    <w:rsid w:val="00A35843"/>
    <w:rsid w:val="00A35F7F"/>
    <w:rsid w:val="00A375EE"/>
    <w:rsid w:val="00A52FB2"/>
    <w:rsid w:val="00A614D0"/>
    <w:rsid w:val="00A64801"/>
    <w:rsid w:val="00A65A73"/>
    <w:rsid w:val="00A66542"/>
    <w:rsid w:val="00A67220"/>
    <w:rsid w:val="00A67A3A"/>
    <w:rsid w:val="00A87254"/>
    <w:rsid w:val="00A93D97"/>
    <w:rsid w:val="00AC1206"/>
    <w:rsid w:val="00AC14AF"/>
    <w:rsid w:val="00AC46B0"/>
    <w:rsid w:val="00AE0E24"/>
    <w:rsid w:val="00AF7C69"/>
    <w:rsid w:val="00B124B9"/>
    <w:rsid w:val="00B14717"/>
    <w:rsid w:val="00B15E54"/>
    <w:rsid w:val="00B24806"/>
    <w:rsid w:val="00B24E75"/>
    <w:rsid w:val="00B30412"/>
    <w:rsid w:val="00B40B39"/>
    <w:rsid w:val="00B4185F"/>
    <w:rsid w:val="00B50C8C"/>
    <w:rsid w:val="00B54CC1"/>
    <w:rsid w:val="00B61589"/>
    <w:rsid w:val="00B77154"/>
    <w:rsid w:val="00B8454B"/>
    <w:rsid w:val="00BA1749"/>
    <w:rsid w:val="00BB1B3A"/>
    <w:rsid w:val="00BB523F"/>
    <w:rsid w:val="00BB5C25"/>
    <w:rsid w:val="00BC0C5F"/>
    <w:rsid w:val="00BC36AC"/>
    <w:rsid w:val="00BD162F"/>
    <w:rsid w:val="00C24EC1"/>
    <w:rsid w:val="00C27BE1"/>
    <w:rsid w:val="00C31851"/>
    <w:rsid w:val="00C4750B"/>
    <w:rsid w:val="00C564A7"/>
    <w:rsid w:val="00C5774D"/>
    <w:rsid w:val="00C70DDA"/>
    <w:rsid w:val="00C73328"/>
    <w:rsid w:val="00C750CB"/>
    <w:rsid w:val="00C87C6F"/>
    <w:rsid w:val="00C96487"/>
    <w:rsid w:val="00CB174E"/>
    <w:rsid w:val="00CB793C"/>
    <w:rsid w:val="00CC7810"/>
    <w:rsid w:val="00CD5A62"/>
    <w:rsid w:val="00CD6B44"/>
    <w:rsid w:val="00CE13A2"/>
    <w:rsid w:val="00CF78FD"/>
    <w:rsid w:val="00D00046"/>
    <w:rsid w:val="00D03F4B"/>
    <w:rsid w:val="00D045FB"/>
    <w:rsid w:val="00D1793A"/>
    <w:rsid w:val="00D2069C"/>
    <w:rsid w:val="00D35C50"/>
    <w:rsid w:val="00D42AA0"/>
    <w:rsid w:val="00D45980"/>
    <w:rsid w:val="00D518EC"/>
    <w:rsid w:val="00D52F8E"/>
    <w:rsid w:val="00D70BD5"/>
    <w:rsid w:val="00D71E9E"/>
    <w:rsid w:val="00D7639E"/>
    <w:rsid w:val="00D83387"/>
    <w:rsid w:val="00D8576B"/>
    <w:rsid w:val="00D92C49"/>
    <w:rsid w:val="00D9509C"/>
    <w:rsid w:val="00DA2043"/>
    <w:rsid w:val="00DA2140"/>
    <w:rsid w:val="00DA539D"/>
    <w:rsid w:val="00DA7334"/>
    <w:rsid w:val="00DB5FA6"/>
    <w:rsid w:val="00DC24A2"/>
    <w:rsid w:val="00DC48FF"/>
    <w:rsid w:val="00DC564A"/>
    <w:rsid w:val="00DD3B1B"/>
    <w:rsid w:val="00DD458E"/>
    <w:rsid w:val="00DD6039"/>
    <w:rsid w:val="00DD7F38"/>
    <w:rsid w:val="00DE0BDA"/>
    <w:rsid w:val="00DF34D1"/>
    <w:rsid w:val="00DF40B5"/>
    <w:rsid w:val="00E01C7D"/>
    <w:rsid w:val="00E126DB"/>
    <w:rsid w:val="00E279C4"/>
    <w:rsid w:val="00E30F4A"/>
    <w:rsid w:val="00E3748A"/>
    <w:rsid w:val="00E377EC"/>
    <w:rsid w:val="00E424B7"/>
    <w:rsid w:val="00E44841"/>
    <w:rsid w:val="00E50541"/>
    <w:rsid w:val="00E619B3"/>
    <w:rsid w:val="00E63F35"/>
    <w:rsid w:val="00E63FB9"/>
    <w:rsid w:val="00E674C8"/>
    <w:rsid w:val="00E71BE1"/>
    <w:rsid w:val="00E80729"/>
    <w:rsid w:val="00E91B94"/>
    <w:rsid w:val="00E969F7"/>
    <w:rsid w:val="00E96CC1"/>
    <w:rsid w:val="00E97E38"/>
    <w:rsid w:val="00EA414B"/>
    <w:rsid w:val="00EB4A93"/>
    <w:rsid w:val="00EC20EA"/>
    <w:rsid w:val="00EC7280"/>
    <w:rsid w:val="00ED046F"/>
    <w:rsid w:val="00F01311"/>
    <w:rsid w:val="00F01A76"/>
    <w:rsid w:val="00F04948"/>
    <w:rsid w:val="00F05506"/>
    <w:rsid w:val="00F072AE"/>
    <w:rsid w:val="00F07EC5"/>
    <w:rsid w:val="00F16583"/>
    <w:rsid w:val="00F27803"/>
    <w:rsid w:val="00F37944"/>
    <w:rsid w:val="00F41475"/>
    <w:rsid w:val="00F43E8C"/>
    <w:rsid w:val="00F442AF"/>
    <w:rsid w:val="00F57570"/>
    <w:rsid w:val="00F61663"/>
    <w:rsid w:val="00F671A0"/>
    <w:rsid w:val="00F67C49"/>
    <w:rsid w:val="00F71857"/>
    <w:rsid w:val="00F72FD8"/>
    <w:rsid w:val="00F847CF"/>
    <w:rsid w:val="00F9530B"/>
    <w:rsid w:val="00FA2CD7"/>
    <w:rsid w:val="00FA5DA1"/>
    <w:rsid w:val="00FA6B7A"/>
    <w:rsid w:val="00FB4AB5"/>
    <w:rsid w:val="00FB57F5"/>
    <w:rsid w:val="00FB79D3"/>
    <w:rsid w:val="00FC44F9"/>
    <w:rsid w:val="00FC54CB"/>
    <w:rsid w:val="00FC675A"/>
    <w:rsid w:val="00FC733A"/>
    <w:rsid w:val="00FD1EC1"/>
    <w:rsid w:val="00FD534D"/>
    <w:rsid w:val="00FE5B93"/>
    <w:rsid w:val="00FE77DB"/>
    <w:rsid w:val="00FF21C9"/>
    <w:rsid w:val="00FF574E"/>
    <w:rsid w:val="01493247"/>
    <w:rsid w:val="02038186"/>
    <w:rsid w:val="022776B1"/>
    <w:rsid w:val="0229604E"/>
    <w:rsid w:val="0247E510"/>
    <w:rsid w:val="02A248A0"/>
    <w:rsid w:val="033DCD0D"/>
    <w:rsid w:val="0372846F"/>
    <w:rsid w:val="03D0ACDB"/>
    <w:rsid w:val="066654E1"/>
    <w:rsid w:val="09A06F61"/>
    <w:rsid w:val="0A0F2369"/>
    <w:rsid w:val="0A37433F"/>
    <w:rsid w:val="0C24F1D0"/>
    <w:rsid w:val="0D4927A1"/>
    <w:rsid w:val="104C442D"/>
    <w:rsid w:val="105233F4"/>
    <w:rsid w:val="116FB132"/>
    <w:rsid w:val="11BB9DD8"/>
    <w:rsid w:val="128CF402"/>
    <w:rsid w:val="13645519"/>
    <w:rsid w:val="13998EE0"/>
    <w:rsid w:val="1425E6CF"/>
    <w:rsid w:val="160AD354"/>
    <w:rsid w:val="166AE7CD"/>
    <w:rsid w:val="1B3E58F0"/>
    <w:rsid w:val="1BA85435"/>
    <w:rsid w:val="1BD341EA"/>
    <w:rsid w:val="1C0CEDF3"/>
    <w:rsid w:val="1D6F124B"/>
    <w:rsid w:val="1D7705AD"/>
    <w:rsid w:val="1F12D60E"/>
    <w:rsid w:val="1F462C84"/>
    <w:rsid w:val="1F9BB1E5"/>
    <w:rsid w:val="20507206"/>
    <w:rsid w:val="21520B9D"/>
    <w:rsid w:val="21811CBD"/>
    <w:rsid w:val="246E3BD6"/>
    <w:rsid w:val="248C735C"/>
    <w:rsid w:val="251982C3"/>
    <w:rsid w:val="2568EF35"/>
    <w:rsid w:val="267C04AC"/>
    <w:rsid w:val="272D6942"/>
    <w:rsid w:val="278D9B6D"/>
    <w:rsid w:val="282F10F8"/>
    <w:rsid w:val="28497CBA"/>
    <w:rsid w:val="286F4F40"/>
    <w:rsid w:val="29230747"/>
    <w:rsid w:val="293B608D"/>
    <w:rsid w:val="29E0D1BD"/>
    <w:rsid w:val="2A7834F5"/>
    <w:rsid w:val="2A9346EF"/>
    <w:rsid w:val="2C9565D5"/>
    <w:rsid w:val="2CA61121"/>
    <w:rsid w:val="2D2494A8"/>
    <w:rsid w:val="2D56B159"/>
    <w:rsid w:val="2DF6786A"/>
    <w:rsid w:val="2E3FBA54"/>
    <w:rsid w:val="2F9248CB"/>
    <w:rsid w:val="306BAF8C"/>
    <w:rsid w:val="3148D81B"/>
    <w:rsid w:val="31D2BB45"/>
    <w:rsid w:val="321D3E99"/>
    <w:rsid w:val="32C31C93"/>
    <w:rsid w:val="333341CE"/>
    <w:rsid w:val="33D99A42"/>
    <w:rsid w:val="3430ADC7"/>
    <w:rsid w:val="36FBB1C9"/>
    <w:rsid w:val="374E4D3B"/>
    <w:rsid w:val="3795D5CA"/>
    <w:rsid w:val="37B468C8"/>
    <w:rsid w:val="3AE0976D"/>
    <w:rsid w:val="3B17A014"/>
    <w:rsid w:val="3B30C871"/>
    <w:rsid w:val="3C0ECC17"/>
    <w:rsid w:val="3E4F40D6"/>
    <w:rsid w:val="3FB05A1B"/>
    <w:rsid w:val="401B3AF6"/>
    <w:rsid w:val="403C5E33"/>
    <w:rsid w:val="414C2A7C"/>
    <w:rsid w:val="41B4EA4A"/>
    <w:rsid w:val="43A83F91"/>
    <w:rsid w:val="4417E217"/>
    <w:rsid w:val="45286D57"/>
    <w:rsid w:val="46D05FE1"/>
    <w:rsid w:val="478FDB47"/>
    <w:rsid w:val="47F6231C"/>
    <w:rsid w:val="49247934"/>
    <w:rsid w:val="49DFC7B0"/>
    <w:rsid w:val="4A03B51D"/>
    <w:rsid w:val="4A5E1493"/>
    <w:rsid w:val="4B97AEDB"/>
    <w:rsid w:val="4CFCAEB2"/>
    <w:rsid w:val="4D34AE18"/>
    <w:rsid w:val="4ECF4F9D"/>
    <w:rsid w:val="536ED4A2"/>
    <w:rsid w:val="55AF40BA"/>
    <w:rsid w:val="56325414"/>
    <w:rsid w:val="57CE71C6"/>
    <w:rsid w:val="58E6E17C"/>
    <w:rsid w:val="593ECFF2"/>
    <w:rsid w:val="598BBD24"/>
    <w:rsid w:val="5A4711A2"/>
    <w:rsid w:val="5B278D85"/>
    <w:rsid w:val="5BB35B7B"/>
    <w:rsid w:val="5C1E823E"/>
    <w:rsid w:val="5D036F03"/>
    <w:rsid w:val="5D6FCC51"/>
    <w:rsid w:val="61680087"/>
    <w:rsid w:val="61C9221E"/>
    <w:rsid w:val="6303D0E8"/>
    <w:rsid w:val="636BC768"/>
    <w:rsid w:val="65F405A9"/>
    <w:rsid w:val="66E1C4B3"/>
    <w:rsid w:val="683CD639"/>
    <w:rsid w:val="694E1CBB"/>
    <w:rsid w:val="6AC776CC"/>
    <w:rsid w:val="6C3FEB74"/>
    <w:rsid w:val="6C63472D"/>
    <w:rsid w:val="6C6D714F"/>
    <w:rsid w:val="6CC18EA7"/>
    <w:rsid w:val="6CE4E7DF"/>
    <w:rsid w:val="6DEDE293"/>
    <w:rsid w:val="6DF1055C"/>
    <w:rsid w:val="6F2A1966"/>
    <w:rsid w:val="716801C4"/>
    <w:rsid w:val="7177914E"/>
    <w:rsid w:val="72ABD512"/>
    <w:rsid w:val="76035FED"/>
    <w:rsid w:val="76FC6CA9"/>
    <w:rsid w:val="79C1D8A5"/>
    <w:rsid w:val="7A3776C5"/>
    <w:rsid w:val="7B93175D"/>
    <w:rsid w:val="7C045534"/>
    <w:rsid w:val="7F0AE7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3ECFF2"/>
  <w15:chartTrackingRefBased/>
  <w15:docId w15:val="{12590B8E-4871-404F-81A6-F2B01D2D01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PlaceholderText">
    <w:name w:val="Placeholder Text"/>
    <w:basedOn w:val="DefaultParagraphFont"/>
    <w:uiPriority w:val="99"/>
    <w:semiHidden/>
    <w:rsid w:val="00AC46B0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E424B7"/>
    <w:pPr>
      <w:spacing w:before="100" w:beforeAutospacing="1" w:after="100" w:afterAutospacing="1" w:line="240" w:lineRule="auto"/>
    </w:pPr>
    <w:rPr>
      <w:rFonts w:ascii="Times New Roman" w:hAnsi="Times New Roman" w:cs="Times New Roman" w:eastAsiaTheme="minorEastAsia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131A52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56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3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66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13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8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0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98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94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1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42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3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5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2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935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1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0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1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36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97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8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149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18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5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3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6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29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91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2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10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95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63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7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7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0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0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82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6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7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525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7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2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92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6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433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471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21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708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408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09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312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0161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730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10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77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942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30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240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894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98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32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5256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256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18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28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559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37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843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61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4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89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0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878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072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01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832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279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4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75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267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45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57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95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01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3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31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579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319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732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34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3867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209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4438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14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88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35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16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6523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5853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57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203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702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89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371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84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990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2008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3122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59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4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87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39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772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97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1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9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2396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875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836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807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26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709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259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12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92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4653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76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348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113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66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86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60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922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1997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00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788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5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34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97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625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131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7385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47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85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67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872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79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210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1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366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485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03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3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234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27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4735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1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43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167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0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7891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48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078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918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51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335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725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49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5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04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451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6403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36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2566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341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15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119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892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312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37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26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90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00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82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23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365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586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669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478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79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609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281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14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461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68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73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26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13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760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843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90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7969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4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909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954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60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15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19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671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514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777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40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71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99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65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62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49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03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806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166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681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9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18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98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565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778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282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3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181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145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92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12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970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3443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92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020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159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001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993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0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622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43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9511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07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58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734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30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972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11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284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8367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90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01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36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1567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454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374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91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942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49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42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5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89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521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7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263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895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4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184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2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92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738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663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975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629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226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36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94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390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593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2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556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005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0420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25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530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96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170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599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500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6894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3599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118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326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688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3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9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506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10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88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43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4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038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1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313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41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28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802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467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36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3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934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215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98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652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3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60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613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54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280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591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4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51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16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625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11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252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309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473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325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23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07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352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426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594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483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41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07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6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834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374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239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17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530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418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655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113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62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16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753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175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954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962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3599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107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95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09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8935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66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390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5440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38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00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664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66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705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17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576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99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52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6164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093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1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863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060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984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68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31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8616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66786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57019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14556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7877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381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1982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256417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8164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99391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583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9579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86750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9281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64712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824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41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188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35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16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243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11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732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15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29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879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92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54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38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226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432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862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54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203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405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32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139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68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706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3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325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838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77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87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749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2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40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68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862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11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382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76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07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50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135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964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086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54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844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5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6727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289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40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654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4516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239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tyles" Target="styles.xml" Id="rId3" /><Relationship Type="http://schemas.openxmlformats.org/officeDocument/2006/relationships/numbering" Target="numbering.xml" Id="rId2" /><Relationship Type="http://schemas.openxmlformats.org/officeDocument/2006/relationships/customXml" Target="../customXml/item1.xml" Id="rId1" /><Relationship Type="http://schemas.microsoft.com/office/2020/10/relationships/intelligence" Target="intelligence2.xml" Id="rId11" /><Relationship Type="http://schemas.openxmlformats.org/officeDocument/2006/relationships/webSettings" Target="webSettings.xml" Id="rId5" /><Relationship Type="http://schemas.openxmlformats.org/officeDocument/2006/relationships/theme" Target="theme/theme1.xml" Id="rId10" /><Relationship Type="http://schemas.openxmlformats.org/officeDocument/2006/relationships/settings" Target="settings.xml" Id="rId4" /><Relationship Type="http://schemas.openxmlformats.org/officeDocument/2006/relationships/glossaryDocument" Target="glossary/document.xml" Id="rId9" /><Relationship Type="http://schemas.openxmlformats.org/officeDocument/2006/relationships/hyperlink" Target="https://www.marriott.co.uk/culture-and-values/core-values.mi" TargetMode="External" Id="R56275689b2dd4992" 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2E26B7C-718B-4F6D-8BEE-82D9C11B5C34}"/>
      </w:docPartPr>
      <w:docPartBody>
        <w:p w:rsidR="00DC5BBD" w:rsidRDefault="00CF5AD7">
          <w:r>
            <w:t>Click here to enter text.</w:t>
          </w:r>
        </w:p>
      </w:docPartBody>
    </w:docPart>
    <w:docPart>
      <w:docPartPr>
        <w:name w:val="C08C21A5B2E84E7FB3EE76641A85CCD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72361E-F04A-4E33-BE3B-E4F6C9C4300A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37519A4C6D47418AA32272630A0639B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059E88-AD29-40EA-ADC4-7783F207B853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3F94DD3DD337461683DB43BE9EB243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511104-C49E-46D2-AC79-CA9881DCF255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1F25D97D03FF40B69E1A7E855DCFBD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250F83A-72C7-4B4B-B468-7539ACD28BB1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CCA978D8C3F948F2B393CD88B8E087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E11E00-BA0F-4A37-897D-D782735B4C59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946E995B91B0408EAA19B0E6A1C804F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ED235C9-CC16-43B9-AB65-239B5624CD7A}"/>
      </w:docPartPr>
      <w:docPartBody>
        <w:p w:rsidR="00CF5AD7" w:rsidRDefault="00DC5BBD">
          <w:r w:rsidRPr="00D6494C">
            <w:rPr>
              <w:rStyle w:val="PlaceholderText"/>
            </w:rPr>
            <w:t>Formatting...</w:t>
          </w:r>
        </w:p>
      </w:docPartBody>
    </w:docPart>
    <w:docPart>
      <w:docPartPr>
        <w:name w:val="F9B7614428F54D7BB5B9926667FCB6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9E64C06-2720-46DE-AB93-1F24C527CF57}"/>
      </w:docPartPr>
      <w:docPartBody>
        <w:p w:rsidR="00151834" w:rsidRDefault="00CF5AD7">
          <w:r w:rsidRPr="00B918F0">
            <w:rPr>
              <w:rStyle w:val="PlaceholderText"/>
            </w:rPr>
            <w:t>Formatting...</w:t>
          </w:r>
        </w:p>
      </w:docPartBody>
    </w:docPart>
    <w:docPart>
      <w:docPartPr>
        <w:name w:val="E4E5D923142749B7BFAE4A16896548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B68EDF3-330A-4EB0-AD43-8D8A29FE2895}"/>
      </w:docPartPr>
      <w:docPartBody>
        <w:p w:rsidR="00151834" w:rsidRDefault="00CF5AD7">
          <w:r w:rsidRPr="00B918F0">
            <w:rPr>
              <w:rStyle w:val="PlaceholderText"/>
            </w:rPr>
            <w:t>Formatting...</w:t>
          </w:r>
        </w:p>
      </w:docPartBody>
    </w:docPart>
    <w:docPart>
      <w:docPartPr>
        <w:name w:val="CD97ED85EEE94C01BA65554D7E268C4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0AB860-5236-475D-A8FD-70F3F6A36DAF}"/>
      </w:docPartPr>
      <w:docPartBody>
        <w:p w:rsidR="00151834" w:rsidRDefault="00CF5AD7">
          <w:r w:rsidRPr="00B918F0">
            <w:rPr>
              <w:rStyle w:val="PlaceholderText"/>
            </w:rPr>
            <w:t>Formatting...</w:t>
          </w:r>
        </w:p>
      </w:docPartBody>
    </w:docPart>
    <w:docPart>
      <w:docPartPr>
        <w:name w:val="9B144D7356BD456589467773C6DA4B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6284369-0F6F-4579-B1DB-D50D32B5DD73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F06831C75C154349AC78BE6212DFBD4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68E56A-F8FC-4184-B01A-C8D2E9885FC0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C3F35BDA6D714F8EA254E652F167A03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AFF237F-4DB5-4278-866F-C294B49F581F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605142F58EF74B8B8A6BA85B46771E7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E1BBDF-EAD1-42B1-A86D-C8C077119E28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4712DAA987504566A65B67B5906DEA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E09F319-D7F6-4280-A12E-1D6A16FBF54C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3FF67FF8DA2C4CB6A4228F897942E6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F70B9C-EEAF-4DB0-A909-40F7A8D6179D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90C1A215644E4A62AC6CFF1BB6D6B8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87A323-C448-4B79-AEC7-EB536223D1C0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00B8B96373ED436A88E1E14ABCC224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F67C93-0DE4-447A-8051-5D3465CBCB9E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709054BA77934CD3B74C3CEF575C6C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5FF8AF-485E-4F69-A32B-EDE59BEC37F5}"/>
      </w:docPartPr>
      <w:docPartBody>
        <w:p w:rsidR="00072BA3" w:rsidRDefault="00F4793F">
          <w:r w:rsidRPr="00AD5A9E">
            <w:rPr>
              <w:rStyle w:val="PlaceholderText"/>
            </w:rPr>
            <w:t>Formatting...</w:t>
          </w:r>
        </w:p>
      </w:docPartBody>
    </w:docPart>
    <w:docPart>
      <w:docPartPr>
        <w:name w:val="5B8FBD2ED6104A1D9B6DC1CCC2A4C02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4CE9FC4-81F9-4A0C-B290-905563FBF3FC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20F8D40C99A04462853E75CEAF7BE2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FA62CBA-E647-4795-8BA6-2A0648123595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BE57EAC425D54EC8B8DA063E6E8F914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72F0802-3AE3-482B-9710-6E581F32BB65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3630C3670CF1414EAF4CB683675575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22D05F7-4836-4380-8571-0D67186DDF57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191FC4FBB7934A4EB39B90C1222304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942C6C-6FA8-4C01-81C3-70E34DF5F329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450D53ABBDAA4A1F84840E3CCAA7B4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398F1BB-9F2F-46E8-912B-47FA02F5EC24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EADF412F8FD84FEA89563043AC1662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940DD0-C2B8-42DC-A6FA-90F0FC2C579D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1A8F2FA771F043B3B8D62C733DF12D4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533CDD-10D2-4F1D-AF6A-8A166B3521B0}"/>
      </w:docPartPr>
      <w:docPartBody>
        <w:p w:rsidR="00000000" w:rsidRDefault="00072BA3">
          <w:r w:rsidRPr="00220699">
            <w:rPr>
              <w:rStyle w:val="PlaceholderText"/>
            </w:rPr>
            <w:t>Formatting Bibliography...</w:t>
          </w:r>
        </w:p>
      </w:docPartBody>
    </w:docPart>
    <w:docPart>
      <w:docPartPr>
        <w:name w:val="AB054CE3C6204A5DB2375BFC198D99E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194796-264D-42D1-BEBD-3E166AE90640}"/>
      </w:docPartPr>
      <w:docPartBody>
        <w:p w:rsidR="00000000" w:rsidRDefault="00072BA3">
          <w:r w:rsidRPr="00220699">
            <w:rPr>
              <w:rStyle w:val="PlaceholderText"/>
            </w:rPr>
            <w:t>Formatting...</w:t>
          </w:r>
        </w:p>
      </w:docPartBody>
    </w:docPart>
    <w:docPart>
      <w:docPartPr>
        <w:name w:val="C5FCE1E86FFC4E1FBB65D48E9508793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163C9A9-94FE-4C5C-B87C-D65A821E2BB5}"/>
      </w:docPartPr>
      <w:docPartBody>
        <w:p w:rsidR="00000000" w:rsidRDefault="00072BA3" w:rsidP="00072BA3">
          <w:pPr>
            <w:pStyle w:val="C5FCE1E86FFC4E1FBB65D48E95087931"/>
          </w:pPr>
          <w:r w:rsidRPr="00220699">
            <w:rPr>
              <w:rStyle w:val="PlaceholderText"/>
            </w:rPr>
            <w:t>Formatting Bibliography...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Nova"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DC5BBD"/>
    <w:rsid w:val="00072BA3"/>
    <w:rsid w:val="00151834"/>
    <w:rsid w:val="00645D40"/>
    <w:rsid w:val="00871A83"/>
    <w:rsid w:val="009F4F5B"/>
    <w:rsid w:val="00CF5AD7"/>
    <w:rsid w:val="00DC5BBD"/>
    <w:rsid w:val="00F47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72BA3"/>
    <w:rPr>
      <w:color w:val="808080"/>
    </w:rPr>
  </w:style>
  <w:style w:type="paragraph" w:customStyle="1" w:styleId="C5FCE1E86FFC4E1FBB65D48E95087931">
    <w:name w:val="C5FCE1E86FFC4E1FBB65D48E95087931"/>
    <w:rsid w:val="00072BA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webextension1.xml" Id="rId1" /><Relationship Type="http://schemas.microsoft.com/office/2011/relationships/webextension" Target="/word/webextensions/webextension2.xml" Id="Ra6be19da657c4b56" /></Relationships>
</file>

<file path=word/webextensions/taskpanes.xml><?xml version="1.0" encoding="utf-8"?>
<wetp:taskpanes xmlns:wetp="http://schemas.microsoft.com/office/webextensions/taskpanes/2010/11">
  <wetp:taskpane dockstate="right" visibility="0" width="525" row="0">
    <wetp:webextensionref xmlns:r="http://schemas.openxmlformats.org/officeDocument/2006/relationships" r:id="rId1"/>
  </wetp:taskpane>
  <wetp:taskpane dockstate="right" visibility="0" width="350" row="1">
    <wetp:webextensionref xmlns:r="http://schemas.openxmlformats.org/officeDocument/2006/relationships" r:id="Ra6be19da657c4b56"/>
  </wetp:taskpane>
</wetp:taskpanes>
</file>

<file path=word/webextensions/webextension1.xml><?xml version="1.0" encoding="utf-8"?>
<we:webextension xmlns:we="http://schemas.microsoft.com/office/webextensions/webextension/2010/11" id="6c371d04-aa37-48f2-b22d-58595d0b303a">
  <we:reference id="8c1c3d44-57e9-40d7-86e4-4adf61fea1dd" version="2.1.0.1" store="WA104380122" storeType="excatalog"/>
  <we:alternateReferences/>
  <we:properties>
    <we:property name="bibliographyEnabled" value="&quot;bibliographyEnabled&quot;"/>
    <we:property name="citations" value="{&quot;106859429&quot;:{&quot;referencesIds&quot;:[&quot;doc:6352ab778f0801bf99900f57&quot;],&quot;referencesOptions&quot;:{&quot;doc:6352ab778f0801bf99900f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6859429,&quot;citationText&quot;:&quot;&lt;span style=\&quot;font-family:Arial;font-size:16px;color:#000000\&quot;&gt;(Shuck, Adelson and Reio, 2017)&lt;/span&gt;&quot;},&quot;222898081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22898081,&quot;citationText&quot;:&quot;&lt;span style=\&quot;font-family:Arial;font-size:16px;color:#000000\&quot;&gt;(Armstrong and Taylor, 2020)&lt;/span&gt;&quot;},&quot;384997539&quot;: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84997539,&quot;citationText&quot;:&quot;&lt;span style=\&quot;font-family:Arial;font-size:16px;color:#000000\&quot;&gt;(Feng, Stocklin and Wang, 2015)&lt;/span&gt;&quot;},&quot;574009593&quot;:{&quot;referencesIds&quot;:[&quot;doc:63528c868f08db8b040376ee&quot;],&quot;referencesOptions&quot;:{&quot;doc:63528c868f08db8b040376e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74009593,&quot;citationText&quot;:&quot;&lt;span style=\&quot;font-family:Arial;font-size:16px;color:#000000\&quot;&gt;(Sharma, Singh and Chaudhary, 2019)&lt;/span&gt;&quot;},&quot;726644034&quot;:{&quot;referencesIds&quot;:[&quot;doc:6357a6d48f08086666ccd408&quot;],&quot;referencesOptions&quot;:{&quot;doc:6357a6d48f08086666ccd40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26644034,&quot;citationText&quot;:&quot;&lt;span style=\&quot;font-family:Arial;font-size:16px;color:#000000\&quot;&gt;(Marriott International, )&lt;/span&gt;&quot;},&quot;836269404&quot;:{&quot;referencesIds&quot;:[&quot;doc:6352b8628f08615cb3eb4dc2&quot;],&quot;referencesOptions&quot;:{&quot;doc:6352b8628f08615cb3eb4dc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36269404,&quot;citationText&quot;:&quot;&lt;span style=\&quot;font-family:Arial;font-size:16px;color:#000000\&quot;&gt;(Huertas-Valdivia, Llorens-Montes and Ruiz-Moreno, 2018)&lt;/span&gt;&quot;},&quot;954684231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54684231,&quot;citationText&quot;:&quot;&lt;span style=\&quot;font-family:Arial;font-size:16px;color:#000000\&quot;&gt;(Leatherbarrow and Fletcher, 2019)&lt;/span&gt;&quot;},&quot;989676338&quot;:{&quot;referencesIds&quot;:[&quot;doc:635046218f083f3f4fec31f0&quot;],&quot;referencesOptions&quot;:{&quot;doc:635046218f083f3f4fec31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89676338,&quot;citationText&quot;:&quot;&lt;span style=\&quot;font-family:Arial;font-size:16px;color:#000000\&quot;&gt;(Üngüren&lt;i&gt; et al.,&lt;/i&gt; 2021)&lt;/span&gt;&quot;},&quot;1077698099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77698099,&quot;citationText&quot;:&quot;&lt;span style=\&quot;font-family:Arial;font-size:16px;color:#000000\&quot;&gt;(Armstrong and Taylor, 2020)&lt;/span&gt;&quot;},&quot;1135099793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35099793,&quot;citationText&quot;:&quot;&lt;span style=\&quot;font-family:Arial;font-size:16px;color:#000000\&quot;&gt;(Armstrong and Taylor, 2020)&lt;/span&gt;&quot;},&quot;1345894170&quot;:{&quot;referencesIds&quot;:[&quot;doc:634812838f084373e26281e5&quot;],&quot;referencesOptions&quot;:{&quot;doc:634812838f084373e26281e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45894170,&quot;citationText&quot;:&quot;&lt;span style=\&quot;font-family:Arial;font-size:16px;color:#000000\&quot;&gt;(Leatherbarrow and Fletcher, 2019a)&lt;/span&gt;&quot;},&quot;1375272496&quot;: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75272496,&quot;citationText&quot;:&quot;&lt;span style=\&quot;font-family:Arial;font-size:16px;color:#000000\&quot;&gt;(Sen and Bhattacharya, 2019)&lt;/span&gt;&quot;},&quot;1533918740&quot;: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33918740,&quot;citationText&quot;:&quot;&lt;span style=\&quot;font-family:Arial;font-size:16px;color:#000000\&quot;&gt;(Sen and Bhattacharya, 2019)&lt;/span&gt;&quot;},&quot;1743056944&quot;:{&quot;referencesIds&quot;:[&quot;doc:6357bd568f08c53774d043ae&quot;],&quot;referencesOptions&quot;:{&quot;doc:6357bd568f08c53774d043a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43056944,&quot;citationText&quot;:&quot;&lt;span style=\&quot;font-family:Arial;font-size:16px;color:#000000\&quot;&gt;(Castellano, 2014)&lt;/span&gt;&quot;},&quot;1947579690&quot;: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47579690,&quot;citationText&quot;:&quot;&lt;span style=\&quot;font-family:Arial;font-size:16px;color:#000000\&quot;&gt;(Feng, Stocklin and Wang, 2015)&lt;/span&gt;&quot;},&quot;1998372894&quot;: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98372894,&quot;citationText&quot;:&quot;&lt;span style=\&quot;font-family:Arial;font-size:16px;color:#000000\&quot;&gt;(Rutherford and O'Fallon, 2007)&lt;/span&gt;&quot;},&quot;-1410618007&quot;:{&quot;referencesIds&quot;:[&quot;doc:634815a18f08cc9c103c71ab&quot;],&quot;referencesOptions&quot;:{&quot;doc:634815a18f08cc9c103c71a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10618007,&quot;citationText&quot;:&quot;&lt;span style=\&quot;font-family:Arial;font-size:16px;color:#000000\&quot;&gt;(Sparrow, Brewster and Harris, 2004)&lt;/span&gt;&quot;},&quot;-1804988170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04988170,&quot;citationText&quot;:&quot;&lt;span style=\&quot;font-family:Arial;font-size:16px;color:#000000\&quot;&gt;(Leatherbarrow and Fletcher, 2019b)&lt;/span&gt;&quot;},&quot;-243724636&quot;:{&quot;referencesIds&quot;:[&quot;doc:63481edf8f08d256d6374bf3&quot;],&quot;referencesOptions&quot;:{&quot;doc:63481edf8f08d256d6374bf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43724636,&quot;citationText&quot;:&quot;&lt;span style=\&quot;font-family:Arial;font-size:16px;color:#000000\&quot;&gt;(Briscoe, Claus and Schuler, 2009)&lt;/span&gt;&quot;},&quot;-1825349276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25349276,&quot;citationText&quot;:&quot;&lt;span style=\&quot;font-family:Arial;font-size:16px;color:#000000\&quot;&gt;(Taylor and Woodhams, 2022)&lt;/span&gt;&quot;},&quot;-989098480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89098480,&quot;citationText&quot;:&quot;&lt;span style=\&quot;font-family:Arial;font-size:16px;color:#000000\&quot;&gt;(Taylor and Woodhams, 2022)&lt;/span&gt;&quot;},&quot;-829744715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29744715,&quot;citationText&quot;:&quot;&lt;span style=\&quot;font-family:Arial;font-size:16px;color:#000000\&quot;&gt;(Taylor and Woodhams, 2022)&lt;/span&gt;&quot;},&quot;-516929382&quot;:{&quot;referencesIds&quot;:[&quot;doc:63502b108f0841632c9f3b54&quot;],&quot;referencesOptions&quot;:{&quot;doc:63502b108f0841632c9f3b5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6929382,&quot;citationText&quot;:&quot;&lt;span style=\&quot;font-family:Arial;font-size:16px;color:#000000\&quot;&gt;(Johnson, Park and Bartlett, 2018)&lt;/span&gt;&quot;},&quot;-1473749651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3749651,&quot;citationText&quot;:&quot;&lt;span style=\&quot;font-family:Arial;font-size:16px;color:#000000\&quot;&gt;(Leatherbarrow and Fletcher, 2019)&lt;/span&gt;&quot;},&quot;-234472507&quot;:{&quot;referencesIds&quot;:[&quot;doc:635298ac8f08328710639d71&quot;],&quot;referencesOptions&quot;:{&quot;doc:635298ac8f08328710639d7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34472507,&quot;citationText&quot;:&quot;&lt;span style=\&quot;font-family:Arial;font-size:16px;color:#000000\&quot;&gt;(Armstrong, 2013)&lt;/span&gt;&quot;},&quot;-221218676&quot;:{&quot;referencesIds&quot;:[&quot;doc:6352a6758f08fbf1fd460c8f&quot;],&quot;referencesOptions&quot;:{&quot;doc:6352a6758f08fbf1fd460c8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21218676,&quot;citationText&quot;:&quot;&lt;span style=\&quot;font-family:Arial;font-size:16px;color:#000000\&quot;&gt;(Bakker and Leiter, 2010)&lt;/span&gt;&quot;},&quot;-1157922356&quot;: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57922356,&quot;citationText&quot;:&quot;&lt;span style=\&quot;font-family:Arial;font-size:16px;color:#000000\&quot;&gt;(Rutherford and O'Fallon, 2007)&lt;/span&gt;&quot;},&quot;-1191603543&quot;:{&quot;referencesIds&quot;:[&quot;doc:6357b22d8f084a4ecb4be8ad&quot;],&quot;referencesOptions&quot;:{&quot;doc:6357b22d8f084a4ecb4be8a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91603543,&quot;citationText&quot;:&quot;&lt;span style=\&quot;font-family:Arial;font-size:16px;color:#000000\&quot;&gt;(Wood, 2015)&lt;/span&gt;&quot;},&quot;-99420043&quot;:{&quot;referencesIds&quot;:[&quot;doc:6357c26e8f081b38bb8cccd3&quot;],&quot;referencesOptions&quot;:{&quot;doc:6357c26e8f081b38bb8cccd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9420043,&quot;citationText&quot;:&quot;&lt;span style=\&quot;font-family:Arial;font-size:16px;color:#000000\&quot;&gt;(Allen and Bryant, 2012)&lt;/span&gt;&quot;}}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  <we:property name="rcm.version" value="2"/>
    <we:property name="rw.control.unlocked" value="true"/>
    <we:property name="rw.officeVersion" value="&quot;1.3&quot;"/>
  </we:properties>
  <we:bindings/>
  <we:snapshot xmlns:r="http://schemas.openxmlformats.org/officeDocument/2006/relationships"/>
</we:webextension>
</file>

<file path=word/webextensions/webextension2.xml><?xml version="1.0" encoding="utf-8"?>
<we:webextension xmlns:we="http://schemas.microsoft.com/office/webextensions/webextension/2010/11" id="b31a482e-6af0-4621-b77c-4050835e03e6">
  <we:reference id="8c1c3d44-57e9-40d7-86e4-4adf61fea1dd" version="2.1.0.1" store="excatalog" storeType="excatalog"/>
  <we:alternateReferences/>
  <we:properties>
    <we:property name="rcm.version" value="2"/>
    <we:property name="citations" value="{&quot;106859429&quot;:{&quot;referencesIds&quot;:[&quot;doc:6352ab778f0801bf99900f57&quot;],&quot;referencesOptions&quot;:{&quot;doc:6352ab778f0801bf99900f5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6859429},&quot;222898081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222898081},&quot;384997539&quot;: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384997539},&quot;574009593&quot;:{&quot;referencesIds&quot;:[&quot;doc:63528c868f08db8b040376ee&quot;],&quot;referencesOptions&quot;:{&quot;doc:63528c868f08db8b040376e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574009593,&quot;citationText&quot;:&quot;Sharma, Singh and Chaudhary, 2019)&quot;},&quot;726644034&quot;:{&quot;referencesIds&quot;:[&quot;doc:6357a6d48f08086666ccd408&quot;],&quot;referencesOptions&quot;:{&quot;doc:6357a6d48f08086666ccd408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726644034},&quot;836269404&quot;:{&quot;referencesIds&quot;:[&quot;doc:6352b8628f08615cb3eb4dc2&quot;],&quot;referencesOptions&quot;:{&quot;doc:6352b8628f08615cb3eb4dc2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836269404},&quot;954684231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54684231,&quot;citationText&quot;:&quot;Leatherbarrow and Fletcher, 2019)&quot;},&quot;989676338&quot;:{&quot;referencesIds&quot;:[&quot;doc:635046218f083f3f4fec31f0&quot;],&quot;referencesOptions&quot;:{&quot;doc:635046218f083f3f4fec31f0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989676338,&quot;citationText&quot;:&quot;(Üngüren et al., 2021)&quot;},&quot;1077698099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077698099},&quot;1135099793&quot;:{&quot;referencesIds&quot;:[&quot;doc:63404c058f08d87afa4a94b6&quot;],&quot;referencesOptions&quot;:{&quot;doc:63404c058f08d87afa4a94b6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135099793},&quot;1345894170&quot;:{&quot;referencesIds&quot;:[&quot;doc:634812838f084373e26281e5&quot;],&quot;referencesOptions&quot;:{&quot;doc:634812838f084373e26281e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45894170},&quot;1375272496&quot;: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375272496},&quot;1533918740&quot;:{&quot;referencesIds&quot;:[&quot;doc:63503ae38f086a0df19a2945&quot;],&quot;referencesOptions&quot;:{&quot;doc:63503ae38f086a0df19a2945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533918740,&quot;citationText&quot;:&quot;Sen and Bhattacharya, 2019)&quot;},&quot;1743056944&quot;:{&quot;referencesIds&quot;:[&quot;doc:6357bd568f08c53774d043ae&quot;],&quot;referencesOptions&quot;:{&quot;doc:6357bd568f08c53774d043ae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743056944},&quot;1947579690&quot;:{&quot;referencesIds&quot;:[&quot;doc:6357a4998f081cee0463625c&quot;],&quot;referencesOptions&quot;:{&quot;doc:6357a4998f081cee0463625c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47579690},&quot;1998372894&quot;: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1998372894},&quot;-1410618007&quot;:{&quot;referencesIds&quot;:[&quot;doc:634815a18f08cc9c103c71ab&quot;],&quot;referencesOptions&quot;:{&quot;doc:634815a18f08cc9c103c71a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10618007},&quot;-1804988170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04988170},&quot;-243724636&quot;:{&quot;referencesIds&quot;:[&quot;doc:63481edf8f08d256d6374bf3&quot;],&quot;referencesOptions&quot;:{&quot;doc:63481edf8f08d256d6374bf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43724636},&quot;-1825349276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825349276},&quot;-989098480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89098480},&quot;-829744715&quot;:{&quot;referencesIds&quot;:[&quot;doc:63482e0d8f08ad6031066e7b&quot;],&quot;referencesOptions&quot;:{&quot;doc:63482e0d8f08ad6031066e7b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829744715},&quot;-516929382&quot;:{&quot;referencesIds&quot;:[&quot;doc:63502b108f0841632c9f3b54&quot;],&quot;referencesOptions&quot;:{&quot;doc:63502b108f0841632c9f3b54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516929382},&quot;-1473749651&quot;:{&quot;referencesIds&quot;:[&quot;doc:63523ef18f083f3f4fec94e9&quot;],&quot;referencesOptions&quot;:{&quot;doc:63523ef18f083f3f4fec94e9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473749651,&quot;citationText&quot;:&quot;(Leatherbarrow and Fletcher, 2019)&quot;},&quot;-234472507&quot;:{&quot;referencesIds&quot;:[&quot;doc:635298ac8f08328710639d71&quot;],&quot;referencesOptions&quot;:{&quot;doc:635298ac8f08328710639d71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34472507},&quot;-221218676&quot;:{&quot;referencesIds&quot;:[&quot;doc:6352a6758f08fbf1fd460c8f&quot;],&quot;referencesOptions&quot;:{&quot;doc:6352a6758f08fbf1fd460c8f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221218676},&quot;-1157922356&quot;:{&quot;referencesIds&quot;:[&quot;doc:63579d4e8f08ca3461af5d47&quot;],&quot;referencesOptions&quot;:{&quot;doc:63579d4e8f08ca3461af5d47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57922356},&quot;-1191603543&quot;:{&quot;referencesIds&quot;:[&quot;doc:6357b22d8f084a4ecb4be8ad&quot;],&quot;referencesOptions&quot;:{&quot;doc:6357b22d8f084a4ecb4be8ad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1191603543},&quot;-99420043&quot;:{&quot;referencesIds&quot;:[&quot;doc:6357c26e8f081b38bb8cccd3&quot;],&quot;referencesOptions&quot;:{&quot;doc:6357c26e8f081b38bb8cccd3&quot;:{&quot;author&quot;:true,&quot;year&quot;:true,&quot;pageReplace&quot;:&quot;&quot;,&quot;prefix&quot;:&quot;&quot;,&quot;suffix&quot;:&quot;&quot;}},&quot;hasBrokenReferences&quot;:false,&quot;hasManualEdits&quot;:false,&quot;citationType&quot;:&quot;inline&quot;,&quot;id&quot;:-99420043}}"/>
    <we:property name="rw.control.unlocked" value="true"/>
    <we:property name="bibliographyEnabled" value="&quot;bibliographyEnabled&quot;"/>
    <we:property name="rw.officeVersion" value="&quot;1.3&quot;"/>
    <we:property name="rw.userId" value="&quot;user:615723718f08abc5a97fff6d&quot;"/>
    <we:property name="rw.subscriberId" value="&quot;0&quot;"/>
    <we:property name="currentStyle" value="{&quot;id&quot;:&quot;4389&quot;,&quot;styleType&quot;:&quot;refworks&quot;,&quot;name&quot;:&quot;Cite Them Right, 11th edition - Harvard&quot;,&quot;isInstitutional&quot;:false,&quot;citeStyle&quot;:&quot;INTEXT_ONLY&quot;,&quot;isSorted&quot;:false,&quot;usesNumbers&quot;:false,&quot;authorDisambiguation&quot;:&quot;surname_firstname&quot;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F565860-86A9-469D-8390-82E6706851E8}">
  <ds:schemaRefs>
    <ds:schemaRef ds:uri="http://schemas.openxmlformats.org/officeDocument/2006/bibliography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Ruxandra Laczko (2107521)</dc:creator>
  <keywords/>
  <dc:description/>
  <lastModifiedBy>Ruxandra Laczko (2107521)</lastModifiedBy>
  <revision>440</revision>
  <dcterms:created xsi:type="dcterms:W3CDTF">2022-10-07T13:52:00.0000000Z</dcterms:created>
  <dcterms:modified xsi:type="dcterms:W3CDTF">2022-10-25T12:05:55.0358616Z</dcterms:modified>
</coreProperties>
</file>