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A8068" w14:textId="5A5A2782" w:rsidR="00652AC7" w:rsidRPr="00BB4383" w:rsidRDefault="00041188">
      <w:pPr>
        <w:rPr>
          <w:rFonts w:ascii="Arial" w:hAnsi="Arial" w:cs="Arial"/>
          <w:sz w:val="24"/>
          <w:szCs w:val="24"/>
        </w:rPr>
      </w:pPr>
      <w:r w:rsidRPr="00BB4383">
        <w:rPr>
          <w:rFonts w:ascii="Arial" w:hAnsi="Arial" w:cs="Arial"/>
          <w:sz w:val="24"/>
          <w:szCs w:val="24"/>
        </w:rPr>
        <w:t>AHAN5007</w:t>
      </w:r>
      <w:r w:rsidR="005A62ED" w:rsidRPr="00BB4383">
        <w:rPr>
          <w:rFonts w:ascii="Arial" w:hAnsi="Arial" w:cs="Arial"/>
          <w:sz w:val="24"/>
          <w:szCs w:val="24"/>
        </w:rPr>
        <w:t>-Assignment-1-1602399</w:t>
      </w:r>
      <w:r w:rsidR="00E959EB">
        <w:rPr>
          <w:rFonts w:ascii="Arial" w:hAnsi="Arial" w:cs="Arial"/>
          <w:sz w:val="24"/>
          <w:szCs w:val="24"/>
        </w:rPr>
        <w:t>-23/03/2018</w:t>
      </w:r>
      <w:bookmarkStart w:id="0" w:name="_GoBack"/>
      <w:bookmarkEnd w:id="0"/>
    </w:p>
    <w:p w14:paraId="1E4354DF" w14:textId="091B6B6B" w:rsidR="00041188" w:rsidRPr="00DC4ACC" w:rsidRDefault="00041188" w:rsidP="00041188">
      <w:pPr>
        <w:autoSpaceDE w:val="0"/>
        <w:autoSpaceDN w:val="0"/>
        <w:adjustRightInd w:val="0"/>
        <w:spacing w:after="0" w:line="240" w:lineRule="auto"/>
        <w:rPr>
          <w:rFonts w:ascii="Arial" w:hAnsi="Arial" w:cs="Arial"/>
          <w:b/>
          <w:bCs/>
          <w:i/>
          <w:iCs/>
          <w:sz w:val="24"/>
          <w:szCs w:val="24"/>
        </w:rPr>
      </w:pPr>
    </w:p>
    <w:p w14:paraId="1DF3D5B8" w14:textId="5898BFEF" w:rsidR="00FD1A9A" w:rsidRDefault="00041188" w:rsidP="00DC4ACC">
      <w:pPr>
        <w:autoSpaceDE w:val="0"/>
        <w:autoSpaceDN w:val="0"/>
        <w:adjustRightInd w:val="0"/>
        <w:spacing w:after="0" w:line="240" w:lineRule="auto"/>
        <w:rPr>
          <w:rFonts w:ascii="Arial" w:hAnsi="Arial" w:cs="Arial"/>
          <w:sz w:val="24"/>
          <w:szCs w:val="24"/>
        </w:rPr>
      </w:pPr>
      <w:r w:rsidRPr="00BB4383">
        <w:rPr>
          <w:rFonts w:ascii="Arial" w:hAnsi="Arial" w:cs="Arial"/>
          <w:sz w:val="24"/>
          <w:szCs w:val="24"/>
        </w:rPr>
        <w:t>To what extent are bodies govern</w:t>
      </w:r>
      <w:r w:rsidR="00DC4ACC">
        <w:rPr>
          <w:rFonts w:ascii="Arial" w:hAnsi="Arial" w:cs="Arial"/>
          <w:sz w:val="24"/>
          <w:szCs w:val="24"/>
        </w:rPr>
        <w:t>ed?</w:t>
      </w:r>
    </w:p>
    <w:p w14:paraId="77080EC9" w14:textId="0B2C227E" w:rsidR="00DC4ACC" w:rsidRDefault="00DC4ACC" w:rsidP="00DC4ACC">
      <w:pPr>
        <w:autoSpaceDE w:val="0"/>
        <w:autoSpaceDN w:val="0"/>
        <w:adjustRightInd w:val="0"/>
        <w:spacing w:after="0" w:line="240" w:lineRule="auto"/>
        <w:rPr>
          <w:rFonts w:ascii="Arial" w:hAnsi="Arial" w:cs="Arial"/>
          <w:sz w:val="24"/>
          <w:szCs w:val="24"/>
        </w:rPr>
      </w:pPr>
    </w:p>
    <w:p w14:paraId="3733FDC9" w14:textId="77777777" w:rsidR="00DC4ACC" w:rsidRPr="00BB4383" w:rsidRDefault="00DC4ACC" w:rsidP="00DC4ACC">
      <w:pPr>
        <w:autoSpaceDE w:val="0"/>
        <w:autoSpaceDN w:val="0"/>
        <w:adjustRightInd w:val="0"/>
        <w:spacing w:after="0" w:line="240" w:lineRule="auto"/>
        <w:rPr>
          <w:rFonts w:ascii="Arial" w:hAnsi="Arial" w:cs="Arial"/>
          <w:sz w:val="24"/>
          <w:szCs w:val="24"/>
        </w:rPr>
      </w:pPr>
    </w:p>
    <w:p w14:paraId="54454236" w14:textId="493C3AEB" w:rsidR="003848EC" w:rsidRDefault="00BC73F2" w:rsidP="00041188">
      <w:pPr>
        <w:rPr>
          <w:rFonts w:ascii="Arial" w:hAnsi="Arial" w:cs="Arial"/>
          <w:sz w:val="24"/>
          <w:szCs w:val="24"/>
        </w:rPr>
      </w:pPr>
      <w:r w:rsidRPr="00BB4383">
        <w:rPr>
          <w:rFonts w:ascii="Arial" w:hAnsi="Arial" w:cs="Arial"/>
          <w:sz w:val="24"/>
          <w:szCs w:val="24"/>
        </w:rPr>
        <w:t>Bodies are influenced</w:t>
      </w:r>
      <w:r w:rsidR="00AC0E42" w:rsidRPr="00BB4383">
        <w:rPr>
          <w:rFonts w:ascii="Arial" w:hAnsi="Arial" w:cs="Arial"/>
          <w:sz w:val="24"/>
          <w:szCs w:val="24"/>
        </w:rPr>
        <w:t xml:space="preserve"> by many factors and in exploring these will </w:t>
      </w:r>
      <w:r w:rsidR="00F23208" w:rsidRPr="00BB4383">
        <w:rPr>
          <w:rFonts w:ascii="Arial" w:hAnsi="Arial" w:cs="Arial"/>
          <w:sz w:val="24"/>
          <w:szCs w:val="24"/>
        </w:rPr>
        <w:t>highlight how</w:t>
      </w:r>
      <w:r w:rsidR="00AC0E42" w:rsidRPr="00BB4383">
        <w:rPr>
          <w:rFonts w:ascii="Arial" w:hAnsi="Arial" w:cs="Arial"/>
          <w:sz w:val="24"/>
          <w:szCs w:val="24"/>
        </w:rPr>
        <w:t xml:space="preserve"> the body can be viewed</w:t>
      </w:r>
      <w:r w:rsidR="00480873" w:rsidRPr="00BB4383">
        <w:rPr>
          <w:rFonts w:ascii="Arial" w:hAnsi="Arial" w:cs="Arial"/>
          <w:sz w:val="24"/>
          <w:szCs w:val="24"/>
        </w:rPr>
        <w:t xml:space="preserve"> and governed</w:t>
      </w:r>
      <w:r w:rsidR="00AC0E42" w:rsidRPr="00BB4383">
        <w:rPr>
          <w:rFonts w:ascii="Arial" w:hAnsi="Arial" w:cs="Arial"/>
          <w:sz w:val="24"/>
          <w:szCs w:val="24"/>
        </w:rPr>
        <w:t xml:space="preserve"> </w:t>
      </w:r>
      <w:r w:rsidR="00F7764C" w:rsidRPr="00BB4383">
        <w:rPr>
          <w:rFonts w:ascii="Arial" w:hAnsi="Arial" w:cs="Arial"/>
          <w:sz w:val="24"/>
          <w:szCs w:val="24"/>
        </w:rPr>
        <w:t>through</w:t>
      </w:r>
      <w:r w:rsidR="00AC0E42" w:rsidRPr="00BB4383">
        <w:rPr>
          <w:rFonts w:ascii="Arial" w:hAnsi="Arial" w:cs="Arial"/>
          <w:sz w:val="24"/>
          <w:szCs w:val="24"/>
        </w:rPr>
        <w:t xml:space="preserve"> </w:t>
      </w:r>
      <w:r w:rsidR="00AC0E42" w:rsidRPr="007026C5">
        <w:rPr>
          <w:rFonts w:ascii="Arial" w:hAnsi="Arial" w:cs="Arial"/>
          <w:sz w:val="24"/>
          <w:szCs w:val="24"/>
        </w:rPr>
        <w:t>the body</w:t>
      </w:r>
      <w:r w:rsidR="00394070" w:rsidRPr="007026C5">
        <w:rPr>
          <w:rFonts w:ascii="Arial" w:hAnsi="Arial" w:cs="Arial"/>
          <w:sz w:val="24"/>
          <w:szCs w:val="24"/>
        </w:rPr>
        <w:t xml:space="preserve"> multiple</w:t>
      </w:r>
      <w:r w:rsidR="00E20B50">
        <w:rPr>
          <w:rFonts w:ascii="Arial" w:hAnsi="Arial" w:cs="Arial"/>
          <w:sz w:val="24"/>
          <w:szCs w:val="24"/>
        </w:rPr>
        <w:t>,</w:t>
      </w:r>
      <w:r w:rsidR="00394070" w:rsidRPr="007026C5">
        <w:rPr>
          <w:rFonts w:ascii="Arial" w:hAnsi="Arial" w:cs="Arial"/>
          <w:sz w:val="24"/>
          <w:szCs w:val="24"/>
        </w:rPr>
        <w:t xml:space="preserve"> including the </w:t>
      </w:r>
      <w:r w:rsidR="00AC0E42" w:rsidRPr="007026C5">
        <w:rPr>
          <w:rFonts w:ascii="Arial" w:hAnsi="Arial" w:cs="Arial"/>
          <w:sz w:val="24"/>
          <w:szCs w:val="24"/>
        </w:rPr>
        <w:t>self, the social</w:t>
      </w:r>
      <w:r w:rsidR="00E20B50">
        <w:rPr>
          <w:rFonts w:ascii="Arial" w:hAnsi="Arial" w:cs="Arial"/>
          <w:sz w:val="24"/>
          <w:szCs w:val="24"/>
        </w:rPr>
        <w:t>,</w:t>
      </w:r>
      <w:r w:rsidR="00AC0E42" w:rsidRPr="007026C5">
        <w:rPr>
          <w:rFonts w:ascii="Arial" w:hAnsi="Arial" w:cs="Arial"/>
          <w:sz w:val="24"/>
          <w:szCs w:val="24"/>
        </w:rPr>
        <w:t xml:space="preserve"> and the body-politi</w:t>
      </w:r>
      <w:r w:rsidR="00E20B50">
        <w:rPr>
          <w:rFonts w:ascii="Arial" w:hAnsi="Arial" w:cs="Arial"/>
          <w:sz w:val="24"/>
          <w:szCs w:val="24"/>
        </w:rPr>
        <w:t>c</w:t>
      </w:r>
      <w:r w:rsidR="0035306F">
        <w:rPr>
          <w:rFonts w:ascii="Arial" w:hAnsi="Arial" w:cs="Arial"/>
          <w:sz w:val="24"/>
          <w:szCs w:val="24"/>
        </w:rPr>
        <w:t xml:space="preserve">. </w:t>
      </w:r>
      <w:r w:rsidR="00645EE1">
        <w:rPr>
          <w:rFonts w:ascii="Arial" w:hAnsi="Arial" w:cs="Arial"/>
          <w:sz w:val="24"/>
          <w:szCs w:val="24"/>
        </w:rPr>
        <w:t>The interactions and relationships between individuals and social groups</w:t>
      </w:r>
      <w:r w:rsidR="00F07F08">
        <w:rPr>
          <w:rFonts w:ascii="Arial" w:hAnsi="Arial" w:cs="Arial"/>
          <w:sz w:val="24"/>
          <w:szCs w:val="24"/>
        </w:rPr>
        <w:t>,</w:t>
      </w:r>
      <w:r w:rsidR="00645EE1">
        <w:rPr>
          <w:rFonts w:ascii="Arial" w:hAnsi="Arial" w:cs="Arial"/>
          <w:sz w:val="24"/>
          <w:szCs w:val="24"/>
        </w:rPr>
        <w:t xml:space="preserve"> </w:t>
      </w:r>
      <w:r w:rsidR="00F07F08">
        <w:rPr>
          <w:rFonts w:ascii="Arial" w:hAnsi="Arial" w:cs="Arial"/>
          <w:sz w:val="24"/>
          <w:szCs w:val="24"/>
        </w:rPr>
        <w:t>help to understand how societies function.</w:t>
      </w:r>
      <w:r w:rsidR="00645EE1">
        <w:rPr>
          <w:rFonts w:ascii="Arial" w:hAnsi="Arial" w:cs="Arial"/>
          <w:sz w:val="24"/>
          <w:szCs w:val="24"/>
        </w:rPr>
        <w:t xml:space="preserve"> </w:t>
      </w:r>
      <w:r w:rsidR="0035306F">
        <w:rPr>
          <w:rFonts w:ascii="Arial" w:hAnsi="Arial" w:cs="Arial"/>
          <w:sz w:val="24"/>
          <w:szCs w:val="24"/>
        </w:rPr>
        <w:t>T</w:t>
      </w:r>
      <w:r w:rsidR="00E20B50">
        <w:rPr>
          <w:rFonts w:ascii="Arial" w:hAnsi="Arial" w:cs="Arial"/>
          <w:sz w:val="24"/>
          <w:szCs w:val="24"/>
        </w:rPr>
        <w:t>he</w:t>
      </w:r>
      <w:r w:rsidR="0035306F">
        <w:rPr>
          <w:rFonts w:ascii="Arial" w:hAnsi="Arial" w:cs="Arial"/>
          <w:sz w:val="24"/>
          <w:szCs w:val="24"/>
        </w:rPr>
        <w:t xml:space="preserve"> the</w:t>
      </w:r>
      <w:r w:rsidR="00E20B50">
        <w:rPr>
          <w:rFonts w:ascii="Arial" w:hAnsi="Arial" w:cs="Arial"/>
          <w:sz w:val="24"/>
          <w:szCs w:val="24"/>
        </w:rPr>
        <w:t>oretical</w:t>
      </w:r>
      <w:r w:rsidR="0035306F">
        <w:rPr>
          <w:rFonts w:ascii="Arial" w:hAnsi="Arial" w:cs="Arial"/>
          <w:sz w:val="24"/>
          <w:szCs w:val="24"/>
        </w:rPr>
        <w:t xml:space="preserve"> approaches to these bodies are, as an individual, a </w:t>
      </w:r>
      <w:r w:rsidR="00BB332F">
        <w:rPr>
          <w:rFonts w:ascii="Arial" w:hAnsi="Arial" w:cs="Arial"/>
          <w:sz w:val="24"/>
          <w:szCs w:val="24"/>
        </w:rPr>
        <w:t>phenomenon</w:t>
      </w:r>
      <w:r w:rsidR="0035306F">
        <w:rPr>
          <w:rFonts w:ascii="Arial" w:hAnsi="Arial" w:cs="Arial"/>
          <w:sz w:val="24"/>
          <w:szCs w:val="24"/>
        </w:rPr>
        <w:t>, as in the social, structuralism and symbolism, leaving the body politic as one of control and regulation</w:t>
      </w:r>
      <w:r w:rsidR="009F5A58">
        <w:rPr>
          <w:rFonts w:ascii="Arial" w:hAnsi="Arial" w:cs="Arial"/>
          <w:sz w:val="24"/>
          <w:szCs w:val="24"/>
        </w:rPr>
        <w:t>. The body politic, “an artefact of social and political control</w:t>
      </w:r>
      <w:r w:rsidR="002D6EEB">
        <w:rPr>
          <w:rFonts w:ascii="Arial" w:hAnsi="Arial" w:cs="Arial"/>
          <w:sz w:val="24"/>
          <w:szCs w:val="24"/>
        </w:rPr>
        <w:t>”</w:t>
      </w:r>
      <w:r w:rsidR="00BB332F">
        <w:rPr>
          <w:rFonts w:ascii="Arial" w:hAnsi="Arial" w:cs="Arial"/>
          <w:sz w:val="24"/>
          <w:szCs w:val="24"/>
        </w:rPr>
        <w:t xml:space="preserve"> </w:t>
      </w:r>
      <w:r w:rsidR="002D6EEB">
        <w:rPr>
          <w:rFonts w:ascii="Arial" w:hAnsi="Arial" w:cs="Arial"/>
          <w:sz w:val="24"/>
          <w:szCs w:val="24"/>
        </w:rPr>
        <w:t>(Scheper-Hughes and Lock,1987).</w:t>
      </w:r>
      <w:r w:rsidR="00BB332F">
        <w:rPr>
          <w:rFonts w:ascii="Arial" w:hAnsi="Arial" w:cs="Arial"/>
          <w:sz w:val="24"/>
          <w:szCs w:val="24"/>
        </w:rPr>
        <w:t xml:space="preserve"> </w:t>
      </w:r>
      <w:r w:rsidR="006F29F8">
        <w:rPr>
          <w:rFonts w:ascii="Arial" w:hAnsi="Arial" w:cs="Arial"/>
          <w:sz w:val="24"/>
          <w:szCs w:val="24"/>
        </w:rPr>
        <w:t>A fourth approach with the inclusion into the inquiry of emotion, would be beneficial to the study of the mindful body, (ibid.)</w:t>
      </w:r>
      <w:r w:rsidR="003203A3">
        <w:rPr>
          <w:rFonts w:ascii="Arial" w:hAnsi="Arial" w:cs="Arial"/>
          <w:sz w:val="24"/>
          <w:szCs w:val="24"/>
        </w:rPr>
        <w:t>.</w:t>
      </w:r>
      <w:r w:rsidR="00BB332F">
        <w:rPr>
          <w:rFonts w:ascii="Arial" w:hAnsi="Arial" w:cs="Arial"/>
          <w:sz w:val="24"/>
          <w:szCs w:val="24"/>
        </w:rPr>
        <w:t xml:space="preserve"> </w:t>
      </w:r>
      <w:r w:rsidR="002D6EEB">
        <w:rPr>
          <w:rFonts w:ascii="Arial" w:hAnsi="Arial" w:cs="Arial"/>
          <w:sz w:val="24"/>
          <w:szCs w:val="24"/>
        </w:rPr>
        <w:t xml:space="preserve"> </w:t>
      </w:r>
    </w:p>
    <w:p w14:paraId="328FD7D8" w14:textId="0009FD5E" w:rsidR="00381438" w:rsidRPr="00BB4383" w:rsidRDefault="004A42A4" w:rsidP="00041188">
      <w:pPr>
        <w:rPr>
          <w:rFonts w:ascii="Arial" w:hAnsi="Arial" w:cs="Arial"/>
          <w:sz w:val="24"/>
          <w:szCs w:val="24"/>
        </w:rPr>
      </w:pPr>
      <w:r w:rsidRPr="00BB4383">
        <w:rPr>
          <w:rFonts w:ascii="Arial" w:hAnsi="Arial" w:cs="Arial"/>
          <w:sz w:val="24"/>
          <w:szCs w:val="24"/>
        </w:rPr>
        <w:t>What we</w:t>
      </w:r>
      <w:r w:rsidR="00183748" w:rsidRPr="00BB4383">
        <w:rPr>
          <w:rFonts w:ascii="Arial" w:hAnsi="Arial" w:cs="Arial"/>
          <w:sz w:val="24"/>
          <w:szCs w:val="24"/>
        </w:rPr>
        <w:t xml:space="preserve"> do or not do with our bodies, what we</w:t>
      </w:r>
      <w:r w:rsidRPr="00BB4383">
        <w:rPr>
          <w:rFonts w:ascii="Arial" w:hAnsi="Arial" w:cs="Arial"/>
          <w:sz w:val="24"/>
          <w:szCs w:val="24"/>
        </w:rPr>
        <w:t xml:space="preserve"> put into our bodies and what we leave out</w:t>
      </w:r>
      <w:r w:rsidR="00183748" w:rsidRPr="00BB4383">
        <w:rPr>
          <w:rFonts w:ascii="Arial" w:hAnsi="Arial" w:cs="Arial"/>
          <w:sz w:val="24"/>
          <w:szCs w:val="24"/>
        </w:rPr>
        <w:t xml:space="preserve"> and </w:t>
      </w:r>
      <w:r w:rsidR="008C6F92" w:rsidRPr="00BB4383">
        <w:rPr>
          <w:rFonts w:ascii="Arial" w:hAnsi="Arial" w:cs="Arial"/>
          <w:sz w:val="24"/>
          <w:szCs w:val="24"/>
        </w:rPr>
        <w:t>how we cover or uncover the body</w:t>
      </w:r>
      <w:r w:rsidR="00183748" w:rsidRPr="00BB4383">
        <w:rPr>
          <w:rFonts w:ascii="Arial" w:hAnsi="Arial" w:cs="Arial"/>
          <w:sz w:val="24"/>
          <w:szCs w:val="24"/>
        </w:rPr>
        <w:t>.</w:t>
      </w:r>
      <w:r w:rsidR="005B6468" w:rsidRPr="00BB4383">
        <w:rPr>
          <w:rFonts w:ascii="Arial" w:hAnsi="Arial" w:cs="Arial"/>
          <w:sz w:val="24"/>
          <w:szCs w:val="24"/>
        </w:rPr>
        <w:t xml:space="preserve"> These actions are not always by choice but </w:t>
      </w:r>
      <w:r w:rsidR="00183748" w:rsidRPr="00BB4383">
        <w:rPr>
          <w:rFonts w:ascii="Arial" w:hAnsi="Arial" w:cs="Arial"/>
          <w:sz w:val="24"/>
          <w:szCs w:val="24"/>
        </w:rPr>
        <w:t xml:space="preserve">are </w:t>
      </w:r>
      <w:r w:rsidR="005B6468" w:rsidRPr="00BB4383">
        <w:rPr>
          <w:rFonts w:ascii="Arial" w:hAnsi="Arial" w:cs="Arial"/>
          <w:sz w:val="24"/>
          <w:szCs w:val="24"/>
        </w:rPr>
        <w:t xml:space="preserve">imposed upon by </w:t>
      </w:r>
      <w:r w:rsidR="008C6F92" w:rsidRPr="00BB4383">
        <w:rPr>
          <w:rFonts w:ascii="Arial" w:hAnsi="Arial" w:cs="Arial"/>
          <w:sz w:val="24"/>
          <w:szCs w:val="24"/>
        </w:rPr>
        <w:t>other</w:t>
      </w:r>
      <w:r w:rsidR="005B6468" w:rsidRPr="00BB4383">
        <w:rPr>
          <w:rFonts w:ascii="Arial" w:hAnsi="Arial" w:cs="Arial"/>
          <w:sz w:val="24"/>
          <w:szCs w:val="24"/>
        </w:rPr>
        <w:t xml:space="preserve"> factors</w:t>
      </w:r>
      <w:r w:rsidR="009F0941" w:rsidRPr="00BB4383">
        <w:rPr>
          <w:rFonts w:ascii="Arial" w:hAnsi="Arial" w:cs="Arial"/>
          <w:sz w:val="24"/>
          <w:szCs w:val="24"/>
        </w:rPr>
        <w:t xml:space="preserve"> which </w:t>
      </w:r>
      <w:r w:rsidR="008543C3" w:rsidRPr="00BB4383">
        <w:rPr>
          <w:rFonts w:ascii="Arial" w:hAnsi="Arial" w:cs="Arial"/>
          <w:sz w:val="24"/>
          <w:szCs w:val="24"/>
        </w:rPr>
        <w:t>could be viewed as an illusion of choice.</w:t>
      </w:r>
    </w:p>
    <w:p w14:paraId="45115B67" w14:textId="4FF39F47" w:rsidR="00394070" w:rsidRPr="00BB4383" w:rsidRDefault="00394070" w:rsidP="00041188">
      <w:pPr>
        <w:rPr>
          <w:rFonts w:ascii="Arial" w:hAnsi="Arial" w:cs="Arial"/>
          <w:sz w:val="24"/>
          <w:szCs w:val="24"/>
        </w:rPr>
      </w:pPr>
      <w:r w:rsidRPr="00BB4383">
        <w:rPr>
          <w:rFonts w:ascii="Arial" w:hAnsi="Arial" w:cs="Arial"/>
          <w:sz w:val="24"/>
          <w:szCs w:val="24"/>
        </w:rPr>
        <w:t xml:space="preserve">The most fundamental actions taken in order to govern the body in its most primary </w:t>
      </w:r>
      <w:r w:rsidR="00F91E90" w:rsidRPr="00BB4383">
        <w:rPr>
          <w:rFonts w:ascii="Arial" w:hAnsi="Arial" w:cs="Arial"/>
          <w:sz w:val="24"/>
          <w:szCs w:val="24"/>
        </w:rPr>
        <w:t>state</w:t>
      </w:r>
      <w:r w:rsidRPr="00BB4383">
        <w:rPr>
          <w:rFonts w:ascii="Arial" w:hAnsi="Arial" w:cs="Arial"/>
          <w:sz w:val="24"/>
          <w:szCs w:val="24"/>
        </w:rPr>
        <w:t xml:space="preserve">, for existence and continued survival, is that of sustenance, protection and </w:t>
      </w:r>
      <w:r w:rsidR="002835B3" w:rsidRPr="00BB4383">
        <w:rPr>
          <w:rFonts w:ascii="Arial" w:hAnsi="Arial" w:cs="Arial"/>
          <w:sz w:val="24"/>
          <w:szCs w:val="24"/>
        </w:rPr>
        <w:t>procreation. How then, did it become so complicated? Why are we not free to do as we please with our bodies?</w:t>
      </w:r>
      <w:r w:rsidR="0052244C" w:rsidRPr="00BB4383">
        <w:rPr>
          <w:rFonts w:ascii="Arial" w:hAnsi="Arial" w:cs="Arial"/>
          <w:sz w:val="24"/>
          <w:szCs w:val="24"/>
        </w:rPr>
        <w:t xml:space="preserve"> Have we become conditioned and too concerned with what</w:t>
      </w:r>
      <w:r w:rsidR="008A6C98">
        <w:rPr>
          <w:rFonts w:ascii="Arial" w:hAnsi="Arial" w:cs="Arial"/>
          <w:sz w:val="24"/>
          <w:szCs w:val="24"/>
        </w:rPr>
        <w:t xml:space="preserve"> we and</w:t>
      </w:r>
      <w:r w:rsidR="0052244C" w:rsidRPr="00BB4383">
        <w:rPr>
          <w:rFonts w:ascii="Arial" w:hAnsi="Arial" w:cs="Arial"/>
          <w:sz w:val="24"/>
          <w:szCs w:val="24"/>
        </w:rPr>
        <w:t xml:space="preserve"> others think about our bodies?</w:t>
      </w:r>
      <w:r w:rsidR="00183748" w:rsidRPr="00BB4383">
        <w:rPr>
          <w:rFonts w:ascii="Arial" w:hAnsi="Arial" w:cs="Arial"/>
          <w:sz w:val="24"/>
          <w:szCs w:val="24"/>
        </w:rPr>
        <w:t xml:space="preserve"> What is right and what is wrong with what we do with or to our bodies?</w:t>
      </w:r>
      <w:r w:rsidR="00F91E90" w:rsidRPr="00BB4383">
        <w:rPr>
          <w:rFonts w:ascii="Arial" w:hAnsi="Arial" w:cs="Arial"/>
          <w:sz w:val="24"/>
          <w:szCs w:val="24"/>
        </w:rPr>
        <w:t xml:space="preserve"> Who determines what is right or what one should do?</w:t>
      </w:r>
      <w:r w:rsidR="00055696" w:rsidRPr="00BB4383">
        <w:rPr>
          <w:rFonts w:ascii="Arial" w:hAnsi="Arial" w:cs="Arial"/>
          <w:sz w:val="24"/>
          <w:szCs w:val="24"/>
        </w:rPr>
        <w:t xml:space="preserve"> </w:t>
      </w:r>
      <w:r w:rsidR="003848EC">
        <w:rPr>
          <w:rFonts w:ascii="Arial" w:hAnsi="Arial" w:cs="Arial"/>
          <w:sz w:val="24"/>
          <w:szCs w:val="24"/>
        </w:rPr>
        <w:t xml:space="preserve">Our </w:t>
      </w:r>
      <w:r w:rsidR="00055696" w:rsidRPr="00BB4383">
        <w:rPr>
          <w:rFonts w:ascii="Arial" w:hAnsi="Arial" w:cs="Arial"/>
          <w:sz w:val="24"/>
          <w:szCs w:val="24"/>
        </w:rPr>
        <w:t>bodies</w:t>
      </w:r>
      <w:r w:rsidR="003848EC">
        <w:rPr>
          <w:rFonts w:ascii="Arial" w:hAnsi="Arial" w:cs="Arial"/>
          <w:sz w:val="24"/>
          <w:szCs w:val="24"/>
        </w:rPr>
        <w:t>,</w:t>
      </w:r>
      <w:r w:rsidR="00055696" w:rsidRPr="00BB4383">
        <w:rPr>
          <w:rFonts w:ascii="Arial" w:hAnsi="Arial" w:cs="Arial"/>
          <w:sz w:val="24"/>
          <w:szCs w:val="24"/>
        </w:rPr>
        <w:t xml:space="preserve"> </w:t>
      </w:r>
      <w:r w:rsidR="003848EC">
        <w:rPr>
          <w:rFonts w:ascii="Arial" w:hAnsi="Arial" w:cs="Arial"/>
          <w:sz w:val="24"/>
          <w:szCs w:val="24"/>
        </w:rPr>
        <w:t xml:space="preserve">it would appear, </w:t>
      </w:r>
      <w:r w:rsidR="00055696" w:rsidRPr="00BB4383">
        <w:rPr>
          <w:rFonts w:ascii="Arial" w:hAnsi="Arial" w:cs="Arial"/>
          <w:sz w:val="24"/>
          <w:szCs w:val="24"/>
        </w:rPr>
        <w:t>are</w:t>
      </w:r>
      <w:r w:rsidR="0056718E" w:rsidRPr="00BB4383">
        <w:rPr>
          <w:rFonts w:ascii="Arial" w:hAnsi="Arial" w:cs="Arial"/>
          <w:sz w:val="24"/>
          <w:szCs w:val="24"/>
        </w:rPr>
        <w:t xml:space="preserve"> in a constant state of compromise</w:t>
      </w:r>
      <w:r w:rsidR="003848EC">
        <w:rPr>
          <w:rFonts w:ascii="Arial" w:hAnsi="Arial" w:cs="Arial"/>
          <w:sz w:val="24"/>
          <w:szCs w:val="24"/>
        </w:rPr>
        <w:t>.</w:t>
      </w:r>
      <w:r w:rsidR="00F07F08">
        <w:rPr>
          <w:rFonts w:ascii="Arial" w:hAnsi="Arial" w:cs="Arial"/>
          <w:sz w:val="24"/>
          <w:szCs w:val="24"/>
        </w:rPr>
        <w:t xml:space="preserve"> Considerations </w:t>
      </w:r>
      <w:r w:rsidR="00877A91">
        <w:rPr>
          <w:rFonts w:ascii="Arial" w:hAnsi="Arial" w:cs="Arial"/>
          <w:sz w:val="24"/>
          <w:szCs w:val="24"/>
        </w:rPr>
        <w:t xml:space="preserve">given </w:t>
      </w:r>
      <w:r w:rsidR="00F07F08">
        <w:rPr>
          <w:rFonts w:ascii="Arial" w:hAnsi="Arial" w:cs="Arial"/>
          <w:sz w:val="24"/>
          <w:szCs w:val="24"/>
        </w:rPr>
        <w:t>of positive and negative impacts upon the body multiple</w:t>
      </w:r>
      <w:r w:rsidR="00877A91">
        <w:rPr>
          <w:rFonts w:ascii="Arial" w:hAnsi="Arial" w:cs="Arial"/>
          <w:sz w:val="24"/>
          <w:szCs w:val="24"/>
        </w:rPr>
        <w:t xml:space="preserve"> only stress to highlight the complexities of the body in society and far too many to be able to include</w:t>
      </w:r>
      <w:r w:rsidR="00AF24E0">
        <w:rPr>
          <w:rFonts w:ascii="Arial" w:hAnsi="Arial" w:cs="Arial"/>
          <w:sz w:val="24"/>
          <w:szCs w:val="24"/>
        </w:rPr>
        <w:t xml:space="preserve"> all</w:t>
      </w:r>
      <w:r w:rsidR="00877A91">
        <w:rPr>
          <w:rFonts w:ascii="Arial" w:hAnsi="Arial" w:cs="Arial"/>
          <w:sz w:val="24"/>
          <w:szCs w:val="24"/>
        </w:rPr>
        <w:t xml:space="preserve"> here. </w:t>
      </w:r>
      <w:r w:rsidR="00F07F08">
        <w:rPr>
          <w:rFonts w:ascii="Arial" w:hAnsi="Arial" w:cs="Arial"/>
          <w:sz w:val="24"/>
          <w:szCs w:val="24"/>
        </w:rPr>
        <w:t xml:space="preserve"> </w:t>
      </w:r>
    </w:p>
    <w:p w14:paraId="3DD94F6B" w14:textId="659E5AE6" w:rsidR="003B5E0F" w:rsidRPr="00BB4383" w:rsidRDefault="003B5E0F" w:rsidP="00E15E56">
      <w:pPr>
        <w:rPr>
          <w:rFonts w:ascii="Arial" w:hAnsi="Arial" w:cs="Arial"/>
          <w:sz w:val="24"/>
          <w:szCs w:val="24"/>
        </w:rPr>
      </w:pPr>
      <w:r w:rsidRPr="00BB4383">
        <w:rPr>
          <w:rFonts w:ascii="Arial" w:hAnsi="Arial" w:cs="Arial"/>
          <w:sz w:val="24"/>
          <w:szCs w:val="24"/>
        </w:rPr>
        <w:t>Environmental impact</w:t>
      </w:r>
      <w:r w:rsidR="00AC0E42" w:rsidRPr="00BB4383">
        <w:rPr>
          <w:rFonts w:ascii="Arial" w:hAnsi="Arial" w:cs="Arial"/>
          <w:sz w:val="24"/>
          <w:szCs w:val="24"/>
        </w:rPr>
        <w:t xml:space="preserve"> takes into consideration what food is available</w:t>
      </w:r>
      <w:r w:rsidR="00A22CBE" w:rsidRPr="00BB4383">
        <w:rPr>
          <w:rFonts w:ascii="Arial" w:hAnsi="Arial" w:cs="Arial"/>
          <w:sz w:val="24"/>
          <w:szCs w:val="24"/>
        </w:rPr>
        <w:t xml:space="preserve">, be it plentiful or scarce. Where climate change has dramatically </w:t>
      </w:r>
      <w:r w:rsidR="00A22CBE" w:rsidRPr="00BB4383">
        <w:rPr>
          <w:rFonts w:ascii="Arial" w:hAnsi="Arial" w:cs="Arial"/>
          <w:sz w:val="24"/>
          <w:szCs w:val="24"/>
        </w:rPr>
        <w:lastRenderedPageBreak/>
        <w:t xml:space="preserve">reduced fertile soils and waters, to geographical areas of years of drought, bodies wither and die. In geographical areas of pastures green, food is plentiful and although this may sustain the body, it is often found in these areas that ill health attributed to obesity is widespread. </w:t>
      </w:r>
    </w:p>
    <w:p w14:paraId="35CAE3A3" w14:textId="7A454C70" w:rsidR="00512128" w:rsidRPr="00BB4383" w:rsidRDefault="00512128" w:rsidP="00E15E56">
      <w:pPr>
        <w:rPr>
          <w:rFonts w:ascii="Arial" w:hAnsi="Arial" w:cs="Arial"/>
          <w:sz w:val="24"/>
          <w:szCs w:val="24"/>
        </w:rPr>
      </w:pPr>
      <w:r w:rsidRPr="00BB4383">
        <w:rPr>
          <w:rFonts w:ascii="Arial" w:hAnsi="Arial" w:cs="Arial"/>
          <w:sz w:val="24"/>
          <w:szCs w:val="24"/>
        </w:rPr>
        <w:t>Economic</w:t>
      </w:r>
      <w:r w:rsidR="00B5466F" w:rsidRPr="00BB4383">
        <w:rPr>
          <w:rFonts w:ascii="Arial" w:hAnsi="Arial" w:cs="Arial"/>
          <w:sz w:val="24"/>
          <w:szCs w:val="24"/>
        </w:rPr>
        <w:t xml:space="preserve"> factors impact positively and negatively upon bodies.</w:t>
      </w:r>
      <w:r w:rsidR="00A22CBE" w:rsidRPr="00BB4383">
        <w:rPr>
          <w:rFonts w:ascii="Arial" w:hAnsi="Arial" w:cs="Arial"/>
          <w:sz w:val="24"/>
          <w:szCs w:val="24"/>
        </w:rPr>
        <w:t xml:space="preserve"> </w:t>
      </w:r>
      <w:r w:rsidR="00B5466F" w:rsidRPr="00BB4383">
        <w:rPr>
          <w:rFonts w:ascii="Arial" w:hAnsi="Arial" w:cs="Arial"/>
          <w:sz w:val="24"/>
          <w:szCs w:val="24"/>
        </w:rPr>
        <w:t>A</w:t>
      </w:r>
      <w:r w:rsidR="00A22CBE" w:rsidRPr="00BB4383">
        <w:rPr>
          <w:rFonts w:ascii="Arial" w:hAnsi="Arial" w:cs="Arial"/>
          <w:sz w:val="24"/>
          <w:szCs w:val="24"/>
        </w:rPr>
        <w:t>ffluent societies</w:t>
      </w:r>
      <w:r w:rsidR="00715EDA" w:rsidRPr="00BB4383">
        <w:rPr>
          <w:rFonts w:ascii="Arial" w:hAnsi="Arial" w:cs="Arial"/>
          <w:sz w:val="24"/>
          <w:szCs w:val="24"/>
        </w:rPr>
        <w:t xml:space="preserve"> could be deemed </w:t>
      </w:r>
      <w:r w:rsidR="00F23208" w:rsidRPr="00BB4383">
        <w:rPr>
          <w:rFonts w:ascii="Arial" w:hAnsi="Arial" w:cs="Arial"/>
          <w:sz w:val="24"/>
          <w:szCs w:val="24"/>
        </w:rPr>
        <w:t>healthier</w:t>
      </w:r>
      <w:r w:rsidR="00715EDA" w:rsidRPr="00BB4383">
        <w:rPr>
          <w:rFonts w:ascii="Arial" w:hAnsi="Arial" w:cs="Arial"/>
          <w:sz w:val="24"/>
          <w:szCs w:val="24"/>
        </w:rPr>
        <w:t xml:space="preserve"> as these societies have more choice and control over what they consume. How they clothe themselves also governs them. The designer clothes they wear symbolise wealth and success. Communities gripped in austerity have less choice </w:t>
      </w:r>
      <w:r w:rsidR="00EF4360" w:rsidRPr="00BB4383">
        <w:rPr>
          <w:rFonts w:ascii="Arial" w:hAnsi="Arial" w:cs="Arial"/>
          <w:sz w:val="24"/>
          <w:szCs w:val="24"/>
        </w:rPr>
        <w:t xml:space="preserve">and struggle to maintain a diet that promotes </w:t>
      </w:r>
      <w:r w:rsidR="004A42A4" w:rsidRPr="00BB4383">
        <w:rPr>
          <w:rFonts w:ascii="Arial" w:hAnsi="Arial" w:cs="Arial"/>
          <w:sz w:val="24"/>
          <w:szCs w:val="24"/>
        </w:rPr>
        <w:t>healthy eating.</w:t>
      </w:r>
      <w:r w:rsidR="00926978" w:rsidRPr="00BB4383">
        <w:rPr>
          <w:rFonts w:ascii="Arial" w:hAnsi="Arial" w:cs="Arial"/>
          <w:sz w:val="24"/>
          <w:szCs w:val="24"/>
        </w:rPr>
        <w:t xml:space="preserve"> Economies of poverty where starvation is prolific are less likely to be concerned with body image and fashion, as nutritional value is first and foremost on their agenda.</w:t>
      </w:r>
    </w:p>
    <w:p w14:paraId="30768A7F" w14:textId="4EF4E200" w:rsidR="008E05DE" w:rsidRPr="00AF24E0" w:rsidRDefault="00512128" w:rsidP="00AF24E0">
      <w:pPr>
        <w:rPr>
          <w:rFonts w:ascii="Arial" w:hAnsi="Arial" w:cs="Arial"/>
          <w:sz w:val="24"/>
          <w:szCs w:val="24"/>
        </w:rPr>
      </w:pPr>
      <w:r w:rsidRPr="00AF24E0">
        <w:rPr>
          <w:rFonts w:ascii="Arial" w:hAnsi="Arial" w:cs="Arial"/>
          <w:sz w:val="24"/>
          <w:szCs w:val="24"/>
        </w:rPr>
        <w:t>Political/statu</w:t>
      </w:r>
      <w:r w:rsidR="008E05DE" w:rsidRPr="00AF24E0">
        <w:rPr>
          <w:rFonts w:ascii="Arial" w:hAnsi="Arial" w:cs="Arial"/>
          <w:sz w:val="24"/>
          <w:szCs w:val="24"/>
        </w:rPr>
        <w:t>s</w:t>
      </w:r>
    </w:p>
    <w:p w14:paraId="3E866CC5" w14:textId="5A80817D" w:rsidR="008E05DE" w:rsidRPr="00AF24E0" w:rsidRDefault="00E15E56" w:rsidP="00AF24E0">
      <w:pPr>
        <w:rPr>
          <w:rFonts w:ascii="Arial" w:hAnsi="Arial" w:cs="Arial"/>
          <w:sz w:val="24"/>
          <w:szCs w:val="24"/>
        </w:rPr>
      </w:pPr>
      <w:r w:rsidRPr="00AF24E0">
        <w:rPr>
          <w:rFonts w:ascii="Arial" w:hAnsi="Arial" w:cs="Arial"/>
          <w:sz w:val="24"/>
          <w:szCs w:val="24"/>
        </w:rPr>
        <w:t xml:space="preserve">The </w:t>
      </w:r>
      <w:r w:rsidR="00512128" w:rsidRPr="00AF24E0">
        <w:rPr>
          <w:rFonts w:ascii="Arial" w:hAnsi="Arial" w:cs="Arial"/>
          <w:sz w:val="24"/>
          <w:szCs w:val="24"/>
        </w:rPr>
        <w:t>Hindu caste system</w:t>
      </w:r>
      <w:r w:rsidRPr="00AF24E0">
        <w:rPr>
          <w:rFonts w:ascii="Arial" w:hAnsi="Arial" w:cs="Arial"/>
          <w:sz w:val="24"/>
          <w:szCs w:val="24"/>
        </w:rPr>
        <w:t xml:space="preserve"> governs bodies within the home</w:t>
      </w:r>
      <w:r w:rsidR="005F5544" w:rsidRPr="00AF24E0">
        <w:rPr>
          <w:rFonts w:ascii="Arial" w:hAnsi="Arial" w:cs="Arial"/>
          <w:sz w:val="24"/>
          <w:szCs w:val="24"/>
        </w:rPr>
        <w:t>, in public spaces,</w:t>
      </w:r>
      <w:r w:rsidRPr="00AF24E0">
        <w:rPr>
          <w:rFonts w:ascii="Arial" w:hAnsi="Arial" w:cs="Arial"/>
          <w:sz w:val="24"/>
          <w:szCs w:val="24"/>
        </w:rPr>
        <w:t xml:space="preserve"> and</w:t>
      </w:r>
      <w:r w:rsidR="005F5544" w:rsidRPr="00AF24E0">
        <w:rPr>
          <w:rFonts w:ascii="Arial" w:hAnsi="Arial" w:cs="Arial"/>
          <w:sz w:val="24"/>
          <w:szCs w:val="24"/>
        </w:rPr>
        <w:t xml:space="preserve"> the</w:t>
      </w:r>
      <w:r w:rsidRPr="00AF24E0">
        <w:rPr>
          <w:rFonts w:ascii="Arial" w:hAnsi="Arial" w:cs="Arial"/>
          <w:sz w:val="24"/>
          <w:szCs w:val="24"/>
        </w:rPr>
        <w:t xml:space="preserve"> work place. A top-down hierarchical order </w:t>
      </w:r>
      <w:r w:rsidR="00F836D6" w:rsidRPr="00AF24E0">
        <w:rPr>
          <w:rFonts w:ascii="Arial" w:hAnsi="Arial" w:cs="Arial"/>
          <w:sz w:val="24"/>
          <w:szCs w:val="24"/>
        </w:rPr>
        <w:t>with many beliefs that relate to clean and unclean, contamination and purity</w:t>
      </w:r>
      <w:r w:rsidR="007E720D" w:rsidRPr="00AF24E0">
        <w:rPr>
          <w:rFonts w:ascii="Arial" w:hAnsi="Arial" w:cs="Arial"/>
          <w:sz w:val="24"/>
          <w:szCs w:val="24"/>
        </w:rPr>
        <w:t xml:space="preserve"> and boundaries.</w:t>
      </w:r>
    </w:p>
    <w:p w14:paraId="5B7675B2" w14:textId="351DCD08" w:rsidR="00512128" w:rsidRPr="00AF24E0" w:rsidRDefault="00512128" w:rsidP="00AF24E0">
      <w:pPr>
        <w:rPr>
          <w:rFonts w:ascii="Arial" w:hAnsi="Arial" w:cs="Arial"/>
          <w:sz w:val="24"/>
          <w:szCs w:val="24"/>
        </w:rPr>
      </w:pPr>
      <w:r w:rsidRPr="00AF24E0">
        <w:rPr>
          <w:rFonts w:ascii="Arial" w:hAnsi="Arial" w:cs="Arial"/>
          <w:sz w:val="24"/>
          <w:szCs w:val="24"/>
        </w:rPr>
        <w:t>classism – upper/middle/lower</w:t>
      </w:r>
    </w:p>
    <w:p w14:paraId="534F77A8" w14:textId="63F17C20" w:rsidR="008E05DE" w:rsidRPr="00AF24E0" w:rsidRDefault="008E05DE" w:rsidP="00AF24E0">
      <w:pPr>
        <w:rPr>
          <w:rFonts w:ascii="Arial" w:hAnsi="Arial" w:cs="Arial"/>
          <w:sz w:val="24"/>
          <w:szCs w:val="24"/>
        </w:rPr>
      </w:pPr>
      <w:r w:rsidRPr="00AF24E0">
        <w:rPr>
          <w:rFonts w:ascii="Arial" w:hAnsi="Arial" w:cs="Arial"/>
          <w:sz w:val="24"/>
          <w:szCs w:val="24"/>
        </w:rPr>
        <w:t>bullying</w:t>
      </w:r>
      <w:r w:rsidR="00F836D6" w:rsidRPr="00AF24E0">
        <w:rPr>
          <w:rFonts w:ascii="Arial" w:hAnsi="Arial" w:cs="Arial"/>
          <w:sz w:val="24"/>
          <w:szCs w:val="24"/>
        </w:rPr>
        <w:t xml:space="preserve"> impacts negatively upon the body and mind of victims of such abuse, effecting self-esteem, social relations</w:t>
      </w:r>
      <w:r w:rsidR="004D56CD" w:rsidRPr="00AF24E0">
        <w:rPr>
          <w:rFonts w:ascii="Arial" w:hAnsi="Arial" w:cs="Arial"/>
          <w:sz w:val="24"/>
          <w:szCs w:val="24"/>
        </w:rPr>
        <w:t xml:space="preserve">, work, education and personal relationships. The perpetrators appear to gain distorted realities of “being better than you”, through the physical and emotional control of others. </w:t>
      </w:r>
    </w:p>
    <w:p w14:paraId="2CE81606" w14:textId="38AFC1A6" w:rsidR="008E05DE" w:rsidRPr="00AF24E0" w:rsidRDefault="008E05DE" w:rsidP="00AF24E0">
      <w:pPr>
        <w:rPr>
          <w:rFonts w:ascii="Arial" w:hAnsi="Arial" w:cs="Arial"/>
          <w:sz w:val="24"/>
          <w:szCs w:val="24"/>
        </w:rPr>
      </w:pPr>
      <w:r w:rsidRPr="00AF24E0">
        <w:rPr>
          <w:rFonts w:ascii="Arial" w:hAnsi="Arial" w:cs="Arial"/>
          <w:sz w:val="24"/>
          <w:szCs w:val="24"/>
        </w:rPr>
        <w:t>laws</w:t>
      </w:r>
      <w:r w:rsidR="005B6468" w:rsidRPr="00AF24E0">
        <w:rPr>
          <w:rFonts w:ascii="Arial" w:hAnsi="Arial" w:cs="Arial"/>
          <w:sz w:val="24"/>
          <w:szCs w:val="24"/>
        </w:rPr>
        <w:t xml:space="preserve"> vary across the globe and penetrate food and clothing stipulations set upon certain societies. </w:t>
      </w:r>
    </w:p>
    <w:p w14:paraId="655B7654" w14:textId="116CE058" w:rsidR="003B5E0F" w:rsidRPr="00AF24E0" w:rsidRDefault="003B5E0F" w:rsidP="00AF24E0">
      <w:pPr>
        <w:rPr>
          <w:rFonts w:ascii="Arial" w:hAnsi="Arial" w:cs="Arial"/>
          <w:sz w:val="24"/>
          <w:szCs w:val="24"/>
        </w:rPr>
      </w:pPr>
      <w:r w:rsidRPr="00AF24E0">
        <w:rPr>
          <w:rFonts w:ascii="Arial" w:hAnsi="Arial" w:cs="Arial"/>
          <w:sz w:val="24"/>
          <w:szCs w:val="24"/>
        </w:rPr>
        <w:t>Belief systems- cosmology-</w:t>
      </w:r>
      <w:r w:rsidR="00C31FC3" w:rsidRPr="00AF24E0">
        <w:rPr>
          <w:rFonts w:ascii="Arial" w:hAnsi="Arial" w:cs="Arial"/>
          <w:sz w:val="24"/>
          <w:szCs w:val="24"/>
        </w:rPr>
        <w:t xml:space="preserve"> religion</w:t>
      </w:r>
      <w:r w:rsidR="00174532" w:rsidRPr="00AF24E0">
        <w:rPr>
          <w:rFonts w:ascii="Arial" w:hAnsi="Arial" w:cs="Arial"/>
          <w:sz w:val="24"/>
          <w:szCs w:val="24"/>
        </w:rPr>
        <w:t xml:space="preserve"> (</w:t>
      </w:r>
      <w:r w:rsidR="00D32CBC" w:rsidRPr="00AF24E0">
        <w:rPr>
          <w:rFonts w:ascii="Arial" w:hAnsi="Arial" w:cs="Arial"/>
          <w:sz w:val="24"/>
          <w:szCs w:val="24"/>
        </w:rPr>
        <w:t>have</w:t>
      </w:r>
      <w:r w:rsidR="00D50EF8" w:rsidRPr="00AF24E0">
        <w:rPr>
          <w:rFonts w:ascii="Arial" w:hAnsi="Arial" w:cs="Arial"/>
          <w:sz w:val="24"/>
          <w:szCs w:val="24"/>
        </w:rPr>
        <w:t xml:space="preserve"> a</w:t>
      </w:r>
      <w:r w:rsidR="00D32CBC" w:rsidRPr="00AF24E0">
        <w:rPr>
          <w:rFonts w:ascii="Arial" w:hAnsi="Arial" w:cs="Arial"/>
          <w:sz w:val="24"/>
          <w:szCs w:val="24"/>
        </w:rPr>
        <w:t xml:space="preserve"> </w:t>
      </w:r>
      <w:r w:rsidR="00174532" w:rsidRPr="00AF24E0">
        <w:rPr>
          <w:rFonts w:ascii="Arial" w:hAnsi="Arial" w:cs="Arial"/>
          <w:sz w:val="24"/>
          <w:szCs w:val="24"/>
        </w:rPr>
        <w:t>st</w:t>
      </w:r>
      <w:r w:rsidR="00D32CBC" w:rsidRPr="00AF24E0">
        <w:rPr>
          <w:rFonts w:ascii="Arial" w:hAnsi="Arial" w:cs="Arial"/>
          <w:sz w:val="24"/>
          <w:szCs w:val="24"/>
        </w:rPr>
        <w:t>r</w:t>
      </w:r>
      <w:r w:rsidR="00174532" w:rsidRPr="00AF24E0">
        <w:rPr>
          <w:rFonts w:ascii="Arial" w:hAnsi="Arial" w:cs="Arial"/>
          <w:sz w:val="24"/>
          <w:szCs w:val="24"/>
        </w:rPr>
        <w:t>ong influence upon dress and identity as well as how the body is interacted with, be it food or modification</w:t>
      </w:r>
      <w:r w:rsidR="00D32CBC" w:rsidRPr="00AF24E0">
        <w:rPr>
          <w:rFonts w:ascii="Arial" w:hAnsi="Arial" w:cs="Arial"/>
          <w:sz w:val="24"/>
          <w:szCs w:val="24"/>
        </w:rPr>
        <w:t>)</w:t>
      </w:r>
    </w:p>
    <w:p w14:paraId="481AB148" w14:textId="002DA45C" w:rsidR="00D32CBC" w:rsidRPr="009275DE" w:rsidRDefault="00174532" w:rsidP="009275DE">
      <w:pPr>
        <w:rPr>
          <w:rFonts w:ascii="Arial" w:hAnsi="Arial" w:cs="Arial"/>
          <w:sz w:val="24"/>
          <w:szCs w:val="24"/>
        </w:rPr>
      </w:pPr>
      <w:r w:rsidRPr="009275DE">
        <w:rPr>
          <w:rFonts w:ascii="Arial" w:hAnsi="Arial" w:cs="Arial"/>
          <w:sz w:val="24"/>
          <w:szCs w:val="24"/>
        </w:rPr>
        <w:lastRenderedPageBreak/>
        <w:t xml:space="preserve">Jewish law forbids the ingestion of pig, </w:t>
      </w:r>
      <w:r w:rsidR="00D32CBC" w:rsidRPr="009275DE">
        <w:rPr>
          <w:rFonts w:ascii="Arial" w:hAnsi="Arial" w:cs="Arial"/>
          <w:sz w:val="24"/>
          <w:szCs w:val="24"/>
        </w:rPr>
        <w:t>Quakers refrain from ingesting alcohol, while others take substances such as</w:t>
      </w:r>
      <w:r w:rsidR="00B5466F" w:rsidRPr="009275DE">
        <w:rPr>
          <w:rFonts w:ascii="Arial" w:hAnsi="Arial" w:cs="Arial"/>
          <w:sz w:val="24"/>
          <w:szCs w:val="24"/>
        </w:rPr>
        <w:t xml:space="preserve"> the</w:t>
      </w:r>
      <w:r w:rsidR="00D32CBC" w:rsidRPr="009275DE">
        <w:rPr>
          <w:rFonts w:ascii="Arial" w:hAnsi="Arial" w:cs="Arial"/>
          <w:sz w:val="24"/>
          <w:szCs w:val="24"/>
        </w:rPr>
        <w:t xml:space="preserve"> Shaman</w:t>
      </w:r>
      <w:r w:rsidR="00B5466F" w:rsidRPr="009275DE">
        <w:rPr>
          <w:rFonts w:ascii="Arial" w:hAnsi="Arial" w:cs="Arial"/>
          <w:sz w:val="24"/>
          <w:szCs w:val="24"/>
        </w:rPr>
        <w:t>,</w:t>
      </w:r>
      <w:r w:rsidR="00D32CBC" w:rsidRPr="009275DE">
        <w:rPr>
          <w:rFonts w:ascii="Arial" w:hAnsi="Arial" w:cs="Arial"/>
          <w:sz w:val="24"/>
          <w:szCs w:val="24"/>
        </w:rPr>
        <w:t xml:space="preserve"> using mind altering drugs to enhance their spirituality, or they engage with actions to do the same, such as the Sufi whirling dervishes.  </w:t>
      </w:r>
    </w:p>
    <w:p w14:paraId="7883EDE6" w14:textId="77777777" w:rsidR="009275DE" w:rsidRDefault="00174532" w:rsidP="009275DE">
      <w:pPr>
        <w:rPr>
          <w:rFonts w:ascii="Arial" w:hAnsi="Arial" w:cs="Arial"/>
          <w:sz w:val="24"/>
          <w:szCs w:val="24"/>
        </w:rPr>
      </w:pPr>
      <w:r w:rsidRPr="009275DE">
        <w:rPr>
          <w:rFonts w:ascii="Arial" w:hAnsi="Arial" w:cs="Arial"/>
          <w:sz w:val="24"/>
          <w:szCs w:val="24"/>
        </w:rPr>
        <w:t xml:space="preserve">Muslim law enforces that women must cover most of their body, the burka being a prime </w:t>
      </w:r>
      <w:r w:rsidR="00805DCD" w:rsidRPr="009275DE">
        <w:rPr>
          <w:rFonts w:ascii="Arial" w:hAnsi="Arial" w:cs="Arial"/>
          <w:sz w:val="24"/>
          <w:szCs w:val="24"/>
        </w:rPr>
        <w:t>example. Theravada</w:t>
      </w:r>
      <w:r w:rsidR="004D56CD" w:rsidRPr="009275DE">
        <w:rPr>
          <w:rFonts w:ascii="Arial" w:hAnsi="Arial" w:cs="Arial"/>
          <w:sz w:val="24"/>
          <w:szCs w:val="24"/>
        </w:rPr>
        <w:t xml:space="preserve"> </w:t>
      </w:r>
      <w:r w:rsidR="00805DCD" w:rsidRPr="009275DE">
        <w:rPr>
          <w:rFonts w:ascii="Arial" w:hAnsi="Arial" w:cs="Arial"/>
          <w:sz w:val="24"/>
          <w:szCs w:val="24"/>
        </w:rPr>
        <w:t xml:space="preserve">Buddhist monks wear orange robes which have been dyed with </w:t>
      </w:r>
      <w:r w:rsidR="009F1C7D" w:rsidRPr="009275DE">
        <w:rPr>
          <w:rFonts w:ascii="Arial" w:hAnsi="Arial" w:cs="Arial"/>
          <w:sz w:val="24"/>
          <w:szCs w:val="24"/>
        </w:rPr>
        <w:t>saffron, this attire dates back centuries and</w:t>
      </w:r>
      <w:r w:rsidR="00805DCD" w:rsidRPr="009275DE">
        <w:rPr>
          <w:rFonts w:ascii="Arial" w:hAnsi="Arial" w:cs="Arial"/>
          <w:sz w:val="24"/>
          <w:szCs w:val="24"/>
        </w:rPr>
        <w:t xml:space="preserve"> th</w:t>
      </w:r>
      <w:r w:rsidR="009F1C7D" w:rsidRPr="009275DE">
        <w:rPr>
          <w:rFonts w:ascii="Arial" w:hAnsi="Arial" w:cs="Arial"/>
          <w:sz w:val="24"/>
          <w:szCs w:val="24"/>
        </w:rPr>
        <w:t>u</w:t>
      </w:r>
      <w:r w:rsidR="00805DCD" w:rsidRPr="009275DE">
        <w:rPr>
          <w:rFonts w:ascii="Arial" w:hAnsi="Arial" w:cs="Arial"/>
          <w:sz w:val="24"/>
          <w:szCs w:val="24"/>
        </w:rPr>
        <w:t>s was what was geographically available</w:t>
      </w:r>
      <w:r w:rsidR="009F1C7D" w:rsidRPr="009275DE">
        <w:rPr>
          <w:rFonts w:ascii="Arial" w:hAnsi="Arial" w:cs="Arial"/>
          <w:sz w:val="24"/>
          <w:szCs w:val="24"/>
        </w:rPr>
        <w:t xml:space="preserve"> at the time</w:t>
      </w:r>
      <w:r w:rsidR="00805DCD" w:rsidRPr="009275DE">
        <w:rPr>
          <w:rFonts w:ascii="Arial" w:hAnsi="Arial" w:cs="Arial"/>
          <w:sz w:val="24"/>
          <w:szCs w:val="24"/>
        </w:rPr>
        <w:t>, Tibetan monks wear maroon coloured robes. Both are simplistic in form</w:t>
      </w:r>
      <w:r w:rsidR="009F1C7D" w:rsidRPr="009275DE">
        <w:rPr>
          <w:rFonts w:ascii="Arial" w:hAnsi="Arial" w:cs="Arial"/>
          <w:sz w:val="24"/>
          <w:szCs w:val="24"/>
        </w:rPr>
        <w:t>,</w:t>
      </w:r>
      <w:r w:rsidR="00805DCD" w:rsidRPr="009275DE">
        <w:rPr>
          <w:rFonts w:ascii="Arial" w:hAnsi="Arial" w:cs="Arial"/>
          <w:sz w:val="24"/>
          <w:szCs w:val="24"/>
        </w:rPr>
        <w:t xml:space="preserve"> </w:t>
      </w:r>
      <w:r w:rsidR="009F1C7D" w:rsidRPr="009275DE">
        <w:rPr>
          <w:rFonts w:ascii="Arial" w:hAnsi="Arial" w:cs="Arial"/>
          <w:sz w:val="24"/>
          <w:szCs w:val="24"/>
        </w:rPr>
        <w:t>symbolising simplicity and detachment from materialism and the closely shaved heads are such</w:t>
      </w:r>
      <w:r w:rsidR="00215E4B" w:rsidRPr="009275DE">
        <w:rPr>
          <w:rFonts w:ascii="Arial" w:hAnsi="Arial" w:cs="Arial"/>
          <w:sz w:val="24"/>
          <w:szCs w:val="24"/>
        </w:rPr>
        <w:t>,</w:t>
      </w:r>
      <w:r w:rsidR="009F1C7D" w:rsidRPr="009275DE">
        <w:rPr>
          <w:rFonts w:ascii="Arial" w:hAnsi="Arial" w:cs="Arial"/>
          <w:sz w:val="24"/>
          <w:szCs w:val="24"/>
        </w:rPr>
        <w:t xml:space="preserve"> for the same reasons. </w:t>
      </w:r>
      <w:r w:rsidR="00215E4B" w:rsidRPr="009275DE">
        <w:rPr>
          <w:rFonts w:ascii="Arial" w:hAnsi="Arial" w:cs="Arial"/>
          <w:sz w:val="24"/>
          <w:szCs w:val="24"/>
        </w:rPr>
        <w:t xml:space="preserve">Benedictine monks wear black robes called habits consisting of a robe, scapular and belt, black symbolising penitence and death to the world. The monks wear hoods and the nuns wear veils. </w:t>
      </w:r>
      <w:r w:rsidR="00010009" w:rsidRPr="009275DE">
        <w:rPr>
          <w:rFonts w:ascii="Arial" w:hAnsi="Arial" w:cs="Arial"/>
          <w:sz w:val="24"/>
          <w:szCs w:val="24"/>
        </w:rPr>
        <w:t>There are a vast number of different orders to which nuns and monks belong, thus resulting in variations in colour and form of robes.</w:t>
      </w:r>
      <w:r w:rsidR="00A97ECA" w:rsidRPr="009275DE">
        <w:rPr>
          <w:rFonts w:ascii="Arial" w:hAnsi="Arial" w:cs="Arial"/>
          <w:sz w:val="24"/>
          <w:szCs w:val="24"/>
        </w:rPr>
        <w:t xml:space="preserve"> Interestingly the Jainism monks do not wear clothes, adorning just a loin cloth, as their belief system attributes clothing to possession and attachment.</w:t>
      </w:r>
      <w:r w:rsidR="00215E4B" w:rsidRPr="009275DE">
        <w:rPr>
          <w:rFonts w:ascii="Arial" w:hAnsi="Arial" w:cs="Arial"/>
          <w:sz w:val="24"/>
          <w:szCs w:val="24"/>
        </w:rPr>
        <w:t xml:space="preserve">  </w:t>
      </w:r>
      <w:r w:rsidRPr="009275DE">
        <w:rPr>
          <w:rFonts w:ascii="Arial" w:hAnsi="Arial" w:cs="Arial"/>
          <w:sz w:val="24"/>
          <w:szCs w:val="24"/>
        </w:rPr>
        <w:t>Rastafarians fashion their hair into dreadlocks.</w:t>
      </w:r>
    </w:p>
    <w:p w14:paraId="73B2B056" w14:textId="58EF89BD" w:rsidR="00D32CBC" w:rsidRPr="009275DE" w:rsidRDefault="00D32CBC" w:rsidP="009275DE">
      <w:pPr>
        <w:rPr>
          <w:rFonts w:ascii="Arial" w:hAnsi="Arial" w:cs="Arial"/>
          <w:sz w:val="24"/>
          <w:szCs w:val="24"/>
        </w:rPr>
      </w:pPr>
      <w:r w:rsidRPr="009275DE">
        <w:rPr>
          <w:rFonts w:ascii="Arial" w:hAnsi="Arial" w:cs="Arial"/>
          <w:sz w:val="24"/>
          <w:szCs w:val="24"/>
        </w:rPr>
        <w:t xml:space="preserve">Circumcision (Jews), Female Circumcision (Muslim?), tattoos (Maori) </w:t>
      </w:r>
    </w:p>
    <w:p w14:paraId="76B6E839" w14:textId="4A3621C4" w:rsidR="00174532" w:rsidRPr="009275DE" w:rsidRDefault="00174532" w:rsidP="009275DE">
      <w:pPr>
        <w:rPr>
          <w:rFonts w:ascii="Arial" w:hAnsi="Arial" w:cs="Arial"/>
          <w:sz w:val="24"/>
          <w:szCs w:val="24"/>
        </w:rPr>
      </w:pPr>
      <w:r w:rsidRPr="009275DE">
        <w:rPr>
          <w:rFonts w:ascii="Arial" w:hAnsi="Arial" w:cs="Arial"/>
          <w:sz w:val="24"/>
          <w:szCs w:val="24"/>
        </w:rPr>
        <w:t>All of these have complex cosmological dialogues which make sense of these actions</w:t>
      </w:r>
      <w:r w:rsidR="003203A3" w:rsidRPr="009275DE">
        <w:rPr>
          <w:rFonts w:ascii="Arial" w:hAnsi="Arial" w:cs="Arial"/>
          <w:sz w:val="24"/>
          <w:szCs w:val="24"/>
        </w:rPr>
        <w:t>.</w:t>
      </w:r>
    </w:p>
    <w:p w14:paraId="60A300CC" w14:textId="288B3198" w:rsidR="003B5E0F" w:rsidRPr="009275DE" w:rsidRDefault="003B5E0F" w:rsidP="009275DE">
      <w:pPr>
        <w:rPr>
          <w:rFonts w:ascii="Arial" w:hAnsi="Arial" w:cs="Arial"/>
          <w:sz w:val="24"/>
          <w:szCs w:val="24"/>
        </w:rPr>
      </w:pPr>
      <w:r w:rsidRPr="009275DE">
        <w:rPr>
          <w:rFonts w:ascii="Arial" w:hAnsi="Arial" w:cs="Arial"/>
          <w:sz w:val="24"/>
          <w:szCs w:val="24"/>
        </w:rPr>
        <w:t>Cultural</w:t>
      </w:r>
      <w:r w:rsidRPr="009275DE">
        <w:rPr>
          <w:rFonts w:ascii="Arial" w:hAnsi="Arial" w:cs="Arial"/>
          <w:sz w:val="24"/>
          <w:szCs w:val="24"/>
        </w:rPr>
        <w:tab/>
      </w:r>
    </w:p>
    <w:p w14:paraId="41325F20" w14:textId="045152DC" w:rsidR="003B5E0F" w:rsidRPr="009275DE" w:rsidRDefault="003B5E0F" w:rsidP="009275DE">
      <w:pPr>
        <w:rPr>
          <w:rFonts w:ascii="Arial" w:hAnsi="Arial" w:cs="Arial"/>
          <w:sz w:val="24"/>
          <w:szCs w:val="24"/>
        </w:rPr>
      </w:pPr>
      <w:r w:rsidRPr="009275DE">
        <w:rPr>
          <w:rFonts w:ascii="Arial" w:hAnsi="Arial" w:cs="Arial"/>
          <w:sz w:val="24"/>
          <w:szCs w:val="24"/>
        </w:rPr>
        <w:t>Conditioning</w:t>
      </w:r>
      <w:r w:rsidR="00174532" w:rsidRPr="009275DE">
        <w:rPr>
          <w:rFonts w:ascii="Arial" w:hAnsi="Arial" w:cs="Arial"/>
          <w:sz w:val="24"/>
          <w:szCs w:val="24"/>
        </w:rPr>
        <w:t xml:space="preserve"> has a significant impa</w:t>
      </w:r>
      <w:r w:rsidR="00D32CBC" w:rsidRPr="009275DE">
        <w:rPr>
          <w:rFonts w:ascii="Arial" w:hAnsi="Arial" w:cs="Arial"/>
          <w:sz w:val="24"/>
          <w:szCs w:val="24"/>
        </w:rPr>
        <w:t>c</w:t>
      </w:r>
      <w:r w:rsidR="00174532" w:rsidRPr="009275DE">
        <w:rPr>
          <w:rFonts w:ascii="Arial" w:hAnsi="Arial" w:cs="Arial"/>
          <w:sz w:val="24"/>
          <w:szCs w:val="24"/>
        </w:rPr>
        <w:t>t</w:t>
      </w:r>
      <w:r w:rsidR="00926978" w:rsidRPr="009275DE">
        <w:rPr>
          <w:rFonts w:ascii="Arial" w:hAnsi="Arial" w:cs="Arial"/>
          <w:sz w:val="24"/>
          <w:szCs w:val="24"/>
        </w:rPr>
        <w:t xml:space="preserve"> as children we are told what to wear and what to eat and how to act</w:t>
      </w:r>
      <w:r w:rsidR="004532AA" w:rsidRPr="009275DE">
        <w:rPr>
          <w:rFonts w:ascii="Arial" w:hAnsi="Arial" w:cs="Arial"/>
          <w:sz w:val="24"/>
          <w:szCs w:val="24"/>
        </w:rPr>
        <w:t>. We then go on to copy those around us</w:t>
      </w:r>
      <w:r w:rsidR="00F23208" w:rsidRPr="009275DE">
        <w:rPr>
          <w:rFonts w:ascii="Arial" w:hAnsi="Arial" w:cs="Arial"/>
          <w:sz w:val="24"/>
          <w:szCs w:val="24"/>
        </w:rPr>
        <w:t xml:space="preserve"> from a</w:t>
      </w:r>
      <w:r w:rsidR="004532AA" w:rsidRPr="009275DE">
        <w:rPr>
          <w:rFonts w:ascii="Arial" w:hAnsi="Arial" w:cs="Arial"/>
          <w:sz w:val="24"/>
          <w:szCs w:val="24"/>
        </w:rPr>
        <w:t>n early age</w:t>
      </w:r>
      <w:r w:rsidR="00F23208" w:rsidRPr="009275DE">
        <w:rPr>
          <w:rFonts w:ascii="Arial" w:hAnsi="Arial" w:cs="Arial"/>
          <w:sz w:val="24"/>
          <w:szCs w:val="24"/>
        </w:rPr>
        <w:t xml:space="preserve">, without question and to what </w:t>
      </w:r>
      <w:r w:rsidR="004532AA" w:rsidRPr="009275DE">
        <w:rPr>
          <w:rFonts w:ascii="Arial" w:hAnsi="Arial" w:cs="Arial"/>
          <w:sz w:val="24"/>
          <w:szCs w:val="24"/>
        </w:rPr>
        <w:t>we</w:t>
      </w:r>
      <w:r w:rsidR="00F23208" w:rsidRPr="009275DE">
        <w:rPr>
          <w:rFonts w:ascii="Arial" w:hAnsi="Arial" w:cs="Arial"/>
          <w:sz w:val="24"/>
          <w:szCs w:val="24"/>
        </w:rPr>
        <w:t xml:space="preserve"> </w:t>
      </w:r>
      <w:r w:rsidR="00B85843" w:rsidRPr="009275DE">
        <w:rPr>
          <w:rFonts w:ascii="Arial" w:hAnsi="Arial" w:cs="Arial"/>
          <w:sz w:val="24"/>
          <w:szCs w:val="24"/>
        </w:rPr>
        <w:t>perceive</w:t>
      </w:r>
      <w:r w:rsidR="00F23208" w:rsidRPr="009275DE">
        <w:rPr>
          <w:rFonts w:ascii="Arial" w:hAnsi="Arial" w:cs="Arial"/>
          <w:sz w:val="24"/>
          <w:szCs w:val="24"/>
        </w:rPr>
        <w:t xml:space="preserve"> as the norm. </w:t>
      </w:r>
      <w:r w:rsidR="00B85843" w:rsidRPr="009275DE">
        <w:rPr>
          <w:rFonts w:ascii="Arial" w:hAnsi="Arial" w:cs="Arial"/>
          <w:sz w:val="24"/>
          <w:szCs w:val="24"/>
        </w:rPr>
        <w:t>A</w:t>
      </w:r>
      <w:r w:rsidR="00F23208" w:rsidRPr="009275DE">
        <w:rPr>
          <w:rFonts w:ascii="Arial" w:hAnsi="Arial" w:cs="Arial"/>
          <w:sz w:val="24"/>
          <w:szCs w:val="24"/>
        </w:rPr>
        <w:t xml:space="preserve">s </w:t>
      </w:r>
      <w:r w:rsidR="008C6F92" w:rsidRPr="009275DE">
        <w:rPr>
          <w:rFonts w:ascii="Arial" w:hAnsi="Arial" w:cs="Arial"/>
          <w:sz w:val="24"/>
          <w:szCs w:val="24"/>
        </w:rPr>
        <w:t>children</w:t>
      </w:r>
      <w:r w:rsidR="00F23208" w:rsidRPr="009275DE">
        <w:rPr>
          <w:rFonts w:ascii="Arial" w:hAnsi="Arial" w:cs="Arial"/>
          <w:sz w:val="24"/>
          <w:szCs w:val="24"/>
        </w:rPr>
        <w:t xml:space="preserve"> develop</w:t>
      </w:r>
      <w:r w:rsidR="00B85843" w:rsidRPr="009275DE">
        <w:rPr>
          <w:rFonts w:ascii="Arial" w:hAnsi="Arial" w:cs="Arial"/>
          <w:sz w:val="24"/>
          <w:szCs w:val="24"/>
        </w:rPr>
        <w:t xml:space="preserve"> they begin to discover what they consider </w:t>
      </w:r>
      <w:r w:rsidR="00000D89" w:rsidRPr="009275DE">
        <w:rPr>
          <w:rFonts w:ascii="Arial" w:hAnsi="Arial" w:cs="Arial"/>
          <w:sz w:val="24"/>
          <w:szCs w:val="24"/>
        </w:rPr>
        <w:t>to</w:t>
      </w:r>
      <w:r w:rsidR="00B85843" w:rsidRPr="009275DE">
        <w:rPr>
          <w:rFonts w:ascii="Arial" w:hAnsi="Arial" w:cs="Arial"/>
          <w:sz w:val="24"/>
          <w:szCs w:val="24"/>
        </w:rPr>
        <w:t xml:space="preserve"> benefit themselves, although breaking free from the norms already embedded are contested</w:t>
      </w:r>
      <w:r w:rsidR="008C6F92" w:rsidRPr="009275DE">
        <w:rPr>
          <w:rFonts w:ascii="Arial" w:hAnsi="Arial" w:cs="Arial"/>
          <w:sz w:val="24"/>
          <w:szCs w:val="24"/>
        </w:rPr>
        <w:t xml:space="preserve"> and can cause conflict</w:t>
      </w:r>
      <w:r w:rsidR="0005413D" w:rsidRPr="009275DE">
        <w:rPr>
          <w:rFonts w:ascii="Arial" w:hAnsi="Arial" w:cs="Arial"/>
          <w:sz w:val="24"/>
          <w:szCs w:val="24"/>
        </w:rPr>
        <w:t xml:space="preserve"> within the home and outside of the home.</w:t>
      </w:r>
      <w:r w:rsidR="00174532" w:rsidRPr="009275DE">
        <w:rPr>
          <w:rFonts w:ascii="Arial" w:hAnsi="Arial" w:cs="Arial"/>
          <w:sz w:val="24"/>
          <w:szCs w:val="24"/>
        </w:rPr>
        <w:t xml:space="preserve"> (look at older ethnographies which note the colonial /Christianised impact upon native peoples to cover up</w:t>
      </w:r>
      <w:r w:rsidR="00893BDB" w:rsidRPr="009275DE">
        <w:rPr>
          <w:rFonts w:ascii="Arial" w:hAnsi="Arial" w:cs="Arial"/>
          <w:sz w:val="24"/>
          <w:szCs w:val="24"/>
        </w:rPr>
        <w:t xml:space="preserve"> – see the Mead / Freeman debate-</w:t>
      </w:r>
      <w:r w:rsidR="00174532" w:rsidRPr="009275DE">
        <w:rPr>
          <w:rFonts w:ascii="Arial" w:hAnsi="Arial" w:cs="Arial"/>
          <w:sz w:val="24"/>
          <w:szCs w:val="24"/>
        </w:rPr>
        <w:t>)</w:t>
      </w:r>
    </w:p>
    <w:p w14:paraId="7EEBBF45" w14:textId="0C85A9AD" w:rsidR="008D286D" w:rsidRPr="009275DE" w:rsidRDefault="003B5E0F" w:rsidP="009275DE">
      <w:pPr>
        <w:rPr>
          <w:rFonts w:ascii="Arial" w:hAnsi="Arial" w:cs="Arial"/>
          <w:sz w:val="24"/>
          <w:szCs w:val="24"/>
        </w:rPr>
      </w:pPr>
      <w:r w:rsidRPr="009275DE">
        <w:rPr>
          <w:rFonts w:ascii="Arial" w:hAnsi="Arial" w:cs="Arial"/>
          <w:sz w:val="24"/>
          <w:szCs w:val="24"/>
        </w:rPr>
        <w:lastRenderedPageBreak/>
        <w:t>Peer pressure</w:t>
      </w:r>
      <w:r w:rsidR="00B85843" w:rsidRPr="009275DE">
        <w:rPr>
          <w:rFonts w:ascii="Arial" w:hAnsi="Arial" w:cs="Arial"/>
          <w:sz w:val="24"/>
          <w:szCs w:val="24"/>
        </w:rPr>
        <w:t xml:space="preserve"> impacts upon individuals tremendously, be it negatively or positively. Body image and fashion configure</w:t>
      </w:r>
      <w:r w:rsidR="00926978" w:rsidRPr="009275DE">
        <w:rPr>
          <w:rFonts w:ascii="Arial" w:hAnsi="Arial" w:cs="Arial"/>
          <w:sz w:val="24"/>
          <w:szCs w:val="24"/>
        </w:rPr>
        <w:t>s</w:t>
      </w:r>
      <w:r w:rsidR="00B85843" w:rsidRPr="009275DE">
        <w:rPr>
          <w:rFonts w:ascii="Arial" w:hAnsi="Arial" w:cs="Arial"/>
          <w:sz w:val="24"/>
          <w:szCs w:val="24"/>
        </w:rPr>
        <w:t xml:space="preserve"> highly w</w:t>
      </w:r>
      <w:r w:rsidR="00926978" w:rsidRPr="009275DE">
        <w:rPr>
          <w:rFonts w:ascii="Arial" w:hAnsi="Arial" w:cs="Arial"/>
          <w:sz w:val="24"/>
          <w:szCs w:val="24"/>
        </w:rPr>
        <w:t>here acceptance into social groups is well sought after.</w:t>
      </w:r>
      <w:r w:rsidR="004532AA" w:rsidRPr="009275DE">
        <w:rPr>
          <w:rFonts w:ascii="Arial" w:hAnsi="Arial" w:cs="Arial"/>
          <w:sz w:val="24"/>
          <w:szCs w:val="24"/>
        </w:rPr>
        <w:t xml:space="preserve"> The need to belong and be included is part of how societies are formed</w:t>
      </w:r>
      <w:r w:rsidR="00C8575B" w:rsidRPr="009275DE">
        <w:rPr>
          <w:rFonts w:ascii="Arial" w:hAnsi="Arial" w:cs="Arial"/>
          <w:sz w:val="24"/>
          <w:szCs w:val="24"/>
        </w:rPr>
        <w:t xml:space="preserve"> and constructed</w:t>
      </w:r>
      <w:r w:rsidR="004532AA" w:rsidRPr="009275DE">
        <w:rPr>
          <w:rFonts w:ascii="Arial" w:hAnsi="Arial" w:cs="Arial"/>
          <w:sz w:val="24"/>
          <w:szCs w:val="24"/>
        </w:rPr>
        <w:t>.</w:t>
      </w:r>
      <w:r w:rsidR="00D32CBC" w:rsidRPr="009275DE">
        <w:rPr>
          <w:rFonts w:ascii="Arial" w:hAnsi="Arial" w:cs="Arial"/>
          <w:sz w:val="24"/>
          <w:szCs w:val="24"/>
        </w:rPr>
        <w:t xml:space="preserve"> This can include body modification and control, such as the promotion of anorexia due to the zero size models, the expectation for a lack of</w:t>
      </w:r>
      <w:r w:rsidR="00C8575B" w:rsidRPr="009275DE">
        <w:rPr>
          <w:rFonts w:ascii="Arial" w:hAnsi="Arial" w:cs="Arial"/>
          <w:sz w:val="24"/>
          <w:szCs w:val="24"/>
        </w:rPr>
        <w:t>,</w:t>
      </w:r>
      <w:r w:rsidR="00D32CBC" w:rsidRPr="009275DE">
        <w:rPr>
          <w:rFonts w:ascii="Arial" w:hAnsi="Arial" w:cs="Arial"/>
          <w:sz w:val="24"/>
          <w:szCs w:val="24"/>
        </w:rPr>
        <w:t xml:space="preserve"> or excess of</w:t>
      </w:r>
      <w:r w:rsidR="00C8575B" w:rsidRPr="009275DE">
        <w:rPr>
          <w:rFonts w:ascii="Arial" w:hAnsi="Arial" w:cs="Arial"/>
          <w:sz w:val="24"/>
          <w:szCs w:val="24"/>
        </w:rPr>
        <w:t>,</w:t>
      </w:r>
      <w:r w:rsidR="00D32CBC" w:rsidRPr="009275DE">
        <w:rPr>
          <w:rFonts w:ascii="Arial" w:hAnsi="Arial" w:cs="Arial"/>
          <w:sz w:val="24"/>
          <w:szCs w:val="24"/>
        </w:rPr>
        <w:t xml:space="preserve"> body hair </w:t>
      </w:r>
      <w:r w:rsidR="00893BDB" w:rsidRPr="009275DE">
        <w:rPr>
          <w:rFonts w:ascii="Arial" w:hAnsi="Arial" w:cs="Arial"/>
          <w:sz w:val="24"/>
          <w:szCs w:val="24"/>
        </w:rPr>
        <w:t>(examples of women shaving/men shaving/ beard growth etc).</w:t>
      </w:r>
      <w:r w:rsidR="006E09D4" w:rsidRPr="009275DE">
        <w:rPr>
          <w:rFonts w:ascii="Arial" w:hAnsi="Arial" w:cs="Arial"/>
          <w:sz w:val="24"/>
          <w:szCs w:val="24"/>
        </w:rPr>
        <w:t xml:space="preserve"> </w:t>
      </w:r>
    </w:p>
    <w:p w14:paraId="18E6532D" w14:textId="04D87421" w:rsidR="006E09D4" w:rsidRPr="009275DE" w:rsidRDefault="006E09D4" w:rsidP="009275DE">
      <w:pPr>
        <w:rPr>
          <w:rFonts w:ascii="Arial" w:hAnsi="Arial" w:cs="Arial"/>
          <w:sz w:val="24"/>
          <w:szCs w:val="24"/>
        </w:rPr>
      </w:pPr>
      <w:r w:rsidRPr="009275DE">
        <w:rPr>
          <w:rFonts w:ascii="Arial" w:hAnsi="Arial" w:cs="Arial"/>
          <w:sz w:val="24"/>
          <w:szCs w:val="24"/>
        </w:rPr>
        <w:t>Plastic surgery, fat lips, etc/ also from injury/cancer etc</w:t>
      </w:r>
    </w:p>
    <w:p w14:paraId="59B341BA" w14:textId="5B8657DB" w:rsidR="006E09D4" w:rsidRPr="009275DE" w:rsidRDefault="006E09D4" w:rsidP="009275DE">
      <w:pPr>
        <w:rPr>
          <w:rFonts w:ascii="Arial" w:hAnsi="Arial" w:cs="Arial"/>
          <w:sz w:val="24"/>
          <w:szCs w:val="24"/>
        </w:rPr>
      </w:pPr>
      <w:r w:rsidRPr="009275DE">
        <w:rPr>
          <w:rFonts w:ascii="Arial" w:hAnsi="Arial" w:cs="Arial"/>
          <w:sz w:val="24"/>
          <w:szCs w:val="24"/>
        </w:rPr>
        <w:t>Tattooing and piercing, branding and scarification</w:t>
      </w:r>
    </w:p>
    <w:p w14:paraId="4CED69F7" w14:textId="77777777" w:rsidR="006E09D4" w:rsidRPr="009275DE" w:rsidRDefault="006E09D4" w:rsidP="009275DE">
      <w:pPr>
        <w:rPr>
          <w:rFonts w:ascii="Arial" w:hAnsi="Arial" w:cs="Arial"/>
          <w:sz w:val="24"/>
          <w:szCs w:val="24"/>
        </w:rPr>
      </w:pPr>
      <w:r w:rsidRPr="009275DE">
        <w:rPr>
          <w:rFonts w:ascii="Arial" w:hAnsi="Arial" w:cs="Arial"/>
          <w:sz w:val="24"/>
          <w:szCs w:val="24"/>
        </w:rPr>
        <w:t>Sex change</w:t>
      </w:r>
    </w:p>
    <w:p w14:paraId="4B070A10" w14:textId="462D8388" w:rsidR="006E09D4" w:rsidRPr="009275DE" w:rsidRDefault="006E09D4" w:rsidP="009275DE">
      <w:pPr>
        <w:rPr>
          <w:rFonts w:ascii="Arial" w:hAnsi="Arial" w:cs="Arial"/>
          <w:sz w:val="24"/>
          <w:szCs w:val="24"/>
        </w:rPr>
      </w:pPr>
      <w:r w:rsidRPr="009275DE">
        <w:rPr>
          <w:rFonts w:ascii="Arial" w:hAnsi="Arial" w:cs="Arial"/>
          <w:sz w:val="24"/>
          <w:szCs w:val="24"/>
        </w:rPr>
        <w:t>Prosthetic limbs</w:t>
      </w:r>
      <w:r w:rsidR="008D286D" w:rsidRPr="009275DE">
        <w:rPr>
          <w:rFonts w:ascii="Arial" w:hAnsi="Arial" w:cs="Arial"/>
          <w:sz w:val="24"/>
          <w:szCs w:val="24"/>
        </w:rPr>
        <w:t xml:space="preserve">-cultural expectation to look the same. </w:t>
      </w:r>
    </w:p>
    <w:p w14:paraId="18E0D047" w14:textId="77777777" w:rsidR="00AF24E0" w:rsidRDefault="006E09D4" w:rsidP="00AF24E0">
      <w:pPr>
        <w:rPr>
          <w:rFonts w:ascii="Arial" w:hAnsi="Arial" w:cs="Arial"/>
          <w:sz w:val="24"/>
          <w:szCs w:val="24"/>
        </w:rPr>
      </w:pPr>
      <w:r w:rsidRPr="009275DE">
        <w:rPr>
          <w:rFonts w:ascii="Arial" w:hAnsi="Arial" w:cs="Arial"/>
          <w:sz w:val="24"/>
          <w:szCs w:val="24"/>
        </w:rPr>
        <w:t>Counterpressure- Feeling of being out of control through cultural expectations can cause individual to diet/binge/self-harm/take drug and drink/act dangerously</w:t>
      </w:r>
      <w:r w:rsidR="00893BDB" w:rsidRPr="009275DE">
        <w:rPr>
          <w:rFonts w:ascii="Arial" w:hAnsi="Arial" w:cs="Arial"/>
          <w:sz w:val="24"/>
          <w:szCs w:val="24"/>
        </w:rPr>
        <w:t xml:space="preserve"> </w:t>
      </w:r>
    </w:p>
    <w:p w14:paraId="79CD9105" w14:textId="03A2E121" w:rsidR="00512128" w:rsidRPr="00AF24E0" w:rsidRDefault="00AF24E0" w:rsidP="00AF24E0">
      <w:pPr>
        <w:rPr>
          <w:rFonts w:ascii="Arial" w:hAnsi="Arial" w:cs="Arial"/>
          <w:sz w:val="24"/>
          <w:szCs w:val="24"/>
        </w:rPr>
      </w:pPr>
      <w:r w:rsidRPr="00AF24E0">
        <w:rPr>
          <w:rFonts w:ascii="Arial" w:hAnsi="Arial" w:cs="Arial"/>
          <w:sz w:val="24"/>
          <w:szCs w:val="24"/>
        </w:rPr>
        <w:t>H</w:t>
      </w:r>
      <w:r w:rsidR="00512128" w:rsidRPr="00AF24E0">
        <w:rPr>
          <w:rFonts w:ascii="Arial" w:hAnsi="Arial" w:cs="Arial"/>
          <w:sz w:val="24"/>
          <w:szCs w:val="24"/>
        </w:rPr>
        <w:t>ealth and wellbeing</w:t>
      </w:r>
      <w:r w:rsidR="0005413D" w:rsidRPr="00AF24E0">
        <w:rPr>
          <w:rFonts w:ascii="Arial" w:hAnsi="Arial" w:cs="Arial"/>
          <w:sz w:val="24"/>
          <w:szCs w:val="24"/>
        </w:rPr>
        <w:t xml:space="preserve"> – in a time where health and wellbeing have become more sought after and the perfect body is something that many strive for, there is evidence to suggest that societies are becoming less healthy of mind and body. </w:t>
      </w:r>
      <w:r w:rsidR="003B4652" w:rsidRPr="00AF24E0">
        <w:rPr>
          <w:rFonts w:ascii="Arial" w:hAnsi="Arial" w:cs="Arial"/>
          <w:sz w:val="24"/>
          <w:szCs w:val="24"/>
        </w:rPr>
        <w:t>Extreme fitness regimes do not necessarily correlate with gaining a healthy body</w:t>
      </w:r>
      <w:r w:rsidR="00C552C5" w:rsidRPr="00AF24E0">
        <w:rPr>
          <w:rFonts w:ascii="Arial" w:hAnsi="Arial" w:cs="Arial"/>
          <w:sz w:val="24"/>
          <w:szCs w:val="24"/>
        </w:rPr>
        <w:t xml:space="preserve">, (Malhotra, Noakes, Phinney, 2015). </w:t>
      </w:r>
      <w:r w:rsidR="003B4652" w:rsidRPr="00AF24E0">
        <w:rPr>
          <w:rFonts w:ascii="Arial" w:hAnsi="Arial" w:cs="Arial"/>
          <w:sz w:val="24"/>
          <w:szCs w:val="24"/>
        </w:rPr>
        <w:t xml:space="preserve"> All bodies are different and require various levels of exercise</w:t>
      </w:r>
      <w:r w:rsidR="003D6E92" w:rsidRPr="00AF24E0">
        <w:rPr>
          <w:rFonts w:ascii="Arial" w:hAnsi="Arial" w:cs="Arial"/>
          <w:sz w:val="24"/>
          <w:szCs w:val="24"/>
        </w:rPr>
        <w:t>,</w:t>
      </w:r>
      <w:r w:rsidR="003B4652" w:rsidRPr="00AF24E0">
        <w:rPr>
          <w:rFonts w:ascii="Arial" w:hAnsi="Arial" w:cs="Arial"/>
          <w:sz w:val="24"/>
          <w:szCs w:val="24"/>
        </w:rPr>
        <w:t xml:space="preserve"> fitness and nutrition</w:t>
      </w:r>
      <w:r w:rsidR="00BC2680" w:rsidRPr="00AF24E0">
        <w:rPr>
          <w:rFonts w:ascii="Arial" w:hAnsi="Arial" w:cs="Arial"/>
          <w:sz w:val="24"/>
          <w:szCs w:val="24"/>
        </w:rPr>
        <w:t>.</w:t>
      </w:r>
    </w:p>
    <w:p w14:paraId="58D834A2" w14:textId="77777777" w:rsidR="000C0865" w:rsidRPr="009275DE" w:rsidRDefault="006E09D4" w:rsidP="009275DE">
      <w:pPr>
        <w:rPr>
          <w:rFonts w:ascii="Arial" w:hAnsi="Arial" w:cs="Arial"/>
          <w:sz w:val="24"/>
          <w:szCs w:val="24"/>
        </w:rPr>
      </w:pPr>
      <w:r w:rsidRPr="009275DE">
        <w:rPr>
          <w:rFonts w:ascii="Arial" w:hAnsi="Arial" w:cs="Arial"/>
          <w:sz w:val="24"/>
          <w:szCs w:val="24"/>
        </w:rPr>
        <w:t>I</w:t>
      </w:r>
      <w:r w:rsidR="008E05DE" w:rsidRPr="009275DE">
        <w:rPr>
          <w:rFonts w:ascii="Arial" w:hAnsi="Arial" w:cs="Arial"/>
          <w:sz w:val="24"/>
          <w:szCs w:val="24"/>
        </w:rPr>
        <w:t>llness</w:t>
      </w:r>
      <w:r w:rsidR="002361F6" w:rsidRPr="009275DE">
        <w:rPr>
          <w:rFonts w:ascii="Arial" w:hAnsi="Arial" w:cs="Arial"/>
          <w:sz w:val="24"/>
          <w:szCs w:val="24"/>
        </w:rPr>
        <w:t xml:space="preserve"> which can be imposed upon the body</w:t>
      </w:r>
      <w:r w:rsidR="006D70CD" w:rsidRPr="009275DE">
        <w:rPr>
          <w:rFonts w:ascii="Arial" w:hAnsi="Arial" w:cs="Arial"/>
          <w:sz w:val="24"/>
          <w:szCs w:val="24"/>
        </w:rPr>
        <w:t xml:space="preserve"> without choice,</w:t>
      </w:r>
      <w:r w:rsidR="002361F6" w:rsidRPr="009275DE">
        <w:rPr>
          <w:rFonts w:ascii="Arial" w:hAnsi="Arial" w:cs="Arial"/>
          <w:sz w:val="24"/>
          <w:szCs w:val="24"/>
        </w:rPr>
        <w:t xml:space="preserve"> can also be attributed through lifestyle</w:t>
      </w:r>
      <w:r w:rsidR="006D70CD" w:rsidRPr="009275DE">
        <w:rPr>
          <w:rFonts w:ascii="Arial" w:hAnsi="Arial" w:cs="Arial"/>
          <w:sz w:val="24"/>
          <w:szCs w:val="24"/>
        </w:rPr>
        <w:t xml:space="preserve"> choices which can result in disease. Diabetes is one such illness that illustrates this fact. Type </w:t>
      </w:r>
      <w:r w:rsidR="00764B55" w:rsidRPr="009275DE">
        <w:rPr>
          <w:rFonts w:ascii="Arial" w:hAnsi="Arial" w:cs="Arial"/>
          <w:sz w:val="24"/>
          <w:szCs w:val="24"/>
        </w:rPr>
        <w:t>2</w:t>
      </w:r>
      <w:r w:rsidR="006D70CD" w:rsidRPr="009275DE">
        <w:rPr>
          <w:rFonts w:ascii="Arial" w:hAnsi="Arial" w:cs="Arial"/>
          <w:sz w:val="24"/>
          <w:szCs w:val="24"/>
        </w:rPr>
        <w:t xml:space="preserve"> diabetes</w:t>
      </w:r>
      <w:r w:rsidR="00192BCE" w:rsidRPr="009275DE">
        <w:rPr>
          <w:rFonts w:ascii="Arial" w:hAnsi="Arial" w:cs="Arial"/>
          <w:sz w:val="24"/>
          <w:szCs w:val="24"/>
        </w:rPr>
        <w:t xml:space="preserve"> is generally developed through lifestyle choices. High sugar intake, high fat intake, lack of exercise and poor diet are contributory factors in the increased risk of developing type 2 diabetes</w:t>
      </w:r>
      <w:r w:rsidR="00125E64" w:rsidRPr="009275DE">
        <w:rPr>
          <w:rFonts w:ascii="Arial" w:hAnsi="Arial" w:cs="Arial"/>
          <w:sz w:val="24"/>
          <w:szCs w:val="24"/>
        </w:rPr>
        <w:t xml:space="preserve"> (Malhotra, Noakes, Phinney, 2015).</w:t>
      </w:r>
      <w:r w:rsidR="00764B55" w:rsidRPr="009275DE">
        <w:rPr>
          <w:rFonts w:ascii="Arial" w:hAnsi="Arial" w:cs="Arial"/>
          <w:sz w:val="24"/>
          <w:szCs w:val="24"/>
        </w:rPr>
        <w:t xml:space="preserve"> Junk food industries </w:t>
      </w:r>
      <w:r w:rsidR="00AB69F6" w:rsidRPr="009275DE">
        <w:rPr>
          <w:rFonts w:ascii="Arial" w:hAnsi="Arial" w:cs="Arial"/>
          <w:sz w:val="24"/>
          <w:szCs w:val="24"/>
        </w:rPr>
        <w:t>have impacted negatively upon bodies and the health service sectors,</w:t>
      </w:r>
      <w:r w:rsidR="00D31938" w:rsidRPr="009275DE">
        <w:rPr>
          <w:rFonts w:ascii="Arial" w:hAnsi="Arial" w:cs="Arial"/>
          <w:sz w:val="24"/>
          <w:szCs w:val="24"/>
        </w:rPr>
        <w:t xml:space="preserve"> and well informed dietary choices would impact positively to reduce the risk of developing type 2 </w:t>
      </w:r>
      <w:r w:rsidR="00D31938" w:rsidRPr="009275DE">
        <w:rPr>
          <w:rFonts w:ascii="Arial" w:hAnsi="Arial" w:cs="Arial"/>
          <w:sz w:val="24"/>
          <w:szCs w:val="24"/>
        </w:rPr>
        <w:lastRenderedPageBreak/>
        <w:t>diabetes, (ibid).</w:t>
      </w:r>
      <w:r w:rsidR="001946F5" w:rsidRPr="009275DE">
        <w:rPr>
          <w:rFonts w:ascii="Arial" w:hAnsi="Arial" w:cs="Arial"/>
          <w:sz w:val="24"/>
          <w:szCs w:val="24"/>
        </w:rPr>
        <w:t xml:space="preserve"> There is evidence that highlights the trend of increased diabetes across the globe, with projections of a 54% increase by 2030 (</w:t>
      </w:r>
      <w:r w:rsidR="003E06DC" w:rsidRPr="009275DE">
        <w:rPr>
          <w:rFonts w:ascii="Arial" w:hAnsi="Arial" w:cs="Arial"/>
          <w:sz w:val="24"/>
          <w:szCs w:val="24"/>
        </w:rPr>
        <w:t>Shaw, Sicree, Zimmet, 2010).</w:t>
      </w:r>
      <w:r w:rsidR="002361F6" w:rsidRPr="009275DE">
        <w:rPr>
          <w:rFonts w:ascii="Arial" w:hAnsi="Arial" w:cs="Arial"/>
          <w:sz w:val="24"/>
          <w:szCs w:val="24"/>
        </w:rPr>
        <w:t xml:space="preserve"> </w:t>
      </w:r>
    </w:p>
    <w:p w14:paraId="428F5DD5" w14:textId="2B778801" w:rsidR="008E05DE" w:rsidRPr="009275DE" w:rsidRDefault="006E09D4" w:rsidP="009275DE">
      <w:pPr>
        <w:rPr>
          <w:rFonts w:ascii="Arial" w:hAnsi="Arial" w:cs="Arial"/>
          <w:sz w:val="24"/>
          <w:szCs w:val="24"/>
        </w:rPr>
      </w:pPr>
      <w:r w:rsidRPr="009275DE">
        <w:rPr>
          <w:rFonts w:ascii="Arial" w:hAnsi="Arial" w:cs="Arial"/>
          <w:sz w:val="24"/>
          <w:szCs w:val="24"/>
        </w:rPr>
        <w:t>(giving illness to others-sexually transmitted/culturally imposed, such as germ warfare and colonialist impact)</w:t>
      </w:r>
    </w:p>
    <w:p w14:paraId="3E392538" w14:textId="416F303A" w:rsidR="008E05DE" w:rsidRPr="009275DE" w:rsidRDefault="008E05DE" w:rsidP="009275DE">
      <w:pPr>
        <w:rPr>
          <w:rFonts w:ascii="Arial" w:hAnsi="Arial" w:cs="Arial"/>
          <w:sz w:val="24"/>
          <w:szCs w:val="24"/>
        </w:rPr>
      </w:pPr>
      <w:r w:rsidRPr="009275DE">
        <w:rPr>
          <w:rFonts w:ascii="Arial" w:hAnsi="Arial" w:cs="Arial"/>
          <w:sz w:val="24"/>
          <w:szCs w:val="24"/>
        </w:rPr>
        <w:t>nutrition-eating disorders/food fads</w:t>
      </w:r>
      <w:r w:rsidR="003D6E92" w:rsidRPr="009275DE">
        <w:rPr>
          <w:rFonts w:ascii="Arial" w:hAnsi="Arial" w:cs="Arial"/>
          <w:sz w:val="24"/>
          <w:szCs w:val="24"/>
        </w:rPr>
        <w:t xml:space="preserve"> and trends can impact both positively and negatively upon the body</w:t>
      </w:r>
      <w:r w:rsidR="00CE40EE" w:rsidRPr="009275DE">
        <w:rPr>
          <w:rFonts w:ascii="Arial" w:hAnsi="Arial" w:cs="Arial"/>
          <w:sz w:val="24"/>
          <w:szCs w:val="24"/>
        </w:rPr>
        <w:t xml:space="preserve"> – the publication of Fast Food Nation in 2001 </w:t>
      </w:r>
      <w:r w:rsidR="008F41EB" w:rsidRPr="009275DE">
        <w:rPr>
          <w:rFonts w:ascii="Arial" w:hAnsi="Arial" w:cs="Arial"/>
          <w:sz w:val="24"/>
          <w:szCs w:val="24"/>
        </w:rPr>
        <w:t xml:space="preserve">highlights American cultural shifts post world war 2 and the evidence of increased obesity. Fast food has become a global industry and with all the negative impacts upon the body, this may </w:t>
      </w:r>
      <w:r w:rsidR="00D97FE3" w:rsidRPr="009275DE">
        <w:rPr>
          <w:rFonts w:ascii="Arial" w:hAnsi="Arial" w:cs="Arial"/>
          <w:sz w:val="24"/>
          <w:szCs w:val="24"/>
        </w:rPr>
        <w:t>account</w:t>
      </w:r>
      <w:r w:rsidR="008F41EB" w:rsidRPr="009275DE">
        <w:rPr>
          <w:rFonts w:ascii="Arial" w:hAnsi="Arial" w:cs="Arial"/>
          <w:sz w:val="24"/>
          <w:szCs w:val="24"/>
        </w:rPr>
        <w:t xml:space="preserve"> for the </w:t>
      </w:r>
      <w:r w:rsidR="00BB332F" w:rsidRPr="009275DE">
        <w:rPr>
          <w:rFonts w:ascii="Arial" w:hAnsi="Arial" w:cs="Arial"/>
          <w:sz w:val="24"/>
          <w:szCs w:val="24"/>
        </w:rPr>
        <w:t>recent trends</w:t>
      </w:r>
      <w:r w:rsidR="008F41EB" w:rsidRPr="009275DE">
        <w:rPr>
          <w:rFonts w:ascii="Arial" w:hAnsi="Arial" w:cs="Arial"/>
          <w:sz w:val="24"/>
          <w:szCs w:val="24"/>
        </w:rPr>
        <w:t xml:space="preserve"> of healthier </w:t>
      </w:r>
      <w:r w:rsidR="00D97FE3" w:rsidRPr="009275DE">
        <w:rPr>
          <w:rFonts w:ascii="Arial" w:hAnsi="Arial" w:cs="Arial"/>
          <w:sz w:val="24"/>
          <w:szCs w:val="24"/>
        </w:rPr>
        <w:t xml:space="preserve">eating. The </w:t>
      </w:r>
      <w:r w:rsidR="00BB332F" w:rsidRPr="009275DE">
        <w:rPr>
          <w:rFonts w:ascii="Arial" w:hAnsi="Arial" w:cs="Arial"/>
          <w:sz w:val="24"/>
          <w:szCs w:val="24"/>
        </w:rPr>
        <w:t>current trends</w:t>
      </w:r>
      <w:r w:rsidR="00D97FE3" w:rsidRPr="009275DE">
        <w:rPr>
          <w:rFonts w:ascii="Arial" w:hAnsi="Arial" w:cs="Arial"/>
          <w:sz w:val="24"/>
          <w:szCs w:val="24"/>
        </w:rPr>
        <w:t xml:space="preserve"> of “slow food”, clean food and raw food diets are seen to impact positively upon the body, although the element of balance is key to healthy eating habits.</w:t>
      </w:r>
    </w:p>
    <w:p w14:paraId="20AD1951" w14:textId="67AD2C42" w:rsidR="008E05DE" w:rsidRPr="009275DE" w:rsidRDefault="008E05DE" w:rsidP="009275DE">
      <w:pPr>
        <w:rPr>
          <w:rFonts w:ascii="Arial" w:hAnsi="Arial" w:cs="Arial"/>
          <w:sz w:val="24"/>
          <w:szCs w:val="24"/>
        </w:rPr>
      </w:pPr>
      <w:r w:rsidRPr="009275DE">
        <w:rPr>
          <w:rFonts w:ascii="Arial" w:hAnsi="Arial" w:cs="Arial"/>
          <w:sz w:val="24"/>
          <w:szCs w:val="24"/>
        </w:rPr>
        <w:t>fitness/fads</w:t>
      </w:r>
    </w:p>
    <w:p w14:paraId="7EC2FE59" w14:textId="135EEBC0" w:rsidR="008E05DE" w:rsidRPr="009275DE" w:rsidRDefault="008E05DE" w:rsidP="009275DE">
      <w:pPr>
        <w:rPr>
          <w:rFonts w:ascii="Arial" w:hAnsi="Arial" w:cs="Arial"/>
          <w:sz w:val="24"/>
          <w:szCs w:val="24"/>
        </w:rPr>
      </w:pPr>
      <w:r w:rsidRPr="009275DE">
        <w:rPr>
          <w:rFonts w:ascii="Arial" w:hAnsi="Arial" w:cs="Arial"/>
          <w:sz w:val="24"/>
          <w:szCs w:val="24"/>
        </w:rPr>
        <w:t xml:space="preserve">parasites </w:t>
      </w:r>
    </w:p>
    <w:p w14:paraId="51E899E5" w14:textId="4FB08948" w:rsidR="00512128" w:rsidRPr="009275DE" w:rsidRDefault="00512128" w:rsidP="009275DE">
      <w:pPr>
        <w:rPr>
          <w:rFonts w:ascii="Arial" w:hAnsi="Arial" w:cs="Arial"/>
          <w:sz w:val="24"/>
          <w:szCs w:val="24"/>
        </w:rPr>
      </w:pPr>
      <w:r w:rsidRPr="009275DE">
        <w:rPr>
          <w:rFonts w:ascii="Arial" w:hAnsi="Arial" w:cs="Arial"/>
          <w:sz w:val="24"/>
          <w:szCs w:val="24"/>
        </w:rPr>
        <w:t>Disabilities-physical and neurological (dyslexia etc)</w:t>
      </w:r>
    </w:p>
    <w:p w14:paraId="6AB09E4C" w14:textId="63250783" w:rsidR="00512128" w:rsidRPr="009275DE" w:rsidRDefault="00512128" w:rsidP="009275DE">
      <w:pPr>
        <w:rPr>
          <w:rFonts w:ascii="Arial" w:hAnsi="Arial" w:cs="Arial"/>
          <w:sz w:val="24"/>
          <w:szCs w:val="24"/>
        </w:rPr>
      </w:pPr>
      <w:r w:rsidRPr="009275DE">
        <w:rPr>
          <w:rFonts w:ascii="Arial" w:hAnsi="Arial" w:cs="Arial"/>
          <w:sz w:val="24"/>
          <w:szCs w:val="24"/>
        </w:rPr>
        <w:t>Mental health (psychological)- anorexia, psychopathy (gaslighting) power struggles</w:t>
      </w:r>
      <w:r w:rsidR="008E05DE" w:rsidRPr="009275DE">
        <w:rPr>
          <w:rFonts w:ascii="Arial" w:hAnsi="Arial" w:cs="Arial"/>
          <w:sz w:val="24"/>
          <w:szCs w:val="24"/>
        </w:rPr>
        <w:t>, altered realities (schizophrenia)</w:t>
      </w:r>
    </w:p>
    <w:p w14:paraId="73197136" w14:textId="62386A55" w:rsidR="008B1F1D" w:rsidRPr="009275DE" w:rsidRDefault="008B1F1D" w:rsidP="009275DE">
      <w:pPr>
        <w:rPr>
          <w:rFonts w:ascii="Arial" w:hAnsi="Arial" w:cs="Arial"/>
          <w:sz w:val="24"/>
          <w:szCs w:val="24"/>
        </w:rPr>
      </w:pPr>
      <w:r w:rsidRPr="009275DE">
        <w:rPr>
          <w:rFonts w:ascii="Arial" w:hAnsi="Arial" w:cs="Arial"/>
          <w:sz w:val="24"/>
          <w:szCs w:val="24"/>
        </w:rPr>
        <w:t>Kinship</w:t>
      </w:r>
    </w:p>
    <w:p w14:paraId="351DA35F" w14:textId="2E8F7724" w:rsidR="008B1F1D" w:rsidRPr="009275DE" w:rsidRDefault="008B1F1D" w:rsidP="009275DE">
      <w:pPr>
        <w:rPr>
          <w:rFonts w:ascii="Arial" w:hAnsi="Arial" w:cs="Arial"/>
          <w:sz w:val="24"/>
          <w:szCs w:val="24"/>
        </w:rPr>
      </w:pPr>
      <w:r w:rsidRPr="009275DE">
        <w:rPr>
          <w:rFonts w:ascii="Arial" w:hAnsi="Arial" w:cs="Arial"/>
          <w:sz w:val="24"/>
          <w:szCs w:val="24"/>
        </w:rPr>
        <w:t>Gender/sexuality</w:t>
      </w:r>
    </w:p>
    <w:p w14:paraId="0A0D1C84" w14:textId="65734159" w:rsidR="008B1F1D" w:rsidRPr="009275DE" w:rsidRDefault="00C31FC3" w:rsidP="009275DE">
      <w:pPr>
        <w:rPr>
          <w:rFonts w:ascii="Arial" w:hAnsi="Arial" w:cs="Arial"/>
          <w:sz w:val="24"/>
          <w:szCs w:val="24"/>
        </w:rPr>
      </w:pPr>
      <w:r w:rsidRPr="009275DE">
        <w:rPr>
          <w:rFonts w:ascii="Arial" w:hAnsi="Arial" w:cs="Arial"/>
          <w:b/>
          <w:sz w:val="24"/>
          <w:szCs w:val="24"/>
        </w:rPr>
        <w:t>Dress and identity</w:t>
      </w:r>
      <w:r w:rsidR="008B1F1D" w:rsidRPr="009275DE">
        <w:rPr>
          <w:rFonts w:ascii="Arial" w:hAnsi="Arial" w:cs="Arial"/>
          <w:sz w:val="24"/>
          <w:szCs w:val="24"/>
        </w:rPr>
        <w:t xml:space="preserve"> –</w:t>
      </w:r>
    </w:p>
    <w:p w14:paraId="22AA901A" w14:textId="77777777" w:rsidR="008B1F1D" w:rsidRPr="009275DE" w:rsidRDefault="008B1F1D" w:rsidP="009275DE">
      <w:pPr>
        <w:rPr>
          <w:rFonts w:ascii="Arial" w:hAnsi="Arial" w:cs="Arial"/>
          <w:sz w:val="24"/>
          <w:szCs w:val="24"/>
        </w:rPr>
      </w:pPr>
      <w:r w:rsidRPr="009275DE">
        <w:rPr>
          <w:rFonts w:ascii="Arial" w:hAnsi="Arial" w:cs="Arial"/>
          <w:sz w:val="24"/>
          <w:szCs w:val="24"/>
        </w:rPr>
        <w:t>Hair styles/ clothes</w:t>
      </w:r>
    </w:p>
    <w:p w14:paraId="603D6A9A" w14:textId="49BD375F" w:rsidR="008B1F1D" w:rsidRPr="009275DE" w:rsidRDefault="008B1F1D" w:rsidP="009275DE">
      <w:pPr>
        <w:rPr>
          <w:rFonts w:ascii="Arial" w:hAnsi="Arial" w:cs="Arial"/>
          <w:sz w:val="24"/>
          <w:szCs w:val="24"/>
        </w:rPr>
      </w:pPr>
      <w:r w:rsidRPr="009275DE">
        <w:rPr>
          <w:rFonts w:ascii="Arial" w:hAnsi="Arial" w:cs="Arial"/>
          <w:sz w:val="24"/>
          <w:szCs w:val="24"/>
        </w:rPr>
        <w:t>Sub cultures such as punks and rockers</w:t>
      </w:r>
    </w:p>
    <w:p w14:paraId="5FA7F0C8" w14:textId="00A85CFB" w:rsidR="00C31FC3" w:rsidRPr="009275DE" w:rsidRDefault="00C31FC3" w:rsidP="009275DE">
      <w:pPr>
        <w:rPr>
          <w:rFonts w:ascii="Arial" w:hAnsi="Arial" w:cs="Arial"/>
          <w:sz w:val="24"/>
          <w:szCs w:val="24"/>
        </w:rPr>
      </w:pPr>
      <w:r w:rsidRPr="009275DE">
        <w:rPr>
          <w:rFonts w:ascii="Arial" w:hAnsi="Arial" w:cs="Arial"/>
          <w:b/>
          <w:sz w:val="24"/>
          <w:szCs w:val="24"/>
        </w:rPr>
        <w:t>Body modification</w:t>
      </w:r>
      <w:r w:rsidRPr="009275DE">
        <w:rPr>
          <w:rFonts w:ascii="Arial" w:hAnsi="Arial" w:cs="Arial"/>
          <w:sz w:val="24"/>
          <w:szCs w:val="24"/>
        </w:rPr>
        <w:t xml:space="preserve"> –</w:t>
      </w:r>
    </w:p>
    <w:p w14:paraId="7600AD05" w14:textId="075739E1" w:rsidR="00C80C63" w:rsidRPr="009275DE" w:rsidRDefault="00C31FC3" w:rsidP="009275DE">
      <w:pPr>
        <w:rPr>
          <w:rFonts w:ascii="Arial" w:hAnsi="Arial" w:cs="Arial"/>
          <w:sz w:val="24"/>
          <w:szCs w:val="24"/>
        </w:rPr>
      </w:pPr>
      <w:r w:rsidRPr="009275DE">
        <w:rPr>
          <w:rFonts w:ascii="Arial" w:hAnsi="Arial" w:cs="Arial"/>
          <w:sz w:val="24"/>
          <w:szCs w:val="24"/>
        </w:rPr>
        <w:t>Genital mutilation/circumcision</w:t>
      </w:r>
    </w:p>
    <w:p w14:paraId="0970C7C6" w14:textId="40E2E4A6" w:rsidR="00FF61E5" w:rsidRPr="00FF61E5" w:rsidRDefault="00FF61E5" w:rsidP="00FF61E5">
      <w:pPr>
        <w:rPr>
          <w:rFonts w:ascii="Arial" w:hAnsi="Arial" w:cs="Arial"/>
          <w:sz w:val="24"/>
          <w:szCs w:val="24"/>
        </w:rPr>
      </w:pPr>
      <w:r w:rsidRPr="00FF61E5">
        <w:rPr>
          <w:rFonts w:ascii="Arial" w:hAnsi="Arial" w:cs="Arial"/>
          <w:sz w:val="24"/>
          <w:szCs w:val="24"/>
        </w:rPr>
        <w:t>Foucault gives us a method of looking at things over time</w:t>
      </w:r>
      <w:r w:rsidR="00060C14">
        <w:rPr>
          <w:rFonts w:ascii="Arial" w:hAnsi="Arial" w:cs="Arial"/>
          <w:sz w:val="24"/>
          <w:szCs w:val="24"/>
        </w:rPr>
        <w:t>,</w:t>
      </w:r>
      <w:r w:rsidRPr="00FF61E5">
        <w:rPr>
          <w:rFonts w:ascii="Arial" w:hAnsi="Arial" w:cs="Arial"/>
          <w:sz w:val="24"/>
          <w:szCs w:val="24"/>
        </w:rPr>
        <w:t xml:space="preserve"> the execution of Damien in the beginning of discipline and punish. (Brutal, </w:t>
      </w:r>
      <w:r w:rsidRPr="00FF61E5">
        <w:rPr>
          <w:rFonts w:ascii="Arial" w:hAnsi="Arial" w:cs="Arial"/>
          <w:sz w:val="24"/>
          <w:szCs w:val="24"/>
        </w:rPr>
        <w:lastRenderedPageBreak/>
        <w:t xml:space="preserve">public) it shows how the body is the place where discipline and punishment are enacted. (But today it is a subtle surveillance and private) </w:t>
      </w:r>
    </w:p>
    <w:p w14:paraId="0D30DEF1" w14:textId="77777777" w:rsidR="00FF61E5" w:rsidRDefault="00FF61E5" w:rsidP="00FF61E5">
      <w:pPr>
        <w:rPr>
          <w:rFonts w:ascii="Arial" w:hAnsi="Arial" w:cs="Arial"/>
          <w:sz w:val="24"/>
          <w:szCs w:val="24"/>
        </w:rPr>
      </w:pPr>
      <w:r w:rsidRPr="00FF61E5">
        <w:rPr>
          <w:rFonts w:ascii="Arial" w:hAnsi="Arial" w:cs="Arial"/>
          <w:sz w:val="24"/>
          <w:szCs w:val="24"/>
        </w:rPr>
        <w:t>Careful eating</w:t>
      </w:r>
      <w:r w:rsidRPr="00FF61E5">
        <w:rPr>
          <w:rFonts w:ascii="Arial" w:hAnsi="Arial" w:cs="Arial"/>
          <w:sz w:val="24"/>
          <w:szCs w:val="24"/>
        </w:rPr>
        <w:t xml:space="preserve"> </w:t>
      </w:r>
    </w:p>
    <w:p w14:paraId="2542D096" w14:textId="1BD6741B" w:rsidR="00FF61E5" w:rsidRPr="00BB4383" w:rsidRDefault="00FF61E5" w:rsidP="00FF61E5">
      <w:pPr>
        <w:rPr>
          <w:rFonts w:ascii="Arial" w:hAnsi="Arial" w:cs="Arial"/>
          <w:sz w:val="24"/>
          <w:szCs w:val="24"/>
        </w:rPr>
      </w:pPr>
      <w:r w:rsidRPr="00BB4383">
        <w:rPr>
          <w:rFonts w:ascii="Arial" w:hAnsi="Arial" w:cs="Arial"/>
          <w:sz w:val="24"/>
          <w:szCs w:val="24"/>
        </w:rPr>
        <w:t>The body proper... Purity and danger!</w:t>
      </w:r>
    </w:p>
    <w:p w14:paraId="0F48CEC1" w14:textId="77777777" w:rsidR="00FF61E5" w:rsidRPr="00BB4383" w:rsidRDefault="00FF61E5" w:rsidP="00FF61E5">
      <w:pPr>
        <w:rPr>
          <w:rFonts w:ascii="Arial" w:hAnsi="Arial" w:cs="Arial"/>
          <w:sz w:val="24"/>
          <w:szCs w:val="24"/>
        </w:rPr>
      </w:pPr>
      <w:r w:rsidRPr="00BB4383">
        <w:rPr>
          <w:rFonts w:ascii="Arial" w:hAnsi="Arial" w:cs="Arial"/>
          <w:sz w:val="24"/>
          <w:szCs w:val="24"/>
        </w:rPr>
        <w:t>The body self – body image!</w:t>
      </w:r>
    </w:p>
    <w:p w14:paraId="253CD8E8" w14:textId="77777777" w:rsidR="00060C14" w:rsidRDefault="008543C3" w:rsidP="00041188">
      <w:pPr>
        <w:rPr>
          <w:rFonts w:ascii="Arial" w:hAnsi="Arial" w:cs="Arial"/>
          <w:sz w:val="24"/>
          <w:szCs w:val="24"/>
        </w:rPr>
      </w:pPr>
      <w:r w:rsidRPr="00BB4383">
        <w:rPr>
          <w:rFonts w:ascii="Arial" w:hAnsi="Arial" w:cs="Arial"/>
          <w:sz w:val="24"/>
          <w:szCs w:val="24"/>
        </w:rPr>
        <w:t xml:space="preserve">In attending to the body </w:t>
      </w:r>
      <w:r w:rsidR="00BB332F" w:rsidRPr="00BB4383">
        <w:rPr>
          <w:rFonts w:ascii="Arial" w:hAnsi="Arial" w:cs="Arial"/>
          <w:sz w:val="24"/>
          <w:szCs w:val="24"/>
        </w:rPr>
        <w:t>multiple,</w:t>
      </w:r>
      <w:r w:rsidR="00E3416D" w:rsidRPr="00BB4383">
        <w:rPr>
          <w:rFonts w:ascii="Arial" w:hAnsi="Arial" w:cs="Arial"/>
          <w:sz w:val="24"/>
          <w:szCs w:val="24"/>
        </w:rPr>
        <w:t xml:space="preserve"> </w:t>
      </w:r>
      <w:r w:rsidR="00241B27" w:rsidRPr="00BB4383">
        <w:rPr>
          <w:rFonts w:ascii="Arial" w:hAnsi="Arial" w:cs="Arial"/>
          <w:sz w:val="24"/>
          <w:szCs w:val="24"/>
        </w:rPr>
        <w:t>it</w:t>
      </w:r>
      <w:r w:rsidR="00531DB8">
        <w:rPr>
          <w:rFonts w:ascii="Arial" w:hAnsi="Arial" w:cs="Arial"/>
          <w:sz w:val="24"/>
          <w:szCs w:val="24"/>
        </w:rPr>
        <w:t xml:space="preserve"> would appear</w:t>
      </w:r>
      <w:r w:rsidR="00E3416D" w:rsidRPr="00BB4383">
        <w:rPr>
          <w:rFonts w:ascii="Arial" w:hAnsi="Arial" w:cs="Arial"/>
          <w:sz w:val="24"/>
          <w:szCs w:val="24"/>
        </w:rPr>
        <w:t xml:space="preserve"> that our bodies are not our own but a subject of the society in which we occupy.</w:t>
      </w:r>
      <w:r w:rsidR="00531DB8">
        <w:rPr>
          <w:rFonts w:ascii="Arial" w:hAnsi="Arial" w:cs="Arial"/>
          <w:sz w:val="24"/>
          <w:szCs w:val="24"/>
        </w:rPr>
        <w:t xml:space="preserve"> In exploring the line of inquiry of how </w:t>
      </w:r>
      <w:r w:rsidR="00241B27">
        <w:rPr>
          <w:rFonts w:ascii="Arial" w:hAnsi="Arial" w:cs="Arial"/>
          <w:sz w:val="24"/>
          <w:szCs w:val="24"/>
        </w:rPr>
        <w:t>bodies are</w:t>
      </w:r>
      <w:r w:rsidR="00531DB8">
        <w:rPr>
          <w:rFonts w:ascii="Arial" w:hAnsi="Arial" w:cs="Arial"/>
          <w:sz w:val="24"/>
          <w:szCs w:val="24"/>
        </w:rPr>
        <w:t xml:space="preserve"> governed, it has left one with a vast amount of questions, of which most are becoming either suspicious or philosophical in content. </w:t>
      </w:r>
    </w:p>
    <w:p w14:paraId="186A00CB" w14:textId="18DA0131" w:rsidR="002A2300" w:rsidRDefault="00531DB8" w:rsidP="00041188">
      <w:pPr>
        <w:rPr>
          <w:rFonts w:ascii="Arial" w:hAnsi="Arial" w:cs="Arial"/>
          <w:sz w:val="24"/>
          <w:szCs w:val="24"/>
        </w:rPr>
      </w:pPr>
      <w:r w:rsidRPr="00BB4383">
        <w:rPr>
          <w:rFonts w:ascii="Arial" w:hAnsi="Arial" w:cs="Arial"/>
          <w:sz w:val="24"/>
          <w:szCs w:val="24"/>
        </w:rPr>
        <w:t>The</w:t>
      </w:r>
      <w:r w:rsidR="00D26B8C" w:rsidRPr="00BB4383">
        <w:rPr>
          <w:rFonts w:ascii="Arial" w:hAnsi="Arial" w:cs="Arial"/>
          <w:sz w:val="24"/>
          <w:szCs w:val="24"/>
        </w:rPr>
        <w:t xml:space="preserve"> work</w:t>
      </w:r>
      <w:r w:rsidR="005C568D" w:rsidRPr="00BB4383">
        <w:rPr>
          <w:rFonts w:ascii="Arial" w:hAnsi="Arial" w:cs="Arial"/>
          <w:sz w:val="24"/>
          <w:szCs w:val="24"/>
        </w:rPr>
        <w:t>s</w:t>
      </w:r>
      <w:r w:rsidR="00D26B8C" w:rsidRPr="00BB4383">
        <w:rPr>
          <w:rFonts w:ascii="Arial" w:hAnsi="Arial" w:cs="Arial"/>
          <w:sz w:val="24"/>
          <w:szCs w:val="24"/>
        </w:rPr>
        <w:t xml:space="preserve"> of Fouc</w:t>
      </w:r>
      <w:r w:rsidR="005C568D" w:rsidRPr="00BB4383">
        <w:rPr>
          <w:rFonts w:ascii="Arial" w:hAnsi="Arial" w:cs="Arial"/>
          <w:sz w:val="24"/>
          <w:szCs w:val="24"/>
        </w:rPr>
        <w:t>ault exami</w:t>
      </w:r>
      <w:r w:rsidR="00060C14">
        <w:rPr>
          <w:rFonts w:ascii="Arial" w:hAnsi="Arial" w:cs="Arial"/>
          <w:sz w:val="24"/>
          <w:szCs w:val="24"/>
        </w:rPr>
        <w:t>ne the</w:t>
      </w:r>
      <w:r w:rsidR="005C568D" w:rsidRPr="00BB4383">
        <w:rPr>
          <w:rFonts w:ascii="Arial" w:hAnsi="Arial" w:cs="Arial"/>
          <w:sz w:val="24"/>
          <w:szCs w:val="24"/>
        </w:rPr>
        <w:t xml:space="preserve"> historical events that can be seen and interpreted as forms of control</w:t>
      </w:r>
      <w:r w:rsidR="00D85E11" w:rsidRPr="00BB4383">
        <w:rPr>
          <w:rFonts w:ascii="Arial" w:hAnsi="Arial" w:cs="Arial"/>
          <w:sz w:val="24"/>
          <w:szCs w:val="24"/>
        </w:rPr>
        <w:t>. The subtle complexities of social conditions, organise, shape and create us into bodies in society that are perpetually engaged and caught up</w:t>
      </w:r>
      <w:r w:rsidR="00716CBF" w:rsidRPr="00BB4383">
        <w:rPr>
          <w:rFonts w:ascii="Arial" w:hAnsi="Arial" w:cs="Arial"/>
          <w:sz w:val="24"/>
          <w:szCs w:val="24"/>
        </w:rPr>
        <w:t>,</w:t>
      </w:r>
      <w:r w:rsidR="00D85E11" w:rsidRPr="00BB4383">
        <w:rPr>
          <w:rFonts w:ascii="Arial" w:hAnsi="Arial" w:cs="Arial"/>
          <w:sz w:val="24"/>
          <w:szCs w:val="24"/>
        </w:rPr>
        <w:t xml:space="preserve"> in power struggles.</w:t>
      </w:r>
      <w:r w:rsidR="00060C14">
        <w:rPr>
          <w:rFonts w:ascii="Arial" w:hAnsi="Arial" w:cs="Arial"/>
          <w:sz w:val="24"/>
          <w:szCs w:val="24"/>
        </w:rPr>
        <w:t xml:space="preserve"> Foucault talks of discipline societies, dividing practices, dividing subjects, the shift in punishment, from punishment as </w:t>
      </w:r>
      <w:r w:rsidR="00AF24E0">
        <w:rPr>
          <w:rFonts w:ascii="Arial" w:hAnsi="Arial" w:cs="Arial"/>
          <w:sz w:val="24"/>
          <w:szCs w:val="24"/>
        </w:rPr>
        <w:t>spectacle, (</w:t>
      </w:r>
      <w:r w:rsidR="002A2300">
        <w:rPr>
          <w:rFonts w:ascii="Arial" w:hAnsi="Arial" w:cs="Arial"/>
          <w:sz w:val="24"/>
          <w:szCs w:val="24"/>
        </w:rPr>
        <w:t>public)</w:t>
      </w:r>
      <w:r w:rsidR="00060C14">
        <w:rPr>
          <w:rFonts w:ascii="Arial" w:hAnsi="Arial" w:cs="Arial"/>
          <w:sz w:val="24"/>
          <w:szCs w:val="24"/>
        </w:rPr>
        <w:t xml:space="preserve"> to punishment of </w:t>
      </w:r>
      <w:r w:rsidR="002A2300">
        <w:rPr>
          <w:rFonts w:ascii="Arial" w:hAnsi="Arial" w:cs="Arial"/>
          <w:sz w:val="24"/>
          <w:szCs w:val="24"/>
        </w:rPr>
        <w:t>seclusion, taken and hidden away.</w:t>
      </w:r>
      <w:r w:rsidR="00D85E11" w:rsidRPr="00BB4383">
        <w:rPr>
          <w:rFonts w:ascii="Arial" w:hAnsi="Arial" w:cs="Arial"/>
          <w:sz w:val="24"/>
          <w:szCs w:val="24"/>
        </w:rPr>
        <w:t xml:space="preserve"> </w:t>
      </w:r>
    </w:p>
    <w:p w14:paraId="121AB073" w14:textId="77777777" w:rsidR="002A2300" w:rsidRDefault="00662FBD" w:rsidP="00041188">
      <w:pPr>
        <w:rPr>
          <w:rFonts w:ascii="Arial" w:hAnsi="Arial" w:cs="Arial"/>
          <w:sz w:val="24"/>
          <w:szCs w:val="24"/>
        </w:rPr>
      </w:pPr>
      <w:r w:rsidRPr="00BB4383">
        <w:rPr>
          <w:rFonts w:ascii="Arial" w:hAnsi="Arial" w:cs="Arial"/>
          <w:sz w:val="24"/>
          <w:szCs w:val="24"/>
        </w:rPr>
        <w:t xml:space="preserve">All the </w:t>
      </w:r>
      <w:r w:rsidR="00BB332F" w:rsidRPr="00BB4383">
        <w:rPr>
          <w:rFonts w:ascii="Arial" w:hAnsi="Arial" w:cs="Arial"/>
          <w:sz w:val="24"/>
          <w:szCs w:val="24"/>
        </w:rPr>
        <w:t>ingredients</w:t>
      </w:r>
      <w:r w:rsidRPr="00BB4383">
        <w:rPr>
          <w:rFonts w:ascii="Arial" w:hAnsi="Arial" w:cs="Arial"/>
          <w:sz w:val="24"/>
          <w:szCs w:val="24"/>
        </w:rPr>
        <w:t xml:space="preserve"> that</w:t>
      </w:r>
      <w:r w:rsidR="00F60D18" w:rsidRPr="00BB4383">
        <w:rPr>
          <w:rFonts w:ascii="Arial" w:hAnsi="Arial" w:cs="Arial"/>
          <w:sz w:val="24"/>
          <w:szCs w:val="24"/>
        </w:rPr>
        <w:t xml:space="preserve"> help shape the body multiple only reinforces the fact that there is little choice and that we, in society, are just a cog or tool that is part of an instrument of power, over which we are a small part of.</w:t>
      </w:r>
    </w:p>
    <w:p w14:paraId="3C988D6E" w14:textId="08672805" w:rsidR="008543C3" w:rsidRPr="00BB4383" w:rsidRDefault="002A2300" w:rsidP="00041188">
      <w:pPr>
        <w:rPr>
          <w:rFonts w:ascii="Arial" w:hAnsi="Arial" w:cs="Arial"/>
          <w:sz w:val="24"/>
          <w:szCs w:val="24"/>
        </w:rPr>
      </w:pPr>
      <w:r>
        <w:rPr>
          <w:rFonts w:ascii="Arial" w:hAnsi="Arial" w:cs="Arial"/>
          <w:sz w:val="24"/>
          <w:szCs w:val="24"/>
        </w:rPr>
        <w:t>Who are the slaves now?</w:t>
      </w:r>
    </w:p>
    <w:p w14:paraId="5CA20024" w14:textId="77777777" w:rsidR="003E06DC" w:rsidRPr="00BB4383" w:rsidRDefault="003E06DC" w:rsidP="00041188">
      <w:pPr>
        <w:rPr>
          <w:rFonts w:ascii="Arial" w:hAnsi="Arial" w:cs="Arial"/>
          <w:sz w:val="24"/>
          <w:szCs w:val="24"/>
        </w:rPr>
      </w:pPr>
    </w:p>
    <w:p w14:paraId="33D07536" w14:textId="48D92251" w:rsidR="003E06DC" w:rsidRPr="00BB4383" w:rsidRDefault="003E06DC" w:rsidP="00041188">
      <w:pPr>
        <w:rPr>
          <w:rFonts w:ascii="Arial" w:hAnsi="Arial" w:cs="Arial"/>
          <w:sz w:val="24"/>
          <w:szCs w:val="24"/>
        </w:rPr>
      </w:pPr>
      <w:r w:rsidRPr="00BB4383">
        <w:rPr>
          <w:rFonts w:ascii="Arial" w:hAnsi="Arial" w:cs="Arial"/>
          <w:sz w:val="24"/>
          <w:szCs w:val="24"/>
        </w:rPr>
        <w:t>References</w:t>
      </w:r>
    </w:p>
    <w:p w14:paraId="4D0663C7" w14:textId="1894640B" w:rsidR="00A05983" w:rsidRPr="00BB4383" w:rsidRDefault="00A05983" w:rsidP="00041188">
      <w:pPr>
        <w:rPr>
          <w:rFonts w:ascii="Arial" w:hAnsi="Arial" w:cs="Arial"/>
          <w:sz w:val="24"/>
          <w:szCs w:val="24"/>
        </w:rPr>
      </w:pPr>
      <w:r w:rsidRPr="00BB4383">
        <w:rPr>
          <w:rFonts w:ascii="Arial" w:hAnsi="Arial" w:cs="Arial"/>
          <w:sz w:val="24"/>
          <w:szCs w:val="24"/>
        </w:rPr>
        <w:t>Fouc</w:t>
      </w:r>
      <w:r w:rsidR="009C2FE6" w:rsidRPr="00BB4383">
        <w:rPr>
          <w:rFonts w:ascii="Arial" w:hAnsi="Arial" w:cs="Arial"/>
          <w:sz w:val="24"/>
          <w:szCs w:val="24"/>
        </w:rPr>
        <w:t xml:space="preserve">ault, M. </w:t>
      </w:r>
    </w:p>
    <w:p w14:paraId="6F8E0BD7" w14:textId="0879FA45" w:rsidR="00125E64" w:rsidRPr="00BB4383" w:rsidRDefault="00125E64" w:rsidP="00041188">
      <w:pPr>
        <w:rPr>
          <w:rFonts w:ascii="Arial" w:hAnsi="Arial" w:cs="Arial"/>
          <w:sz w:val="24"/>
          <w:szCs w:val="24"/>
        </w:rPr>
      </w:pPr>
      <w:r w:rsidRPr="00BB4383">
        <w:rPr>
          <w:rFonts w:ascii="Arial" w:hAnsi="Arial" w:cs="Arial"/>
          <w:sz w:val="24"/>
          <w:szCs w:val="24"/>
        </w:rPr>
        <w:t>Malhotra, A., Noakes, T., Phinney, S. (2015). It is time to bust the myth of physical inactivity and obesity: you cannot outrun a bad diet</w:t>
      </w:r>
      <w:r w:rsidRPr="00BB4383">
        <w:rPr>
          <w:rFonts w:ascii="Arial" w:hAnsi="Arial" w:cs="Arial"/>
          <w:i/>
          <w:sz w:val="24"/>
          <w:szCs w:val="24"/>
        </w:rPr>
        <w:t>. British Journal of Sports Medicine</w:t>
      </w:r>
      <w:r w:rsidRPr="00BB4383">
        <w:rPr>
          <w:rFonts w:ascii="Arial" w:hAnsi="Arial" w:cs="Arial"/>
          <w:sz w:val="24"/>
          <w:szCs w:val="24"/>
        </w:rPr>
        <w:t xml:space="preserve">, [online] Volume 49 (Issue 15). Available at: </w:t>
      </w:r>
      <w:hyperlink r:id="rId5" w:tgtFrame="_new" w:history="1">
        <w:r w:rsidRPr="00BB4383">
          <w:rPr>
            <w:rStyle w:val="Hyperlink"/>
            <w:rFonts w:ascii="Arial" w:hAnsi="Arial" w:cs="Arial"/>
            <w:color w:val="2A6EBB"/>
            <w:sz w:val="24"/>
            <w:szCs w:val="24"/>
            <w:u w:val="none"/>
          </w:rPr>
          <w:t>http://dx.doi.org/10.1136/bjsports-2015-094911</w:t>
        </w:r>
      </w:hyperlink>
      <w:r w:rsidR="00764B55" w:rsidRPr="00BB4383">
        <w:rPr>
          <w:rFonts w:ascii="Arial" w:hAnsi="Arial" w:cs="Arial"/>
          <w:sz w:val="24"/>
          <w:szCs w:val="24"/>
        </w:rPr>
        <w:t xml:space="preserve"> [accessed 17 March 2018]</w:t>
      </w:r>
      <w:r w:rsidR="009F7C3E" w:rsidRPr="00BB4383">
        <w:rPr>
          <w:rFonts w:ascii="Arial" w:hAnsi="Arial" w:cs="Arial"/>
          <w:sz w:val="24"/>
          <w:szCs w:val="24"/>
        </w:rPr>
        <w:t xml:space="preserve"> </w:t>
      </w:r>
    </w:p>
    <w:p w14:paraId="4A82D25A" w14:textId="17CCA3C2" w:rsidR="009F7C3E" w:rsidRPr="00BB4383" w:rsidRDefault="009F7C3E" w:rsidP="00041188">
      <w:pPr>
        <w:rPr>
          <w:rFonts w:ascii="Arial" w:hAnsi="Arial" w:cs="Arial"/>
          <w:sz w:val="24"/>
          <w:szCs w:val="24"/>
        </w:rPr>
      </w:pPr>
    </w:p>
    <w:p w14:paraId="20B313E2" w14:textId="2B83D6F8" w:rsidR="009F7C3E" w:rsidRPr="00BB4383" w:rsidRDefault="009F7C3E" w:rsidP="00041188">
      <w:pPr>
        <w:rPr>
          <w:rFonts w:ascii="Arial" w:hAnsi="Arial" w:cs="Arial"/>
          <w:sz w:val="24"/>
          <w:szCs w:val="24"/>
        </w:rPr>
      </w:pPr>
      <w:r w:rsidRPr="00BB4383">
        <w:rPr>
          <w:rFonts w:ascii="Arial" w:hAnsi="Arial" w:cs="Arial"/>
          <w:sz w:val="24"/>
          <w:szCs w:val="24"/>
        </w:rPr>
        <w:t>Rabinow, P.</w:t>
      </w:r>
      <w:r w:rsidR="00661698" w:rsidRPr="00BB4383">
        <w:rPr>
          <w:rFonts w:ascii="Arial" w:hAnsi="Arial" w:cs="Arial"/>
          <w:sz w:val="24"/>
          <w:szCs w:val="24"/>
        </w:rPr>
        <w:t xml:space="preserve"> (</w:t>
      </w:r>
      <w:r w:rsidR="00967324" w:rsidRPr="00BB4383">
        <w:rPr>
          <w:rFonts w:ascii="Arial" w:hAnsi="Arial" w:cs="Arial"/>
          <w:sz w:val="24"/>
          <w:szCs w:val="24"/>
        </w:rPr>
        <w:t>E</w:t>
      </w:r>
      <w:r w:rsidR="00661698" w:rsidRPr="00BB4383">
        <w:rPr>
          <w:rFonts w:ascii="Arial" w:hAnsi="Arial" w:cs="Arial"/>
          <w:sz w:val="24"/>
          <w:szCs w:val="24"/>
        </w:rPr>
        <w:t>d</w:t>
      </w:r>
      <w:r w:rsidR="00967324" w:rsidRPr="00BB4383">
        <w:rPr>
          <w:rFonts w:ascii="Arial" w:hAnsi="Arial" w:cs="Arial"/>
          <w:sz w:val="24"/>
          <w:szCs w:val="24"/>
        </w:rPr>
        <w:t>.</w:t>
      </w:r>
      <w:r w:rsidR="00661698" w:rsidRPr="00BB4383">
        <w:rPr>
          <w:rFonts w:ascii="Arial" w:hAnsi="Arial" w:cs="Arial"/>
          <w:sz w:val="24"/>
          <w:szCs w:val="24"/>
        </w:rPr>
        <w:t>)</w:t>
      </w:r>
      <w:r w:rsidRPr="00BB4383">
        <w:rPr>
          <w:rFonts w:ascii="Arial" w:hAnsi="Arial" w:cs="Arial"/>
          <w:sz w:val="24"/>
          <w:szCs w:val="24"/>
        </w:rPr>
        <w:t xml:space="preserve"> (1984). The Foucault Reader</w:t>
      </w:r>
      <w:r w:rsidR="00967324" w:rsidRPr="00BB4383">
        <w:rPr>
          <w:rFonts w:ascii="Arial" w:hAnsi="Arial" w:cs="Arial"/>
          <w:sz w:val="24"/>
          <w:szCs w:val="24"/>
        </w:rPr>
        <w:t xml:space="preserve">: </w:t>
      </w:r>
      <w:r w:rsidR="00967324" w:rsidRPr="00BB4383">
        <w:rPr>
          <w:rFonts w:ascii="Arial" w:hAnsi="Arial" w:cs="Arial"/>
          <w:i/>
          <w:sz w:val="24"/>
          <w:szCs w:val="24"/>
        </w:rPr>
        <w:t>An Introduction to Foucault’s</w:t>
      </w:r>
      <w:r w:rsidR="00967324" w:rsidRPr="00BB4383">
        <w:rPr>
          <w:rFonts w:ascii="Arial" w:hAnsi="Arial" w:cs="Arial"/>
          <w:sz w:val="24"/>
          <w:szCs w:val="24"/>
        </w:rPr>
        <w:t xml:space="preserve"> </w:t>
      </w:r>
      <w:r w:rsidR="00967324" w:rsidRPr="00BB4383">
        <w:rPr>
          <w:rFonts w:ascii="Arial" w:hAnsi="Arial" w:cs="Arial"/>
          <w:i/>
          <w:sz w:val="24"/>
          <w:szCs w:val="24"/>
        </w:rPr>
        <w:t>Thought</w:t>
      </w:r>
      <w:r w:rsidR="00967324" w:rsidRPr="00BB4383">
        <w:rPr>
          <w:rFonts w:ascii="Arial" w:hAnsi="Arial" w:cs="Arial"/>
          <w:sz w:val="24"/>
          <w:szCs w:val="24"/>
        </w:rPr>
        <w:t>. London</w:t>
      </w:r>
      <w:r w:rsidRPr="00BB4383">
        <w:rPr>
          <w:rFonts w:ascii="Arial" w:hAnsi="Arial" w:cs="Arial"/>
          <w:sz w:val="24"/>
          <w:szCs w:val="24"/>
        </w:rPr>
        <w:t>: P</w:t>
      </w:r>
      <w:r w:rsidR="00967324" w:rsidRPr="00BB4383">
        <w:rPr>
          <w:rFonts w:ascii="Arial" w:hAnsi="Arial" w:cs="Arial"/>
          <w:sz w:val="24"/>
          <w:szCs w:val="24"/>
        </w:rPr>
        <w:t xml:space="preserve">enguin. </w:t>
      </w:r>
    </w:p>
    <w:p w14:paraId="7BDAB50B" w14:textId="3E632C84" w:rsidR="00FB0014" w:rsidRPr="00BB4383" w:rsidRDefault="00FB0014" w:rsidP="00041188">
      <w:pPr>
        <w:rPr>
          <w:rFonts w:ascii="Arial" w:hAnsi="Arial" w:cs="Arial"/>
          <w:sz w:val="24"/>
          <w:szCs w:val="24"/>
        </w:rPr>
      </w:pPr>
    </w:p>
    <w:p w14:paraId="7DAF9EFD" w14:textId="21EC4F67" w:rsidR="00BB4383" w:rsidRPr="00BB4383" w:rsidRDefault="00BB4383" w:rsidP="00041188">
      <w:pPr>
        <w:rPr>
          <w:rFonts w:ascii="Arial" w:hAnsi="Arial" w:cs="Arial"/>
          <w:sz w:val="24"/>
          <w:szCs w:val="24"/>
        </w:rPr>
      </w:pPr>
      <w:r w:rsidRPr="00BB4383">
        <w:rPr>
          <w:rFonts w:ascii="Arial" w:hAnsi="Arial" w:cs="Arial"/>
          <w:sz w:val="24"/>
          <w:szCs w:val="24"/>
        </w:rPr>
        <w:t xml:space="preserve">Scheper-Hughes, N. and Lock, M. (1987). A Prolegomenon to Future Work in Medical Anthropology. </w:t>
      </w:r>
      <w:r w:rsidRPr="00BB4383">
        <w:rPr>
          <w:rFonts w:ascii="Arial" w:hAnsi="Arial" w:cs="Arial"/>
          <w:i/>
          <w:sz w:val="24"/>
          <w:szCs w:val="24"/>
        </w:rPr>
        <w:t>Medical Anthropology</w:t>
      </w:r>
      <w:r w:rsidRPr="00BB4383">
        <w:rPr>
          <w:rFonts w:ascii="Arial" w:hAnsi="Arial" w:cs="Arial"/>
          <w:sz w:val="24"/>
          <w:szCs w:val="24"/>
        </w:rPr>
        <w:t xml:space="preserve"> </w:t>
      </w:r>
      <w:r w:rsidRPr="00BB4383">
        <w:rPr>
          <w:rFonts w:ascii="Arial" w:hAnsi="Arial" w:cs="Arial"/>
          <w:i/>
          <w:sz w:val="24"/>
          <w:szCs w:val="24"/>
        </w:rPr>
        <w:t>Quarterly:</w:t>
      </w:r>
      <w:r w:rsidRPr="00BB4383">
        <w:rPr>
          <w:rFonts w:ascii="Arial" w:hAnsi="Arial" w:cs="Arial"/>
          <w:sz w:val="24"/>
          <w:szCs w:val="24"/>
        </w:rPr>
        <w:t xml:space="preserve"> Volume 1, Issue 1, p. 6-41</w:t>
      </w:r>
    </w:p>
    <w:p w14:paraId="7C47A2C1" w14:textId="103C9A49" w:rsidR="003E06DC" w:rsidRDefault="003E06DC" w:rsidP="00041188">
      <w:pPr>
        <w:rPr>
          <w:rFonts w:ascii="Arial" w:hAnsi="Arial" w:cs="Arial"/>
          <w:sz w:val="24"/>
          <w:szCs w:val="24"/>
        </w:rPr>
      </w:pPr>
      <w:r w:rsidRPr="00BB4383">
        <w:rPr>
          <w:rFonts w:ascii="Arial" w:hAnsi="Arial" w:cs="Arial"/>
          <w:sz w:val="24"/>
          <w:szCs w:val="24"/>
        </w:rPr>
        <w:t xml:space="preserve">Shaw, </w:t>
      </w:r>
      <w:r w:rsidR="00A17DB3" w:rsidRPr="00BB4383">
        <w:rPr>
          <w:rFonts w:ascii="Arial" w:hAnsi="Arial" w:cs="Arial"/>
          <w:sz w:val="24"/>
          <w:szCs w:val="24"/>
        </w:rPr>
        <w:t>J.E., Sicree</w:t>
      </w:r>
      <w:r w:rsidRPr="00BB4383">
        <w:rPr>
          <w:rFonts w:ascii="Arial" w:hAnsi="Arial" w:cs="Arial"/>
          <w:sz w:val="24"/>
          <w:szCs w:val="24"/>
        </w:rPr>
        <w:t xml:space="preserve">, R.A., Zimmet, P.Z. (2010). </w:t>
      </w:r>
      <w:r w:rsidR="00CA6AE1" w:rsidRPr="00BB4383">
        <w:rPr>
          <w:rFonts w:ascii="Arial" w:hAnsi="Arial" w:cs="Arial"/>
          <w:sz w:val="24"/>
          <w:szCs w:val="24"/>
        </w:rPr>
        <w:t xml:space="preserve">Global estimates of the prevalence of diabetes for 2010 and 2030. </w:t>
      </w:r>
      <w:r w:rsidR="00CA6AE1" w:rsidRPr="00BB4383">
        <w:rPr>
          <w:rFonts w:ascii="Arial" w:hAnsi="Arial" w:cs="Arial"/>
          <w:i/>
          <w:sz w:val="24"/>
          <w:szCs w:val="24"/>
        </w:rPr>
        <w:t xml:space="preserve">Diabetes </w:t>
      </w:r>
      <w:r w:rsidR="00A17DB3" w:rsidRPr="00BB4383">
        <w:rPr>
          <w:rFonts w:ascii="Arial" w:hAnsi="Arial" w:cs="Arial"/>
          <w:i/>
          <w:sz w:val="24"/>
          <w:szCs w:val="24"/>
        </w:rPr>
        <w:t>R</w:t>
      </w:r>
      <w:r w:rsidR="00CA6AE1" w:rsidRPr="00BB4383">
        <w:rPr>
          <w:rFonts w:ascii="Arial" w:hAnsi="Arial" w:cs="Arial"/>
          <w:i/>
          <w:sz w:val="24"/>
          <w:szCs w:val="24"/>
        </w:rPr>
        <w:t xml:space="preserve">esearch and </w:t>
      </w:r>
      <w:r w:rsidR="00A17DB3" w:rsidRPr="00BB4383">
        <w:rPr>
          <w:rFonts w:ascii="Arial" w:hAnsi="Arial" w:cs="Arial"/>
          <w:i/>
          <w:sz w:val="24"/>
          <w:szCs w:val="24"/>
        </w:rPr>
        <w:t>C</w:t>
      </w:r>
      <w:r w:rsidR="00CA6AE1" w:rsidRPr="00BB4383">
        <w:rPr>
          <w:rFonts w:ascii="Arial" w:hAnsi="Arial" w:cs="Arial"/>
          <w:i/>
          <w:sz w:val="24"/>
          <w:szCs w:val="24"/>
        </w:rPr>
        <w:t xml:space="preserve">linical </w:t>
      </w:r>
      <w:r w:rsidR="00A17DB3" w:rsidRPr="00BB4383">
        <w:rPr>
          <w:rFonts w:ascii="Arial" w:hAnsi="Arial" w:cs="Arial"/>
          <w:i/>
          <w:sz w:val="24"/>
          <w:szCs w:val="24"/>
        </w:rPr>
        <w:t>P</w:t>
      </w:r>
      <w:r w:rsidR="00CA6AE1" w:rsidRPr="00BB4383">
        <w:rPr>
          <w:rFonts w:ascii="Arial" w:hAnsi="Arial" w:cs="Arial"/>
          <w:i/>
          <w:sz w:val="24"/>
          <w:szCs w:val="24"/>
        </w:rPr>
        <w:t>ractice</w:t>
      </w:r>
      <w:r w:rsidR="00CA6AE1" w:rsidRPr="00BB4383">
        <w:rPr>
          <w:rFonts w:ascii="Arial" w:hAnsi="Arial" w:cs="Arial"/>
          <w:sz w:val="24"/>
          <w:szCs w:val="24"/>
        </w:rPr>
        <w:t xml:space="preserve">, [online] Volume 87(Issue 1), p. 4-14. Available at: </w:t>
      </w:r>
      <w:hyperlink r:id="rId6" w:history="1">
        <w:r w:rsidR="00A17DB3" w:rsidRPr="00BB4383">
          <w:rPr>
            <w:rStyle w:val="Hyperlink"/>
            <w:rFonts w:ascii="Arial" w:hAnsi="Arial" w:cs="Arial"/>
            <w:sz w:val="24"/>
            <w:szCs w:val="24"/>
          </w:rPr>
          <w:t>https://doi.org/10.1016/j.diabres.2009.10.007</w:t>
        </w:r>
      </w:hyperlink>
      <w:r w:rsidR="00CA6AE1" w:rsidRPr="00BB4383">
        <w:rPr>
          <w:rFonts w:ascii="Arial" w:hAnsi="Arial" w:cs="Arial"/>
          <w:sz w:val="24"/>
          <w:szCs w:val="24"/>
        </w:rPr>
        <w:t xml:space="preserve"> [accessed 17 March 2018] </w:t>
      </w:r>
    </w:p>
    <w:p w14:paraId="7FF7910C" w14:textId="0E991C73" w:rsidR="009275DE" w:rsidRDefault="009275DE" w:rsidP="00041188">
      <w:pPr>
        <w:rPr>
          <w:rFonts w:ascii="Arial" w:hAnsi="Arial" w:cs="Arial"/>
          <w:sz w:val="24"/>
          <w:szCs w:val="24"/>
        </w:rPr>
      </w:pPr>
      <w:r>
        <w:rPr>
          <w:rFonts w:ascii="Arial" w:hAnsi="Arial" w:cs="Arial"/>
          <w:sz w:val="24"/>
          <w:szCs w:val="24"/>
        </w:rPr>
        <w:t>Synnot p410</w:t>
      </w:r>
      <w:r w:rsidR="002A2300">
        <w:rPr>
          <w:rFonts w:ascii="Arial" w:hAnsi="Arial" w:cs="Arial"/>
          <w:sz w:val="24"/>
          <w:szCs w:val="24"/>
        </w:rPr>
        <w:t>- hair</w:t>
      </w:r>
    </w:p>
    <w:p w14:paraId="6BB07511" w14:textId="687E701B" w:rsidR="002A2300" w:rsidRDefault="002A2300" w:rsidP="002A2300">
      <w:pPr>
        <w:pStyle w:val="NormalWeb"/>
        <w:rPr>
          <w:rFonts w:ascii="Arial" w:eastAsiaTheme="minorHAnsi" w:hAnsi="Arial" w:cs="Arial"/>
          <w:spacing w:val="20"/>
          <w:sz w:val="24"/>
          <w:szCs w:val="24"/>
          <w:lang w:eastAsia="en-US"/>
        </w:rPr>
      </w:pPr>
    </w:p>
    <w:p w14:paraId="71320E10" w14:textId="47163370" w:rsidR="002A2300" w:rsidRDefault="00DC4ACC" w:rsidP="002A2300">
      <w:pPr>
        <w:pStyle w:val="NormalWeb"/>
        <w:rPr>
          <w:rFonts w:ascii="Arial" w:eastAsiaTheme="minorHAnsi" w:hAnsi="Arial" w:cs="Arial"/>
          <w:spacing w:val="20"/>
          <w:sz w:val="24"/>
          <w:szCs w:val="24"/>
          <w:lang w:eastAsia="en-US"/>
        </w:rPr>
      </w:pPr>
      <w:r>
        <w:rPr>
          <w:rFonts w:ascii="Arial" w:eastAsiaTheme="minorHAnsi" w:hAnsi="Arial" w:cs="Arial"/>
          <w:spacing w:val="20"/>
          <w:sz w:val="24"/>
          <w:szCs w:val="24"/>
          <w:lang w:eastAsia="en-US"/>
        </w:rPr>
        <w:t>Accessed-21-02 – to reference</w:t>
      </w:r>
    </w:p>
    <w:p w14:paraId="07D6DA80" w14:textId="58891C4B" w:rsidR="002A2300" w:rsidRDefault="002A2300" w:rsidP="002A2300">
      <w:pPr>
        <w:pStyle w:val="NormalWeb"/>
        <w:rPr>
          <w:rFonts w:ascii="Arial" w:eastAsiaTheme="minorHAnsi" w:hAnsi="Arial" w:cs="Arial"/>
          <w:spacing w:val="20"/>
          <w:sz w:val="24"/>
          <w:szCs w:val="24"/>
          <w:lang w:eastAsia="en-US"/>
        </w:rPr>
      </w:pPr>
    </w:p>
    <w:p w14:paraId="1F0F4124" w14:textId="2742B807" w:rsidR="002A2300" w:rsidRDefault="002A2300" w:rsidP="002A2300">
      <w:pPr>
        <w:pStyle w:val="NormalWeb"/>
        <w:rPr>
          <w:rFonts w:ascii="Arial" w:eastAsiaTheme="minorHAnsi" w:hAnsi="Arial" w:cs="Arial"/>
          <w:spacing w:val="20"/>
          <w:sz w:val="24"/>
          <w:szCs w:val="24"/>
          <w:lang w:eastAsia="en-US"/>
        </w:rPr>
      </w:pPr>
    </w:p>
    <w:p w14:paraId="459AB5FD" w14:textId="77777777" w:rsidR="002A2300" w:rsidRDefault="002A2300" w:rsidP="002A2300">
      <w:pPr>
        <w:pStyle w:val="NormalWeb"/>
        <w:rPr>
          <w:rFonts w:ascii="Arial" w:eastAsiaTheme="minorHAnsi" w:hAnsi="Arial" w:cs="Arial"/>
          <w:spacing w:val="20"/>
          <w:sz w:val="24"/>
          <w:szCs w:val="24"/>
          <w:lang w:eastAsia="en-US"/>
        </w:rPr>
      </w:pPr>
    </w:p>
    <w:p w14:paraId="7E521189" w14:textId="72125012" w:rsidR="002A2300" w:rsidRPr="00DC4ACC" w:rsidRDefault="002A2300" w:rsidP="002A2300">
      <w:pPr>
        <w:pStyle w:val="NormalWeb"/>
        <w:rPr>
          <w:rFonts w:ascii="Arial" w:hAnsi="Arial" w:cs="Arial"/>
          <w:sz w:val="24"/>
          <w:szCs w:val="24"/>
        </w:rPr>
      </w:pPr>
      <w:r w:rsidRPr="00DC4ACC">
        <w:rPr>
          <w:rFonts w:ascii="Arial" w:hAnsi="Arial" w:cs="Arial"/>
          <w:sz w:val="24"/>
          <w:szCs w:val="24"/>
        </w:rPr>
        <w:t xml:space="preserve">     </w:t>
      </w:r>
      <w:r w:rsidRPr="00DC4ACC">
        <w:rPr>
          <w:rFonts w:ascii="Arial" w:hAnsi="Arial" w:cs="Arial"/>
          <w:sz w:val="24"/>
          <w:szCs w:val="24"/>
        </w:rPr>
        <w:t>The American Indian holocaust: Healing historical unresolved grief</w:t>
      </w:r>
    </w:p>
    <w:p w14:paraId="2D77C190" w14:textId="77777777" w:rsidR="002A2300" w:rsidRPr="00DC4ACC" w:rsidRDefault="002A2300" w:rsidP="002A2300">
      <w:pPr>
        <w:rPr>
          <w:rFonts w:ascii="Arial" w:eastAsia="Times New Roman" w:hAnsi="Arial" w:cs="Arial"/>
          <w:sz w:val="24"/>
          <w:szCs w:val="24"/>
        </w:rPr>
      </w:pPr>
      <w:hyperlink r:id="rId7" w:tooltip="Click to search for more items by this author" w:history="1">
        <w:r w:rsidRPr="00DC4ACC">
          <w:rPr>
            <w:rStyle w:val="Hyperlink"/>
            <w:rFonts w:ascii="Arial" w:eastAsia="Times New Roman" w:hAnsi="Arial" w:cs="Arial"/>
            <w:color w:val="auto"/>
            <w:sz w:val="24"/>
            <w:szCs w:val="24"/>
          </w:rPr>
          <w:t>Maria Yellow Horse Brave Heart</w:t>
        </w:r>
      </w:hyperlink>
      <w:r w:rsidRPr="00DC4ACC">
        <w:rPr>
          <w:rStyle w:val="titleauthoretc"/>
          <w:rFonts w:ascii="Arial" w:eastAsia="Times New Roman" w:hAnsi="Arial" w:cs="Arial"/>
          <w:sz w:val="24"/>
          <w:szCs w:val="24"/>
        </w:rPr>
        <w:t xml:space="preserve">; </w:t>
      </w:r>
      <w:hyperlink r:id="rId8" w:tooltip="Click to search for more items by this author" w:history="1">
        <w:r w:rsidRPr="00DC4ACC">
          <w:rPr>
            <w:rStyle w:val="Hyperlink"/>
            <w:rFonts w:ascii="Arial" w:eastAsia="Times New Roman" w:hAnsi="Arial" w:cs="Arial"/>
            <w:color w:val="auto"/>
            <w:sz w:val="24"/>
            <w:szCs w:val="24"/>
          </w:rPr>
          <w:t>DeBruyn, Lemyra M</w:t>
        </w:r>
      </w:hyperlink>
      <w:r w:rsidRPr="00DC4ACC">
        <w:rPr>
          <w:rStyle w:val="titleauthoretc"/>
          <w:rFonts w:ascii="Arial" w:eastAsia="Times New Roman" w:hAnsi="Arial" w:cs="Arial"/>
          <w:sz w:val="24"/>
          <w:szCs w:val="24"/>
        </w:rPr>
        <w:t xml:space="preserve">. </w:t>
      </w:r>
      <w:hyperlink r:id="rId9" w:tooltip="Click to search for more items from this journal" w:history="1">
        <w:r w:rsidRPr="00DC4ACC">
          <w:rPr>
            <w:rStyle w:val="Strong"/>
            <w:rFonts w:ascii="Arial" w:eastAsia="Times New Roman" w:hAnsi="Arial" w:cs="Arial"/>
            <w:sz w:val="24"/>
            <w:szCs w:val="24"/>
          </w:rPr>
          <w:t>American Indian and Alaska Native Mental Health Research</w:t>
        </w:r>
      </w:hyperlink>
      <w:r w:rsidRPr="00DC4ACC">
        <w:rPr>
          <w:rStyle w:val="Strong"/>
          <w:rFonts w:ascii="Arial" w:eastAsia="Times New Roman" w:hAnsi="Arial" w:cs="Arial"/>
          <w:sz w:val="24"/>
          <w:szCs w:val="24"/>
        </w:rPr>
        <w:t>; Denver</w:t>
      </w:r>
      <w:hyperlink r:id="rId10" w:tooltip="Click to search for more items from this issue" w:history="1">
        <w:r w:rsidRPr="00DC4ACC">
          <w:rPr>
            <w:rStyle w:val="Hyperlink"/>
            <w:rFonts w:ascii="Arial" w:eastAsia="Times New Roman" w:hAnsi="Arial" w:cs="Arial"/>
            <w:color w:val="auto"/>
            <w:sz w:val="24"/>
            <w:szCs w:val="24"/>
          </w:rPr>
          <w:t> Vol. 8, Iss. 2, </w:t>
        </w:r>
      </w:hyperlink>
      <w:r w:rsidRPr="00DC4ACC">
        <w:rPr>
          <w:rStyle w:val="titleauthoretc"/>
          <w:rFonts w:ascii="Arial" w:eastAsia="Times New Roman" w:hAnsi="Arial" w:cs="Arial"/>
          <w:sz w:val="24"/>
          <w:szCs w:val="24"/>
        </w:rPr>
        <w:t xml:space="preserve"> (1998): 56. </w:t>
      </w:r>
    </w:p>
    <w:p w14:paraId="6649707A" w14:textId="77777777" w:rsidR="002A2300" w:rsidRPr="00DC4ACC" w:rsidRDefault="002A2300" w:rsidP="002A2300">
      <w:pPr>
        <w:pStyle w:val="NormalWeb"/>
        <w:rPr>
          <w:rFonts w:ascii="Arial" w:hAnsi="Arial" w:cs="Arial"/>
          <w:sz w:val="24"/>
          <w:szCs w:val="24"/>
        </w:rPr>
      </w:pPr>
    </w:p>
    <w:p w14:paraId="28E621FC" w14:textId="5491ECBC" w:rsidR="002A2300" w:rsidRDefault="002A2300" w:rsidP="002A2300">
      <w:pPr>
        <w:rPr>
          <w:rFonts w:ascii="Arial" w:hAnsi="Arial" w:cs="Arial"/>
          <w:sz w:val="24"/>
          <w:szCs w:val="24"/>
        </w:rPr>
      </w:pPr>
      <w:hyperlink r:id="rId11" w:history="1">
        <w:r w:rsidRPr="00DC4ACC">
          <w:rPr>
            <w:rStyle w:val="Hyperlink"/>
            <w:rFonts w:ascii="Arial" w:hAnsi="Arial" w:cs="Arial"/>
            <w:color w:val="auto"/>
            <w:sz w:val="24"/>
            <w:szCs w:val="24"/>
          </w:rPr>
          <w:t>https://search.proquest.com/openview/b4458f608b63f54cd997b2ba0fa8672a/1?pq-origsite=gscholar&amp;cbl=33077</w:t>
        </w:r>
      </w:hyperlink>
    </w:p>
    <w:p w14:paraId="7D33C368" w14:textId="45DC6830" w:rsidR="00DC4ACC" w:rsidRDefault="00DC4ACC" w:rsidP="002A2300">
      <w:pPr>
        <w:rPr>
          <w:rFonts w:ascii="Arial" w:hAnsi="Arial" w:cs="Arial"/>
          <w:sz w:val="24"/>
          <w:szCs w:val="24"/>
        </w:rPr>
      </w:pPr>
    </w:p>
    <w:p w14:paraId="3395D992" w14:textId="606F9F72" w:rsidR="00DC4ACC" w:rsidRPr="00DC4ACC" w:rsidRDefault="00DC4ACC" w:rsidP="002A2300">
      <w:pPr>
        <w:rPr>
          <w:rFonts w:ascii="Arial" w:hAnsi="Arial" w:cs="Arial"/>
          <w:sz w:val="24"/>
          <w:szCs w:val="24"/>
        </w:rPr>
      </w:pPr>
      <w:r>
        <w:rPr>
          <w:rFonts w:ascii="Arial" w:hAnsi="Arial" w:cs="Arial"/>
          <w:sz w:val="24"/>
          <w:szCs w:val="24"/>
        </w:rPr>
        <w:t>the sixth grandfather black elk speaks</w:t>
      </w:r>
    </w:p>
    <w:p w14:paraId="51E48807" w14:textId="77777777" w:rsidR="003E06DC" w:rsidRPr="00BB4383" w:rsidRDefault="003E06DC" w:rsidP="00041188">
      <w:pPr>
        <w:rPr>
          <w:rFonts w:ascii="Arial" w:hAnsi="Arial" w:cs="Arial"/>
          <w:sz w:val="24"/>
          <w:szCs w:val="24"/>
        </w:rPr>
      </w:pPr>
    </w:p>
    <w:sectPr w:rsidR="003E06DC" w:rsidRPr="00BB43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97CD3"/>
    <w:multiLevelType w:val="hybridMultilevel"/>
    <w:tmpl w:val="FE3CDD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9A4D49"/>
    <w:multiLevelType w:val="hybridMultilevel"/>
    <w:tmpl w:val="47E805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188"/>
    <w:rsid w:val="00000D89"/>
    <w:rsid w:val="00010009"/>
    <w:rsid w:val="00024DA2"/>
    <w:rsid w:val="00041188"/>
    <w:rsid w:val="0005413D"/>
    <w:rsid w:val="00055696"/>
    <w:rsid w:val="00060C14"/>
    <w:rsid w:val="000B049A"/>
    <w:rsid w:val="000C0865"/>
    <w:rsid w:val="000F73A4"/>
    <w:rsid w:val="00125E64"/>
    <w:rsid w:val="00174532"/>
    <w:rsid w:val="00183748"/>
    <w:rsid w:val="00192BCE"/>
    <w:rsid w:val="001946F5"/>
    <w:rsid w:val="001C794F"/>
    <w:rsid w:val="00202D41"/>
    <w:rsid w:val="00215E4B"/>
    <w:rsid w:val="002361F6"/>
    <w:rsid w:val="0024080E"/>
    <w:rsid w:val="00241B27"/>
    <w:rsid w:val="00263D29"/>
    <w:rsid w:val="002835B3"/>
    <w:rsid w:val="002A1E25"/>
    <w:rsid w:val="002A2300"/>
    <w:rsid w:val="002C1A2A"/>
    <w:rsid w:val="002D6EEB"/>
    <w:rsid w:val="003203A3"/>
    <w:rsid w:val="0035306F"/>
    <w:rsid w:val="00381438"/>
    <w:rsid w:val="003848EC"/>
    <w:rsid w:val="00394070"/>
    <w:rsid w:val="003B4652"/>
    <w:rsid w:val="003B5E0F"/>
    <w:rsid w:val="003D6E92"/>
    <w:rsid w:val="003E06DC"/>
    <w:rsid w:val="00437FDB"/>
    <w:rsid w:val="004532AA"/>
    <w:rsid w:val="0046171B"/>
    <w:rsid w:val="004774CE"/>
    <w:rsid w:val="00480873"/>
    <w:rsid w:val="004A42A4"/>
    <w:rsid w:val="004D56CD"/>
    <w:rsid w:val="004F717A"/>
    <w:rsid w:val="00512128"/>
    <w:rsid w:val="0052244C"/>
    <w:rsid w:val="00531DB8"/>
    <w:rsid w:val="0056718E"/>
    <w:rsid w:val="005A62ED"/>
    <w:rsid w:val="005B6468"/>
    <w:rsid w:val="005C568D"/>
    <w:rsid w:val="005F5544"/>
    <w:rsid w:val="00645EE1"/>
    <w:rsid w:val="00652AC7"/>
    <w:rsid w:val="00661698"/>
    <w:rsid w:val="00662FBD"/>
    <w:rsid w:val="006D70CD"/>
    <w:rsid w:val="006E09D4"/>
    <w:rsid w:val="006F29F8"/>
    <w:rsid w:val="00702248"/>
    <w:rsid w:val="007026C5"/>
    <w:rsid w:val="00715EDA"/>
    <w:rsid w:val="00716CBF"/>
    <w:rsid w:val="00764B55"/>
    <w:rsid w:val="007E720D"/>
    <w:rsid w:val="007F5156"/>
    <w:rsid w:val="00805DCD"/>
    <w:rsid w:val="00837CC1"/>
    <w:rsid w:val="008543C3"/>
    <w:rsid w:val="00877A91"/>
    <w:rsid w:val="00893BDB"/>
    <w:rsid w:val="008A6C98"/>
    <w:rsid w:val="008B1F1D"/>
    <w:rsid w:val="008C6F92"/>
    <w:rsid w:val="008D286D"/>
    <w:rsid w:val="008E05DE"/>
    <w:rsid w:val="008F41EB"/>
    <w:rsid w:val="00911B20"/>
    <w:rsid w:val="00926978"/>
    <w:rsid w:val="009275DE"/>
    <w:rsid w:val="00967324"/>
    <w:rsid w:val="009C1EF5"/>
    <w:rsid w:val="009C2FE6"/>
    <w:rsid w:val="009C7771"/>
    <w:rsid w:val="009F0941"/>
    <w:rsid w:val="009F1C7D"/>
    <w:rsid w:val="009F5A58"/>
    <w:rsid w:val="009F7C3E"/>
    <w:rsid w:val="00A02487"/>
    <w:rsid w:val="00A05983"/>
    <w:rsid w:val="00A17DB3"/>
    <w:rsid w:val="00A22CBE"/>
    <w:rsid w:val="00A55FBF"/>
    <w:rsid w:val="00A97ECA"/>
    <w:rsid w:val="00AB69F6"/>
    <w:rsid w:val="00AC0E42"/>
    <w:rsid w:val="00AC40A1"/>
    <w:rsid w:val="00AF24E0"/>
    <w:rsid w:val="00B5466F"/>
    <w:rsid w:val="00B74248"/>
    <w:rsid w:val="00B76E7F"/>
    <w:rsid w:val="00B85843"/>
    <w:rsid w:val="00BB332F"/>
    <w:rsid w:val="00BB4383"/>
    <w:rsid w:val="00BC2680"/>
    <w:rsid w:val="00BC73F2"/>
    <w:rsid w:val="00C31FC3"/>
    <w:rsid w:val="00C552C5"/>
    <w:rsid w:val="00C80C63"/>
    <w:rsid w:val="00C8575B"/>
    <w:rsid w:val="00CA6AE1"/>
    <w:rsid w:val="00CE40EE"/>
    <w:rsid w:val="00D26B8C"/>
    <w:rsid w:val="00D31938"/>
    <w:rsid w:val="00D32CBC"/>
    <w:rsid w:val="00D50EF8"/>
    <w:rsid w:val="00D57639"/>
    <w:rsid w:val="00D85E11"/>
    <w:rsid w:val="00D97FE3"/>
    <w:rsid w:val="00DC4ACC"/>
    <w:rsid w:val="00E15E56"/>
    <w:rsid w:val="00E20B50"/>
    <w:rsid w:val="00E32B9D"/>
    <w:rsid w:val="00E3416D"/>
    <w:rsid w:val="00E959EB"/>
    <w:rsid w:val="00EF4360"/>
    <w:rsid w:val="00F07F08"/>
    <w:rsid w:val="00F23208"/>
    <w:rsid w:val="00F33AFC"/>
    <w:rsid w:val="00F438E8"/>
    <w:rsid w:val="00F60D18"/>
    <w:rsid w:val="00F7764C"/>
    <w:rsid w:val="00F836D6"/>
    <w:rsid w:val="00F91E90"/>
    <w:rsid w:val="00FB0014"/>
    <w:rsid w:val="00FD1A9A"/>
    <w:rsid w:val="00FF6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49D3"/>
  <w15:chartTrackingRefBased/>
  <w15:docId w15:val="{82E9E4B3-504C-4758-89B3-F8291973C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7"/>
        <w:szCs w:val="27"/>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128"/>
    <w:pPr>
      <w:ind w:left="720"/>
      <w:contextualSpacing/>
    </w:pPr>
  </w:style>
  <w:style w:type="character" w:styleId="Hyperlink">
    <w:name w:val="Hyperlink"/>
    <w:basedOn w:val="DefaultParagraphFont"/>
    <w:uiPriority w:val="99"/>
    <w:unhideWhenUsed/>
    <w:rsid w:val="00CA6AE1"/>
    <w:rPr>
      <w:color w:val="0000FF"/>
      <w:u w:val="single"/>
    </w:rPr>
  </w:style>
  <w:style w:type="character" w:styleId="UnresolvedMention">
    <w:name w:val="Unresolved Mention"/>
    <w:basedOn w:val="DefaultParagraphFont"/>
    <w:uiPriority w:val="99"/>
    <w:semiHidden/>
    <w:unhideWhenUsed/>
    <w:rsid w:val="00A17DB3"/>
    <w:rPr>
      <w:color w:val="808080"/>
      <w:shd w:val="clear" w:color="auto" w:fill="E6E6E6"/>
    </w:rPr>
  </w:style>
  <w:style w:type="paragraph" w:styleId="NormalWeb">
    <w:name w:val="Normal (Web)"/>
    <w:basedOn w:val="Normal"/>
    <w:uiPriority w:val="99"/>
    <w:semiHidden/>
    <w:unhideWhenUsed/>
    <w:rsid w:val="002A2300"/>
    <w:pPr>
      <w:spacing w:after="0" w:line="240" w:lineRule="auto"/>
    </w:pPr>
    <w:rPr>
      <w:rFonts w:ascii="Calibri" w:eastAsiaTheme="minorEastAsia" w:hAnsi="Calibri" w:cs="Calibri"/>
      <w:spacing w:val="0"/>
      <w:sz w:val="22"/>
      <w:szCs w:val="22"/>
      <w:lang w:eastAsia="en-GB"/>
    </w:rPr>
  </w:style>
  <w:style w:type="character" w:customStyle="1" w:styleId="titleauthoretc">
    <w:name w:val="titleauthoretc"/>
    <w:basedOn w:val="DefaultParagraphFont"/>
    <w:rsid w:val="002A2300"/>
  </w:style>
  <w:style w:type="character" w:styleId="Strong">
    <w:name w:val="Strong"/>
    <w:basedOn w:val="DefaultParagraphFont"/>
    <w:uiPriority w:val="22"/>
    <w:qFormat/>
    <w:rsid w:val="002A23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943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indexinglinkhandler/sng/au/DeBruyn,+Lemyra+M/$N;jsessionid=7835333D120360DB11DF5D0FF18FA203.i-0d004799222e75a9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arch.proquest.com/indexinglinkhandler/sng/au/Maria+Yellow+Horse+Brave+Heart/$N;jsessionid=7835333D120360DB11DF5D0FF18FA203.i-0d004799222e75a9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diabres.2009.10.007" TargetMode="External"/><Relationship Id="rId11" Type="http://schemas.openxmlformats.org/officeDocument/2006/relationships/hyperlink" Target="https://search.proquest.com/openview/b4458f608b63f54cd997b2ba0fa8672a/1?pq-origsite=gscholar&amp;cbl=33077" TargetMode="External"/><Relationship Id="rId5" Type="http://schemas.openxmlformats.org/officeDocument/2006/relationships/hyperlink" Target="http://dx.doi.org/10.1136/bjsports-2015-094911" TargetMode="External"/><Relationship Id="rId10" Type="http://schemas.openxmlformats.org/officeDocument/2006/relationships/hyperlink" Target="https://search.proquest.com/indexingvolumeissuelinkhandler/33077/American+Indian+and+Alaska+Native+Mental+Health+Research/01998Y01Y01$231998$3b++Vol.+8+$282$29/8/2;jsessionid=7835333D120360DB11DF5D0FF18FA203.i-0d004799222e75a9b" TargetMode="External"/><Relationship Id="rId4" Type="http://schemas.openxmlformats.org/officeDocument/2006/relationships/webSettings" Target="webSettings.xml"/><Relationship Id="rId9" Type="http://schemas.openxmlformats.org/officeDocument/2006/relationships/hyperlink" Target="https://search.proquest.com/pubidlinkhandler/sng/pubtitle/American+Indian+and+Alaska+Native+Mental+Health+Research/$N/33077/OpenView/236003962/$B/85BDA6024C0D4A46PQ/1;jsessionid=7835333D120360DB11DF5D0FF18FA203.i-0d004799222e75a9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1890</Words>
  <Characters>10774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McGillvray</dc:creator>
  <cp:keywords/>
  <dc:description/>
  <cp:lastModifiedBy>Tracey McGillvray</cp:lastModifiedBy>
  <cp:revision>2</cp:revision>
  <dcterms:created xsi:type="dcterms:W3CDTF">2018-03-23T23:07:00Z</dcterms:created>
  <dcterms:modified xsi:type="dcterms:W3CDTF">2018-03-23T23:07:00Z</dcterms:modified>
</cp:coreProperties>
</file>