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7777777" w:rsidR="00B21F2E" w:rsidRDefault="00B21F2E" w:rsidP="00A551C6">
      <w:pPr>
        <w:jc w:val="center"/>
        <w:rPr>
          <w:rFonts w:ascii="Tahoma" w:hAnsi="Tahoma" w:cs="Tahoma"/>
          <w:b/>
          <w:u w:val="single"/>
        </w:rPr>
      </w:pPr>
    </w:p>
    <w:p w14:paraId="618BF57D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5E1B2845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3FBC8958" w14:textId="2864CFD5" w:rsidR="00301AD0" w:rsidRDefault="001B6DB4" w:rsidP="00B945EA">
      <w:pPr>
        <w:jc w:val="both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1B69C8">
        <w:rPr>
          <w:rFonts w:ascii="Tahoma" w:hAnsi="Tahoma" w:cs="Tahoma"/>
          <w:b/>
          <w:u w:val="single"/>
        </w:rPr>
        <w:t>E</w:t>
      </w:r>
      <w:r>
        <w:rPr>
          <w:rFonts w:ascii="Tahoma" w:hAnsi="Tahoma" w:cs="Tahoma"/>
          <w:b/>
          <w:u w:val="single"/>
        </w:rPr>
        <w:t>V</w:t>
      </w:r>
      <w:r w:rsidR="001B69C8">
        <w:rPr>
          <w:rFonts w:ascii="Tahoma" w:hAnsi="Tahoma" w:cs="Tahoma"/>
          <w:b/>
          <w:u w:val="single"/>
        </w:rPr>
        <w:t>EL 4</w:t>
      </w:r>
      <w:r>
        <w:rPr>
          <w:rFonts w:ascii="Tahoma" w:hAnsi="Tahoma" w:cs="Tahoma"/>
          <w:b/>
          <w:u w:val="single"/>
        </w:rPr>
        <w:t xml:space="preserve"> </w:t>
      </w:r>
      <w:r w:rsidR="00643CB9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B21F2E">
        <w:rPr>
          <w:rFonts w:ascii="Tahoma" w:hAnsi="Tahoma" w:cs="Tahoma"/>
          <w:b/>
          <w:u w:val="single"/>
        </w:rPr>
        <w:t xml:space="preserve">Student Journal </w:t>
      </w:r>
      <w:r w:rsidR="00A138AA">
        <w:rPr>
          <w:rFonts w:ascii="Tahoma" w:hAnsi="Tahoma" w:cs="Tahoma"/>
          <w:b/>
          <w:u w:val="single"/>
        </w:rPr>
        <w:t>(750 words)</w:t>
      </w:r>
    </w:p>
    <w:p w14:paraId="3EEDD075" w14:textId="77777777" w:rsidR="00C50AE7" w:rsidRPr="003C3341" w:rsidRDefault="00C50AE7" w:rsidP="00B945EA">
      <w:pPr>
        <w:jc w:val="both"/>
        <w:rPr>
          <w:rFonts w:ascii="Tahoma" w:hAnsi="Tahoma" w:cs="Tahoma"/>
          <w:b/>
          <w:u w:val="single"/>
        </w:rPr>
      </w:pPr>
    </w:p>
    <w:p w14:paraId="4462EA07" w14:textId="524C674A" w:rsidR="00301AD0" w:rsidRDefault="00B21F2E" w:rsidP="00B945E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You are required to complete a </w:t>
      </w:r>
      <w:r w:rsidR="00AE799D">
        <w:rPr>
          <w:rFonts w:ascii="Tahoma" w:hAnsi="Tahoma" w:cs="Tahoma"/>
        </w:rPr>
        <w:t>j</w:t>
      </w:r>
      <w:r>
        <w:rPr>
          <w:rFonts w:ascii="Tahoma" w:hAnsi="Tahoma" w:cs="Tahoma"/>
        </w:rPr>
        <w:t>ournal</w:t>
      </w:r>
      <w:r w:rsidR="00AE799D">
        <w:rPr>
          <w:rFonts w:ascii="Tahoma" w:hAnsi="Tahoma" w:cs="Tahoma"/>
        </w:rPr>
        <w:t xml:space="preserve"> entry</w:t>
      </w:r>
      <w:r>
        <w:rPr>
          <w:rFonts w:ascii="Tahoma" w:hAnsi="Tahoma" w:cs="Tahoma"/>
        </w:rPr>
        <w:t xml:space="preserve"> to capture the learning experience and knowledge you </w:t>
      </w:r>
      <w:r w:rsidR="003617CF">
        <w:rPr>
          <w:rFonts w:ascii="Tahoma" w:hAnsi="Tahoma" w:cs="Tahoma"/>
        </w:rPr>
        <w:t>have</w:t>
      </w:r>
      <w:r>
        <w:rPr>
          <w:rFonts w:ascii="Tahoma" w:hAnsi="Tahoma" w:cs="Tahoma"/>
        </w:rPr>
        <w:t xml:space="preserve"> acquiring during </w:t>
      </w:r>
      <w:r w:rsidR="003617CF">
        <w:rPr>
          <w:rFonts w:ascii="Tahoma" w:hAnsi="Tahoma" w:cs="Tahoma"/>
        </w:rPr>
        <w:t>a particular lecture</w:t>
      </w:r>
      <w:r>
        <w:rPr>
          <w:rFonts w:ascii="Tahoma" w:hAnsi="Tahoma" w:cs="Tahoma"/>
        </w:rPr>
        <w:t xml:space="preserve">. </w:t>
      </w:r>
      <w:r w:rsidR="00301AD0" w:rsidRPr="003C3341">
        <w:rPr>
          <w:rFonts w:ascii="Tahoma" w:hAnsi="Tahoma" w:cs="Tahoma"/>
        </w:rPr>
        <w:t xml:space="preserve"> </w:t>
      </w:r>
      <w:r w:rsidR="003617CF">
        <w:rPr>
          <w:rFonts w:ascii="Tahoma" w:hAnsi="Tahoma" w:cs="Tahoma"/>
        </w:rPr>
        <w:t>You may choose from the following topics:</w:t>
      </w:r>
    </w:p>
    <w:p w14:paraId="3E2C1866" w14:textId="26AEF7EA" w:rsidR="0079230B" w:rsidRPr="009061F1" w:rsidRDefault="0079230B" w:rsidP="009061F1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Allergies and Intolerances and the importance within the industry </w:t>
      </w:r>
    </w:p>
    <w:p w14:paraId="3CB0DA4B" w14:textId="77777777" w:rsidR="0079230B" w:rsidRDefault="0079230B" w:rsidP="0079230B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Ratings, Inspections and Reporting Procedures </w:t>
      </w:r>
    </w:p>
    <w:p w14:paraId="1EB2ED0E" w14:textId="77777777" w:rsidR="00B945EA" w:rsidRDefault="00B945EA" w:rsidP="00B945EA">
      <w:pPr>
        <w:jc w:val="both"/>
        <w:rPr>
          <w:rFonts w:ascii="Tahoma" w:hAnsi="Tahoma" w:cs="Tahoma"/>
        </w:rPr>
      </w:pPr>
    </w:p>
    <w:p w14:paraId="7011E673" w14:textId="2181B123" w:rsidR="00B21F2E" w:rsidRPr="003C3341" w:rsidRDefault="00B21F2E" w:rsidP="00B945E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Consider the </w:t>
      </w:r>
      <w:r w:rsidR="00C414B0">
        <w:rPr>
          <w:rFonts w:ascii="Tahoma" w:hAnsi="Tahoma" w:cs="Tahoma"/>
        </w:rPr>
        <w:t xml:space="preserve">appropriate </w:t>
      </w:r>
      <w:r>
        <w:rPr>
          <w:rFonts w:ascii="Tahoma" w:hAnsi="Tahoma" w:cs="Tahoma"/>
        </w:rPr>
        <w:t>lecture</w:t>
      </w:r>
      <w:r w:rsidR="00C414B0">
        <w:rPr>
          <w:rFonts w:ascii="Tahoma" w:hAnsi="Tahoma" w:cs="Tahoma"/>
        </w:rPr>
        <w:t>s</w:t>
      </w:r>
      <w:r>
        <w:rPr>
          <w:rFonts w:ascii="Tahoma" w:hAnsi="Tahoma" w:cs="Tahoma"/>
        </w:rPr>
        <w:t xml:space="preserve">. What was the </w:t>
      </w:r>
      <w:r w:rsidR="00B945EA">
        <w:rPr>
          <w:rFonts w:ascii="Tahoma" w:hAnsi="Tahoma" w:cs="Tahoma"/>
        </w:rPr>
        <w:t>topic and w</w:t>
      </w:r>
      <w:r>
        <w:rPr>
          <w:rFonts w:ascii="Tahoma" w:hAnsi="Tahoma" w:cs="Tahoma"/>
        </w:rPr>
        <w:t>hat have you learn</w:t>
      </w:r>
      <w:r w:rsidR="0066732A">
        <w:rPr>
          <w:rFonts w:ascii="Tahoma" w:hAnsi="Tahoma" w:cs="Tahoma"/>
        </w:rPr>
        <w:t>t</w:t>
      </w:r>
      <w:r>
        <w:rPr>
          <w:rFonts w:ascii="Tahoma" w:hAnsi="Tahoma" w:cs="Tahoma"/>
        </w:rPr>
        <w:t xml:space="preserve">? </w:t>
      </w:r>
      <w:r w:rsidR="001B69C8">
        <w:rPr>
          <w:rFonts w:ascii="Tahoma" w:hAnsi="Tahoma" w:cs="Tahoma"/>
        </w:rPr>
        <w:t xml:space="preserve">Provide a </w:t>
      </w:r>
      <w:r w:rsidR="001B69C8" w:rsidRPr="00197F4A">
        <w:rPr>
          <w:rFonts w:ascii="Tahoma" w:hAnsi="Tahoma" w:cs="Tahoma"/>
          <w:b/>
          <w:bCs/>
        </w:rPr>
        <w:t>brief summary</w:t>
      </w:r>
      <w:r w:rsidR="001B69C8">
        <w:rPr>
          <w:rFonts w:ascii="Tahoma" w:hAnsi="Tahoma" w:cs="Tahoma"/>
        </w:rPr>
        <w:t xml:space="preserve">. </w:t>
      </w:r>
      <w:r>
        <w:rPr>
          <w:rFonts w:ascii="Tahoma" w:hAnsi="Tahoma" w:cs="Tahoma"/>
        </w:rPr>
        <w:t xml:space="preserve">What </w:t>
      </w:r>
      <w:r w:rsidR="00B945EA" w:rsidRPr="00C34D09">
        <w:rPr>
          <w:rFonts w:ascii="Tahoma" w:hAnsi="Tahoma" w:cs="Tahoma"/>
          <w:b/>
          <w:bCs/>
        </w:rPr>
        <w:t>new skills</w:t>
      </w:r>
      <w:r w:rsidR="00C414B0" w:rsidRPr="00C34D09">
        <w:rPr>
          <w:rFonts w:ascii="Tahoma" w:hAnsi="Tahoma" w:cs="Tahoma"/>
          <w:b/>
          <w:bCs/>
        </w:rPr>
        <w:t xml:space="preserve"> / knowledge</w:t>
      </w:r>
      <w:r w:rsidR="00B945EA" w:rsidRPr="00C34D09">
        <w:rPr>
          <w:rFonts w:ascii="Tahoma" w:hAnsi="Tahoma" w:cs="Tahoma"/>
          <w:b/>
          <w:bCs/>
        </w:rPr>
        <w:t xml:space="preserve"> have you acquired</w:t>
      </w:r>
      <w:r w:rsidR="00B945EA">
        <w:rPr>
          <w:rFonts w:ascii="Tahoma" w:hAnsi="Tahoma" w:cs="Tahoma"/>
        </w:rPr>
        <w:t xml:space="preserve">? How will you </w:t>
      </w:r>
      <w:r w:rsidR="00B945EA" w:rsidRPr="00C34D09">
        <w:rPr>
          <w:rFonts w:ascii="Tahoma" w:hAnsi="Tahoma" w:cs="Tahoma"/>
          <w:b/>
          <w:bCs/>
        </w:rPr>
        <w:t>apply your knowledge</w:t>
      </w:r>
      <w:r w:rsidR="00C414B0" w:rsidRPr="00C34D09">
        <w:rPr>
          <w:rFonts w:ascii="Tahoma" w:hAnsi="Tahoma" w:cs="Tahoma"/>
          <w:b/>
          <w:bCs/>
        </w:rPr>
        <w:t xml:space="preserve"> in the future</w:t>
      </w:r>
      <w:r w:rsidR="00B945EA">
        <w:rPr>
          <w:rFonts w:ascii="Tahoma" w:hAnsi="Tahoma" w:cs="Tahoma"/>
        </w:rPr>
        <w:t xml:space="preserve">? </w:t>
      </w:r>
      <w:r w:rsidR="0066732A">
        <w:rPr>
          <w:rFonts w:ascii="Tahoma" w:hAnsi="Tahoma" w:cs="Tahoma"/>
        </w:rPr>
        <w:t xml:space="preserve">What are your </w:t>
      </w:r>
      <w:r w:rsidR="0066732A" w:rsidRPr="00FB3B29">
        <w:rPr>
          <w:rFonts w:ascii="Tahoma" w:hAnsi="Tahoma" w:cs="Tahoma"/>
          <w:b/>
          <w:bCs/>
        </w:rPr>
        <w:t>personal reflections</w:t>
      </w:r>
      <w:r w:rsidR="00197F4A">
        <w:rPr>
          <w:rFonts w:ascii="Tahoma" w:hAnsi="Tahoma" w:cs="Tahoma"/>
        </w:rPr>
        <w:t xml:space="preserve"> on the subject</w:t>
      </w:r>
      <w:r w:rsidR="00C35AEF">
        <w:rPr>
          <w:rFonts w:ascii="Tahoma" w:hAnsi="Tahoma" w:cs="Tahoma"/>
        </w:rPr>
        <w:t xml:space="preserve">? </w:t>
      </w:r>
      <w:r w:rsidR="00CC3464">
        <w:rPr>
          <w:rFonts w:ascii="Tahoma" w:hAnsi="Tahoma" w:cs="Tahoma"/>
        </w:rPr>
        <w:t xml:space="preserve">Why is this </w:t>
      </w:r>
      <w:r w:rsidR="00CC3464" w:rsidRPr="00C34D09">
        <w:rPr>
          <w:rFonts w:ascii="Tahoma" w:hAnsi="Tahoma" w:cs="Tahoma"/>
          <w:b/>
          <w:bCs/>
        </w:rPr>
        <w:t>topic impo</w:t>
      </w:r>
      <w:r w:rsidR="00CD40C2" w:rsidRPr="00C34D09">
        <w:rPr>
          <w:rFonts w:ascii="Tahoma" w:hAnsi="Tahoma" w:cs="Tahoma"/>
          <w:b/>
          <w:bCs/>
        </w:rPr>
        <w:t>rtant within the industry</w:t>
      </w:r>
      <w:r w:rsidR="00CD40C2">
        <w:rPr>
          <w:rFonts w:ascii="Tahoma" w:hAnsi="Tahoma" w:cs="Tahoma"/>
        </w:rPr>
        <w:t xml:space="preserve">? </w:t>
      </w:r>
      <w:r w:rsidR="00C35AEF">
        <w:rPr>
          <w:rFonts w:ascii="Tahoma" w:hAnsi="Tahoma" w:cs="Tahoma"/>
        </w:rPr>
        <w:t xml:space="preserve">Provide </w:t>
      </w:r>
      <w:r w:rsidR="00C35AEF" w:rsidRPr="00FB3B29">
        <w:rPr>
          <w:rFonts w:ascii="Tahoma" w:hAnsi="Tahoma" w:cs="Tahoma"/>
          <w:b/>
          <w:bCs/>
        </w:rPr>
        <w:t>evidence of further reading</w:t>
      </w:r>
      <w:r w:rsidR="00CD40C2">
        <w:rPr>
          <w:rFonts w:ascii="Tahoma" w:hAnsi="Tahoma" w:cs="Tahoma"/>
        </w:rPr>
        <w:t>. Include a minimum of 5 references</w:t>
      </w:r>
      <w:r w:rsidR="00A138AA">
        <w:rPr>
          <w:rFonts w:ascii="Tahoma" w:hAnsi="Tahoma" w:cs="Tahoma"/>
        </w:rPr>
        <w:t>.</w:t>
      </w: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4FBEF1D9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C23B28">
              <w:rPr>
                <w:rFonts w:ascii="Tahoma" w:hAnsi="Tahoma" w:cs="Tahoma"/>
                <w:b/>
                <w:sz w:val="20"/>
                <w:szCs w:val="20"/>
              </w:rPr>
              <w:t>Syed Musaddique Ahmed</w:t>
            </w:r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4C8D6F5A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C23B28">
              <w:rPr>
                <w:rFonts w:ascii="Tahoma" w:hAnsi="Tahoma" w:cs="Tahoma"/>
                <w:b/>
                <w:sz w:val="20"/>
                <w:szCs w:val="20"/>
              </w:rPr>
              <w:t>2107824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395EDF31"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C23B28">
              <w:rPr>
                <w:rFonts w:ascii="Tahoma" w:hAnsi="Tahoma" w:cs="Tahoma"/>
                <w:b/>
                <w:sz w:val="20"/>
                <w:szCs w:val="20"/>
              </w:rPr>
              <w:t>BMIH4002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4DD61399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81747F">
              <w:rPr>
                <w:rFonts w:ascii="Tahoma" w:hAnsi="Tahoma" w:cs="Tahoma"/>
                <w:b/>
                <w:sz w:val="20"/>
                <w:szCs w:val="20"/>
              </w:rPr>
              <w:t>Lola Villard</w:t>
            </w:r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5949"/>
        <w:gridCol w:w="5233"/>
      </w:tblGrid>
      <w:tr w:rsidR="00B21F2E" w:rsidRPr="003C3341" w14:paraId="19DFCE05" w14:textId="77777777" w:rsidTr="00EE1BE4">
        <w:tc>
          <w:tcPr>
            <w:tcW w:w="5949" w:type="dxa"/>
            <w:shd w:val="clear" w:color="auto" w:fill="FBD4B4" w:themeFill="accent6" w:themeFillTint="66"/>
          </w:tcPr>
          <w:p w14:paraId="0665DC7F" w14:textId="77777777" w:rsidR="00EE1BE4" w:rsidRPr="009061F1" w:rsidRDefault="008F0D83" w:rsidP="00EE1BE4">
            <w:pPr>
              <w:pStyle w:val="NormalWeb"/>
              <w:numPr>
                <w:ilvl w:val="0"/>
                <w:numId w:val="28"/>
              </w:numPr>
              <w:rPr>
                <w:rFonts w:ascii="SymbolMT" w:hAnsi="SymbolMT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 of choice: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EE1BE4">
              <w:rPr>
                <w:rFonts w:ascii="Calibri" w:hAnsi="Calibri" w:cs="Calibri"/>
              </w:rPr>
              <w:t xml:space="preserve">Allergies and Intolerances and the importance within the industry </w:t>
            </w:r>
          </w:p>
          <w:p w14:paraId="15299B24" w14:textId="0CC8AD16" w:rsidR="00B21F2E" w:rsidRPr="00946B23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5233" w:type="dxa"/>
            <w:shd w:val="clear" w:color="auto" w:fill="FBD4B4" w:themeFill="accent6" w:themeFillTint="66"/>
          </w:tcPr>
          <w:p w14:paraId="46D7ECC8" w14:textId="62488195" w:rsidR="00B21F2E" w:rsidRDefault="00B21F2E" w:rsidP="00B945EA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36F1B310" w14:textId="77777777" w:rsidR="00B21F2E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8932AF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57911D7B" w14:textId="77777777" w:rsidR="0046473B" w:rsidRPr="008932AF" w:rsidRDefault="0046473B" w:rsidP="008932AF">
            <w:pPr>
              <w:spacing w:before="100" w:beforeAutospacing="1" w:after="100" w:afterAutospacing="1" w:line="360" w:lineRule="auto"/>
              <w:textAlignment w:val="baseline"/>
              <w:rPr>
                <w:rFonts w:ascii="Arial" w:hAnsi="Arial" w:cs="Arial"/>
              </w:rPr>
            </w:pPr>
          </w:p>
          <w:p w14:paraId="2249396D" w14:textId="3EF07782" w:rsidR="004778C5" w:rsidRPr="008932AF" w:rsidRDefault="006845E4" w:rsidP="008932AF">
            <w:pPr>
              <w:spacing w:before="100" w:beforeAutospacing="1" w:after="100" w:afterAutospacing="1" w:line="360" w:lineRule="auto"/>
              <w:textAlignment w:val="baseline"/>
              <w:rPr>
                <w:rFonts w:ascii="Arial" w:hAnsi="Arial" w:cs="Arial"/>
                <w:color w:val="012D41"/>
              </w:rPr>
            </w:pPr>
            <w:r w:rsidRPr="008932AF">
              <w:rPr>
                <w:rFonts w:ascii="Arial" w:hAnsi="Arial" w:cs="Arial"/>
              </w:rPr>
              <w:t xml:space="preserve">The topic of choice is Allergies and Intolerances and the importance within the industry. This topic is crucial within the industry </w:t>
            </w:r>
            <w:r w:rsidR="007B3F74" w:rsidRPr="008932AF">
              <w:rPr>
                <w:rFonts w:ascii="Arial" w:hAnsi="Arial" w:cs="Arial"/>
              </w:rPr>
              <w:t>as businesses need to protect customers from allergic reactions and food tolerances which could be life threatening.</w:t>
            </w:r>
            <w:r w:rsidR="00D30069" w:rsidRPr="008932AF">
              <w:rPr>
                <w:rFonts w:ascii="Arial" w:hAnsi="Arial" w:cs="Arial"/>
              </w:rPr>
              <w:t xml:space="preserve"> Food tolerance is when the difficulty of digesting food and due to this having unpleasant feelings in the stomach. </w:t>
            </w:r>
            <w:r w:rsidR="00A645DA" w:rsidRPr="008932AF">
              <w:rPr>
                <w:rFonts w:ascii="Arial" w:hAnsi="Arial" w:cs="Arial"/>
              </w:rPr>
              <w:t xml:space="preserve">Food allergy is a response from the immune system when it comes in contact with certain foods. These ingredients that cause allergic reactions are called allergens. Allergen containing foods are not </w:t>
            </w:r>
            <w:r w:rsidR="00916A93" w:rsidRPr="008932AF">
              <w:rPr>
                <w:rFonts w:ascii="Arial" w:hAnsi="Arial" w:cs="Arial"/>
              </w:rPr>
              <w:t xml:space="preserve">as </w:t>
            </w:r>
            <w:r w:rsidR="00A645DA" w:rsidRPr="008932AF">
              <w:rPr>
                <w:rFonts w:ascii="Arial" w:hAnsi="Arial" w:cs="Arial"/>
              </w:rPr>
              <w:t xml:space="preserve">harmful for the </w:t>
            </w:r>
            <w:r w:rsidR="00916A93" w:rsidRPr="008932AF">
              <w:rPr>
                <w:rFonts w:ascii="Arial" w:hAnsi="Arial" w:cs="Arial"/>
              </w:rPr>
              <w:t>most</w:t>
            </w:r>
            <w:r w:rsidR="00A645DA" w:rsidRPr="008932AF">
              <w:rPr>
                <w:rFonts w:ascii="Arial" w:hAnsi="Arial" w:cs="Arial"/>
              </w:rPr>
              <w:t xml:space="preserve"> people</w:t>
            </w:r>
            <w:r w:rsidR="00916A93" w:rsidRPr="008932AF">
              <w:rPr>
                <w:rFonts w:ascii="Arial" w:hAnsi="Arial" w:cs="Arial"/>
              </w:rPr>
              <w:t>,</w:t>
            </w:r>
            <w:r w:rsidR="00A645DA" w:rsidRPr="008932AF">
              <w:rPr>
                <w:rFonts w:ascii="Arial" w:hAnsi="Arial" w:cs="Arial"/>
              </w:rPr>
              <w:t xml:space="preserve"> </w:t>
            </w:r>
            <w:r w:rsidR="00916A93" w:rsidRPr="008932AF">
              <w:rPr>
                <w:rFonts w:ascii="Arial" w:hAnsi="Arial" w:cs="Arial"/>
              </w:rPr>
              <w:t>but then again,</w:t>
            </w:r>
            <w:r w:rsidR="00A645DA" w:rsidRPr="008932AF">
              <w:rPr>
                <w:rFonts w:ascii="Arial" w:hAnsi="Arial" w:cs="Arial"/>
              </w:rPr>
              <w:t xml:space="preserve"> they may have a </w:t>
            </w:r>
            <w:r w:rsidR="00916A93" w:rsidRPr="008932AF">
              <w:rPr>
                <w:rFonts w:ascii="Arial" w:hAnsi="Arial" w:cs="Arial"/>
              </w:rPr>
              <w:t>quick</w:t>
            </w:r>
            <w:r w:rsidR="00A645DA" w:rsidRPr="008932AF">
              <w:rPr>
                <w:rFonts w:ascii="Arial" w:hAnsi="Arial" w:cs="Arial"/>
              </w:rPr>
              <w:t xml:space="preserve"> response to some people.</w:t>
            </w:r>
            <w:r w:rsidR="0046473B" w:rsidRPr="008932AF">
              <w:rPr>
                <w:rFonts w:ascii="Arial" w:hAnsi="Arial" w:cs="Arial"/>
              </w:rPr>
              <w:t xml:space="preserve"> Here is a statistic I found “</w:t>
            </w:r>
            <w:r w:rsidR="0046473B" w:rsidRPr="008932AF">
              <w:rPr>
                <w:rFonts w:ascii="Arial" w:hAnsi="Arial" w:cs="Arial"/>
                <w:color w:val="000000" w:themeColor="text1"/>
              </w:rPr>
              <w:t>In the 20 years to 2012 there was a 615% increase in the rate of hospital admissions for anaphylaxis in the UK</w:t>
            </w:r>
            <w:r w:rsidR="004778C5" w:rsidRPr="008932AF">
              <w:rPr>
                <w:rFonts w:ascii="Arial" w:hAnsi="Arial" w:cs="Arial"/>
                <w:color w:val="000000" w:themeColor="text1"/>
              </w:rPr>
              <w:t>”. This quote shows a huge increase in anaphylaxis conditions which can be fatal to a person.</w:t>
            </w:r>
          </w:p>
          <w:p w14:paraId="5C6B3AB8" w14:textId="2265465E" w:rsidR="0012532C" w:rsidRPr="008932AF" w:rsidRDefault="00916A93" w:rsidP="008932AF">
            <w:pPr>
              <w:spacing w:before="100" w:beforeAutospacing="1" w:after="100" w:afterAutospacing="1" w:line="360" w:lineRule="auto"/>
              <w:textAlignment w:val="baseline"/>
              <w:rPr>
                <w:rFonts w:ascii="Arial" w:hAnsi="Arial" w:cs="Arial"/>
                <w:color w:val="012D41"/>
              </w:rPr>
            </w:pPr>
            <w:r w:rsidRPr="008932AF">
              <w:rPr>
                <w:rFonts w:ascii="Arial" w:hAnsi="Arial" w:cs="Arial"/>
              </w:rPr>
              <w:t xml:space="preserve">Consumers being allergic to specific foods is a medical condition, as a result they need to be careful in the type of selection they eat from and hospitality industry play a big role in the protection of the consumers health. </w:t>
            </w:r>
            <w:r w:rsidR="0012532C" w:rsidRPr="008932AF">
              <w:rPr>
                <w:rFonts w:ascii="Arial" w:hAnsi="Arial" w:cs="Arial"/>
              </w:rPr>
              <w:t xml:space="preserve">Training is required for staff to have a better understanding in the hospitality industry to keep consumers safe and reduce the risks of them coming to harm through the food produced. For example, </w:t>
            </w:r>
            <w:r w:rsidR="005E2CB0" w:rsidRPr="008932AF">
              <w:rPr>
                <w:rFonts w:ascii="Arial" w:hAnsi="Arial" w:cs="Arial"/>
              </w:rPr>
              <w:t xml:space="preserve">businesses should </w:t>
            </w:r>
            <w:r w:rsidR="0012532C" w:rsidRPr="008932AF">
              <w:rPr>
                <w:rFonts w:ascii="Arial" w:hAnsi="Arial" w:cs="Arial"/>
              </w:rPr>
              <w:t xml:space="preserve">display in bold the 14 most common allergies if applicable </w:t>
            </w:r>
            <w:r w:rsidR="0012532C" w:rsidRPr="008932AF">
              <w:rPr>
                <w:rFonts w:ascii="Arial" w:hAnsi="Arial" w:cs="Arial"/>
              </w:rPr>
              <w:lastRenderedPageBreak/>
              <w:t xml:space="preserve">to the dish menu, therefore its noticeable. I have learnt through </w:t>
            </w:r>
            <w:r w:rsidR="00A645DA" w:rsidRPr="008932AF">
              <w:rPr>
                <w:rFonts w:ascii="Arial" w:hAnsi="Arial" w:cs="Arial"/>
              </w:rPr>
              <w:t xml:space="preserve">research </w:t>
            </w:r>
            <w:r w:rsidR="0012532C" w:rsidRPr="008932AF">
              <w:rPr>
                <w:rFonts w:ascii="Arial" w:hAnsi="Arial" w:cs="Arial"/>
              </w:rPr>
              <w:t xml:space="preserve">that the 14 most common are </w:t>
            </w:r>
            <w:r w:rsidR="0012532C" w:rsidRPr="008932AF">
              <w:rPr>
                <w:rFonts w:ascii="Arial" w:hAnsi="Arial" w:cs="Arial"/>
                <w:color w:val="000000" w:themeColor="text1"/>
              </w:rPr>
              <w:t>“Celery, Cereals containing gluten – including wheat, Crustaceans, Eggs, Fish</w:t>
            </w:r>
            <w:r w:rsidR="005E2CB0" w:rsidRPr="008932AF">
              <w:rPr>
                <w:rFonts w:ascii="Arial" w:hAnsi="Arial" w:cs="Arial"/>
                <w:color w:val="000000" w:themeColor="text1"/>
              </w:rPr>
              <w:t>, Lupin, Milk, Molluscs, Mustard, nuts, sesame seeds and soybeans”.</w:t>
            </w:r>
            <w:r w:rsidR="00A34B6B" w:rsidRPr="008932AF">
              <w:rPr>
                <w:rFonts w:ascii="Arial" w:hAnsi="Arial" w:cs="Arial"/>
                <w:color w:val="000000" w:themeColor="text1"/>
              </w:rPr>
              <w:t xml:space="preserve"> As a result of having them bold will reduce the risks of allergy reactions. </w:t>
            </w:r>
          </w:p>
          <w:p w14:paraId="569C885B" w14:textId="6BA88BE8" w:rsidR="003A2C4A" w:rsidRPr="008932AF" w:rsidRDefault="00B846AB" w:rsidP="008932AF">
            <w:pPr>
              <w:shd w:val="clear" w:color="auto" w:fill="FFFFFF"/>
              <w:spacing w:before="240" w:line="360" w:lineRule="auto"/>
              <w:rPr>
                <w:rStyle w:val="Emphasis"/>
                <w:rFonts w:ascii="Arial" w:hAnsi="Arial" w:cs="Arial"/>
                <w:i w:val="0"/>
                <w:iCs w:val="0"/>
              </w:rPr>
            </w:pPr>
            <w:r w:rsidRPr="008932AF">
              <w:rPr>
                <w:rFonts w:ascii="Arial" w:hAnsi="Arial" w:cs="Arial"/>
                <w:color w:val="000000" w:themeColor="text1"/>
              </w:rPr>
              <w:t>I have learnt through the lectures that</w:t>
            </w:r>
            <w:r w:rsidR="001D7305" w:rsidRPr="008932AF">
              <w:rPr>
                <w:rFonts w:ascii="Arial" w:hAnsi="Arial" w:cs="Arial"/>
                <w:color w:val="000000" w:themeColor="text1"/>
              </w:rPr>
              <w:t xml:space="preserve"> a new law had been introduced in October 2021 named ‘Natasha’s Law’ in memory of ‘</w:t>
            </w:r>
            <w:r w:rsidR="001D7305" w:rsidRPr="008932AF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Natasha </w:t>
            </w:r>
            <w:proofErr w:type="spellStart"/>
            <w:r w:rsidR="001D7305" w:rsidRPr="008932AF">
              <w:rPr>
                <w:rFonts w:ascii="Arial" w:hAnsi="Arial" w:cs="Arial"/>
                <w:color w:val="000000" w:themeColor="text1"/>
                <w:shd w:val="clear" w:color="auto" w:fill="FFFFFF"/>
              </w:rPr>
              <w:t>Ednan-Laperouse</w:t>
            </w:r>
            <w:proofErr w:type="spellEnd"/>
            <w:r w:rsidR="001D7305" w:rsidRPr="008932AF">
              <w:rPr>
                <w:rFonts w:ascii="Arial" w:hAnsi="Arial" w:cs="Arial"/>
                <w:color w:val="000000" w:themeColor="text1"/>
                <w:shd w:val="clear" w:color="auto" w:fill="FFFFFF"/>
              </w:rPr>
              <w:t>’ who died following an allergic reaction</w:t>
            </w:r>
            <w:r w:rsidR="00DC1B37" w:rsidRPr="008932AF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(anaphylaxis)</w:t>
            </w:r>
            <w:r w:rsidR="00EE1122" w:rsidRPr="008932AF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. “The 15-year-old suffered a severe allergic reaction after unknowingly eating sesame that was contained in an artichoke, olive and tapenade baguette from a </w:t>
            </w:r>
            <w:proofErr w:type="spellStart"/>
            <w:r w:rsidR="00EE1122" w:rsidRPr="008932AF">
              <w:rPr>
                <w:rFonts w:ascii="Arial" w:hAnsi="Arial" w:cs="Arial"/>
                <w:color w:val="000000" w:themeColor="text1"/>
                <w:shd w:val="clear" w:color="auto" w:fill="FFFFFF"/>
              </w:rPr>
              <w:t>Pret</w:t>
            </w:r>
            <w:proofErr w:type="spellEnd"/>
            <w:r w:rsidR="00EE1122" w:rsidRPr="008932AF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proofErr w:type="gramStart"/>
            <w:r w:rsidR="00EE1122" w:rsidRPr="008932AF">
              <w:rPr>
                <w:rFonts w:ascii="Arial" w:hAnsi="Arial" w:cs="Arial"/>
                <w:color w:val="000000" w:themeColor="text1"/>
                <w:shd w:val="clear" w:color="auto" w:fill="FFFFFF"/>
              </w:rPr>
              <w:t>A</w:t>
            </w:r>
            <w:proofErr w:type="gramEnd"/>
            <w:r w:rsidR="00EE1122" w:rsidRPr="008932AF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Manger outlet at Heathrow Airport”.</w:t>
            </w:r>
            <w:r w:rsidR="00EA6761" w:rsidRPr="008932AF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="00EE1122" w:rsidRPr="008932AF">
              <w:rPr>
                <w:rStyle w:val="Emphasis"/>
                <w:rFonts w:ascii="Arial" w:hAnsi="Arial" w:cs="Arial"/>
                <w:i w:val="0"/>
                <w:iCs w:val="0"/>
              </w:rPr>
              <w:t xml:space="preserve">As a result of this, her family campaigned to </w:t>
            </w:r>
            <w:r w:rsidR="00EA6761" w:rsidRPr="008932AF">
              <w:rPr>
                <w:rStyle w:val="Emphasis"/>
                <w:rFonts w:ascii="Arial" w:hAnsi="Arial" w:cs="Arial"/>
                <w:i w:val="0"/>
                <w:iCs w:val="0"/>
              </w:rPr>
              <w:t>improve</w:t>
            </w:r>
            <w:r w:rsidR="00EE1122" w:rsidRPr="008932AF">
              <w:rPr>
                <w:rStyle w:val="Emphasis"/>
                <w:rFonts w:ascii="Arial" w:hAnsi="Arial" w:cs="Arial"/>
                <w:i w:val="0"/>
                <w:iCs w:val="0"/>
              </w:rPr>
              <w:t xml:space="preserve"> the law surrounding food labelling, with the new </w:t>
            </w:r>
            <w:r w:rsidR="00EA6761" w:rsidRPr="008932AF">
              <w:rPr>
                <w:rStyle w:val="Emphasis"/>
                <w:rFonts w:ascii="Arial" w:hAnsi="Arial" w:cs="Arial"/>
                <w:i w:val="0"/>
                <w:iCs w:val="0"/>
              </w:rPr>
              <w:t>rule</w:t>
            </w:r>
            <w:r w:rsidR="00EE1122" w:rsidRPr="008932AF">
              <w:rPr>
                <w:rStyle w:val="Emphasis"/>
                <w:rFonts w:ascii="Arial" w:hAnsi="Arial" w:cs="Arial"/>
                <w:i w:val="0"/>
                <w:iCs w:val="0"/>
              </w:rPr>
              <w:t xml:space="preserve"> </w:t>
            </w:r>
            <w:r w:rsidR="00EA6761" w:rsidRPr="008932AF">
              <w:rPr>
                <w:rStyle w:val="Emphasis"/>
                <w:rFonts w:ascii="Arial" w:hAnsi="Arial" w:cs="Arial"/>
                <w:i w:val="0"/>
                <w:iCs w:val="0"/>
              </w:rPr>
              <w:t>ensuring</w:t>
            </w:r>
            <w:r w:rsidR="00EE1122" w:rsidRPr="008932AF">
              <w:rPr>
                <w:rStyle w:val="Emphasis"/>
                <w:rFonts w:ascii="Arial" w:hAnsi="Arial" w:cs="Arial"/>
                <w:i w:val="0"/>
                <w:iCs w:val="0"/>
              </w:rPr>
              <w:t xml:space="preserve"> to better protect millions of food allergy sufferers.</w:t>
            </w:r>
            <w:r w:rsidR="00DC1B37" w:rsidRPr="008932AF">
              <w:rPr>
                <w:rStyle w:val="Emphasis"/>
                <w:rFonts w:ascii="Arial" w:hAnsi="Arial" w:cs="Arial"/>
                <w:i w:val="0"/>
                <w:iCs w:val="0"/>
              </w:rPr>
              <w:t xml:space="preserve"> A finding I came across on the same death as Natasha’s is quote which is </w:t>
            </w:r>
            <w:r w:rsidR="00DC1B37" w:rsidRPr="008932AF">
              <w:rPr>
                <w:rStyle w:val="Emphasis"/>
                <w:rFonts w:ascii="Arial" w:hAnsi="Arial" w:cs="Arial"/>
                <w:i w:val="0"/>
                <w:iCs w:val="0"/>
                <w:color w:val="000000" w:themeColor="text1"/>
              </w:rPr>
              <w:t>“</w:t>
            </w:r>
            <w:r w:rsidR="00DC1B37" w:rsidRPr="008932AF">
              <w:rPr>
                <w:rFonts w:ascii="Arial" w:hAnsi="Arial" w:cs="Arial"/>
                <w:color w:val="000000" w:themeColor="text1"/>
                <w:shd w:val="clear" w:color="auto" w:fill="FFFFFF"/>
              </w:rPr>
              <w:t>Between 1998 and 2018, there were a total of 255,913 hospital admissions for which 101, 891 (39.8%) were specifically coded as due to anaphylaxis”.</w:t>
            </w:r>
          </w:p>
          <w:p w14:paraId="0BA13FC9" w14:textId="77777777" w:rsidR="0046473B" w:rsidRPr="008932AF" w:rsidRDefault="0046473B" w:rsidP="008932AF">
            <w:pPr>
              <w:shd w:val="clear" w:color="auto" w:fill="FFFFFF"/>
              <w:spacing w:line="360" w:lineRule="auto"/>
              <w:rPr>
                <w:rStyle w:val="Emphasis"/>
                <w:rFonts w:ascii="Arial" w:hAnsi="Arial" w:cs="Arial"/>
                <w:i w:val="0"/>
                <w:iCs w:val="0"/>
              </w:rPr>
            </w:pPr>
          </w:p>
          <w:p w14:paraId="476929D9" w14:textId="040E219F" w:rsidR="003A2C4A" w:rsidRPr="008932AF" w:rsidRDefault="003A2C4A" w:rsidP="008932AF">
            <w:pPr>
              <w:shd w:val="clear" w:color="auto" w:fill="FFFFFF"/>
              <w:spacing w:line="360" w:lineRule="auto"/>
              <w:rPr>
                <w:rStyle w:val="Emphasis"/>
                <w:rFonts w:ascii="Arial" w:hAnsi="Arial" w:cs="Arial"/>
                <w:i w:val="0"/>
                <w:iCs w:val="0"/>
              </w:rPr>
            </w:pPr>
            <w:r w:rsidRPr="008932AF">
              <w:rPr>
                <w:rStyle w:val="Emphasis"/>
                <w:rFonts w:ascii="Arial" w:hAnsi="Arial" w:cs="Arial"/>
                <w:i w:val="0"/>
                <w:iCs w:val="0"/>
              </w:rPr>
              <w:t>I will apply my knowledge I learnt through day-to-day business and do courses on food and hygiene to develop a better understanding of cross contamination etc. This will help me in the future in hospitality as I will have food and hygiene qualifications and understand the importance of consumers risks when eating and what action to take if something were to happen</w:t>
            </w:r>
            <w:r w:rsidR="00691EF9" w:rsidRPr="008932AF">
              <w:rPr>
                <w:rStyle w:val="Emphasis"/>
                <w:rFonts w:ascii="Arial" w:hAnsi="Arial" w:cs="Arial"/>
                <w:i w:val="0"/>
                <w:iCs w:val="0"/>
              </w:rPr>
              <w:t xml:space="preserve">. I would also use my understanding of food and hygiene to educate others in the workplace and possibly teach courses and train staff in this area. </w:t>
            </w:r>
          </w:p>
          <w:p w14:paraId="2D2C87D6" w14:textId="2063E3A0" w:rsidR="00691EF9" w:rsidRPr="008932AF" w:rsidRDefault="00691EF9" w:rsidP="008932AF">
            <w:pPr>
              <w:shd w:val="clear" w:color="auto" w:fill="FFFFFF"/>
              <w:spacing w:line="360" w:lineRule="auto"/>
              <w:rPr>
                <w:rStyle w:val="Emphasis"/>
                <w:rFonts w:ascii="Arial" w:hAnsi="Arial" w:cs="Arial"/>
                <w:i w:val="0"/>
                <w:iCs w:val="0"/>
              </w:rPr>
            </w:pPr>
          </w:p>
          <w:p w14:paraId="33204485" w14:textId="2BC5A0D3" w:rsidR="00691EF9" w:rsidRPr="008932AF" w:rsidRDefault="00691EF9" w:rsidP="008932AF">
            <w:pPr>
              <w:shd w:val="clear" w:color="auto" w:fill="FFFFFF"/>
              <w:spacing w:line="360" w:lineRule="auto"/>
              <w:rPr>
                <w:rStyle w:val="Emphasis"/>
                <w:rFonts w:ascii="Arial" w:hAnsi="Arial" w:cs="Arial"/>
                <w:i w:val="0"/>
                <w:iCs w:val="0"/>
                <w:color w:val="000000"/>
                <w:spacing w:val="3"/>
                <w:shd w:val="clear" w:color="auto" w:fill="FFFFFF"/>
              </w:rPr>
            </w:pPr>
            <w:r w:rsidRPr="008932AF">
              <w:rPr>
                <w:rStyle w:val="Emphasis"/>
                <w:rFonts w:ascii="Arial" w:hAnsi="Arial" w:cs="Arial"/>
                <w:i w:val="0"/>
                <w:iCs w:val="0"/>
              </w:rPr>
              <w:t xml:space="preserve">My thoughts of the </w:t>
            </w:r>
            <w:r w:rsidRPr="008932AF">
              <w:rPr>
                <w:rFonts w:ascii="Arial" w:hAnsi="Arial" w:cs="Arial"/>
              </w:rPr>
              <w:t xml:space="preserve">Allergies and Intolerances wasn’t something that concerned me at first as I myself don’t have allergies, therefore never had the fear of worrying what I </w:t>
            </w:r>
            <w:r w:rsidR="00B60773" w:rsidRPr="008932AF">
              <w:rPr>
                <w:rFonts w:ascii="Arial" w:hAnsi="Arial" w:cs="Arial"/>
              </w:rPr>
              <w:t>eat</w:t>
            </w:r>
            <w:r w:rsidRPr="008932AF">
              <w:rPr>
                <w:rFonts w:ascii="Arial" w:hAnsi="Arial" w:cs="Arial"/>
              </w:rPr>
              <w:t xml:space="preserve"> could potentially harm me. But after learning about Natasha and the law named after her (Natasha’s Law) it made me emotional as</w:t>
            </w:r>
            <w:r w:rsidR="001045A8" w:rsidRPr="008932AF">
              <w:rPr>
                <w:rFonts w:ascii="Arial" w:hAnsi="Arial" w:cs="Arial"/>
              </w:rPr>
              <w:t xml:space="preserve"> you wouldn’t </w:t>
            </w:r>
            <w:r w:rsidR="00B60773" w:rsidRPr="008932AF">
              <w:rPr>
                <w:rFonts w:ascii="Arial" w:hAnsi="Arial" w:cs="Arial"/>
              </w:rPr>
              <w:t>have</w:t>
            </w:r>
            <w:r w:rsidR="001045A8" w:rsidRPr="008932AF">
              <w:rPr>
                <w:rFonts w:ascii="Arial" w:hAnsi="Arial" w:cs="Arial"/>
              </w:rPr>
              <w:t xml:space="preserve"> expected someone to have a tragic death because of what they ate</w:t>
            </w:r>
            <w:r w:rsidR="00B60773" w:rsidRPr="008932AF">
              <w:rPr>
                <w:rFonts w:ascii="Arial" w:hAnsi="Arial" w:cs="Arial"/>
              </w:rPr>
              <w:t>.</w:t>
            </w:r>
            <w:r w:rsidR="002A090B" w:rsidRPr="008932AF">
              <w:rPr>
                <w:rFonts w:ascii="Arial" w:hAnsi="Arial" w:cs="Arial"/>
              </w:rPr>
              <w:t xml:space="preserve"> </w:t>
            </w:r>
            <w:r w:rsidR="002A090B" w:rsidRPr="008932AF">
              <w:rPr>
                <w:rFonts w:ascii="Arial" w:hAnsi="Arial" w:cs="Arial"/>
                <w:color w:val="000000"/>
                <w:spacing w:val="3"/>
                <w:shd w:val="clear" w:color="auto" w:fill="FFFFFF"/>
              </w:rPr>
              <w:t>Even though deaths from anaphylaxis are very rare, “it is estimated that there are less than 10 fatalities due to food per year in the UK” which is still a scary thought for a person with allergies which in the UK is “</w:t>
            </w:r>
            <w:r w:rsidR="002A090B" w:rsidRPr="008932AF">
              <w:rPr>
                <w:rFonts w:ascii="Arial" w:hAnsi="Arial" w:cs="Arial"/>
                <w:color w:val="000000" w:themeColor="text1"/>
                <w:spacing w:val="3"/>
                <w:shd w:val="clear" w:color="auto" w:fill="FFFFFF"/>
              </w:rPr>
              <w:t>around two million people are thought to live with a food allergy in the UK”.</w:t>
            </w:r>
            <w:r w:rsidR="00B60773" w:rsidRPr="008932AF">
              <w:rPr>
                <w:rFonts w:ascii="Arial" w:hAnsi="Arial" w:cs="Arial"/>
                <w:color w:val="000000" w:themeColor="text1"/>
              </w:rPr>
              <w:t xml:space="preserve"> </w:t>
            </w:r>
            <w:r w:rsidR="00B60773" w:rsidRPr="008932AF">
              <w:rPr>
                <w:rFonts w:ascii="Arial" w:hAnsi="Arial" w:cs="Arial"/>
              </w:rPr>
              <w:t>This changed my perspective in food allergens to how serious it can be to someone and how it can affect their life. Because of this I now take it more seriously and would definitely do a course in food hygiene and allergens to widen my knowledge and prevent tragic accidents such as Natasha’s to happen again.</w:t>
            </w:r>
          </w:p>
          <w:p w14:paraId="60703181" w14:textId="4B27FD80" w:rsidR="0012532C" w:rsidRPr="008932AF" w:rsidRDefault="0012532C" w:rsidP="008932A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B344F1E" w14:textId="79E64F94" w:rsidR="008932AF" w:rsidRPr="008932AF" w:rsidRDefault="008932AF" w:rsidP="008932A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</w:tr>
    </w:tbl>
    <w:p w14:paraId="7D9A52CF" w14:textId="77777777" w:rsidR="00B00678" w:rsidRPr="008932AF" w:rsidRDefault="00B00678" w:rsidP="008932AF">
      <w:pPr>
        <w:spacing w:line="360" w:lineRule="auto"/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="00375882" w:rsidRPr="008932AF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423CB3E9" w:rsidR="00375882" w:rsidRPr="008932AF" w:rsidRDefault="00375882" w:rsidP="008932AF">
            <w:pPr>
              <w:spacing w:line="360" w:lineRule="auto"/>
              <w:rPr>
                <w:rFonts w:ascii="Arial" w:hAnsi="Arial" w:cs="Arial"/>
                <w:b/>
              </w:rPr>
            </w:pPr>
            <w:r w:rsidRPr="008932AF">
              <w:rPr>
                <w:rFonts w:ascii="Arial" w:hAnsi="Arial" w:cs="Arial"/>
                <w:b/>
              </w:rPr>
              <w:lastRenderedPageBreak/>
              <w:t xml:space="preserve">REFERENCE LIST </w:t>
            </w:r>
            <w:r w:rsidR="00A138AA" w:rsidRPr="008932AF">
              <w:rPr>
                <w:rFonts w:ascii="Arial" w:hAnsi="Arial" w:cs="Arial"/>
                <w:b/>
              </w:rPr>
              <w:t>(not included in word count)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Pr="008932AF" w:rsidRDefault="00375882" w:rsidP="008932AF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  <w:p w14:paraId="52F3ACFA" w14:textId="77777777" w:rsidR="00375882" w:rsidRPr="008932AF" w:rsidRDefault="00375882" w:rsidP="008932AF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</w:tr>
      <w:tr w:rsidR="00375882" w:rsidRPr="008932AF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4FBADFA5" w14:textId="77777777" w:rsidR="00375882" w:rsidRPr="008932AF" w:rsidRDefault="00375882" w:rsidP="008932AF">
            <w:pPr>
              <w:spacing w:line="360" w:lineRule="auto"/>
              <w:rPr>
                <w:rFonts w:ascii="Arial" w:hAnsi="Arial" w:cs="Arial"/>
              </w:rPr>
            </w:pPr>
          </w:p>
          <w:p w14:paraId="4F228F5D" w14:textId="6AB779FC" w:rsidR="00375882" w:rsidRPr="008932AF" w:rsidRDefault="005E2CB0" w:rsidP="008932AF">
            <w:pPr>
              <w:spacing w:line="360" w:lineRule="auto"/>
              <w:jc w:val="both"/>
              <w:rPr>
                <w:rFonts w:ascii="Arial" w:hAnsi="Arial" w:cs="Arial"/>
                <w:color w:val="000000"/>
                <w:shd w:val="clear" w:color="auto" w:fill="FFFFFF"/>
              </w:rPr>
            </w:pPr>
            <w:r w:rsidRPr="008932AF">
              <w:rPr>
                <w:rFonts w:ascii="Arial" w:hAnsi="Arial" w:cs="Arial"/>
                <w:color w:val="000000"/>
                <w:shd w:val="clear" w:color="auto" w:fill="FFFFFF"/>
              </w:rPr>
              <w:t>Hospitality, F., 2022. </w:t>
            </w:r>
            <w:r w:rsidRPr="008932AF">
              <w:rPr>
                <w:rFonts w:ascii="Arial" w:hAnsi="Arial" w:cs="Arial"/>
                <w:i/>
                <w:iCs/>
                <w:color w:val="000000"/>
                <w:shd w:val="clear" w:color="auto" w:fill="FFFFFF"/>
              </w:rPr>
              <w:t>Food Allergy Guidance in Catering and Hospitality | Virtual College</w:t>
            </w:r>
            <w:r w:rsidRPr="008932AF">
              <w:rPr>
                <w:rFonts w:ascii="Arial" w:hAnsi="Arial" w:cs="Arial"/>
                <w:color w:val="000000"/>
                <w:shd w:val="clear" w:color="auto" w:fill="FFFFFF"/>
              </w:rPr>
              <w:t>. [online] Virtual-college.co.uk. Available at: &lt;https://www.virtual-college.co.uk/resources/food-allergy-guidance-in-catering-and-hospitality&gt; [Accessed 9 February 2022].</w:t>
            </w:r>
          </w:p>
          <w:p w14:paraId="1BCF978F" w14:textId="05F608B8" w:rsidR="00EE1122" w:rsidRPr="008932AF" w:rsidRDefault="00EE1122" w:rsidP="008932AF">
            <w:pPr>
              <w:spacing w:line="360" w:lineRule="auto"/>
              <w:jc w:val="both"/>
              <w:rPr>
                <w:rFonts w:ascii="Arial" w:hAnsi="Arial" w:cs="Arial"/>
                <w:color w:val="000000"/>
                <w:shd w:val="clear" w:color="auto" w:fill="FFFFFF"/>
              </w:rPr>
            </w:pPr>
          </w:p>
          <w:p w14:paraId="4AB91E0F" w14:textId="57B78562" w:rsidR="00EE1122" w:rsidRPr="008932AF" w:rsidRDefault="00EE1122" w:rsidP="008932AF">
            <w:pPr>
              <w:spacing w:line="360" w:lineRule="auto"/>
              <w:jc w:val="both"/>
              <w:rPr>
                <w:rFonts w:ascii="Arial" w:hAnsi="Arial" w:cs="Arial"/>
                <w:color w:val="000000"/>
                <w:shd w:val="clear" w:color="auto" w:fill="FFFFFF"/>
              </w:rPr>
            </w:pPr>
            <w:proofErr w:type="spellStart"/>
            <w:r w:rsidRPr="008932AF">
              <w:rPr>
                <w:rFonts w:ascii="Arial" w:hAnsi="Arial" w:cs="Arial"/>
                <w:color w:val="000000"/>
                <w:shd w:val="clear" w:color="auto" w:fill="FFFFFF"/>
              </w:rPr>
              <w:t>Honebeek</w:t>
            </w:r>
            <w:proofErr w:type="spellEnd"/>
            <w:r w:rsidRPr="008932AF">
              <w:rPr>
                <w:rFonts w:ascii="Arial" w:hAnsi="Arial" w:cs="Arial"/>
                <w:color w:val="000000"/>
                <w:shd w:val="clear" w:color="auto" w:fill="FFFFFF"/>
              </w:rPr>
              <w:t>, T., 2022. </w:t>
            </w:r>
            <w:r w:rsidRPr="008932AF">
              <w:rPr>
                <w:rFonts w:ascii="Arial" w:hAnsi="Arial" w:cs="Arial"/>
                <w:i/>
                <w:iCs/>
                <w:color w:val="000000"/>
                <w:shd w:val="clear" w:color="auto" w:fill="FFFFFF"/>
              </w:rPr>
              <w:t>What Natasha's Law means for food businesses and consumers</w:t>
            </w:r>
            <w:r w:rsidRPr="008932AF">
              <w:rPr>
                <w:rFonts w:ascii="Arial" w:hAnsi="Arial" w:cs="Arial"/>
                <w:color w:val="000000"/>
                <w:shd w:val="clear" w:color="auto" w:fill="FFFFFF"/>
              </w:rPr>
              <w:t xml:space="preserve">. [online] </w:t>
            </w:r>
            <w:proofErr w:type="spellStart"/>
            <w:r w:rsidRPr="008932AF">
              <w:rPr>
                <w:rFonts w:ascii="Arial" w:hAnsi="Arial" w:cs="Arial"/>
                <w:color w:val="000000"/>
                <w:shd w:val="clear" w:color="auto" w:fill="FFFFFF"/>
              </w:rPr>
              <w:t>WalesOnline</w:t>
            </w:r>
            <w:proofErr w:type="spellEnd"/>
            <w:r w:rsidRPr="008932AF">
              <w:rPr>
                <w:rFonts w:ascii="Arial" w:hAnsi="Arial" w:cs="Arial"/>
                <w:color w:val="000000"/>
                <w:shd w:val="clear" w:color="auto" w:fill="FFFFFF"/>
              </w:rPr>
              <w:t>. Available at: &lt;https://www.walesonline.co.uk/news/uk-news/what-natashas-law-new-food-21559914&gt; [Accessed 9 February 2022].</w:t>
            </w:r>
          </w:p>
          <w:p w14:paraId="3684EC6D" w14:textId="246ED3B0" w:rsidR="002A090B" w:rsidRPr="008932AF" w:rsidRDefault="002A090B" w:rsidP="008932AF">
            <w:pPr>
              <w:spacing w:line="360" w:lineRule="auto"/>
              <w:jc w:val="both"/>
              <w:rPr>
                <w:rFonts w:ascii="Arial" w:hAnsi="Arial" w:cs="Arial"/>
                <w:color w:val="000000"/>
                <w:shd w:val="clear" w:color="auto" w:fill="FFFFFF"/>
              </w:rPr>
            </w:pPr>
          </w:p>
          <w:p w14:paraId="4ABBC25B" w14:textId="58AE8ECC" w:rsidR="002A090B" w:rsidRPr="008932AF" w:rsidRDefault="0046473B" w:rsidP="008932AF">
            <w:pPr>
              <w:spacing w:line="360" w:lineRule="auto"/>
              <w:jc w:val="both"/>
              <w:rPr>
                <w:rFonts w:ascii="Arial" w:hAnsi="Arial" w:cs="Arial"/>
                <w:color w:val="000000"/>
                <w:shd w:val="clear" w:color="auto" w:fill="FFFFFF"/>
              </w:rPr>
            </w:pPr>
            <w:proofErr w:type="spellStart"/>
            <w:r w:rsidRPr="008932AF">
              <w:rPr>
                <w:rFonts w:ascii="Arial" w:hAnsi="Arial" w:cs="Arial"/>
                <w:color w:val="000000"/>
                <w:shd w:val="clear" w:color="auto" w:fill="FFFFFF"/>
              </w:rPr>
              <w:t>Wighton</w:t>
            </w:r>
            <w:proofErr w:type="spellEnd"/>
            <w:r w:rsidRPr="008932AF">
              <w:rPr>
                <w:rFonts w:ascii="Arial" w:hAnsi="Arial" w:cs="Arial"/>
                <w:color w:val="000000"/>
                <w:shd w:val="clear" w:color="auto" w:fill="FFFFFF"/>
              </w:rPr>
              <w:t>, K. and Campus, S., 2022. </w:t>
            </w:r>
            <w:r w:rsidRPr="008932AF">
              <w:rPr>
                <w:rFonts w:ascii="Arial" w:hAnsi="Arial" w:cs="Arial"/>
                <w:i/>
                <w:iCs/>
                <w:color w:val="000000"/>
                <w:shd w:val="clear" w:color="auto" w:fill="FFFFFF"/>
              </w:rPr>
              <w:t>Deaths from food allergy rare and decreasing in the UK, finds study | Imperial News | Imperial College London</w:t>
            </w:r>
            <w:r w:rsidRPr="008932AF">
              <w:rPr>
                <w:rFonts w:ascii="Arial" w:hAnsi="Arial" w:cs="Arial"/>
                <w:color w:val="000000"/>
                <w:shd w:val="clear" w:color="auto" w:fill="FFFFFF"/>
              </w:rPr>
              <w:t>. [online] Imperial News. Available at: &lt;https://www.imperial.ac.uk/news/215053/deaths-from-food-allergy-rare-decreasing/&gt; [Accessed 9 February 2022].</w:t>
            </w:r>
          </w:p>
          <w:p w14:paraId="3BA913EF" w14:textId="606E79E9" w:rsidR="004778C5" w:rsidRPr="008932AF" w:rsidRDefault="004778C5" w:rsidP="008932AF">
            <w:pPr>
              <w:spacing w:line="360" w:lineRule="auto"/>
              <w:jc w:val="both"/>
              <w:rPr>
                <w:rFonts w:ascii="Arial" w:hAnsi="Arial" w:cs="Arial"/>
                <w:color w:val="000000"/>
                <w:shd w:val="clear" w:color="auto" w:fill="FFFFFF"/>
              </w:rPr>
            </w:pPr>
          </w:p>
          <w:p w14:paraId="0BC193A6" w14:textId="3C0C3B2B" w:rsidR="004778C5" w:rsidRPr="008932AF" w:rsidRDefault="004778C5" w:rsidP="008932AF">
            <w:pPr>
              <w:spacing w:line="360" w:lineRule="auto"/>
              <w:jc w:val="both"/>
              <w:rPr>
                <w:rFonts w:ascii="Arial" w:hAnsi="Arial" w:cs="Arial"/>
                <w:color w:val="000000"/>
                <w:shd w:val="clear" w:color="auto" w:fill="FFFFFF"/>
              </w:rPr>
            </w:pPr>
            <w:r w:rsidRPr="008932AF">
              <w:rPr>
                <w:rFonts w:ascii="Arial" w:hAnsi="Arial" w:cs="Arial"/>
                <w:color w:val="000000"/>
                <w:shd w:val="clear" w:color="auto" w:fill="FFFFFF"/>
              </w:rPr>
              <w:t>Allergy UK | National Charity. 2022. </w:t>
            </w:r>
            <w:r w:rsidRPr="008932AF">
              <w:rPr>
                <w:rFonts w:ascii="Arial" w:hAnsi="Arial" w:cs="Arial"/>
                <w:i/>
                <w:iCs/>
                <w:color w:val="000000"/>
                <w:shd w:val="clear" w:color="auto" w:fill="FFFFFF"/>
              </w:rPr>
              <w:t>Statistics and Figures | Allergy UK | National Charity</w:t>
            </w:r>
            <w:r w:rsidRPr="008932AF">
              <w:rPr>
                <w:rFonts w:ascii="Arial" w:hAnsi="Arial" w:cs="Arial"/>
                <w:color w:val="000000"/>
                <w:shd w:val="clear" w:color="auto" w:fill="FFFFFF"/>
              </w:rPr>
              <w:t>. [online] Available at: &lt;https://www.allergyuk.org/about-allergy/statistics-and-figures/?gclid=CjwKCAiA6Y2QBhAtEiwAGHybPQmXcU4KZBYmOu-bYfBEQh5QuaKTrRUGhIOLMmbZZHvxPT3gzi8_RhoCBhIQAvD_BwE&gt; [Accessed 9 February 2022].</w:t>
            </w:r>
          </w:p>
          <w:p w14:paraId="3C46AC13" w14:textId="7E442B5E" w:rsidR="00DC1B37" w:rsidRPr="008932AF" w:rsidRDefault="00DC1B37" w:rsidP="008932AF">
            <w:pPr>
              <w:spacing w:line="360" w:lineRule="auto"/>
              <w:jc w:val="both"/>
              <w:rPr>
                <w:rFonts w:ascii="Arial" w:hAnsi="Arial" w:cs="Arial"/>
                <w:color w:val="000000"/>
                <w:shd w:val="clear" w:color="auto" w:fill="FFFFFF"/>
              </w:rPr>
            </w:pPr>
          </w:p>
          <w:p w14:paraId="1840A685" w14:textId="35F56D4F" w:rsidR="00DC1B37" w:rsidRPr="008932AF" w:rsidRDefault="00DC1B37" w:rsidP="008932AF">
            <w:pPr>
              <w:spacing w:line="360" w:lineRule="auto"/>
              <w:jc w:val="both"/>
              <w:rPr>
                <w:rFonts w:ascii="Arial" w:hAnsi="Arial" w:cs="Arial"/>
                <w:color w:val="000000"/>
                <w:shd w:val="clear" w:color="auto" w:fill="FFFFFF"/>
              </w:rPr>
            </w:pPr>
            <w:r w:rsidRPr="008932AF">
              <w:rPr>
                <w:rFonts w:ascii="Arial" w:hAnsi="Arial" w:cs="Arial"/>
                <w:color w:val="000000"/>
                <w:shd w:val="clear" w:color="auto" w:fill="FFFFFF"/>
              </w:rPr>
              <w:t>Hospital Healthcare Europe. 2022. </w:t>
            </w:r>
            <w:r w:rsidRPr="008932AF">
              <w:rPr>
                <w:rFonts w:ascii="Arial" w:hAnsi="Arial" w:cs="Arial"/>
                <w:i/>
                <w:iCs/>
                <w:color w:val="000000"/>
                <w:shd w:val="clear" w:color="auto" w:fill="FFFFFF"/>
              </w:rPr>
              <w:t>Study examines UK death rate and hospital admissions for food allergies</w:t>
            </w:r>
            <w:r w:rsidRPr="008932AF">
              <w:rPr>
                <w:rFonts w:ascii="Arial" w:hAnsi="Arial" w:cs="Arial"/>
                <w:color w:val="000000"/>
                <w:shd w:val="clear" w:color="auto" w:fill="FFFFFF"/>
              </w:rPr>
              <w:t>. [online] Available at: &lt;https://hospitalhealthcare.com/clinical/allergy/hospital-admissions-for-allergy-up-by-nearly-200-per-cent/&gt; [Accessed 9 February 2022].</w:t>
            </w:r>
          </w:p>
          <w:p w14:paraId="2FAA1A25" w14:textId="2BB9BA36" w:rsidR="004778C5" w:rsidRPr="008932AF" w:rsidRDefault="004778C5" w:rsidP="008932AF">
            <w:pPr>
              <w:spacing w:line="360" w:lineRule="auto"/>
              <w:jc w:val="both"/>
              <w:rPr>
                <w:rFonts w:ascii="Arial" w:hAnsi="Arial" w:cs="Arial"/>
                <w:color w:val="000000"/>
                <w:shd w:val="clear" w:color="auto" w:fill="FFFFFF"/>
              </w:rPr>
            </w:pPr>
          </w:p>
          <w:p w14:paraId="0F296903" w14:textId="77777777" w:rsidR="004778C5" w:rsidRPr="008932AF" w:rsidRDefault="004778C5" w:rsidP="008932AF">
            <w:pPr>
              <w:spacing w:line="360" w:lineRule="auto"/>
              <w:jc w:val="both"/>
              <w:rPr>
                <w:rFonts w:ascii="Arial" w:hAnsi="Arial" w:cs="Arial"/>
                <w:color w:val="000000"/>
                <w:shd w:val="clear" w:color="auto" w:fill="FFFFFF"/>
              </w:rPr>
            </w:pPr>
          </w:p>
          <w:p w14:paraId="42A25887" w14:textId="692B1473" w:rsidR="0046473B" w:rsidRPr="008932AF" w:rsidRDefault="0046473B" w:rsidP="008932AF">
            <w:pPr>
              <w:spacing w:line="360" w:lineRule="auto"/>
              <w:jc w:val="both"/>
              <w:rPr>
                <w:rFonts w:ascii="Arial" w:hAnsi="Arial" w:cs="Arial"/>
                <w:color w:val="000000"/>
                <w:shd w:val="clear" w:color="auto" w:fill="FFFFFF"/>
              </w:rPr>
            </w:pPr>
          </w:p>
          <w:p w14:paraId="34BC5EB6" w14:textId="77777777" w:rsidR="0046473B" w:rsidRPr="008932AF" w:rsidRDefault="0046473B" w:rsidP="008932AF">
            <w:pPr>
              <w:spacing w:line="360" w:lineRule="auto"/>
              <w:jc w:val="both"/>
              <w:rPr>
                <w:rFonts w:ascii="Arial" w:hAnsi="Arial" w:cs="Arial"/>
                <w:color w:val="000000"/>
                <w:shd w:val="clear" w:color="auto" w:fill="FFFFFF"/>
              </w:rPr>
            </w:pPr>
          </w:p>
          <w:p w14:paraId="5946F5C0" w14:textId="124EBA25" w:rsidR="00EE1122" w:rsidRPr="008932AF" w:rsidRDefault="00EE1122" w:rsidP="008932AF">
            <w:pPr>
              <w:spacing w:line="360" w:lineRule="auto"/>
              <w:jc w:val="both"/>
              <w:rPr>
                <w:rFonts w:ascii="Arial" w:hAnsi="Arial" w:cs="Arial"/>
                <w:color w:val="000000"/>
                <w:shd w:val="clear" w:color="auto" w:fill="FFFFFF"/>
              </w:rPr>
            </w:pPr>
          </w:p>
          <w:p w14:paraId="7147C66D" w14:textId="77777777" w:rsidR="00EE1122" w:rsidRPr="008932AF" w:rsidRDefault="00EE1122" w:rsidP="008932AF">
            <w:pPr>
              <w:spacing w:line="360" w:lineRule="auto"/>
              <w:jc w:val="both"/>
              <w:rPr>
                <w:rFonts w:ascii="Arial" w:hAnsi="Arial" w:cs="Arial"/>
                <w:color w:val="000000"/>
                <w:shd w:val="clear" w:color="auto" w:fill="FFFFFF"/>
              </w:rPr>
            </w:pPr>
          </w:p>
          <w:p w14:paraId="3AD84F74" w14:textId="754F087A" w:rsidR="005E2CB0" w:rsidRPr="008932AF" w:rsidRDefault="005E2CB0" w:rsidP="008932AF">
            <w:pPr>
              <w:spacing w:line="360" w:lineRule="auto"/>
              <w:jc w:val="both"/>
              <w:rPr>
                <w:rFonts w:ascii="Arial" w:hAnsi="Arial" w:cs="Arial"/>
                <w:color w:val="000000"/>
                <w:shd w:val="clear" w:color="auto" w:fill="FFFFFF"/>
              </w:rPr>
            </w:pPr>
          </w:p>
          <w:p w14:paraId="74051A31" w14:textId="77777777" w:rsidR="005E2CB0" w:rsidRPr="008932AF" w:rsidRDefault="005E2CB0" w:rsidP="008932A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BE2B521" w14:textId="73ACEF86" w:rsidR="00375882" w:rsidRPr="008932AF" w:rsidRDefault="00375882" w:rsidP="008932A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C6DEC4D" w14:textId="300F334B" w:rsidR="00375882" w:rsidRPr="008932AF" w:rsidRDefault="00375882" w:rsidP="008932A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22F9E9C" w14:textId="07E4A2C3" w:rsidR="00375882" w:rsidRPr="008932AF" w:rsidRDefault="00375882" w:rsidP="008932A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44CF61" w14:textId="0FD4B374" w:rsidR="00375882" w:rsidRPr="008932AF" w:rsidRDefault="00375882" w:rsidP="008932A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DF51C3D" w14:textId="6F494BB7" w:rsidR="00375882" w:rsidRPr="008932AF" w:rsidRDefault="00375882" w:rsidP="008932A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EA998C" w14:textId="6811899E" w:rsidR="00375882" w:rsidRPr="008932AF" w:rsidRDefault="00375882" w:rsidP="008932A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3D9529C" w14:textId="4342E6D7" w:rsidR="00375882" w:rsidRPr="008932AF" w:rsidRDefault="00375882" w:rsidP="008932A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89E9A79" w14:textId="77990206" w:rsidR="00375882" w:rsidRPr="008932AF" w:rsidRDefault="00375882" w:rsidP="008932A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EF99F0" w14:textId="59F16C78" w:rsidR="00375882" w:rsidRPr="008932AF" w:rsidRDefault="00375882" w:rsidP="008932A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DDB2118" w14:textId="7A9165F7" w:rsidR="00375882" w:rsidRPr="008932AF" w:rsidRDefault="00375882" w:rsidP="008932A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01A32D" w14:textId="54DDC54C" w:rsidR="00375882" w:rsidRPr="008932AF" w:rsidRDefault="00375882" w:rsidP="008932A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AE6C72E" w14:textId="62740FFE" w:rsidR="00375882" w:rsidRPr="008932AF" w:rsidRDefault="00375882" w:rsidP="008932A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9966CC6" w14:textId="3AD7B82E" w:rsidR="00375882" w:rsidRPr="008932AF" w:rsidRDefault="00375882" w:rsidP="008932A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0C184CC" w14:textId="1B102F8C" w:rsidR="00375882" w:rsidRPr="008932AF" w:rsidRDefault="00375882" w:rsidP="008932A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6FCD27E" w14:textId="3C241FCD" w:rsidR="00375882" w:rsidRPr="008932AF" w:rsidRDefault="00375882" w:rsidP="008932A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E4CC8B" w14:textId="7487DEDD" w:rsidR="00375882" w:rsidRPr="008932AF" w:rsidRDefault="00375882" w:rsidP="008932A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020AEF" w14:textId="77777777" w:rsidR="00375882" w:rsidRPr="008932AF" w:rsidRDefault="00375882" w:rsidP="008932A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8932AF" w:rsidRDefault="00375882" w:rsidP="008932A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</w:tr>
    </w:tbl>
    <w:p w14:paraId="3A480543" w14:textId="77777777" w:rsidR="00B00678" w:rsidRDefault="00B00678" w:rsidP="008932AF">
      <w:pPr>
        <w:spacing w:line="360" w:lineRule="auto"/>
        <w:rPr>
          <w:rFonts w:ascii="Tahoma" w:hAnsi="Tahoma" w:cs="Tahoma"/>
          <w:b/>
        </w:rPr>
      </w:pPr>
    </w:p>
    <w:p w14:paraId="02BE48C6" w14:textId="77777777" w:rsidR="00B00678" w:rsidRDefault="00B00678" w:rsidP="008932AF">
      <w:pPr>
        <w:spacing w:line="360" w:lineRule="auto"/>
        <w:rPr>
          <w:rFonts w:ascii="Tahoma" w:hAnsi="Tahoma" w:cs="Tahoma"/>
          <w:b/>
        </w:rPr>
      </w:pPr>
    </w:p>
    <w:p w14:paraId="1D4EFC49" w14:textId="77777777" w:rsidR="00B00678" w:rsidRDefault="00B00678" w:rsidP="008932AF">
      <w:pPr>
        <w:spacing w:line="360" w:lineRule="auto"/>
        <w:rPr>
          <w:rFonts w:ascii="Tahoma" w:hAnsi="Tahoma" w:cs="Tahoma"/>
          <w:b/>
        </w:rPr>
      </w:pPr>
    </w:p>
    <w:p w14:paraId="505DC984" w14:textId="77777777" w:rsidR="00B00678" w:rsidRDefault="00B00678" w:rsidP="008932AF">
      <w:pPr>
        <w:spacing w:line="360" w:lineRule="auto"/>
        <w:rPr>
          <w:rFonts w:ascii="Tahoma" w:hAnsi="Tahoma" w:cs="Tahoma"/>
          <w:b/>
        </w:rPr>
      </w:pPr>
    </w:p>
    <w:p w14:paraId="1F96E185" w14:textId="77777777" w:rsidR="00B00678" w:rsidRDefault="00B00678" w:rsidP="008932AF">
      <w:pPr>
        <w:spacing w:line="360" w:lineRule="auto"/>
        <w:rPr>
          <w:rFonts w:ascii="Tahoma" w:hAnsi="Tahoma" w:cs="Tahoma"/>
          <w:b/>
        </w:rPr>
      </w:pPr>
    </w:p>
    <w:p w14:paraId="5F8D9742" w14:textId="77777777" w:rsidR="00B00678" w:rsidRDefault="00B00678" w:rsidP="008932AF">
      <w:pPr>
        <w:spacing w:line="360" w:lineRule="auto"/>
        <w:rPr>
          <w:rFonts w:ascii="Tahoma" w:hAnsi="Tahoma" w:cs="Tahoma"/>
          <w:b/>
        </w:rPr>
      </w:pPr>
    </w:p>
    <w:p w14:paraId="25B9E4A6" w14:textId="77777777" w:rsidR="00A45D42" w:rsidRDefault="00A45D42" w:rsidP="008932AF">
      <w:pPr>
        <w:spacing w:line="360" w:lineRule="auto"/>
        <w:rPr>
          <w:rFonts w:ascii="Tahoma" w:hAnsi="Tahoma" w:cs="Tahoma"/>
          <w:b/>
        </w:rPr>
      </w:pPr>
    </w:p>
    <w:sectPr w:rsidR="00A45D42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966433" w14:textId="77777777" w:rsidR="00A2229C" w:rsidRDefault="00A2229C">
      <w:r>
        <w:separator/>
      </w:r>
    </w:p>
  </w:endnote>
  <w:endnote w:type="continuationSeparator" w:id="0">
    <w:p w14:paraId="522C68B6" w14:textId="77777777" w:rsidR="00A2229C" w:rsidRDefault="00A222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M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F7AAC4" w14:textId="77777777" w:rsidR="00A2229C" w:rsidRDefault="00A2229C">
      <w:r>
        <w:separator/>
      </w:r>
    </w:p>
  </w:footnote>
  <w:footnote w:type="continuationSeparator" w:id="0">
    <w:p w14:paraId="10FF2212" w14:textId="77777777" w:rsidR="00A2229C" w:rsidRDefault="00A2229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8577F14"/>
    <w:multiLevelType w:val="multilevel"/>
    <w:tmpl w:val="0E8A21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1D16025"/>
    <w:multiLevelType w:val="multilevel"/>
    <w:tmpl w:val="8248A1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4"/>
  </w:num>
  <w:num w:numId="3">
    <w:abstractNumId w:val="29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6"/>
  </w:num>
  <w:num w:numId="10">
    <w:abstractNumId w:val="19"/>
  </w:num>
  <w:num w:numId="11">
    <w:abstractNumId w:val="3"/>
  </w:num>
  <w:num w:numId="12">
    <w:abstractNumId w:val="13"/>
  </w:num>
  <w:num w:numId="13">
    <w:abstractNumId w:val="2"/>
  </w:num>
  <w:num w:numId="14">
    <w:abstractNumId w:val="9"/>
  </w:num>
  <w:num w:numId="15">
    <w:abstractNumId w:val="18"/>
  </w:num>
  <w:num w:numId="16">
    <w:abstractNumId w:val="20"/>
  </w:num>
  <w:num w:numId="17">
    <w:abstractNumId w:val="1"/>
  </w:num>
  <w:num w:numId="18">
    <w:abstractNumId w:val="27"/>
  </w:num>
  <w:num w:numId="19">
    <w:abstractNumId w:val="8"/>
  </w:num>
  <w:num w:numId="20">
    <w:abstractNumId w:val="21"/>
  </w:num>
  <w:num w:numId="21">
    <w:abstractNumId w:val="11"/>
  </w:num>
  <w:num w:numId="22">
    <w:abstractNumId w:val="17"/>
  </w:num>
  <w:num w:numId="23">
    <w:abstractNumId w:val="26"/>
  </w:num>
  <w:num w:numId="24">
    <w:abstractNumId w:val="10"/>
  </w:num>
  <w:num w:numId="25">
    <w:abstractNumId w:val="24"/>
  </w:num>
  <w:num w:numId="26">
    <w:abstractNumId w:val="7"/>
  </w:num>
  <w:num w:numId="27">
    <w:abstractNumId w:val="22"/>
  </w:num>
  <w:num w:numId="28">
    <w:abstractNumId w:val="14"/>
  </w:num>
  <w:num w:numId="29">
    <w:abstractNumId w:val="23"/>
  </w:num>
  <w:num w:numId="30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9E"/>
    <w:rsid w:val="00076F40"/>
    <w:rsid w:val="00077E55"/>
    <w:rsid w:val="00085CFD"/>
    <w:rsid w:val="000A0C53"/>
    <w:rsid w:val="000B2F4F"/>
    <w:rsid w:val="000F2E7C"/>
    <w:rsid w:val="001045A8"/>
    <w:rsid w:val="00112CE0"/>
    <w:rsid w:val="0012532C"/>
    <w:rsid w:val="00162FE2"/>
    <w:rsid w:val="001703BD"/>
    <w:rsid w:val="00170A87"/>
    <w:rsid w:val="0018449A"/>
    <w:rsid w:val="00197F4A"/>
    <w:rsid w:val="001A59E7"/>
    <w:rsid w:val="001B69C8"/>
    <w:rsid w:val="001B6DB4"/>
    <w:rsid w:val="001C5C4E"/>
    <w:rsid w:val="001D4719"/>
    <w:rsid w:val="001D7305"/>
    <w:rsid w:val="001E720E"/>
    <w:rsid w:val="00202878"/>
    <w:rsid w:val="002314D4"/>
    <w:rsid w:val="002430D4"/>
    <w:rsid w:val="00244B89"/>
    <w:rsid w:val="00244F84"/>
    <w:rsid w:val="002659F5"/>
    <w:rsid w:val="00283BE2"/>
    <w:rsid w:val="00294842"/>
    <w:rsid w:val="002A090B"/>
    <w:rsid w:val="002E127C"/>
    <w:rsid w:val="002F7DD0"/>
    <w:rsid w:val="00301AD0"/>
    <w:rsid w:val="003036C9"/>
    <w:rsid w:val="0032684A"/>
    <w:rsid w:val="00332099"/>
    <w:rsid w:val="00340C62"/>
    <w:rsid w:val="003478CE"/>
    <w:rsid w:val="003605B1"/>
    <w:rsid w:val="003617CF"/>
    <w:rsid w:val="00364940"/>
    <w:rsid w:val="00365786"/>
    <w:rsid w:val="00366D9C"/>
    <w:rsid w:val="00375882"/>
    <w:rsid w:val="00382DB9"/>
    <w:rsid w:val="00396412"/>
    <w:rsid w:val="003A2C4A"/>
    <w:rsid w:val="003C3341"/>
    <w:rsid w:val="003C7C45"/>
    <w:rsid w:val="003E36D1"/>
    <w:rsid w:val="003E46A6"/>
    <w:rsid w:val="003F52F1"/>
    <w:rsid w:val="00414F02"/>
    <w:rsid w:val="004325B5"/>
    <w:rsid w:val="00433DBF"/>
    <w:rsid w:val="004341F2"/>
    <w:rsid w:val="00442F02"/>
    <w:rsid w:val="0044343A"/>
    <w:rsid w:val="00444EC9"/>
    <w:rsid w:val="00445A58"/>
    <w:rsid w:val="00447AEC"/>
    <w:rsid w:val="00451947"/>
    <w:rsid w:val="00456590"/>
    <w:rsid w:val="004639B7"/>
    <w:rsid w:val="0046473B"/>
    <w:rsid w:val="00474A29"/>
    <w:rsid w:val="004778C5"/>
    <w:rsid w:val="00486E62"/>
    <w:rsid w:val="004B113B"/>
    <w:rsid w:val="004C08E2"/>
    <w:rsid w:val="004C7E23"/>
    <w:rsid w:val="005036DE"/>
    <w:rsid w:val="00517154"/>
    <w:rsid w:val="00522B05"/>
    <w:rsid w:val="00542C5B"/>
    <w:rsid w:val="00552EED"/>
    <w:rsid w:val="00566333"/>
    <w:rsid w:val="005C6352"/>
    <w:rsid w:val="005D0DDE"/>
    <w:rsid w:val="005D5D0B"/>
    <w:rsid w:val="005E2CB0"/>
    <w:rsid w:val="0062012D"/>
    <w:rsid w:val="00643CB9"/>
    <w:rsid w:val="0066732A"/>
    <w:rsid w:val="00677D1F"/>
    <w:rsid w:val="006845E4"/>
    <w:rsid w:val="00691EF9"/>
    <w:rsid w:val="00697481"/>
    <w:rsid w:val="006A4F97"/>
    <w:rsid w:val="006C4640"/>
    <w:rsid w:val="006F4FB6"/>
    <w:rsid w:val="006F501B"/>
    <w:rsid w:val="00702077"/>
    <w:rsid w:val="00725F0E"/>
    <w:rsid w:val="00734189"/>
    <w:rsid w:val="00735BB1"/>
    <w:rsid w:val="00744482"/>
    <w:rsid w:val="007451E8"/>
    <w:rsid w:val="0078654A"/>
    <w:rsid w:val="0079230B"/>
    <w:rsid w:val="00797115"/>
    <w:rsid w:val="007A5E44"/>
    <w:rsid w:val="007B3F74"/>
    <w:rsid w:val="007D18CA"/>
    <w:rsid w:val="007E500C"/>
    <w:rsid w:val="007E7BB4"/>
    <w:rsid w:val="007F055A"/>
    <w:rsid w:val="007F418B"/>
    <w:rsid w:val="00814801"/>
    <w:rsid w:val="0081747F"/>
    <w:rsid w:val="0082407E"/>
    <w:rsid w:val="00826699"/>
    <w:rsid w:val="008932AF"/>
    <w:rsid w:val="00895843"/>
    <w:rsid w:val="008B4B9C"/>
    <w:rsid w:val="008B534C"/>
    <w:rsid w:val="008E2A5A"/>
    <w:rsid w:val="008F0B0D"/>
    <w:rsid w:val="008F0D83"/>
    <w:rsid w:val="009061F1"/>
    <w:rsid w:val="00911C43"/>
    <w:rsid w:val="009139BF"/>
    <w:rsid w:val="00916A93"/>
    <w:rsid w:val="00923E76"/>
    <w:rsid w:val="009448FE"/>
    <w:rsid w:val="00946B23"/>
    <w:rsid w:val="00985CF1"/>
    <w:rsid w:val="009B1D87"/>
    <w:rsid w:val="009C438C"/>
    <w:rsid w:val="009C6CAE"/>
    <w:rsid w:val="009D0DDA"/>
    <w:rsid w:val="00A02728"/>
    <w:rsid w:val="00A138AA"/>
    <w:rsid w:val="00A14DA0"/>
    <w:rsid w:val="00A2229C"/>
    <w:rsid w:val="00A34B6B"/>
    <w:rsid w:val="00A4094B"/>
    <w:rsid w:val="00A43B8E"/>
    <w:rsid w:val="00A44FA9"/>
    <w:rsid w:val="00A45D42"/>
    <w:rsid w:val="00A551C6"/>
    <w:rsid w:val="00A5520C"/>
    <w:rsid w:val="00A645DA"/>
    <w:rsid w:val="00A656E2"/>
    <w:rsid w:val="00A65C1D"/>
    <w:rsid w:val="00A77C7A"/>
    <w:rsid w:val="00A8432F"/>
    <w:rsid w:val="00A90107"/>
    <w:rsid w:val="00AA11D8"/>
    <w:rsid w:val="00AA1309"/>
    <w:rsid w:val="00AA1380"/>
    <w:rsid w:val="00AC67EF"/>
    <w:rsid w:val="00AD310F"/>
    <w:rsid w:val="00AD6548"/>
    <w:rsid w:val="00AE467F"/>
    <w:rsid w:val="00AE799D"/>
    <w:rsid w:val="00B00678"/>
    <w:rsid w:val="00B03469"/>
    <w:rsid w:val="00B10EAB"/>
    <w:rsid w:val="00B11E4B"/>
    <w:rsid w:val="00B21F2E"/>
    <w:rsid w:val="00B266A5"/>
    <w:rsid w:val="00B44B68"/>
    <w:rsid w:val="00B60773"/>
    <w:rsid w:val="00B60FDF"/>
    <w:rsid w:val="00B61256"/>
    <w:rsid w:val="00B73A1C"/>
    <w:rsid w:val="00B846AB"/>
    <w:rsid w:val="00B945EA"/>
    <w:rsid w:val="00B949BC"/>
    <w:rsid w:val="00BA53CD"/>
    <w:rsid w:val="00BB5FB3"/>
    <w:rsid w:val="00BC4D17"/>
    <w:rsid w:val="00BC7F1B"/>
    <w:rsid w:val="00BE2584"/>
    <w:rsid w:val="00C10069"/>
    <w:rsid w:val="00C21568"/>
    <w:rsid w:val="00C23B28"/>
    <w:rsid w:val="00C34D09"/>
    <w:rsid w:val="00C35AEF"/>
    <w:rsid w:val="00C414B0"/>
    <w:rsid w:val="00C421F0"/>
    <w:rsid w:val="00C44B74"/>
    <w:rsid w:val="00C50AE7"/>
    <w:rsid w:val="00C51E9F"/>
    <w:rsid w:val="00C6009E"/>
    <w:rsid w:val="00C72708"/>
    <w:rsid w:val="00C76757"/>
    <w:rsid w:val="00C85B9B"/>
    <w:rsid w:val="00CA1BF5"/>
    <w:rsid w:val="00CB67B6"/>
    <w:rsid w:val="00CC3464"/>
    <w:rsid w:val="00CC557E"/>
    <w:rsid w:val="00CC63E6"/>
    <w:rsid w:val="00CC6DCB"/>
    <w:rsid w:val="00CD008D"/>
    <w:rsid w:val="00CD40C2"/>
    <w:rsid w:val="00CD461B"/>
    <w:rsid w:val="00D1657F"/>
    <w:rsid w:val="00D30069"/>
    <w:rsid w:val="00D80D6E"/>
    <w:rsid w:val="00D833FD"/>
    <w:rsid w:val="00D95816"/>
    <w:rsid w:val="00DA09FA"/>
    <w:rsid w:val="00DC1B37"/>
    <w:rsid w:val="00DD00CB"/>
    <w:rsid w:val="00DE6434"/>
    <w:rsid w:val="00E00580"/>
    <w:rsid w:val="00E26639"/>
    <w:rsid w:val="00E30C3C"/>
    <w:rsid w:val="00E42568"/>
    <w:rsid w:val="00E672A4"/>
    <w:rsid w:val="00EA6761"/>
    <w:rsid w:val="00EB1AD3"/>
    <w:rsid w:val="00EB4BAF"/>
    <w:rsid w:val="00EC294D"/>
    <w:rsid w:val="00ED52B6"/>
    <w:rsid w:val="00EE1122"/>
    <w:rsid w:val="00EE1BE4"/>
    <w:rsid w:val="00EF41E3"/>
    <w:rsid w:val="00F007E2"/>
    <w:rsid w:val="00F118EC"/>
    <w:rsid w:val="00F34E01"/>
    <w:rsid w:val="00F37A71"/>
    <w:rsid w:val="00F43CED"/>
    <w:rsid w:val="00F51904"/>
    <w:rsid w:val="00F537E9"/>
    <w:rsid w:val="00F720CF"/>
    <w:rsid w:val="00FB2CA9"/>
    <w:rsid w:val="00FB3B29"/>
    <w:rsid w:val="00FC7773"/>
    <w:rsid w:val="00FD0ECE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  <w:style w:type="character" w:styleId="Emphasis">
    <w:name w:val="Emphasis"/>
    <w:basedOn w:val="DefaultParagraphFont"/>
    <w:qFormat/>
    <w:rsid w:val="00EE1122"/>
    <w:rPr>
      <w:i/>
      <w:iCs/>
    </w:rPr>
  </w:style>
  <w:style w:type="paragraph" w:styleId="NoSpacing">
    <w:name w:val="No Spacing"/>
    <w:uiPriority w:val="1"/>
    <w:qFormat/>
    <w:rsid w:val="00EE1122"/>
    <w:rPr>
      <w:sz w:val="24"/>
      <w:szCs w:val="24"/>
    </w:rPr>
  </w:style>
  <w:style w:type="character" w:styleId="Strong">
    <w:name w:val="Strong"/>
    <w:basedOn w:val="DefaultParagraphFont"/>
    <w:uiPriority w:val="22"/>
    <w:qFormat/>
    <w:rsid w:val="00D3006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778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078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4</Pages>
  <Words>951</Words>
  <Characters>5427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6366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Syed M Ahmed</cp:lastModifiedBy>
  <cp:revision>5</cp:revision>
  <cp:lastPrinted>2020-09-28T20:53:00Z</cp:lastPrinted>
  <dcterms:created xsi:type="dcterms:W3CDTF">2022-02-09T18:29:00Z</dcterms:created>
  <dcterms:modified xsi:type="dcterms:W3CDTF">2022-02-10T21:10:00Z</dcterms:modified>
</cp:coreProperties>
</file>