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6F01BECB" w:rsidR="00AC10A7" w:rsidRPr="00C33A4C" w:rsidRDefault="62557B16" w:rsidP="11354949">
      <w:pPr>
        <w:pStyle w:val="Title"/>
        <w:rPr>
          <w:sz w:val="40"/>
          <w:szCs w:val="40"/>
        </w:rPr>
      </w:pPr>
      <w:r w:rsidRPr="00C33A4C">
        <w:rPr>
          <w:sz w:val="40"/>
          <w:szCs w:val="40"/>
        </w:rPr>
        <w:t>Critically reflect on your own values and beliefs and consider how these align with a professional code of Counselling practice (such as the BACP Ethical Framework, 2018)</w:t>
      </w:r>
    </w:p>
    <w:p w14:paraId="4986CFA7" w14:textId="10420BF6" w:rsidR="11354949" w:rsidRDefault="11354949" w:rsidP="11354949"/>
    <w:p w14:paraId="1CAE6F3E" w14:textId="36B8C5C0" w:rsidR="7D9A8970" w:rsidRDefault="7D9A8970" w:rsidP="11354949">
      <w:r w:rsidRPr="11354949">
        <w:t>Sue James</w:t>
      </w:r>
    </w:p>
    <w:p w14:paraId="6156B5EE" w14:textId="246DFAB9" w:rsidR="7D9A8970" w:rsidRDefault="7D9A8970" w:rsidP="11354949">
      <w:r w:rsidRPr="11354949">
        <w:t>Student ID: 0951328</w:t>
      </w:r>
    </w:p>
    <w:p w14:paraId="52143E25" w14:textId="2669F767" w:rsidR="25A12F62" w:rsidRDefault="25A12F62" w:rsidP="11354949">
      <w:r w:rsidRPr="11354949">
        <w:t>28 November 2023</w:t>
      </w:r>
    </w:p>
    <w:p w14:paraId="7DB1E902" w14:textId="2C882E1F" w:rsidR="11354949" w:rsidRDefault="11354949" w:rsidP="11354949">
      <w:pPr>
        <w:pStyle w:val="Heading1"/>
      </w:pPr>
    </w:p>
    <w:sdt>
      <w:sdtPr>
        <w:rPr>
          <w:rFonts w:asciiTheme="minorHAnsi" w:eastAsiaTheme="minorHAnsi" w:hAnsiTheme="minorHAnsi" w:cstheme="minorBidi"/>
          <w:color w:val="auto"/>
          <w:sz w:val="22"/>
          <w:szCs w:val="22"/>
        </w:rPr>
        <w:id w:val="-700940133"/>
        <w:docPartObj>
          <w:docPartGallery w:val="Table of Contents"/>
          <w:docPartUnique/>
        </w:docPartObj>
      </w:sdtPr>
      <w:sdtEndPr>
        <w:rPr>
          <w:b/>
          <w:bCs/>
          <w:noProof/>
        </w:rPr>
      </w:sdtEndPr>
      <w:sdtContent>
        <w:p w14:paraId="78C48ACD" w14:textId="77777777" w:rsidR="00D52206" w:rsidRDefault="00D52206">
          <w:pPr>
            <w:pStyle w:val="TOCHeading"/>
          </w:pPr>
        </w:p>
        <w:p w14:paraId="5A6B2681" w14:textId="77777777" w:rsidR="00D52206" w:rsidRDefault="00D52206">
          <w:pPr>
            <w:rPr>
              <w:rFonts w:asciiTheme="majorHAnsi" w:eastAsiaTheme="majorEastAsia" w:hAnsiTheme="majorHAnsi" w:cstheme="majorBidi"/>
              <w:color w:val="2F5496" w:themeColor="accent1" w:themeShade="BF"/>
              <w:sz w:val="32"/>
              <w:szCs w:val="32"/>
            </w:rPr>
          </w:pPr>
          <w:r>
            <w:br w:type="page"/>
          </w:r>
        </w:p>
        <w:p w14:paraId="52C2F280" w14:textId="270DE085" w:rsidR="00D52206" w:rsidRDefault="00D52206">
          <w:pPr>
            <w:pStyle w:val="TOCHeading"/>
          </w:pPr>
          <w:r>
            <w:lastRenderedPageBreak/>
            <w:t>Contents</w:t>
          </w:r>
        </w:p>
        <w:p w14:paraId="23CAF56A" w14:textId="1AE20997" w:rsidR="00D52206" w:rsidRDefault="00D52206">
          <w:pPr>
            <w:pStyle w:val="TOC1"/>
            <w:tabs>
              <w:tab w:val="right" w:leader="dot" w:pos="9350"/>
            </w:tabs>
            <w:rPr>
              <w:rFonts w:eastAsiaTheme="minorEastAsia"/>
              <w:noProof/>
              <w:kern w:val="2"/>
              <w:lang w:val="en-GB" w:eastAsia="zh-CN"/>
              <w14:ligatures w14:val="standardContextual"/>
            </w:rPr>
          </w:pPr>
          <w:r>
            <w:fldChar w:fldCharType="begin"/>
          </w:r>
          <w:r>
            <w:instrText xml:space="preserve"> TOC \o "1-3" \h \z \u </w:instrText>
          </w:r>
          <w:r>
            <w:fldChar w:fldCharType="separate"/>
          </w:r>
          <w:hyperlink w:anchor="_Toc152113076" w:history="1">
            <w:r w:rsidRPr="00086CE9">
              <w:rPr>
                <w:rStyle w:val="Hyperlink"/>
                <w:noProof/>
              </w:rPr>
              <w:t>Introduction</w:t>
            </w:r>
            <w:r>
              <w:rPr>
                <w:noProof/>
                <w:webHidden/>
              </w:rPr>
              <w:tab/>
            </w:r>
            <w:r>
              <w:rPr>
                <w:noProof/>
                <w:webHidden/>
              </w:rPr>
              <w:fldChar w:fldCharType="begin"/>
            </w:r>
            <w:r>
              <w:rPr>
                <w:noProof/>
                <w:webHidden/>
              </w:rPr>
              <w:instrText xml:space="preserve"> PAGEREF _Toc152113076 \h </w:instrText>
            </w:r>
            <w:r>
              <w:rPr>
                <w:noProof/>
                <w:webHidden/>
              </w:rPr>
            </w:r>
            <w:r>
              <w:rPr>
                <w:noProof/>
                <w:webHidden/>
              </w:rPr>
              <w:fldChar w:fldCharType="separate"/>
            </w:r>
            <w:r w:rsidR="00C33A4C">
              <w:rPr>
                <w:noProof/>
                <w:webHidden/>
              </w:rPr>
              <w:t>3</w:t>
            </w:r>
            <w:r>
              <w:rPr>
                <w:noProof/>
                <w:webHidden/>
              </w:rPr>
              <w:fldChar w:fldCharType="end"/>
            </w:r>
          </w:hyperlink>
        </w:p>
        <w:p w14:paraId="3C35A359" w14:textId="7CF06114" w:rsidR="00D52206" w:rsidRDefault="00C932DE">
          <w:pPr>
            <w:pStyle w:val="TOC1"/>
            <w:tabs>
              <w:tab w:val="right" w:leader="dot" w:pos="9350"/>
            </w:tabs>
            <w:rPr>
              <w:rFonts w:eastAsiaTheme="minorEastAsia"/>
              <w:noProof/>
              <w:kern w:val="2"/>
              <w:lang w:val="en-GB" w:eastAsia="zh-CN"/>
              <w14:ligatures w14:val="standardContextual"/>
            </w:rPr>
          </w:pPr>
          <w:hyperlink w:anchor="_Toc152113077" w:history="1">
            <w:r w:rsidR="00D52206" w:rsidRPr="00086CE9">
              <w:rPr>
                <w:rStyle w:val="Hyperlink"/>
                <w:noProof/>
              </w:rPr>
              <w:t>BACP Framework</w:t>
            </w:r>
            <w:r w:rsidR="00D52206">
              <w:rPr>
                <w:noProof/>
                <w:webHidden/>
              </w:rPr>
              <w:tab/>
            </w:r>
            <w:r w:rsidR="00D52206">
              <w:rPr>
                <w:noProof/>
                <w:webHidden/>
              </w:rPr>
              <w:fldChar w:fldCharType="begin"/>
            </w:r>
            <w:r w:rsidR="00D52206">
              <w:rPr>
                <w:noProof/>
                <w:webHidden/>
              </w:rPr>
              <w:instrText xml:space="preserve"> PAGEREF _Toc152113077 \h </w:instrText>
            </w:r>
            <w:r w:rsidR="00D52206">
              <w:rPr>
                <w:noProof/>
                <w:webHidden/>
              </w:rPr>
            </w:r>
            <w:r w:rsidR="00D52206">
              <w:rPr>
                <w:noProof/>
                <w:webHidden/>
              </w:rPr>
              <w:fldChar w:fldCharType="separate"/>
            </w:r>
            <w:r w:rsidR="00C33A4C">
              <w:rPr>
                <w:noProof/>
                <w:webHidden/>
              </w:rPr>
              <w:t>4</w:t>
            </w:r>
            <w:r w:rsidR="00D52206">
              <w:rPr>
                <w:noProof/>
                <w:webHidden/>
              </w:rPr>
              <w:fldChar w:fldCharType="end"/>
            </w:r>
          </w:hyperlink>
        </w:p>
        <w:p w14:paraId="70C85DE1" w14:textId="3D81AD86" w:rsidR="00D52206" w:rsidRDefault="00C932DE">
          <w:pPr>
            <w:pStyle w:val="TOC2"/>
            <w:tabs>
              <w:tab w:val="right" w:leader="dot" w:pos="9350"/>
            </w:tabs>
            <w:rPr>
              <w:rFonts w:eastAsiaTheme="minorEastAsia"/>
              <w:noProof/>
              <w:kern w:val="2"/>
              <w:lang w:val="en-GB" w:eastAsia="zh-CN"/>
              <w14:ligatures w14:val="standardContextual"/>
            </w:rPr>
          </w:pPr>
          <w:hyperlink w:anchor="_Toc152113078" w:history="1">
            <w:r w:rsidR="00D52206" w:rsidRPr="00086CE9">
              <w:rPr>
                <w:rStyle w:val="Hyperlink"/>
                <w:noProof/>
              </w:rPr>
              <w:t>Values</w:t>
            </w:r>
            <w:r w:rsidR="00D52206">
              <w:rPr>
                <w:noProof/>
                <w:webHidden/>
              </w:rPr>
              <w:tab/>
            </w:r>
            <w:r w:rsidR="00D52206">
              <w:rPr>
                <w:noProof/>
                <w:webHidden/>
              </w:rPr>
              <w:fldChar w:fldCharType="begin"/>
            </w:r>
            <w:r w:rsidR="00D52206">
              <w:rPr>
                <w:noProof/>
                <w:webHidden/>
              </w:rPr>
              <w:instrText xml:space="preserve"> PAGEREF _Toc152113078 \h </w:instrText>
            </w:r>
            <w:r w:rsidR="00D52206">
              <w:rPr>
                <w:noProof/>
                <w:webHidden/>
              </w:rPr>
            </w:r>
            <w:r w:rsidR="00D52206">
              <w:rPr>
                <w:noProof/>
                <w:webHidden/>
              </w:rPr>
              <w:fldChar w:fldCharType="separate"/>
            </w:r>
            <w:r w:rsidR="00C33A4C">
              <w:rPr>
                <w:noProof/>
                <w:webHidden/>
              </w:rPr>
              <w:t>4</w:t>
            </w:r>
            <w:r w:rsidR="00D52206">
              <w:rPr>
                <w:noProof/>
                <w:webHidden/>
              </w:rPr>
              <w:fldChar w:fldCharType="end"/>
            </w:r>
          </w:hyperlink>
        </w:p>
        <w:p w14:paraId="51C664B1" w14:textId="3F34FEC9" w:rsidR="00D52206" w:rsidRDefault="00C932DE">
          <w:pPr>
            <w:pStyle w:val="TOC2"/>
            <w:tabs>
              <w:tab w:val="right" w:leader="dot" w:pos="9350"/>
            </w:tabs>
            <w:rPr>
              <w:rFonts w:eastAsiaTheme="minorEastAsia"/>
              <w:noProof/>
              <w:kern w:val="2"/>
              <w:lang w:val="en-GB" w:eastAsia="zh-CN"/>
              <w14:ligatures w14:val="standardContextual"/>
            </w:rPr>
          </w:pPr>
          <w:hyperlink w:anchor="_Toc152113079" w:history="1">
            <w:r w:rsidR="00D52206" w:rsidRPr="00086CE9">
              <w:rPr>
                <w:rStyle w:val="Hyperlink"/>
                <w:noProof/>
              </w:rPr>
              <w:t>Principles</w:t>
            </w:r>
            <w:r w:rsidR="00D52206">
              <w:rPr>
                <w:noProof/>
                <w:webHidden/>
              </w:rPr>
              <w:tab/>
            </w:r>
            <w:r w:rsidR="00D52206">
              <w:rPr>
                <w:noProof/>
                <w:webHidden/>
              </w:rPr>
              <w:fldChar w:fldCharType="begin"/>
            </w:r>
            <w:r w:rsidR="00D52206">
              <w:rPr>
                <w:noProof/>
                <w:webHidden/>
              </w:rPr>
              <w:instrText xml:space="preserve"> PAGEREF _Toc152113079 \h </w:instrText>
            </w:r>
            <w:r w:rsidR="00D52206">
              <w:rPr>
                <w:noProof/>
                <w:webHidden/>
              </w:rPr>
            </w:r>
            <w:r w:rsidR="00D52206">
              <w:rPr>
                <w:noProof/>
                <w:webHidden/>
              </w:rPr>
              <w:fldChar w:fldCharType="separate"/>
            </w:r>
            <w:r w:rsidR="00C33A4C">
              <w:rPr>
                <w:noProof/>
                <w:webHidden/>
              </w:rPr>
              <w:t>5</w:t>
            </w:r>
            <w:r w:rsidR="00D52206">
              <w:rPr>
                <w:noProof/>
                <w:webHidden/>
              </w:rPr>
              <w:fldChar w:fldCharType="end"/>
            </w:r>
          </w:hyperlink>
        </w:p>
        <w:p w14:paraId="4311C021" w14:textId="2E83A800" w:rsidR="00D52206" w:rsidRDefault="00C932DE">
          <w:pPr>
            <w:pStyle w:val="TOC2"/>
            <w:tabs>
              <w:tab w:val="right" w:leader="dot" w:pos="9350"/>
            </w:tabs>
            <w:rPr>
              <w:rFonts w:eastAsiaTheme="minorEastAsia"/>
              <w:noProof/>
              <w:kern w:val="2"/>
              <w:lang w:val="en-GB" w:eastAsia="zh-CN"/>
              <w14:ligatures w14:val="standardContextual"/>
            </w:rPr>
          </w:pPr>
          <w:hyperlink w:anchor="_Toc152113080" w:history="1">
            <w:r w:rsidR="00D52206" w:rsidRPr="00086CE9">
              <w:rPr>
                <w:rStyle w:val="Hyperlink"/>
                <w:noProof/>
              </w:rPr>
              <w:t>Personal moral qualities</w:t>
            </w:r>
            <w:r w:rsidR="00D52206">
              <w:rPr>
                <w:noProof/>
                <w:webHidden/>
              </w:rPr>
              <w:tab/>
            </w:r>
            <w:r w:rsidR="00D52206">
              <w:rPr>
                <w:noProof/>
                <w:webHidden/>
              </w:rPr>
              <w:fldChar w:fldCharType="begin"/>
            </w:r>
            <w:r w:rsidR="00D52206">
              <w:rPr>
                <w:noProof/>
                <w:webHidden/>
              </w:rPr>
              <w:instrText xml:space="preserve"> PAGEREF _Toc152113080 \h </w:instrText>
            </w:r>
            <w:r w:rsidR="00D52206">
              <w:rPr>
                <w:noProof/>
                <w:webHidden/>
              </w:rPr>
            </w:r>
            <w:r w:rsidR="00D52206">
              <w:rPr>
                <w:noProof/>
                <w:webHidden/>
              </w:rPr>
              <w:fldChar w:fldCharType="separate"/>
            </w:r>
            <w:r w:rsidR="00C33A4C">
              <w:rPr>
                <w:noProof/>
                <w:webHidden/>
              </w:rPr>
              <w:t>5</w:t>
            </w:r>
            <w:r w:rsidR="00D52206">
              <w:rPr>
                <w:noProof/>
                <w:webHidden/>
              </w:rPr>
              <w:fldChar w:fldCharType="end"/>
            </w:r>
          </w:hyperlink>
        </w:p>
        <w:p w14:paraId="1B04860F" w14:textId="47F8EA83" w:rsidR="00D52206" w:rsidRDefault="00C932DE">
          <w:pPr>
            <w:pStyle w:val="TOC1"/>
            <w:tabs>
              <w:tab w:val="right" w:leader="dot" w:pos="9350"/>
            </w:tabs>
            <w:rPr>
              <w:rFonts w:eastAsiaTheme="minorEastAsia"/>
              <w:noProof/>
              <w:kern w:val="2"/>
              <w:lang w:val="en-GB" w:eastAsia="zh-CN"/>
              <w14:ligatures w14:val="standardContextual"/>
            </w:rPr>
          </w:pPr>
          <w:hyperlink w:anchor="_Toc152113081" w:history="1">
            <w:r w:rsidR="00D52206" w:rsidRPr="00086CE9">
              <w:rPr>
                <w:rStyle w:val="Hyperlink"/>
                <w:noProof/>
              </w:rPr>
              <w:t>Reflective Practice</w:t>
            </w:r>
            <w:r w:rsidR="00D52206">
              <w:rPr>
                <w:noProof/>
                <w:webHidden/>
              </w:rPr>
              <w:tab/>
            </w:r>
            <w:r w:rsidR="00D52206">
              <w:rPr>
                <w:noProof/>
                <w:webHidden/>
              </w:rPr>
              <w:fldChar w:fldCharType="begin"/>
            </w:r>
            <w:r w:rsidR="00D52206">
              <w:rPr>
                <w:noProof/>
                <w:webHidden/>
              </w:rPr>
              <w:instrText xml:space="preserve"> PAGEREF _Toc152113081 \h </w:instrText>
            </w:r>
            <w:r w:rsidR="00D52206">
              <w:rPr>
                <w:noProof/>
                <w:webHidden/>
              </w:rPr>
            </w:r>
            <w:r w:rsidR="00D52206">
              <w:rPr>
                <w:noProof/>
                <w:webHidden/>
              </w:rPr>
              <w:fldChar w:fldCharType="separate"/>
            </w:r>
            <w:r w:rsidR="00C33A4C">
              <w:rPr>
                <w:noProof/>
                <w:webHidden/>
              </w:rPr>
              <w:t>6</w:t>
            </w:r>
            <w:r w:rsidR="00D52206">
              <w:rPr>
                <w:noProof/>
                <w:webHidden/>
              </w:rPr>
              <w:fldChar w:fldCharType="end"/>
            </w:r>
          </w:hyperlink>
        </w:p>
        <w:p w14:paraId="1797BFA6" w14:textId="6B14881C" w:rsidR="00D52206" w:rsidRDefault="00C932DE">
          <w:pPr>
            <w:pStyle w:val="TOC2"/>
            <w:tabs>
              <w:tab w:val="right" w:leader="dot" w:pos="9350"/>
            </w:tabs>
            <w:rPr>
              <w:rFonts w:eastAsiaTheme="minorEastAsia"/>
              <w:noProof/>
              <w:kern w:val="2"/>
              <w:lang w:val="en-GB" w:eastAsia="zh-CN"/>
              <w14:ligatures w14:val="standardContextual"/>
            </w:rPr>
          </w:pPr>
          <w:hyperlink w:anchor="_Toc152113082" w:history="1">
            <w:r w:rsidR="00D52206" w:rsidRPr="00086CE9">
              <w:rPr>
                <w:rStyle w:val="Hyperlink"/>
                <w:noProof/>
              </w:rPr>
              <w:t>Disorientating dilemmas</w:t>
            </w:r>
            <w:r w:rsidR="00D52206">
              <w:rPr>
                <w:noProof/>
                <w:webHidden/>
              </w:rPr>
              <w:tab/>
            </w:r>
            <w:r w:rsidR="00D52206">
              <w:rPr>
                <w:noProof/>
                <w:webHidden/>
              </w:rPr>
              <w:fldChar w:fldCharType="begin"/>
            </w:r>
            <w:r w:rsidR="00D52206">
              <w:rPr>
                <w:noProof/>
                <w:webHidden/>
              </w:rPr>
              <w:instrText xml:space="preserve"> PAGEREF _Toc152113082 \h </w:instrText>
            </w:r>
            <w:r w:rsidR="00D52206">
              <w:rPr>
                <w:noProof/>
                <w:webHidden/>
              </w:rPr>
            </w:r>
            <w:r w:rsidR="00D52206">
              <w:rPr>
                <w:noProof/>
                <w:webHidden/>
              </w:rPr>
              <w:fldChar w:fldCharType="separate"/>
            </w:r>
            <w:r w:rsidR="00C33A4C">
              <w:rPr>
                <w:noProof/>
                <w:webHidden/>
              </w:rPr>
              <w:t>8</w:t>
            </w:r>
            <w:r w:rsidR="00D52206">
              <w:rPr>
                <w:noProof/>
                <w:webHidden/>
              </w:rPr>
              <w:fldChar w:fldCharType="end"/>
            </w:r>
          </w:hyperlink>
        </w:p>
        <w:p w14:paraId="33A000BF" w14:textId="50709FA2" w:rsidR="00D52206" w:rsidRDefault="00C932DE">
          <w:pPr>
            <w:pStyle w:val="TOC2"/>
            <w:tabs>
              <w:tab w:val="right" w:leader="dot" w:pos="9350"/>
            </w:tabs>
            <w:rPr>
              <w:rFonts w:eastAsiaTheme="minorEastAsia"/>
              <w:noProof/>
              <w:kern w:val="2"/>
              <w:lang w:val="en-GB" w:eastAsia="zh-CN"/>
              <w14:ligatures w14:val="standardContextual"/>
            </w:rPr>
          </w:pPr>
          <w:hyperlink w:anchor="_Toc152113083" w:history="1">
            <w:r w:rsidR="00D52206" w:rsidRPr="00086CE9">
              <w:rPr>
                <w:rStyle w:val="Hyperlink"/>
                <w:noProof/>
              </w:rPr>
              <w:t>Critical Reflection</w:t>
            </w:r>
            <w:r w:rsidR="00D52206">
              <w:rPr>
                <w:noProof/>
                <w:webHidden/>
              </w:rPr>
              <w:tab/>
            </w:r>
            <w:r w:rsidR="00D52206">
              <w:rPr>
                <w:noProof/>
                <w:webHidden/>
              </w:rPr>
              <w:fldChar w:fldCharType="begin"/>
            </w:r>
            <w:r w:rsidR="00D52206">
              <w:rPr>
                <w:noProof/>
                <w:webHidden/>
              </w:rPr>
              <w:instrText xml:space="preserve"> PAGEREF _Toc152113083 \h </w:instrText>
            </w:r>
            <w:r w:rsidR="00D52206">
              <w:rPr>
                <w:noProof/>
                <w:webHidden/>
              </w:rPr>
            </w:r>
            <w:r w:rsidR="00D52206">
              <w:rPr>
                <w:noProof/>
                <w:webHidden/>
              </w:rPr>
              <w:fldChar w:fldCharType="separate"/>
            </w:r>
            <w:r w:rsidR="00C33A4C">
              <w:rPr>
                <w:noProof/>
                <w:webHidden/>
              </w:rPr>
              <w:t>9</w:t>
            </w:r>
            <w:r w:rsidR="00D52206">
              <w:rPr>
                <w:noProof/>
                <w:webHidden/>
              </w:rPr>
              <w:fldChar w:fldCharType="end"/>
            </w:r>
          </w:hyperlink>
        </w:p>
        <w:p w14:paraId="1C497721" w14:textId="4BB2CB20" w:rsidR="00D52206" w:rsidRDefault="00C932DE">
          <w:pPr>
            <w:pStyle w:val="TOC2"/>
            <w:tabs>
              <w:tab w:val="right" w:leader="dot" w:pos="9350"/>
            </w:tabs>
            <w:rPr>
              <w:rFonts w:eastAsiaTheme="minorEastAsia"/>
              <w:noProof/>
              <w:kern w:val="2"/>
              <w:lang w:val="en-GB" w:eastAsia="zh-CN"/>
              <w14:ligatures w14:val="standardContextual"/>
            </w:rPr>
          </w:pPr>
          <w:hyperlink w:anchor="_Toc152113084" w:history="1">
            <w:r w:rsidR="00D52206" w:rsidRPr="00086CE9">
              <w:rPr>
                <w:rStyle w:val="Hyperlink"/>
                <w:noProof/>
              </w:rPr>
              <w:t>Perspective Transformation</w:t>
            </w:r>
            <w:r w:rsidR="00D52206">
              <w:rPr>
                <w:noProof/>
                <w:webHidden/>
              </w:rPr>
              <w:tab/>
            </w:r>
            <w:r w:rsidR="00D52206">
              <w:rPr>
                <w:noProof/>
                <w:webHidden/>
              </w:rPr>
              <w:fldChar w:fldCharType="begin"/>
            </w:r>
            <w:r w:rsidR="00D52206">
              <w:rPr>
                <w:noProof/>
                <w:webHidden/>
              </w:rPr>
              <w:instrText xml:space="preserve"> PAGEREF _Toc152113084 \h </w:instrText>
            </w:r>
            <w:r w:rsidR="00D52206">
              <w:rPr>
                <w:noProof/>
                <w:webHidden/>
              </w:rPr>
            </w:r>
            <w:r w:rsidR="00D52206">
              <w:rPr>
                <w:noProof/>
                <w:webHidden/>
              </w:rPr>
              <w:fldChar w:fldCharType="separate"/>
            </w:r>
            <w:r w:rsidR="00C33A4C">
              <w:rPr>
                <w:noProof/>
                <w:webHidden/>
              </w:rPr>
              <w:t>9</w:t>
            </w:r>
            <w:r w:rsidR="00D52206">
              <w:rPr>
                <w:noProof/>
                <w:webHidden/>
              </w:rPr>
              <w:fldChar w:fldCharType="end"/>
            </w:r>
          </w:hyperlink>
        </w:p>
        <w:p w14:paraId="496BFB5D" w14:textId="73165D26" w:rsidR="00D52206" w:rsidRDefault="00C932DE">
          <w:pPr>
            <w:pStyle w:val="TOC2"/>
            <w:tabs>
              <w:tab w:val="right" w:leader="dot" w:pos="9350"/>
            </w:tabs>
            <w:rPr>
              <w:rFonts w:eastAsiaTheme="minorEastAsia"/>
              <w:noProof/>
              <w:kern w:val="2"/>
              <w:lang w:val="en-GB" w:eastAsia="zh-CN"/>
              <w14:ligatures w14:val="standardContextual"/>
            </w:rPr>
          </w:pPr>
          <w:hyperlink w:anchor="_Toc152113085" w:history="1">
            <w:r w:rsidR="00D52206" w:rsidRPr="00086CE9">
              <w:rPr>
                <w:rStyle w:val="Hyperlink"/>
                <w:noProof/>
              </w:rPr>
              <w:t>Rational Discourse</w:t>
            </w:r>
            <w:r w:rsidR="00D52206">
              <w:rPr>
                <w:noProof/>
                <w:webHidden/>
              </w:rPr>
              <w:tab/>
            </w:r>
            <w:r w:rsidR="00D52206">
              <w:rPr>
                <w:noProof/>
                <w:webHidden/>
              </w:rPr>
              <w:fldChar w:fldCharType="begin"/>
            </w:r>
            <w:r w:rsidR="00D52206">
              <w:rPr>
                <w:noProof/>
                <w:webHidden/>
              </w:rPr>
              <w:instrText xml:space="preserve"> PAGEREF _Toc152113085 \h </w:instrText>
            </w:r>
            <w:r w:rsidR="00D52206">
              <w:rPr>
                <w:noProof/>
                <w:webHidden/>
              </w:rPr>
            </w:r>
            <w:r w:rsidR="00D52206">
              <w:rPr>
                <w:noProof/>
                <w:webHidden/>
              </w:rPr>
              <w:fldChar w:fldCharType="separate"/>
            </w:r>
            <w:r w:rsidR="00C33A4C">
              <w:rPr>
                <w:noProof/>
                <w:webHidden/>
              </w:rPr>
              <w:t>10</w:t>
            </w:r>
            <w:r w:rsidR="00D52206">
              <w:rPr>
                <w:noProof/>
                <w:webHidden/>
              </w:rPr>
              <w:fldChar w:fldCharType="end"/>
            </w:r>
          </w:hyperlink>
        </w:p>
        <w:p w14:paraId="4E96F879" w14:textId="7C128288" w:rsidR="00D52206" w:rsidRDefault="00C932DE">
          <w:pPr>
            <w:pStyle w:val="TOC1"/>
            <w:tabs>
              <w:tab w:val="right" w:leader="dot" w:pos="9350"/>
            </w:tabs>
            <w:rPr>
              <w:rFonts w:eastAsiaTheme="minorEastAsia"/>
              <w:noProof/>
              <w:kern w:val="2"/>
              <w:lang w:val="en-GB" w:eastAsia="zh-CN"/>
              <w14:ligatures w14:val="standardContextual"/>
            </w:rPr>
          </w:pPr>
          <w:hyperlink w:anchor="_Toc152113086" w:history="1">
            <w:r w:rsidR="00D52206" w:rsidRPr="00086CE9">
              <w:rPr>
                <w:rStyle w:val="Hyperlink"/>
                <w:noProof/>
              </w:rPr>
              <w:t>References</w:t>
            </w:r>
            <w:r w:rsidR="00D52206">
              <w:rPr>
                <w:noProof/>
                <w:webHidden/>
              </w:rPr>
              <w:tab/>
            </w:r>
            <w:r w:rsidR="00D52206">
              <w:rPr>
                <w:noProof/>
                <w:webHidden/>
              </w:rPr>
              <w:fldChar w:fldCharType="begin"/>
            </w:r>
            <w:r w:rsidR="00D52206">
              <w:rPr>
                <w:noProof/>
                <w:webHidden/>
              </w:rPr>
              <w:instrText xml:space="preserve"> PAGEREF _Toc152113086 \h </w:instrText>
            </w:r>
            <w:r w:rsidR="00D52206">
              <w:rPr>
                <w:noProof/>
                <w:webHidden/>
              </w:rPr>
            </w:r>
            <w:r w:rsidR="00D52206">
              <w:rPr>
                <w:noProof/>
                <w:webHidden/>
              </w:rPr>
              <w:fldChar w:fldCharType="separate"/>
            </w:r>
            <w:r w:rsidR="00C33A4C">
              <w:rPr>
                <w:noProof/>
                <w:webHidden/>
              </w:rPr>
              <w:t>12</w:t>
            </w:r>
            <w:r w:rsidR="00D52206">
              <w:rPr>
                <w:noProof/>
                <w:webHidden/>
              </w:rPr>
              <w:fldChar w:fldCharType="end"/>
            </w:r>
          </w:hyperlink>
        </w:p>
        <w:p w14:paraId="1BDDFF01" w14:textId="01BD71CB" w:rsidR="00D52206" w:rsidRDefault="00D52206">
          <w:r>
            <w:rPr>
              <w:b/>
              <w:bCs/>
              <w:noProof/>
            </w:rPr>
            <w:fldChar w:fldCharType="end"/>
          </w:r>
        </w:p>
      </w:sdtContent>
    </w:sdt>
    <w:p w14:paraId="79DC493F" w14:textId="77777777" w:rsidR="005E7E7C" w:rsidRDefault="005E7E7C">
      <w:r>
        <w:br w:type="page"/>
      </w:r>
    </w:p>
    <w:p w14:paraId="59A8DF36" w14:textId="1BADE94F" w:rsidR="3DB24863" w:rsidRDefault="3DB24863" w:rsidP="005E7E7C">
      <w:pPr>
        <w:pStyle w:val="Heading1"/>
      </w:pPr>
      <w:bookmarkStart w:id="0" w:name="_Toc152113076"/>
      <w:r>
        <w:lastRenderedPageBreak/>
        <w:t>Introduction</w:t>
      </w:r>
      <w:bookmarkEnd w:id="0"/>
    </w:p>
    <w:p w14:paraId="0688AA9F" w14:textId="77777777" w:rsidR="005E7E7C" w:rsidRPr="005E7E7C" w:rsidRDefault="005E7E7C" w:rsidP="005E7E7C"/>
    <w:p w14:paraId="3A71DE5A" w14:textId="1001B13A" w:rsidR="441746E4" w:rsidRDefault="441746E4" w:rsidP="00DE11C9">
      <w:pPr>
        <w:spacing w:line="360" w:lineRule="auto"/>
      </w:pPr>
      <w:r>
        <w:t xml:space="preserve">Throughout history, communities seem to have regularly drawn on Talking Therapies to resolve problems, deal with trauma and </w:t>
      </w:r>
      <w:proofErr w:type="gramStart"/>
      <w:r>
        <w:t>many</w:t>
      </w:r>
      <w:proofErr w:type="gramEnd"/>
      <w:r>
        <w:t xml:space="preserve"> other challenges of being human.</w:t>
      </w:r>
      <w:r w:rsidR="12B58783">
        <w:t xml:space="preserve"> In the past these roles </w:t>
      </w:r>
      <w:proofErr w:type="gramStart"/>
      <w:r w:rsidR="12B58783">
        <w:t>were assigned</w:t>
      </w:r>
      <w:proofErr w:type="gramEnd"/>
      <w:r w:rsidR="5410A251">
        <w:t xml:space="preserve"> to th</w:t>
      </w:r>
      <w:r w:rsidR="21CB8C5D">
        <w:t xml:space="preserve">ose deemed to be able to offer wise counsel, which frequently featured those </w:t>
      </w:r>
      <w:r w:rsidR="38CF8024">
        <w:t>able to present rational perspectives on dilemmas</w:t>
      </w:r>
      <w:r w:rsidR="00C932DE">
        <w:t xml:space="preserve">. </w:t>
      </w:r>
      <w:r w:rsidR="38CF8024">
        <w:t xml:space="preserve">These members of communities provided </w:t>
      </w:r>
      <w:r w:rsidR="46CD7C81">
        <w:t>help for individuals and often hope. This desire to be helpful appear</w:t>
      </w:r>
      <w:r w:rsidR="73C4048E">
        <w:t xml:space="preserve">s to be </w:t>
      </w:r>
      <w:r w:rsidR="4983B21E">
        <w:t>innate</w:t>
      </w:r>
      <w:r w:rsidR="73C4048E">
        <w:t xml:space="preserve"> in most people, but this skill </w:t>
      </w:r>
      <w:proofErr w:type="gramStart"/>
      <w:r w:rsidR="73C4048E">
        <w:t>is often considered</w:t>
      </w:r>
      <w:proofErr w:type="gramEnd"/>
      <w:r w:rsidR="73C4048E">
        <w:t xml:space="preserve"> especially important in calmin</w:t>
      </w:r>
      <w:r w:rsidR="28D624B7">
        <w:t xml:space="preserve">g the troubled mind and soul. Society </w:t>
      </w:r>
      <w:r w:rsidR="0DB484A1">
        <w:t xml:space="preserve">continues to recognise the unique and powerful help offered by such interventions and </w:t>
      </w:r>
      <w:proofErr w:type="gramStart"/>
      <w:r w:rsidR="0DB484A1">
        <w:t>many</w:t>
      </w:r>
      <w:proofErr w:type="gramEnd"/>
      <w:r w:rsidR="0DB484A1">
        <w:t xml:space="preserve"> </w:t>
      </w:r>
      <w:r w:rsidR="44C07AC7">
        <w:t xml:space="preserve">(like me) </w:t>
      </w:r>
      <w:r w:rsidR="0DB484A1">
        <w:t>aspire to</w:t>
      </w:r>
      <w:r w:rsidR="3E3BEB5E">
        <w:t xml:space="preserve"> contribute to their communities in this way. </w:t>
      </w:r>
    </w:p>
    <w:p w14:paraId="634FAED7" w14:textId="09592406" w:rsidR="4C39E7BB" w:rsidRDefault="4C39E7BB" w:rsidP="00DE11C9">
      <w:pPr>
        <w:spacing w:line="360" w:lineRule="auto"/>
      </w:pPr>
      <w:r>
        <w:t>Sigmund Freud</w:t>
      </w:r>
      <w:r w:rsidR="7F3F0629">
        <w:t>’s</w:t>
      </w:r>
      <w:r w:rsidR="691E68F5">
        <w:t xml:space="preserve"> (1856-19</w:t>
      </w:r>
      <w:r w:rsidR="62B7D291">
        <w:t>39)</w:t>
      </w:r>
      <w:r w:rsidR="5CF75A97">
        <w:t xml:space="preserve"> founding of </w:t>
      </w:r>
      <w:r w:rsidR="46602701">
        <w:t>psychoanalytical</w:t>
      </w:r>
      <w:r w:rsidR="5CF75A97">
        <w:t xml:space="preserve"> approac</w:t>
      </w:r>
      <w:r w:rsidR="2D87305F">
        <w:t xml:space="preserve">hes to understanding the human condition and the resolution of challenges has paved the way to </w:t>
      </w:r>
      <w:r w:rsidR="6A39E30D">
        <w:t xml:space="preserve">counselling becoming a </w:t>
      </w:r>
      <w:r w:rsidR="2D87305F">
        <w:t>profession</w:t>
      </w:r>
      <w:r w:rsidR="6FBCEEB6">
        <w:t>, not merely the sage within a community or family</w:t>
      </w:r>
      <w:r w:rsidR="5C99A465">
        <w:t xml:space="preserve">. </w:t>
      </w:r>
      <w:r w:rsidR="545E235E">
        <w:t xml:space="preserve">Undoubtedly, the period that his research </w:t>
      </w:r>
      <w:proofErr w:type="gramStart"/>
      <w:r w:rsidR="545E235E">
        <w:t>was unveiled</w:t>
      </w:r>
      <w:proofErr w:type="gramEnd"/>
      <w:r w:rsidR="545E235E">
        <w:t xml:space="preserve"> societies across the world had been impacted by two </w:t>
      </w:r>
      <w:r w:rsidR="34B1C9DD">
        <w:t>consecutive world wars and the scars of those battles and the fragmentation of societies necessitated interventions of support that</w:t>
      </w:r>
      <w:r w:rsidR="42AFC63A">
        <w:t xml:space="preserve"> were aligned appropriately with the emergence of different </w:t>
      </w:r>
      <w:r w:rsidR="635D53A1">
        <w:t>support to address trauma</w:t>
      </w:r>
      <w:r w:rsidR="00C932DE">
        <w:t xml:space="preserve">. </w:t>
      </w:r>
      <w:r w:rsidR="58158CE1">
        <w:t xml:space="preserve">Subsequently, counselling has found a </w:t>
      </w:r>
      <w:r w:rsidR="391D0131">
        <w:t>place in offering help to people</w:t>
      </w:r>
      <w:r w:rsidR="72262868">
        <w:t xml:space="preserve">, as the ideas presented through Freud’s work began to find traction with others working </w:t>
      </w:r>
      <w:r w:rsidR="5279CEE7">
        <w:t xml:space="preserve">in psychology, </w:t>
      </w:r>
      <w:r w:rsidR="0FA7872B">
        <w:t>sociology,</w:t>
      </w:r>
      <w:r w:rsidR="5279CEE7">
        <w:t xml:space="preserve"> and </w:t>
      </w:r>
      <w:r w:rsidR="52943444">
        <w:t>psychiatry</w:t>
      </w:r>
      <w:r w:rsidR="00C932DE">
        <w:t xml:space="preserve">. </w:t>
      </w:r>
      <w:r w:rsidR="2939F707">
        <w:t xml:space="preserve">The British Association </w:t>
      </w:r>
      <w:r w:rsidR="49E7846E">
        <w:t xml:space="preserve">for Counselling and Psychotherapy (BACP) </w:t>
      </w:r>
      <w:proofErr w:type="gramStart"/>
      <w:r w:rsidR="49E7846E">
        <w:t>was founded</w:t>
      </w:r>
      <w:proofErr w:type="gramEnd"/>
      <w:r w:rsidR="49E7846E">
        <w:t xml:space="preserve"> in the late seventies, </w:t>
      </w:r>
      <w:r w:rsidR="0B429F3D">
        <w:t>resulting in the formation of a more regulated service in the UK. This assignment wil</w:t>
      </w:r>
      <w:r w:rsidR="4C9DBA0B">
        <w:t>l explore how the BACP</w:t>
      </w:r>
      <w:r w:rsidR="0B429F3D">
        <w:t xml:space="preserve"> Framework</w:t>
      </w:r>
      <w:r w:rsidR="4A53EB9F">
        <w:t xml:space="preserve"> (2018) has contributed to my understanding of what </w:t>
      </w:r>
      <w:r w:rsidR="66E4B10E">
        <w:t>the requirements are to become an effective counsellor.</w:t>
      </w:r>
    </w:p>
    <w:p w14:paraId="3F2BE764" w14:textId="7D3C0AFD" w:rsidR="66E4B10E" w:rsidRDefault="66E4B10E" w:rsidP="00DE11C9">
      <w:pPr>
        <w:spacing w:line="360" w:lineRule="auto"/>
      </w:pPr>
      <w:r>
        <w:t xml:space="preserve">Throughout this assignment </w:t>
      </w:r>
      <w:r w:rsidR="70017D0F">
        <w:t xml:space="preserve">there will be </w:t>
      </w:r>
      <w:r w:rsidR="4877603C">
        <w:t>references</w:t>
      </w:r>
      <w:r w:rsidR="70017D0F">
        <w:t xml:space="preserve"> made to my personal journal</w:t>
      </w:r>
      <w:r>
        <w:t xml:space="preserve"> reflections and how these have </w:t>
      </w:r>
      <w:proofErr w:type="gramStart"/>
      <w:r>
        <w:t>been influenced</w:t>
      </w:r>
      <w:proofErr w:type="gramEnd"/>
      <w:r>
        <w:t xml:space="preserve"> </w:t>
      </w:r>
      <w:r w:rsidR="25139D38">
        <w:t>by theoretical constructs</w:t>
      </w:r>
      <w:r w:rsidR="00DE11C9">
        <w:t xml:space="preserve"> </w:t>
      </w:r>
      <w:r w:rsidR="00DE11C9">
        <w:t>(Wright &amp; Bolton, 2012)</w:t>
      </w:r>
      <w:r w:rsidR="00C932DE">
        <w:t xml:space="preserve">. </w:t>
      </w:r>
      <w:r w:rsidR="25139D38">
        <w:t xml:space="preserve">In addition, there will be an </w:t>
      </w:r>
      <w:r w:rsidR="00B5AF0A">
        <w:t>exploration</w:t>
      </w:r>
      <w:r w:rsidR="25139D38">
        <w:t xml:space="preserve"> into the impo</w:t>
      </w:r>
      <w:r w:rsidR="1EAD06D4">
        <w:t xml:space="preserve">rtance of reflection in establishing the personal element of the </w:t>
      </w:r>
      <w:r w:rsidR="2E306939">
        <w:t>BACP Framework (2018) and why I consider this a fundamental aspect of becoming an effective practitioner</w:t>
      </w:r>
      <w:r w:rsidR="00C932DE">
        <w:t xml:space="preserve">. </w:t>
      </w:r>
      <w:r w:rsidR="49EF46FE">
        <w:t>M</w:t>
      </w:r>
      <w:r w:rsidR="71D7ACE5">
        <w:t>ezi</w:t>
      </w:r>
      <w:r w:rsidR="49EF46FE">
        <w:t>row (</w:t>
      </w:r>
      <w:proofErr w:type="gramStart"/>
      <w:r w:rsidR="49EF46FE">
        <w:t>2000</w:t>
      </w:r>
      <w:proofErr w:type="gramEnd"/>
      <w:r w:rsidR="49EF46FE">
        <w:t xml:space="preserve">) has provided a reflective framework through which my process of </w:t>
      </w:r>
      <w:r w:rsidR="219D37F1">
        <w:t>analyzing</w:t>
      </w:r>
      <w:r w:rsidR="57ED435B">
        <w:t xml:space="preserve"> the influence of my own values and beliefs </w:t>
      </w:r>
      <w:r w:rsidR="31580ADB">
        <w:t>has</w:t>
      </w:r>
      <w:r w:rsidR="57ED435B">
        <w:t xml:space="preserve"> impacted on my grow</w:t>
      </w:r>
      <w:r w:rsidR="1542A048">
        <w:t>ing self-awareness</w:t>
      </w:r>
      <w:r w:rsidR="00C932DE">
        <w:t xml:space="preserve">. </w:t>
      </w:r>
      <w:r w:rsidR="00C33A4C">
        <w:t>Brookfield (1998) highlighted the importance of our own experiences and their relevance to our contribution to the counselling relationship</w:t>
      </w:r>
      <w:r w:rsidR="00C932DE">
        <w:t xml:space="preserve">. </w:t>
      </w:r>
    </w:p>
    <w:p w14:paraId="6E1048F7" w14:textId="77777777" w:rsidR="00C33A4C" w:rsidRDefault="00C33A4C" w:rsidP="00DE11C9">
      <w:pPr>
        <w:spacing w:line="360" w:lineRule="auto"/>
      </w:pPr>
    </w:p>
    <w:p w14:paraId="793FEBEE" w14:textId="0E0C7A49" w:rsidR="03F016C9" w:rsidRDefault="03F016C9" w:rsidP="005E7E7C">
      <w:pPr>
        <w:pStyle w:val="Heading1"/>
      </w:pPr>
      <w:bookmarkStart w:id="1" w:name="_Toc152113077"/>
      <w:r>
        <w:lastRenderedPageBreak/>
        <w:t>BACP Framework</w:t>
      </w:r>
      <w:bookmarkEnd w:id="1"/>
    </w:p>
    <w:p w14:paraId="52F4D9ED" w14:textId="77777777" w:rsidR="005E7E7C" w:rsidRPr="005E7E7C" w:rsidRDefault="005E7E7C" w:rsidP="005E7E7C"/>
    <w:p w14:paraId="15A25B95" w14:textId="3263ADA2" w:rsidR="03F016C9" w:rsidRDefault="03F016C9" w:rsidP="00DE11C9">
      <w:pPr>
        <w:spacing w:line="360" w:lineRule="auto"/>
      </w:pPr>
      <w:r>
        <w:t>Th</w:t>
      </w:r>
      <w:r w:rsidR="2419720E">
        <w:t xml:space="preserve">e BACP Framework (2018) </w:t>
      </w:r>
      <w:r w:rsidR="31F89B41">
        <w:t xml:space="preserve">provides </w:t>
      </w:r>
      <w:r w:rsidR="0D615EED">
        <w:t>an important</w:t>
      </w:r>
      <w:r>
        <w:t xml:space="preserve"> guide </w:t>
      </w:r>
      <w:r w:rsidR="1B9CBDD8">
        <w:t>for those embarking on developing their professional skills as counsellors</w:t>
      </w:r>
      <w:r w:rsidR="00C932DE">
        <w:t xml:space="preserve">. </w:t>
      </w:r>
      <w:r w:rsidR="1B9CBDD8">
        <w:t>There are key aspects of the Ethical Frame</w:t>
      </w:r>
      <w:r w:rsidR="1A67D9DB">
        <w:t xml:space="preserve">work (2018) that need to </w:t>
      </w:r>
      <w:proofErr w:type="gramStart"/>
      <w:r w:rsidR="1A67D9DB">
        <w:t>be considered</w:t>
      </w:r>
      <w:proofErr w:type="gramEnd"/>
      <w:r w:rsidR="1A67D9DB">
        <w:t xml:space="preserve"> when operating as a counsellor, namely:</w:t>
      </w:r>
    </w:p>
    <w:p w14:paraId="10F60EBE" w14:textId="3B0BF59F" w:rsidR="204A3E1D" w:rsidRDefault="204A3E1D" w:rsidP="00DE11C9">
      <w:pPr>
        <w:pStyle w:val="ListParagraph"/>
        <w:numPr>
          <w:ilvl w:val="0"/>
          <w:numId w:val="3"/>
        </w:numPr>
        <w:spacing w:line="360" w:lineRule="auto"/>
      </w:pPr>
      <w:r>
        <w:t>Values</w:t>
      </w:r>
    </w:p>
    <w:p w14:paraId="7C48DEFF" w14:textId="5C774E8A" w:rsidR="204A3E1D" w:rsidRDefault="204A3E1D" w:rsidP="00DE11C9">
      <w:pPr>
        <w:pStyle w:val="ListParagraph"/>
        <w:numPr>
          <w:ilvl w:val="0"/>
          <w:numId w:val="3"/>
        </w:numPr>
        <w:spacing w:line="360" w:lineRule="auto"/>
      </w:pPr>
      <w:r>
        <w:t>Principles</w:t>
      </w:r>
    </w:p>
    <w:p w14:paraId="6A96B978" w14:textId="072F455E" w:rsidR="204A3E1D" w:rsidRDefault="204A3E1D" w:rsidP="00DE11C9">
      <w:pPr>
        <w:pStyle w:val="ListParagraph"/>
        <w:numPr>
          <w:ilvl w:val="0"/>
          <w:numId w:val="3"/>
        </w:numPr>
        <w:spacing w:line="360" w:lineRule="auto"/>
      </w:pPr>
      <w:r>
        <w:t>Personal moral qualities</w:t>
      </w:r>
    </w:p>
    <w:p w14:paraId="1918DE12" w14:textId="5A802E09" w:rsidR="204A3E1D" w:rsidRDefault="204A3E1D" w:rsidP="00DE11C9">
      <w:pPr>
        <w:spacing w:line="360" w:lineRule="auto"/>
      </w:pPr>
      <w:r>
        <w:t xml:space="preserve">There </w:t>
      </w:r>
      <w:r w:rsidR="230073BA">
        <w:t>are</w:t>
      </w:r>
      <w:r>
        <w:t xml:space="preserve"> clear definitions given to explain how each of these areas intersect to enable counsellors to operat</w:t>
      </w:r>
      <w:r w:rsidR="0252E653">
        <w:t xml:space="preserve">e in an ethical manner, but also, </w:t>
      </w:r>
      <w:r w:rsidR="1F9E2ECA">
        <w:t>recognising that each counsellor contributes their own unique pe</w:t>
      </w:r>
      <w:r w:rsidR="645B8E88">
        <w:t>rspective</w:t>
      </w:r>
      <w:r w:rsidR="4C5592D1">
        <w:t xml:space="preserve"> (Bager-Charleson, 2020</w:t>
      </w:r>
      <w:r w:rsidR="361BCD9C">
        <w:t xml:space="preserve"> &amp; Collins et al, 2010</w:t>
      </w:r>
      <w:r w:rsidR="4C5592D1">
        <w:t>)</w:t>
      </w:r>
      <w:r w:rsidR="00C932DE">
        <w:t xml:space="preserve">. </w:t>
      </w:r>
      <w:r w:rsidR="4C5592D1">
        <w:t xml:space="preserve">Understanding your own personal </w:t>
      </w:r>
      <w:r w:rsidR="403A4B3C">
        <w:t xml:space="preserve">input is crucial in supporting a client in identifying </w:t>
      </w:r>
      <w:r w:rsidR="24F1A29A">
        <w:t xml:space="preserve">where you may need to modify or manage your own response </w:t>
      </w:r>
      <w:r w:rsidR="7776E86A">
        <w:t xml:space="preserve">to ensure that the </w:t>
      </w:r>
      <w:r w:rsidR="13EA2537">
        <w:t>client becomes our ‘primary concern’ (BACP, 2018 p6)</w:t>
      </w:r>
      <w:r w:rsidR="00C932DE">
        <w:t xml:space="preserve">. </w:t>
      </w:r>
      <w:r w:rsidR="3497B29E">
        <w:t xml:space="preserve">The essential element of all counselling sessions is the </w:t>
      </w:r>
      <w:r w:rsidR="00D52206">
        <w:t>establishment</w:t>
      </w:r>
      <w:r w:rsidR="3497B29E">
        <w:t xml:space="preserve"> of a </w:t>
      </w:r>
      <w:r w:rsidR="00D52206">
        <w:t>relationship,</w:t>
      </w:r>
      <w:r w:rsidR="3497B29E">
        <w:t xml:space="preserve"> and </w:t>
      </w:r>
      <w:r w:rsidR="4EDEA9A1">
        <w:t xml:space="preserve">this necessitates an interaction between our own and the </w:t>
      </w:r>
      <w:r w:rsidR="374DE83B">
        <w:t>client’s</w:t>
      </w:r>
      <w:r w:rsidR="4EDEA9A1">
        <w:t xml:space="preserve"> personal qu</w:t>
      </w:r>
      <w:r w:rsidR="3554AC10">
        <w:t>alities</w:t>
      </w:r>
      <w:r w:rsidR="00C932DE">
        <w:t xml:space="preserve">. </w:t>
      </w:r>
      <w:r w:rsidR="57FB75A2">
        <w:t xml:space="preserve">Therefore, it is essential that we become reflective practitioners if we are to fully </w:t>
      </w:r>
      <w:r w:rsidR="1FBD26D5">
        <w:t>appreciate the needs of the client (Schon, 1983).</w:t>
      </w:r>
    </w:p>
    <w:p w14:paraId="4DE8DDDE" w14:textId="2C00FA0D" w:rsidR="1FBD26D5" w:rsidRDefault="1FBD26D5" w:rsidP="00DE11C9">
      <w:pPr>
        <w:pStyle w:val="Heading2"/>
        <w:spacing w:line="360" w:lineRule="auto"/>
      </w:pPr>
      <w:bookmarkStart w:id="2" w:name="_Toc152113078"/>
      <w:r>
        <w:t>Values</w:t>
      </w:r>
      <w:bookmarkEnd w:id="2"/>
    </w:p>
    <w:p w14:paraId="6EED2230" w14:textId="21656987" w:rsidR="494C90F6" w:rsidRDefault="494C90F6" w:rsidP="00DE11C9">
      <w:pPr>
        <w:spacing w:line="360" w:lineRule="auto"/>
      </w:pPr>
      <w:r>
        <w:t>When exploring the structure of the BACP Framework (2018), the ethical processes place values as the operational code's foundation</w:t>
      </w:r>
      <w:r w:rsidR="00C932DE">
        <w:t xml:space="preserve">. </w:t>
      </w:r>
      <w:r w:rsidR="03CB1C59">
        <w:t>These</w:t>
      </w:r>
      <w:r>
        <w:t xml:space="preserve"> are </w:t>
      </w:r>
      <w:r w:rsidR="318EDB74">
        <w:t>ubiquitous</w:t>
      </w:r>
      <w:r>
        <w:t xml:space="preserve"> values held within society, which enable communities </w:t>
      </w:r>
      <w:r w:rsidR="31BBCF90">
        <w:t xml:space="preserve">to function with frictions managed to </w:t>
      </w:r>
      <w:r w:rsidR="52695CF7">
        <w:t>enhance more harmonious interactions</w:t>
      </w:r>
      <w:r w:rsidR="00C932DE">
        <w:t xml:space="preserve">. </w:t>
      </w:r>
      <w:r w:rsidR="52695CF7">
        <w:t xml:space="preserve">Building positive relationships, which appreciate the </w:t>
      </w:r>
      <w:r w:rsidR="1ED270FE">
        <w:t>enrichment</w:t>
      </w:r>
      <w:r w:rsidR="077B7D20">
        <w:t xml:space="preserve"> that diverse perspectives on life bring</w:t>
      </w:r>
      <w:r w:rsidR="00C932DE">
        <w:t xml:space="preserve">. </w:t>
      </w:r>
      <w:r w:rsidR="077B7D20">
        <w:t xml:space="preserve">This concept of what values are in counselling </w:t>
      </w:r>
      <w:r w:rsidR="085670A9">
        <w:t>resonates</w:t>
      </w:r>
      <w:r w:rsidR="077B7D20">
        <w:t xml:space="preserve"> </w:t>
      </w:r>
      <w:r w:rsidR="3472052D">
        <w:t xml:space="preserve">strongly with my own personal values, as </w:t>
      </w:r>
      <w:r w:rsidR="75CD1FFB">
        <w:t xml:space="preserve">identifying what you value in society informs the importance attributed to them in our interactions </w:t>
      </w:r>
      <w:r w:rsidR="457AA688">
        <w:t xml:space="preserve">with others. </w:t>
      </w:r>
    </w:p>
    <w:p w14:paraId="1D30D905" w14:textId="48BC9EB2" w:rsidR="57D5C831" w:rsidRDefault="57D5C831" w:rsidP="00DE11C9">
      <w:pPr>
        <w:spacing w:line="360" w:lineRule="auto"/>
        <w:ind w:left="720"/>
      </w:pPr>
      <w:r w:rsidRPr="00C33A4C">
        <w:rPr>
          <w:rFonts w:ascii="Bradley Hand ITC" w:hAnsi="Bradley Hand ITC"/>
          <w:b/>
          <w:bCs/>
        </w:rPr>
        <w:t>‘Ultimately, the value paced on things impacts on the care with which you treat it.</w:t>
      </w:r>
      <w:r w:rsidRPr="00C33A4C">
        <w:rPr>
          <w:b/>
          <w:bCs/>
        </w:rPr>
        <w:t>’</w:t>
      </w:r>
      <w:r>
        <w:t xml:space="preserve"> (Journal 19 Nov 2023)</w:t>
      </w:r>
    </w:p>
    <w:p w14:paraId="1F84502F" w14:textId="25E3C81D" w:rsidR="494C90F6" w:rsidRPr="00DE11C9" w:rsidRDefault="494C90F6" w:rsidP="00DE11C9">
      <w:pPr>
        <w:spacing w:line="360" w:lineRule="auto"/>
        <w:rPr>
          <w:rFonts w:eastAsia="Calibri" w:cstheme="minorHAnsi"/>
        </w:rPr>
      </w:pPr>
      <w:r>
        <w:t xml:space="preserve"> </w:t>
      </w:r>
      <w:r w:rsidR="03FB5DB7">
        <w:t>T</w:t>
      </w:r>
      <w:r w:rsidR="1930E300">
        <w:t>o be effective requires a centering of the client during the sessions and holding their needs as</w:t>
      </w:r>
      <w:r w:rsidR="272EDF5D">
        <w:t xml:space="preserve"> central should enable the counsellor to convey the values </w:t>
      </w:r>
      <w:r w:rsidR="7B398B35">
        <w:t>with integrity and honesty</w:t>
      </w:r>
      <w:r w:rsidR="00C932DE">
        <w:t xml:space="preserve">. </w:t>
      </w:r>
      <w:r w:rsidR="7B398B35">
        <w:t xml:space="preserve">Counselling aims to </w:t>
      </w:r>
      <w:r w:rsidR="00D52206">
        <w:t>help; therefore,</w:t>
      </w:r>
      <w:r w:rsidR="7B398B35">
        <w:t xml:space="preserve"> the </w:t>
      </w:r>
      <w:r w:rsidR="304BAB5E">
        <w:t xml:space="preserve">client must </w:t>
      </w:r>
      <w:proofErr w:type="gramStart"/>
      <w:r w:rsidR="304BAB5E">
        <w:t>be given</w:t>
      </w:r>
      <w:proofErr w:type="gramEnd"/>
      <w:r w:rsidR="304BAB5E">
        <w:t xml:space="preserve"> the space to talk and have their voice heard</w:t>
      </w:r>
      <w:r w:rsidR="00C932DE">
        <w:t xml:space="preserve">. </w:t>
      </w:r>
      <w:r w:rsidR="5B378621" w:rsidRPr="00DE11C9">
        <w:rPr>
          <w:rFonts w:cstheme="minorHAnsi"/>
        </w:rPr>
        <w:t xml:space="preserve">Mcleod (2009) </w:t>
      </w:r>
      <w:r w:rsidR="4BFDBBE2" w:rsidRPr="00DE11C9">
        <w:rPr>
          <w:rFonts w:eastAsia="system-ui" w:cstheme="minorHAnsi"/>
          <w:color w:val="374151"/>
        </w:rPr>
        <w:t xml:space="preserve">explores the fundamental principles of counseling, including the client's role and centrality within the therapeutic </w:t>
      </w:r>
      <w:r w:rsidR="4BFDBBE2" w:rsidRPr="00DE11C9">
        <w:rPr>
          <w:rFonts w:eastAsia="system-ui" w:cstheme="minorHAnsi"/>
          <w:color w:val="374151"/>
        </w:rPr>
        <w:lastRenderedPageBreak/>
        <w:t>relationship. He discusses the significance of empathy, collaboration, and understanding the client's experiences, emotions, and perspectives in facilitating therapeutic change.</w:t>
      </w:r>
    </w:p>
    <w:p w14:paraId="465534A0" w14:textId="04821A1E" w:rsidR="4BFDBBE2" w:rsidRDefault="4BFDBBE2" w:rsidP="005E7E7C">
      <w:pPr>
        <w:pStyle w:val="Heading2"/>
      </w:pPr>
      <w:bookmarkStart w:id="3" w:name="_Toc152113079"/>
      <w:r>
        <w:t>Principles</w:t>
      </w:r>
      <w:bookmarkEnd w:id="3"/>
    </w:p>
    <w:p w14:paraId="3C9FF8C2" w14:textId="77777777" w:rsidR="00C33A4C" w:rsidRPr="00C33A4C" w:rsidRDefault="00C33A4C" w:rsidP="00C33A4C"/>
    <w:p w14:paraId="623106F3" w14:textId="1CC2AF07" w:rsidR="4BFDBBE2" w:rsidRDefault="4BFDBBE2" w:rsidP="00DE11C9">
      <w:pPr>
        <w:spacing w:line="360" w:lineRule="auto"/>
      </w:pPr>
      <w:r>
        <w:t xml:space="preserve">These </w:t>
      </w:r>
      <w:proofErr w:type="gramStart"/>
      <w:r>
        <w:t>are derived</w:t>
      </w:r>
      <w:proofErr w:type="gramEnd"/>
      <w:r>
        <w:t xml:space="preserve"> from the value base set</w:t>
      </w:r>
      <w:r w:rsidR="00C932DE">
        <w:t xml:space="preserve">. </w:t>
      </w:r>
      <w:r>
        <w:t xml:space="preserve">Within the counselling relationship they form the rules by which you operate. </w:t>
      </w:r>
      <w:r w:rsidR="3A731BCA">
        <w:t xml:space="preserve">The principles encapsulate the values into workable strategies that can </w:t>
      </w:r>
      <w:proofErr w:type="gramStart"/>
      <w:r w:rsidR="3A731BCA">
        <w:t xml:space="preserve">be </w:t>
      </w:r>
      <w:r w:rsidR="5B20A931">
        <w:t>applied</w:t>
      </w:r>
      <w:proofErr w:type="gramEnd"/>
      <w:r w:rsidR="3A731BCA">
        <w:t xml:space="preserve"> whil</w:t>
      </w:r>
      <w:r w:rsidR="312BD220">
        <w:t xml:space="preserve">st remaining flexible. </w:t>
      </w:r>
      <w:r w:rsidR="7BCE3698">
        <w:t xml:space="preserve">At the core of the client counsellor </w:t>
      </w:r>
      <w:r w:rsidR="62C4BB1E">
        <w:t>relationship,</w:t>
      </w:r>
      <w:r w:rsidR="7BCE3698">
        <w:t xml:space="preserve"> it is relevant to acknowle</w:t>
      </w:r>
      <w:r w:rsidR="643D7532">
        <w:t>dge the capital each position holds</w:t>
      </w:r>
      <w:r w:rsidR="00C932DE">
        <w:t xml:space="preserve">. </w:t>
      </w:r>
      <w:r w:rsidR="0D069AB5">
        <w:t>Schon (1983) recognised that this potentially inhibits the formation of a healthy relationship</w:t>
      </w:r>
      <w:r w:rsidR="00C932DE">
        <w:t xml:space="preserve">. </w:t>
      </w:r>
      <w:r w:rsidR="0B49DF0D">
        <w:t>I</w:t>
      </w:r>
      <w:r w:rsidR="090D863C">
        <w:t xml:space="preserve">t became clear to him that an effective practitioner would need to </w:t>
      </w:r>
      <w:r w:rsidR="75B929AD">
        <w:t xml:space="preserve">become a reflective practitioner </w:t>
      </w:r>
      <w:r w:rsidR="70C2B77B">
        <w:t xml:space="preserve">as a fundamental </w:t>
      </w:r>
      <w:r w:rsidR="7331665E">
        <w:t>principle</w:t>
      </w:r>
      <w:r w:rsidR="70C2B77B">
        <w:t xml:space="preserve"> to becoming an effective counsellor</w:t>
      </w:r>
      <w:r w:rsidR="00C932DE">
        <w:t xml:space="preserve">. </w:t>
      </w:r>
    </w:p>
    <w:p w14:paraId="4DCD2AB5" w14:textId="5E1E7002" w:rsidR="70C2B77B" w:rsidRDefault="70C2B77B" w:rsidP="00DE11C9">
      <w:pPr>
        <w:spacing w:line="360" w:lineRule="auto"/>
      </w:pPr>
      <w:r>
        <w:t xml:space="preserve">Rogers </w:t>
      </w:r>
      <w:r w:rsidR="657AF0BB">
        <w:t xml:space="preserve">(1980) identified that effective counselling relationships </w:t>
      </w:r>
      <w:proofErr w:type="gramStart"/>
      <w:r w:rsidR="657AF0BB">
        <w:t>are predicated</w:t>
      </w:r>
      <w:proofErr w:type="gramEnd"/>
      <w:r w:rsidR="657AF0BB">
        <w:t xml:space="preserve"> on the relationship</w:t>
      </w:r>
      <w:r w:rsidR="6D9688D6">
        <w:t xml:space="preserve"> formed that promotes ‘unconditional positive regard’ where </w:t>
      </w:r>
      <w:r w:rsidR="206F7526">
        <w:t xml:space="preserve">acceptance is central to the relationship and what </w:t>
      </w:r>
      <w:r w:rsidR="08DEB3C0">
        <w:t>emanates</w:t>
      </w:r>
      <w:r w:rsidR="206F7526">
        <w:t xml:space="preserve"> from this should be a sense tha</w:t>
      </w:r>
      <w:r w:rsidR="32739D88">
        <w:t xml:space="preserve">t the client is not being </w:t>
      </w:r>
      <w:r w:rsidR="7837284D">
        <w:t>judged but</w:t>
      </w:r>
      <w:r w:rsidR="32739D88">
        <w:t xml:space="preserve"> responded to with empathy and understanding</w:t>
      </w:r>
      <w:r w:rsidR="00C932DE">
        <w:t xml:space="preserve">. </w:t>
      </w:r>
      <w:r w:rsidR="22AFB1BB">
        <w:t>Enabling the client to</w:t>
      </w:r>
      <w:r w:rsidR="0B1EF055">
        <w:t xml:space="preserve"> tell their</w:t>
      </w:r>
      <w:r w:rsidR="22AFB1BB">
        <w:t xml:space="preserve"> own story </w:t>
      </w:r>
      <w:r w:rsidR="786F5F4A">
        <w:t xml:space="preserve">without </w:t>
      </w:r>
      <w:r w:rsidR="076E8F8E">
        <w:t>fear,</w:t>
      </w:r>
      <w:r w:rsidR="6D27988A">
        <w:t xml:space="preserve"> having the opportunity </w:t>
      </w:r>
      <w:r w:rsidR="6925E280">
        <w:t>to hear themselves</w:t>
      </w:r>
      <w:r w:rsidR="5A780780">
        <w:t>,</w:t>
      </w:r>
      <w:r w:rsidR="6925E280">
        <w:t xml:space="preserve"> is a skill that all counsellors need to develop </w:t>
      </w:r>
      <w:r w:rsidR="0107F92A">
        <w:t>creating that safe space which enables the cl</w:t>
      </w:r>
      <w:r w:rsidR="6925E280">
        <w:t>ien</w:t>
      </w:r>
      <w:r w:rsidR="0AA8F74D">
        <w:t>t to feel supported to share their truth</w:t>
      </w:r>
      <w:r w:rsidR="00C932DE">
        <w:t xml:space="preserve">. </w:t>
      </w:r>
    </w:p>
    <w:p w14:paraId="536CC046" w14:textId="19F6538F" w:rsidR="631EDA79" w:rsidRDefault="631EDA79" w:rsidP="00DE11C9">
      <w:pPr>
        <w:spacing w:line="360" w:lineRule="auto"/>
      </w:pPr>
      <w:r>
        <w:t>Thus,</w:t>
      </w:r>
      <w:r w:rsidR="426313F8">
        <w:t xml:space="preserve"> the principles for conducting ourselves as counsellors </w:t>
      </w:r>
      <w:r w:rsidR="03DCD642">
        <w:t>are</w:t>
      </w:r>
      <w:r w:rsidR="426313F8">
        <w:t xml:space="preserve"> vital to ensuring that both parties are safe in the ses</w:t>
      </w:r>
      <w:r w:rsidR="18A6F3AA">
        <w:t>sion</w:t>
      </w:r>
      <w:r w:rsidR="00C932DE">
        <w:t xml:space="preserve">. </w:t>
      </w:r>
      <w:r w:rsidR="18A6F3AA">
        <w:t xml:space="preserve">The need to identify what is happening for you as a counsellor </w:t>
      </w:r>
      <w:r w:rsidR="246BBC2E">
        <w:t>creates the conditions for a healthy interaction and the ability to recognise when this needs revision</w:t>
      </w:r>
      <w:r w:rsidR="00C932DE">
        <w:t xml:space="preserve">. </w:t>
      </w:r>
      <w:r w:rsidR="246BBC2E">
        <w:t xml:space="preserve">When contracting with a client the setting of </w:t>
      </w:r>
      <w:r w:rsidR="2538B88C">
        <w:t>parameters</w:t>
      </w:r>
      <w:r w:rsidR="45194995">
        <w:t xml:space="preserve"> </w:t>
      </w:r>
      <w:r w:rsidR="02AEF7B3">
        <w:t>by</w:t>
      </w:r>
      <w:r w:rsidR="45194995">
        <w:t xml:space="preserve"> which the relationship and session will </w:t>
      </w:r>
      <w:r w:rsidR="39261BAA">
        <w:t>proceed</w:t>
      </w:r>
      <w:r w:rsidR="45194995">
        <w:t xml:space="preserve"> offers a </w:t>
      </w:r>
      <w:r w:rsidR="7BF53FD4">
        <w:t>safeguard</w:t>
      </w:r>
      <w:r w:rsidR="45194995">
        <w:t xml:space="preserve"> for all co</w:t>
      </w:r>
      <w:r w:rsidR="6E574ECD">
        <w:t>ncerned</w:t>
      </w:r>
      <w:r w:rsidR="00C932DE">
        <w:t xml:space="preserve">. </w:t>
      </w:r>
      <w:r w:rsidR="7A85048C">
        <w:t xml:space="preserve">Principles offer the clarity necessary to formulate a workable relationship. </w:t>
      </w:r>
    </w:p>
    <w:p w14:paraId="6345D67B" w14:textId="6614431E" w:rsidR="7A85048C" w:rsidRDefault="7A85048C" w:rsidP="005E7E7C">
      <w:pPr>
        <w:pStyle w:val="Heading2"/>
      </w:pPr>
      <w:bookmarkStart w:id="4" w:name="_Toc152113080"/>
      <w:r>
        <w:t>Personal moral qualities</w:t>
      </w:r>
      <w:bookmarkEnd w:id="4"/>
    </w:p>
    <w:p w14:paraId="7A0E98EF" w14:textId="77777777" w:rsidR="00C33A4C" w:rsidRPr="00C33A4C" w:rsidRDefault="00C33A4C" w:rsidP="00C33A4C"/>
    <w:p w14:paraId="3C0E3918" w14:textId="533FB209" w:rsidR="7A85048C" w:rsidRDefault="7A85048C" w:rsidP="00DE11C9">
      <w:pPr>
        <w:spacing w:line="360" w:lineRule="auto"/>
      </w:pPr>
      <w:r>
        <w:t>This aspect of the BACP Framework (2018) is where we celebrate the unique and powerful contributions each counsellor br</w:t>
      </w:r>
      <w:r w:rsidR="5C8DACC2">
        <w:t>ings to the process</w:t>
      </w:r>
      <w:r w:rsidR="00C932DE">
        <w:t xml:space="preserve">. </w:t>
      </w:r>
      <w:r w:rsidR="359322FB">
        <w:t xml:space="preserve">It is evident that </w:t>
      </w:r>
      <w:r w:rsidR="79A47366">
        <w:t>ensuring</w:t>
      </w:r>
      <w:r w:rsidR="359322FB">
        <w:t xml:space="preserve"> your contribution to the session is positive or neutral without a c</w:t>
      </w:r>
      <w:r w:rsidR="181FFD53">
        <w:t xml:space="preserve">lear </w:t>
      </w:r>
      <w:r w:rsidR="58F6E5FF">
        <w:t>understanding</w:t>
      </w:r>
      <w:r w:rsidR="181FFD53">
        <w:t xml:space="preserve"> of your own morality</w:t>
      </w:r>
      <w:r w:rsidR="1C7E1997">
        <w:t xml:space="preserve"> enables you to set boundaries when establishing the working relationship</w:t>
      </w:r>
      <w:r w:rsidR="00C932DE">
        <w:t xml:space="preserve">. </w:t>
      </w:r>
      <w:r w:rsidR="59FB389F">
        <w:t xml:space="preserve">However, </w:t>
      </w:r>
      <w:r w:rsidR="488E9A46">
        <w:t>ignoring</w:t>
      </w:r>
      <w:r w:rsidR="59FB389F">
        <w:t xml:space="preserve"> your own moral codes could </w:t>
      </w:r>
      <w:r w:rsidR="181FFD53">
        <w:t xml:space="preserve">place both client and counsellor in danger of </w:t>
      </w:r>
      <w:r w:rsidR="65C412C7">
        <w:t>harm</w:t>
      </w:r>
      <w:r w:rsidR="4DAF1F3F">
        <w:t xml:space="preserve">, your rationale for becoming a counsellor the values that are guiding your behaviours must </w:t>
      </w:r>
      <w:proofErr w:type="gramStart"/>
      <w:r w:rsidR="4DAF1F3F">
        <w:t>be considered</w:t>
      </w:r>
      <w:proofErr w:type="gramEnd"/>
      <w:r w:rsidR="4DAF1F3F">
        <w:t xml:space="preserve"> to </w:t>
      </w:r>
      <w:r w:rsidR="1FBE6C08">
        <w:t>minimize</w:t>
      </w:r>
      <w:r w:rsidR="4DAF1F3F">
        <w:t xml:space="preserve"> the possibility </w:t>
      </w:r>
      <w:r w:rsidR="1D8C688D">
        <w:t>that our contribution to the relationship might cause damage</w:t>
      </w:r>
      <w:r w:rsidR="00C932DE">
        <w:t xml:space="preserve">. </w:t>
      </w:r>
      <w:r w:rsidR="1D08366B">
        <w:t xml:space="preserve">Based simply on the fact that this </w:t>
      </w:r>
      <w:proofErr w:type="gramStart"/>
      <w:r w:rsidR="1D08366B">
        <w:t>is considered</w:t>
      </w:r>
      <w:proofErr w:type="gramEnd"/>
      <w:r w:rsidR="1D08366B">
        <w:t xml:space="preserve"> the guidance followed </w:t>
      </w:r>
      <w:r w:rsidR="1D08366B">
        <w:lastRenderedPageBreak/>
        <w:t xml:space="preserve">by </w:t>
      </w:r>
      <w:r w:rsidR="03614FEC">
        <w:t>professionals</w:t>
      </w:r>
      <w:r w:rsidR="1D08366B">
        <w:t xml:space="preserve"> in the field </w:t>
      </w:r>
      <w:r w:rsidR="3DB5C3D2">
        <w:t xml:space="preserve">illustrates the importance it </w:t>
      </w:r>
      <w:r w:rsidR="44C82FED">
        <w:t>holds</w:t>
      </w:r>
      <w:r w:rsidR="3DB5C3D2">
        <w:t xml:space="preserve"> in the process. Bringing our authentic selves to the </w:t>
      </w:r>
      <w:r w:rsidR="04BBBBFE">
        <w:t>process</w:t>
      </w:r>
      <w:r w:rsidR="3DB5C3D2">
        <w:t xml:space="preserve"> provides a </w:t>
      </w:r>
      <w:r w:rsidR="4D392637">
        <w:t xml:space="preserve">foundation that the relationship will hopefully, </w:t>
      </w:r>
      <w:proofErr w:type="gramStart"/>
      <w:r w:rsidR="4D392637">
        <w:t>be built</w:t>
      </w:r>
      <w:proofErr w:type="gramEnd"/>
      <w:r w:rsidR="4D392637">
        <w:t xml:space="preserve"> on</w:t>
      </w:r>
      <w:r w:rsidR="00C932DE">
        <w:t xml:space="preserve">. </w:t>
      </w:r>
      <w:r w:rsidR="67801D3A">
        <w:t xml:space="preserve">For the process of counselling to offer help it must provide a supportive environment where honesty prevails. </w:t>
      </w:r>
    </w:p>
    <w:p w14:paraId="46E37538" w14:textId="3B079A8E" w:rsidR="63CFBC73" w:rsidRDefault="63CFBC73" w:rsidP="00DE11C9">
      <w:pPr>
        <w:spacing w:line="360" w:lineRule="auto"/>
      </w:pPr>
      <w:r>
        <w:t>When considering what formulates personal morality, there are a range of contributory factors involved, experiences, culture, and character</w:t>
      </w:r>
      <w:r w:rsidR="00C932DE">
        <w:t xml:space="preserve">. </w:t>
      </w:r>
      <w:r w:rsidR="047D49DB">
        <w:t xml:space="preserve">It is </w:t>
      </w:r>
      <w:r w:rsidR="22BBE35A">
        <w:t>difficult</w:t>
      </w:r>
      <w:r w:rsidR="047D49DB">
        <w:t xml:space="preserve"> for us to reflect on our own weaknesses and strengths, acknowledging both at times renders</w:t>
      </w:r>
      <w:r w:rsidR="73531ED8">
        <w:t xml:space="preserve"> us vulnerable to self-harm in a variety of forms</w:t>
      </w:r>
      <w:r w:rsidR="00C932DE">
        <w:t xml:space="preserve">. </w:t>
      </w:r>
      <w:r w:rsidR="73531ED8">
        <w:t>However, without the ability to view</w:t>
      </w:r>
      <w:r w:rsidR="19E31082">
        <w:t xml:space="preserve"> </w:t>
      </w:r>
      <w:r w:rsidR="1B527C9F">
        <w:t>o</w:t>
      </w:r>
      <w:r w:rsidR="00C33A4C">
        <w:t>n</w:t>
      </w:r>
      <w:r w:rsidR="007043AE">
        <w:t>e</w:t>
      </w:r>
      <w:r w:rsidR="1B527C9F">
        <w:t>sel</w:t>
      </w:r>
      <w:r w:rsidR="007043AE">
        <w:t xml:space="preserve">f </w:t>
      </w:r>
      <w:r w:rsidR="19E31082">
        <w:t xml:space="preserve">openly and with </w:t>
      </w:r>
      <w:r w:rsidR="39E50129">
        <w:t>compassion</w:t>
      </w:r>
      <w:r w:rsidR="19E31082">
        <w:t xml:space="preserve">, it </w:t>
      </w:r>
      <w:r w:rsidR="10504B79">
        <w:t xml:space="preserve">would be </w:t>
      </w:r>
      <w:r w:rsidR="19E31082">
        <w:t>difficult to apply those principles to o</w:t>
      </w:r>
      <w:r w:rsidR="2E47A343">
        <w:t xml:space="preserve">thers, which </w:t>
      </w:r>
      <w:r w:rsidR="7F5E81B3">
        <w:t xml:space="preserve">is a </w:t>
      </w:r>
      <w:r w:rsidR="2E47A343">
        <w:t xml:space="preserve">crucial </w:t>
      </w:r>
      <w:r w:rsidR="48B1FE67">
        <w:t>aspect of t</w:t>
      </w:r>
      <w:r w:rsidR="2E47A343">
        <w:t xml:space="preserve">he counselling process. </w:t>
      </w:r>
      <w:r w:rsidR="09E9B515">
        <w:t>These concepts make the need for reflective practice an essential component to the work</w:t>
      </w:r>
      <w:r w:rsidR="4B44CFE3">
        <w:t xml:space="preserve"> not optional (Bager-Charleson, </w:t>
      </w:r>
      <w:r w:rsidR="06BD8670">
        <w:t>2015).</w:t>
      </w:r>
    </w:p>
    <w:p w14:paraId="75AFC33B" w14:textId="5F7B37A7" w:rsidR="7D3B3A29" w:rsidRDefault="7D3B3A29" w:rsidP="00DE11C9">
      <w:pPr>
        <w:spacing w:line="360" w:lineRule="auto"/>
      </w:pPr>
      <w:r>
        <w:t>Collins et al (20</w:t>
      </w:r>
      <w:r w:rsidR="209EFD2E">
        <w:t>10</w:t>
      </w:r>
      <w:r>
        <w:t xml:space="preserve">) highlight the </w:t>
      </w:r>
      <w:r w:rsidR="65AA78C3">
        <w:t xml:space="preserve">influence of our own lived experience in the counselling relationships formed </w:t>
      </w:r>
      <w:r w:rsidR="032D9160">
        <w:t xml:space="preserve">urging the counsellor to reflect on their cultural background. </w:t>
      </w:r>
      <w:r w:rsidR="3FFD0923">
        <w:t xml:space="preserve">This element is of particular importance to me as my motivation to engage in </w:t>
      </w:r>
      <w:r w:rsidR="5717D181">
        <w:t>the development</w:t>
      </w:r>
      <w:r w:rsidR="3FFD0923">
        <w:t xml:space="preserve"> of counselling skills is to support the community that I </w:t>
      </w:r>
      <w:r w:rsidR="750F294B">
        <w:t>have strong affiliations with</w:t>
      </w:r>
      <w:r w:rsidR="00C932DE">
        <w:t xml:space="preserve">. </w:t>
      </w:r>
      <w:r w:rsidR="750F294B">
        <w:t>It is crucial to me that the benefits I</w:t>
      </w:r>
      <w:r w:rsidR="15BCB6B3">
        <w:t xml:space="preserve"> have experienced through counselling and </w:t>
      </w:r>
      <w:r w:rsidR="50B13B1D">
        <w:t xml:space="preserve">the sense of </w:t>
      </w:r>
      <w:r w:rsidR="15BCB6B3">
        <w:t>self-actualization (Maslow, 19</w:t>
      </w:r>
      <w:r w:rsidR="2F9534BC">
        <w:t>43)</w:t>
      </w:r>
      <w:r w:rsidR="049957C0">
        <w:t xml:space="preserve"> can support those within the minority ethnic communities</w:t>
      </w:r>
      <w:r w:rsidR="00C932DE">
        <w:t xml:space="preserve">. </w:t>
      </w:r>
      <w:r w:rsidR="049957C0">
        <w:t>However, witho</w:t>
      </w:r>
      <w:r w:rsidR="120C55EC">
        <w:t>ut reflection of my own lived experience and engagement with reflexive approaches counselling could be triggering both for the client and myself</w:t>
      </w:r>
      <w:r w:rsidR="00C932DE">
        <w:t xml:space="preserve">. </w:t>
      </w:r>
      <w:r w:rsidR="120C55EC">
        <w:t>Therefore, s</w:t>
      </w:r>
      <w:r w:rsidR="32B9E353">
        <w:t xml:space="preserve">pending this </w:t>
      </w:r>
      <w:r w:rsidR="03986087">
        <w:t>time</w:t>
      </w:r>
      <w:r w:rsidR="32B9E353">
        <w:t xml:space="preserve"> reflecting and processing my own thoughts and feelings has been </w:t>
      </w:r>
      <w:r w:rsidR="423D45B8">
        <w:t>a valuable learning experience</w:t>
      </w:r>
      <w:r w:rsidR="00C932DE">
        <w:t xml:space="preserve">. </w:t>
      </w:r>
    </w:p>
    <w:p w14:paraId="4ABFDEE0" w14:textId="0AF15580" w:rsidR="70E8CF7C" w:rsidRDefault="70E8CF7C" w:rsidP="005E7E7C">
      <w:pPr>
        <w:pStyle w:val="Heading1"/>
      </w:pPr>
      <w:bookmarkStart w:id="5" w:name="_Toc152113081"/>
      <w:r>
        <w:t>Reflective Practice</w:t>
      </w:r>
      <w:bookmarkEnd w:id="5"/>
    </w:p>
    <w:p w14:paraId="1AD782E4" w14:textId="77777777" w:rsidR="005E7E7C" w:rsidRDefault="005E7E7C" w:rsidP="11354949"/>
    <w:p w14:paraId="39D14B69" w14:textId="442EEA2E" w:rsidR="006B5BAB" w:rsidRDefault="70E8CF7C" w:rsidP="00DE11C9">
      <w:pPr>
        <w:spacing w:line="360" w:lineRule="auto"/>
      </w:pPr>
      <w:r>
        <w:t xml:space="preserve">Exploring the different </w:t>
      </w:r>
      <w:r w:rsidR="00D52206">
        <w:t>reflective</w:t>
      </w:r>
      <w:r>
        <w:t xml:space="preserve"> models initially my selection was the more pragmatic ideas encompassed in </w:t>
      </w:r>
      <w:r w:rsidR="007043AE">
        <w:t>Driscoll</w:t>
      </w:r>
      <w:r>
        <w:t xml:space="preserve"> (2007) ideas</w:t>
      </w:r>
      <w:r w:rsidR="00C932DE">
        <w:t xml:space="preserve">. </w:t>
      </w:r>
      <w:r w:rsidR="1778C126">
        <w:t>It seemed evident that the simple progression of the ‘What’ question in fact encompasses the various</w:t>
      </w:r>
      <w:r w:rsidR="006B5BAB">
        <w:t xml:space="preserve"> Reflective Models. </w:t>
      </w:r>
      <w:r w:rsidR="00051BCE">
        <w:t xml:space="preserve">The analysis of the reflective models will examine how these have </w:t>
      </w:r>
      <w:proofErr w:type="gramStart"/>
      <w:r w:rsidR="00051BCE">
        <w:t>been encapsulated</w:t>
      </w:r>
      <w:proofErr w:type="gramEnd"/>
      <w:r w:rsidR="00051BCE">
        <w:t xml:space="preserve"> in the simple headings adopted by Driscoll’s (2007) </w:t>
      </w:r>
      <w:r w:rsidR="0045438A">
        <w:t>model.</w:t>
      </w:r>
    </w:p>
    <w:p w14:paraId="42A56380" w14:textId="4DE288BD" w:rsidR="006B5BAB" w:rsidRDefault="006B5BAB" w:rsidP="00FC0802">
      <w:pPr>
        <w:pStyle w:val="Heading3"/>
      </w:pPr>
      <w:r>
        <w:t xml:space="preserve">What </w:t>
      </w:r>
      <w:r w:rsidR="0045438A">
        <w:t>– The event</w:t>
      </w:r>
    </w:p>
    <w:p w14:paraId="196FA171" w14:textId="21F14932" w:rsidR="00051BCE" w:rsidRDefault="006B5BAB" w:rsidP="00DE11C9">
      <w:pPr>
        <w:spacing w:line="360" w:lineRule="auto"/>
      </w:pPr>
      <w:r>
        <w:t xml:space="preserve">In the formation of </w:t>
      </w:r>
      <w:r w:rsidR="0045438A">
        <w:t>question,</w:t>
      </w:r>
      <w:r>
        <w:t xml:space="preserve"> it immediately raises further issues to investigate. Kolb (1984) explores this as the concrete stage of reflection alongside the observation element of the process. This provides a description of the event and how the event </w:t>
      </w:r>
      <w:proofErr w:type="gramStart"/>
      <w:r>
        <w:t>was perceived</w:t>
      </w:r>
      <w:proofErr w:type="gramEnd"/>
      <w:r>
        <w:t xml:space="preserve"> by the reflector. In Gibb’s (1988) model the ‘What’ again requires a detailed account of events, however, with a more specific review of the impact </w:t>
      </w:r>
      <w:r>
        <w:lastRenderedPageBreak/>
        <w:t xml:space="preserve">on </w:t>
      </w:r>
      <w:r w:rsidR="00051BCE">
        <w:t>the feelings arising from the event</w:t>
      </w:r>
      <w:r w:rsidR="00C932DE">
        <w:t xml:space="preserve">. </w:t>
      </w:r>
      <w:r w:rsidR="00051BCE">
        <w:t xml:space="preserve">Mezirow (2000) refers to the event as Transformative Learning </w:t>
      </w:r>
      <w:proofErr w:type="gramStart"/>
      <w:r w:rsidR="00051BCE">
        <w:t>in essence what</w:t>
      </w:r>
      <w:proofErr w:type="gramEnd"/>
      <w:r w:rsidR="00051BCE">
        <w:t xml:space="preserve"> </w:t>
      </w:r>
      <w:r w:rsidR="0045438A">
        <w:t>is the event</w:t>
      </w:r>
      <w:r w:rsidR="00051BCE">
        <w:t xml:space="preserve">.  </w:t>
      </w:r>
    </w:p>
    <w:p w14:paraId="48FB55FB" w14:textId="42C4D1E8" w:rsidR="0045438A" w:rsidRDefault="0045438A" w:rsidP="00FC0802">
      <w:pPr>
        <w:pStyle w:val="Heading3"/>
      </w:pPr>
      <w:r>
        <w:t>So</w:t>
      </w:r>
      <w:r w:rsidR="007043AE">
        <w:t>,</w:t>
      </w:r>
      <w:r>
        <w:t xml:space="preserve"> What </w:t>
      </w:r>
      <w:r w:rsidR="00FE07AD">
        <w:t>– The experience</w:t>
      </w:r>
    </w:p>
    <w:p w14:paraId="5B56CB0F" w14:textId="0F75F92F" w:rsidR="00FC0802" w:rsidRDefault="0045438A" w:rsidP="00DE11C9">
      <w:pPr>
        <w:spacing w:line="360" w:lineRule="auto"/>
      </w:pPr>
      <w:r>
        <w:t xml:space="preserve">Here Driscoll (2007) encourages analysis of the event and subsequent impact. </w:t>
      </w:r>
      <w:r>
        <w:t>Similarly, to Gibbs (1988), Mezirow (</w:t>
      </w:r>
      <w:proofErr w:type="gramStart"/>
      <w:r>
        <w:t>2000</w:t>
      </w:r>
      <w:proofErr w:type="gramEnd"/>
      <w:r>
        <w:t xml:space="preserve">) challenges the reflector to explore </w:t>
      </w:r>
      <w:r w:rsidR="00FE07AD">
        <w:t>feelings</w:t>
      </w:r>
      <w:r w:rsidR="00C932DE">
        <w:t xml:space="preserve">. </w:t>
      </w:r>
      <w:r w:rsidR="00FE07AD">
        <w:t>In Mezirow’s (</w:t>
      </w:r>
      <w:proofErr w:type="gramStart"/>
      <w:r w:rsidR="00FE07AD">
        <w:t>2000</w:t>
      </w:r>
      <w:proofErr w:type="gramEnd"/>
      <w:r w:rsidR="00FE07AD">
        <w:t xml:space="preserve">) model Disorientating Dilemmas &amp; Critical Reflection are the reflections on the experience from a position of examining the link to </w:t>
      </w:r>
      <w:r>
        <w:t>the discomfort aris</w:t>
      </w:r>
      <w:r w:rsidR="00FE07AD">
        <w:t>ing</w:t>
      </w:r>
      <w:r>
        <w:t xml:space="preserve"> from the learning</w:t>
      </w:r>
      <w:r w:rsidR="00FE07AD">
        <w:t xml:space="preserve"> event</w:t>
      </w:r>
      <w:r w:rsidR="00C932DE">
        <w:t xml:space="preserve">. </w:t>
      </w:r>
      <w:r w:rsidR="00FE07AD">
        <w:t xml:space="preserve">This suggests that it gives rise </w:t>
      </w:r>
      <w:r>
        <w:t xml:space="preserve">a shift in thinking, </w:t>
      </w:r>
      <w:r w:rsidR="00FE07AD">
        <w:t xml:space="preserve">where criticality </w:t>
      </w:r>
      <w:proofErr w:type="gramStart"/>
      <w:r w:rsidR="00FE07AD">
        <w:t>is required</w:t>
      </w:r>
      <w:proofErr w:type="gramEnd"/>
      <w:r w:rsidR="00FE07AD">
        <w:t xml:space="preserve"> to question both the experience and the event</w:t>
      </w:r>
      <w:r w:rsidR="00C932DE">
        <w:t xml:space="preserve">. </w:t>
      </w:r>
      <w:r w:rsidR="00FE07AD">
        <w:t xml:space="preserve">This is </w:t>
      </w:r>
      <w:r>
        <w:t xml:space="preserve">a slight progression from feelings, </w:t>
      </w:r>
      <w:r w:rsidR="00FE07AD">
        <w:t>suggested in Gibb’s (1988), where Mezirow (</w:t>
      </w:r>
      <w:proofErr w:type="gramStart"/>
      <w:r w:rsidR="00FE07AD">
        <w:t>2000</w:t>
      </w:r>
      <w:proofErr w:type="gramEnd"/>
      <w:r w:rsidR="00FE07AD">
        <w:t xml:space="preserve">) </w:t>
      </w:r>
      <w:r w:rsidR="00FC0802">
        <w:t>requires</w:t>
      </w:r>
      <w:r w:rsidR="00FE07AD">
        <w:t xml:space="preserve"> the reflector </w:t>
      </w:r>
      <w:r>
        <w:t>examin</w:t>
      </w:r>
      <w:r w:rsidR="00FE07AD">
        <w:t>e</w:t>
      </w:r>
      <w:r w:rsidR="00FC0802">
        <w:t>s</w:t>
      </w:r>
      <w:r>
        <w:t xml:space="preserve"> the cognitive dissonance caused </w:t>
      </w:r>
      <w:r w:rsidR="00FC0802">
        <w:t xml:space="preserve">by </w:t>
      </w:r>
      <w:r>
        <w:t>th</w:t>
      </w:r>
      <w:r w:rsidR="00FC0802">
        <w:t>e</w:t>
      </w:r>
      <w:r>
        <w:t xml:space="preserve"> event </w:t>
      </w:r>
      <w:r w:rsidR="00FC0802">
        <w:t xml:space="preserve">making it </w:t>
      </w:r>
      <w:r>
        <w:t>significant</w:t>
      </w:r>
      <w:r w:rsidR="00C932DE">
        <w:t xml:space="preserve">. </w:t>
      </w:r>
      <w:r>
        <w:t>Although, both models cross into the ‘So, what’ aspect of Driscoll’s (2007) model, they still necessitate description</w:t>
      </w:r>
      <w:r w:rsidR="00FE07AD">
        <w:t xml:space="preserve"> and could therefore, easily reside in the </w:t>
      </w:r>
      <w:r w:rsidR="00FC0802">
        <w:t>‘</w:t>
      </w:r>
      <w:r w:rsidR="00FE07AD">
        <w:t>What</w:t>
      </w:r>
      <w:r w:rsidR="00FC0802">
        <w:t>’</w:t>
      </w:r>
      <w:r w:rsidR="00FE07AD">
        <w:t xml:space="preserve"> section. </w:t>
      </w:r>
    </w:p>
    <w:p w14:paraId="4D9366BC" w14:textId="624DE186" w:rsidR="0045438A" w:rsidRDefault="00FC0802" w:rsidP="00DE11C9">
      <w:pPr>
        <w:spacing w:line="360" w:lineRule="auto"/>
      </w:pPr>
      <w:r>
        <w:t xml:space="preserve">Comparing </w:t>
      </w:r>
      <w:r w:rsidR="00FE07AD">
        <w:t xml:space="preserve">Gibb’s (1988) model </w:t>
      </w:r>
      <w:r>
        <w:t>he asks further questions requiring</w:t>
      </w:r>
      <w:r w:rsidR="00FE07AD">
        <w:t xml:space="preserve"> assessment of the experience, </w:t>
      </w:r>
      <w:r>
        <w:t>exploring the event through examining the value and analysis of the event</w:t>
      </w:r>
      <w:r w:rsidR="00C932DE">
        <w:t xml:space="preserve">. </w:t>
      </w:r>
      <w:r>
        <w:t>Kolb (1984) requires a similar perspective examining the relevance of the event, review the ideas de</w:t>
      </w:r>
      <w:r w:rsidR="00FE07AD">
        <w:t>r</w:t>
      </w:r>
      <w:r>
        <w:t xml:space="preserve">ived from the </w:t>
      </w:r>
      <w:r w:rsidR="00FE07AD">
        <w:t>e</w:t>
      </w:r>
      <w:r>
        <w:t xml:space="preserve">xperience. </w:t>
      </w:r>
    </w:p>
    <w:p w14:paraId="49119E4A" w14:textId="1B4ADC67" w:rsidR="70E8CF7C" w:rsidRDefault="00FC0802" w:rsidP="00DE11C9">
      <w:pPr>
        <w:spacing w:line="360" w:lineRule="auto"/>
      </w:pPr>
      <w:r w:rsidRPr="00FC0802">
        <w:rPr>
          <w:rStyle w:val="Heading3Char"/>
        </w:rPr>
        <w:t>Now, what - evolution</w:t>
      </w:r>
      <w:r w:rsidR="20958D27">
        <w:t>.</w:t>
      </w:r>
    </w:p>
    <w:p w14:paraId="7609FF9E" w14:textId="05CB187A" w:rsidR="00FC0802" w:rsidRDefault="00FC0802" w:rsidP="00DE11C9">
      <w:pPr>
        <w:spacing w:line="360" w:lineRule="auto"/>
      </w:pPr>
      <w:r>
        <w:t>‘Now what’ (Driscoll, 1988) requires there is a response o</w:t>
      </w:r>
      <w:r w:rsidR="007E70D1">
        <w:t xml:space="preserve">r </w:t>
      </w:r>
      <w:r>
        <w:t xml:space="preserve">changes considered </w:t>
      </w:r>
      <w:r w:rsidR="007E70D1">
        <w:t>relating to the event and experience</w:t>
      </w:r>
      <w:r w:rsidR="00C932DE">
        <w:t xml:space="preserve">. </w:t>
      </w:r>
      <w:r w:rsidR="007E70D1">
        <w:t xml:space="preserve">The description of this being evolution </w:t>
      </w:r>
      <w:proofErr w:type="gramStart"/>
      <w:r w:rsidR="007E70D1">
        <w:t>is aligned</w:t>
      </w:r>
      <w:proofErr w:type="gramEnd"/>
      <w:r w:rsidR="007E70D1">
        <w:t xml:space="preserve"> with the concept that there is likely to be an alteration to how the event will be viewed in the future and potentially, how similar experiences might give rise to different responses</w:t>
      </w:r>
      <w:r w:rsidR="00C932DE">
        <w:t xml:space="preserve">. </w:t>
      </w:r>
      <w:r w:rsidR="007E70D1">
        <w:t>Kolb (1984) and Gibb (1988) propose that this section, should be about action – Kolb experimentation, with Gibb subscribing to a more strategic planned response</w:t>
      </w:r>
      <w:r w:rsidR="00C932DE">
        <w:t xml:space="preserve">. </w:t>
      </w:r>
      <w:r w:rsidR="007E70D1">
        <w:t>Mezirow (</w:t>
      </w:r>
      <w:proofErr w:type="gramStart"/>
      <w:r w:rsidR="007E70D1">
        <w:t>2000</w:t>
      </w:r>
      <w:proofErr w:type="gramEnd"/>
      <w:r w:rsidR="007E70D1">
        <w:t xml:space="preserve">) again challenges the learner to review what has transformed, but concludes that the thought process, should enable the reflector to engage with the event and experience with Rational Discourse, drawing on the </w:t>
      </w:r>
      <w:r w:rsidR="0042338B">
        <w:t>t</w:t>
      </w:r>
      <w:r w:rsidR="007E70D1">
        <w:t>ransformed perspective</w:t>
      </w:r>
      <w:r w:rsidR="00C932DE">
        <w:t xml:space="preserve">. </w:t>
      </w:r>
    </w:p>
    <w:p w14:paraId="55E25472" w14:textId="762F7002" w:rsidR="005E7E7C" w:rsidRDefault="0042338B" w:rsidP="00DE11C9">
      <w:pPr>
        <w:spacing w:line="360" w:lineRule="auto"/>
      </w:pPr>
      <w:r>
        <w:t>My experience of developing Reflective Practice correlated strongly with the model presented in Mezirow’s (</w:t>
      </w:r>
      <w:proofErr w:type="gramStart"/>
      <w:r>
        <w:t>2000</w:t>
      </w:r>
      <w:proofErr w:type="gramEnd"/>
      <w:r>
        <w:t>) work</w:t>
      </w:r>
      <w:r w:rsidR="00C932DE">
        <w:t xml:space="preserve">. </w:t>
      </w:r>
      <w:r>
        <w:t xml:space="preserve">There are moments of considerable discomfort when you take time to review the reason an event becomes significant in your mind. Throughout the process, for me, reflection raised my awareness that events that are memorable </w:t>
      </w:r>
      <w:r w:rsidR="008D5E76">
        <w:t>are at the cusp of a transformative learning experience, reviewing it will help extrapolate its significance.</w:t>
      </w:r>
      <w:r>
        <w:t xml:space="preserve"> </w:t>
      </w:r>
    </w:p>
    <w:p w14:paraId="5C30AB9E" w14:textId="119283D9" w:rsidR="61F0A7F5" w:rsidRDefault="005E7E7C" w:rsidP="00DE11C9">
      <w:pPr>
        <w:spacing w:line="360" w:lineRule="auto"/>
      </w:pPr>
      <w:r>
        <w:lastRenderedPageBreak/>
        <w:t>M</w:t>
      </w:r>
      <w:r w:rsidR="61F0A7F5" w:rsidRPr="11354949">
        <w:t>ezirow’s (</w:t>
      </w:r>
      <w:proofErr w:type="gramStart"/>
      <w:r w:rsidR="61F0A7F5" w:rsidRPr="11354949">
        <w:t>2000</w:t>
      </w:r>
      <w:proofErr w:type="gramEnd"/>
      <w:r w:rsidR="61F0A7F5" w:rsidRPr="11354949">
        <w:t>) model describes elements of my journey to understand and reflect meaningfully on the transforma</w:t>
      </w:r>
      <w:r w:rsidR="29B25928" w:rsidRPr="11354949">
        <w:t xml:space="preserve">tions that have occurred since starting this process of </w:t>
      </w:r>
      <w:r w:rsidR="008D5E76">
        <w:t xml:space="preserve">focused </w:t>
      </w:r>
      <w:r w:rsidR="29B25928" w:rsidRPr="11354949">
        <w:t>reflection</w:t>
      </w:r>
      <w:r w:rsidR="00C932DE" w:rsidRPr="11354949">
        <w:t xml:space="preserve">. </w:t>
      </w:r>
      <w:r w:rsidR="29B25928" w:rsidRPr="11354949">
        <w:t>The importa</w:t>
      </w:r>
      <w:r w:rsidR="50424AD1" w:rsidRPr="11354949">
        <w:t xml:space="preserve">nce of owning your own truth became clearer as I explored my rationale for embracing </w:t>
      </w:r>
      <w:r w:rsidR="008D5E76">
        <w:t xml:space="preserve">counselling. Through this reflective period, it has given me cause to examine the </w:t>
      </w:r>
      <w:r w:rsidR="007043AE">
        <w:t>significant role</w:t>
      </w:r>
      <w:r w:rsidR="008D5E76">
        <w:t xml:space="preserve"> culture has on who we are</w:t>
      </w:r>
      <w:r w:rsidR="00C932DE">
        <w:t xml:space="preserve">. </w:t>
      </w:r>
      <w:r w:rsidR="008D5E76">
        <w:t xml:space="preserve">The issue of race has </w:t>
      </w:r>
      <w:proofErr w:type="gramStart"/>
      <w:r w:rsidR="008D5E76">
        <w:t>been suppressed</w:t>
      </w:r>
      <w:proofErr w:type="gramEnd"/>
      <w:r w:rsidR="008D5E76">
        <w:t xml:space="preserve"> in my interactions with the world beyond my family home</w:t>
      </w:r>
      <w:r w:rsidR="00C932DE">
        <w:t xml:space="preserve">. </w:t>
      </w:r>
      <w:r w:rsidR="008D5E76">
        <w:t xml:space="preserve">In the context of the family race </w:t>
      </w:r>
      <w:proofErr w:type="gramStart"/>
      <w:r w:rsidR="008D5E76">
        <w:t>was occasionally discussed</w:t>
      </w:r>
      <w:proofErr w:type="gramEnd"/>
      <w:r w:rsidR="008D5E76">
        <w:t>, but from a perspective of protection, never expose yourself beyond what was necessary, because you are seen</w:t>
      </w:r>
      <w:r w:rsidR="00C932DE">
        <w:t xml:space="preserve">. </w:t>
      </w:r>
      <w:r w:rsidR="008D5E76">
        <w:t xml:space="preserve">The recent events igniting a review of racism gave me cause to review the familial mantra to stay out of the spotlight, </w:t>
      </w:r>
      <w:r w:rsidR="003F605B">
        <w:t>however, a recognition that d</w:t>
      </w:r>
      <w:r w:rsidR="05546AFA" w:rsidRPr="11354949">
        <w:t xml:space="preserve">espite </w:t>
      </w:r>
      <w:r w:rsidR="003F605B">
        <w:t>my caution over race issues the situation has not improved significantly in the workplace</w:t>
      </w:r>
      <w:r w:rsidR="00C932DE">
        <w:t xml:space="preserve">. </w:t>
      </w:r>
      <w:r w:rsidR="003F605B">
        <w:t xml:space="preserve">Despite </w:t>
      </w:r>
      <w:r w:rsidR="05546AFA" w:rsidRPr="11354949">
        <w:t xml:space="preserve">being </w:t>
      </w:r>
      <w:r w:rsidR="003F605B">
        <w:t xml:space="preserve">quite a </w:t>
      </w:r>
      <w:r w:rsidR="05546AFA" w:rsidRPr="11354949">
        <w:t>vocal</w:t>
      </w:r>
      <w:r w:rsidR="003F605B">
        <w:t xml:space="preserve"> character in the workplace, it was clear from my journalling </w:t>
      </w:r>
      <w:r w:rsidR="003F605B" w:rsidRPr="11354949">
        <w:t>that</w:t>
      </w:r>
      <w:r w:rsidR="05546AFA" w:rsidRPr="11354949">
        <w:t xml:space="preserve"> </w:t>
      </w:r>
      <w:r w:rsidR="2601F861" w:rsidRPr="11354949">
        <w:t xml:space="preserve">racial trauma had </w:t>
      </w:r>
      <w:r w:rsidR="1C6F3358" w:rsidRPr="11354949">
        <w:t>contributed</w:t>
      </w:r>
      <w:r w:rsidR="2601F861" w:rsidRPr="11354949">
        <w:t xml:space="preserve"> to my silencing myself on the issue of race</w:t>
      </w:r>
      <w:r w:rsidR="003F605B">
        <w:t xml:space="preserve">; this </w:t>
      </w:r>
      <w:r w:rsidR="18B4C3E2" w:rsidRPr="11354949">
        <w:t>surpris</w:t>
      </w:r>
      <w:r w:rsidR="003F605B">
        <w:t>ed me</w:t>
      </w:r>
      <w:r w:rsidR="00C932DE">
        <w:t xml:space="preserve">. </w:t>
      </w:r>
    </w:p>
    <w:p w14:paraId="655355D0" w14:textId="5A49661F" w:rsidR="4048EF64" w:rsidRDefault="4048EF64" w:rsidP="00DE11C9">
      <w:pPr>
        <w:spacing w:line="360" w:lineRule="auto"/>
        <w:ind w:left="720"/>
      </w:pPr>
      <w:r w:rsidRPr="00C33A4C">
        <w:rPr>
          <w:b/>
          <w:bCs/>
        </w:rPr>
        <w:t>‘</w:t>
      </w:r>
      <w:r w:rsidRPr="00C33A4C">
        <w:rPr>
          <w:rFonts w:ascii="Bradley Hand ITC" w:hAnsi="Bradley Hand ITC"/>
          <w:b/>
          <w:bCs/>
        </w:rPr>
        <w:t>Speaking my truth – avoiding my silence’</w:t>
      </w:r>
      <w:r w:rsidRPr="11354949">
        <w:t xml:space="preserve"> (Journal, </w:t>
      </w:r>
      <w:r w:rsidR="080AA097" w:rsidRPr="11354949">
        <w:t>1 Oct)</w:t>
      </w:r>
    </w:p>
    <w:p w14:paraId="13BD310C" w14:textId="71B4A9DA" w:rsidR="00715E8F" w:rsidRDefault="003F605B" w:rsidP="00DE11C9">
      <w:pPr>
        <w:spacing w:line="360" w:lineRule="auto"/>
      </w:pPr>
      <w:r>
        <w:t>Recently, new</w:t>
      </w:r>
      <w:r w:rsidR="00715E8F">
        <w:t xml:space="preserve"> roles </w:t>
      </w:r>
      <w:r>
        <w:t xml:space="preserve">in </w:t>
      </w:r>
      <w:r w:rsidR="00715E8F">
        <w:t>work ha</w:t>
      </w:r>
      <w:r>
        <w:t>ve</w:t>
      </w:r>
      <w:r w:rsidR="00715E8F">
        <w:t xml:space="preserve"> presented me with new challenges</w:t>
      </w:r>
      <w:r w:rsidR="00C932DE">
        <w:t xml:space="preserve">. </w:t>
      </w:r>
      <w:r>
        <w:t>Recognising, that</w:t>
      </w:r>
      <w:r w:rsidR="00715E8F">
        <w:t xml:space="preserve"> I have silenced myself about issues</w:t>
      </w:r>
      <w:r>
        <w:t xml:space="preserve"> on race,</w:t>
      </w:r>
      <w:r w:rsidR="00715E8F">
        <w:t xml:space="preserve"> this process </w:t>
      </w:r>
      <w:r>
        <w:t>of reflection is developing my ability to have ‘Rational Discourse’ (Mezirow, 2000)</w:t>
      </w:r>
      <w:r w:rsidR="00C932DE">
        <w:t xml:space="preserve">. </w:t>
      </w:r>
      <w:r>
        <w:t xml:space="preserve">Being </w:t>
      </w:r>
      <w:r w:rsidR="00715E8F">
        <w:t>comfortable with</w:t>
      </w:r>
      <w:r>
        <w:t>in</w:t>
      </w:r>
      <w:r w:rsidR="00715E8F">
        <w:t xml:space="preserve"> the space enable</w:t>
      </w:r>
      <w:r>
        <w:t xml:space="preserve">s </w:t>
      </w:r>
      <w:r w:rsidR="00715E8F">
        <w:t>me to own my truth with less fear of consequences</w:t>
      </w:r>
      <w:r w:rsidR="00C932DE">
        <w:t xml:space="preserve">. </w:t>
      </w:r>
      <w:r w:rsidR="00715E8F">
        <w:t>Taking time to reflect on and respond to the feelings buried deep is empowering</w:t>
      </w:r>
      <w:r w:rsidR="00C932DE">
        <w:t xml:space="preserve">. </w:t>
      </w:r>
      <w:r w:rsidR="00715E8F">
        <w:t>Learning to hold silence appropriately is another journey of discovery, but the explor</w:t>
      </w:r>
      <w:r>
        <w:t xml:space="preserve">ation of </w:t>
      </w:r>
      <w:r w:rsidR="00715E8F">
        <w:t xml:space="preserve">my thoughts without exposure to </w:t>
      </w:r>
      <w:r>
        <w:t xml:space="preserve">perceived threats is </w:t>
      </w:r>
      <w:r w:rsidR="00715E8F">
        <w:t xml:space="preserve">enlightening. </w:t>
      </w:r>
    </w:p>
    <w:p w14:paraId="3A92B3B2" w14:textId="50160101" w:rsidR="4E2B9CF5" w:rsidRDefault="4E2B9CF5" w:rsidP="00DE11C9">
      <w:pPr>
        <w:pStyle w:val="Heading2"/>
        <w:spacing w:line="360" w:lineRule="auto"/>
      </w:pPr>
      <w:bookmarkStart w:id="6" w:name="_Toc152113082"/>
      <w:r w:rsidRPr="11354949">
        <w:t>Disorientating</w:t>
      </w:r>
      <w:r w:rsidR="527ABC60" w:rsidRPr="11354949">
        <w:t xml:space="preserve"> dilemmas</w:t>
      </w:r>
      <w:bookmarkEnd w:id="6"/>
    </w:p>
    <w:p w14:paraId="2C1F176F" w14:textId="64A15ADA" w:rsidR="00FF2E64" w:rsidRDefault="6A225954" w:rsidP="00DE11C9">
      <w:pPr>
        <w:spacing w:line="360" w:lineRule="auto"/>
      </w:pPr>
      <w:r w:rsidRPr="11354949">
        <w:t xml:space="preserve">Challenging my assumptions about why something has or has not happened, has </w:t>
      </w:r>
      <w:r w:rsidR="1E08E643" w:rsidRPr="11354949">
        <w:t>made</w:t>
      </w:r>
      <w:r w:rsidRPr="11354949">
        <w:t xml:space="preserve"> me question my beliefs</w:t>
      </w:r>
      <w:r w:rsidR="00C932DE" w:rsidRPr="11354949">
        <w:t xml:space="preserve">. </w:t>
      </w:r>
      <w:r w:rsidR="226A63FD" w:rsidRPr="11354949">
        <w:t xml:space="preserve">The things that hold value in my life require greater scrutiny than I had previously applied and therefore, is enabling me to occupy </w:t>
      </w:r>
      <w:r w:rsidR="4498D7EC" w:rsidRPr="11354949">
        <w:t>new space</w:t>
      </w:r>
      <w:r w:rsidR="00C932DE" w:rsidRPr="11354949">
        <w:t xml:space="preserve">. </w:t>
      </w:r>
      <w:r w:rsidR="00D52206">
        <w:t>Recognizing</w:t>
      </w:r>
      <w:r w:rsidR="00715E8F">
        <w:t xml:space="preserve"> that what you considered tolerant </w:t>
      </w:r>
      <w:r w:rsidR="00FF2E64">
        <w:t>was simply patiently waiting for them to join your position was jarring</w:t>
      </w:r>
      <w:r w:rsidR="00C932DE">
        <w:t xml:space="preserve">. </w:t>
      </w:r>
      <w:r w:rsidR="00FF2E64">
        <w:t>I had never really questioned the moral ground I occupied, realizing that I held my values in such high regard there was little room for movement was an epiphany</w:t>
      </w:r>
      <w:r w:rsidR="00C932DE">
        <w:t xml:space="preserve">. </w:t>
      </w:r>
      <w:r w:rsidR="00FF2E64">
        <w:t xml:space="preserve">To surrender ground requires a shift in perspective, it also, necessitates for me to establish more reflexive approaches to my listening – reviewing what my silent communications </w:t>
      </w:r>
      <w:r w:rsidR="00D52206">
        <w:t>reveal</w:t>
      </w:r>
      <w:r w:rsidR="00FF2E64">
        <w:t xml:space="preserve"> about my thinking</w:t>
      </w:r>
      <w:r w:rsidR="00C932DE">
        <w:t xml:space="preserve">. </w:t>
      </w:r>
    </w:p>
    <w:p w14:paraId="5E95BBB8" w14:textId="029CF0C5" w:rsidR="11354949" w:rsidRDefault="4498D7EC" w:rsidP="00DE11C9">
      <w:pPr>
        <w:spacing w:line="360" w:lineRule="auto"/>
      </w:pPr>
      <w:r w:rsidRPr="11354949">
        <w:t xml:space="preserve">The cognitive </w:t>
      </w:r>
      <w:r w:rsidR="59FE9E93" w:rsidRPr="11354949">
        <w:t>dissonance</w:t>
      </w:r>
      <w:r w:rsidRPr="11354949">
        <w:t xml:space="preserve"> has arisen has been in my understanding of what counselling is about, it</w:t>
      </w:r>
      <w:r w:rsidR="718F5FF9" w:rsidRPr="11354949">
        <w:t xml:space="preserve"> is not </w:t>
      </w:r>
      <w:r w:rsidR="00FF2E64">
        <w:t xml:space="preserve">as </w:t>
      </w:r>
      <w:r w:rsidR="718F5FF9" w:rsidRPr="11354949">
        <w:t>my previous belief</w:t>
      </w:r>
      <w:r w:rsidR="00FF2E64">
        <w:t>s suggested becoming an</w:t>
      </w:r>
      <w:r w:rsidR="718F5FF9" w:rsidRPr="11354949">
        <w:t xml:space="preserve"> oracle of wise solutions</w:t>
      </w:r>
      <w:r w:rsidR="00FF2E64">
        <w:t>, which makes the session about me</w:t>
      </w:r>
      <w:r w:rsidR="00C932DE">
        <w:t xml:space="preserve">. </w:t>
      </w:r>
      <w:r w:rsidR="00FF2E64">
        <w:t xml:space="preserve">If the client is central, the solutions are theirs not mine, my role is supporting the journey but not </w:t>
      </w:r>
      <w:r w:rsidR="718F5FF9" w:rsidRPr="11354949">
        <w:lastRenderedPageBreak/>
        <w:t>own</w:t>
      </w:r>
      <w:r w:rsidR="00FF2E64">
        <w:t>ing their journey</w:t>
      </w:r>
      <w:r w:rsidR="00C932DE">
        <w:t xml:space="preserve">. </w:t>
      </w:r>
      <w:r w:rsidR="092E5A7A" w:rsidRPr="11354949">
        <w:t xml:space="preserve">This </w:t>
      </w:r>
      <w:r w:rsidR="6D69062A" w:rsidRPr="11354949">
        <w:t>disorientation</w:t>
      </w:r>
      <w:r w:rsidR="092E5A7A" w:rsidRPr="11354949">
        <w:t xml:space="preserve"> at times has been </w:t>
      </w:r>
      <w:r w:rsidR="4A054326" w:rsidRPr="11354949">
        <w:t>uncomfortable but</w:t>
      </w:r>
      <w:r w:rsidR="092E5A7A" w:rsidRPr="11354949">
        <w:t xml:space="preserve"> has been an essential catalyst for my own transformation</w:t>
      </w:r>
      <w:r w:rsidR="00C932DE" w:rsidRPr="11354949">
        <w:t xml:space="preserve">. </w:t>
      </w:r>
      <w:r w:rsidR="00FF2E64">
        <w:t xml:space="preserve">Recognition of my changing paradigm is certainly the start of a shift in thinking and will no doubt cause me to confront </w:t>
      </w:r>
      <w:proofErr w:type="gramStart"/>
      <w:r w:rsidR="00FF2E64">
        <w:t>many</w:t>
      </w:r>
      <w:proofErr w:type="gramEnd"/>
      <w:r w:rsidR="00FF2E64">
        <w:t xml:space="preserve"> more challenges in </w:t>
      </w:r>
      <w:r w:rsidR="00AC7503">
        <w:t>this process of transformation</w:t>
      </w:r>
      <w:r w:rsidR="00C932DE">
        <w:t xml:space="preserve">. </w:t>
      </w:r>
      <w:r w:rsidR="092E5A7A" w:rsidRPr="11354949">
        <w:t xml:space="preserve">Learning </w:t>
      </w:r>
      <w:r w:rsidR="766A3603" w:rsidRPr="11354949">
        <w:t>to</w:t>
      </w:r>
      <w:r w:rsidR="092E5A7A" w:rsidRPr="11354949">
        <w:t xml:space="preserve"> pace </w:t>
      </w:r>
      <w:r w:rsidR="3EB77910" w:rsidRPr="11354949">
        <w:t>myself,</w:t>
      </w:r>
      <w:r w:rsidR="092E5A7A" w:rsidRPr="11354949">
        <w:t xml:space="preserve"> ree</w:t>
      </w:r>
      <w:r w:rsidR="1B59B962" w:rsidRPr="11354949">
        <w:t xml:space="preserve">valuate my beliefs and hold </w:t>
      </w:r>
      <w:r w:rsidR="00715E8F">
        <w:t xml:space="preserve">on the </w:t>
      </w:r>
      <w:r w:rsidR="29DBD12E" w:rsidRPr="11354949">
        <w:t>usual</w:t>
      </w:r>
      <w:r w:rsidR="1B59B962" w:rsidRPr="11354949">
        <w:t xml:space="preserve"> rush to a conclusion</w:t>
      </w:r>
      <w:r w:rsidR="00AC7503">
        <w:t>, is revealing truths about myself I am uncomfortable with in my daily life, where my consideration of others has been less than sympathetic. This part of the reflective process Mezirow (</w:t>
      </w:r>
      <w:proofErr w:type="gramStart"/>
      <w:r w:rsidR="00AC7503">
        <w:t>2000</w:t>
      </w:r>
      <w:proofErr w:type="gramEnd"/>
      <w:r w:rsidR="00AC7503">
        <w:t>) has identified is proving to be part of the most rewarding elements, despite the discomfort of much needed change</w:t>
      </w:r>
      <w:r w:rsidR="00C932DE">
        <w:t xml:space="preserve">. </w:t>
      </w:r>
      <w:r w:rsidR="1B59B962" w:rsidRPr="11354949">
        <w:t xml:space="preserve">  </w:t>
      </w:r>
    </w:p>
    <w:p w14:paraId="684E5756" w14:textId="2E9097E6" w:rsidR="527ABC60" w:rsidRDefault="527ABC60" w:rsidP="00DE11C9">
      <w:pPr>
        <w:pStyle w:val="Heading2"/>
        <w:spacing w:line="360" w:lineRule="auto"/>
      </w:pPr>
      <w:bookmarkStart w:id="7" w:name="_Toc152113083"/>
      <w:r>
        <w:t>Critical Reflection</w:t>
      </w:r>
      <w:bookmarkEnd w:id="7"/>
    </w:p>
    <w:p w14:paraId="34A351DE" w14:textId="77777777" w:rsidR="005E7E7C" w:rsidRPr="005E7E7C" w:rsidRDefault="005E7E7C" w:rsidP="00DE11C9">
      <w:pPr>
        <w:spacing w:line="360" w:lineRule="auto"/>
      </w:pPr>
    </w:p>
    <w:p w14:paraId="5DBAE5EA" w14:textId="3A714395" w:rsidR="1A23F840" w:rsidRDefault="1A23F840" w:rsidP="00DE11C9">
      <w:pPr>
        <w:spacing w:line="360" w:lineRule="auto"/>
      </w:pPr>
      <w:r>
        <w:t xml:space="preserve">Asking questions about my motivation, the rationale behind my behaviours is becoming </w:t>
      </w:r>
      <w:r w:rsidR="00AC7503">
        <w:t>increasingly important to me on this journey</w:t>
      </w:r>
      <w:r>
        <w:t xml:space="preserve">. Why I am doing something is </w:t>
      </w:r>
      <w:r w:rsidR="2D7E0F8E">
        <w:t>at times as important as what I am doing</w:t>
      </w:r>
      <w:r w:rsidR="00C932DE">
        <w:t xml:space="preserve">. </w:t>
      </w:r>
      <w:r w:rsidR="00AC7503">
        <w:t xml:space="preserve">As part of my </w:t>
      </w:r>
      <w:r w:rsidR="000956D9">
        <w:t>work,</w:t>
      </w:r>
      <w:r w:rsidR="00AC7503">
        <w:t xml:space="preserve"> I am constantly challenging the position taken by my students, asking them to defend this with evidence</w:t>
      </w:r>
      <w:r w:rsidR="00C932DE">
        <w:t xml:space="preserve">. </w:t>
      </w:r>
      <w:r w:rsidR="00AC7503">
        <w:t>However, this sense of justification of my positions had strengthened my values and beliefs to such an extent that I failed to question the veracity of my ideas</w:t>
      </w:r>
      <w:r w:rsidR="00C932DE">
        <w:t xml:space="preserve">. </w:t>
      </w:r>
      <w:r w:rsidR="00AC7503">
        <w:t xml:space="preserve">Through the slowing down of processing thoughts, considering what </w:t>
      </w:r>
      <w:r w:rsidR="000956D9">
        <w:t>was happening when asked to focus on my behaviour was difficult</w:t>
      </w:r>
      <w:r w:rsidR="00C932DE">
        <w:t xml:space="preserve">. </w:t>
      </w:r>
      <w:r w:rsidR="1E0FEEFF">
        <w:t xml:space="preserve">Holding silence was challenging to begin with, </w:t>
      </w:r>
      <w:r w:rsidR="000956D9">
        <w:t>however, it is revealing truths about my own position that were previously uncontested. Asking myself why is proving to be a powerful tool in deepening self-awareness, reconising where there is a need to administer forgiveness to myself</w:t>
      </w:r>
      <w:r w:rsidR="00C932DE">
        <w:t xml:space="preserve">. </w:t>
      </w:r>
      <w:r w:rsidR="1E0FEEFF">
        <w:t>were essential to g</w:t>
      </w:r>
      <w:r w:rsidR="2C0DEB5C">
        <w:t>aining a better insight into my own strengths and weaknesses</w:t>
      </w:r>
      <w:r w:rsidR="00C932DE">
        <w:t xml:space="preserve">. </w:t>
      </w:r>
      <w:r w:rsidR="2C0DEB5C">
        <w:t xml:space="preserve">The need to hold the space and keep that </w:t>
      </w:r>
      <w:r w:rsidR="73CF9C8E">
        <w:t xml:space="preserve">safe requires greater control over impulses and thinking. </w:t>
      </w:r>
    </w:p>
    <w:p w14:paraId="03DD329D" w14:textId="3730EFBA" w:rsidR="005E7E7C" w:rsidRDefault="00715E8F" w:rsidP="00DE11C9">
      <w:pPr>
        <w:spacing w:line="360" w:lineRule="auto"/>
        <w:ind w:left="720"/>
      </w:pPr>
      <w:r w:rsidRPr="00C33A4C">
        <w:rPr>
          <w:rFonts w:ascii="Bradley Hand ITC" w:hAnsi="Bradley Hand ITC"/>
          <w:b/>
          <w:bCs/>
        </w:rPr>
        <w:t>‘</w:t>
      </w:r>
      <w:r w:rsidR="005E7E7C" w:rsidRPr="00C33A4C">
        <w:rPr>
          <w:rFonts w:ascii="Bradley Hand ITC" w:hAnsi="Bradley Hand ITC"/>
          <w:b/>
          <w:bCs/>
        </w:rPr>
        <w:t>Holding my thoughts and considering when to speak</w:t>
      </w:r>
      <w:r w:rsidRPr="00C33A4C">
        <w:rPr>
          <w:rFonts w:ascii="Bradley Hand ITC" w:hAnsi="Bradley Hand ITC"/>
          <w:b/>
          <w:bCs/>
        </w:rPr>
        <w:t xml:space="preserve">, is helping me clarify what is </w:t>
      </w:r>
      <w:r w:rsidRPr="007043AE">
        <w:rPr>
          <w:rFonts w:ascii="Bradley Hand ITC" w:hAnsi="Bradley Hand ITC"/>
          <w:b/>
          <w:bCs/>
        </w:rPr>
        <w:t>important to say.</w:t>
      </w:r>
      <w:r w:rsidRPr="00715E8F">
        <w:rPr>
          <w:rFonts w:ascii="Bradley Hand ITC" w:hAnsi="Bradley Hand ITC"/>
        </w:rPr>
        <w:t>’</w:t>
      </w:r>
      <w:r>
        <w:t xml:space="preserve"> (Journal – </w:t>
      </w:r>
      <w:r w:rsidR="007043AE">
        <w:t>13 Nov</w:t>
      </w:r>
      <w:r>
        <w:t xml:space="preserve"> 2023)</w:t>
      </w:r>
      <w:r w:rsidR="005E7E7C">
        <w:t xml:space="preserve"> </w:t>
      </w:r>
    </w:p>
    <w:p w14:paraId="19A370C0" w14:textId="2F99A4A6" w:rsidR="527ABC60" w:rsidRDefault="527ABC60" w:rsidP="00DE11C9">
      <w:pPr>
        <w:pStyle w:val="Heading2"/>
        <w:spacing w:line="360" w:lineRule="auto"/>
      </w:pPr>
      <w:bookmarkStart w:id="8" w:name="_Toc152113084"/>
      <w:r>
        <w:t xml:space="preserve">Perspective </w:t>
      </w:r>
      <w:r w:rsidR="284234F6">
        <w:t>Transformation</w:t>
      </w:r>
      <w:bookmarkEnd w:id="8"/>
    </w:p>
    <w:p w14:paraId="0B7554F5" w14:textId="2C992073" w:rsidR="00F228F3" w:rsidRDefault="007043AE" w:rsidP="00DE11C9">
      <w:pPr>
        <w:spacing w:line="360" w:lineRule="auto"/>
      </w:pPr>
      <w:r>
        <w:t>T</w:t>
      </w:r>
      <w:r w:rsidR="00F228F3">
        <w:t xml:space="preserve">he perspective shift is gradually changing my understanding of the world, myself, </w:t>
      </w:r>
      <w:r w:rsidR="00C932DE">
        <w:t>others,</w:t>
      </w:r>
      <w:r w:rsidR="00F228F3">
        <w:t xml:space="preserve"> and different situations</w:t>
      </w:r>
      <w:r w:rsidR="00C932DE">
        <w:t xml:space="preserve">. </w:t>
      </w:r>
      <w:r w:rsidR="00F228F3">
        <w:t>The fundamental part of this change is related to the recognition that my views are contestable, too</w:t>
      </w:r>
      <w:r w:rsidR="00C932DE">
        <w:t xml:space="preserve">. </w:t>
      </w:r>
      <w:r w:rsidR="00F228F3">
        <w:t>Reviewing my beliefs and values has been transformational in the fact that it has made me revise my assumptions of the world. Personal growth requires a willingness to move position, review evidence and consider carefully, what events or experiences have impacted on my views</w:t>
      </w:r>
      <w:r w:rsidR="00C932DE">
        <w:t xml:space="preserve">. </w:t>
      </w:r>
    </w:p>
    <w:p w14:paraId="075EB30D" w14:textId="575EB9D6" w:rsidR="00296F62" w:rsidRDefault="00F228F3" w:rsidP="00DE11C9">
      <w:pPr>
        <w:spacing w:line="360" w:lineRule="auto"/>
      </w:pPr>
      <w:r>
        <w:lastRenderedPageBreak/>
        <w:t>Through the process of reflection there is an opportunity to re-examine the validity of the values you have revered. Questioning these values through identifying their root</w:t>
      </w:r>
      <w:r w:rsidR="00296F62">
        <w:t>, provides the space to critically analyse the concepts at the heart of this</w:t>
      </w:r>
      <w:r w:rsidR="00C932DE">
        <w:t xml:space="preserve">. </w:t>
      </w:r>
      <w:r w:rsidR="00296F62">
        <w:t>Through the journalling experience, the allowing thoughts to be unregulated was liberating</w:t>
      </w:r>
      <w:r w:rsidR="00C932DE">
        <w:t xml:space="preserve">. </w:t>
      </w:r>
      <w:r w:rsidR="00296F62">
        <w:t xml:space="preserve">Through the reflective process the understanding of the empowerment derived from being examining my own motivation and responses, provides the space to navigate and consider alternative responses to life’s challenges. </w:t>
      </w:r>
    </w:p>
    <w:p w14:paraId="18A653A3" w14:textId="16CBA486" w:rsidR="11354949" w:rsidRDefault="00296F62" w:rsidP="00DE11C9">
      <w:pPr>
        <w:spacing w:line="360" w:lineRule="auto"/>
      </w:pPr>
      <w:r>
        <w:t xml:space="preserve">In a counselling relationship, questioning your own behvaiour will help learning to place </w:t>
      </w:r>
      <w:r w:rsidR="00B8517F">
        <w:t>the client at the centre of the counselling session. The McLeod (2009) warning of the potential problem of making the counselling relation focused too much on the counsellor</w:t>
      </w:r>
      <w:r w:rsidR="00C932DE">
        <w:t xml:space="preserve">. </w:t>
      </w:r>
      <w:r w:rsidR="00B8517F">
        <w:t>Reflecting on your motivation is pivotal to establishing a helpful relationship</w:t>
      </w:r>
      <w:r w:rsidR="00C932DE">
        <w:t xml:space="preserve">. </w:t>
      </w:r>
    </w:p>
    <w:p w14:paraId="5CEF3051" w14:textId="3AC950CB" w:rsidR="11354949" w:rsidRDefault="4965BB65" w:rsidP="00DE11C9">
      <w:pPr>
        <w:pStyle w:val="Heading2"/>
        <w:spacing w:line="360" w:lineRule="auto"/>
      </w:pPr>
      <w:bookmarkStart w:id="9" w:name="_Toc152113085"/>
      <w:r>
        <w:t>Rational Discourse</w:t>
      </w:r>
      <w:bookmarkEnd w:id="9"/>
    </w:p>
    <w:p w14:paraId="7C14C37C" w14:textId="6DE83919" w:rsidR="00F15362" w:rsidRDefault="00B8517F" w:rsidP="00DE11C9">
      <w:pPr>
        <w:spacing w:line="360" w:lineRule="auto"/>
      </w:pPr>
      <w:r>
        <w:t>Through the reflective process it is evident that I</w:t>
      </w:r>
      <w:r w:rsidR="4965BB65">
        <w:t xml:space="preserve"> ‘own my truth’ with confidence </w:t>
      </w:r>
      <w:r w:rsidR="31D4F9FF">
        <w:t>and comfortably</w:t>
      </w:r>
      <w:r>
        <w:t>, in spaces previously avoided</w:t>
      </w:r>
      <w:r w:rsidR="31D4F9FF">
        <w:t xml:space="preserve">. </w:t>
      </w:r>
      <w:r w:rsidR="00F15362">
        <w:t>T</w:t>
      </w:r>
      <w:r>
        <w:t>he Rational Discourse, Mezirow (</w:t>
      </w:r>
      <w:proofErr w:type="gramStart"/>
      <w:r>
        <w:t>2000</w:t>
      </w:r>
      <w:proofErr w:type="gramEnd"/>
      <w:r>
        <w:t xml:space="preserve">) </w:t>
      </w:r>
      <w:r w:rsidR="00F15362">
        <w:t>discusses has led me to evaluate what the aspects of my conversation enable me to have this level of interaction</w:t>
      </w:r>
      <w:r w:rsidR="00C932DE">
        <w:t xml:space="preserve">. </w:t>
      </w:r>
      <w:r w:rsidR="00F15362">
        <w:t xml:space="preserve">These </w:t>
      </w:r>
      <w:proofErr w:type="gramStart"/>
      <w:r w:rsidR="00F15362">
        <w:t>are described</w:t>
      </w:r>
      <w:proofErr w:type="gramEnd"/>
      <w:r w:rsidR="00F15362">
        <w:t xml:space="preserve"> as my Three A’s for reflective practice:</w:t>
      </w:r>
    </w:p>
    <w:p w14:paraId="55D59E0A" w14:textId="7D45DBF8" w:rsidR="4C1BF102" w:rsidRDefault="4C1BF102" w:rsidP="00DE11C9">
      <w:pPr>
        <w:pStyle w:val="ListParagraph"/>
        <w:numPr>
          <w:ilvl w:val="0"/>
          <w:numId w:val="7"/>
        </w:numPr>
        <w:spacing w:line="360" w:lineRule="auto"/>
      </w:pPr>
      <w:r>
        <w:t>Acknowledging</w:t>
      </w:r>
    </w:p>
    <w:p w14:paraId="2A2A76AD" w14:textId="5F009832" w:rsidR="4C1BF102" w:rsidRDefault="4C1BF102" w:rsidP="00DE11C9">
      <w:pPr>
        <w:pStyle w:val="ListParagraph"/>
        <w:numPr>
          <w:ilvl w:val="0"/>
          <w:numId w:val="2"/>
        </w:numPr>
        <w:spacing w:line="360" w:lineRule="auto"/>
      </w:pPr>
      <w:r>
        <w:t xml:space="preserve">Accepting </w:t>
      </w:r>
    </w:p>
    <w:p w14:paraId="6E1B5321" w14:textId="79A7BE6D" w:rsidR="4C1BF102" w:rsidRDefault="4C1BF102" w:rsidP="00DE11C9">
      <w:pPr>
        <w:pStyle w:val="ListParagraph"/>
        <w:numPr>
          <w:ilvl w:val="0"/>
          <w:numId w:val="2"/>
        </w:numPr>
        <w:spacing w:line="360" w:lineRule="auto"/>
      </w:pPr>
      <w:r>
        <w:t xml:space="preserve">Acting </w:t>
      </w:r>
    </w:p>
    <w:p w14:paraId="42CBBFF5" w14:textId="23DFEDF8" w:rsidR="000624C2" w:rsidRDefault="000624C2" w:rsidP="00DE11C9">
      <w:pPr>
        <w:spacing w:line="360" w:lineRule="auto"/>
      </w:pPr>
      <w:r>
        <w:t xml:space="preserve">In previous, encounters with others my eagerness to participate on matters that my passions </w:t>
      </w:r>
      <w:proofErr w:type="gramStart"/>
      <w:r>
        <w:t>were limited</w:t>
      </w:r>
      <w:proofErr w:type="gramEnd"/>
      <w:r>
        <w:t xml:space="preserve"> meant often my actions were less considered</w:t>
      </w:r>
      <w:r w:rsidR="00C932DE">
        <w:t xml:space="preserve">. </w:t>
      </w:r>
      <w:r>
        <w:t>This process of reflection has forced me to review what is important to me are the things I need to act on</w:t>
      </w:r>
      <w:r w:rsidR="00C932DE">
        <w:t xml:space="preserve">. </w:t>
      </w:r>
      <w:r>
        <w:t xml:space="preserve">The time to process and acknowledge what my thoughts are on a topic has been emotional at times, becoming comfortable in that space is essential, if I am going to be able to </w:t>
      </w:r>
      <w:r w:rsidR="005E7E7C">
        <w:t>enter</w:t>
      </w:r>
      <w:r>
        <w:t xml:space="preserve"> an arena where others are sharing their truth with me</w:t>
      </w:r>
      <w:r w:rsidR="00C932DE">
        <w:t xml:space="preserve">. </w:t>
      </w:r>
      <w:r>
        <w:t>On reflection my order of this ability to engage in rational discourse is forcing me to explore the possibility that the conclusion of a conversation is not necessarily agreement but an acceptance of the position someone has adopted, that may conflict with your perspective</w:t>
      </w:r>
      <w:r w:rsidR="00C932DE">
        <w:t xml:space="preserve">. </w:t>
      </w:r>
      <w:r>
        <w:t xml:space="preserve">The race towards solution is not the process the help along the journey is </w:t>
      </w:r>
      <w:r w:rsidR="0001571E">
        <w:t xml:space="preserve">the work. </w:t>
      </w:r>
    </w:p>
    <w:p w14:paraId="310C268D" w14:textId="35CEEE92" w:rsidR="0001571E" w:rsidRDefault="0001571E" w:rsidP="00DE11C9">
      <w:pPr>
        <w:spacing w:line="360" w:lineRule="auto"/>
      </w:pPr>
      <w:r>
        <w:t>The context of a group discussion where my vocal cords proved a hindrance in communication, however, the frustration came when I felt misunderstood, not seen</w:t>
      </w:r>
      <w:r w:rsidR="00C932DE">
        <w:t xml:space="preserve">. </w:t>
      </w:r>
    </w:p>
    <w:p w14:paraId="03D1E242" w14:textId="72A2DDFE" w:rsidR="0001571E" w:rsidRDefault="0001571E" w:rsidP="00DE11C9">
      <w:pPr>
        <w:spacing w:line="360" w:lineRule="auto"/>
        <w:ind w:left="720"/>
      </w:pPr>
      <w:r>
        <w:lastRenderedPageBreak/>
        <w:t>‘</w:t>
      </w:r>
      <w:r w:rsidRPr="005E7E7C">
        <w:rPr>
          <w:rFonts w:ascii="Bradley Hand ITC" w:hAnsi="Bradley Hand ITC"/>
        </w:rPr>
        <w:t>I want them to know that I’m a thinker, but how do I do that when my voice isn’t heard and even worse not listened to</w:t>
      </w:r>
      <w:r>
        <w:t xml:space="preserve">.’ (Journal – 21 Oct 2023) </w:t>
      </w:r>
    </w:p>
    <w:p w14:paraId="10348B33" w14:textId="105C7179" w:rsidR="11354949" w:rsidRDefault="0001571E" w:rsidP="00DE11C9">
      <w:pPr>
        <w:spacing w:line="360" w:lineRule="auto"/>
      </w:pPr>
      <w:r>
        <w:t>Recognition that communication is broader than simply words</w:t>
      </w:r>
      <w:r w:rsidR="00C932DE">
        <w:t xml:space="preserve">. </w:t>
      </w:r>
      <w:r>
        <w:t xml:space="preserve">However, </w:t>
      </w:r>
      <w:proofErr w:type="gramStart"/>
      <w:r>
        <w:t>being given</w:t>
      </w:r>
      <w:proofErr w:type="gramEnd"/>
      <w:r>
        <w:t xml:space="preserve"> the opportunity to speak and the platform to be heard was so powerful</w:t>
      </w:r>
      <w:r w:rsidR="00C932DE">
        <w:t xml:space="preserve">. </w:t>
      </w:r>
      <w:r>
        <w:t xml:space="preserve">This </w:t>
      </w:r>
      <w:r w:rsidR="007043AE">
        <w:t>entry</w:t>
      </w:r>
      <w:r>
        <w:t xml:space="preserve"> reminded me of the </w:t>
      </w:r>
      <w:proofErr w:type="gramStart"/>
      <w:r>
        <w:t>important role</w:t>
      </w:r>
      <w:proofErr w:type="gramEnd"/>
      <w:r>
        <w:t xml:space="preserve"> counselling provides for someone to be heard without correction, offered a platform to share their reality.  </w:t>
      </w:r>
    </w:p>
    <w:p w14:paraId="4A1385F5" w14:textId="14624801" w:rsidR="11354949" w:rsidRDefault="4173B203" w:rsidP="00DE11C9">
      <w:pPr>
        <w:pStyle w:val="Heading1"/>
        <w:spacing w:line="360" w:lineRule="auto"/>
      </w:pPr>
      <w:r>
        <w:t>Conclusion</w:t>
      </w:r>
    </w:p>
    <w:p w14:paraId="68DD7E0F" w14:textId="75627219" w:rsidR="4173B203" w:rsidRDefault="4173B203" w:rsidP="00DE11C9">
      <w:pPr>
        <w:spacing w:line="360" w:lineRule="auto"/>
      </w:pPr>
      <w:r>
        <w:t xml:space="preserve">Developing counselling skills and understanding necessitates </w:t>
      </w:r>
      <w:r w:rsidR="00F15362">
        <w:t>becoming</w:t>
      </w:r>
      <w:r>
        <w:t xml:space="preserve"> reflective practitioners</w:t>
      </w:r>
      <w:r w:rsidR="00C932DE">
        <w:t xml:space="preserve">. </w:t>
      </w:r>
      <w:r>
        <w:t xml:space="preserve">The </w:t>
      </w:r>
      <w:r w:rsidR="00F15362">
        <w:t xml:space="preserve">BACP </w:t>
      </w:r>
      <w:r>
        <w:t>Fra</w:t>
      </w:r>
      <w:r w:rsidR="4F71AE60">
        <w:t xml:space="preserve">mework (2018) highlights the qualities essential </w:t>
      </w:r>
      <w:r w:rsidR="00F15362">
        <w:t>for</w:t>
      </w:r>
      <w:r w:rsidR="4F71AE60">
        <w:t xml:space="preserve"> operating in a safe environment for all parties concerned</w:t>
      </w:r>
      <w:r w:rsidR="00C932DE">
        <w:t xml:space="preserve">. </w:t>
      </w:r>
      <w:r w:rsidR="00F15362">
        <w:t>However, e</w:t>
      </w:r>
      <w:r w:rsidR="4F71AE60">
        <w:t>ngaging with reflective practi</w:t>
      </w:r>
      <w:r w:rsidR="5EF510C5">
        <w:t xml:space="preserve">ce will expose the practitioner to </w:t>
      </w:r>
      <w:r w:rsidR="00F15362">
        <w:t>occasionally</w:t>
      </w:r>
      <w:r w:rsidR="5EF510C5">
        <w:t xml:space="preserve"> uncomfortable truths that</w:t>
      </w:r>
      <w:r w:rsidR="00F15362">
        <w:t xml:space="preserve"> need to </w:t>
      </w:r>
      <w:proofErr w:type="gramStart"/>
      <w:r w:rsidR="00F15362">
        <w:t>be confronted</w:t>
      </w:r>
      <w:proofErr w:type="gramEnd"/>
      <w:r w:rsidR="00F15362">
        <w:t xml:space="preserve"> to enable us to </w:t>
      </w:r>
      <w:r w:rsidR="007043AE">
        <w:t>enter</w:t>
      </w:r>
      <w:r w:rsidR="00F15362">
        <w:t xml:space="preserve"> a professional relationship with a client</w:t>
      </w:r>
      <w:r w:rsidR="00C932DE">
        <w:t xml:space="preserve">. </w:t>
      </w:r>
      <w:r w:rsidR="00F15362">
        <w:t>To be a help to others it is crucial that you conscious of the issues that m</w:t>
      </w:r>
      <w:r w:rsidR="0033679B">
        <w:t xml:space="preserve">ay present barriers to providing support and may cause harm, recognizing where boundaries are needed is the </w:t>
      </w:r>
      <w:proofErr w:type="gramStart"/>
      <w:r w:rsidR="0033679B">
        <w:t>important role</w:t>
      </w:r>
      <w:proofErr w:type="gramEnd"/>
      <w:r w:rsidR="0033679B">
        <w:t xml:space="preserve"> reflective practice is a foundation to becoming an effective practitioner.  </w:t>
      </w:r>
      <w:r w:rsidR="00F15362">
        <w:t xml:space="preserve"> </w:t>
      </w:r>
    </w:p>
    <w:p w14:paraId="469FB007" w14:textId="77DDA3A4" w:rsidR="72D57164" w:rsidRDefault="72D57164" w:rsidP="00DE11C9">
      <w:pPr>
        <w:spacing w:line="360" w:lineRule="auto"/>
      </w:pPr>
      <w:r>
        <w:t>The core values and beliefs we hold will always be subject to change and challenge, especially when you expose your</w:t>
      </w:r>
      <w:r w:rsidR="1382FECC">
        <w:t>self to those of others with openness</w:t>
      </w:r>
      <w:r w:rsidR="00C932DE">
        <w:t xml:space="preserve">. </w:t>
      </w:r>
      <w:r w:rsidR="0033679B">
        <w:t xml:space="preserve">Collins et al (2009) discusses the important contribution our culture makes to who we are and should </w:t>
      </w:r>
      <w:proofErr w:type="gramStart"/>
      <w:r w:rsidR="0033679B">
        <w:t>be considered</w:t>
      </w:r>
      <w:proofErr w:type="gramEnd"/>
      <w:r w:rsidR="0033679B">
        <w:t xml:space="preserve"> carefully, as an important aspect of the </w:t>
      </w:r>
      <w:r w:rsidR="006A58C1">
        <w:t>client’s</w:t>
      </w:r>
      <w:r w:rsidR="0033679B">
        <w:t xml:space="preserve"> life too</w:t>
      </w:r>
      <w:r w:rsidR="00C932DE">
        <w:t xml:space="preserve">. </w:t>
      </w:r>
      <w:r w:rsidR="0033679B">
        <w:t>As my desire to acquire these counselling skills is to contribute more meaningfully to anti-racist work, the research into cultural influences on the counselling relationships will be important to my understanding of this work</w:t>
      </w:r>
      <w:r w:rsidR="00C932DE">
        <w:t xml:space="preserve">. </w:t>
      </w:r>
      <w:r w:rsidR="0033679B">
        <w:t xml:space="preserve">As a </w:t>
      </w:r>
      <w:r w:rsidR="006A58C1">
        <w:t>result of adopting</w:t>
      </w:r>
      <w:r w:rsidR="1382FECC">
        <w:t xml:space="preserve"> </w:t>
      </w:r>
      <w:r w:rsidR="23819A32">
        <w:t>Mezirow</w:t>
      </w:r>
      <w:r w:rsidR="006A58C1">
        <w:t>’s</w:t>
      </w:r>
      <w:r w:rsidR="23819A32">
        <w:t xml:space="preserve"> (</w:t>
      </w:r>
      <w:proofErr w:type="gramStart"/>
      <w:r w:rsidR="23819A32">
        <w:t>2000</w:t>
      </w:r>
      <w:proofErr w:type="gramEnd"/>
      <w:r w:rsidR="23819A32">
        <w:t>) stages of reflection</w:t>
      </w:r>
      <w:r w:rsidR="006A58C1">
        <w:t xml:space="preserve"> has</w:t>
      </w:r>
      <w:r w:rsidR="23819A32">
        <w:t xml:space="preserve"> clarified how </w:t>
      </w:r>
      <w:r w:rsidR="006A58C1">
        <w:t xml:space="preserve">important this </w:t>
      </w:r>
      <w:r w:rsidR="23819A32">
        <w:t xml:space="preserve">process of true reflection </w:t>
      </w:r>
      <w:r w:rsidR="006A58C1">
        <w:t>will improve my ability to engage in more ‘Rational Discourse’ on matters that are emotive and personal</w:t>
      </w:r>
      <w:r w:rsidR="00C932DE">
        <w:t xml:space="preserve">. </w:t>
      </w:r>
      <w:r w:rsidR="00DE11C9">
        <w:t xml:space="preserve">There are moments during the process where you </w:t>
      </w:r>
      <w:proofErr w:type="gramStart"/>
      <w:r w:rsidR="00DE11C9">
        <w:t>are disorientated</w:t>
      </w:r>
      <w:proofErr w:type="gramEnd"/>
      <w:r w:rsidR="00DE11C9">
        <w:t xml:space="preserve"> by the realization, however, contesting personal values and beliefs, is an essential aspect of creating the safe space where a counselling relationship can be developed professionally</w:t>
      </w:r>
      <w:r w:rsidR="00C932DE">
        <w:t xml:space="preserve">. </w:t>
      </w:r>
      <w:r w:rsidR="00DE11C9">
        <w:t>Effective counselling requires reflective practice (</w:t>
      </w:r>
      <w:r w:rsidR="006A58C1">
        <w:t>Thompson &amp; Thompson</w:t>
      </w:r>
      <w:r w:rsidR="00DE11C9">
        <w:t xml:space="preserve">, </w:t>
      </w:r>
      <w:r w:rsidR="006A58C1">
        <w:t>2018)</w:t>
      </w:r>
      <w:r w:rsidR="00C932DE">
        <w:t xml:space="preserve">. </w:t>
      </w:r>
    </w:p>
    <w:p w14:paraId="46D78AF3" w14:textId="3F39DCF4" w:rsidR="11354949" w:rsidRDefault="11354949">
      <w:r>
        <w:br w:type="page"/>
      </w:r>
    </w:p>
    <w:p w14:paraId="1C6AB62D" w14:textId="264CACDE" w:rsidR="0708735B" w:rsidRDefault="0708735B" w:rsidP="11354949">
      <w:pPr>
        <w:pStyle w:val="Heading1"/>
      </w:pPr>
      <w:bookmarkStart w:id="10" w:name="_Toc152113086"/>
      <w:r w:rsidRPr="11354949">
        <w:lastRenderedPageBreak/>
        <w:t>References</w:t>
      </w:r>
      <w:bookmarkEnd w:id="10"/>
    </w:p>
    <w:p w14:paraId="62D225C6" w14:textId="77777777" w:rsidR="005E7E7C" w:rsidRDefault="005E7E7C" w:rsidP="11354949">
      <w:pPr>
        <w:rPr>
          <w:rFonts w:eastAsiaTheme="minorEastAsia"/>
        </w:rPr>
      </w:pPr>
    </w:p>
    <w:p w14:paraId="32FFF98B" w14:textId="64A9474D" w:rsidR="005E7E7C" w:rsidRDefault="005E7E7C" w:rsidP="005E7E7C">
      <w:pPr>
        <w:spacing w:before="200" w:after="0" w:line="216" w:lineRule="auto"/>
        <w:rPr>
          <w:rFonts w:eastAsiaTheme="minorEastAsia"/>
        </w:rPr>
      </w:pPr>
      <w:r w:rsidRPr="11354949">
        <w:rPr>
          <w:rFonts w:eastAsiaTheme="minorEastAsia"/>
          <w:color w:val="374151"/>
        </w:rPr>
        <w:t>BACP (2018) BACP Good Practice in Action Resource</w:t>
      </w:r>
      <w:r w:rsidR="00C932DE" w:rsidRPr="11354949">
        <w:rPr>
          <w:rFonts w:eastAsiaTheme="minorEastAsia"/>
          <w:color w:val="374151"/>
        </w:rPr>
        <w:t xml:space="preserve">. </w:t>
      </w:r>
      <w:hyperlink r:id="rId8">
        <w:r w:rsidRPr="11354949">
          <w:rPr>
            <w:rStyle w:val="Hyperlink"/>
            <w:rFonts w:eastAsiaTheme="minorEastAsia"/>
          </w:rPr>
          <w:t>BACP Ethical Framework for the Counselling Professions</w:t>
        </w:r>
      </w:hyperlink>
      <w:r w:rsidRPr="11354949">
        <w:rPr>
          <w:rFonts w:eastAsiaTheme="minorEastAsia"/>
        </w:rPr>
        <w:t xml:space="preserve"> accessed 27 November 2023</w:t>
      </w:r>
    </w:p>
    <w:p w14:paraId="21151075" w14:textId="77777777" w:rsidR="005E7E7C" w:rsidRDefault="005E7E7C" w:rsidP="005E7E7C">
      <w:pPr>
        <w:spacing w:before="200" w:after="0" w:line="216" w:lineRule="auto"/>
        <w:rPr>
          <w:rFonts w:eastAsiaTheme="minorEastAsia"/>
        </w:rPr>
      </w:pPr>
      <w:r w:rsidRPr="11354949">
        <w:rPr>
          <w:rFonts w:eastAsiaTheme="minorEastAsia"/>
        </w:rPr>
        <w:t>Bager-Charleson, S. (2015) Reflective Practice in Counselling and Psychotherapy. London. Sage Publications</w:t>
      </w:r>
    </w:p>
    <w:p w14:paraId="606B778A" w14:textId="77777777" w:rsidR="00C33A4C" w:rsidRDefault="00C33A4C" w:rsidP="11354949">
      <w:pPr>
        <w:rPr>
          <w:rFonts w:eastAsiaTheme="minorEastAsia"/>
        </w:rPr>
      </w:pPr>
    </w:p>
    <w:p w14:paraId="40250C81" w14:textId="49CD34B2" w:rsidR="005E7E7C" w:rsidRDefault="005E7E7C" w:rsidP="11354949">
      <w:pPr>
        <w:rPr>
          <w:rFonts w:eastAsiaTheme="minorEastAsia"/>
        </w:rPr>
      </w:pPr>
      <w:r w:rsidRPr="11354949">
        <w:rPr>
          <w:rFonts w:eastAsiaTheme="minorEastAsia"/>
        </w:rPr>
        <w:t>Bager-Charleson, S. (2020) Reflective Practice and Personal Development Counselling and Psychotherapy. 2</w:t>
      </w:r>
      <w:r w:rsidRPr="11354949">
        <w:rPr>
          <w:rFonts w:eastAsiaTheme="minorEastAsia"/>
          <w:vertAlign w:val="superscript"/>
        </w:rPr>
        <w:t>nd</w:t>
      </w:r>
      <w:r w:rsidRPr="11354949">
        <w:rPr>
          <w:rFonts w:eastAsiaTheme="minorEastAsia"/>
        </w:rPr>
        <w:t xml:space="preserve"> Ed. London. Sage Publications</w:t>
      </w:r>
    </w:p>
    <w:p w14:paraId="685D8CF3" w14:textId="4DCB652C" w:rsidR="005E7E7C" w:rsidRDefault="005E7E7C" w:rsidP="11354949">
      <w:pPr>
        <w:rPr>
          <w:rFonts w:eastAsiaTheme="minorEastAsia"/>
        </w:rPr>
      </w:pPr>
      <w:r w:rsidRPr="11354949">
        <w:rPr>
          <w:rFonts w:eastAsiaTheme="minorEastAsia"/>
        </w:rPr>
        <w:t>Brookfield, S (1998) Critically Reflective Practice; The Journal of Continuing Education in the Health Professions, Volume 18, 97-205</w:t>
      </w:r>
    </w:p>
    <w:p w14:paraId="67F5292E" w14:textId="77777777" w:rsidR="005E7E7C" w:rsidRDefault="005E7E7C" w:rsidP="11354949">
      <w:pPr>
        <w:rPr>
          <w:rFonts w:eastAsiaTheme="minorEastAsia"/>
        </w:rPr>
      </w:pPr>
      <w:r w:rsidRPr="11354949">
        <w:rPr>
          <w:rFonts w:eastAsiaTheme="minorEastAsia"/>
          <w:color w:val="333333"/>
        </w:rPr>
        <w:t xml:space="preserve">Collins, S., Arthur, N., &amp; Wong-Wylie, G. (2010). Enhancing reflective practice in multicultural counseling through cultural auditing. </w:t>
      </w:r>
      <w:r w:rsidRPr="11354949">
        <w:rPr>
          <w:rFonts w:eastAsiaTheme="minorEastAsia"/>
          <w:i/>
          <w:iCs/>
          <w:color w:val="333333"/>
        </w:rPr>
        <w:t>Journal of Counseling &amp; Development, 88</w:t>
      </w:r>
      <w:r w:rsidRPr="11354949">
        <w:rPr>
          <w:rFonts w:eastAsiaTheme="minorEastAsia"/>
          <w:color w:val="333333"/>
        </w:rPr>
        <w:t>(3), 340–347.</w:t>
      </w:r>
    </w:p>
    <w:p w14:paraId="4339C0EC" w14:textId="77777777" w:rsidR="005E7E7C" w:rsidRPr="005E7E7C" w:rsidRDefault="005E7E7C" w:rsidP="005E7E7C">
      <w:pPr>
        <w:spacing w:before="200" w:after="0" w:line="216" w:lineRule="auto"/>
        <w:rPr>
          <w:rFonts w:eastAsiaTheme="minorEastAsia"/>
          <w:color w:val="374151"/>
        </w:rPr>
      </w:pPr>
      <w:r w:rsidRPr="005E7E7C">
        <w:rPr>
          <w:rFonts w:eastAsiaTheme="minorEastAsia"/>
          <w:color w:val="374151"/>
        </w:rPr>
        <w:t xml:space="preserve">Driscoll, J. (2007). </w:t>
      </w:r>
      <w:r w:rsidRPr="005E7E7C">
        <w:rPr>
          <w:rFonts w:eastAsiaTheme="minorEastAsia"/>
          <w:i/>
          <w:iCs/>
          <w:color w:val="374151"/>
        </w:rPr>
        <w:t>Practicing Clinical Supervision</w:t>
      </w:r>
      <w:r w:rsidRPr="005E7E7C">
        <w:rPr>
          <w:rFonts w:eastAsiaTheme="minorEastAsia"/>
          <w:color w:val="374151"/>
        </w:rPr>
        <w:t xml:space="preserve"> (2nd ed.). American Psychological Association.</w:t>
      </w:r>
    </w:p>
    <w:p w14:paraId="19AAF734" w14:textId="77777777" w:rsidR="005E7E7C" w:rsidRPr="005E7E7C" w:rsidRDefault="005E7E7C" w:rsidP="005E7E7C">
      <w:pPr>
        <w:spacing w:before="200" w:after="0" w:line="216" w:lineRule="auto"/>
        <w:rPr>
          <w:rFonts w:eastAsiaTheme="minorEastAsia"/>
          <w:color w:val="374151"/>
        </w:rPr>
      </w:pPr>
      <w:r w:rsidRPr="005E7E7C">
        <w:rPr>
          <w:rFonts w:eastAsiaTheme="minorEastAsia"/>
          <w:color w:val="374151"/>
        </w:rPr>
        <w:t xml:space="preserve">Gibbs, G. (1988). </w:t>
      </w:r>
      <w:r w:rsidRPr="005E7E7C">
        <w:rPr>
          <w:rFonts w:eastAsiaTheme="minorEastAsia"/>
          <w:i/>
          <w:iCs/>
          <w:color w:val="374151"/>
        </w:rPr>
        <w:t>Learning by Doing: A Guide to Teaching and Learning Methods</w:t>
      </w:r>
      <w:r w:rsidRPr="005E7E7C">
        <w:rPr>
          <w:rFonts w:eastAsiaTheme="minorEastAsia"/>
          <w:color w:val="374151"/>
        </w:rPr>
        <w:t>. (2nd ed.). Oxford Further Education Unit.</w:t>
      </w:r>
    </w:p>
    <w:p w14:paraId="242564D7" w14:textId="10B555E7" w:rsidR="005E7E7C" w:rsidRPr="005E7E7C" w:rsidRDefault="005E7E7C" w:rsidP="005E7E7C">
      <w:pPr>
        <w:spacing w:before="200" w:after="0" w:line="216" w:lineRule="auto"/>
        <w:rPr>
          <w:rFonts w:eastAsiaTheme="minorEastAsia"/>
          <w:color w:val="374151"/>
        </w:rPr>
      </w:pPr>
      <w:r w:rsidRPr="005E7E7C">
        <w:rPr>
          <w:rFonts w:eastAsiaTheme="minorEastAsia"/>
          <w:color w:val="374151"/>
        </w:rPr>
        <w:t xml:space="preserve">Kolb, D. A. (1984). </w:t>
      </w:r>
      <w:r w:rsidRPr="005E7E7C">
        <w:rPr>
          <w:rFonts w:eastAsiaTheme="minorEastAsia"/>
          <w:i/>
          <w:iCs/>
          <w:color w:val="374151"/>
        </w:rPr>
        <w:t>Experiential Learning: Experience as the Source of Learning and Development</w:t>
      </w:r>
      <w:r w:rsidRPr="005E7E7C">
        <w:rPr>
          <w:rFonts w:eastAsiaTheme="minorEastAsia"/>
          <w:color w:val="374151"/>
        </w:rPr>
        <w:t>. Prentice-Hall.</w:t>
      </w:r>
    </w:p>
    <w:p w14:paraId="571A68FE" w14:textId="77777777" w:rsidR="006A58C1" w:rsidRDefault="006A58C1" w:rsidP="11354949">
      <w:pPr>
        <w:rPr>
          <w:rFonts w:eastAsiaTheme="minorEastAsia"/>
          <w:color w:val="374151"/>
        </w:rPr>
      </w:pPr>
    </w:p>
    <w:p w14:paraId="41405DDD" w14:textId="6F7E3093" w:rsidR="005E7E7C" w:rsidRDefault="005E7E7C" w:rsidP="11354949">
      <w:pPr>
        <w:rPr>
          <w:rFonts w:eastAsiaTheme="minorEastAsia"/>
          <w:color w:val="1D2125"/>
        </w:rPr>
      </w:pPr>
      <w:r w:rsidRPr="11354949">
        <w:rPr>
          <w:rFonts w:eastAsiaTheme="minorEastAsia"/>
          <w:color w:val="1D2125"/>
        </w:rPr>
        <w:t>McLeod, J. (2009).</w:t>
      </w:r>
      <w:r w:rsidRPr="11354949">
        <w:rPr>
          <w:rFonts w:eastAsiaTheme="minorEastAsia"/>
          <w:i/>
          <w:iCs/>
          <w:color w:val="1D2125"/>
        </w:rPr>
        <w:t xml:space="preserve"> An introduction to counselling</w:t>
      </w:r>
      <w:r w:rsidRPr="11354949">
        <w:rPr>
          <w:rFonts w:eastAsiaTheme="minorEastAsia"/>
          <w:color w:val="1D2125"/>
        </w:rPr>
        <w:t xml:space="preserve"> (4th ed.). Maidenhead: McGraw Hill/Open University Press.</w:t>
      </w:r>
    </w:p>
    <w:p w14:paraId="5D5DCD90" w14:textId="6EE0D7D4" w:rsidR="005E7E7C" w:rsidRPr="005E7E7C" w:rsidRDefault="005E7E7C" w:rsidP="005E7E7C">
      <w:pPr>
        <w:spacing w:before="200" w:after="0" w:line="216" w:lineRule="auto"/>
        <w:rPr>
          <w:rFonts w:eastAsiaTheme="minorEastAsia"/>
          <w:color w:val="374151"/>
        </w:rPr>
      </w:pPr>
      <w:r w:rsidRPr="005E7E7C">
        <w:rPr>
          <w:rFonts w:eastAsiaTheme="minorEastAsia"/>
          <w:color w:val="374151"/>
        </w:rPr>
        <w:t xml:space="preserve">Mezirow, J. (2000). </w:t>
      </w:r>
      <w:r w:rsidRPr="005E7E7C">
        <w:rPr>
          <w:rFonts w:eastAsiaTheme="minorEastAsia"/>
          <w:i/>
          <w:iCs/>
          <w:color w:val="374151"/>
        </w:rPr>
        <w:t>Learning as Transformation: Critical Perspectives on a Theory in Progress</w:t>
      </w:r>
      <w:r w:rsidRPr="005E7E7C">
        <w:rPr>
          <w:rFonts w:eastAsiaTheme="minorEastAsia"/>
          <w:color w:val="374151"/>
        </w:rPr>
        <w:t xml:space="preserve">. </w:t>
      </w:r>
      <w:r w:rsidR="007043AE" w:rsidRPr="005E7E7C">
        <w:rPr>
          <w:rFonts w:eastAsiaTheme="minorEastAsia"/>
          <w:color w:val="374151"/>
        </w:rPr>
        <w:t>CA: Jossey</w:t>
      </w:r>
      <w:r w:rsidRPr="005E7E7C">
        <w:rPr>
          <w:rFonts w:eastAsiaTheme="minorEastAsia"/>
          <w:color w:val="374151"/>
        </w:rPr>
        <w:t>-Bass.</w:t>
      </w:r>
    </w:p>
    <w:p w14:paraId="460E1B4B" w14:textId="77777777" w:rsidR="00C33A4C" w:rsidRDefault="00C33A4C" w:rsidP="11354949">
      <w:pPr>
        <w:rPr>
          <w:rFonts w:eastAsiaTheme="minorEastAsia"/>
          <w:color w:val="1D2125"/>
        </w:rPr>
      </w:pPr>
    </w:p>
    <w:p w14:paraId="72A3E4D3" w14:textId="03A3585E" w:rsidR="005E7E7C" w:rsidRDefault="005E7E7C" w:rsidP="11354949">
      <w:pPr>
        <w:rPr>
          <w:rFonts w:eastAsiaTheme="minorEastAsia"/>
          <w:color w:val="1D2125"/>
        </w:rPr>
      </w:pPr>
      <w:r w:rsidRPr="11354949">
        <w:rPr>
          <w:rFonts w:eastAsiaTheme="minorEastAsia"/>
          <w:color w:val="1D2125"/>
        </w:rPr>
        <w:t>Roger</w:t>
      </w:r>
      <w:r w:rsidR="00C33A4C">
        <w:rPr>
          <w:rFonts w:eastAsiaTheme="minorEastAsia"/>
          <w:color w:val="1D2125"/>
        </w:rPr>
        <w:t>s</w:t>
      </w:r>
      <w:r w:rsidRPr="11354949">
        <w:rPr>
          <w:rFonts w:eastAsiaTheme="minorEastAsia"/>
          <w:color w:val="1D2125"/>
        </w:rPr>
        <w:t xml:space="preserve">, C, R. (1980) A way of being. </w:t>
      </w:r>
      <w:r w:rsidR="00C33A4C" w:rsidRPr="11354949">
        <w:rPr>
          <w:rFonts w:eastAsiaTheme="minorEastAsia"/>
          <w:color w:val="1D2125"/>
        </w:rPr>
        <w:t>Philadelphia</w:t>
      </w:r>
      <w:r w:rsidRPr="11354949">
        <w:rPr>
          <w:rFonts w:eastAsiaTheme="minorEastAsia"/>
          <w:color w:val="1D2125"/>
        </w:rPr>
        <w:t>; Mariner Books</w:t>
      </w:r>
    </w:p>
    <w:p w14:paraId="38BF02F6" w14:textId="77777777" w:rsidR="005E7E7C" w:rsidRPr="005E7E7C" w:rsidRDefault="005E7E7C" w:rsidP="005E7E7C">
      <w:pPr>
        <w:spacing w:before="200" w:after="0" w:line="216" w:lineRule="auto"/>
        <w:rPr>
          <w:rFonts w:eastAsiaTheme="minorEastAsia"/>
          <w:color w:val="374151"/>
        </w:rPr>
      </w:pPr>
      <w:r w:rsidRPr="005E7E7C">
        <w:rPr>
          <w:rFonts w:eastAsiaTheme="minorEastAsia"/>
          <w:color w:val="374151"/>
        </w:rPr>
        <w:t xml:space="preserve">Schön, D. A. (1983). </w:t>
      </w:r>
      <w:r w:rsidRPr="005E7E7C">
        <w:rPr>
          <w:rFonts w:eastAsiaTheme="minorEastAsia"/>
          <w:i/>
          <w:iCs/>
          <w:color w:val="374151"/>
        </w:rPr>
        <w:t>The Reflective Practitioner: How Professionals Think in Action</w:t>
      </w:r>
      <w:r w:rsidRPr="005E7E7C">
        <w:rPr>
          <w:rFonts w:eastAsiaTheme="minorEastAsia"/>
          <w:color w:val="374151"/>
        </w:rPr>
        <w:t>. Basic Books.</w:t>
      </w:r>
    </w:p>
    <w:p w14:paraId="26404179" w14:textId="77777777" w:rsidR="00C33A4C" w:rsidRDefault="00C33A4C" w:rsidP="11354949">
      <w:pPr>
        <w:rPr>
          <w:rFonts w:eastAsiaTheme="minorEastAsia"/>
        </w:rPr>
      </w:pPr>
    </w:p>
    <w:p w14:paraId="6B510BFD" w14:textId="51B19F7C" w:rsidR="005E7E7C" w:rsidRDefault="005E7E7C" w:rsidP="11354949">
      <w:pPr>
        <w:rPr>
          <w:rFonts w:eastAsiaTheme="minorEastAsia"/>
        </w:rPr>
      </w:pPr>
      <w:r w:rsidRPr="11354949">
        <w:rPr>
          <w:rFonts w:eastAsiaTheme="minorEastAsia"/>
        </w:rPr>
        <w:t>Thompson, S and Thompson, N. (2018) The Critically Reflective Practitioner. 2nd Ed. London: Palgrave</w:t>
      </w:r>
    </w:p>
    <w:p w14:paraId="1F45CE37" w14:textId="77777777" w:rsidR="005E7E7C" w:rsidRDefault="005E7E7C" w:rsidP="11354949">
      <w:pPr>
        <w:rPr>
          <w:rFonts w:eastAsiaTheme="minorEastAsia"/>
        </w:rPr>
      </w:pPr>
      <w:r w:rsidRPr="11354949">
        <w:rPr>
          <w:rFonts w:eastAsiaTheme="minorEastAsia"/>
        </w:rPr>
        <w:t>Wright, J. and Bolton, G. (2012) Reflective Writing in Counselling and Psychotherapy. London. Sage Publications</w:t>
      </w:r>
    </w:p>
    <w:p w14:paraId="32D77067" w14:textId="0ED0E978" w:rsidR="11354949" w:rsidRDefault="11354949" w:rsidP="11354949"/>
    <w:sectPr w:rsidR="11354949">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A5296" w14:textId="77777777" w:rsidR="000956D9" w:rsidRDefault="000956D9">
      <w:pPr>
        <w:spacing w:after="0" w:line="240" w:lineRule="auto"/>
      </w:pPr>
      <w:r>
        <w:separator/>
      </w:r>
    </w:p>
  </w:endnote>
  <w:endnote w:type="continuationSeparator" w:id="0">
    <w:p w14:paraId="1677A701" w14:textId="77777777" w:rsidR="000956D9" w:rsidRDefault="00095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radley Hand ITC">
    <w:panose1 w:val="03070402050302030203"/>
    <w:charset w:val="00"/>
    <w:family w:val="script"/>
    <w:pitch w:val="variable"/>
    <w:sig w:usb0="00000003" w:usb1="00000000" w:usb2="00000000" w:usb3="00000000" w:csb0="00000001" w:csb1="00000000"/>
  </w:font>
  <w:font w:name="system-u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1354949" w14:paraId="16A881AA" w14:textId="77777777" w:rsidTr="11354949">
      <w:trPr>
        <w:trHeight w:val="300"/>
      </w:trPr>
      <w:tc>
        <w:tcPr>
          <w:tcW w:w="3120" w:type="dxa"/>
        </w:tcPr>
        <w:p w14:paraId="282330C3" w14:textId="567ADAFF" w:rsidR="11354949" w:rsidRDefault="11354949" w:rsidP="11354949">
          <w:pPr>
            <w:pStyle w:val="Header"/>
            <w:ind w:left="-115"/>
          </w:pPr>
          <w:r>
            <w:t>Student ID: 0951328</w:t>
          </w:r>
        </w:p>
      </w:tc>
      <w:tc>
        <w:tcPr>
          <w:tcW w:w="3120" w:type="dxa"/>
        </w:tcPr>
        <w:p w14:paraId="52E5D07F" w14:textId="4B92B634" w:rsidR="11354949" w:rsidRDefault="11354949" w:rsidP="11354949">
          <w:pPr>
            <w:pStyle w:val="Header"/>
            <w:jc w:val="center"/>
          </w:pPr>
          <w:r>
            <w:fldChar w:fldCharType="begin"/>
          </w:r>
          <w:r>
            <w:instrText>PAGE</w:instrText>
          </w:r>
          <w:r>
            <w:fldChar w:fldCharType="separate"/>
          </w:r>
          <w:r w:rsidR="00E61640">
            <w:rPr>
              <w:noProof/>
            </w:rPr>
            <w:t>1</w:t>
          </w:r>
          <w:r>
            <w:fldChar w:fldCharType="end"/>
          </w:r>
        </w:p>
      </w:tc>
      <w:tc>
        <w:tcPr>
          <w:tcW w:w="3120" w:type="dxa"/>
        </w:tcPr>
        <w:p w14:paraId="415DC541" w14:textId="11F88C13" w:rsidR="11354949" w:rsidRDefault="11354949" w:rsidP="11354949">
          <w:pPr>
            <w:pStyle w:val="Header"/>
            <w:ind w:right="-115"/>
            <w:jc w:val="right"/>
          </w:pPr>
        </w:p>
      </w:tc>
    </w:tr>
  </w:tbl>
  <w:p w14:paraId="4ABCF52D" w14:textId="0FAD9411" w:rsidR="11354949" w:rsidRDefault="11354949" w:rsidP="113549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5B473" w14:textId="77777777" w:rsidR="000956D9" w:rsidRDefault="000956D9">
      <w:pPr>
        <w:spacing w:after="0" w:line="240" w:lineRule="auto"/>
      </w:pPr>
      <w:r>
        <w:separator/>
      </w:r>
    </w:p>
  </w:footnote>
  <w:footnote w:type="continuationSeparator" w:id="0">
    <w:p w14:paraId="408DA175" w14:textId="77777777" w:rsidR="000956D9" w:rsidRDefault="000956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1354949" w14:paraId="3D3D5D18" w14:textId="77777777" w:rsidTr="11354949">
      <w:trPr>
        <w:trHeight w:val="300"/>
      </w:trPr>
      <w:tc>
        <w:tcPr>
          <w:tcW w:w="3120" w:type="dxa"/>
        </w:tcPr>
        <w:p w14:paraId="3BEA6816" w14:textId="174D1924" w:rsidR="11354949" w:rsidRDefault="11354949" w:rsidP="11354949">
          <w:pPr>
            <w:pStyle w:val="Header"/>
            <w:ind w:left="-115"/>
          </w:pPr>
        </w:p>
      </w:tc>
      <w:tc>
        <w:tcPr>
          <w:tcW w:w="3120" w:type="dxa"/>
        </w:tcPr>
        <w:p w14:paraId="6F6A95D5" w14:textId="09DEE6E9" w:rsidR="11354949" w:rsidRDefault="11354949" w:rsidP="11354949">
          <w:pPr>
            <w:pStyle w:val="Header"/>
            <w:jc w:val="center"/>
          </w:pPr>
        </w:p>
      </w:tc>
      <w:tc>
        <w:tcPr>
          <w:tcW w:w="3120" w:type="dxa"/>
        </w:tcPr>
        <w:p w14:paraId="048A5BF5" w14:textId="3EC1AF9B" w:rsidR="11354949" w:rsidRDefault="11354949" w:rsidP="11354949">
          <w:pPr>
            <w:pStyle w:val="Header"/>
            <w:ind w:right="-115"/>
            <w:jc w:val="right"/>
          </w:pPr>
        </w:p>
      </w:tc>
    </w:tr>
  </w:tbl>
  <w:p w14:paraId="23BE2924" w14:textId="1DAA3166" w:rsidR="11354949" w:rsidRDefault="11354949" w:rsidP="113549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2BA03"/>
    <w:multiLevelType w:val="hybridMultilevel"/>
    <w:tmpl w:val="2402A7A2"/>
    <w:lvl w:ilvl="0" w:tplc="9670E726">
      <w:start w:val="1"/>
      <w:numFmt w:val="bullet"/>
      <w:lvlText w:val=""/>
      <w:lvlJc w:val="left"/>
      <w:pPr>
        <w:ind w:left="720" w:hanging="360"/>
      </w:pPr>
      <w:rPr>
        <w:rFonts w:ascii="Symbol" w:hAnsi="Symbol" w:hint="default"/>
      </w:rPr>
    </w:lvl>
    <w:lvl w:ilvl="1" w:tplc="2E8ABEC4">
      <w:start w:val="1"/>
      <w:numFmt w:val="bullet"/>
      <w:lvlText w:val="o"/>
      <w:lvlJc w:val="left"/>
      <w:pPr>
        <w:ind w:left="1440" w:hanging="360"/>
      </w:pPr>
      <w:rPr>
        <w:rFonts w:ascii="Courier New" w:hAnsi="Courier New" w:hint="default"/>
      </w:rPr>
    </w:lvl>
    <w:lvl w:ilvl="2" w:tplc="0246AA50">
      <w:start w:val="1"/>
      <w:numFmt w:val="bullet"/>
      <w:lvlText w:val=""/>
      <w:lvlJc w:val="left"/>
      <w:pPr>
        <w:ind w:left="2160" w:hanging="360"/>
      </w:pPr>
      <w:rPr>
        <w:rFonts w:ascii="Wingdings" w:hAnsi="Wingdings" w:hint="default"/>
      </w:rPr>
    </w:lvl>
    <w:lvl w:ilvl="3" w:tplc="6868CF78">
      <w:start w:val="1"/>
      <w:numFmt w:val="bullet"/>
      <w:lvlText w:val=""/>
      <w:lvlJc w:val="left"/>
      <w:pPr>
        <w:ind w:left="2880" w:hanging="360"/>
      </w:pPr>
      <w:rPr>
        <w:rFonts w:ascii="Symbol" w:hAnsi="Symbol" w:hint="default"/>
      </w:rPr>
    </w:lvl>
    <w:lvl w:ilvl="4" w:tplc="EDA67B68">
      <w:start w:val="1"/>
      <w:numFmt w:val="bullet"/>
      <w:lvlText w:val="o"/>
      <w:lvlJc w:val="left"/>
      <w:pPr>
        <w:ind w:left="3600" w:hanging="360"/>
      </w:pPr>
      <w:rPr>
        <w:rFonts w:ascii="Courier New" w:hAnsi="Courier New" w:hint="default"/>
      </w:rPr>
    </w:lvl>
    <w:lvl w:ilvl="5" w:tplc="C42AF716">
      <w:start w:val="1"/>
      <w:numFmt w:val="bullet"/>
      <w:lvlText w:val=""/>
      <w:lvlJc w:val="left"/>
      <w:pPr>
        <w:ind w:left="4320" w:hanging="360"/>
      </w:pPr>
      <w:rPr>
        <w:rFonts w:ascii="Wingdings" w:hAnsi="Wingdings" w:hint="default"/>
      </w:rPr>
    </w:lvl>
    <w:lvl w:ilvl="6" w:tplc="C70A40E0">
      <w:start w:val="1"/>
      <w:numFmt w:val="bullet"/>
      <w:lvlText w:val=""/>
      <w:lvlJc w:val="left"/>
      <w:pPr>
        <w:ind w:left="5040" w:hanging="360"/>
      </w:pPr>
      <w:rPr>
        <w:rFonts w:ascii="Symbol" w:hAnsi="Symbol" w:hint="default"/>
      </w:rPr>
    </w:lvl>
    <w:lvl w:ilvl="7" w:tplc="2F7061C0">
      <w:start w:val="1"/>
      <w:numFmt w:val="bullet"/>
      <w:lvlText w:val="o"/>
      <w:lvlJc w:val="left"/>
      <w:pPr>
        <w:ind w:left="5760" w:hanging="360"/>
      </w:pPr>
      <w:rPr>
        <w:rFonts w:ascii="Courier New" w:hAnsi="Courier New" w:hint="default"/>
      </w:rPr>
    </w:lvl>
    <w:lvl w:ilvl="8" w:tplc="70504722">
      <w:start w:val="1"/>
      <w:numFmt w:val="bullet"/>
      <w:lvlText w:val=""/>
      <w:lvlJc w:val="left"/>
      <w:pPr>
        <w:ind w:left="6480" w:hanging="360"/>
      </w:pPr>
      <w:rPr>
        <w:rFonts w:ascii="Wingdings" w:hAnsi="Wingdings" w:hint="default"/>
      </w:rPr>
    </w:lvl>
  </w:abstractNum>
  <w:abstractNum w:abstractNumId="1" w15:restartNumberingAfterBreak="0">
    <w:nsid w:val="212D048D"/>
    <w:multiLevelType w:val="hybridMultilevel"/>
    <w:tmpl w:val="AEDCA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DEF81D"/>
    <w:multiLevelType w:val="hybridMultilevel"/>
    <w:tmpl w:val="72105860"/>
    <w:lvl w:ilvl="0" w:tplc="F776FA3E">
      <w:start w:val="1"/>
      <w:numFmt w:val="bullet"/>
      <w:lvlText w:val=""/>
      <w:lvlJc w:val="left"/>
      <w:pPr>
        <w:ind w:left="720" w:hanging="360"/>
      </w:pPr>
      <w:rPr>
        <w:rFonts w:ascii="Symbol" w:hAnsi="Symbol" w:hint="default"/>
      </w:rPr>
    </w:lvl>
    <w:lvl w:ilvl="1" w:tplc="BA3ABEB8">
      <w:start w:val="1"/>
      <w:numFmt w:val="bullet"/>
      <w:lvlText w:val="o"/>
      <w:lvlJc w:val="left"/>
      <w:pPr>
        <w:ind w:left="1440" w:hanging="360"/>
      </w:pPr>
      <w:rPr>
        <w:rFonts w:ascii="Courier New" w:hAnsi="Courier New" w:hint="default"/>
      </w:rPr>
    </w:lvl>
    <w:lvl w:ilvl="2" w:tplc="4B9615DA">
      <w:start w:val="1"/>
      <w:numFmt w:val="bullet"/>
      <w:lvlText w:val=""/>
      <w:lvlJc w:val="left"/>
      <w:pPr>
        <w:ind w:left="2160" w:hanging="360"/>
      </w:pPr>
      <w:rPr>
        <w:rFonts w:ascii="Wingdings" w:hAnsi="Wingdings" w:hint="default"/>
      </w:rPr>
    </w:lvl>
    <w:lvl w:ilvl="3" w:tplc="9CFCF738">
      <w:start w:val="1"/>
      <w:numFmt w:val="bullet"/>
      <w:lvlText w:val=""/>
      <w:lvlJc w:val="left"/>
      <w:pPr>
        <w:ind w:left="2880" w:hanging="360"/>
      </w:pPr>
      <w:rPr>
        <w:rFonts w:ascii="Symbol" w:hAnsi="Symbol" w:hint="default"/>
      </w:rPr>
    </w:lvl>
    <w:lvl w:ilvl="4" w:tplc="D43CB5FA">
      <w:start w:val="1"/>
      <w:numFmt w:val="bullet"/>
      <w:lvlText w:val="o"/>
      <w:lvlJc w:val="left"/>
      <w:pPr>
        <w:ind w:left="3600" w:hanging="360"/>
      </w:pPr>
      <w:rPr>
        <w:rFonts w:ascii="Courier New" w:hAnsi="Courier New" w:hint="default"/>
      </w:rPr>
    </w:lvl>
    <w:lvl w:ilvl="5" w:tplc="CBD64AF2">
      <w:start w:val="1"/>
      <w:numFmt w:val="bullet"/>
      <w:lvlText w:val=""/>
      <w:lvlJc w:val="left"/>
      <w:pPr>
        <w:ind w:left="4320" w:hanging="360"/>
      </w:pPr>
      <w:rPr>
        <w:rFonts w:ascii="Wingdings" w:hAnsi="Wingdings" w:hint="default"/>
      </w:rPr>
    </w:lvl>
    <w:lvl w:ilvl="6" w:tplc="A9F6F3D6">
      <w:start w:val="1"/>
      <w:numFmt w:val="bullet"/>
      <w:lvlText w:val=""/>
      <w:lvlJc w:val="left"/>
      <w:pPr>
        <w:ind w:left="5040" w:hanging="360"/>
      </w:pPr>
      <w:rPr>
        <w:rFonts w:ascii="Symbol" w:hAnsi="Symbol" w:hint="default"/>
      </w:rPr>
    </w:lvl>
    <w:lvl w:ilvl="7" w:tplc="FEA2552C">
      <w:start w:val="1"/>
      <w:numFmt w:val="bullet"/>
      <w:lvlText w:val="o"/>
      <w:lvlJc w:val="left"/>
      <w:pPr>
        <w:ind w:left="5760" w:hanging="360"/>
      </w:pPr>
      <w:rPr>
        <w:rFonts w:ascii="Courier New" w:hAnsi="Courier New" w:hint="default"/>
      </w:rPr>
    </w:lvl>
    <w:lvl w:ilvl="8" w:tplc="E36AEC3E">
      <w:start w:val="1"/>
      <w:numFmt w:val="bullet"/>
      <w:lvlText w:val=""/>
      <w:lvlJc w:val="left"/>
      <w:pPr>
        <w:ind w:left="6480" w:hanging="360"/>
      </w:pPr>
      <w:rPr>
        <w:rFonts w:ascii="Wingdings" w:hAnsi="Wingdings" w:hint="default"/>
      </w:rPr>
    </w:lvl>
  </w:abstractNum>
  <w:abstractNum w:abstractNumId="3" w15:restartNumberingAfterBreak="0">
    <w:nsid w:val="411D6850"/>
    <w:multiLevelType w:val="hybridMultilevel"/>
    <w:tmpl w:val="B9905416"/>
    <w:lvl w:ilvl="0" w:tplc="5E927962">
      <w:start w:val="1"/>
      <w:numFmt w:val="bullet"/>
      <w:lvlText w:val=""/>
      <w:lvlJc w:val="left"/>
      <w:pPr>
        <w:ind w:left="720" w:hanging="360"/>
      </w:pPr>
      <w:rPr>
        <w:rFonts w:ascii="Symbol" w:hAnsi="Symbol" w:hint="default"/>
      </w:rPr>
    </w:lvl>
    <w:lvl w:ilvl="1" w:tplc="FFF4F992">
      <w:start w:val="1"/>
      <w:numFmt w:val="bullet"/>
      <w:lvlText w:val="o"/>
      <w:lvlJc w:val="left"/>
      <w:pPr>
        <w:ind w:left="1440" w:hanging="360"/>
      </w:pPr>
      <w:rPr>
        <w:rFonts w:ascii="Courier New" w:hAnsi="Courier New" w:hint="default"/>
      </w:rPr>
    </w:lvl>
    <w:lvl w:ilvl="2" w:tplc="0F1262DA">
      <w:start w:val="1"/>
      <w:numFmt w:val="bullet"/>
      <w:lvlText w:val=""/>
      <w:lvlJc w:val="left"/>
      <w:pPr>
        <w:ind w:left="2160" w:hanging="360"/>
      </w:pPr>
      <w:rPr>
        <w:rFonts w:ascii="Wingdings" w:hAnsi="Wingdings" w:hint="default"/>
      </w:rPr>
    </w:lvl>
    <w:lvl w:ilvl="3" w:tplc="C7A8EB9C">
      <w:start w:val="1"/>
      <w:numFmt w:val="bullet"/>
      <w:lvlText w:val=""/>
      <w:lvlJc w:val="left"/>
      <w:pPr>
        <w:ind w:left="2880" w:hanging="360"/>
      </w:pPr>
      <w:rPr>
        <w:rFonts w:ascii="Symbol" w:hAnsi="Symbol" w:hint="default"/>
      </w:rPr>
    </w:lvl>
    <w:lvl w:ilvl="4" w:tplc="40B261B0">
      <w:start w:val="1"/>
      <w:numFmt w:val="bullet"/>
      <w:lvlText w:val="o"/>
      <w:lvlJc w:val="left"/>
      <w:pPr>
        <w:ind w:left="3600" w:hanging="360"/>
      </w:pPr>
      <w:rPr>
        <w:rFonts w:ascii="Courier New" w:hAnsi="Courier New" w:hint="default"/>
      </w:rPr>
    </w:lvl>
    <w:lvl w:ilvl="5" w:tplc="3506963A">
      <w:start w:val="1"/>
      <w:numFmt w:val="bullet"/>
      <w:lvlText w:val=""/>
      <w:lvlJc w:val="left"/>
      <w:pPr>
        <w:ind w:left="4320" w:hanging="360"/>
      </w:pPr>
      <w:rPr>
        <w:rFonts w:ascii="Wingdings" w:hAnsi="Wingdings" w:hint="default"/>
      </w:rPr>
    </w:lvl>
    <w:lvl w:ilvl="6" w:tplc="B3B0020C">
      <w:start w:val="1"/>
      <w:numFmt w:val="bullet"/>
      <w:lvlText w:val=""/>
      <w:lvlJc w:val="left"/>
      <w:pPr>
        <w:ind w:left="5040" w:hanging="360"/>
      </w:pPr>
      <w:rPr>
        <w:rFonts w:ascii="Symbol" w:hAnsi="Symbol" w:hint="default"/>
      </w:rPr>
    </w:lvl>
    <w:lvl w:ilvl="7" w:tplc="06508BF8">
      <w:start w:val="1"/>
      <w:numFmt w:val="bullet"/>
      <w:lvlText w:val="o"/>
      <w:lvlJc w:val="left"/>
      <w:pPr>
        <w:ind w:left="5760" w:hanging="360"/>
      </w:pPr>
      <w:rPr>
        <w:rFonts w:ascii="Courier New" w:hAnsi="Courier New" w:hint="default"/>
      </w:rPr>
    </w:lvl>
    <w:lvl w:ilvl="8" w:tplc="4DC05054">
      <w:start w:val="1"/>
      <w:numFmt w:val="bullet"/>
      <w:lvlText w:val=""/>
      <w:lvlJc w:val="left"/>
      <w:pPr>
        <w:ind w:left="6480" w:hanging="360"/>
      </w:pPr>
      <w:rPr>
        <w:rFonts w:ascii="Wingdings" w:hAnsi="Wingdings" w:hint="default"/>
      </w:rPr>
    </w:lvl>
  </w:abstractNum>
  <w:abstractNum w:abstractNumId="4" w15:restartNumberingAfterBreak="0">
    <w:nsid w:val="43E07750"/>
    <w:multiLevelType w:val="hybridMultilevel"/>
    <w:tmpl w:val="9FA27B64"/>
    <w:lvl w:ilvl="0" w:tplc="2F227DA4">
      <w:start w:val="1"/>
      <w:numFmt w:val="bullet"/>
      <w:lvlText w:val=""/>
      <w:lvlJc w:val="left"/>
      <w:pPr>
        <w:ind w:left="720" w:hanging="360"/>
      </w:pPr>
      <w:rPr>
        <w:rFonts w:ascii="Symbol" w:hAnsi="Symbol" w:hint="default"/>
      </w:rPr>
    </w:lvl>
    <w:lvl w:ilvl="1" w:tplc="90FC814A">
      <w:start w:val="1"/>
      <w:numFmt w:val="bullet"/>
      <w:lvlText w:val="o"/>
      <w:lvlJc w:val="left"/>
      <w:pPr>
        <w:ind w:left="1440" w:hanging="360"/>
      </w:pPr>
      <w:rPr>
        <w:rFonts w:ascii="Courier New" w:hAnsi="Courier New" w:hint="default"/>
      </w:rPr>
    </w:lvl>
    <w:lvl w:ilvl="2" w:tplc="59AEBB2C">
      <w:start w:val="1"/>
      <w:numFmt w:val="bullet"/>
      <w:lvlText w:val=""/>
      <w:lvlJc w:val="left"/>
      <w:pPr>
        <w:ind w:left="2160" w:hanging="360"/>
      </w:pPr>
      <w:rPr>
        <w:rFonts w:ascii="Wingdings" w:hAnsi="Wingdings" w:hint="default"/>
      </w:rPr>
    </w:lvl>
    <w:lvl w:ilvl="3" w:tplc="1DEA0856">
      <w:start w:val="1"/>
      <w:numFmt w:val="bullet"/>
      <w:lvlText w:val=""/>
      <w:lvlJc w:val="left"/>
      <w:pPr>
        <w:ind w:left="2880" w:hanging="360"/>
      </w:pPr>
      <w:rPr>
        <w:rFonts w:ascii="Symbol" w:hAnsi="Symbol" w:hint="default"/>
      </w:rPr>
    </w:lvl>
    <w:lvl w:ilvl="4" w:tplc="304C2BB8">
      <w:start w:val="1"/>
      <w:numFmt w:val="bullet"/>
      <w:lvlText w:val="o"/>
      <w:lvlJc w:val="left"/>
      <w:pPr>
        <w:ind w:left="3600" w:hanging="360"/>
      </w:pPr>
      <w:rPr>
        <w:rFonts w:ascii="Courier New" w:hAnsi="Courier New" w:hint="default"/>
      </w:rPr>
    </w:lvl>
    <w:lvl w:ilvl="5" w:tplc="9732D5A2">
      <w:start w:val="1"/>
      <w:numFmt w:val="bullet"/>
      <w:lvlText w:val=""/>
      <w:lvlJc w:val="left"/>
      <w:pPr>
        <w:ind w:left="4320" w:hanging="360"/>
      </w:pPr>
      <w:rPr>
        <w:rFonts w:ascii="Wingdings" w:hAnsi="Wingdings" w:hint="default"/>
      </w:rPr>
    </w:lvl>
    <w:lvl w:ilvl="6" w:tplc="279E24D2">
      <w:start w:val="1"/>
      <w:numFmt w:val="bullet"/>
      <w:lvlText w:val=""/>
      <w:lvlJc w:val="left"/>
      <w:pPr>
        <w:ind w:left="5040" w:hanging="360"/>
      </w:pPr>
      <w:rPr>
        <w:rFonts w:ascii="Symbol" w:hAnsi="Symbol" w:hint="default"/>
      </w:rPr>
    </w:lvl>
    <w:lvl w:ilvl="7" w:tplc="D1D2EF8C">
      <w:start w:val="1"/>
      <w:numFmt w:val="bullet"/>
      <w:lvlText w:val="o"/>
      <w:lvlJc w:val="left"/>
      <w:pPr>
        <w:ind w:left="5760" w:hanging="360"/>
      </w:pPr>
      <w:rPr>
        <w:rFonts w:ascii="Courier New" w:hAnsi="Courier New" w:hint="default"/>
      </w:rPr>
    </w:lvl>
    <w:lvl w:ilvl="8" w:tplc="77546EE0">
      <w:start w:val="1"/>
      <w:numFmt w:val="bullet"/>
      <w:lvlText w:val=""/>
      <w:lvlJc w:val="left"/>
      <w:pPr>
        <w:ind w:left="6480" w:hanging="360"/>
      </w:pPr>
      <w:rPr>
        <w:rFonts w:ascii="Wingdings" w:hAnsi="Wingdings" w:hint="default"/>
      </w:rPr>
    </w:lvl>
  </w:abstractNum>
  <w:abstractNum w:abstractNumId="5" w15:restartNumberingAfterBreak="0">
    <w:nsid w:val="43F42688"/>
    <w:multiLevelType w:val="hybridMultilevel"/>
    <w:tmpl w:val="B42CB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D6079D"/>
    <w:multiLevelType w:val="hybridMultilevel"/>
    <w:tmpl w:val="78829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6900586">
    <w:abstractNumId w:val="4"/>
  </w:num>
  <w:num w:numId="2" w16cid:durableId="729960748">
    <w:abstractNumId w:val="2"/>
  </w:num>
  <w:num w:numId="3" w16cid:durableId="404422798">
    <w:abstractNumId w:val="3"/>
  </w:num>
  <w:num w:numId="4" w16cid:durableId="1127743696">
    <w:abstractNumId w:val="0"/>
  </w:num>
  <w:num w:numId="5" w16cid:durableId="12265963">
    <w:abstractNumId w:val="6"/>
  </w:num>
  <w:num w:numId="6" w16cid:durableId="1681810366">
    <w:abstractNumId w:val="5"/>
  </w:num>
  <w:num w:numId="7" w16cid:durableId="37493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B5F101"/>
    <w:rsid w:val="0001571E"/>
    <w:rsid w:val="00051BCE"/>
    <w:rsid w:val="000624C2"/>
    <w:rsid w:val="000956D9"/>
    <w:rsid w:val="00296F62"/>
    <w:rsid w:val="0033679B"/>
    <w:rsid w:val="003F605B"/>
    <w:rsid w:val="0042338B"/>
    <w:rsid w:val="0045438A"/>
    <w:rsid w:val="00497DFF"/>
    <w:rsid w:val="00516B85"/>
    <w:rsid w:val="005E7E7C"/>
    <w:rsid w:val="006A58C1"/>
    <w:rsid w:val="006B5BAB"/>
    <w:rsid w:val="007043AE"/>
    <w:rsid w:val="00715E8F"/>
    <w:rsid w:val="007E70D1"/>
    <w:rsid w:val="008D5E76"/>
    <w:rsid w:val="00AC10A7"/>
    <w:rsid w:val="00AC7503"/>
    <w:rsid w:val="00B5AF0A"/>
    <w:rsid w:val="00B8517F"/>
    <w:rsid w:val="00BC5DF2"/>
    <w:rsid w:val="00C1887B"/>
    <w:rsid w:val="00C33A4C"/>
    <w:rsid w:val="00C932DE"/>
    <w:rsid w:val="00CB089D"/>
    <w:rsid w:val="00D52206"/>
    <w:rsid w:val="00DE11C9"/>
    <w:rsid w:val="00E61640"/>
    <w:rsid w:val="00F15362"/>
    <w:rsid w:val="00F228F3"/>
    <w:rsid w:val="00FC0802"/>
    <w:rsid w:val="00FE07AD"/>
    <w:rsid w:val="00FF2E64"/>
    <w:rsid w:val="01072E95"/>
    <w:rsid w:val="0107F92A"/>
    <w:rsid w:val="01D0CFB5"/>
    <w:rsid w:val="020B1E0D"/>
    <w:rsid w:val="021E60D2"/>
    <w:rsid w:val="0252E653"/>
    <w:rsid w:val="02556B56"/>
    <w:rsid w:val="026582D0"/>
    <w:rsid w:val="02AEF7B3"/>
    <w:rsid w:val="032D9160"/>
    <w:rsid w:val="034B226A"/>
    <w:rsid w:val="035F6501"/>
    <w:rsid w:val="03614FEC"/>
    <w:rsid w:val="036BE4A7"/>
    <w:rsid w:val="03811EC1"/>
    <w:rsid w:val="03986087"/>
    <w:rsid w:val="03A6EE6E"/>
    <w:rsid w:val="03CB1C59"/>
    <w:rsid w:val="03DCD642"/>
    <w:rsid w:val="03E6073B"/>
    <w:rsid w:val="03F016C9"/>
    <w:rsid w:val="03FB5DB7"/>
    <w:rsid w:val="04015331"/>
    <w:rsid w:val="047D49DB"/>
    <w:rsid w:val="0494CBC9"/>
    <w:rsid w:val="049957C0"/>
    <w:rsid w:val="04BBBBFE"/>
    <w:rsid w:val="0517E069"/>
    <w:rsid w:val="051CEF22"/>
    <w:rsid w:val="0524DCA8"/>
    <w:rsid w:val="054AAC55"/>
    <w:rsid w:val="05546AFA"/>
    <w:rsid w:val="055DDB01"/>
    <w:rsid w:val="0594F99E"/>
    <w:rsid w:val="05D8C818"/>
    <w:rsid w:val="0604186A"/>
    <w:rsid w:val="06A440D8"/>
    <w:rsid w:val="06BD8670"/>
    <w:rsid w:val="06DE8F30"/>
    <w:rsid w:val="0708735B"/>
    <w:rsid w:val="076E8F8E"/>
    <w:rsid w:val="077B7D20"/>
    <w:rsid w:val="07C154B5"/>
    <w:rsid w:val="080AA097"/>
    <w:rsid w:val="083B380C"/>
    <w:rsid w:val="0843550D"/>
    <w:rsid w:val="085670A9"/>
    <w:rsid w:val="08D1CB33"/>
    <w:rsid w:val="08D61A82"/>
    <w:rsid w:val="08DEB3C0"/>
    <w:rsid w:val="090D863C"/>
    <w:rsid w:val="092E5A7A"/>
    <w:rsid w:val="09E9B515"/>
    <w:rsid w:val="0A34A316"/>
    <w:rsid w:val="0A686AC1"/>
    <w:rsid w:val="0A7094B5"/>
    <w:rsid w:val="0AA8F74D"/>
    <w:rsid w:val="0B1EF055"/>
    <w:rsid w:val="0B429F3D"/>
    <w:rsid w:val="0B49DF0D"/>
    <w:rsid w:val="0C30EFA8"/>
    <w:rsid w:val="0CA7CB34"/>
    <w:rsid w:val="0CBC170E"/>
    <w:rsid w:val="0D069AB5"/>
    <w:rsid w:val="0D133A5B"/>
    <w:rsid w:val="0D2FEE8D"/>
    <w:rsid w:val="0D615EED"/>
    <w:rsid w:val="0DA83577"/>
    <w:rsid w:val="0DB484A1"/>
    <w:rsid w:val="0E580C8C"/>
    <w:rsid w:val="0E696B42"/>
    <w:rsid w:val="0E8DD511"/>
    <w:rsid w:val="0F0526BC"/>
    <w:rsid w:val="0F3BDBE4"/>
    <w:rsid w:val="0F81B8C7"/>
    <w:rsid w:val="0FA7872B"/>
    <w:rsid w:val="10377FCF"/>
    <w:rsid w:val="1039E847"/>
    <w:rsid w:val="10504B79"/>
    <w:rsid w:val="10644B7B"/>
    <w:rsid w:val="10678F4F"/>
    <w:rsid w:val="109E994D"/>
    <w:rsid w:val="10D7AC45"/>
    <w:rsid w:val="10DFD639"/>
    <w:rsid w:val="10E12C67"/>
    <w:rsid w:val="11354949"/>
    <w:rsid w:val="11734ED1"/>
    <w:rsid w:val="11E6AB7E"/>
    <w:rsid w:val="12001BDC"/>
    <w:rsid w:val="120C55EC"/>
    <w:rsid w:val="1242D191"/>
    <w:rsid w:val="127BA69A"/>
    <w:rsid w:val="127CFCC8"/>
    <w:rsid w:val="12B58783"/>
    <w:rsid w:val="12D119AA"/>
    <w:rsid w:val="132A5856"/>
    <w:rsid w:val="1382FECC"/>
    <w:rsid w:val="13EA2537"/>
    <w:rsid w:val="13FE4E9E"/>
    <w:rsid w:val="140883D9"/>
    <w:rsid w:val="141776FB"/>
    <w:rsid w:val="143C018D"/>
    <w:rsid w:val="1460A24A"/>
    <w:rsid w:val="14C417F0"/>
    <w:rsid w:val="150AF0F2"/>
    <w:rsid w:val="152681C7"/>
    <w:rsid w:val="1537F5EA"/>
    <w:rsid w:val="1542A048"/>
    <w:rsid w:val="157A7253"/>
    <w:rsid w:val="159B752D"/>
    <w:rsid w:val="15B49D8A"/>
    <w:rsid w:val="15BCB6B3"/>
    <w:rsid w:val="16A6C153"/>
    <w:rsid w:val="16B5F101"/>
    <w:rsid w:val="16D38CFF"/>
    <w:rsid w:val="16D6D0D3"/>
    <w:rsid w:val="170C3825"/>
    <w:rsid w:val="171642B4"/>
    <w:rsid w:val="17506DEB"/>
    <w:rsid w:val="1778C126"/>
    <w:rsid w:val="17FBB8B2"/>
    <w:rsid w:val="181FFD53"/>
    <w:rsid w:val="18A6F3AA"/>
    <w:rsid w:val="18B4C3E2"/>
    <w:rsid w:val="18E2BE2A"/>
    <w:rsid w:val="1903867C"/>
    <w:rsid w:val="1930E300"/>
    <w:rsid w:val="19E31082"/>
    <w:rsid w:val="19F20564"/>
    <w:rsid w:val="19F9F2EA"/>
    <w:rsid w:val="1A23F840"/>
    <w:rsid w:val="1A4DE376"/>
    <w:rsid w:val="1A67D9DB"/>
    <w:rsid w:val="1A7E8E8B"/>
    <w:rsid w:val="1AC43828"/>
    <w:rsid w:val="1AD48D80"/>
    <w:rsid w:val="1B0EDBD8"/>
    <w:rsid w:val="1B335974"/>
    <w:rsid w:val="1B527C9F"/>
    <w:rsid w:val="1B59B962"/>
    <w:rsid w:val="1B9CBDD8"/>
    <w:rsid w:val="1BAA41F6"/>
    <w:rsid w:val="1BE9B3D7"/>
    <w:rsid w:val="1C1A5EEC"/>
    <w:rsid w:val="1C2288E0"/>
    <w:rsid w:val="1C6F3358"/>
    <w:rsid w:val="1C7E1997"/>
    <w:rsid w:val="1C9FCACD"/>
    <w:rsid w:val="1CAAAC39"/>
    <w:rsid w:val="1CCF29D5"/>
    <w:rsid w:val="1D08366B"/>
    <w:rsid w:val="1D1DF05D"/>
    <w:rsid w:val="1D8C688D"/>
    <w:rsid w:val="1E08E643"/>
    <w:rsid w:val="1E0FEEFF"/>
    <w:rsid w:val="1E25E91A"/>
    <w:rsid w:val="1E6AFA36"/>
    <w:rsid w:val="1EA3F8DB"/>
    <w:rsid w:val="1EAD06D4"/>
    <w:rsid w:val="1ED270FE"/>
    <w:rsid w:val="1F215499"/>
    <w:rsid w:val="1F38D751"/>
    <w:rsid w:val="1F51FFAE"/>
    <w:rsid w:val="1F5A29A2"/>
    <w:rsid w:val="1F9E2ECA"/>
    <w:rsid w:val="1FA7FEA3"/>
    <w:rsid w:val="1FBD26D5"/>
    <w:rsid w:val="1FBE6C08"/>
    <w:rsid w:val="201371E7"/>
    <w:rsid w:val="20449394"/>
    <w:rsid w:val="204A3E1D"/>
    <w:rsid w:val="2055911F"/>
    <w:rsid w:val="2069346E"/>
    <w:rsid w:val="206F7526"/>
    <w:rsid w:val="20958D27"/>
    <w:rsid w:val="209EFD2E"/>
    <w:rsid w:val="20DCD1A6"/>
    <w:rsid w:val="217E1D5C"/>
    <w:rsid w:val="21982532"/>
    <w:rsid w:val="219C2046"/>
    <w:rsid w:val="219D37F1"/>
    <w:rsid w:val="21AF4248"/>
    <w:rsid w:val="21CB8C5D"/>
    <w:rsid w:val="21D98369"/>
    <w:rsid w:val="21E82F3A"/>
    <w:rsid w:val="220C391F"/>
    <w:rsid w:val="222EB44D"/>
    <w:rsid w:val="226A63FD"/>
    <w:rsid w:val="226BFAB7"/>
    <w:rsid w:val="2289A070"/>
    <w:rsid w:val="22AFB1BB"/>
    <w:rsid w:val="22BBE35A"/>
    <w:rsid w:val="230073BA"/>
    <w:rsid w:val="2319EDBD"/>
    <w:rsid w:val="232D4810"/>
    <w:rsid w:val="2333F593"/>
    <w:rsid w:val="233517AC"/>
    <w:rsid w:val="233E6B59"/>
    <w:rsid w:val="235B1837"/>
    <w:rsid w:val="23819A32"/>
    <w:rsid w:val="23A0D530"/>
    <w:rsid w:val="23A80980"/>
    <w:rsid w:val="2419720E"/>
    <w:rsid w:val="246BBC2E"/>
    <w:rsid w:val="247B6FC6"/>
    <w:rsid w:val="24896C25"/>
    <w:rsid w:val="24B5BE1E"/>
    <w:rsid w:val="24C91871"/>
    <w:rsid w:val="24F1A29A"/>
    <w:rsid w:val="25139D38"/>
    <w:rsid w:val="2538B88C"/>
    <w:rsid w:val="25A12F62"/>
    <w:rsid w:val="25B8304F"/>
    <w:rsid w:val="25B9867D"/>
    <w:rsid w:val="2601F861"/>
    <w:rsid w:val="26129675"/>
    <w:rsid w:val="26518E7F"/>
    <w:rsid w:val="266B9655"/>
    <w:rsid w:val="26862A83"/>
    <w:rsid w:val="268AA0F1"/>
    <w:rsid w:val="269DCFE9"/>
    <w:rsid w:val="2721F1CB"/>
    <w:rsid w:val="272EDF5D"/>
    <w:rsid w:val="273F6BDA"/>
    <w:rsid w:val="27C78F33"/>
    <w:rsid w:val="284234F6"/>
    <w:rsid w:val="285AD5F5"/>
    <w:rsid w:val="28744653"/>
    <w:rsid w:val="28CDD11D"/>
    <w:rsid w:val="28D624B7"/>
    <w:rsid w:val="2939F707"/>
    <w:rsid w:val="2957B5BF"/>
    <w:rsid w:val="29892F41"/>
    <w:rsid w:val="298C4127"/>
    <w:rsid w:val="29A7322B"/>
    <w:rsid w:val="29B25928"/>
    <w:rsid w:val="29DBD12E"/>
    <w:rsid w:val="2A7983C4"/>
    <w:rsid w:val="2B56248E"/>
    <w:rsid w:val="2BA3EEF7"/>
    <w:rsid w:val="2C0DEB5C"/>
    <w:rsid w:val="2C175A59"/>
    <w:rsid w:val="2C4276C4"/>
    <w:rsid w:val="2C8681AB"/>
    <w:rsid w:val="2CC0D003"/>
    <w:rsid w:val="2D2FB961"/>
    <w:rsid w:val="2D69FA53"/>
    <w:rsid w:val="2D7E0F8E"/>
    <w:rsid w:val="2D87305F"/>
    <w:rsid w:val="2E306939"/>
    <w:rsid w:val="2E47A343"/>
    <w:rsid w:val="2E5CA064"/>
    <w:rsid w:val="2E77E83D"/>
    <w:rsid w:val="2EB6742F"/>
    <w:rsid w:val="2F05CAB4"/>
    <w:rsid w:val="2F9534BC"/>
    <w:rsid w:val="2FB7C775"/>
    <w:rsid w:val="302995B1"/>
    <w:rsid w:val="302B4C69"/>
    <w:rsid w:val="304AE802"/>
    <w:rsid w:val="304BAB5E"/>
    <w:rsid w:val="3065E7DA"/>
    <w:rsid w:val="30856C9D"/>
    <w:rsid w:val="30A19B15"/>
    <w:rsid w:val="31190DB0"/>
    <w:rsid w:val="312BD220"/>
    <w:rsid w:val="31580ADB"/>
    <w:rsid w:val="3159F2CE"/>
    <w:rsid w:val="318EDB74"/>
    <w:rsid w:val="31BBCF90"/>
    <w:rsid w:val="31D4F9FF"/>
    <w:rsid w:val="31F89B41"/>
    <w:rsid w:val="323D6B76"/>
    <w:rsid w:val="32739D88"/>
    <w:rsid w:val="32A7EE2E"/>
    <w:rsid w:val="32B9E353"/>
    <w:rsid w:val="33301187"/>
    <w:rsid w:val="334E84AB"/>
    <w:rsid w:val="337E4B2F"/>
    <w:rsid w:val="3395D87F"/>
    <w:rsid w:val="33B6F8FA"/>
    <w:rsid w:val="345E0EDF"/>
    <w:rsid w:val="3472052D"/>
    <w:rsid w:val="34786B33"/>
    <w:rsid w:val="3497B29E"/>
    <w:rsid w:val="34AFF659"/>
    <w:rsid w:val="34B1C9DD"/>
    <w:rsid w:val="350BADD8"/>
    <w:rsid w:val="35279CD9"/>
    <w:rsid w:val="354AD13D"/>
    <w:rsid w:val="35525A38"/>
    <w:rsid w:val="3554AC10"/>
    <w:rsid w:val="359322FB"/>
    <w:rsid w:val="3593DB46"/>
    <w:rsid w:val="35DF8EF0"/>
    <w:rsid w:val="35F2BDE8"/>
    <w:rsid w:val="361BCD9C"/>
    <w:rsid w:val="3682FA22"/>
    <w:rsid w:val="374DE83B"/>
    <w:rsid w:val="377B5F51"/>
    <w:rsid w:val="37B59103"/>
    <w:rsid w:val="37C93452"/>
    <w:rsid w:val="38264E8D"/>
    <w:rsid w:val="38495898"/>
    <w:rsid w:val="38CF8024"/>
    <w:rsid w:val="39172FB2"/>
    <w:rsid w:val="391D0131"/>
    <w:rsid w:val="39261BAA"/>
    <w:rsid w:val="39B295D0"/>
    <w:rsid w:val="39D077F7"/>
    <w:rsid w:val="39E08F71"/>
    <w:rsid w:val="39E50129"/>
    <w:rsid w:val="39FB0DFC"/>
    <w:rsid w:val="3A4FB9DA"/>
    <w:rsid w:val="3A6A12FD"/>
    <w:rsid w:val="3A731BCA"/>
    <w:rsid w:val="3A87B2CE"/>
    <w:rsid w:val="3AB30013"/>
    <w:rsid w:val="3B00D514"/>
    <w:rsid w:val="3C2900C7"/>
    <w:rsid w:val="3C890226"/>
    <w:rsid w:val="3C9C5D74"/>
    <w:rsid w:val="3CBA88BD"/>
    <w:rsid w:val="3D0659C7"/>
    <w:rsid w:val="3D315890"/>
    <w:rsid w:val="3DB24863"/>
    <w:rsid w:val="3DB5C3D2"/>
    <w:rsid w:val="3E3BEB5E"/>
    <w:rsid w:val="3E7C4FE3"/>
    <w:rsid w:val="3EB77910"/>
    <w:rsid w:val="3F308F1A"/>
    <w:rsid w:val="3FAC9AE8"/>
    <w:rsid w:val="3FF9909D"/>
    <w:rsid w:val="3FFD0923"/>
    <w:rsid w:val="403A4B3C"/>
    <w:rsid w:val="4048EF64"/>
    <w:rsid w:val="408D83E4"/>
    <w:rsid w:val="40EACD54"/>
    <w:rsid w:val="41611147"/>
    <w:rsid w:val="416FCE97"/>
    <w:rsid w:val="4173B203"/>
    <w:rsid w:val="41D0BCB7"/>
    <w:rsid w:val="41D70C80"/>
    <w:rsid w:val="41DB89DC"/>
    <w:rsid w:val="42061FE1"/>
    <w:rsid w:val="423D45B8"/>
    <w:rsid w:val="426313F8"/>
    <w:rsid w:val="4270A039"/>
    <w:rsid w:val="42AFC63A"/>
    <w:rsid w:val="42BE11F8"/>
    <w:rsid w:val="4303EEDB"/>
    <w:rsid w:val="430AF502"/>
    <w:rsid w:val="430B9EF8"/>
    <w:rsid w:val="430BE6F9"/>
    <w:rsid w:val="4402C032"/>
    <w:rsid w:val="441746E4"/>
    <w:rsid w:val="443C17C0"/>
    <w:rsid w:val="4498D7EC"/>
    <w:rsid w:val="44A82C4B"/>
    <w:rsid w:val="44C07AC7"/>
    <w:rsid w:val="44C82FED"/>
    <w:rsid w:val="45194995"/>
    <w:rsid w:val="457AA688"/>
    <w:rsid w:val="458595C4"/>
    <w:rsid w:val="45D1F3D4"/>
    <w:rsid w:val="45D7E821"/>
    <w:rsid w:val="45F5B2BA"/>
    <w:rsid w:val="45FB7FC9"/>
    <w:rsid w:val="462FE46C"/>
    <w:rsid w:val="46324CE4"/>
    <w:rsid w:val="46461D68"/>
    <w:rsid w:val="46527AAD"/>
    <w:rsid w:val="46602701"/>
    <w:rsid w:val="4672FB37"/>
    <w:rsid w:val="46B6E885"/>
    <w:rsid w:val="46CD7C81"/>
    <w:rsid w:val="46D83AD6"/>
    <w:rsid w:val="47260FD7"/>
    <w:rsid w:val="47CBB4CD"/>
    <w:rsid w:val="47D75FFE"/>
    <w:rsid w:val="4877603C"/>
    <w:rsid w:val="487F4CA9"/>
    <w:rsid w:val="488E9A46"/>
    <w:rsid w:val="48B1FE67"/>
    <w:rsid w:val="48BD3686"/>
    <w:rsid w:val="48F52083"/>
    <w:rsid w:val="492D537C"/>
    <w:rsid w:val="494C90F6"/>
    <w:rsid w:val="4965BB65"/>
    <w:rsid w:val="4967852E"/>
    <w:rsid w:val="4983B21E"/>
    <w:rsid w:val="49E21E65"/>
    <w:rsid w:val="49E7846E"/>
    <w:rsid w:val="49EF46FE"/>
    <w:rsid w:val="4A054326"/>
    <w:rsid w:val="4A53EB9F"/>
    <w:rsid w:val="4A5DB099"/>
    <w:rsid w:val="4AAB5944"/>
    <w:rsid w:val="4AC923DD"/>
    <w:rsid w:val="4B0F00C0"/>
    <w:rsid w:val="4B27112B"/>
    <w:rsid w:val="4B44CFE3"/>
    <w:rsid w:val="4BABABF9"/>
    <w:rsid w:val="4BFDBBE2"/>
    <w:rsid w:val="4C1BF102"/>
    <w:rsid w:val="4C39E7BB"/>
    <w:rsid w:val="4C51D23C"/>
    <w:rsid w:val="4C5592D1"/>
    <w:rsid w:val="4C9DBA0B"/>
    <w:rsid w:val="4CAAD121"/>
    <w:rsid w:val="4CE31B9E"/>
    <w:rsid w:val="4D19BF27"/>
    <w:rsid w:val="4D392637"/>
    <w:rsid w:val="4D52BDCC"/>
    <w:rsid w:val="4D90A7A9"/>
    <w:rsid w:val="4DAF1F3F"/>
    <w:rsid w:val="4DE2FA06"/>
    <w:rsid w:val="4DEDA29D"/>
    <w:rsid w:val="4E2B9CF5"/>
    <w:rsid w:val="4E449319"/>
    <w:rsid w:val="4EDEA9A1"/>
    <w:rsid w:val="4EE34CBB"/>
    <w:rsid w:val="4EF530AA"/>
    <w:rsid w:val="4F293436"/>
    <w:rsid w:val="4F3121BC"/>
    <w:rsid w:val="4F71AE60"/>
    <w:rsid w:val="4FE271E3"/>
    <w:rsid w:val="50424AD1"/>
    <w:rsid w:val="507F1D1C"/>
    <w:rsid w:val="50B13B1D"/>
    <w:rsid w:val="50C8486B"/>
    <w:rsid w:val="50CCF21D"/>
    <w:rsid w:val="5102A1F9"/>
    <w:rsid w:val="5125435F"/>
    <w:rsid w:val="5141E583"/>
    <w:rsid w:val="51ED304A"/>
    <w:rsid w:val="521AED7D"/>
    <w:rsid w:val="525566A9"/>
    <w:rsid w:val="52695CF7"/>
    <w:rsid w:val="5279CEE7"/>
    <w:rsid w:val="527ABC60"/>
    <w:rsid w:val="52943444"/>
    <w:rsid w:val="52C113C0"/>
    <w:rsid w:val="53220AC3"/>
    <w:rsid w:val="53B6BDDE"/>
    <w:rsid w:val="53CD1150"/>
    <w:rsid w:val="53EF1E90"/>
    <w:rsid w:val="5410A251"/>
    <w:rsid w:val="54407F66"/>
    <w:rsid w:val="545CE421"/>
    <w:rsid w:val="545E235E"/>
    <w:rsid w:val="54B5E306"/>
    <w:rsid w:val="551F5374"/>
    <w:rsid w:val="552F4B2E"/>
    <w:rsid w:val="559BB98E"/>
    <w:rsid w:val="55A06340"/>
    <w:rsid w:val="560BD684"/>
    <w:rsid w:val="561556A6"/>
    <w:rsid w:val="5651B367"/>
    <w:rsid w:val="569BC84E"/>
    <w:rsid w:val="569C613A"/>
    <w:rsid w:val="56E6711A"/>
    <w:rsid w:val="5717D181"/>
    <w:rsid w:val="5734461B"/>
    <w:rsid w:val="57D5C831"/>
    <w:rsid w:val="57ED435B"/>
    <w:rsid w:val="57ED83C8"/>
    <w:rsid w:val="57FB75A2"/>
    <w:rsid w:val="58158CE1"/>
    <w:rsid w:val="58645F54"/>
    <w:rsid w:val="58D0167C"/>
    <w:rsid w:val="58D35A50"/>
    <w:rsid w:val="58D80402"/>
    <w:rsid w:val="58F6E5FF"/>
    <w:rsid w:val="59305544"/>
    <w:rsid w:val="594BA13A"/>
    <w:rsid w:val="598745C0"/>
    <w:rsid w:val="59F8422F"/>
    <w:rsid w:val="59FB389F"/>
    <w:rsid w:val="59FE9E93"/>
    <w:rsid w:val="5A002FB5"/>
    <w:rsid w:val="5A3140D4"/>
    <w:rsid w:val="5A6F2AB1"/>
    <w:rsid w:val="5A780780"/>
    <w:rsid w:val="5ACC25A5"/>
    <w:rsid w:val="5ADF47A7"/>
    <w:rsid w:val="5B20A931"/>
    <w:rsid w:val="5B378621"/>
    <w:rsid w:val="5B95E192"/>
    <w:rsid w:val="5B9C0016"/>
    <w:rsid w:val="5BC1CFC3"/>
    <w:rsid w:val="5BCD1135"/>
    <w:rsid w:val="5BEE46E0"/>
    <w:rsid w:val="5C8DACC2"/>
    <w:rsid w:val="5C99A465"/>
    <w:rsid w:val="5CC0F4EB"/>
    <w:rsid w:val="5CF75A97"/>
    <w:rsid w:val="5D1EA81A"/>
    <w:rsid w:val="5D37D077"/>
    <w:rsid w:val="5D42336B"/>
    <w:rsid w:val="5D5DA024"/>
    <w:rsid w:val="5DA3879F"/>
    <w:rsid w:val="5DA6CB73"/>
    <w:rsid w:val="5E31A306"/>
    <w:rsid w:val="5E5CC54C"/>
    <w:rsid w:val="5E64B2D2"/>
    <w:rsid w:val="5EF510C5"/>
    <w:rsid w:val="5EF97085"/>
    <w:rsid w:val="5F04B1F7"/>
    <w:rsid w:val="5F0C9F7D"/>
    <w:rsid w:val="5F3F5800"/>
    <w:rsid w:val="5FBC38EC"/>
    <w:rsid w:val="5FDBAFA5"/>
    <w:rsid w:val="5FFE74CA"/>
    <w:rsid w:val="606783B3"/>
    <w:rsid w:val="60A86FDE"/>
    <w:rsid w:val="615496EC"/>
    <w:rsid w:val="6158094D"/>
    <w:rsid w:val="61F0A7F5"/>
    <w:rsid w:val="620564DB"/>
    <w:rsid w:val="62311147"/>
    <w:rsid w:val="623C52B9"/>
    <w:rsid w:val="62557B16"/>
    <w:rsid w:val="626CF23B"/>
    <w:rsid w:val="62B7D291"/>
    <w:rsid w:val="62C4BB1E"/>
    <w:rsid w:val="62D7A7C4"/>
    <w:rsid w:val="62EAD31F"/>
    <w:rsid w:val="631EDA79"/>
    <w:rsid w:val="6330366F"/>
    <w:rsid w:val="635D53A1"/>
    <w:rsid w:val="639F2475"/>
    <w:rsid w:val="63A711FB"/>
    <w:rsid w:val="63CFBC73"/>
    <w:rsid w:val="643D7532"/>
    <w:rsid w:val="645B8E88"/>
    <w:rsid w:val="646A5301"/>
    <w:rsid w:val="64737825"/>
    <w:rsid w:val="64D77507"/>
    <w:rsid w:val="653AF4D6"/>
    <w:rsid w:val="6542E25C"/>
    <w:rsid w:val="6560C483"/>
    <w:rsid w:val="656E082E"/>
    <w:rsid w:val="6573F37B"/>
    <w:rsid w:val="65748CDC"/>
    <w:rsid w:val="657AF0BB"/>
    <w:rsid w:val="657BE101"/>
    <w:rsid w:val="65A492FD"/>
    <w:rsid w:val="65AA78C3"/>
    <w:rsid w:val="65C412C7"/>
    <w:rsid w:val="65F14F39"/>
    <w:rsid w:val="6667D731"/>
    <w:rsid w:val="666FC4B7"/>
    <w:rsid w:val="66E4B10E"/>
    <w:rsid w:val="670FC3DC"/>
    <w:rsid w:val="6717B162"/>
    <w:rsid w:val="674A69E5"/>
    <w:rsid w:val="67801D3A"/>
    <w:rsid w:val="67D3B5B3"/>
    <w:rsid w:val="68243DCB"/>
    <w:rsid w:val="684E17FC"/>
    <w:rsid w:val="687A831E"/>
    <w:rsid w:val="687D0C99"/>
    <w:rsid w:val="68AB943D"/>
    <w:rsid w:val="68B381C3"/>
    <w:rsid w:val="68DA847D"/>
    <w:rsid w:val="691E68F5"/>
    <w:rsid w:val="6925E280"/>
    <w:rsid w:val="696B08B8"/>
    <w:rsid w:val="69E9E85D"/>
    <w:rsid w:val="6A225954"/>
    <w:rsid w:val="6A39E30D"/>
    <w:rsid w:val="6A3C232C"/>
    <w:rsid w:val="6A47649E"/>
    <w:rsid w:val="6AC4C05C"/>
    <w:rsid w:val="6B00BDFA"/>
    <w:rsid w:val="6B412771"/>
    <w:rsid w:val="6B85B8BE"/>
    <w:rsid w:val="6BB223E0"/>
    <w:rsid w:val="6BE334FF"/>
    <w:rsid w:val="6BEB2285"/>
    <w:rsid w:val="6C13D481"/>
    <w:rsid w:val="6C9965C6"/>
    <w:rsid w:val="6D27988A"/>
    <w:rsid w:val="6D69062A"/>
    <w:rsid w:val="6D6BD668"/>
    <w:rsid w:val="6D9688D6"/>
    <w:rsid w:val="6DAFA4E2"/>
    <w:rsid w:val="6DB9AB69"/>
    <w:rsid w:val="6DEC4A9F"/>
    <w:rsid w:val="6E574ECD"/>
    <w:rsid w:val="6E8AD42F"/>
    <w:rsid w:val="6ECD925C"/>
    <w:rsid w:val="6EE3A2FD"/>
    <w:rsid w:val="6F0F944F"/>
    <w:rsid w:val="6F383E15"/>
    <w:rsid w:val="6F58BF9E"/>
    <w:rsid w:val="6F881B00"/>
    <w:rsid w:val="6FBCEEB6"/>
    <w:rsid w:val="70017D0F"/>
    <w:rsid w:val="707C467B"/>
    <w:rsid w:val="70859503"/>
    <w:rsid w:val="70C2B77B"/>
    <w:rsid w:val="70E8CF7C"/>
    <w:rsid w:val="7123EB61"/>
    <w:rsid w:val="718F5FF9"/>
    <w:rsid w:val="71D7181B"/>
    <w:rsid w:val="71D7ACE5"/>
    <w:rsid w:val="71F4FA42"/>
    <w:rsid w:val="7207FA1B"/>
    <w:rsid w:val="72216564"/>
    <w:rsid w:val="72262868"/>
    <w:rsid w:val="72473511"/>
    <w:rsid w:val="725A6409"/>
    <w:rsid w:val="727B99B4"/>
    <w:rsid w:val="72D57164"/>
    <w:rsid w:val="731094D0"/>
    <w:rsid w:val="7331665E"/>
    <w:rsid w:val="73531ED8"/>
    <w:rsid w:val="73B5483F"/>
    <w:rsid w:val="73BD35C5"/>
    <w:rsid w:val="73C4048E"/>
    <w:rsid w:val="73CF9C8E"/>
    <w:rsid w:val="7428E255"/>
    <w:rsid w:val="746BA2A2"/>
    <w:rsid w:val="74EA1820"/>
    <w:rsid w:val="74F1A72C"/>
    <w:rsid w:val="7506CB57"/>
    <w:rsid w:val="750EB8DD"/>
    <w:rsid w:val="750F294B"/>
    <w:rsid w:val="755B16ED"/>
    <w:rsid w:val="7579367D"/>
    <w:rsid w:val="757ED5D3"/>
    <w:rsid w:val="75B929AD"/>
    <w:rsid w:val="75C2646C"/>
    <w:rsid w:val="75CD1FFB"/>
    <w:rsid w:val="762DC3FD"/>
    <w:rsid w:val="766A3603"/>
    <w:rsid w:val="767F4D7D"/>
    <w:rsid w:val="76FCDB9B"/>
    <w:rsid w:val="7776E86A"/>
    <w:rsid w:val="7837284D"/>
    <w:rsid w:val="7846599F"/>
    <w:rsid w:val="7860732F"/>
    <w:rsid w:val="786F5F4A"/>
    <w:rsid w:val="788716FF"/>
    <w:rsid w:val="78C60EC0"/>
    <w:rsid w:val="78C9A58D"/>
    <w:rsid w:val="7938B456"/>
    <w:rsid w:val="79A47366"/>
    <w:rsid w:val="79BD8943"/>
    <w:rsid w:val="79E22A00"/>
    <w:rsid w:val="7A000C27"/>
    <w:rsid w:val="7A347C5D"/>
    <w:rsid w:val="7A85048C"/>
    <w:rsid w:val="7B13B92F"/>
    <w:rsid w:val="7B36D1D7"/>
    <w:rsid w:val="7B398B35"/>
    <w:rsid w:val="7BA87B81"/>
    <w:rsid w:val="7BCE3698"/>
    <w:rsid w:val="7BF53FD4"/>
    <w:rsid w:val="7C66E602"/>
    <w:rsid w:val="7C9D0581"/>
    <w:rsid w:val="7CAF8990"/>
    <w:rsid w:val="7D11DD3C"/>
    <w:rsid w:val="7D37ACE9"/>
    <w:rsid w:val="7D3B3A29"/>
    <w:rsid w:val="7D64180B"/>
    <w:rsid w:val="7D81FA32"/>
    <w:rsid w:val="7D9367DA"/>
    <w:rsid w:val="7D9A8970"/>
    <w:rsid w:val="7DB2DD98"/>
    <w:rsid w:val="7DCDB632"/>
    <w:rsid w:val="7E4B59F1"/>
    <w:rsid w:val="7E555C5B"/>
    <w:rsid w:val="7EADAD9D"/>
    <w:rsid w:val="7F25B819"/>
    <w:rsid w:val="7F3F0629"/>
    <w:rsid w:val="7F5E81B3"/>
    <w:rsid w:val="7F698693"/>
    <w:rsid w:val="7F738D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5F101"/>
  <w15:chartTrackingRefBased/>
  <w15:docId w15:val="{D6662F9E-F237-4E16-A9F7-6BF8ABBCA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7E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C080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2Char">
    <w:name w:val="Heading 2 Char"/>
    <w:basedOn w:val="DefaultParagraphFont"/>
    <w:link w:val="Heading2"/>
    <w:uiPriority w:val="9"/>
    <w:rsid w:val="005E7E7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52206"/>
    <w:pPr>
      <w:outlineLvl w:val="9"/>
    </w:pPr>
  </w:style>
  <w:style w:type="paragraph" w:styleId="TOC1">
    <w:name w:val="toc 1"/>
    <w:basedOn w:val="Normal"/>
    <w:next w:val="Normal"/>
    <w:autoRedefine/>
    <w:uiPriority w:val="39"/>
    <w:unhideWhenUsed/>
    <w:rsid w:val="00D52206"/>
    <w:pPr>
      <w:spacing w:after="100"/>
    </w:pPr>
  </w:style>
  <w:style w:type="paragraph" w:styleId="TOC2">
    <w:name w:val="toc 2"/>
    <w:basedOn w:val="Normal"/>
    <w:next w:val="Normal"/>
    <w:autoRedefine/>
    <w:uiPriority w:val="39"/>
    <w:unhideWhenUsed/>
    <w:rsid w:val="00D52206"/>
    <w:pPr>
      <w:spacing w:after="100"/>
      <w:ind w:left="220"/>
    </w:pPr>
  </w:style>
  <w:style w:type="paragraph" w:styleId="Revision">
    <w:name w:val="Revision"/>
    <w:hidden/>
    <w:uiPriority w:val="99"/>
    <w:semiHidden/>
    <w:rsid w:val="00D52206"/>
    <w:pPr>
      <w:spacing w:after="0" w:line="240" w:lineRule="auto"/>
    </w:pPr>
  </w:style>
  <w:style w:type="character" w:customStyle="1" w:styleId="Heading3Char">
    <w:name w:val="Heading 3 Char"/>
    <w:basedOn w:val="DefaultParagraphFont"/>
    <w:link w:val="Heading3"/>
    <w:uiPriority w:val="9"/>
    <w:rsid w:val="00FC080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events-and-resources/ethics-and-standards/ethical-framework-for-the-counselling-profession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9FC19-30E1-43FB-97F0-963520631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12</Pages>
  <Words>3793</Words>
  <Characters>21621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James (0951328)</dc:creator>
  <cp:keywords/>
  <dc:description/>
  <cp:lastModifiedBy>Sue James</cp:lastModifiedBy>
  <cp:revision>6</cp:revision>
  <dcterms:created xsi:type="dcterms:W3CDTF">2023-11-29T00:05:00Z</dcterms:created>
  <dcterms:modified xsi:type="dcterms:W3CDTF">2023-11-29T04:46:00Z</dcterms:modified>
</cp:coreProperties>
</file>