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tbl>
      <w:tblPr>
        <w:tblW w:w="10490"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490"/>
      </w:tblGrid>
      <w:tr w:rsidR="00C66CFD" w:rsidRPr="00210378" w14:paraId="0582D0B0" w14:textId="77777777" w:rsidTr="003F722A">
        <w:trPr>
          <w:trHeight w:val="715"/>
        </w:trPr>
        <w:tc>
          <w:tcPr>
            <w:tcW w:w="10490" w:type="dxa"/>
            <w:shd w:val="clear" w:color="auto" w:fill="auto"/>
          </w:tcPr>
          <w:p w14:paraId="3EAE1723" w14:textId="1DF89E92" w:rsidR="00C66CFD" w:rsidRPr="00E5484A" w:rsidRDefault="00E5484A" w:rsidP="00C66CFD">
            <w:pPr>
              <w:pStyle w:val="Formlabel"/>
              <w:jc w:val="center"/>
              <w:rPr>
                <w:b/>
                <w:sz w:val="24"/>
              </w:rPr>
            </w:pPr>
            <w:r w:rsidRPr="00E5484A">
              <w:rPr>
                <w:b/>
                <w:sz w:val="24"/>
              </w:rPr>
              <w:t xml:space="preserve">Research Proposal </w:t>
            </w:r>
          </w:p>
          <w:p w14:paraId="37BA6A0A" w14:textId="77777777" w:rsidR="00E5484A" w:rsidRPr="00210378" w:rsidRDefault="00E5484A" w:rsidP="00C66CFD">
            <w:pPr>
              <w:pStyle w:val="Formlabel"/>
              <w:jc w:val="center"/>
              <w:rPr>
                <w:b/>
                <w:sz w:val="22"/>
                <w:szCs w:val="22"/>
              </w:rPr>
            </w:pPr>
          </w:p>
        </w:tc>
      </w:tr>
      <w:tr w:rsidR="000F5955" w:rsidRPr="00210378" w14:paraId="3E1DB0D2" w14:textId="77777777" w:rsidTr="003F722A">
        <w:trPr>
          <w:trHeight w:val="715"/>
        </w:trPr>
        <w:tc>
          <w:tcPr>
            <w:tcW w:w="10490" w:type="dxa"/>
            <w:shd w:val="clear" w:color="auto" w:fill="auto"/>
          </w:tcPr>
          <w:p w14:paraId="3C665D7F" w14:textId="19E77034" w:rsidR="000F5955" w:rsidRPr="004C5C61" w:rsidRDefault="000F5955" w:rsidP="003F722A">
            <w:pPr>
              <w:pStyle w:val="Formlabel"/>
              <w:rPr>
                <w:sz w:val="22"/>
                <w:szCs w:val="22"/>
              </w:rPr>
            </w:pPr>
            <w:r>
              <w:rPr>
                <w:b/>
                <w:sz w:val="22"/>
                <w:szCs w:val="22"/>
              </w:rPr>
              <w:t xml:space="preserve">Name of Applicant: </w:t>
            </w:r>
            <w:r w:rsidR="002600E2">
              <w:rPr>
                <w:sz w:val="22"/>
                <w:szCs w:val="22"/>
              </w:rPr>
              <w:t xml:space="preserve">Marketa </w:t>
            </w:r>
            <w:proofErr w:type="spellStart"/>
            <w:r w:rsidR="002600E2">
              <w:rPr>
                <w:sz w:val="22"/>
                <w:szCs w:val="22"/>
              </w:rPr>
              <w:t>Polackova</w:t>
            </w:r>
            <w:proofErr w:type="spellEnd"/>
          </w:p>
        </w:tc>
      </w:tr>
      <w:tr w:rsidR="009E10F9" w:rsidRPr="00210378" w14:paraId="17991995" w14:textId="77777777" w:rsidTr="003F722A">
        <w:trPr>
          <w:trHeight w:val="715"/>
        </w:trPr>
        <w:tc>
          <w:tcPr>
            <w:tcW w:w="10490" w:type="dxa"/>
            <w:shd w:val="clear" w:color="auto" w:fill="auto"/>
          </w:tcPr>
          <w:p w14:paraId="14154068" w14:textId="612EA1AE" w:rsidR="009E10F9" w:rsidRPr="00210378" w:rsidRDefault="009E10F9" w:rsidP="003F722A">
            <w:pPr>
              <w:pStyle w:val="Formlabel"/>
              <w:rPr>
                <w:i/>
                <w:sz w:val="22"/>
                <w:szCs w:val="22"/>
              </w:rPr>
            </w:pPr>
            <w:r w:rsidRPr="00210378">
              <w:rPr>
                <w:b/>
                <w:sz w:val="22"/>
                <w:szCs w:val="22"/>
              </w:rPr>
              <w:t>Project Title</w:t>
            </w:r>
            <w:r w:rsidRPr="00210378">
              <w:rPr>
                <w:sz w:val="22"/>
                <w:szCs w:val="22"/>
              </w:rPr>
              <w:t>:</w:t>
            </w:r>
            <w:r w:rsidR="00FC087A">
              <w:rPr>
                <w:sz w:val="22"/>
                <w:szCs w:val="22"/>
              </w:rPr>
              <w:t xml:space="preserve"> </w:t>
            </w:r>
            <w:r w:rsidR="0012071A">
              <w:rPr>
                <w:rFonts w:eastAsia="Calibri"/>
                <w:iCs/>
                <w:sz w:val="22"/>
                <w:szCs w:val="22"/>
                <w:lang w:eastAsia="en-US"/>
              </w:rPr>
              <w:t>An I</w:t>
            </w:r>
            <w:r w:rsidR="0012071A" w:rsidRPr="00C04080">
              <w:rPr>
                <w:rFonts w:eastAsia="Calibri"/>
                <w:iCs/>
                <w:sz w:val="22"/>
                <w:szCs w:val="22"/>
                <w:lang w:eastAsia="en-US"/>
              </w:rPr>
              <w:t>ntervention</w:t>
            </w:r>
            <w:r w:rsidR="0012071A">
              <w:rPr>
                <w:rFonts w:eastAsia="Calibri"/>
                <w:iCs/>
                <w:sz w:val="22"/>
                <w:szCs w:val="22"/>
                <w:lang w:eastAsia="en-US"/>
              </w:rPr>
              <w:t xml:space="preserve"> targeting i</w:t>
            </w:r>
            <w:r w:rsidR="00FC087A" w:rsidRPr="00C04080">
              <w:rPr>
                <w:rFonts w:eastAsia="Calibri"/>
                <w:iCs/>
                <w:sz w:val="22"/>
                <w:szCs w:val="22"/>
                <w:lang w:eastAsia="en-US"/>
              </w:rPr>
              <w:t xml:space="preserve">mplicit bias </w:t>
            </w:r>
            <w:r w:rsidR="004F3ACC" w:rsidRPr="00C04080">
              <w:rPr>
                <w:rFonts w:eastAsia="Calibri"/>
                <w:iCs/>
                <w:sz w:val="22"/>
                <w:szCs w:val="22"/>
                <w:lang w:eastAsia="en-US"/>
              </w:rPr>
              <w:t xml:space="preserve">in </w:t>
            </w:r>
            <w:r w:rsidR="0012071A">
              <w:rPr>
                <w:rFonts w:eastAsia="Calibri"/>
                <w:iCs/>
                <w:sz w:val="22"/>
                <w:szCs w:val="22"/>
                <w:lang w:eastAsia="en-US"/>
              </w:rPr>
              <w:t xml:space="preserve">a </w:t>
            </w:r>
            <w:r w:rsidR="004F3ACC" w:rsidRPr="00C04080">
              <w:rPr>
                <w:rFonts w:eastAsia="Calibri"/>
                <w:iCs/>
                <w:sz w:val="22"/>
                <w:szCs w:val="22"/>
                <w:lang w:eastAsia="en-US"/>
              </w:rPr>
              <w:t>police</w:t>
            </w:r>
            <w:r w:rsidR="0012071A">
              <w:rPr>
                <w:rFonts w:eastAsia="Calibri"/>
                <w:iCs/>
                <w:sz w:val="22"/>
                <w:szCs w:val="22"/>
                <w:lang w:eastAsia="en-US"/>
              </w:rPr>
              <w:t xml:space="preserve"> officer</w:t>
            </w:r>
            <w:r w:rsidR="004F3ACC" w:rsidRPr="00C04080">
              <w:rPr>
                <w:rFonts w:eastAsia="Calibri"/>
                <w:iCs/>
                <w:sz w:val="22"/>
                <w:szCs w:val="22"/>
                <w:lang w:eastAsia="en-US"/>
              </w:rPr>
              <w:t>.</w:t>
            </w:r>
          </w:p>
          <w:p w14:paraId="0E54A0A3" w14:textId="77777777" w:rsidR="009E10F9" w:rsidRPr="00210378" w:rsidRDefault="009E10F9" w:rsidP="003F722A">
            <w:pPr>
              <w:pStyle w:val="Formlabel"/>
              <w:rPr>
                <w:i/>
                <w:sz w:val="22"/>
                <w:szCs w:val="22"/>
              </w:rPr>
            </w:pPr>
          </w:p>
          <w:p w14:paraId="5FA3524C" w14:textId="77777777" w:rsidR="00AC16C0" w:rsidRPr="00210378" w:rsidRDefault="00AC16C0" w:rsidP="003F722A">
            <w:pPr>
              <w:pStyle w:val="Formlabel"/>
              <w:rPr>
                <w:b/>
                <w:sz w:val="22"/>
                <w:szCs w:val="22"/>
              </w:rPr>
            </w:pPr>
          </w:p>
        </w:tc>
      </w:tr>
      <w:tr w:rsidR="009E10F9" w:rsidRPr="00210378" w14:paraId="63D866B5" w14:textId="77777777" w:rsidTr="003F722A">
        <w:trPr>
          <w:trHeight w:val="2958"/>
        </w:trPr>
        <w:tc>
          <w:tcPr>
            <w:tcW w:w="10490" w:type="dxa"/>
            <w:shd w:val="clear" w:color="auto" w:fill="auto"/>
          </w:tcPr>
          <w:p w14:paraId="14691396" w14:textId="126DCA01" w:rsidR="009E10F9" w:rsidRDefault="00AC16C0" w:rsidP="003F722A">
            <w:pPr>
              <w:pStyle w:val="ListParagraph"/>
              <w:spacing w:line="240" w:lineRule="auto"/>
              <w:ind w:left="0"/>
              <w:rPr>
                <w:rFonts w:ascii="Arial" w:hAnsi="Arial" w:cs="Arial"/>
                <w:b/>
              </w:rPr>
            </w:pPr>
            <w:r w:rsidRPr="00210378">
              <w:rPr>
                <w:rFonts w:ascii="Arial" w:hAnsi="Arial" w:cs="Arial"/>
                <w:b/>
              </w:rPr>
              <w:t xml:space="preserve">Lay summary of the project </w:t>
            </w:r>
            <w:r w:rsidR="009E10F9" w:rsidRPr="00210378">
              <w:rPr>
                <w:rFonts w:ascii="Arial" w:hAnsi="Arial" w:cs="Arial"/>
                <w:b/>
              </w:rPr>
              <w:t xml:space="preserve"> </w:t>
            </w:r>
          </w:p>
          <w:p w14:paraId="757EE7A7" w14:textId="77777777" w:rsidR="002600E2" w:rsidRDefault="002600E2" w:rsidP="003F722A">
            <w:pPr>
              <w:pStyle w:val="ListParagraph"/>
              <w:spacing w:line="240" w:lineRule="auto"/>
              <w:ind w:left="0"/>
              <w:rPr>
                <w:rFonts w:ascii="Arial" w:hAnsi="Arial" w:cs="Arial"/>
                <w:b/>
              </w:rPr>
            </w:pPr>
          </w:p>
          <w:p w14:paraId="67773926" w14:textId="121D63BC" w:rsidR="002600E2" w:rsidRPr="00AC1B7D" w:rsidRDefault="004F3ACC" w:rsidP="00E86FEC">
            <w:pPr>
              <w:pStyle w:val="ListParagraph"/>
              <w:spacing w:line="240" w:lineRule="auto"/>
              <w:ind w:left="0"/>
              <w:rPr>
                <w:rFonts w:ascii="Arial" w:hAnsi="Arial" w:cs="Arial"/>
                <w:bCs/>
              </w:rPr>
            </w:pPr>
            <w:r w:rsidRPr="00C04080">
              <w:rPr>
                <w:rFonts w:ascii="Arial" w:hAnsi="Arial" w:cs="Arial"/>
                <w:iCs/>
              </w:rPr>
              <w:t xml:space="preserve">The focus of this study is </w:t>
            </w:r>
            <w:r w:rsidR="007A0EC9" w:rsidRPr="00C04080">
              <w:rPr>
                <w:rFonts w:ascii="Arial" w:hAnsi="Arial" w:cs="Arial"/>
                <w:iCs/>
              </w:rPr>
              <w:t>subconscious bias</w:t>
            </w:r>
            <w:r w:rsidR="0012071A">
              <w:rPr>
                <w:rFonts w:ascii="Arial" w:hAnsi="Arial" w:cs="Arial"/>
                <w:iCs/>
              </w:rPr>
              <w:t xml:space="preserve"> in police officers. A leaflet with strategies to combat hidden bias will be distributed to police officers</w:t>
            </w:r>
            <w:r w:rsidR="0035007F">
              <w:rPr>
                <w:rFonts w:ascii="Arial" w:hAnsi="Arial" w:cs="Arial"/>
                <w:iCs/>
              </w:rPr>
              <w:t xml:space="preserve">, </w:t>
            </w:r>
            <w:r w:rsidR="0012071A">
              <w:rPr>
                <w:rFonts w:ascii="Arial" w:hAnsi="Arial" w:cs="Arial"/>
                <w:iCs/>
              </w:rPr>
              <w:t xml:space="preserve">who volunteer for the study. The study hopes to increase self-awareness and mindfulness regarding a </w:t>
            </w:r>
            <w:r w:rsidR="00274F76">
              <w:rPr>
                <w:rFonts w:ascii="Arial" w:hAnsi="Arial" w:cs="Arial"/>
                <w:iCs/>
              </w:rPr>
              <w:t>possible hidden belief</w:t>
            </w:r>
            <w:r w:rsidR="00E86FEC">
              <w:rPr>
                <w:rFonts w:ascii="Arial" w:hAnsi="Arial" w:cs="Arial"/>
                <w:iCs/>
              </w:rPr>
              <w:t xml:space="preserve"> </w:t>
            </w:r>
            <w:r w:rsidR="00AC1B7D">
              <w:rPr>
                <w:rFonts w:ascii="Arial" w:hAnsi="Arial" w:cs="Arial"/>
                <w:iCs/>
              </w:rPr>
              <w:t>causing unintended discrimination</w:t>
            </w:r>
            <w:r w:rsidR="0046271B">
              <w:rPr>
                <w:rFonts w:ascii="Arial" w:hAnsi="Arial" w:cs="Arial"/>
                <w:iCs/>
              </w:rPr>
              <w:t xml:space="preserve">.  </w:t>
            </w:r>
            <w:r w:rsidR="00AC1B7D">
              <w:rPr>
                <w:rFonts w:ascii="Arial" w:hAnsi="Arial" w:cs="Arial"/>
                <w:iCs/>
              </w:rPr>
              <w:t xml:space="preserve">Awareness of bias, </w:t>
            </w:r>
            <w:r w:rsidR="00E86FEC">
              <w:rPr>
                <w:rFonts w:ascii="Arial" w:hAnsi="Arial" w:cs="Arial"/>
                <w:iCs/>
              </w:rPr>
              <w:t xml:space="preserve">paired with the strategies to </w:t>
            </w:r>
            <w:r w:rsidR="00AC1B7D">
              <w:rPr>
                <w:rFonts w:ascii="Arial" w:hAnsi="Arial" w:cs="Arial"/>
                <w:iCs/>
              </w:rPr>
              <w:t xml:space="preserve">eliminate </w:t>
            </w:r>
            <w:r w:rsidR="00E86FEC">
              <w:rPr>
                <w:rFonts w:ascii="Arial" w:hAnsi="Arial" w:cs="Arial"/>
                <w:iCs/>
              </w:rPr>
              <w:t>stereotypes</w:t>
            </w:r>
            <w:r w:rsidR="0063677B">
              <w:rPr>
                <w:rFonts w:ascii="Arial" w:hAnsi="Arial" w:cs="Arial"/>
                <w:iCs/>
              </w:rPr>
              <w:t>,</w:t>
            </w:r>
            <w:r w:rsidR="00E86FEC">
              <w:rPr>
                <w:rFonts w:ascii="Arial" w:hAnsi="Arial" w:cs="Arial"/>
                <w:iCs/>
              </w:rPr>
              <w:t xml:space="preserve"> </w:t>
            </w:r>
            <w:r w:rsidR="00AC1B7D">
              <w:rPr>
                <w:rFonts w:ascii="Arial" w:hAnsi="Arial" w:cs="Arial"/>
                <w:iCs/>
              </w:rPr>
              <w:t xml:space="preserve">should </w:t>
            </w:r>
            <w:r w:rsidR="00E86FEC">
              <w:rPr>
                <w:rFonts w:ascii="Arial" w:hAnsi="Arial" w:cs="Arial"/>
                <w:iCs/>
              </w:rPr>
              <w:t>positively affect interaction with minority groups</w:t>
            </w:r>
            <w:r w:rsidR="00AC1B7D">
              <w:rPr>
                <w:rFonts w:ascii="Arial" w:hAnsi="Arial" w:cs="Arial"/>
                <w:iCs/>
              </w:rPr>
              <w:t>,</w:t>
            </w:r>
            <w:r w:rsidR="00E86FEC">
              <w:rPr>
                <w:rFonts w:ascii="Arial" w:hAnsi="Arial" w:cs="Arial"/>
                <w:iCs/>
              </w:rPr>
              <w:t xml:space="preserve"> and </w:t>
            </w:r>
            <w:r w:rsidR="002600E2" w:rsidRPr="00C04080">
              <w:rPr>
                <w:rFonts w:ascii="Arial" w:hAnsi="Arial" w:cs="Arial"/>
                <w:iCs/>
              </w:rPr>
              <w:t>reduce prejudice in the police force</w:t>
            </w:r>
            <w:r w:rsidR="0046271B" w:rsidRPr="00C04080">
              <w:rPr>
                <w:rFonts w:ascii="Arial" w:hAnsi="Arial" w:cs="Arial"/>
                <w:iCs/>
              </w:rPr>
              <w:t>.</w:t>
            </w:r>
            <w:r w:rsidR="0046271B">
              <w:rPr>
                <w:rFonts w:ascii="Arial" w:hAnsi="Arial" w:cs="Arial"/>
                <w:b/>
              </w:rPr>
              <w:t xml:space="preserve">  </w:t>
            </w:r>
            <w:r w:rsidR="00AC1B7D">
              <w:rPr>
                <w:rFonts w:ascii="Arial" w:hAnsi="Arial" w:cs="Arial"/>
                <w:bCs/>
              </w:rPr>
              <w:t>Evaluation of the effectiveness of the leaflet will be measured by results from the test designed to reveal hidden bias and comparing the result before intervention and month after intervention strategies were implemented</w:t>
            </w:r>
            <w:r w:rsidR="0046271B">
              <w:rPr>
                <w:rFonts w:ascii="Arial" w:hAnsi="Arial" w:cs="Arial"/>
                <w:bCs/>
              </w:rPr>
              <w:t xml:space="preserve">.  </w:t>
            </w:r>
          </w:p>
        </w:tc>
      </w:tr>
      <w:tr w:rsidR="009E10F9" w:rsidRPr="00210378" w14:paraId="02175231" w14:textId="77777777" w:rsidTr="003F722A">
        <w:trPr>
          <w:trHeight w:val="2660"/>
        </w:trPr>
        <w:tc>
          <w:tcPr>
            <w:tcW w:w="10490" w:type="dxa"/>
            <w:shd w:val="clear" w:color="auto" w:fill="auto"/>
          </w:tcPr>
          <w:p w14:paraId="7FE909EA" w14:textId="565DAC67" w:rsidR="009E10F9" w:rsidRDefault="00AC16C0" w:rsidP="003F722A">
            <w:pPr>
              <w:pStyle w:val="ListParagraph"/>
              <w:spacing w:line="240" w:lineRule="auto"/>
              <w:ind w:left="0"/>
              <w:rPr>
                <w:rFonts w:ascii="Arial" w:hAnsi="Arial" w:cs="Arial"/>
                <w:b/>
              </w:rPr>
            </w:pPr>
            <w:r w:rsidRPr="00210378">
              <w:rPr>
                <w:rFonts w:ascii="Arial" w:hAnsi="Arial" w:cs="Arial"/>
                <w:b/>
              </w:rPr>
              <w:t>Background literature review</w:t>
            </w:r>
          </w:p>
          <w:p w14:paraId="3541F5F2" w14:textId="3E851D41" w:rsidR="00A50C87" w:rsidRDefault="00A50C87" w:rsidP="003F722A">
            <w:pPr>
              <w:pStyle w:val="ListParagraph"/>
              <w:spacing w:line="240" w:lineRule="auto"/>
              <w:ind w:left="0"/>
              <w:rPr>
                <w:rFonts w:ascii="Arial" w:hAnsi="Arial" w:cs="Arial"/>
                <w:b/>
              </w:rPr>
            </w:pPr>
          </w:p>
          <w:p w14:paraId="23E62069" w14:textId="128C14E1" w:rsidR="00D64D50" w:rsidRDefault="0063677B" w:rsidP="003F722A">
            <w:pPr>
              <w:pStyle w:val="ListParagraph"/>
              <w:spacing w:line="240" w:lineRule="auto"/>
              <w:ind w:left="0"/>
              <w:rPr>
                <w:rFonts w:ascii="Arial" w:hAnsi="Arial" w:cs="Arial"/>
                <w:iCs/>
              </w:rPr>
            </w:pPr>
            <w:r>
              <w:rPr>
                <w:rFonts w:ascii="Arial" w:hAnsi="Arial" w:cs="Arial"/>
                <w:iCs/>
              </w:rPr>
              <w:t xml:space="preserve">The </w:t>
            </w:r>
            <w:r w:rsidR="00A50C87" w:rsidRPr="00C04080">
              <w:rPr>
                <w:rFonts w:ascii="Arial" w:hAnsi="Arial" w:cs="Arial"/>
                <w:iCs/>
              </w:rPr>
              <w:t>Black lives matter</w:t>
            </w:r>
            <w:r>
              <w:rPr>
                <w:rFonts w:ascii="Arial" w:hAnsi="Arial" w:cs="Arial"/>
                <w:iCs/>
              </w:rPr>
              <w:t>, a</w:t>
            </w:r>
            <w:r w:rsidR="00BD7C03" w:rsidRPr="00C04080">
              <w:rPr>
                <w:rFonts w:ascii="Arial" w:hAnsi="Arial" w:cs="Arial"/>
                <w:iCs/>
              </w:rPr>
              <w:t xml:space="preserve"> civil rights</w:t>
            </w:r>
            <w:r w:rsidR="00A50C87" w:rsidRPr="00C04080">
              <w:rPr>
                <w:rFonts w:ascii="Arial" w:hAnsi="Arial" w:cs="Arial"/>
                <w:iCs/>
              </w:rPr>
              <w:t xml:space="preserve"> movement has</w:t>
            </w:r>
            <w:r w:rsidR="005C6B16" w:rsidRPr="00C04080">
              <w:rPr>
                <w:rFonts w:ascii="Arial" w:hAnsi="Arial" w:cs="Arial"/>
                <w:iCs/>
              </w:rPr>
              <w:t xml:space="preserve"> had</w:t>
            </w:r>
            <w:r w:rsidR="00D276D1">
              <w:rPr>
                <w:rFonts w:ascii="Arial" w:hAnsi="Arial" w:cs="Arial"/>
                <w:iCs/>
              </w:rPr>
              <w:t>,</w:t>
            </w:r>
            <w:r w:rsidR="005C6B16" w:rsidRPr="00C04080">
              <w:rPr>
                <w:rFonts w:ascii="Arial" w:hAnsi="Arial" w:cs="Arial"/>
                <w:iCs/>
              </w:rPr>
              <w:t xml:space="preserve"> and still has</w:t>
            </w:r>
            <w:r w:rsidR="00A50C87" w:rsidRPr="00C04080">
              <w:rPr>
                <w:rFonts w:ascii="Arial" w:hAnsi="Arial" w:cs="Arial"/>
                <w:iCs/>
              </w:rPr>
              <w:t xml:space="preserve"> </w:t>
            </w:r>
            <w:r w:rsidR="00D276D1">
              <w:rPr>
                <w:rFonts w:ascii="Arial" w:hAnsi="Arial" w:cs="Arial"/>
                <w:iCs/>
              </w:rPr>
              <w:t xml:space="preserve">a </w:t>
            </w:r>
            <w:r w:rsidR="00A50C87" w:rsidRPr="00C04080">
              <w:rPr>
                <w:rFonts w:ascii="Arial" w:hAnsi="Arial" w:cs="Arial"/>
                <w:iCs/>
              </w:rPr>
              <w:t xml:space="preserve">large social impact in today’s society. </w:t>
            </w:r>
            <w:r w:rsidR="00D64D50" w:rsidRPr="00C04080">
              <w:rPr>
                <w:rFonts w:ascii="Arial" w:hAnsi="Arial" w:cs="Arial"/>
                <w:iCs/>
              </w:rPr>
              <w:t>Tometi</w:t>
            </w:r>
            <w:r w:rsidR="00D64D50">
              <w:rPr>
                <w:rFonts w:ascii="Arial" w:hAnsi="Arial" w:cs="Arial"/>
                <w:iCs/>
              </w:rPr>
              <w:t xml:space="preserve">, </w:t>
            </w:r>
            <w:r w:rsidR="005C6B16" w:rsidRPr="00C04080">
              <w:rPr>
                <w:rFonts w:ascii="Arial" w:hAnsi="Arial" w:cs="Arial"/>
                <w:iCs/>
              </w:rPr>
              <w:t>Garza</w:t>
            </w:r>
            <w:r w:rsidR="00D64D50">
              <w:rPr>
                <w:rFonts w:ascii="Arial" w:hAnsi="Arial" w:cs="Arial"/>
                <w:iCs/>
              </w:rPr>
              <w:t>,</w:t>
            </w:r>
            <w:r w:rsidR="005C6B16" w:rsidRPr="00C04080">
              <w:rPr>
                <w:rFonts w:ascii="Arial" w:hAnsi="Arial" w:cs="Arial"/>
                <w:iCs/>
              </w:rPr>
              <w:t xml:space="preserve"> an</w:t>
            </w:r>
            <w:r w:rsidR="00D64D50">
              <w:rPr>
                <w:rFonts w:ascii="Arial" w:hAnsi="Arial" w:cs="Arial"/>
                <w:iCs/>
              </w:rPr>
              <w:t xml:space="preserve">d </w:t>
            </w:r>
            <w:proofErr w:type="spellStart"/>
            <w:r w:rsidR="00D64D50">
              <w:rPr>
                <w:rFonts w:ascii="Arial" w:hAnsi="Arial" w:cs="Arial"/>
                <w:iCs/>
              </w:rPr>
              <w:t>Cullors</w:t>
            </w:r>
            <w:proofErr w:type="spellEnd"/>
            <w:r w:rsidR="00D64D50">
              <w:rPr>
                <w:rFonts w:ascii="Arial" w:hAnsi="Arial" w:cs="Arial"/>
                <w:iCs/>
              </w:rPr>
              <w:t xml:space="preserve"> </w:t>
            </w:r>
            <w:r w:rsidR="005C6B16" w:rsidRPr="00C04080">
              <w:rPr>
                <w:rFonts w:ascii="Arial" w:hAnsi="Arial" w:cs="Arial"/>
                <w:iCs/>
              </w:rPr>
              <w:t>founded the movement after the death of the 17-year old African-American Martin in Florida in 2013. Martin was walking home from the convenience store, and was fatally shot after</w:t>
            </w:r>
            <w:r w:rsidR="00D276D1">
              <w:rPr>
                <w:rFonts w:ascii="Arial" w:hAnsi="Arial" w:cs="Arial"/>
                <w:iCs/>
              </w:rPr>
              <w:t xml:space="preserve"> an</w:t>
            </w:r>
            <w:r w:rsidR="005C6B16" w:rsidRPr="00C04080">
              <w:rPr>
                <w:rFonts w:ascii="Arial" w:hAnsi="Arial" w:cs="Arial"/>
                <w:iCs/>
              </w:rPr>
              <w:t xml:space="preserve"> altercation by Zimmerman, </w:t>
            </w:r>
            <w:r w:rsidR="00560796">
              <w:rPr>
                <w:rFonts w:ascii="Arial" w:hAnsi="Arial" w:cs="Arial"/>
                <w:iCs/>
              </w:rPr>
              <w:t>member of</w:t>
            </w:r>
            <w:r w:rsidR="005C6B16" w:rsidRPr="00C04080">
              <w:rPr>
                <w:rFonts w:ascii="Arial" w:hAnsi="Arial" w:cs="Arial"/>
                <w:iCs/>
              </w:rPr>
              <w:t xml:space="preserve"> </w:t>
            </w:r>
            <w:r w:rsidR="00D276D1">
              <w:rPr>
                <w:rFonts w:ascii="Arial" w:hAnsi="Arial" w:cs="Arial"/>
                <w:iCs/>
              </w:rPr>
              <w:t xml:space="preserve">a </w:t>
            </w:r>
            <w:r w:rsidR="005C6B16" w:rsidRPr="00C04080">
              <w:rPr>
                <w:rFonts w:ascii="Arial" w:hAnsi="Arial" w:cs="Arial"/>
                <w:iCs/>
              </w:rPr>
              <w:t>local community watch, who saw Martin as suspicious</w:t>
            </w:r>
            <w:r w:rsidR="00560796">
              <w:rPr>
                <w:rFonts w:ascii="Arial" w:hAnsi="Arial" w:cs="Arial"/>
                <w:iCs/>
              </w:rPr>
              <w:t xml:space="preserve"> due to his attire</w:t>
            </w:r>
            <w:r w:rsidR="005C6B16" w:rsidRPr="00C04080">
              <w:rPr>
                <w:rFonts w:ascii="Arial" w:hAnsi="Arial" w:cs="Arial"/>
                <w:iCs/>
              </w:rPr>
              <w:t xml:space="preserve">. </w:t>
            </w:r>
            <w:r w:rsidR="00560796" w:rsidRPr="00560796">
              <w:rPr>
                <w:rFonts w:ascii="Arial" w:hAnsi="Arial" w:cs="Arial"/>
                <w:iCs/>
              </w:rPr>
              <w:t>(</w:t>
            </w:r>
            <w:proofErr w:type="spellStart"/>
            <w:r w:rsidR="00560796" w:rsidRPr="00560796">
              <w:rPr>
                <w:rFonts w:ascii="Arial" w:hAnsi="Arial" w:cs="Arial"/>
                <w:iCs/>
              </w:rPr>
              <w:t>Sobieraj</w:t>
            </w:r>
            <w:proofErr w:type="spellEnd"/>
            <w:r w:rsidR="00560796" w:rsidRPr="00560796">
              <w:rPr>
                <w:rFonts w:ascii="Arial" w:hAnsi="Arial" w:cs="Arial"/>
                <w:iCs/>
              </w:rPr>
              <w:t>, 2020)</w:t>
            </w:r>
          </w:p>
          <w:p w14:paraId="12FA0AC6" w14:textId="77777777" w:rsidR="00560796" w:rsidRDefault="00560796" w:rsidP="00E751E9">
            <w:pPr>
              <w:pStyle w:val="ListParagraph"/>
              <w:spacing w:line="240" w:lineRule="auto"/>
              <w:ind w:left="0"/>
              <w:rPr>
                <w:rFonts w:ascii="Arial" w:hAnsi="Arial" w:cs="Arial"/>
                <w:iCs/>
              </w:rPr>
            </w:pPr>
          </w:p>
          <w:p w14:paraId="383AC4F7" w14:textId="528686A7" w:rsidR="00247B7E" w:rsidRPr="00170B44" w:rsidRDefault="00D64D50" w:rsidP="00E751E9">
            <w:pPr>
              <w:pStyle w:val="ListParagraph"/>
              <w:spacing w:line="240" w:lineRule="auto"/>
              <w:ind w:left="0"/>
              <w:rPr>
                <w:rFonts w:ascii="Arial" w:hAnsi="Arial" w:cs="Arial"/>
                <w:bCs/>
              </w:rPr>
            </w:pPr>
            <w:r>
              <w:rPr>
                <w:rFonts w:ascii="Arial" w:hAnsi="Arial" w:cs="Arial"/>
                <w:iCs/>
              </w:rPr>
              <w:t>O</w:t>
            </w:r>
            <w:r w:rsidRPr="00C04080">
              <w:rPr>
                <w:rFonts w:ascii="Arial" w:hAnsi="Arial" w:cs="Arial"/>
                <w:iCs/>
              </w:rPr>
              <w:t>n the 25th of May</w:t>
            </w:r>
            <w:r>
              <w:rPr>
                <w:rFonts w:ascii="Arial" w:hAnsi="Arial" w:cs="Arial"/>
                <w:iCs/>
              </w:rPr>
              <w:t xml:space="preserve"> this year p</w:t>
            </w:r>
            <w:r w:rsidR="00A50C87" w:rsidRPr="00C04080">
              <w:rPr>
                <w:rFonts w:ascii="Arial" w:hAnsi="Arial" w:cs="Arial"/>
                <w:iCs/>
              </w:rPr>
              <w:t xml:space="preserve">olice officer responded to call regarding </w:t>
            </w:r>
            <w:r w:rsidR="00D276D1">
              <w:rPr>
                <w:rFonts w:ascii="Arial" w:hAnsi="Arial" w:cs="Arial"/>
                <w:iCs/>
              </w:rPr>
              <w:t xml:space="preserve">a </w:t>
            </w:r>
            <w:r w:rsidR="00A50C87" w:rsidRPr="00C04080">
              <w:rPr>
                <w:rFonts w:ascii="Arial" w:hAnsi="Arial" w:cs="Arial"/>
                <w:iCs/>
              </w:rPr>
              <w:t xml:space="preserve">suspected </w:t>
            </w:r>
            <w:r w:rsidR="00054E9C" w:rsidRPr="00C04080">
              <w:rPr>
                <w:rFonts w:ascii="Arial" w:hAnsi="Arial" w:cs="Arial"/>
                <w:iCs/>
              </w:rPr>
              <w:t>counterfeit</w:t>
            </w:r>
            <w:r w:rsidR="00A50C87" w:rsidRPr="00C04080">
              <w:rPr>
                <w:rFonts w:ascii="Arial" w:hAnsi="Arial" w:cs="Arial"/>
                <w:iCs/>
              </w:rPr>
              <w:t xml:space="preserve"> $</w:t>
            </w:r>
            <w:r w:rsidR="00D276D1" w:rsidRPr="00C04080">
              <w:rPr>
                <w:rFonts w:ascii="Arial" w:hAnsi="Arial" w:cs="Arial"/>
                <w:iCs/>
              </w:rPr>
              <w:t>20</w:t>
            </w:r>
            <w:r w:rsidR="00D276D1">
              <w:rPr>
                <w:rFonts w:ascii="Arial" w:hAnsi="Arial" w:cs="Arial"/>
                <w:iCs/>
              </w:rPr>
              <w:t xml:space="preserve"> </w:t>
            </w:r>
            <w:r w:rsidR="00A50C87" w:rsidRPr="00C04080">
              <w:rPr>
                <w:rFonts w:ascii="Arial" w:hAnsi="Arial" w:cs="Arial"/>
                <w:iCs/>
              </w:rPr>
              <w:t>bill and restrained Floyd by sitting on his neck for several minutes</w:t>
            </w:r>
            <w:r w:rsidR="00E751E9">
              <w:rPr>
                <w:rFonts w:ascii="Arial" w:hAnsi="Arial" w:cs="Arial"/>
                <w:iCs/>
              </w:rPr>
              <w:t xml:space="preserve"> (</w:t>
            </w:r>
            <w:proofErr w:type="spellStart"/>
            <w:r w:rsidR="00E751E9" w:rsidRPr="00C04080">
              <w:rPr>
                <w:rFonts w:ascii="Arial" w:hAnsi="Arial" w:cs="Arial"/>
                <w:iCs/>
              </w:rPr>
              <w:t>Sobieraj</w:t>
            </w:r>
            <w:proofErr w:type="spellEnd"/>
            <w:r w:rsidR="00E751E9">
              <w:rPr>
                <w:rFonts w:ascii="Arial" w:hAnsi="Arial" w:cs="Arial"/>
                <w:iCs/>
              </w:rPr>
              <w:t xml:space="preserve">, </w:t>
            </w:r>
            <w:r w:rsidR="00E751E9" w:rsidRPr="00C04080">
              <w:rPr>
                <w:rFonts w:ascii="Arial" w:hAnsi="Arial" w:cs="Arial"/>
                <w:iCs/>
              </w:rPr>
              <w:t>2020)</w:t>
            </w:r>
            <w:r w:rsidR="00E751E9">
              <w:rPr>
                <w:rFonts w:ascii="Arial" w:hAnsi="Arial" w:cs="Arial"/>
                <w:iCs/>
              </w:rPr>
              <w:t>,</w:t>
            </w:r>
            <w:r w:rsidR="00A50C87" w:rsidRPr="00C04080">
              <w:rPr>
                <w:rFonts w:ascii="Arial" w:hAnsi="Arial" w:cs="Arial"/>
                <w:iCs/>
              </w:rPr>
              <w:t xml:space="preserve"> even when Floyd complained he </w:t>
            </w:r>
            <w:r w:rsidR="0046271B" w:rsidRPr="00C04080">
              <w:rPr>
                <w:rFonts w:ascii="Arial" w:hAnsi="Arial" w:cs="Arial"/>
                <w:iCs/>
              </w:rPr>
              <w:t>cannot</w:t>
            </w:r>
            <w:r w:rsidR="00A50C87" w:rsidRPr="00C04080">
              <w:rPr>
                <w:rFonts w:ascii="Arial" w:hAnsi="Arial" w:cs="Arial"/>
                <w:iCs/>
              </w:rPr>
              <w:t xml:space="preserve"> breathe</w:t>
            </w:r>
            <w:r w:rsidR="0046271B" w:rsidRPr="00C04080">
              <w:rPr>
                <w:rFonts w:ascii="Arial" w:hAnsi="Arial" w:cs="Arial"/>
                <w:iCs/>
              </w:rPr>
              <w:t xml:space="preserve"> </w:t>
            </w:r>
            <w:r w:rsidR="00472E78">
              <w:rPr>
                <w:rFonts w:ascii="Arial" w:hAnsi="Arial" w:cs="Arial"/>
                <w:iCs/>
              </w:rPr>
              <w:t>(</w:t>
            </w:r>
            <w:proofErr w:type="spellStart"/>
            <w:r w:rsidR="00472E78">
              <w:rPr>
                <w:rFonts w:ascii="Arial" w:hAnsi="Arial" w:cs="Arial"/>
                <w:iCs/>
              </w:rPr>
              <w:t>Mee</w:t>
            </w:r>
            <w:proofErr w:type="spellEnd"/>
            <w:r w:rsidR="00472E78">
              <w:rPr>
                <w:rFonts w:ascii="Arial" w:hAnsi="Arial" w:cs="Arial"/>
                <w:iCs/>
              </w:rPr>
              <w:t>, 2020</w:t>
            </w:r>
            <w:r w:rsidR="00530EE3">
              <w:rPr>
                <w:rFonts w:ascii="Arial" w:hAnsi="Arial" w:cs="Arial"/>
                <w:iCs/>
              </w:rPr>
              <w:t>).</w:t>
            </w:r>
            <w:r w:rsidR="0046271B" w:rsidRPr="00C04080">
              <w:rPr>
                <w:rFonts w:ascii="Arial" w:hAnsi="Arial" w:cs="Arial"/>
                <w:iCs/>
              </w:rPr>
              <w:t xml:space="preserve"> </w:t>
            </w:r>
            <w:r w:rsidRPr="00C04080">
              <w:rPr>
                <w:rFonts w:ascii="Arial" w:hAnsi="Arial" w:cs="Arial"/>
                <w:iCs/>
              </w:rPr>
              <w:t>Mass demonstrations</w:t>
            </w:r>
            <w:r>
              <w:rPr>
                <w:rFonts w:ascii="Arial" w:hAnsi="Arial" w:cs="Arial"/>
                <w:iCs/>
              </w:rPr>
              <w:t xml:space="preserve"> broke</w:t>
            </w:r>
            <w:r>
              <w:rPr>
                <w:rFonts w:ascii="Arial" w:hAnsi="Arial" w:cs="Arial"/>
                <w:iCs/>
              </w:rPr>
              <w:t xml:space="preserve"> after th</w:t>
            </w:r>
            <w:r w:rsidR="00E751E9">
              <w:rPr>
                <w:rFonts w:ascii="Arial" w:hAnsi="Arial" w:cs="Arial"/>
                <w:iCs/>
              </w:rPr>
              <w:t xml:space="preserve">is </w:t>
            </w:r>
            <w:r w:rsidRPr="00C04080">
              <w:rPr>
                <w:rFonts w:ascii="Arial" w:hAnsi="Arial" w:cs="Arial"/>
                <w:iCs/>
              </w:rPr>
              <w:t>death</w:t>
            </w:r>
            <w:r w:rsidR="00E751E9">
              <w:rPr>
                <w:rFonts w:ascii="Arial" w:hAnsi="Arial" w:cs="Arial"/>
                <w:iCs/>
              </w:rPr>
              <w:t xml:space="preserve"> </w:t>
            </w:r>
            <w:r w:rsidR="00E751E9">
              <w:rPr>
                <w:rFonts w:ascii="Arial" w:hAnsi="Arial" w:cs="Arial"/>
                <w:iCs/>
              </w:rPr>
              <w:t>(</w:t>
            </w:r>
            <w:proofErr w:type="spellStart"/>
            <w:r w:rsidR="00E751E9" w:rsidRPr="00C04080">
              <w:rPr>
                <w:rFonts w:ascii="Arial" w:hAnsi="Arial" w:cs="Arial"/>
                <w:iCs/>
              </w:rPr>
              <w:t>Sobieraj</w:t>
            </w:r>
            <w:proofErr w:type="spellEnd"/>
            <w:r w:rsidR="00E751E9">
              <w:rPr>
                <w:rFonts w:ascii="Arial" w:hAnsi="Arial" w:cs="Arial"/>
                <w:iCs/>
              </w:rPr>
              <w:t xml:space="preserve">, </w:t>
            </w:r>
            <w:r w:rsidR="00E751E9" w:rsidRPr="00C04080">
              <w:rPr>
                <w:rFonts w:ascii="Arial" w:hAnsi="Arial" w:cs="Arial"/>
                <w:iCs/>
              </w:rPr>
              <w:t>2020)</w:t>
            </w:r>
            <w:r w:rsidR="00E751E9">
              <w:rPr>
                <w:rFonts w:ascii="Arial" w:hAnsi="Arial" w:cs="Arial"/>
                <w:iCs/>
              </w:rPr>
              <w:t>.</w:t>
            </w:r>
            <w:r w:rsidR="00E751E9" w:rsidRPr="00C04080">
              <w:rPr>
                <w:rFonts w:ascii="Arial" w:hAnsi="Arial" w:cs="Arial"/>
                <w:iCs/>
              </w:rPr>
              <w:t xml:space="preserve"> </w:t>
            </w:r>
            <w:r w:rsidR="00E751E9">
              <w:rPr>
                <w:rFonts w:ascii="Arial" w:hAnsi="Arial" w:cs="Arial"/>
                <w:iCs/>
              </w:rPr>
              <w:t>The whole altercation</w:t>
            </w:r>
            <w:r w:rsidR="00A50C87" w:rsidRPr="00C04080">
              <w:rPr>
                <w:rFonts w:ascii="Arial" w:hAnsi="Arial" w:cs="Arial"/>
                <w:iCs/>
              </w:rPr>
              <w:t xml:space="preserve"> was recorded on the camera</w:t>
            </w:r>
            <w:r w:rsidR="00E751E9">
              <w:rPr>
                <w:rFonts w:ascii="Arial" w:hAnsi="Arial" w:cs="Arial"/>
                <w:iCs/>
              </w:rPr>
              <w:t xml:space="preserve">, </w:t>
            </w:r>
            <w:r w:rsidR="00A50C87" w:rsidRPr="00C04080">
              <w:rPr>
                <w:rFonts w:ascii="Arial" w:hAnsi="Arial" w:cs="Arial"/>
                <w:iCs/>
              </w:rPr>
              <w:t xml:space="preserve">and </w:t>
            </w:r>
            <w:r w:rsidR="00BD7C03" w:rsidRPr="00C04080">
              <w:rPr>
                <w:rFonts w:ascii="Arial" w:hAnsi="Arial" w:cs="Arial"/>
                <w:iCs/>
              </w:rPr>
              <w:t>three</w:t>
            </w:r>
            <w:r w:rsidR="00A50C87" w:rsidRPr="00C04080">
              <w:rPr>
                <w:rFonts w:ascii="Arial" w:hAnsi="Arial" w:cs="Arial"/>
                <w:iCs/>
              </w:rPr>
              <w:t xml:space="preserve"> other police officers present did not intervene</w:t>
            </w:r>
            <w:r w:rsidR="00BD7C03" w:rsidRPr="00C04080">
              <w:rPr>
                <w:rFonts w:ascii="Arial" w:hAnsi="Arial" w:cs="Arial"/>
                <w:iCs/>
              </w:rPr>
              <w:t xml:space="preserve">. </w:t>
            </w:r>
            <w:r w:rsidR="00247B7E" w:rsidRPr="00C04080">
              <w:rPr>
                <w:rFonts w:ascii="Arial" w:hAnsi="Arial" w:cs="Arial"/>
                <w:iCs/>
              </w:rPr>
              <w:t xml:space="preserve">This was shockingly </w:t>
            </w:r>
            <w:r w:rsidR="0046271B" w:rsidRPr="00C04080">
              <w:rPr>
                <w:rFonts w:ascii="Arial" w:hAnsi="Arial" w:cs="Arial"/>
                <w:iCs/>
              </w:rPr>
              <w:t>like</w:t>
            </w:r>
            <w:r w:rsidR="00247B7E" w:rsidRPr="00C04080">
              <w:rPr>
                <w:rFonts w:ascii="Arial" w:hAnsi="Arial" w:cs="Arial"/>
                <w:iCs/>
              </w:rPr>
              <w:t xml:space="preserve"> the death of Eric Garner in 2014</w:t>
            </w:r>
            <w:r w:rsidR="00530EE3">
              <w:rPr>
                <w:rFonts w:ascii="Arial" w:hAnsi="Arial" w:cs="Arial"/>
                <w:iCs/>
              </w:rPr>
              <w:t>.</w:t>
            </w:r>
            <w:r w:rsidR="00E751E9">
              <w:rPr>
                <w:rFonts w:ascii="Arial" w:hAnsi="Arial" w:cs="Arial"/>
                <w:iCs/>
              </w:rPr>
              <w:t xml:space="preserve"> </w:t>
            </w:r>
            <w:r w:rsidR="00560796" w:rsidRPr="00C04080">
              <w:rPr>
                <w:rFonts w:ascii="Arial" w:hAnsi="Arial" w:cs="Arial"/>
                <w:iCs/>
              </w:rPr>
              <w:t>Allen</w:t>
            </w:r>
            <w:r w:rsidR="00850B3E">
              <w:rPr>
                <w:rFonts w:ascii="Arial" w:hAnsi="Arial" w:cs="Arial"/>
                <w:iCs/>
              </w:rPr>
              <w:t xml:space="preserve"> (</w:t>
            </w:r>
            <w:r w:rsidR="00560796" w:rsidRPr="00C04080">
              <w:rPr>
                <w:rFonts w:ascii="Arial" w:hAnsi="Arial" w:cs="Arial"/>
                <w:iCs/>
              </w:rPr>
              <w:t>2015</w:t>
            </w:r>
            <w:r w:rsidR="00850B3E">
              <w:rPr>
                <w:rFonts w:ascii="Arial" w:hAnsi="Arial" w:cs="Arial"/>
                <w:iCs/>
              </w:rPr>
              <w:t>)</w:t>
            </w:r>
            <w:r w:rsidR="00560796">
              <w:rPr>
                <w:rFonts w:ascii="Arial" w:hAnsi="Arial" w:cs="Arial"/>
                <w:iCs/>
              </w:rPr>
              <w:t xml:space="preserve"> writes </w:t>
            </w:r>
            <w:r w:rsidR="00E751E9">
              <w:rPr>
                <w:rFonts w:ascii="Arial" w:hAnsi="Arial" w:cs="Arial"/>
                <w:iCs/>
              </w:rPr>
              <w:t>“</w:t>
            </w:r>
            <w:r w:rsidR="00560796">
              <w:rPr>
                <w:rFonts w:ascii="Arial" w:hAnsi="Arial" w:cs="Arial"/>
                <w:bCs/>
              </w:rPr>
              <w:t>a</w:t>
            </w:r>
            <w:r w:rsidR="00247B7E" w:rsidRPr="00170B44">
              <w:rPr>
                <w:rFonts w:ascii="Arial" w:hAnsi="Arial" w:cs="Arial"/>
                <w:bCs/>
              </w:rPr>
              <w:t>cts of commission and omission by each of the many police who participated in or witnessed Garner's arrest represent not only individual culpability, but a systemic failure of training or compliance</w:t>
            </w:r>
            <w:r w:rsidR="00E751E9">
              <w:rPr>
                <w:rFonts w:ascii="Arial" w:hAnsi="Arial" w:cs="Arial"/>
                <w:bCs/>
              </w:rPr>
              <w:t>”</w:t>
            </w:r>
            <w:r w:rsidR="00E751E9" w:rsidRPr="00170B44">
              <w:rPr>
                <w:rFonts w:ascii="Arial" w:hAnsi="Arial" w:cs="Arial"/>
                <w:bCs/>
              </w:rPr>
              <w:t xml:space="preserve"> </w:t>
            </w:r>
            <w:r w:rsidR="00E751E9">
              <w:rPr>
                <w:rFonts w:ascii="Arial" w:hAnsi="Arial" w:cs="Arial"/>
                <w:iCs/>
              </w:rPr>
              <w:t>(</w:t>
            </w:r>
            <w:r w:rsidR="00E751E9" w:rsidRPr="00170B44">
              <w:rPr>
                <w:rFonts w:ascii="Arial" w:hAnsi="Arial" w:cs="Arial"/>
                <w:bCs/>
              </w:rPr>
              <w:t>p.2</w:t>
            </w:r>
            <w:r w:rsidR="00E751E9">
              <w:rPr>
                <w:rFonts w:ascii="Arial" w:hAnsi="Arial" w:cs="Arial"/>
                <w:bCs/>
              </w:rPr>
              <w:t>)</w:t>
            </w:r>
            <w:r w:rsidR="00E751E9">
              <w:rPr>
                <w:rFonts w:ascii="Arial" w:hAnsi="Arial" w:cs="Arial"/>
                <w:bCs/>
              </w:rPr>
              <w:t>.</w:t>
            </w:r>
            <w:r w:rsidR="0046271B" w:rsidRPr="00170B44">
              <w:rPr>
                <w:rFonts w:ascii="Arial" w:hAnsi="Arial" w:cs="Arial"/>
                <w:bCs/>
              </w:rPr>
              <w:t xml:space="preserve"> </w:t>
            </w:r>
          </w:p>
          <w:p w14:paraId="2B1A9F12" w14:textId="77777777" w:rsidR="00247B7E" w:rsidRPr="00170B44" w:rsidRDefault="00247B7E" w:rsidP="003F722A">
            <w:pPr>
              <w:pStyle w:val="ListParagraph"/>
              <w:spacing w:line="240" w:lineRule="auto"/>
              <w:ind w:left="0"/>
              <w:rPr>
                <w:rFonts w:ascii="Arial" w:hAnsi="Arial" w:cs="Arial"/>
                <w:bCs/>
              </w:rPr>
            </w:pPr>
          </w:p>
          <w:p w14:paraId="0BCDFB90" w14:textId="77777777" w:rsidR="00247B7E" w:rsidRPr="00170B44" w:rsidRDefault="00247B7E" w:rsidP="003F722A">
            <w:pPr>
              <w:pStyle w:val="ListParagraph"/>
              <w:spacing w:line="240" w:lineRule="auto"/>
              <w:ind w:left="0"/>
              <w:rPr>
                <w:rFonts w:ascii="Arial" w:hAnsi="Arial" w:cs="Arial"/>
                <w:bCs/>
              </w:rPr>
            </w:pPr>
          </w:p>
          <w:p w14:paraId="2BB85568" w14:textId="112778D5" w:rsidR="005F455D" w:rsidRPr="00C04080" w:rsidRDefault="00BD7C03" w:rsidP="003F722A">
            <w:pPr>
              <w:pStyle w:val="ListParagraph"/>
              <w:spacing w:line="240" w:lineRule="auto"/>
              <w:ind w:left="0"/>
              <w:rPr>
                <w:rFonts w:ascii="Arial" w:hAnsi="Arial" w:cs="Arial"/>
                <w:iCs/>
              </w:rPr>
            </w:pPr>
            <w:r w:rsidRPr="00C04080">
              <w:rPr>
                <w:rFonts w:ascii="Arial" w:hAnsi="Arial" w:cs="Arial"/>
                <w:iCs/>
              </w:rPr>
              <w:t>George Floyd and his last words became symbol in the n</w:t>
            </w:r>
            <w:r w:rsidR="00A50C87" w:rsidRPr="00C04080">
              <w:rPr>
                <w:rFonts w:ascii="Arial" w:hAnsi="Arial" w:cs="Arial"/>
                <w:iCs/>
              </w:rPr>
              <w:t>ationwide demonstrations call for the police reform and racial equality</w:t>
            </w:r>
            <w:r w:rsidRPr="00C04080">
              <w:rPr>
                <w:rFonts w:ascii="Arial" w:hAnsi="Arial" w:cs="Arial"/>
                <w:iCs/>
              </w:rPr>
              <w:t xml:space="preserve"> with the intention to end r</w:t>
            </w:r>
            <w:r w:rsidR="00054E9C" w:rsidRPr="00C04080">
              <w:rPr>
                <w:rFonts w:ascii="Arial" w:hAnsi="Arial" w:cs="Arial"/>
                <w:iCs/>
              </w:rPr>
              <w:t xml:space="preserve">acial profiling and </w:t>
            </w:r>
            <w:r w:rsidR="00D6330D" w:rsidRPr="00C04080">
              <w:rPr>
                <w:rFonts w:ascii="Arial" w:hAnsi="Arial" w:cs="Arial"/>
                <w:iCs/>
              </w:rPr>
              <w:t>police violenc</w:t>
            </w:r>
            <w:r w:rsidRPr="00C04080">
              <w:rPr>
                <w:rFonts w:ascii="Arial" w:hAnsi="Arial" w:cs="Arial"/>
                <w:iCs/>
              </w:rPr>
              <w:t>e</w:t>
            </w:r>
            <w:r w:rsidR="00ED4579">
              <w:rPr>
                <w:rFonts w:ascii="Arial" w:hAnsi="Arial" w:cs="Arial"/>
                <w:iCs/>
              </w:rPr>
              <w:t xml:space="preserve"> (</w:t>
            </w:r>
            <w:proofErr w:type="spellStart"/>
            <w:r w:rsidR="009565F3" w:rsidRPr="00C04080">
              <w:rPr>
                <w:rFonts w:ascii="Arial" w:hAnsi="Arial" w:cs="Arial"/>
                <w:iCs/>
              </w:rPr>
              <w:t>Sobieraj</w:t>
            </w:r>
            <w:proofErr w:type="spellEnd"/>
            <w:r w:rsidR="00ED4579">
              <w:rPr>
                <w:rFonts w:ascii="Arial" w:hAnsi="Arial" w:cs="Arial"/>
                <w:iCs/>
              </w:rPr>
              <w:t xml:space="preserve">, </w:t>
            </w:r>
            <w:r w:rsidR="009565F3" w:rsidRPr="00C04080">
              <w:rPr>
                <w:rFonts w:ascii="Arial" w:hAnsi="Arial" w:cs="Arial"/>
                <w:iCs/>
              </w:rPr>
              <w:t>2020)</w:t>
            </w:r>
            <w:r w:rsidR="0046271B">
              <w:rPr>
                <w:rFonts w:ascii="Arial" w:hAnsi="Arial" w:cs="Arial"/>
                <w:iCs/>
              </w:rPr>
              <w:t>.</w:t>
            </w:r>
            <w:r w:rsidR="0046271B" w:rsidRPr="00C04080">
              <w:rPr>
                <w:rFonts w:ascii="Arial" w:hAnsi="Arial" w:cs="Arial"/>
                <w:iCs/>
              </w:rPr>
              <w:t xml:space="preserve">  </w:t>
            </w:r>
            <w:r w:rsidRPr="00C04080">
              <w:rPr>
                <w:rFonts w:ascii="Arial" w:hAnsi="Arial" w:cs="Arial"/>
                <w:iCs/>
              </w:rPr>
              <w:t>He is not the only victim of police brutality in the recent times,</w:t>
            </w:r>
            <w:r w:rsidR="00D6330D" w:rsidRPr="00C04080">
              <w:rPr>
                <w:rFonts w:ascii="Arial" w:hAnsi="Arial" w:cs="Arial"/>
                <w:iCs/>
              </w:rPr>
              <w:t xml:space="preserve"> Breonna Taylor and </w:t>
            </w:r>
            <w:proofErr w:type="spellStart"/>
            <w:r w:rsidR="00D6330D" w:rsidRPr="00C04080">
              <w:rPr>
                <w:rFonts w:ascii="Arial" w:hAnsi="Arial" w:cs="Arial"/>
                <w:iCs/>
              </w:rPr>
              <w:t>Ahmaud</w:t>
            </w:r>
            <w:proofErr w:type="spellEnd"/>
            <w:r w:rsidR="00D6330D" w:rsidRPr="00C04080">
              <w:rPr>
                <w:rFonts w:ascii="Arial" w:hAnsi="Arial" w:cs="Arial"/>
                <w:iCs/>
              </w:rPr>
              <w:t xml:space="preserve"> </w:t>
            </w:r>
            <w:proofErr w:type="spellStart"/>
            <w:r w:rsidR="00D6330D" w:rsidRPr="00C04080">
              <w:rPr>
                <w:rFonts w:ascii="Arial" w:hAnsi="Arial" w:cs="Arial"/>
                <w:iCs/>
              </w:rPr>
              <w:t>Arbery</w:t>
            </w:r>
            <w:proofErr w:type="spellEnd"/>
            <w:r w:rsidRPr="00C04080">
              <w:rPr>
                <w:rFonts w:ascii="Arial" w:hAnsi="Arial" w:cs="Arial"/>
                <w:iCs/>
              </w:rPr>
              <w:t xml:space="preserve"> are also used as examples of the racial disparity </w:t>
            </w:r>
            <w:r w:rsidR="0046271B" w:rsidRPr="00C04080">
              <w:rPr>
                <w:rFonts w:ascii="Arial" w:hAnsi="Arial" w:cs="Arial"/>
                <w:iCs/>
              </w:rPr>
              <w:t>today</w:t>
            </w:r>
            <w:r w:rsidR="00D6330D" w:rsidRPr="00C04080">
              <w:rPr>
                <w:rFonts w:ascii="Arial" w:hAnsi="Arial" w:cs="Arial"/>
                <w:iCs/>
              </w:rPr>
              <w:t xml:space="preserve"> </w:t>
            </w:r>
            <w:r w:rsidR="00ED4579">
              <w:rPr>
                <w:rFonts w:ascii="Arial" w:hAnsi="Arial" w:cs="Arial"/>
                <w:iCs/>
              </w:rPr>
              <w:t>(</w:t>
            </w:r>
            <w:proofErr w:type="spellStart"/>
            <w:r w:rsidR="00ED4579" w:rsidRPr="00C04080">
              <w:rPr>
                <w:rFonts w:ascii="Arial" w:hAnsi="Arial" w:cs="Arial"/>
                <w:iCs/>
              </w:rPr>
              <w:t>Sobieraj</w:t>
            </w:r>
            <w:proofErr w:type="spellEnd"/>
            <w:r w:rsidR="00ED4579">
              <w:rPr>
                <w:rFonts w:ascii="Arial" w:hAnsi="Arial" w:cs="Arial"/>
                <w:iCs/>
              </w:rPr>
              <w:t xml:space="preserve">, </w:t>
            </w:r>
            <w:r w:rsidR="00ED4579" w:rsidRPr="00C04080">
              <w:rPr>
                <w:rFonts w:ascii="Arial" w:hAnsi="Arial" w:cs="Arial"/>
                <w:iCs/>
              </w:rPr>
              <w:t>2020)</w:t>
            </w:r>
            <w:r w:rsidR="0046271B">
              <w:rPr>
                <w:rFonts w:ascii="Arial" w:hAnsi="Arial" w:cs="Arial"/>
                <w:iCs/>
              </w:rPr>
              <w:t xml:space="preserve">.  </w:t>
            </w:r>
            <w:r w:rsidR="00D276D1">
              <w:rPr>
                <w:rFonts w:ascii="Arial" w:hAnsi="Arial" w:cs="Arial"/>
                <w:iCs/>
              </w:rPr>
              <w:t>The c</w:t>
            </w:r>
            <w:r w:rsidR="005F455D" w:rsidRPr="00C04080">
              <w:rPr>
                <w:rFonts w:ascii="Arial" w:hAnsi="Arial" w:cs="Arial"/>
                <w:iCs/>
              </w:rPr>
              <w:t xml:space="preserve">oronavirus </w:t>
            </w:r>
            <w:r w:rsidR="00DC406F" w:rsidRPr="00C04080">
              <w:rPr>
                <w:rFonts w:ascii="Arial" w:hAnsi="Arial" w:cs="Arial"/>
                <w:iCs/>
              </w:rPr>
              <w:t xml:space="preserve">crisis seems to </w:t>
            </w:r>
            <w:r w:rsidR="00D276D1">
              <w:rPr>
                <w:rFonts w:ascii="Arial" w:hAnsi="Arial" w:cs="Arial"/>
                <w:iCs/>
              </w:rPr>
              <w:t>be</w:t>
            </w:r>
            <w:r w:rsidR="00DC406F" w:rsidRPr="00C04080">
              <w:rPr>
                <w:rFonts w:ascii="Arial" w:hAnsi="Arial" w:cs="Arial"/>
                <w:iCs/>
              </w:rPr>
              <w:t xml:space="preserve"> affecting the response of people to the death of George Floyd</w:t>
            </w:r>
            <w:r w:rsidR="0046271B">
              <w:rPr>
                <w:rFonts w:ascii="Arial" w:hAnsi="Arial" w:cs="Arial"/>
                <w:iCs/>
              </w:rPr>
              <w:t xml:space="preserve">.  </w:t>
            </w:r>
            <w:r w:rsidR="005F455D" w:rsidRPr="00C04080">
              <w:rPr>
                <w:rFonts w:ascii="Arial" w:hAnsi="Arial" w:cs="Arial"/>
                <w:iCs/>
              </w:rPr>
              <w:t>Opal Tometi</w:t>
            </w:r>
            <w:r w:rsidR="00D276D1">
              <w:rPr>
                <w:rFonts w:ascii="Arial" w:hAnsi="Arial" w:cs="Arial"/>
                <w:iCs/>
              </w:rPr>
              <w:t>,</w:t>
            </w:r>
            <w:r w:rsidR="005F455D" w:rsidRPr="00C04080">
              <w:rPr>
                <w:rFonts w:ascii="Arial" w:hAnsi="Arial" w:cs="Arial"/>
                <w:iCs/>
              </w:rPr>
              <w:t xml:space="preserve"> </w:t>
            </w:r>
            <w:r w:rsidR="00DC406F" w:rsidRPr="00C04080">
              <w:rPr>
                <w:rFonts w:ascii="Arial" w:hAnsi="Arial" w:cs="Arial"/>
                <w:iCs/>
              </w:rPr>
              <w:t>co-founder of the Black lives matter movement</w:t>
            </w:r>
            <w:r w:rsidR="00D276D1">
              <w:rPr>
                <w:rFonts w:ascii="Arial" w:hAnsi="Arial" w:cs="Arial"/>
                <w:iCs/>
              </w:rPr>
              <w:t>, says</w:t>
            </w:r>
            <w:r w:rsidR="00DC406F" w:rsidRPr="00C04080">
              <w:rPr>
                <w:rFonts w:ascii="Arial" w:hAnsi="Arial" w:cs="Arial"/>
                <w:iCs/>
              </w:rPr>
              <w:t xml:space="preserve"> </w:t>
            </w:r>
            <w:r w:rsidR="005F455D" w:rsidRPr="00C04080">
              <w:rPr>
                <w:rFonts w:ascii="Arial" w:hAnsi="Arial" w:cs="Arial"/>
                <w:iCs/>
              </w:rPr>
              <w:t>in her conversation with Isaac Chotiner</w:t>
            </w:r>
            <w:r w:rsidR="00D276D1">
              <w:rPr>
                <w:rFonts w:ascii="Arial" w:hAnsi="Arial" w:cs="Arial"/>
                <w:iCs/>
              </w:rPr>
              <w:t>:</w:t>
            </w:r>
          </w:p>
          <w:p w14:paraId="7D83AE13" w14:textId="77777777" w:rsidR="005F455D" w:rsidRPr="00170B44" w:rsidRDefault="005F455D" w:rsidP="005F455D">
            <w:pPr>
              <w:pStyle w:val="ListParagraph"/>
              <w:spacing w:line="240" w:lineRule="auto"/>
              <w:ind w:left="794"/>
              <w:rPr>
                <w:bCs/>
              </w:rPr>
            </w:pPr>
          </w:p>
          <w:p w14:paraId="094F0134" w14:textId="4EBE441D" w:rsidR="005F455D" w:rsidRPr="00170B44" w:rsidRDefault="005F455D" w:rsidP="00C04080">
            <w:pPr>
              <w:pStyle w:val="ListParagraph"/>
              <w:rPr>
                <w:rFonts w:ascii="Arial" w:hAnsi="Arial" w:cs="Arial"/>
                <w:bCs/>
              </w:rPr>
            </w:pPr>
            <w:r w:rsidRPr="00C04080">
              <w:rPr>
                <w:rFonts w:ascii="Arial" w:hAnsi="Arial" w:cs="Arial"/>
                <w:bCs/>
              </w:rPr>
              <w:t>People who would normally have been at work now have time to go to a protest or a rally, and have time to think about why they have been struggling so much, and they are thinking, This actually isn’t right and I want to make time, and I have the ability to make time now and make my concerns heard.</w:t>
            </w:r>
            <w:r w:rsidR="00247B7E" w:rsidRPr="00C04080">
              <w:rPr>
                <w:rFonts w:ascii="Arial" w:hAnsi="Arial" w:cs="Arial"/>
                <w:bCs/>
              </w:rPr>
              <w:t xml:space="preserve"> </w:t>
            </w:r>
            <w:r w:rsidR="00D276D1">
              <w:rPr>
                <w:rFonts w:ascii="Arial" w:hAnsi="Arial" w:cs="Arial"/>
                <w:iCs/>
              </w:rPr>
              <w:t>(</w:t>
            </w:r>
            <w:r w:rsidR="0079018D">
              <w:rPr>
                <w:rFonts w:ascii="Arial" w:hAnsi="Arial" w:cs="Arial"/>
                <w:iCs/>
              </w:rPr>
              <w:t xml:space="preserve">Chotiner, 2020, </w:t>
            </w:r>
            <w:r w:rsidR="00247B7E" w:rsidRPr="00C04080">
              <w:rPr>
                <w:rFonts w:ascii="Arial" w:hAnsi="Arial" w:cs="Arial"/>
                <w:bCs/>
              </w:rPr>
              <w:t>p.3</w:t>
            </w:r>
            <w:r w:rsidR="00D276D1">
              <w:rPr>
                <w:rFonts w:ascii="Arial" w:hAnsi="Arial" w:cs="Arial"/>
                <w:bCs/>
              </w:rPr>
              <w:t>)</w:t>
            </w:r>
          </w:p>
          <w:p w14:paraId="5C3F4B41" w14:textId="77777777" w:rsidR="005F455D" w:rsidRPr="00170B44" w:rsidRDefault="005F455D" w:rsidP="003F722A">
            <w:pPr>
              <w:pStyle w:val="ListParagraph"/>
              <w:spacing w:line="240" w:lineRule="auto"/>
              <w:ind w:left="0"/>
              <w:rPr>
                <w:rFonts w:ascii="Arial" w:hAnsi="Arial" w:cs="Arial"/>
                <w:bCs/>
              </w:rPr>
            </w:pPr>
          </w:p>
          <w:p w14:paraId="202CC11C" w14:textId="6207FE29" w:rsidR="00115D34" w:rsidRDefault="00115D34" w:rsidP="00C04080">
            <w:pPr>
              <w:pStyle w:val="ListParagraph"/>
              <w:spacing w:line="240" w:lineRule="auto"/>
              <w:ind w:left="0"/>
              <w:rPr>
                <w:rFonts w:ascii="Arial" w:hAnsi="Arial" w:cs="Arial"/>
                <w:iCs/>
              </w:rPr>
            </w:pPr>
            <w:r>
              <w:rPr>
                <w:rFonts w:ascii="Arial" w:hAnsi="Arial" w:cs="Arial"/>
                <w:iCs/>
              </w:rPr>
              <w:t>One of the major reasons for continued discrimination is believed to be implicit race bias (e.g.</w:t>
            </w:r>
            <w:r w:rsidR="00324D69">
              <w:rPr>
                <w:rFonts w:ascii="Arial" w:hAnsi="Arial" w:cs="Arial"/>
                <w:iCs/>
              </w:rPr>
              <w:t xml:space="preserve"> </w:t>
            </w:r>
            <w:r>
              <w:rPr>
                <w:rFonts w:ascii="Arial" w:hAnsi="Arial" w:cs="Arial"/>
                <w:iCs/>
              </w:rPr>
              <w:t xml:space="preserve">Devine, </w:t>
            </w:r>
            <w:r w:rsidRPr="00115D34">
              <w:rPr>
                <w:rFonts w:ascii="Arial" w:hAnsi="Arial" w:cs="Arial"/>
                <w:iCs/>
              </w:rPr>
              <w:t>1989)</w:t>
            </w:r>
            <w:r w:rsidR="00324D69">
              <w:rPr>
                <w:rFonts w:ascii="Arial" w:hAnsi="Arial" w:cs="Arial"/>
                <w:iCs/>
              </w:rPr>
              <w:t xml:space="preserve"> and easy and effective strategy to reduce such bias is perspective-taking of the stigmatize </w:t>
            </w:r>
            <w:r w:rsidR="002473D3">
              <w:rPr>
                <w:rFonts w:ascii="Arial" w:hAnsi="Arial" w:cs="Arial"/>
                <w:iCs/>
              </w:rPr>
              <w:t>person</w:t>
            </w:r>
            <w:r w:rsidR="00324D69">
              <w:rPr>
                <w:rFonts w:ascii="Arial" w:hAnsi="Arial" w:cs="Arial"/>
                <w:iCs/>
              </w:rPr>
              <w:t xml:space="preserve"> </w:t>
            </w:r>
            <w:r w:rsidR="00324D69">
              <w:rPr>
                <w:rFonts w:ascii="Arial" w:hAnsi="Arial" w:cs="Arial"/>
                <w:iCs/>
              </w:rPr>
              <w:lastRenderedPageBreak/>
              <w:t>(Galinsky &amp; Moskowitz, 2000</w:t>
            </w:r>
            <w:r w:rsidR="00955E90">
              <w:rPr>
                <w:rFonts w:ascii="Arial" w:hAnsi="Arial" w:cs="Arial"/>
                <w:iCs/>
              </w:rPr>
              <w:t>)</w:t>
            </w:r>
            <w:r w:rsidR="0046271B">
              <w:rPr>
                <w:rFonts w:ascii="Arial" w:hAnsi="Arial" w:cs="Arial"/>
                <w:iCs/>
              </w:rPr>
              <w:t xml:space="preserve">.  </w:t>
            </w:r>
            <w:r w:rsidR="00955E90">
              <w:rPr>
                <w:rFonts w:ascii="Arial" w:hAnsi="Arial" w:cs="Arial"/>
                <w:iCs/>
              </w:rPr>
              <w:t xml:space="preserve">Devine, </w:t>
            </w:r>
            <w:proofErr w:type="spellStart"/>
            <w:r w:rsidR="00955E90" w:rsidRPr="00C04080">
              <w:rPr>
                <w:rFonts w:ascii="Arial" w:hAnsi="Arial" w:cs="Arial"/>
                <w:iCs/>
              </w:rPr>
              <w:t>Forscher</w:t>
            </w:r>
            <w:proofErr w:type="spellEnd"/>
            <w:r w:rsidR="00955E90" w:rsidRPr="00C04080">
              <w:rPr>
                <w:rFonts w:ascii="Arial" w:hAnsi="Arial" w:cs="Arial"/>
                <w:iCs/>
              </w:rPr>
              <w:t>, Austin</w:t>
            </w:r>
            <w:r w:rsidR="00113B41" w:rsidRPr="00C04080">
              <w:rPr>
                <w:rFonts w:ascii="Arial" w:hAnsi="Arial" w:cs="Arial"/>
                <w:iCs/>
              </w:rPr>
              <w:t>,</w:t>
            </w:r>
            <w:r w:rsidR="00955E90" w:rsidRPr="00C04080">
              <w:rPr>
                <w:rFonts w:ascii="Arial" w:hAnsi="Arial" w:cs="Arial"/>
                <w:iCs/>
              </w:rPr>
              <w:t xml:space="preserve"> &amp; Cox (2012)</w:t>
            </w:r>
            <w:r w:rsidR="00113B41">
              <w:rPr>
                <w:rFonts w:ascii="Arial" w:hAnsi="Arial" w:cs="Arial"/>
                <w:iCs/>
              </w:rPr>
              <w:t xml:space="preserve"> likens</w:t>
            </w:r>
            <w:r w:rsidR="00955E90" w:rsidRPr="00113B41">
              <w:rPr>
                <w:rFonts w:ascii="Arial" w:hAnsi="Arial" w:cs="Arial"/>
                <w:iCs/>
              </w:rPr>
              <w:t xml:space="preserve"> </w:t>
            </w:r>
            <w:r w:rsidR="00955E90">
              <w:rPr>
                <w:rFonts w:ascii="Arial" w:hAnsi="Arial" w:cs="Arial"/>
                <w:iCs/>
              </w:rPr>
              <w:t>implicit bias to habits</w:t>
            </w:r>
            <w:r w:rsidR="00274F76">
              <w:rPr>
                <w:rFonts w:ascii="Arial" w:hAnsi="Arial" w:cs="Arial"/>
                <w:iCs/>
              </w:rPr>
              <w:t>,</w:t>
            </w:r>
            <w:r w:rsidR="00955E90">
              <w:rPr>
                <w:rFonts w:ascii="Arial" w:hAnsi="Arial" w:cs="Arial"/>
                <w:iCs/>
              </w:rPr>
              <w:t xml:space="preserve"> learned </w:t>
            </w:r>
            <w:r w:rsidR="0046271B">
              <w:rPr>
                <w:rFonts w:ascii="Arial" w:hAnsi="Arial" w:cs="Arial"/>
                <w:iCs/>
              </w:rPr>
              <w:t>through</w:t>
            </w:r>
            <w:r w:rsidR="00955E90">
              <w:rPr>
                <w:rFonts w:ascii="Arial" w:hAnsi="Arial" w:cs="Arial"/>
                <w:iCs/>
              </w:rPr>
              <w:t xml:space="preserve"> socialization and as such overcoming it takes time and effort. </w:t>
            </w:r>
          </w:p>
          <w:p w14:paraId="7062F2F2" w14:textId="77777777" w:rsidR="00410446" w:rsidRPr="00C04080" w:rsidRDefault="00410446" w:rsidP="00C04080">
            <w:pPr>
              <w:pStyle w:val="ListParagraph"/>
              <w:spacing w:line="240" w:lineRule="auto"/>
              <w:ind w:left="0"/>
              <w:rPr>
                <w:rFonts w:ascii="Arial" w:hAnsi="Arial" w:cs="Arial"/>
                <w:iCs/>
              </w:rPr>
            </w:pPr>
          </w:p>
          <w:p w14:paraId="0D966B6B" w14:textId="0D1A02FA" w:rsidR="00170B44" w:rsidRPr="00C04080" w:rsidRDefault="005C7DF5" w:rsidP="00C04080">
            <w:pPr>
              <w:pStyle w:val="ListParagraph"/>
              <w:spacing w:line="240" w:lineRule="auto"/>
              <w:ind w:left="0"/>
              <w:rPr>
                <w:rFonts w:ascii="Arial" w:hAnsi="Arial" w:cs="Arial"/>
                <w:iCs/>
              </w:rPr>
            </w:pPr>
            <w:proofErr w:type="spellStart"/>
            <w:r w:rsidRPr="00DF44C6">
              <w:rPr>
                <w:rFonts w:ascii="Arial" w:hAnsi="Arial" w:cs="Arial"/>
                <w:iCs/>
              </w:rPr>
              <w:t>Simonovits</w:t>
            </w:r>
            <w:proofErr w:type="spellEnd"/>
            <w:r w:rsidRPr="00DF44C6">
              <w:rPr>
                <w:rFonts w:ascii="Arial" w:hAnsi="Arial" w:cs="Arial"/>
                <w:iCs/>
              </w:rPr>
              <w:t xml:space="preserve">, </w:t>
            </w:r>
            <w:proofErr w:type="spellStart"/>
            <w:r w:rsidRPr="00DF44C6">
              <w:rPr>
                <w:rFonts w:ascii="Arial" w:hAnsi="Arial" w:cs="Arial"/>
                <w:iCs/>
              </w:rPr>
              <w:t>Kézdi</w:t>
            </w:r>
            <w:proofErr w:type="spellEnd"/>
            <w:r w:rsidRPr="00DF44C6">
              <w:rPr>
                <w:rFonts w:ascii="Arial" w:hAnsi="Arial" w:cs="Arial"/>
                <w:iCs/>
              </w:rPr>
              <w:t xml:space="preserve">, &amp; </w:t>
            </w:r>
            <w:proofErr w:type="spellStart"/>
            <w:r w:rsidRPr="00DF44C6">
              <w:rPr>
                <w:rFonts w:ascii="Arial" w:hAnsi="Arial" w:cs="Arial"/>
                <w:iCs/>
              </w:rPr>
              <w:t>Kardos</w:t>
            </w:r>
            <w:proofErr w:type="spellEnd"/>
            <w:r>
              <w:rPr>
                <w:rFonts w:ascii="Arial" w:hAnsi="Arial" w:cs="Arial"/>
                <w:iCs/>
              </w:rPr>
              <w:t xml:space="preserve"> (</w:t>
            </w:r>
            <w:r w:rsidRPr="00DF44C6">
              <w:rPr>
                <w:rFonts w:ascii="Arial" w:hAnsi="Arial" w:cs="Arial"/>
                <w:iCs/>
              </w:rPr>
              <w:t>2018</w:t>
            </w:r>
            <w:r>
              <w:rPr>
                <w:rFonts w:ascii="Arial" w:hAnsi="Arial" w:cs="Arial"/>
                <w:iCs/>
              </w:rPr>
              <w:t xml:space="preserve">) </w:t>
            </w:r>
            <w:r w:rsidR="00170B44" w:rsidRPr="00C04080">
              <w:rPr>
                <w:rFonts w:ascii="Arial" w:hAnsi="Arial" w:cs="Arial"/>
                <w:iCs/>
              </w:rPr>
              <w:t xml:space="preserve">designed a randomized experiment as an evaluation of their perspective-taking game intended to be </w:t>
            </w:r>
            <w:r w:rsidR="00274F76">
              <w:rPr>
                <w:rFonts w:ascii="Arial" w:hAnsi="Arial" w:cs="Arial"/>
                <w:iCs/>
              </w:rPr>
              <w:t xml:space="preserve">a </w:t>
            </w:r>
            <w:r w:rsidR="00170B44" w:rsidRPr="00C04080">
              <w:rPr>
                <w:rFonts w:ascii="Arial" w:hAnsi="Arial" w:cs="Arial"/>
                <w:iCs/>
              </w:rPr>
              <w:t>prejudice</w:t>
            </w:r>
            <w:r w:rsidR="00274F76">
              <w:rPr>
                <w:rFonts w:ascii="Arial" w:hAnsi="Arial" w:cs="Arial"/>
                <w:iCs/>
              </w:rPr>
              <w:t xml:space="preserve"> </w:t>
            </w:r>
            <w:r w:rsidR="00170B44" w:rsidRPr="00C04080">
              <w:rPr>
                <w:rFonts w:ascii="Arial" w:hAnsi="Arial" w:cs="Arial"/>
                <w:iCs/>
              </w:rPr>
              <w:t>reduc</w:t>
            </w:r>
            <w:r w:rsidR="00274F76">
              <w:rPr>
                <w:rFonts w:ascii="Arial" w:hAnsi="Arial" w:cs="Arial"/>
                <w:iCs/>
              </w:rPr>
              <w:t>ing</w:t>
            </w:r>
            <w:r w:rsidR="00170B44" w:rsidRPr="00C04080">
              <w:rPr>
                <w:rFonts w:ascii="Arial" w:hAnsi="Arial" w:cs="Arial"/>
                <w:iCs/>
              </w:rPr>
              <w:t xml:space="preserve"> intervention</w:t>
            </w:r>
            <w:r w:rsidR="0046271B" w:rsidRPr="00C04080">
              <w:rPr>
                <w:rFonts w:ascii="Arial" w:hAnsi="Arial" w:cs="Arial"/>
                <w:iCs/>
              </w:rPr>
              <w:t xml:space="preserve">.  </w:t>
            </w:r>
            <w:r w:rsidR="00170B44" w:rsidRPr="00C04080">
              <w:rPr>
                <w:rFonts w:ascii="Arial" w:hAnsi="Arial" w:cs="Arial"/>
                <w:iCs/>
              </w:rPr>
              <w:t>The whole experiment was based in Hungary and targeted anti-Roma sentiment</w:t>
            </w:r>
            <w:r w:rsidR="0046271B" w:rsidRPr="00C04080">
              <w:rPr>
                <w:rFonts w:ascii="Arial" w:hAnsi="Arial" w:cs="Arial"/>
                <w:iCs/>
              </w:rPr>
              <w:t xml:space="preserve">.  </w:t>
            </w:r>
            <w:r w:rsidR="00170B44" w:rsidRPr="00C04080">
              <w:rPr>
                <w:rFonts w:ascii="Arial" w:hAnsi="Arial" w:cs="Arial"/>
                <w:iCs/>
              </w:rPr>
              <w:t>Their study was robust and the effect significant with little decay even a month after intervention</w:t>
            </w:r>
            <w:r w:rsidR="0046271B" w:rsidRPr="00C04080">
              <w:rPr>
                <w:rFonts w:ascii="Arial" w:hAnsi="Arial" w:cs="Arial"/>
                <w:iCs/>
              </w:rPr>
              <w:t xml:space="preserve">.  </w:t>
            </w:r>
            <w:r w:rsidR="00170B44" w:rsidRPr="00C04080">
              <w:rPr>
                <w:rFonts w:ascii="Arial" w:hAnsi="Arial" w:cs="Arial"/>
                <w:iCs/>
              </w:rPr>
              <w:t xml:space="preserve">The change in attitude also had spill over effect for other refugees. </w:t>
            </w:r>
          </w:p>
          <w:p w14:paraId="5EA39713" w14:textId="77777777" w:rsidR="00170B44" w:rsidRPr="00170B44" w:rsidRDefault="00170B44" w:rsidP="00410446">
            <w:pPr>
              <w:rPr>
                <w:rFonts w:eastAsia="Calibri"/>
              </w:rPr>
            </w:pPr>
          </w:p>
          <w:p w14:paraId="1F75B7C2" w14:textId="77777777" w:rsidR="00F86126" w:rsidRPr="00210378" w:rsidRDefault="00F86126" w:rsidP="003F722A">
            <w:pPr>
              <w:pStyle w:val="ListParagraph"/>
              <w:spacing w:after="0" w:line="240" w:lineRule="auto"/>
              <w:ind w:left="0"/>
              <w:rPr>
                <w:rFonts w:ascii="Arial" w:hAnsi="Arial" w:cs="Arial"/>
              </w:rPr>
            </w:pPr>
          </w:p>
        </w:tc>
      </w:tr>
      <w:tr w:rsidR="009E10F9" w:rsidRPr="00210378" w14:paraId="1EC475E5" w14:textId="77777777" w:rsidTr="003F722A">
        <w:trPr>
          <w:trHeight w:val="3534"/>
        </w:trPr>
        <w:tc>
          <w:tcPr>
            <w:tcW w:w="10490" w:type="dxa"/>
            <w:shd w:val="clear" w:color="auto" w:fill="auto"/>
          </w:tcPr>
          <w:p w14:paraId="7259D34E" w14:textId="790794CE" w:rsidR="00A93728" w:rsidRDefault="00AC16C0" w:rsidP="00E43BE5">
            <w:pPr>
              <w:pStyle w:val="ListParagraph"/>
              <w:spacing w:line="240" w:lineRule="auto"/>
              <w:ind w:left="0"/>
              <w:rPr>
                <w:rFonts w:ascii="Arial" w:hAnsi="Arial" w:cs="Arial"/>
                <w:i/>
              </w:rPr>
            </w:pPr>
            <w:r w:rsidRPr="00210378">
              <w:rPr>
                <w:rFonts w:ascii="Arial" w:hAnsi="Arial" w:cs="Arial"/>
                <w:b/>
              </w:rPr>
              <w:lastRenderedPageBreak/>
              <w:t>Proposed methodology</w:t>
            </w:r>
          </w:p>
          <w:p w14:paraId="350423CD" w14:textId="7ADE48C9" w:rsidR="008C2517" w:rsidRDefault="008C2517" w:rsidP="003F722A">
            <w:pPr>
              <w:pStyle w:val="ListParagraph"/>
              <w:spacing w:line="240" w:lineRule="auto"/>
              <w:ind w:left="0"/>
              <w:rPr>
                <w:rFonts w:ascii="Arial" w:hAnsi="Arial" w:cs="Arial"/>
                <w:i/>
              </w:rPr>
            </w:pPr>
          </w:p>
          <w:p w14:paraId="7558F9C7" w14:textId="77777777" w:rsidR="00742B26" w:rsidRDefault="00742B26" w:rsidP="00742B26">
            <w:pPr>
              <w:pStyle w:val="ListParagraph"/>
              <w:numPr>
                <w:ilvl w:val="0"/>
                <w:numId w:val="1"/>
              </w:numPr>
              <w:spacing w:line="240" w:lineRule="auto"/>
              <w:rPr>
                <w:rFonts w:ascii="Arial" w:hAnsi="Arial" w:cs="Arial"/>
                <w:i/>
              </w:rPr>
            </w:pPr>
            <w:r>
              <w:rPr>
                <w:rFonts w:ascii="Arial" w:hAnsi="Arial" w:cs="Arial"/>
                <w:i/>
              </w:rPr>
              <w:t>The intervention</w:t>
            </w:r>
            <w:r w:rsidRPr="00982BEA">
              <w:rPr>
                <w:rFonts w:ascii="Arial" w:hAnsi="Arial" w:cs="Arial"/>
                <w:i/>
              </w:rPr>
              <w:t xml:space="preserve"> </w:t>
            </w:r>
          </w:p>
          <w:p w14:paraId="3C9B34A4" w14:textId="293F4787" w:rsidR="008C2517" w:rsidRDefault="008C2517" w:rsidP="003F722A">
            <w:pPr>
              <w:pStyle w:val="ListParagraph"/>
              <w:spacing w:line="240" w:lineRule="auto"/>
              <w:ind w:left="0"/>
              <w:rPr>
                <w:rFonts w:ascii="Arial" w:hAnsi="Arial" w:cs="Arial"/>
                <w:iCs/>
              </w:rPr>
            </w:pPr>
          </w:p>
          <w:p w14:paraId="7BA7D89C" w14:textId="369EF011" w:rsidR="008C2517" w:rsidRDefault="008C2517" w:rsidP="003F722A">
            <w:pPr>
              <w:pStyle w:val="ListParagraph"/>
              <w:spacing w:line="240" w:lineRule="auto"/>
              <w:ind w:left="0"/>
              <w:rPr>
                <w:rFonts w:ascii="Arial" w:hAnsi="Arial" w:cs="Arial"/>
                <w:iCs/>
              </w:rPr>
            </w:pPr>
            <w:r>
              <w:rPr>
                <w:rFonts w:ascii="Arial" w:hAnsi="Arial" w:cs="Arial"/>
                <w:iCs/>
              </w:rPr>
              <w:t>The people in the study will be all given leaflet with habit breaking strategies supporting implicit bias – perspective taking (Galinsky &amp; Moskowitz, 2000) and counter-imagining (Blair</w:t>
            </w:r>
            <w:r w:rsidR="003650AB">
              <w:rPr>
                <w:rFonts w:ascii="Arial" w:hAnsi="Arial" w:cs="Arial"/>
                <w:iCs/>
              </w:rPr>
              <w:t>,</w:t>
            </w:r>
            <w:r>
              <w:rPr>
                <w:rFonts w:ascii="Arial" w:hAnsi="Arial" w:cs="Arial"/>
                <w:iCs/>
              </w:rPr>
              <w:t xml:space="preserve"> 2001) </w:t>
            </w:r>
            <w:r w:rsidR="00113B41">
              <w:rPr>
                <w:rFonts w:ascii="Arial" w:hAnsi="Arial" w:cs="Arial"/>
                <w:iCs/>
              </w:rPr>
              <w:t>paired with information about likely scenarios</w:t>
            </w:r>
            <w:r w:rsidR="0042484E">
              <w:rPr>
                <w:rFonts w:ascii="Arial" w:hAnsi="Arial" w:cs="Arial"/>
                <w:iCs/>
              </w:rPr>
              <w:t>,</w:t>
            </w:r>
            <w:r w:rsidR="00113B41">
              <w:rPr>
                <w:rFonts w:ascii="Arial" w:hAnsi="Arial" w:cs="Arial"/>
                <w:iCs/>
              </w:rPr>
              <w:t xml:space="preserve"> where bias may be present and </w:t>
            </w:r>
            <w:r w:rsidR="005A1FBE">
              <w:rPr>
                <w:rFonts w:ascii="Arial" w:hAnsi="Arial" w:cs="Arial"/>
                <w:iCs/>
              </w:rPr>
              <w:t>possible consequences if the bias is not reduced, this should increase the motivation to change automatic bias reaction (Plant and Devine, 2009) and provide cognitive-behavioural strategies to implement in daily interactions where prejudice may influence behaviour negatively.</w:t>
            </w:r>
            <w:r w:rsidR="00EB5B19">
              <w:rPr>
                <w:rFonts w:ascii="Arial" w:hAnsi="Arial" w:cs="Arial"/>
                <w:iCs/>
              </w:rPr>
              <w:t xml:space="preserve"> Participant are prompted to reflect dail</w:t>
            </w:r>
            <w:r w:rsidR="00FC0EA2">
              <w:rPr>
                <w:rFonts w:ascii="Arial" w:hAnsi="Arial" w:cs="Arial"/>
                <w:iCs/>
              </w:rPr>
              <w:t>y on their use of the strategies</w:t>
            </w:r>
            <w:r w:rsidR="00D4367F">
              <w:rPr>
                <w:rFonts w:ascii="Arial" w:hAnsi="Arial" w:cs="Arial"/>
                <w:iCs/>
              </w:rPr>
              <w:t xml:space="preserve"> and are encouraged to seek out contact with people from minority groups and try to see each person as an individual (Devine, </w:t>
            </w:r>
            <w:proofErr w:type="spellStart"/>
            <w:r w:rsidR="00D4367F" w:rsidRPr="00113B41">
              <w:rPr>
                <w:rFonts w:ascii="Arial" w:hAnsi="Arial" w:cs="Arial"/>
                <w:bCs/>
                <w:iCs/>
              </w:rPr>
              <w:t>Forscher</w:t>
            </w:r>
            <w:proofErr w:type="spellEnd"/>
            <w:r w:rsidR="00D4367F" w:rsidRPr="00113B41">
              <w:rPr>
                <w:rFonts w:ascii="Arial" w:hAnsi="Arial" w:cs="Arial"/>
                <w:bCs/>
                <w:iCs/>
              </w:rPr>
              <w:t>, Austin, &amp; Cox</w:t>
            </w:r>
            <w:r w:rsidR="00D4367F">
              <w:rPr>
                <w:rFonts w:ascii="Arial" w:hAnsi="Arial" w:cs="Arial"/>
                <w:bCs/>
                <w:iCs/>
              </w:rPr>
              <w:t xml:space="preserve">, </w:t>
            </w:r>
            <w:r w:rsidR="00D4367F" w:rsidRPr="00113B41">
              <w:rPr>
                <w:rFonts w:ascii="Arial" w:hAnsi="Arial" w:cs="Arial"/>
                <w:bCs/>
                <w:iCs/>
              </w:rPr>
              <w:t>2012)</w:t>
            </w:r>
            <w:r w:rsidR="00274F76">
              <w:rPr>
                <w:rFonts w:ascii="Arial" w:hAnsi="Arial" w:cs="Arial"/>
                <w:bCs/>
                <w:iCs/>
              </w:rPr>
              <w:t>. The p</w:t>
            </w:r>
            <w:r w:rsidR="00B63C83">
              <w:rPr>
                <w:rFonts w:ascii="Arial" w:hAnsi="Arial" w:cs="Arial"/>
                <w:iCs/>
              </w:rPr>
              <w:t>remise of the intervention is that</w:t>
            </w:r>
            <w:r w:rsidR="00274F76">
              <w:rPr>
                <w:rFonts w:ascii="Arial" w:hAnsi="Arial" w:cs="Arial"/>
                <w:iCs/>
              </w:rPr>
              <w:t xml:space="preserve"> the</w:t>
            </w:r>
            <w:r w:rsidR="00B63C83">
              <w:rPr>
                <w:rFonts w:ascii="Arial" w:hAnsi="Arial" w:cs="Arial"/>
                <w:iCs/>
              </w:rPr>
              <w:t xml:space="preserve"> </w:t>
            </w:r>
            <w:r w:rsidR="00E43BE5">
              <w:rPr>
                <w:rFonts w:ascii="Arial" w:hAnsi="Arial" w:cs="Arial"/>
                <w:iCs/>
              </w:rPr>
              <w:t>blend</w:t>
            </w:r>
            <w:r w:rsidR="00B63C83">
              <w:rPr>
                <w:rFonts w:ascii="Arial" w:hAnsi="Arial" w:cs="Arial"/>
                <w:iCs/>
              </w:rPr>
              <w:t xml:space="preserve"> of</w:t>
            </w:r>
            <w:r w:rsidR="00274F76">
              <w:rPr>
                <w:rFonts w:ascii="Arial" w:hAnsi="Arial" w:cs="Arial"/>
                <w:iCs/>
              </w:rPr>
              <w:t xml:space="preserve"> an</w:t>
            </w:r>
            <w:r w:rsidR="00B63C83">
              <w:rPr>
                <w:rFonts w:ascii="Arial" w:hAnsi="Arial" w:cs="Arial"/>
                <w:iCs/>
              </w:rPr>
              <w:t xml:space="preserve"> </w:t>
            </w:r>
            <w:r w:rsidR="00E43BE5">
              <w:rPr>
                <w:rFonts w:ascii="Arial" w:hAnsi="Arial" w:cs="Arial"/>
                <w:iCs/>
              </w:rPr>
              <w:t>mindfulness</w:t>
            </w:r>
            <w:r w:rsidR="00B63C83">
              <w:rPr>
                <w:rFonts w:ascii="Arial" w:hAnsi="Arial" w:cs="Arial"/>
                <w:iCs/>
              </w:rPr>
              <w:t xml:space="preserve"> of</w:t>
            </w:r>
            <w:r w:rsidR="00E91D31">
              <w:rPr>
                <w:rFonts w:ascii="Arial" w:hAnsi="Arial" w:cs="Arial"/>
                <w:iCs/>
              </w:rPr>
              <w:t xml:space="preserve"> its</w:t>
            </w:r>
            <w:r w:rsidR="00B63C83">
              <w:rPr>
                <w:rFonts w:ascii="Arial" w:hAnsi="Arial" w:cs="Arial"/>
                <w:iCs/>
              </w:rPr>
              <w:t xml:space="preserve"> own implicit </w:t>
            </w:r>
            <w:r w:rsidR="00E43BE5">
              <w:rPr>
                <w:rFonts w:ascii="Arial" w:hAnsi="Arial" w:cs="Arial"/>
                <w:iCs/>
              </w:rPr>
              <w:t>predisposition</w:t>
            </w:r>
            <w:r w:rsidR="00761E4E">
              <w:rPr>
                <w:rFonts w:ascii="Arial" w:hAnsi="Arial" w:cs="Arial"/>
                <w:iCs/>
              </w:rPr>
              <w:t xml:space="preserve"> towards certain beliefs</w:t>
            </w:r>
            <w:r w:rsidR="00274F76">
              <w:rPr>
                <w:rFonts w:ascii="Arial" w:hAnsi="Arial" w:cs="Arial"/>
                <w:iCs/>
              </w:rPr>
              <w:t>, and</w:t>
            </w:r>
            <w:r w:rsidR="00B63C83">
              <w:rPr>
                <w:rFonts w:ascii="Arial" w:hAnsi="Arial" w:cs="Arial"/>
                <w:iCs/>
              </w:rPr>
              <w:t xml:space="preserve"> concern about</w:t>
            </w:r>
            <w:r w:rsidR="00761E4E">
              <w:rPr>
                <w:rFonts w:ascii="Arial" w:hAnsi="Arial" w:cs="Arial"/>
                <w:iCs/>
              </w:rPr>
              <w:t xml:space="preserve"> the possible</w:t>
            </w:r>
            <w:r w:rsidR="00B63C83">
              <w:rPr>
                <w:rFonts w:ascii="Arial" w:hAnsi="Arial" w:cs="Arial"/>
                <w:iCs/>
              </w:rPr>
              <w:t xml:space="preserve"> effects of it</w:t>
            </w:r>
            <w:r w:rsidR="00274F76">
              <w:rPr>
                <w:rFonts w:ascii="Arial" w:hAnsi="Arial" w:cs="Arial"/>
                <w:iCs/>
              </w:rPr>
              <w:t>, paired with the</w:t>
            </w:r>
            <w:r w:rsidR="00B63C83">
              <w:rPr>
                <w:rFonts w:ascii="Arial" w:hAnsi="Arial" w:cs="Arial"/>
                <w:iCs/>
              </w:rPr>
              <w:t xml:space="preserve"> use of </w:t>
            </w:r>
            <w:r w:rsidR="00274F76">
              <w:rPr>
                <w:rFonts w:ascii="Arial" w:hAnsi="Arial" w:cs="Arial"/>
                <w:iCs/>
              </w:rPr>
              <w:t xml:space="preserve">the </w:t>
            </w:r>
            <w:r w:rsidR="00B63C83">
              <w:rPr>
                <w:rFonts w:ascii="Arial" w:hAnsi="Arial" w:cs="Arial"/>
                <w:iCs/>
              </w:rPr>
              <w:t xml:space="preserve">bias reduction </w:t>
            </w:r>
            <w:r w:rsidR="00761E4E">
              <w:rPr>
                <w:rFonts w:ascii="Arial" w:hAnsi="Arial" w:cs="Arial"/>
                <w:iCs/>
              </w:rPr>
              <w:t>techniques,</w:t>
            </w:r>
            <w:r w:rsidR="00B63C83">
              <w:rPr>
                <w:rFonts w:ascii="Arial" w:hAnsi="Arial" w:cs="Arial"/>
                <w:iCs/>
              </w:rPr>
              <w:t xml:space="preserve"> should</w:t>
            </w:r>
            <w:r w:rsidR="00761E4E">
              <w:rPr>
                <w:rFonts w:ascii="Arial" w:hAnsi="Arial" w:cs="Arial"/>
                <w:iCs/>
              </w:rPr>
              <w:t xml:space="preserve"> result into a reduction of</w:t>
            </w:r>
            <w:r w:rsidR="00B63C83">
              <w:rPr>
                <w:rFonts w:ascii="Arial" w:hAnsi="Arial" w:cs="Arial"/>
                <w:iCs/>
              </w:rPr>
              <w:t xml:space="preserve"> </w:t>
            </w:r>
            <w:r w:rsidR="00761E4E">
              <w:rPr>
                <w:rFonts w:ascii="Arial" w:hAnsi="Arial" w:cs="Arial"/>
                <w:iCs/>
              </w:rPr>
              <w:t>the</w:t>
            </w:r>
            <w:r w:rsidR="00274F76">
              <w:rPr>
                <w:rFonts w:ascii="Arial" w:hAnsi="Arial" w:cs="Arial"/>
                <w:iCs/>
              </w:rPr>
              <w:t xml:space="preserve"> </w:t>
            </w:r>
            <w:r w:rsidR="00B63C83">
              <w:rPr>
                <w:rFonts w:ascii="Arial" w:hAnsi="Arial" w:cs="Arial"/>
                <w:iCs/>
              </w:rPr>
              <w:t xml:space="preserve">prejudice long-term. </w:t>
            </w:r>
          </w:p>
          <w:p w14:paraId="78ED4244" w14:textId="77777777" w:rsidR="00293207" w:rsidRDefault="00293207" w:rsidP="003F722A">
            <w:pPr>
              <w:pStyle w:val="ListParagraph"/>
              <w:spacing w:line="240" w:lineRule="auto"/>
              <w:ind w:left="0"/>
              <w:rPr>
                <w:rFonts w:ascii="Arial" w:hAnsi="Arial" w:cs="Arial"/>
                <w:iCs/>
              </w:rPr>
            </w:pPr>
          </w:p>
          <w:p w14:paraId="21588E33" w14:textId="77777777" w:rsidR="00293207" w:rsidRDefault="00293207" w:rsidP="00293207">
            <w:pPr>
              <w:pStyle w:val="ListParagraph"/>
              <w:numPr>
                <w:ilvl w:val="0"/>
                <w:numId w:val="1"/>
              </w:numPr>
              <w:spacing w:line="240" w:lineRule="auto"/>
              <w:rPr>
                <w:rFonts w:ascii="Arial" w:hAnsi="Arial" w:cs="Arial"/>
                <w:i/>
              </w:rPr>
            </w:pPr>
            <w:r>
              <w:rPr>
                <w:rFonts w:ascii="Arial" w:hAnsi="Arial" w:cs="Arial"/>
                <w:i/>
              </w:rPr>
              <w:t>Target population and participant recruitment strategy</w:t>
            </w:r>
          </w:p>
          <w:p w14:paraId="24BAEBFC" w14:textId="77777777" w:rsidR="00293207" w:rsidRDefault="00293207" w:rsidP="00293207">
            <w:pPr>
              <w:pStyle w:val="ListParagraph"/>
              <w:spacing w:line="240" w:lineRule="auto"/>
              <w:ind w:left="0"/>
              <w:rPr>
                <w:rFonts w:ascii="Arial" w:hAnsi="Arial" w:cs="Arial"/>
                <w:iCs/>
              </w:rPr>
            </w:pPr>
          </w:p>
          <w:p w14:paraId="142F88F3" w14:textId="5A82DAA5" w:rsidR="00293207" w:rsidRPr="008C2517" w:rsidRDefault="00293207" w:rsidP="00293207">
            <w:pPr>
              <w:pStyle w:val="ListParagraph"/>
              <w:spacing w:line="240" w:lineRule="auto"/>
              <w:ind w:left="0"/>
              <w:rPr>
                <w:rFonts w:ascii="Arial" w:hAnsi="Arial" w:cs="Arial"/>
                <w:iCs/>
              </w:rPr>
            </w:pPr>
            <w:r>
              <w:rPr>
                <w:rFonts w:ascii="Arial" w:hAnsi="Arial" w:cs="Arial"/>
                <w:iCs/>
              </w:rPr>
              <w:t>Participants are going to be volunteers from the local police force who are going approached with the information on the study and possible benefits of the participation in the study</w:t>
            </w:r>
            <w:r w:rsidR="00AB063E">
              <w:rPr>
                <w:rFonts w:ascii="Arial" w:hAnsi="Arial" w:cs="Arial"/>
                <w:iCs/>
              </w:rPr>
              <w:t xml:space="preserve"> in the form of leaflet in the</w:t>
            </w:r>
            <w:r w:rsidR="00A56AC2">
              <w:rPr>
                <w:rFonts w:ascii="Arial" w:hAnsi="Arial" w:cs="Arial"/>
                <w:iCs/>
              </w:rPr>
              <w:t xml:space="preserve"> </w:t>
            </w:r>
            <w:r w:rsidR="00560796">
              <w:rPr>
                <w:rFonts w:ascii="Arial" w:hAnsi="Arial" w:cs="Arial"/>
                <w:iCs/>
              </w:rPr>
              <w:t>Swansea</w:t>
            </w:r>
            <w:r w:rsidR="00A56AC2">
              <w:rPr>
                <w:rFonts w:ascii="Arial" w:hAnsi="Arial" w:cs="Arial"/>
                <w:iCs/>
              </w:rPr>
              <w:t xml:space="preserve"> area</w:t>
            </w:r>
            <w:r w:rsidR="0046271B">
              <w:rPr>
                <w:rFonts w:ascii="Arial" w:hAnsi="Arial" w:cs="Arial"/>
                <w:iCs/>
              </w:rPr>
              <w:t xml:space="preserve">.  </w:t>
            </w:r>
            <w:r w:rsidR="00A56AC2">
              <w:rPr>
                <w:rFonts w:ascii="Arial" w:hAnsi="Arial" w:cs="Arial"/>
                <w:iCs/>
              </w:rPr>
              <w:t>This sample cannot be seen as representative</w:t>
            </w:r>
            <w:r w:rsidR="00802946">
              <w:rPr>
                <w:rFonts w:ascii="Arial" w:hAnsi="Arial" w:cs="Arial"/>
                <w:iCs/>
              </w:rPr>
              <w:t xml:space="preserve"> of the police force </w:t>
            </w:r>
            <w:r w:rsidR="00EF3975">
              <w:rPr>
                <w:rFonts w:ascii="Arial" w:hAnsi="Arial" w:cs="Arial"/>
                <w:iCs/>
              </w:rPr>
              <w:t xml:space="preserve">due to the small size of the </w:t>
            </w:r>
            <w:r w:rsidR="00B96AB4">
              <w:rPr>
                <w:rFonts w:ascii="Arial" w:hAnsi="Arial" w:cs="Arial"/>
                <w:iCs/>
              </w:rPr>
              <w:t>catchment</w:t>
            </w:r>
            <w:r w:rsidR="00EF3975">
              <w:rPr>
                <w:rFonts w:ascii="Arial" w:hAnsi="Arial" w:cs="Arial"/>
                <w:iCs/>
              </w:rPr>
              <w:t xml:space="preserve"> area and lack of tracking of information that ma</w:t>
            </w:r>
            <w:r w:rsidR="00ED76F2">
              <w:rPr>
                <w:rFonts w:ascii="Arial" w:hAnsi="Arial" w:cs="Arial"/>
                <w:iCs/>
              </w:rPr>
              <w:t xml:space="preserve">y influence the data, such as age, </w:t>
            </w:r>
            <w:r w:rsidR="00323FAF">
              <w:rPr>
                <w:rFonts w:ascii="Arial" w:hAnsi="Arial" w:cs="Arial"/>
                <w:iCs/>
              </w:rPr>
              <w:t xml:space="preserve">gender, </w:t>
            </w:r>
            <w:r w:rsidR="00ED76F2">
              <w:rPr>
                <w:rFonts w:ascii="Arial" w:hAnsi="Arial" w:cs="Arial"/>
                <w:iCs/>
              </w:rPr>
              <w:t xml:space="preserve">ethnicity, </w:t>
            </w:r>
            <w:r w:rsidR="00B96AB4">
              <w:rPr>
                <w:rFonts w:ascii="Arial" w:hAnsi="Arial" w:cs="Arial"/>
                <w:iCs/>
              </w:rPr>
              <w:t>time in the force, speciali</w:t>
            </w:r>
            <w:r w:rsidR="00E91D31">
              <w:rPr>
                <w:rFonts w:ascii="Arial" w:hAnsi="Arial" w:cs="Arial"/>
                <w:iCs/>
              </w:rPr>
              <w:t>s</w:t>
            </w:r>
            <w:r w:rsidR="00B96AB4">
              <w:rPr>
                <w:rFonts w:ascii="Arial" w:hAnsi="Arial" w:cs="Arial"/>
                <w:iCs/>
              </w:rPr>
              <w:t xml:space="preserve">ation in the force or training received. </w:t>
            </w:r>
          </w:p>
          <w:p w14:paraId="2836D5F5" w14:textId="5ABADC6A" w:rsidR="005A1FBE" w:rsidRDefault="005A1FBE" w:rsidP="003F722A">
            <w:pPr>
              <w:pStyle w:val="ListParagraph"/>
              <w:spacing w:line="240" w:lineRule="auto"/>
              <w:ind w:left="0"/>
              <w:rPr>
                <w:rFonts w:ascii="Arial" w:hAnsi="Arial" w:cs="Arial"/>
                <w:iCs/>
              </w:rPr>
            </w:pPr>
          </w:p>
          <w:p w14:paraId="4B1A9559" w14:textId="55E0554B" w:rsidR="00742B26" w:rsidRDefault="00742B26" w:rsidP="00742B26">
            <w:pPr>
              <w:pStyle w:val="ListParagraph"/>
              <w:numPr>
                <w:ilvl w:val="0"/>
                <w:numId w:val="1"/>
              </w:numPr>
              <w:spacing w:line="240" w:lineRule="auto"/>
              <w:rPr>
                <w:rFonts w:ascii="Arial" w:hAnsi="Arial" w:cs="Arial"/>
                <w:i/>
              </w:rPr>
            </w:pPr>
            <w:r>
              <w:rPr>
                <w:rFonts w:ascii="Arial" w:hAnsi="Arial" w:cs="Arial"/>
                <w:i/>
              </w:rPr>
              <w:t>Data collection and evaluation method</w:t>
            </w:r>
          </w:p>
          <w:p w14:paraId="1A34EF8C" w14:textId="77777777" w:rsidR="00742B26" w:rsidRDefault="00742B26" w:rsidP="00293207">
            <w:pPr>
              <w:pStyle w:val="ListParagraph"/>
              <w:spacing w:line="240" w:lineRule="auto"/>
              <w:rPr>
                <w:rFonts w:ascii="Arial" w:hAnsi="Arial" w:cs="Arial"/>
                <w:i/>
              </w:rPr>
            </w:pPr>
          </w:p>
          <w:p w14:paraId="13D2C870" w14:textId="093F90F9" w:rsidR="00E91D31" w:rsidRPr="00E91D31" w:rsidRDefault="00EB5B19" w:rsidP="00E91D31">
            <w:pPr>
              <w:pStyle w:val="ListParagraph"/>
              <w:spacing w:line="240" w:lineRule="auto"/>
              <w:ind w:left="0"/>
              <w:rPr>
                <w:rFonts w:ascii="Arial" w:hAnsi="Arial" w:cs="Arial"/>
                <w:iCs/>
              </w:rPr>
            </w:pPr>
            <w:r>
              <w:rPr>
                <w:rFonts w:ascii="Arial" w:hAnsi="Arial" w:cs="Arial"/>
                <w:iCs/>
              </w:rPr>
              <w:t xml:space="preserve">Implicit </w:t>
            </w:r>
            <w:r w:rsidR="00E91D31" w:rsidRPr="00E91D31">
              <w:rPr>
                <w:rFonts w:ascii="Arial" w:hAnsi="Arial" w:cs="Arial"/>
                <w:iCs/>
              </w:rPr>
              <w:t xml:space="preserve">bias will be measured by the strength of automatic association at two points using the Black-White implicit association test (Greenwald, 1998), to measure subconscious stereotypes (beliefs) and feelings (attitudes) that may be unwillingly affecting their behaviour and conflict with their conscious beliefs and attitudes (Richardson, 2015). For sensitive topics IAT scores far exceeds the validity of data gathered by self-report measures. (Greenwald, </w:t>
            </w:r>
            <w:proofErr w:type="spellStart"/>
            <w:r w:rsidR="00E91D31" w:rsidRPr="00E91D31">
              <w:rPr>
                <w:rFonts w:ascii="Arial" w:hAnsi="Arial" w:cs="Arial"/>
                <w:iCs/>
              </w:rPr>
              <w:t>Poehlman</w:t>
            </w:r>
            <w:proofErr w:type="spellEnd"/>
            <w:r w:rsidR="00E91D31" w:rsidRPr="00E91D31">
              <w:rPr>
                <w:rFonts w:ascii="Arial" w:hAnsi="Arial" w:cs="Arial"/>
                <w:iCs/>
              </w:rPr>
              <w:t xml:space="preserve">, Uhlmann, &amp; </w:t>
            </w:r>
            <w:proofErr w:type="spellStart"/>
            <w:r w:rsidR="00E91D31" w:rsidRPr="00E91D31">
              <w:rPr>
                <w:rFonts w:ascii="Arial" w:hAnsi="Arial" w:cs="Arial"/>
                <w:iCs/>
              </w:rPr>
              <w:t>Banaji</w:t>
            </w:r>
            <w:proofErr w:type="spellEnd"/>
            <w:r w:rsidR="00E91D31" w:rsidRPr="00E91D31">
              <w:rPr>
                <w:rFonts w:ascii="Arial" w:hAnsi="Arial" w:cs="Arial"/>
                <w:iCs/>
              </w:rPr>
              <w:t xml:space="preserve"> (2009). To protect anonymity, no track characteristics will be recorded for this pilot study due to the small catchment area, so complete anonymity is assured. The completion of the data should not take longer than 10 minutes on the website from home. After finishing the task, feedback will be given to all participants to increase their own bias awareness and increase further their motivation to apply the strategies daily. Tests result will be shown as the strength of an association contracts, showing zero, slight, medium, and strong association. Information from the beginning of the test will be repeated, explaining the meaning of the test result and how it could be interpreted. A pop-up window will show with a 5-point distress scale, if distress is indicated information about 24 hours support line by charity will show up. </w:t>
            </w:r>
          </w:p>
          <w:p w14:paraId="18603074" w14:textId="77777777" w:rsidR="00E91D31" w:rsidRPr="00E91D31" w:rsidRDefault="00E91D31" w:rsidP="00E91D31">
            <w:pPr>
              <w:pStyle w:val="ListParagraph"/>
              <w:spacing w:line="240" w:lineRule="auto"/>
              <w:ind w:left="0"/>
              <w:rPr>
                <w:rFonts w:ascii="Arial" w:hAnsi="Arial" w:cs="Arial"/>
                <w:iCs/>
              </w:rPr>
            </w:pPr>
            <w:r w:rsidRPr="00E91D31">
              <w:rPr>
                <w:rFonts w:ascii="Arial" w:hAnsi="Arial" w:cs="Arial"/>
                <w:iCs/>
              </w:rPr>
              <w:br/>
            </w:r>
          </w:p>
          <w:p w14:paraId="3D2F9BB9" w14:textId="77777777" w:rsidR="00E91D31" w:rsidRPr="00E91D31" w:rsidRDefault="00E91D31" w:rsidP="00E91D31">
            <w:pPr>
              <w:pStyle w:val="ListParagraph"/>
              <w:spacing w:line="240" w:lineRule="auto"/>
              <w:ind w:left="0"/>
              <w:rPr>
                <w:rFonts w:ascii="Arial" w:hAnsi="Arial" w:cs="Arial"/>
                <w:iCs/>
              </w:rPr>
            </w:pPr>
            <w:r w:rsidRPr="00E91D31">
              <w:rPr>
                <w:rFonts w:ascii="Arial" w:hAnsi="Arial" w:cs="Arial"/>
                <w:iCs/>
              </w:rPr>
              <w:t>At the second point, one month later (email reminder will be sent to a registered email address if given) Black-White implicit association test (IAT) will be repeated to measure the effect of intervention and self-</w:t>
            </w:r>
            <w:r w:rsidRPr="00E91D31">
              <w:rPr>
                <w:rFonts w:ascii="Arial" w:hAnsi="Arial" w:cs="Arial"/>
                <w:iCs/>
              </w:rPr>
              <w:lastRenderedPageBreak/>
              <w:t xml:space="preserve">reported frequency of strategy use of over the month to compare if self-motivation measured by frequency of use of the strategies resulted in significant decrease in implicit bias. </w:t>
            </w:r>
          </w:p>
          <w:p w14:paraId="6675C9EB" w14:textId="77777777" w:rsidR="00E91D31" w:rsidRPr="00E91D31" w:rsidRDefault="00E91D31" w:rsidP="00E91D31">
            <w:pPr>
              <w:pStyle w:val="ListParagraph"/>
              <w:spacing w:line="240" w:lineRule="auto"/>
              <w:ind w:left="0"/>
              <w:rPr>
                <w:rFonts w:ascii="Arial" w:hAnsi="Arial" w:cs="Arial"/>
                <w:iCs/>
              </w:rPr>
            </w:pPr>
            <w:r w:rsidRPr="00E91D31">
              <w:rPr>
                <w:rFonts w:ascii="Arial" w:hAnsi="Arial" w:cs="Arial"/>
                <w:iCs/>
              </w:rPr>
              <w:br/>
            </w:r>
          </w:p>
          <w:p w14:paraId="4FD021AC" w14:textId="77777777" w:rsidR="00E91D31" w:rsidRPr="00E91D31" w:rsidRDefault="00E91D31" w:rsidP="00E91D31">
            <w:pPr>
              <w:pStyle w:val="ListParagraph"/>
              <w:spacing w:line="240" w:lineRule="auto"/>
              <w:ind w:left="0"/>
              <w:rPr>
                <w:rFonts w:ascii="Arial" w:hAnsi="Arial" w:cs="Arial"/>
                <w:iCs/>
              </w:rPr>
            </w:pPr>
            <w:r w:rsidRPr="00E91D31">
              <w:rPr>
                <w:rFonts w:ascii="Arial" w:hAnsi="Arial" w:cs="Arial"/>
                <w:iCs/>
              </w:rPr>
              <w:t>While the implicit association test is focused on prejudice towards Blacks, the study’s intervention could have a spilling effect and reduce prejudice towards other minority groups (</w:t>
            </w:r>
            <w:proofErr w:type="spellStart"/>
            <w:r w:rsidRPr="00E91D31">
              <w:rPr>
                <w:rFonts w:ascii="Arial" w:hAnsi="Arial" w:cs="Arial"/>
                <w:iCs/>
              </w:rPr>
              <w:t>Simonovits</w:t>
            </w:r>
            <w:proofErr w:type="spellEnd"/>
            <w:r w:rsidRPr="00E91D31">
              <w:rPr>
                <w:rFonts w:ascii="Arial" w:hAnsi="Arial" w:cs="Arial"/>
                <w:iCs/>
              </w:rPr>
              <w:t xml:space="preserve">, </w:t>
            </w:r>
            <w:proofErr w:type="spellStart"/>
            <w:r w:rsidRPr="00E91D31">
              <w:rPr>
                <w:rFonts w:ascii="Arial" w:hAnsi="Arial" w:cs="Arial"/>
                <w:iCs/>
              </w:rPr>
              <w:t>Kézdi</w:t>
            </w:r>
            <w:proofErr w:type="spellEnd"/>
            <w:r w:rsidRPr="00E91D31">
              <w:rPr>
                <w:rFonts w:ascii="Arial" w:hAnsi="Arial" w:cs="Arial"/>
                <w:iCs/>
              </w:rPr>
              <w:t xml:space="preserve">, &amp; </w:t>
            </w:r>
            <w:proofErr w:type="spellStart"/>
            <w:r w:rsidRPr="00E91D31">
              <w:rPr>
                <w:rFonts w:ascii="Arial" w:hAnsi="Arial" w:cs="Arial"/>
                <w:iCs/>
              </w:rPr>
              <w:t>Kardos</w:t>
            </w:r>
            <w:proofErr w:type="spellEnd"/>
            <w:r w:rsidRPr="00E91D31">
              <w:rPr>
                <w:rFonts w:ascii="Arial" w:hAnsi="Arial" w:cs="Arial"/>
                <w:iCs/>
              </w:rPr>
              <w:t>, 2018).</w:t>
            </w:r>
          </w:p>
          <w:p w14:paraId="7EA8B380" w14:textId="77777777" w:rsidR="00E91D31" w:rsidRPr="00E91D31" w:rsidRDefault="00E91D31" w:rsidP="00E91D31">
            <w:pPr>
              <w:pStyle w:val="ListParagraph"/>
              <w:spacing w:line="240" w:lineRule="auto"/>
              <w:ind w:left="0"/>
              <w:rPr>
                <w:rFonts w:ascii="Arial" w:hAnsi="Arial" w:cs="Arial"/>
                <w:iCs/>
              </w:rPr>
            </w:pPr>
            <w:r w:rsidRPr="00E91D31">
              <w:rPr>
                <w:rFonts w:ascii="Arial" w:hAnsi="Arial" w:cs="Arial"/>
                <w:iCs/>
              </w:rPr>
              <w:br/>
            </w:r>
          </w:p>
          <w:p w14:paraId="28FB248C" w14:textId="77777777" w:rsidR="00E91D31" w:rsidRPr="00E91D31" w:rsidRDefault="00E91D31" w:rsidP="00E91D31">
            <w:pPr>
              <w:pStyle w:val="ListParagraph"/>
              <w:spacing w:line="240" w:lineRule="auto"/>
              <w:ind w:left="0"/>
              <w:rPr>
                <w:rFonts w:ascii="Arial" w:hAnsi="Arial" w:cs="Arial"/>
                <w:iCs/>
              </w:rPr>
            </w:pPr>
            <w:r w:rsidRPr="00E91D31">
              <w:rPr>
                <w:rFonts w:ascii="Arial" w:hAnsi="Arial" w:cs="Arial"/>
                <w:iCs/>
              </w:rPr>
              <w:t xml:space="preserve">The focus of the study is purposely limited, and this study should be seen as a pilot for more comprehensive study further on. </w:t>
            </w:r>
          </w:p>
          <w:p w14:paraId="45B5C9D4" w14:textId="557A613D" w:rsidR="00E91D31" w:rsidRPr="00E91D31" w:rsidRDefault="00E91D31" w:rsidP="00E91D31">
            <w:pPr>
              <w:pStyle w:val="ListParagraph"/>
              <w:rPr>
                <w:rFonts w:ascii="Arial" w:hAnsi="Arial" w:cs="Arial"/>
                <w:iCs/>
              </w:rPr>
            </w:pPr>
          </w:p>
          <w:p w14:paraId="5EB465C6" w14:textId="77777777" w:rsidR="00AB7B22" w:rsidRDefault="00AB7B22" w:rsidP="003F722A">
            <w:pPr>
              <w:pStyle w:val="ListParagraph"/>
              <w:spacing w:line="240" w:lineRule="auto"/>
              <w:ind w:left="0"/>
              <w:rPr>
                <w:rFonts w:ascii="Arial" w:hAnsi="Arial" w:cs="Arial"/>
                <w:i/>
              </w:rPr>
            </w:pPr>
          </w:p>
          <w:p w14:paraId="4D2E6EB9" w14:textId="77777777" w:rsidR="00293207" w:rsidRDefault="00293207" w:rsidP="00293207">
            <w:pPr>
              <w:pStyle w:val="ListParagraph"/>
              <w:numPr>
                <w:ilvl w:val="0"/>
                <w:numId w:val="1"/>
              </w:numPr>
              <w:spacing w:line="240" w:lineRule="auto"/>
              <w:rPr>
                <w:rFonts w:ascii="Arial" w:hAnsi="Arial" w:cs="Arial"/>
                <w:i/>
              </w:rPr>
            </w:pPr>
            <w:r>
              <w:rPr>
                <w:rFonts w:ascii="Arial" w:hAnsi="Arial" w:cs="Arial"/>
                <w:i/>
              </w:rPr>
              <w:t>P</w:t>
            </w:r>
            <w:r w:rsidRPr="00982BEA">
              <w:rPr>
                <w:rFonts w:ascii="Arial" w:hAnsi="Arial" w:cs="Arial"/>
                <w:i/>
              </w:rPr>
              <w:t>rimary and secondary outcome measures</w:t>
            </w:r>
            <w:r>
              <w:rPr>
                <w:rFonts w:ascii="Arial" w:hAnsi="Arial" w:cs="Arial"/>
                <w:i/>
              </w:rPr>
              <w:t xml:space="preserve"> </w:t>
            </w:r>
          </w:p>
          <w:p w14:paraId="49B13412" w14:textId="77777777" w:rsidR="00AB7B22" w:rsidRDefault="00AB7B22" w:rsidP="003F722A">
            <w:pPr>
              <w:pStyle w:val="ListParagraph"/>
              <w:spacing w:line="240" w:lineRule="auto"/>
              <w:ind w:left="0"/>
              <w:rPr>
                <w:rFonts w:ascii="Arial" w:hAnsi="Arial" w:cs="Arial"/>
                <w:i/>
              </w:rPr>
            </w:pPr>
          </w:p>
          <w:p w14:paraId="769584C0" w14:textId="0D3BBB20" w:rsidR="00B63C83" w:rsidRDefault="00CD0E2B" w:rsidP="003F722A">
            <w:pPr>
              <w:pStyle w:val="ListParagraph"/>
              <w:spacing w:line="240" w:lineRule="auto"/>
              <w:ind w:left="0"/>
              <w:rPr>
                <w:rFonts w:ascii="Arial" w:hAnsi="Arial" w:cs="Arial"/>
                <w:iCs/>
              </w:rPr>
            </w:pPr>
            <w:r>
              <w:rPr>
                <w:rFonts w:ascii="Arial" w:hAnsi="Arial" w:cs="Arial"/>
                <w:iCs/>
              </w:rPr>
              <w:t>The p</w:t>
            </w:r>
            <w:r w:rsidR="00293207">
              <w:rPr>
                <w:rFonts w:ascii="Arial" w:hAnsi="Arial" w:cs="Arial"/>
                <w:iCs/>
              </w:rPr>
              <w:t xml:space="preserve">rimary outcome measure is </w:t>
            </w:r>
            <w:r w:rsidR="004C22BA">
              <w:rPr>
                <w:rFonts w:ascii="Arial" w:hAnsi="Arial" w:cs="Arial"/>
                <w:iCs/>
              </w:rPr>
              <w:t xml:space="preserve">referred as the IAT effect, </w:t>
            </w:r>
            <w:r w:rsidR="00293207">
              <w:rPr>
                <w:rFonts w:ascii="Arial" w:hAnsi="Arial" w:cs="Arial"/>
                <w:iCs/>
              </w:rPr>
              <w:t>the differen</w:t>
            </w:r>
            <w:r w:rsidR="00E64A05">
              <w:rPr>
                <w:rFonts w:ascii="Arial" w:hAnsi="Arial" w:cs="Arial"/>
                <w:iCs/>
              </w:rPr>
              <w:t xml:space="preserve">ce </w:t>
            </w:r>
            <w:r w:rsidR="00334A89">
              <w:rPr>
                <w:rFonts w:ascii="Arial" w:hAnsi="Arial" w:cs="Arial"/>
                <w:iCs/>
              </w:rPr>
              <w:t xml:space="preserve">between the two IAT </w:t>
            </w:r>
            <w:r w:rsidR="00293207">
              <w:rPr>
                <w:rFonts w:ascii="Arial" w:hAnsi="Arial" w:cs="Arial"/>
                <w:iCs/>
              </w:rPr>
              <w:t>scores taken prior to the study</w:t>
            </w:r>
            <w:r w:rsidR="00E64A05">
              <w:rPr>
                <w:rFonts w:ascii="Arial" w:hAnsi="Arial" w:cs="Arial"/>
                <w:iCs/>
              </w:rPr>
              <w:t xml:space="preserve"> (magnitude of implicit race bias)</w:t>
            </w:r>
            <w:r w:rsidR="00293207">
              <w:rPr>
                <w:rFonts w:ascii="Arial" w:hAnsi="Arial" w:cs="Arial"/>
                <w:iCs/>
              </w:rPr>
              <w:t xml:space="preserve"> and month after the study. </w:t>
            </w:r>
          </w:p>
          <w:p w14:paraId="5ABA6DC1" w14:textId="77777777" w:rsidR="00334A89" w:rsidRDefault="00334A89" w:rsidP="003F722A">
            <w:pPr>
              <w:pStyle w:val="ListParagraph"/>
              <w:spacing w:line="240" w:lineRule="auto"/>
              <w:ind w:left="0"/>
              <w:rPr>
                <w:rFonts w:ascii="Arial" w:hAnsi="Arial" w:cs="Arial"/>
                <w:iCs/>
              </w:rPr>
            </w:pPr>
          </w:p>
          <w:p w14:paraId="2E2779E5" w14:textId="3EB5ACFE" w:rsidR="00AB7B22" w:rsidRPr="00293207" w:rsidRDefault="00293207" w:rsidP="003F722A">
            <w:pPr>
              <w:pStyle w:val="ListParagraph"/>
              <w:spacing w:line="240" w:lineRule="auto"/>
              <w:ind w:left="0"/>
              <w:rPr>
                <w:rFonts w:ascii="Arial" w:hAnsi="Arial" w:cs="Arial"/>
                <w:iCs/>
              </w:rPr>
            </w:pPr>
            <w:r>
              <w:rPr>
                <w:rFonts w:ascii="Arial" w:hAnsi="Arial" w:cs="Arial"/>
                <w:iCs/>
              </w:rPr>
              <w:t>Secondary</w:t>
            </w:r>
            <w:r w:rsidR="00E64A05">
              <w:rPr>
                <w:rFonts w:ascii="Arial" w:hAnsi="Arial" w:cs="Arial"/>
                <w:iCs/>
              </w:rPr>
              <w:t xml:space="preserve"> outcome</w:t>
            </w:r>
            <w:r>
              <w:rPr>
                <w:rFonts w:ascii="Arial" w:hAnsi="Arial" w:cs="Arial"/>
                <w:iCs/>
              </w:rPr>
              <w:t xml:space="preserve"> measure is going to be data gained after comparing frequency of the use of the strategies and primary outcome measure. </w:t>
            </w:r>
          </w:p>
          <w:p w14:paraId="3B7C1A7D" w14:textId="77777777" w:rsidR="00AB7B22" w:rsidRDefault="00AB7B22" w:rsidP="003F722A">
            <w:pPr>
              <w:pStyle w:val="ListParagraph"/>
              <w:spacing w:line="240" w:lineRule="auto"/>
              <w:ind w:left="0"/>
              <w:rPr>
                <w:rFonts w:ascii="Arial" w:hAnsi="Arial" w:cs="Arial"/>
                <w:i/>
              </w:rPr>
            </w:pPr>
          </w:p>
          <w:p w14:paraId="2310EE26" w14:textId="77777777" w:rsidR="00AB7B22" w:rsidRDefault="00AB7B22" w:rsidP="003F722A">
            <w:pPr>
              <w:pStyle w:val="ListParagraph"/>
              <w:spacing w:line="240" w:lineRule="auto"/>
              <w:ind w:left="0"/>
              <w:rPr>
                <w:rFonts w:ascii="Arial" w:hAnsi="Arial" w:cs="Arial"/>
                <w:i/>
              </w:rPr>
            </w:pPr>
          </w:p>
          <w:p w14:paraId="4199DD6F" w14:textId="10A611E7" w:rsidR="00293207" w:rsidRDefault="00293207" w:rsidP="00293207">
            <w:pPr>
              <w:pStyle w:val="ListParagraph"/>
              <w:numPr>
                <w:ilvl w:val="0"/>
                <w:numId w:val="1"/>
              </w:numPr>
              <w:spacing w:line="240" w:lineRule="auto"/>
              <w:rPr>
                <w:rFonts w:ascii="Arial" w:hAnsi="Arial" w:cs="Arial"/>
                <w:i/>
              </w:rPr>
            </w:pPr>
            <w:r>
              <w:rPr>
                <w:rFonts w:ascii="Arial" w:hAnsi="Arial" w:cs="Arial"/>
                <w:i/>
              </w:rPr>
              <w:t xml:space="preserve">Planned analyses </w:t>
            </w:r>
            <w:r w:rsidRPr="00982BEA">
              <w:rPr>
                <w:rFonts w:ascii="Arial" w:hAnsi="Arial" w:cs="Arial"/>
                <w:i/>
              </w:rPr>
              <w:t xml:space="preserve"> </w:t>
            </w:r>
          </w:p>
          <w:p w14:paraId="4E098044" w14:textId="77777777" w:rsidR="00C04080" w:rsidRDefault="00C04080" w:rsidP="00C04080">
            <w:pPr>
              <w:pStyle w:val="ListParagraph"/>
              <w:spacing w:line="240" w:lineRule="auto"/>
              <w:rPr>
                <w:rFonts w:ascii="Arial" w:hAnsi="Arial" w:cs="Arial"/>
                <w:i/>
              </w:rPr>
            </w:pPr>
          </w:p>
          <w:p w14:paraId="32656FC0" w14:textId="14FE7A35" w:rsidR="00AB7B22" w:rsidRPr="00C04080" w:rsidRDefault="00AB0CA6" w:rsidP="00C04080">
            <w:pPr>
              <w:pStyle w:val="ListParagraph"/>
              <w:spacing w:line="240" w:lineRule="auto"/>
              <w:ind w:left="0"/>
              <w:rPr>
                <w:rFonts w:ascii="Arial" w:hAnsi="Arial" w:cs="Arial"/>
                <w:iCs/>
              </w:rPr>
            </w:pPr>
            <w:r w:rsidRPr="00C04080">
              <w:rPr>
                <w:rFonts w:ascii="Arial" w:hAnsi="Arial" w:cs="Arial"/>
                <w:iCs/>
              </w:rPr>
              <w:t xml:space="preserve">IAT </w:t>
            </w:r>
            <w:r w:rsidR="005E6B94" w:rsidRPr="00C04080">
              <w:rPr>
                <w:rFonts w:ascii="Arial" w:hAnsi="Arial" w:cs="Arial"/>
                <w:iCs/>
              </w:rPr>
              <w:t xml:space="preserve">improved </w:t>
            </w:r>
            <w:r w:rsidRPr="00C04080">
              <w:rPr>
                <w:rFonts w:ascii="Arial" w:hAnsi="Arial" w:cs="Arial"/>
                <w:iCs/>
              </w:rPr>
              <w:t xml:space="preserve">scoring </w:t>
            </w:r>
            <w:r w:rsidR="003B25C3" w:rsidRPr="00C04080">
              <w:rPr>
                <w:rFonts w:ascii="Arial" w:hAnsi="Arial" w:cs="Arial"/>
                <w:iCs/>
              </w:rPr>
              <w:t>algorithm is going to be used to calculate IAT effect</w:t>
            </w:r>
            <w:r w:rsidR="00EA05DC" w:rsidRPr="00C04080">
              <w:rPr>
                <w:rFonts w:ascii="Arial" w:hAnsi="Arial" w:cs="Arial"/>
                <w:iCs/>
              </w:rPr>
              <w:t xml:space="preserve"> in the SPSS program (Greenwald, </w:t>
            </w:r>
            <w:proofErr w:type="spellStart"/>
            <w:r w:rsidR="00EA05DC" w:rsidRPr="00C04080">
              <w:rPr>
                <w:rFonts w:ascii="Arial" w:hAnsi="Arial" w:cs="Arial"/>
                <w:iCs/>
              </w:rPr>
              <w:t>Nosek</w:t>
            </w:r>
            <w:proofErr w:type="spellEnd"/>
            <w:r w:rsidR="00EA05DC" w:rsidRPr="00C04080">
              <w:rPr>
                <w:rFonts w:ascii="Arial" w:hAnsi="Arial" w:cs="Arial"/>
                <w:iCs/>
              </w:rPr>
              <w:t xml:space="preserve">, &amp; </w:t>
            </w:r>
            <w:proofErr w:type="spellStart"/>
            <w:r w:rsidR="00EA05DC" w:rsidRPr="00C04080">
              <w:rPr>
                <w:rFonts w:ascii="Arial" w:hAnsi="Arial" w:cs="Arial"/>
                <w:iCs/>
              </w:rPr>
              <w:t>Banaji</w:t>
            </w:r>
            <w:proofErr w:type="spellEnd"/>
            <w:r w:rsidR="00EA05DC" w:rsidRPr="00C04080">
              <w:rPr>
                <w:rFonts w:ascii="Arial" w:hAnsi="Arial" w:cs="Arial"/>
                <w:iCs/>
              </w:rPr>
              <w:t>, 2003</w:t>
            </w:r>
            <w:r w:rsidR="00560796">
              <w:rPr>
                <w:rFonts w:ascii="Arial" w:hAnsi="Arial" w:cs="Arial"/>
                <w:iCs/>
              </w:rPr>
              <w:t xml:space="preserve">). </w:t>
            </w:r>
            <w:r w:rsidR="00480574" w:rsidRPr="00C04080">
              <w:rPr>
                <w:rFonts w:ascii="Arial" w:hAnsi="Arial" w:cs="Arial"/>
                <w:iCs/>
              </w:rPr>
              <w:t xml:space="preserve">Correlation between the frequency of </w:t>
            </w:r>
            <w:r w:rsidR="00047FE5" w:rsidRPr="00C04080">
              <w:rPr>
                <w:rFonts w:ascii="Arial" w:hAnsi="Arial" w:cs="Arial"/>
                <w:iCs/>
              </w:rPr>
              <w:t xml:space="preserve">strategies (usage) and </w:t>
            </w:r>
            <w:r w:rsidR="009D5ED1" w:rsidRPr="00C04080">
              <w:rPr>
                <w:rFonts w:ascii="Arial" w:hAnsi="Arial" w:cs="Arial"/>
                <w:iCs/>
              </w:rPr>
              <w:t>the di</w:t>
            </w:r>
            <w:r w:rsidR="00726306" w:rsidRPr="00C04080">
              <w:rPr>
                <w:rFonts w:ascii="Arial" w:hAnsi="Arial" w:cs="Arial"/>
                <w:iCs/>
              </w:rPr>
              <w:t xml:space="preserve">fference between the two IAT scores (IAT effect) will be also completed. </w:t>
            </w:r>
          </w:p>
          <w:p w14:paraId="787CDD02" w14:textId="77777777" w:rsidR="00AB7B22" w:rsidRDefault="00AB7B22" w:rsidP="003F722A">
            <w:pPr>
              <w:pStyle w:val="ListParagraph"/>
              <w:spacing w:line="240" w:lineRule="auto"/>
              <w:ind w:left="0"/>
              <w:rPr>
                <w:rFonts w:ascii="Arial" w:hAnsi="Arial" w:cs="Arial"/>
                <w:i/>
              </w:rPr>
            </w:pPr>
          </w:p>
          <w:p w14:paraId="693781C5" w14:textId="77777777" w:rsidR="00AB7B22" w:rsidRDefault="00AB7B22" w:rsidP="003F722A">
            <w:pPr>
              <w:pStyle w:val="ListParagraph"/>
              <w:spacing w:line="240" w:lineRule="auto"/>
              <w:ind w:left="0"/>
              <w:rPr>
                <w:rFonts w:ascii="Arial" w:hAnsi="Arial" w:cs="Arial"/>
                <w:i/>
              </w:rPr>
            </w:pPr>
          </w:p>
          <w:p w14:paraId="117A6013" w14:textId="77777777" w:rsidR="00AB7B22" w:rsidRPr="00AB7B22" w:rsidRDefault="00AB7B22" w:rsidP="003F722A">
            <w:pPr>
              <w:pStyle w:val="ListParagraph"/>
              <w:spacing w:line="240" w:lineRule="auto"/>
              <w:ind w:left="0"/>
              <w:rPr>
                <w:rFonts w:ascii="Arial" w:hAnsi="Arial" w:cs="Arial"/>
                <w:i/>
              </w:rPr>
            </w:pPr>
          </w:p>
        </w:tc>
      </w:tr>
      <w:tr w:rsidR="00AC16C0" w:rsidRPr="00210378" w14:paraId="785ECA25" w14:textId="77777777" w:rsidTr="003F722A">
        <w:trPr>
          <w:trHeight w:val="3534"/>
        </w:trPr>
        <w:tc>
          <w:tcPr>
            <w:tcW w:w="10490" w:type="dxa"/>
            <w:shd w:val="clear" w:color="auto" w:fill="auto"/>
          </w:tcPr>
          <w:p w14:paraId="51227D61" w14:textId="0A6C93EC" w:rsidR="00AC16C0" w:rsidRDefault="00AC16C0" w:rsidP="003F722A">
            <w:pPr>
              <w:pStyle w:val="ListParagraph"/>
              <w:spacing w:line="240" w:lineRule="auto"/>
              <w:ind w:left="0"/>
              <w:rPr>
                <w:rFonts w:ascii="Arial" w:hAnsi="Arial" w:cs="Arial"/>
                <w:b/>
              </w:rPr>
            </w:pPr>
            <w:r w:rsidRPr="00210378">
              <w:rPr>
                <w:rFonts w:ascii="Arial" w:hAnsi="Arial" w:cs="Arial"/>
                <w:b/>
              </w:rPr>
              <w:lastRenderedPageBreak/>
              <w:t xml:space="preserve">Main Ethical considerations </w:t>
            </w:r>
          </w:p>
          <w:p w14:paraId="75FA3FEE" w14:textId="77777777" w:rsidR="00B24142" w:rsidRPr="00916E65" w:rsidRDefault="00B24142" w:rsidP="003F722A">
            <w:pPr>
              <w:pStyle w:val="ListParagraph"/>
              <w:spacing w:line="240" w:lineRule="auto"/>
              <w:ind w:left="0"/>
              <w:rPr>
                <w:rFonts w:ascii="Arial" w:hAnsi="Arial" w:cs="Arial"/>
                <w:bCs/>
              </w:rPr>
            </w:pPr>
          </w:p>
          <w:p w14:paraId="1390E826" w14:textId="44E40182" w:rsidR="00CD0E2B" w:rsidRPr="00CD0E2B" w:rsidRDefault="00761E4E" w:rsidP="00CD0E2B">
            <w:pPr>
              <w:pStyle w:val="ListParagraph"/>
              <w:spacing w:line="240" w:lineRule="auto"/>
              <w:ind w:left="0"/>
              <w:rPr>
                <w:rFonts w:ascii="Arial" w:hAnsi="Arial" w:cs="Arial"/>
                <w:iCs/>
              </w:rPr>
            </w:pPr>
            <w:r w:rsidRPr="00CD0E2B">
              <w:rPr>
                <w:rFonts w:ascii="Arial" w:hAnsi="Arial" w:cs="Arial"/>
                <w:iCs/>
              </w:rPr>
              <w:t>British Psychological Society</w:t>
            </w:r>
            <w:r>
              <w:rPr>
                <w:rFonts w:ascii="Arial" w:hAnsi="Arial" w:cs="Arial"/>
                <w:iCs/>
              </w:rPr>
              <w:t>’s e</w:t>
            </w:r>
            <w:r w:rsidR="00CD0E2B" w:rsidRPr="00CD0E2B">
              <w:rPr>
                <w:rFonts w:ascii="Arial" w:hAnsi="Arial" w:cs="Arial"/>
                <w:iCs/>
              </w:rPr>
              <w:t xml:space="preserve">thical </w:t>
            </w:r>
            <w:r w:rsidRPr="00CD0E2B">
              <w:rPr>
                <w:rFonts w:ascii="Arial" w:hAnsi="Arial" w:cs="Arial"/>
                <w:iCs/>
              </w:rPr>
              <w:t>guiding principle</w:t>
            </w:r>
            <w:r>
              <w:rPr>
                <w:rFonts w:ascii="Arial" w:hAnsi="Arial" w:cs="Arial"/>
                <w:iCs/>
              </w:rPr>
              <w:t>s</w:t>
            </w:r>
            <w:r w:rsidR="00CD0E2B" w:rsidRPr="00CD0E2B">
              <w:rPr>
                <w:rFonts w:ascii="Arial" w:hAnsi="Arial" w:cs="Arial"/>
                <w:iCs/>
              </w:rPr>
              <w:t xml:space="preserve"> </w:t>
            </w:r>
            <w:r>
              <w:rPr>
                <w:rFonts w:ascii="Arial" w:hAnsi="Arial" w:cs="Arial"/>
                <w:iCs/>
              </w:rPr>
              <w:t xml:space="preserve">shall </w:t>
            </w:r>
            <w:r w:rsidR="00CD0E2B" w:rsidRPr="00CD0E2B">
              <w:rPr>
                <w:rFonts w:ascii="Arial" w:hAnsi="Arial" w:cs="Arial"/>
                <w:iCs/>
              </w:rPr>
              <w:t xml:space="preserve">be adhered to at all points of the research. No person should feel pressured into participating in this research, ethical approval must be sought for the data collection. While taking part in the study may raise awareness of this issues and encouraged reflection, the feedback given by the implicit association test may not be pleasant and may cause negative emotions in the participant, this may lead to emotional harm unless handled properly. All the participants will be warned that feedback may be unpleasant, and all sensitive people should not take part in the study for their safety. All participants will be encouraged to accept the results and deal with the discomfort caused by the cognitive dissonance (Clark &amp; Zygmunt, 2014). Also, all the participants will be made aware of what the test measures and that there is no direct link between implicit bias and behaviour, while the results may indicate preference for one group over another, it does not mean that a person will be discriminating again the outgroup member when making decisions, so the results may to be used as a predictor in every situation. This information will be given to all participants and hopefully this will decrease and possible anxiety over the results of the study and further motivate reflection and acceptance. </w:t>
            </w:r>
          </w:p>
          <w:p w14:paraId="3926B333" w14:textId="77777777" w:rsidR="00CD0E2B" w:rsidRPr="00CD0E2B" w:rsidRDefault="00CD0E2B" w:rsidP="00CD0E2B">
            <w:pPr>
              <w:pStyle w:val="ListParagraph"/>
              <w:spacing w:line="240" w:lineRule="auto"/>
              <w:ind w:left="0"/>
              <w:rPr>
                <w:rFonts w:ascii="Arial" w:hAnsi="Arial" w:cs="Arial"/>
                <w:iCs/>
              </w:rPr>
            </w:pPr>
            <w:r w:rsidRPr="00CD0E2B">
              <w:rPr>
                <w:rFonts w:ascii="Arial" w:hAnsi="Arial" w:cs="Arial"/>
                <w:iCs/>
              </w:rPr>
              <w:br/>
            </w:r>
          </w:p>
          <w:p w14:paraId="1CB58A9D" w14:textId="77777777" w:rsidR="00CD0E2B" w:rsidRPr="00CD0E2B" w:rsidRDefault="00CD0E2B" w:rsidP="00CD0E2B">
            <w:pPr>
              <w:pStyle w:val="ListParagraph"/>
              <w:spacing w:line="240" w:lineRule="auto"/>
              <w:ind w:left="0"/>
              <w:rPr>
                <w:rFonts w:ascii="Arial" w:hAnsi="Arial" w:cs="Arial"/>
                <w:iCs/>
              </w:rPr>
            </w:pPr>
            <w:r w:rsidRPr="00CD0E2B">
              <w:rPr>
                <w:rFonts w:ascii="Arial" w:hAnsi="Arial" w:cs="Arial"/>
                <w:iCs/>
              </w:rPr>
              <w:t xml:space="preserve">All participants will be aware of a telephone line for support during the study and after the study. Every person will be informed they may leave at any point in the study for any reason. All the data and feedback will be completely anonymous and handled through a special website set up for this purpose, each person will be assigned an ID and login that will be used to take part in the study and no other person will be aware of the results apart from the administrator. The data may not be used for any other purpose </w:t>
            </w:r>
            <w:r w:rsidRPr="00CD0E2B">
              <w:rPr>
                <w:rFonts w:ascii="Arial" w:hAnsi="Arial" w:cs="Arial"/>
                <w:iCs/>
              </w:rPr>
              <w:lastRenderedPageBreak/>
              <w:t xml:space="preserve">than this study. The data are not diagnostic and static, so each person will be informed before taking part in the study that information given is only for education purpose and is affected by the current environment and other factors. </w:t>
            </w:r>
          </w:p>
          <w:p w14:paraId="7B936FC4" w14:textId="77777777" w:rsidR="00CD0E2B" w:rsidRPr="00CD0E2B" w:rsidRDefault="00CD0E2B" w:rsidP="00CD0E2B">
            <w:pPr>
              <w:pStyle w:val="ListParagraph"/>
              <w:spacing w:line="240" w:lineRule="auto"/>
              <w:ind w:left="0"/>
              <w:rPr>
                <w:rFonts w:ascii="Arial" w:hAnsi="Arial" w:cs="Arial"/>
                <w:iCs/>
              </w:rPr>
            </w:pPr>
            <w:r w:rsidRPr="00CD0E2B">
              <w:rPr>
                <w:rFonts w:ascii="Arial" w:hAnsi="Arial" w:cs="Arial"/>
                <w:iCs/>
              </w:rPr>
              <w:br/>
            </w:r>
          </w:p>
          <w:p w14:paraId="62339E06" w14:textId="77777777" w:rsidR="00CD0E2B" w:rsidRPr="00CD0E2B" w:rsidRDefault="00CD0E2B" w:rsidP="00CD0E2B">
            <w:pPr>
              <w:pStyle w:val="ListParagraph"/>
              <w:spacing w:line="240" w:lineRule="auto"/>
              <w:ind w:left="0"/>
              <w:rPr>
                <w:rFonts w:ascii="Arial" w:hAnsi="Arial" w:cs="Arial"/>
                <w:iCs/>
              </w:rPr>
            </w:pPr>
            <w:r w:rsidRPr="00CD0E2B">
              <w:rPr>
                <w:rFonts w:ascii="Arial" w:hAnsi="Arial" w:cs="Arial"/>
                <w:iCs/>
              </w:rPr>
              <w:t xml:space="preserve">The lack of control group is the major downside of the research, however at this point in time the number of available participants would severally affect the results of the study in the pilot stage. So, any change in the performance may be attributed to the experience with the test and not the intervention, this has to be taken into account when considering potential data. Nevertheless, a slight change in the evaluation is expected even without the intervention, but any significant difference may be the sought influence by the leaflet intervention. Debriefing sheet will appear after the completion of the second IAT, thank them for participation, informing them about their right and distress will be measured again to make sure no harm was caused by the study. </w:t>
            </w:r>
          </w:p>
          <w:p w14:paraId="33A5D224" w14:textId="714234B4" w:rsidR="00CD0E2B" w:rsidRPr="00210378" w:rsidRDefault="00CD0E2B" w:rsidP="00CD0E2B">
            <w:pPr>
              <w:pStyle w:val="ListParagraph"/>
              <w:spacing w:line="240" w:lineRule="auto"/>
              <w:ind w:left="0"/>
              <w:rPr>
                <w:rFonts w:ascii="Arial" w:hAnsi="Arial" w:cs="Arial"/>
                <w:b/>
              </w:rPr>
            </w:pPr>
          </w:p>
          <w:p w14:paraId="71EBA67C" w14:textId="46B69019" w:rsidR="00EC4C63" w:rsidRPr="00210378" w:rsidRDefault="00EC4C63" w:rsidP="003F722A">
            <w:pPr>
              <w:pStyle w:val="ListParagraph"/>
              <w:spacing w:line="240" w:lineRule="auto"/>
              <w:ind w:left="0"/>
              <w:rPr>
                <w:rFonts w:ascii="Arial" w:hAnsi="Arial" w:cs="Arial"/>
                <w:b/>
              </w:rPr>
            </w:pPr>
          </w:p>
        </w:tc>
      </w:tr>
      <w:tr w:rsidR="009E10F9" w:rsidRPr="00210378" w14:paraId="0C749D20" w14:textId="77777777" w:rsidTr="003F722A">
        <w:trPr>
          <w:trHeight w:val="4650"/>
        </w:trPr>
        <w:tc>
          <w:tcPr>
            <w:tcW w:w="10490" w:type="dxa"/>
            <w:shd w:val="clear" w:color="auto" w:fill="auto"/>
          </w:tcPr>
          <w:p w14:paraId="4E7797CB" w14:textId="7A1AA879" w:rsidR="009E10F9" w:rsidRPr="00210378" w:rsidRDefault="00AC16C0" w:rsidP="00AC16C0">
            <w:pPr>
              <w:pStyle w:val="ListParagraph"/>
              <w:ind w:left="0"/>
              <w:rPr>
                <w:rFonts w:ascii="Arial" w:hAnsi="Arial" w:cs="Arial"/>
                <w:i/>
              </w:rPr>
            </w:pPr>
            <w:r w:rsidRPr="00210378">
              <w:rPr>
                <w:rFonts w:ascii="Arial" w:hAnsi="Arial" w:cs="Arial"/>
                <w:b/>
              </w:rPr>
              <w:lastRenderedPageBreak/>
              <w:t xml:space="preserve">Timescales for project completion </w:t>
            </w:r>
            <w:bookmarkStart w:id="0" w:name="_GoBack"/>
            <w:bookmarkEnd w:id="0"/>
          </w:p>
          <w:p w14:paraId="5D072B39" w14:textId="77777777" w:rsidR="001D2066" w:rsidRPr="00210378" w:rsidRDefault="001D2066" w:rsidP="00AC16C0">
            <w:pPr>
              <w:pStyle w:val="ListParagraph"/>
              <w:ind w:left="0"/>
              <w:rPr>
                <w:rFonts w:ascii="Arial" w:hAnsi="Arial" w:cs="Arial"/>
                <w:b/>
              </w:rPr>
            </w:pPr>
          </w:p>
          <w:p w14:paraId="5713C36E" w14:textId="77777777" w:rsidR="002442A0" w:rsidRDefault="002442A0" w:rsidP="00AC16C0">
            <w:pPr>
              <w:pStyle w:val="ListParagraph"/>
              <w:ind w:left="0"/>
              <w:rPr>
                <w:rFonts w:ascii="Arial" w:hAnsi="Arial" w:cs="Arial"/>
              </w:rPr>
            </w:pPr>
          </w:p>
          <w:bookmarkStart w:id="1" w:name="_MON_1657481097"/>
          <w:bookmarkEnd w:id="1"/>
          <w:p w14:paraId="771219CC" w14:textId="6C499D33" w:rsidR="002442A0" w:rsidRPr="00210378" w:rsidRDefault="00746793" w:rsidP="00AC16C0">
            <w:pPr>
              <w:pStyle w:val="ListParagraph"/>
              <w:ind w:left="0"/>
              <w:rPr>
                <w:rFonts w:ascii="Arial" w:hAnsi="Arial" w:cs="Arial"/>
                <w:i/>
              </w:rPr>
            </w:pPr>
            <w:r>
              <w:rPr>
                <w:rFonts w:ascii="Arial" w:hAnsi="Arial" w:cs="Arial"/>
                <w:i/>
              </w:rPr>
              <w:object w:dxaOrig="10007" w:dyaOrig="2735" w14:anchorId="128611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0.25pt;height:136.5pt" o:ole="">
                  <v:imagedata r:id="rId11" o:title=""/>
                </v:shape>
                <o:OLEObject Type="Embed" ProgID="Excel.Sheet.12" ShapeID="_x0000_i1025" DrawAspect="Content" ObjectID="_1657552529" r:id="rId12"/>
              </w:object>
            </w:r>
          </w:p>
        </w:tc>
      </w:tr>
      <w:tr w:rsidR="00C04080" w:rsidRPr="00210378" w14:paraId="4AC1BCC5" w14:textId="77777777" w:rsidTr="003F722A">
        <w:trPr>
          <w:trHeight w:val="4650"/>
        </w:trPr>
        <w:tc>
          <w:tcPr>
            <w:tcW w:w="10490" w:type="dxa"/>
            <w:shd w:val="clear" w:color="auto" w:fill="auto"/>
          </w:tcPr>
          <w:p w14:paraId="7077F2F8" w14:textId="77777777" w:rsidR="00C04080" w:rsidRDefault="00C04080" w:rsidP="00C04080">
            <w:pPr>
              <w:pStyle w:val="ListParagraph"/>
              <w:ind w:left="0"/>
              <w:rPr>
                <w:rFonts w:ascii="Arial" w:hAnsi="Arial" w:cs="Arial"/>
                <w:b/>
              </w:rPr>
            </w:pPr>
          </w:p>
          <w:p w14:paraId="58C914E7" w14:textId="77777777" w:rsidR="00C04080" w:rsidRPr="0012071A" w:rsidRDefault="00C04080" w:rsidP="00C04080">
            <w:pPr>
              <w:pStyle w:val="ListParagraph"/>
              <w:ind w:left="0"/>
              <w:rPr>
                <w:rFonts w:ascii="Arial" w:hAnsi="Arial" w:cs="Arial"/>
                <w:bCs/>
              </w:rPr>
            </w:pPr>
          </w:p>
          <w:p w14:paraId="3533D276" w14:textId="4CA70044" w:rsidR="00C04080" w:rsidRPr="0012071A" w:rsidRDefault="00C04080" w:rsidP="0071560C">
            <w:pPr>
              <w:pStyle w:val="ListParagraph"/>
              <w:ind w:hanging="720"/>
              <w:rPr>
                <w:rFonts w:ascii="Arial" w:hAnsi="Arial" w:cs="Arial"/>
                <w:bCs/>
              </w:rPr>
            </w:pPr>
            <w:r w:rsidRPr="0012071A">
              <w:rPr>
                <w:rFonts w:ascii="Arial" w:hAnsi="Arial" w:cs="Arial"/>
                <w:bCs/>
              </w:rPr>
              <w:t>Allen, T. J. (2015)</w:t>
            </w:r>
            <w:r w:rsidR="00E91D31" w:rsidRPr="0012071A">
              <w:rPr>
                <w:rFonts w:ascii="Arial" w:hAnsi="Arial" w:cs="Arial"/>
                <w:bCs/>
              </w:rPr>
              <w:t xml:space="preserve">.  </w:t>
            </w:r>
            <w:r w:rsidRPr="0012071A">
              <w:rPr>
                <w:rFonts w:ascii="Arial" w:hAnsi="Arial" w:cs="Arial"/>
                <w:bCs/>
              </w:rPr>
              <w:t xml:space="preserve">Why </w:t>
            </w:r>
            <w:proofErr w:type="spellStart"/>
            <w:r w:rsidRPr="0012071A">
              <w:rPr>
                <w:rFonts w:ascii="Arial" w:hAnsi="Arial" w:cs="Arial"/>
                <w:bCs/>
              </w:rPr>
              <w:t>eric</w:t>
            </w:r>
            <w:proofErr w:type="spellEnd"/>
            <w:r w:rsidRPr="0012071A">
              <w:rPr>
                <w:rFonts w:ascii="Arial" w:hAnsi="Arial" w:cs="Arial"/>
                <w:bCs/>
              </w:rPr>
              <w:t xml:space="preserve"> garner couldn't breathe.</w:t>
            </w:r>
            <w:r w:rsidRPr="0012071A">
              <w:rPr>
                <w:rFonts w:ascii="Arial" w:hAnsi="Arial" w:cs="Arial"/>
                <w:bCs/>
                <w:i/>
                <w:iCs/>
              </w:rPr>
              <w:t> In these Times, 39</w:t>
            </w:r>
            <w:r w:rsidRPr="0012071A">
              <w:rPr>
                <w:rFonts w:ascii="Arial" w:hAnsi="Arial" w:cs="Arial"/>
                <w:bCs/>
              </w:rPr>
              <w:t xml:space="preserve">, 26-27,4. Retrieved from </w:t>
            </w:r>
            <w:hyperlink r:id="rId13" w:history="1">
              <w:r w:rsidRPr="0012071A">
                <w:rPr>
                  <w:rStyle w:val="Hyperlink"/>
                  <w:rFonts w:ascii="Arial" w:hAnsi="Arial" w:cs="Arial"/>
                  <w:bCs/>
                </w:rPr>
                <w:t>https://search-proquest-com.ezproxy.uwtsd.ac.uk/docview/1651745813?accountid=130472</w:t>
              </w:r>
            </w:hyperlink>
          </w:p>
          <w:p w14:paraId="201DCBF7" w14:textId="77777777" w:rsidR="00C04080" w:rsidRPr="0012071A" w:rsidRDefault="00C04080" w:rsidP="0071560C">
            <w:pPr>
              <w:pStyle w:val="ListParagraph"/>
              <w:ind w:hanging="720"/>
              <w:rPr>
                <w:rFonts w:ascii="Arial" w:hAnsi="Arial" w:cs="Arial"/>
                <w:bCs/>
              </w:rPr>
            </w:pPr>
          </w:p>
          <w:p w14:paraId="73C80CA4" w14:textId="303184EA" w:rsidR="003650AB" w:rsidRDefault="003650AB" w:rsidP="0071560C">
            <w:pPr>
              <w:pStyle w:val="ListParagraph"/>
              <w:ind w:hanging="720"/>
              <w:rPr>
                <w:rFonts w:ascii="Arial" w:hAnsi="Arial" w:cs="Arial"/>
                <w:bCs/>
              </w:rPr>
            </w:pPr>
            <w:r w:rsidRPr="003650AB">
              <w:rPr>
                <w:rFonts w:ascii="Arial" w:hAnsi="Arial" w:cs="Arial"/>
                <w:bCs/>
              </w:rPr>
              <w:t>Blair, I</w:t>
            </w:r>
            <w:r>
              <w:rPr>
                <w:rFonts w:ascii="Arial" w:hAnsi="Arial" w:cs="Arial"/>
                <w:bCs/>
              </w:rPr>
              <w:t>.</w:t>
            </w:r>
            <w:r w:rsidRPr="003650AB">
              <w:rPr>
                <w:rFonts w:ascii="Arial" w:hAnsi="Arial" w:cs="Arial"/>
                <w:bCs/>
              </w:rPr>
              <w:t>V. (2001). Imagining stereotypes away: The moderation of implicit stereotypes through mental imagery. </w:t>
            </w:r>
            <w:r w:rsidRPr="003650AB">
              <w:rPr>
                <w:rFonts w:ascii="Arial" w:hAnsi="Arial" w:cs="Arial"/>
                <w:bCs/>
                <w:i/>
                <w:iCs/>
              </w:rPr>
              <w:t>Journal of Personality and Social Psychology,</w:t>
            </w:r>
            <w:r w:rsidRPr="003650AB">
              <w:rPr>
                <w:rFonts w:ascii="Arial" w:hAnsi="Arial" w:cs="Arial"/>
                <w:bCs/>
              </w:rPr>
              <w:t> </w:t>
            </w:r>
            <w:r w:rsidRPr="003650AB">
              <w:rPr>
                <w:rFonts w:ascii="Arial" w:hAnsi="Arial" w:cs="Arial"/>
                <w:bCs/>
                <w:i/>
                <w:iCs/>
              </w:rPr>
              <w:t>81</w:t>
            </w:r>
            <w:r w:rsidRPr="003650AB">
              <w:rPr>
                <w:rFonts w:ascii="Arial" w:hAnsi="Arial" w:cs="Arial"/>
                <w:bCs/>
              </w:rPr>
              <w:t>(5), 828-842.</w:t>
            </w:r>
          </w:p>
          <w:p w14:paraId="333DCDA9" w14:textId="6507A75B" w:rsidR="00E86FEC" w:rsidRDefault="00E86FEC" w:rsidP="0071560C">
            <w:pPr>
              <w:pStyle w:val="ListParagraph"/>
              <w:ind w:hanging="720"/>
              <w:rPr>
                <w:rFonts w:ascii="Arial" w:hAnsi="Arial" w:cs="Arial"/>
                <w:bCs/>
              </w:rPr>
            </w:pPr>
          </w:p>
          <w:p w14:paraId="77749257" w14:textId="3EFEC0E3" w:rsidR="00E86FEC" w:rsidRDefault="00E86FEC" w:rsidP="0071560C">
            <w:pPr>
              <w:pStyle w:val="ListParagraph"/>
              <w:ind w:hanging="720"/>
              <w:rPr>
                <w:rFonts w:ascii="Arial" w:hAnsi="Arial" w:cs="Arial"/>
                <w:bCs/>
              </w:rPr>
            </w:pPr>
            <w:r w:rsidRPr="0012071A">
              <w:rPr>
                <w:rFonts w:ascii="Arial" w:hAnsi="Arial" w:cs="Arial"/>
                <w:bCs/>
              </w:rPr>
              <w:t>Clark, P., &amp; Zygmunt, E. (2014). A Close Encounter with Personal Bias: Pedagogical Implications for Teacher Education. </w:t>
            </w:r>
            <w:r w:rsidRPr="0012071A">
              <w:rPr>
                <w:rFonts w:ascii="Arial" w:hAnsi="Arial" w:cs="Arial"/>
                <w:bCs/>
                <w:i/>
                <w:iCs/>
              </w:rPr>
              <w:t>The Journal of Negro Education,</w:t>
            </w:r>
            <w:r w:rsidRPr="0012071A">
              <w:rPr>
                <w:rFonts w:ascii="Arial" w:hAnsi="Arial" w:cs="Arial"/>
                <w:bCs/>
              </w:rPr>
              <w:t> </w:t>
            </w:r>
            <w:r w:rsidRPr="0012071A">
              <w:rPr>
                <w:rFonts w:ascii="Arial" w:hAnsi="Arial" w:cs="Arial"/>
                <w:bCs/>
                <w:i/>
                <w:iCs/>
              </w:rPr>
              <w:t>83</w:t>
            </w:r>
            <w:r w:rsidRPr="0012071A">
              <w:rPr>
                <w:rFonts w:ascii="Arial" w:hAnsi="Arial" w:cs="Arial"/>
                <w:bCs/>
              </w:rPr>
              <w:t>(2), 147-161</w:t>
            </w:r>
          </w:p>
          <w:p w14:paraId="4E3A8F05" w14:textId="2A7959C3" w:rsidR="0071560C" w:rsidRDefault="0071560C" w:rsidP="0071560C">
            <w:pPr>
              <w:pStyle w:val="ListParagraph"/>
              <w:ind w:hanging="720"/>
              <w:rPr>
                <w:rFonts w:ascii="Arial" w:hAnsi="Arial" w:cs="Arial"/>
                <w:bCs/>
              </w:rPr>
            </w:pPr>
          </w:p>
          <w:p w14:paraId="0C754F1B" w14:textId="064C8E34" w:rsidR="0071560C" w:rsidRPr="0071560C" w:rsidRDefault="0071560C" w:rsidP="0071560C">
            <w:pPr>
              <w:ind w:left="720" w:hanging="720"/>
              <w:rPr>
                <w:rFonts w:ascii="Arial" w:hAnsi="Arial" w:cs="Arial"/>
                <w:bCs/>
                <w:sz w:val="22"/>
                <w:szCs w:val="22"/>
              </w:rPr>
            </w:pPr>
            <w:r w:rsidRPr="0071560C">
              <w:rPr>
                <w:rFonts w:ascii="Arial" w:hAnsi="Arial" w:cs="Arial"/>
                <w:iCs/>
                <w:sz w:val="22"/>
                <w:szCs w:val="22"/>
              </w:rPr>
              <w:t xml:space="preserve">Chotiner, I. (2020, June) </w:t>
            </w:r>
            <w:r w:rsidRPr="0071560C">
              <w:rPr>
                <w:rFonts w:ascii="Arial" w:eastAsia="Calibri" w:hAnsi="Arial" w:cs="Arial"/>
                <w:iCs/>
                <w:sz w:val="22"/>
                <w:szCs w:val="22"/>
              </w:rPr>
              <w:t xml:space="preserve">A Black Lives Matter Co-Founder Explains Why This Time Is Different. </w:t>
            </w:r>
            <w:r w:rsidRPr="0071560C">
              <w:rPr>
                <w:rFonts w:ascii="Arial" w:eastAsia="Calibri" w:hAnsi="Arial" w:cs="Arial"/>
                <w:i/>
                <w:sz w:val="22"/>
                <w:szCs w:val="22"/>
              </w:rPr>
              <w:t>The New Yorker.</w:t>
            </w:r>
            <w:r w:rsidRPr="0071560C">
              <w:rPr>
                <w:rFonts w:ascii="Arial" w:eastAsia="Calibri" w:hAnsi="Arial" w:cs="Arial"/>
                <w:iCs/>
                <w:sz w:val="22"/>
                <w:szCs w:val="22"/>
              </w:rPr>
              <w:t xml:space="preserve"> Retrieved from </w:t>
            </w:r>
            <w:hyperlink r:id="rId14" w:history="1">
              <w:r w:rsidRPr="0071560C">
                <w:rPr>
                  <w:rStyle w:val="Hyperlink"/>
                  <w:rFonts w:ascii="Arial" w:hAnsi="Arial" w:cs="Arial"/>
                  <w:iCs/>
                  <w:sz w:val="22"/>
                  <w:szCs w:val="22"/>
                </w:rPr>
                <w:t>https://www.newyorker.com/news/q-and-a/a-black-lives-matter-co-founder-explains-why-this-time-is-different</w:t>
              </w:r>
            </w:hyperlink>
            <w:r w:rsidRPr="0071560C">
              <w:rPr>
                <w:rFonts w:ascii="Arial" w:hAnsi="Arial" w:cs="Arial"/>
                <w:iCs/>
                <w:sz w:val="22"/>
                <w:szCs w:val="22"/>
              </w:rPr>
              <w:t>.</w:t>
            </w:r>
          </w:p>
          <w:p w14:paraId="71AC3B87" w14:textId="124CB051" w:rsidR="00E86FEC" w:rsidRDefault="00E86FEC" w:rsidP="0071560C">
            <w:pPr>
              <w:pStyle w:val="ListParagraph"/>
              <w:ind w:hanging="720"/>
              <w:rPr>
                <w:rFonts w:ascii="Arial" w:hAnsi="Arial" w:cs="Arial"/>
                <w:bCs/>
              </w:rPr>
            </w:pPr>
          </w:p>
          <w:p w14:paraId="6F0E1E5D" w14:textId="570C6077" w:rsidR="00E86FEC" w:rsidRDefault="00E86FEC" w:rsidP="0071560C">
            <w:pPr>
              <w:pStyle w:val="ListParagraph"/>
              <w:ind w:hanging="720"/>
              <w:rPr>
                <w:rStyle w:val="Hyperlink"/>
                <w:rFonts w:ascii="Arial" w:hAnsi="Arial" w:cs="Arial"/>
                <w:bCs/>
              </w:rPr>
            </w:pPr>
            <w:r w:rsidRPr="0012071A">
              <w:rPr>
                <w:rFonts w:ascii="Arial" w:hAnsi="Arial" w:cs="Arial"/>
                <w:bCs/>
              </w:rPr>
              <w:t>Devine, P. G. (1989). Stereotypes and prejudice: Their automatic and controlled components. </w:t>
            </w:r>
            <w:r w:rsidRPr="0012071A">
              <w:rPr>
                <w:rFonts w:ascii="Arial" w:hAnsi="Arial" w:cs="Arial"/>
                <w:bCs/>
                <w:i/>
                <w:iCs/>
              </w:rPr>
              <w:t>Journal of Personality and Social Psychology, 56</w:t>
            </w:r>
            <w:r w:rsidRPr="0012071A">
              <w:rPr>
                <w:rFonts w:ascii="Arial" w:hAnsi="Arial" w:cs="Arial"/>
                <w:bCs/>
              </w:rPr>
              <w:t>(1), 5–18. </w:t>
            </w:r>
            <w:hyperlink r:id="rId15" w:tgtFrame="_blank" w:history="1">
              <w:r w:rsidRPr="0012071A">
                <w:rPr>
                  <w:rStyle w:val="Hyperlink"/>
                  <w:rFonts w:ascii="Arial" w:hAnsi="Arial" w:cs="Arial"/>
                  <w:bCs/>
                </w:rPr>
                <w:t>https://doi.org/10.1037/0022-3514.56.1.5</w:t>
              </w:r>
            </w:hyperlink>
          </w:p>
          <w:p w14:paraId="10DD9D9C" w14:textId="20F41E20" w:rsidR="0006287F" w:rsidRDefault="0006287F" w:rsidP="0071560C">
            <w:pPr>
              <w:pStyle w:val="ListParagraph"/>
              <w:ind w:hanging="720"/>
              <w:rPr>
                <w:rStyle w:val="Hyperlink"/>
                <w:rFonts w:ascii="Arial" w:hAnsi="Arial" w:cs="Arial"/>
                <w:bCs/>
              </w:rPr>
            </w:pPr>
          </w:p>
          <w:p w14:paraId="05F1DE4B" w14:textId="77777777" w:rsidR="0006287F" w:rsidRPr="0012071A" w:rsidRDefault="0006287F" w:rsidP="0071560C">
            <w:pPr>
              <w:pStyle w:val="ListParagraph"/>
              <w:ind w:hanging="720"/>
              <w:rPr>
                <w:rFonts w:ascii="Arial" w:hAnsi="Arial" w:cs="Arial"/>
                <w:bCs/>
              </w:rPr>
            </w:pPr>
            <w:r w:rsidRPr="0012071A">
              <w:rPr>
                <w:rFonts w:ascii="Arial" w:hAnsi="Arial" w:cs="Arial"/>
                <w:bCs/>
              </w:rPr>
              <w:t xml:space="preserve">Devine, P., </w:t>
            </w:r>
            <w:proofErr w:type="spellStart"/>
            <w:r w:rsidRPr="0012071A">
              <w:rPr>
                <w:rFonts w:ascii="Arial" w:hAnsi="Arial" w:cs="Arial"/>
                <w:bCs/>
              </w:rPr>
              <w:t>Forscher</w:t>
            </w:r>
            <w:proofErr w:type="spellEnd"/>
            <w:r w:rsidRPr="0012071A">
              <w:rPr>
                <w:rFonts w:ascii="Arial" w:hAnsi="Arial" w:cs="Arial"/>
                <w:bCs/>
              </w:rPr>
              <w:t>, P., Austin, A., &amp; Cox, W. (2012). Long-term reduction in implicit race bias: A prejudice habit-breaking intervention. </w:t>
            </w:r>
            <w:r w:rsidRPr="0012071A">
              <w:rPr>
                <w:rFonts w:ascii="Arial" w:hAnsi="Arial" w:cs="Arial"/>
                <w:bCs/>
                <w:i/>
                <w:iCs/>
              </w:rPr>
              <w:t>Journal of Experimental Social Psychology,</w:t>
            </w:r>
            <w:r w:rsidRPr="0012071A">
              <w:rPr>
                <w:rFonts w:ascii="Arial" w:hAnsi="Arial" w:cs="Arial"/>
                <w:bCs/>
              </w:rPr>
              <w:t> </w:t>
            </w:r>
            <w:r w:rsidRPr="0012071A">
              <w:rPr>
                <w:rFonts w:ascii="Arial" w:hAnsi="Arial" w:cs="Arial"/>
                <w:bCs/>
                <w:i/>
                <w:iCs/>
              </w:rPr>
              <w:t>48</w:t>
            </w:r>
            <w:r w:rsidRPr="0012071A">
              <w:rPr>
                <w:rFonts w:ascii="Arial" w:hAnsi="Arial" w:cs="Arial"/>
                <w:bCs/>
              </w:rPr>
              <w:t>(6), 1267-1278.</w:t>
            </w:r>
          </w:p>
          <w:p w14:paraId="50346ACB" w14:textId="77777777" w:rsidR="0006287F" w:rsidRPr="0012071A" w:rsidRDefault="0006287F" w:rsidP="0071560C">
            <w:pPr>
              <w:pStyle w:val="ListParagraph"/>
              <w:ind w:hanging="720"/>
              <w:rPr>
                <w:rFonts w:ascii="Arial" w:hAnsi="Arial" w:cs="Arial"/>
                <w:bCs/>
              </w:rPr>
            </w:pPr>
          </w:p>
          <w:p w14:paraId="682482F6" w14:textId="77777777" w:rsidR="0006287F" w:rsidRPr="0012071A" w:rsidRDefault="0006287F" w:rsidP="0071560C">
            <w:pPr>
              <w:pStyle w:val="ListParagraph"/>
              <w:ind w:hanging="720"/>
              <w:rPr>
                <w:rFonts w:ascii="Arial" w:hAnsi="Arial" w:cs="Arial"/>
                <w:bCs/>
              </w:rPr>
            </w:pPr>
            <w:r w:rsidRPr="0012071A">
              <w:rPr>
                <w:rFonts w:ascii="Arial" w:hAnsi="Arial" w:cs="Arial"/>
                <w:bCs/>
              </w:rPr>
              <w:t xml:space="preserve">Galinsky, Adam D. (2000). Perspective-taking: Decreasing stereotype expression, stereotype accessibility, and in-group </w:t>
            </w:r>
            <w:proofErr w:type="spellStart"/>
            <w:r w:rsidRPr="0012071A">
              <w:rPr>
                <w:rFonts w:ascii="Arial" w:hAnsi="Arial" w:cs="Arial"/>
                <w:bCs/>
              </w:rPr>
              <w:t>favoritism</w:t>
            </w:r>
            <w:proofErr w:type="spellEnd"/>
            <w:r w:rsidRPr="0012071A">
              <w:rPr>
                <w:rFonts w:ascii="Arial" w:hAnsi="Arial" w:cs="Arial"/>
                <w:bCs/>
              </w:rPr>
              <w:t>. </w:t>
            </w:r>
            <w:r w:rsidRPr="0012071A">
              <w:rPr>
                <w:rFonts w:ascii="Arial" w:hAnsi="Arial" w:cs="Arial"/>
                <w:bCs/>
                <w:i/>
                <w:iCs/>
              </w:rPr>
              <w:t>Journal of Personality and Social Psychology,</w:t>
            </w:r>
            <w:r w:rsidRPr="0012071A">
              <w:rPr>
                <w:rFonts w:ascii="Arial" w:hAnsi="Arial" w:cs="Arial"/>
                <w:bCs/>
              </w:rPr>
              <w:t> </w:t>
            </w:r>
            <w:r w:rsidRPr="0012071A">
              <w:rPr>
                <w:rFonts w:ascii="Arial" w:hAnsi="Arial" w:cs="Arial"/>
                <w:bCs/>
                <w:i/>
                <w:iCs/>
              </w:rPr>
              <w:t>78</w:t>
            </w:r>
            <w:r w:rsidRPr="0012071A">
              <w:rPr>
                <w:rFonts w:ascii="Arial" w:hAnsi="Arial" w:cs="Arial"/>
                <w:bCs/>
              </w:rPr>
              <w:t>(4), 708-725.</w:t>
            </w:r>
          </w:p>
          <w:p w14:paraId="2314C674" w14:textId="77777777" w:rsidR="00E86FEC" w:rsidRDefault="00E86FEC" w:rsidP="0071560C">
            <w:pPr>
              <w:pStyle w:val="ListParagraph"/>
              <w:ind w:hanging="720"/>
              <w:rPr>
                <w:rFonts w:ascii="Arial" w:hAnsi="Arial" w:cs="Arial"/>
                <w:bCs/>
              </w:rPr>
            </w:pPr>
          </w:p>
          <w:p w14:paraId="23A342FE" w14:textId="77777777" w:rsidR="0006287F" w:rsidRDefault="0006287F" w:rsidP="0071560C">
            <w:pPr>
              <w:pStyle w:val="ListParagraph"/>
              <w:ind w:hanging="720"/>
              <w:rPr>
                <w:rFonts w:ascii="Arial" w:hAnsi="Arial" w:cs="Arial"/>
                <w:bCs/>
              </w:rPr>
            </w:pPr>
            <w:r w:rsidRPr="0012071A">
              <w:rPr>
                <w:rFonts w:ascii="Arial" w:hAnsi="Arial" w:cs="Arial"/>
                <w:bCs/>
              </w:rPr>
              <w:t xml:space="preserve">Greenwald, A. G., </w:t>
            </w:r>
            <w:proofErr w:type="spellStart"/>
            <w:r w:rsidRPr="0012071A">
              <w:rPr>
                <w:rFonts w:ascii="Arial" w:hAnsi="Arial" w:cs="Arial"/>
                <w:bCs/>
              </w:rPr>
              <w:t>Nosek</w:t>
            </w:r>
            <w:proofErr w:type="spellEnd"/>
            <w:r w:rsidRPr="0012071A">
              <w:rPr>
                <w:rFonts w:ascii="Arial" w:hAnsi="Arial" w:cs="Arial"/>
                <w:bCs/>
              </w:rPr>
              <w:t xml:space="preserve">, B. A., &amp; </w:t>
            </w:r>
            <w:proofErr w:type="spellStart"/>
            <w:r w:rsidRPr="0012071A">
              <w:rPr>
                <w:rFonts w:ascii="Arial" w:hAnsi="Arial" w:cs="Arial"/>
                <w:bCs/>
              </w:rPr>
              <w:t>Banaji</w:t>
            </w:r>
            <w:proofErr w:type="spellEnd"/>
            <w:r w:rsidRPr="0012071A">
              <w:rPr>
                <w:rFonts w:ascii="Arial" w:hAnsi="Arial" w:cs="Arial"/>
                <w:bCs/>
              </w:rPr>
              <w:t>, M. R. (2003). Understanding and Using the Implicit Association Test: I. An Improved Scoring Algorithm. </w:t>
            </w:r>
            <w:r w:rsidRPr="0012071A">
              <w:rPr>
                <w:rFonts w:ascii="Arial" w:hAnsi="Arial" w:cs="Arial"/>
                <w:bCs/>
                <w:i/>
                <w:iCs/>
              </w:rPr>
              <w:t>Journal of Personality and Social Psychology, 85</w:t>
            </w:r>
            <w:r w:rsidRPr="0012071A">
              <w:rPr>
                <w:rFonts w:ascii="Arial" w:hAnsi="Arial" w:cs="Arial"/>
                <w:bCs/>
              </w:rPr>
              <w:t>, 197-216.</w:t>
            </w:r>
          </w:p>
          <w:p w14:paraId="5AF46A9D" w14:textId="77777777" w:rsidR="00E86FEC" w:rsidRPr="0012071A" w:rsidRDefault="00E86FEC" w:rsidP="0071560C">
            <w:pPr>
              <w:pStyle w:val="ListParagraph"/>
              <w:ind w:hanging="720"/>
              <w:rPr>
                <w:rFonts w:ascii="Arial" w:hAnsi="Arial" w:cs="Arial"/>
                <w:bCs/>
              </w:rPr>
            </w:pPr>
          </w:p>
          <w:p w14:paraId="68F3FEE1" w14:textId="77777777" w:rsidR="0006287F" w:rsidRPr="0012071A" w:rsidRDefault="0006287F" w:rsidP="0071560C">
            <w:pPr>
              <w:pStyle w:val="ListParagraph"/>
              <w:ind w:hanging="720"/>
              <w:rPr>
                <w:rFonts w:ascii="Arial" w:hAnsi="Arial" w:cs="Arial"/>
                <w:bCs/>
              </w:rPr>
            </w:pPr>
            <w:r w:rsidRPr="0012071A">
              <w:rPr>
                <w:rFonts w:ascii="Arial" w:hAnsi="Arial" w:cs="Arial"/>
                <w:bCs/>
              </w:rPr>
              <w:t xml:space="preserve">Greenwald, A., </w:t>
            </w:r>
            <w:proofErr w:type="spellStart"/>
            <w:r w:rsidRPr="0012071A">
              <w:rPr>
                <w:rFonts w:ascii="Arial" w:hAnsi="Arial" w:cs="Arial"/>
                <w:bCs/>
              </w:rPr>
              <w:t>Poehlman</w:t>
            </w:r>
            <w:proofErr w:type="spellEnd"/>
            <w:r w:rsidRPr="0012071A">
              <w:rPr>
                <w:rFonts w:ascii="Arial" w:hAnsi="Arial" w:cs="Arial"/>
                <w:bCs/>
              </w:rPr>
              <w:t xml:space="preserve">, T., Uhlmann, E., &amp; </w:t>
            </w:r>
            <w:proofErr w:type="spellStart"/>
            <w:r w:rsidRPr="0012071A">
              <w:rPr>
                <w:rFonts w:ascii="Arial" w:hAnsi="Arial" w:cs="Arial"/>
                <w:bCs/>
              </w:rPr>
              <w:t>Banaji</w:t>
            </w:r>
            <w:proofErr w:type="spellEnd"/>
            <w:r w:rsidRPr="0012071A">
              <w:rPr>
                <w:rFonts w:ascii="Arial" w:hAnsi="Arial" w:cs="Arial"/>
                <w:bCs/>
              </w:rPr>
              <w:t>, M. (2009). Understanding and Using the Implicit Association Test: III. Meta-Analysis of Predictive Validity. </w:t>
            </w:r>
            <w:r w:rsidRPr="0012071A">
              <w:rPr>
                <w:rFonts w:ascii="Arial" w:hAnsi="Arial" w:cs="Arial"/>
                <w:bCs/>
                <w:i/>
                <w:iCs/>
              </w:rPr>
              <w:t>Journal of Personality and Social Psychology,</w:t>
            </w:r>
            <w:r w:rsidRPr="0012071A">
              <w:rPr>
                <w:rFonts w:ascii="Arial" w:hAnsi="Arial" w:cs="Arial"/>
                <w:bCs/>
              </w:rPr>
              <w:t> </w:t>
            </w:r>
            <w:r w:rsidRPr="0012071A">
              <w:rPr>
                <w:rFonts w:ascii="Arial" w:hAnsi="Arial" w:cs="Arial"/>
                <w:bCs/>
                <w:i/>
                <w:iCs/>
              </w:rPr>
              <w:t>97</w:t>
            </w:r>
            <w:r w:rsidRPr="0012071A">
              <w:rPr>
                <w:rFonts w:ascii="Arial" w:hAnsi="Arial" w:cs="Arial"/>
                <w:bCs/>
              </w:rPr>
              <w:t>(1), 17-41.</w:t>
            </w:r>
          </w:p>
          <w:p w14:paraId="7654D941" w14:textId="77777777" w:rsidR="0006287F" w:rsidRDefault="0006287F" w:rsidP="0071560C">
            <w:pPr>
              <w:pStyle w:val="ListParagraph"/>
              <w:ind w:hanging="720"/>
              <w:rPr>
                <w:rFonts w:ascii="Arial" w:hAnsi="Arial" w:cs="Arial"/>
                <w:bCs/>
              </w:rPr>
            </w:pPr>
          </w:p>
          <w:p w14:paraId="3ADDB190" w14:textId="65F1BFA5" w:rsidR="0006287F" w:rsidRDefault="0006287F" w:rsidP="0071560C">
            <w:pPr>
              <w:pStyle w:val="ListParagraph"/>
              <w:ind w:hanging="720"/>
              <w:rPr>
                <w:rFonts w:ascii="Arial" w:hAnsi="Arial" w:cs="Arial"/>
                <w:bCs/>
              </w:rPr>
            </w:pPr>
            <w:r w:rsidRPr="0012071A">
              <w:rPr>
                <w:rFonts w:ascii="Arial" w:hAnsi="Arial" w:cs="Arial"/>
                <w:bCs/>
              </w:rPr>
              <w:t xml:space="preserve">Greenwald, Anthony G. (1998). Measuring individual differences in implicit cognition: The implicit association test. </w:t>
            </w:r>
            <w:r w:rsidRPr="00DF44C6">
              <w:rPr>
                <w:rFonts w:ascii="Arial" w:hAnsi="Arial" w:cs="Arial"/>
                <w:bCs/>
                <w:i/>
                <w:iCs/>
              </w:rPr>
              <w:t>Journal of Personality and Social Psychology, 74</w:t>
            </w:r>
            <w:r w:rsidRPr="0012071A">
              <w:rPr>
                <w:rFonts w:ascii="Arial" w:hAnsi="Arial" w:cs="Arial"/>
                <w:bCs/>
              </w:rPr>
              <w:t>(6), 1464-1481.</w:t>
            </w:r>
          </w:p>
          <w:p w14:paraId="06521116" w14:textId="77777777" w:rsidR="0006287F" w:rsidRPr="0012071A" w:rsidRDefault="0006287F" w:rsidP="0071560C">
            <w:pPr>
              <w:pStyle w:val="ListParagraph"/>
              <w:ind w:hanging="720"/>
              <w:rPr>
                <w:rFonts w:ascii="Arial" w:hAnsi="Arial" w:cs="Arial"/>
                <w:bCs/>
              </w:rPr>
            </w:pPr>
          </w:p>
          <w:p w14:paraId="042B1B53" w14:textId="776F7DD9" w:rsidR="00530EE3" w:rsidRPr="00530EE3" w:rsidRDefault="00530EE3" w:rsidP="0071560C">
            <w:pPr>
              <w:pStyle w:val="ListParagraph"/>
              <w:ind w:hanging="720"/>
              <w:rPr>
                <w:rFonts w:ascii="Arial" w:hAnsi="Arial" w:cs="Arial"/>
                <w:bCs/>
                <w:iCs/>
              </w:rPr>
            </w:pPr>
            <w:proofErr w:type="spellStart"/>
            <w:r>
              <w:rPr>
                <w:rFonts w:ascii="Arial" w:hAnsi="Arial" w:cs="Arial"/>
                <w:bCs/>
                <w:iCs/>
              </w:rPr>
              <w:t>Mee</w:t>
            </w:r>
            <w:proofErr w:type="spellEnd"/>
            <w:r>
              <w:rPr>
                <w:rFonts w:ascii="Arial" w:hAnsi="Arial" w:cs="Arial"/>
                <w:bCs/>
                <w:iCs/>
              </w:rPr>
              <w:t xml:space="preserve">, E. (2020, June). </w:t>
            </w:r>
            <w:r w:rsidRPr="00530EE3">
              <w:rPr>
                <w:rFonts w:ascii="Arial" w:hAnsi="Arial" w:cs="Arial"/>
                <w:bCs/>
                <w:iCs/>
              </w:rPr>
              <w:t>Who was George Floyd? The 'gentle giant' who was trying to turn his life around</w:t>
            </w:r>
            <w:r>
              <w:rPr>
                <w:rFonts w:ascii="Arial" w:hAnsi="Arial" w:cs="Arial"/>
                <w:bCs/>
                <w:iCs/>
              </w:rPr>
              <w:t xml:space="preserve">. </w:t>
            </w:r>
            <w:r w:rsidRPr="00530EE3">
              <w:rPr>
                <w:rFonts w:ascii="Arial" w:hAnsi="Arial" w:cs="Arial"/>
                <w:bCs/>
                <w:i/>
              </w:rPr>
              <w:t>Sky News</w:t>
            </w:r>
            <w:r>
              <w:rPr>
                <w:rFonts w:ascii="Arial" w:hAnsi="Arial" w:cs="Arial"/>
                <w:bCs/>
                <w:iCs/>
              </w:rPr>
              <w:t>. Retrieved from</w:t>
            </w:r>
            <w:r w:rsidRPr="00530EE3">
              <w:rPr>
                <w:rFonts w:ascii="Arial" w:hAnsi="Arial" w:cs="Arial"/>
                <w:bCs/>
                <w:iCs/>
              </w:rPr>
              <w:t xml:space="preserve"> </w:t>
            </w:r>
            <w:hyperlink r:id="rId16" w:history="1">
              <w:r w:rsidRPr="00530EE3">
                <w:rPr>
                  <w:rStyle w:val="Hyperlink"/>
                  <w:rFonts w:ascii="Arial" w:hAnsi="Arial" w:cs="Arial"/>
                  <w:bCs/>
                  <w:iCs/>
                </w:rPr>
                <w:t>https://news.sky.com/story/who-was-george-floyd-the-gentle-giant-who-loved-his-hugs-11997206</w:t>
              </w:r>
            </w:hyperlink>
          </w:p>
          <w:p w14:paraId="0B1863D5" w14:textId="77777777" w:rsidR="00C04080" w:rsidRPr="0012071A" w:rsidRDefault="00C04080" w:rsidP="0071560C">
            <w:pPr>
              <w:pStyle w:val="ListParagraph"/>
              <w:ind w:hanging="720"/>
              <w:rPr>
                <w:rFonts w:ascii="Arial" w:hAnsi="Arial" w:cs="Arial"/>
                <w:bCs/>
              </w:rPr>
            </w:pPr>
          </w:p>
          <w:p w14:paraId="6C664E74" w14:textId="131708B6" w:rsidR="00ED4579" w:rsidRDefault="00DF44C6" w:rsidP="0071560C">
            <w:pPr>
              <w:pStyle w:val="ListParagraph"/>
              <w:ind w:hanging="720"/>
              <w:rPr>
                <w:rFonts w:ascii="Arial" w:hAnsi="Arial" w:cs="Arial"/>
                <w:iCs/>
              </w:rPr>
            </w:pPr>
            <w:proofErr w:type="spellStart"/>
            <w:r w:rsidRPr="00DF44C6">
              <w:rPr>
                <w:rFonts w:ascii="Arial" w:hAnsi="Arial" w:cs="Arial"/>
                <w:iCs/>
              </w:rPr>
              <w:t>Simonovits</w:t>
            </w:r>
            <w:proofErr w:type="spellEnd"/>
            <w:r w:rsidRPr="00DF44C6">
              <w:rPr>
                <w:rFonts w:ascii="Arial" w:hAnsi="Arial" w:cs="Arial"/>
                <w:iCs/>
              </w:rPr>
              <w:t>,</w:t>
            </w:r>
            <w:r w:rsidR="005C7DF5">
              <w:rPr>
                <w:rFonts w:ascii="Arial" w:hAnsi="Arial" w:cs="Arial"/>
                <w:iCs/>
              </w:rPr>
              <w:t xml:space="preserve"> G.,</w:t>
            </w:r>
            <w:r w:rsidRPr="00DF44C6">
              <w:rPr>
                <w:rFonts w:ascii="Arial" w:hAnsi="Arial" w:cs="Arial"/>
                <w:iCs/>
              </w:rPr>
              <w:t xml:space="preserve"> </w:t>
            </w:r>
            <w:proofErr w:type="spellStart"/>
            <w:r w:rsidRPr="00DF44C6">
              <w:rPr>
                <w:rFonts w:ascii="Arial" w:hAnsi="Arial" w:cs="Arial"/>
                <w:iCs/>
              </w:rPr>
              <w:t>Kézdi</w:t>
            </w:r>
            <w:proofErr w:type="spellEnd"/>
            <w:r w:rsidRPr="00DF44C6">
              <w:rPr>
                <w:rFonts w:ascii="Arial" w:hAnsi="Arial" w:cs="Arial"/>
                <w:iCs/>
              </w:rPr>
              <w:t>,</w:t>
            </w:r>
            <w:r w:rsidR="005C7DF5">
              <w:rPr>
                <w:rFonts w:ascii="Arial" w:hAnsi="Arial" w:cs="Arial"/>
                <w:iCs/>
              </w:rPr>
              <w:t xml:space="preserve"> G.</w:t>
            </w:r>
            <w:r w:rsidRPr="00DF44C6">
              <w:rPr>
                <w:rFonts w:ascii="Arial" w:hAnsi="Arial" w:cs="Arial"/>
                <w:iCs/>
              </w:rPr>
              <w:t xml:space="preserve"> &amp; </w:t>
            </w:r>
            <w:proofErr w:type="spellStart"/>
            <w:r w:rsidRPr="00DF44C6">
              <w:rPr>
                <w:rFonts w:ascii="Arial" w:hAnsi="Arial" w:cs="Arial"/>
                <w:iCs/>
              </w:rPr>
              <w:t>Kardos</w:t>
            </w:r>
            <w:proofErr w:type="spellEnd"/>
            <w:r w:rsidR="005C7DF5">
              <w:rPr>
                <w:rFonts w:ascii="Arial" w:hAnsi="Arial" w:cs="Arial"/>
                <w:iCs/>
              </w:rPr>
              <w:t>, P.</w:t>
            </w:r>
            <w:r w:rsidRPr="00DF44C6">
              <w:rPr>
                <w:rFonts w:ascii="Arial" w:hAnsi="Arial" w:cs="Arial"/>
                <w:iCs/>
              </w:rPr>
              <w:t xml:space="preserve"> (2018). Seeing the World Through the Other's Eye: An Online Intervention Reducing Ethnic Prejudice. </w:t>
            </w:r>
            <w:r w:rsidRPr="00DF44C6">
              <w:rPr>
                <w:rFonts w:ascii="Arial" w:hAnsi="Arial" w:cs="Arial"/>
                <w:i/>
                <w:iCs/>
              </w:rPr>
              <w:t>The American Political Science Review,</w:t>
            </w:r>
            <w:r w:rsidRPr="00DF44C6">
              <w:rPr>
                <w:rFonts w:ascii="Arial" w:hAnsi="Arial" w:cs="Arial"/>
                <w:iCs/>
              </w:rPr>
              <w:t> </w:t>
            </w:r>
            <w:r w:rsidRPr="00DF44C6">
              <w:rPr>
                <w:rFonts w:ascii="Arial" w:hAnsi="Arial" w:cs="Arial"/>
                <w:i/>
                <w:iCs/>
              </w:rPr>
              <w:t>112</w:t>
            </w:r>
            <w:r w:rsidRPr="00DF44C6">
              <w:rPr>
                <w:rFonts w:ascii="Arial" w:hAnsi="Arial" w:cs="Arial"/>
                <w:iCs/>
              </w:rPr>
              <w:t>(1), 186-193.</w:t>
            </w:r>
          </w:p>
          <w:p w14:paraId="4786E9E5" w14:textId="77777777" w:rsidR="00DF44C6" w:rsidRDefault="00DF44C6" w:rsidP="0071560C">
            <w:pPr>
              <w:pStyle w:val="ListParagraph"/>
              <w:ind w:hanging="720"/>
              <w:rPr>
                <w:rFonts w:ascii="Arial" w:hAnsi="Arial" w:cs="Arial"/>
                <w:bCs/>
              </w:rPr>
            </w:pPr>
          </w:p>
          <w:p w14:paraId="38A93FAE" w14:textId="3845E4C6" w:rsidR="00F142A9" w:rsidRDefault="00F142A9" w:rsidP="0071560C">
            <w:pPr>
              <w:pStyle w:val="ListParagraph"/>
              <w:ind w:hanging="720"/>
              <w:rPr>
                <w:rFonts w:ascii="Arial" w:hAnsi="Arial" w:cs="Arial"/>
                <w:bCs/>
              </w:rPr>
            </w:pPr>
            <w:proofErr w:type="spellStart"/>
            <w:r w:rsidRPr="0012071A">
              <w:rPr>
                <w:rFonts w:ascii="Arial" w:hAnsi="Arial" w:cs="Arial"/>
                <w:bCs/>
              </w:rPr>
              <w:t>Sobieraj</w:t>
            </w:r>
            <w:proofErr w:type="spellEnd"/>
            <w:r>
              <w:rPr>
                <w:rFonts w:ascii="Arial" w:hAnsi="Arial" w:cs="Arial"/>
                <w:bCs/>
              </w:rPr>
              <w:t xml:space="preserve"> S</w:t>
            </w:r>
            <w:r w:rsidRPr="0012071A">
              <w:rPr>
                <w:rFonts w:ascii="Arial" w:hAnsi="Arial" w:cs="Arial"/>
                <w:bCs/>
              </w:rPr>
              <w:t>. (2020). Protests, Pain &amp; Officers Arrested SEEKING JUSTICE FOR GEORGE FLOYD. </w:t>
            </w:r>
            <w:r w:rsidRPr="0012071A">
              <w:rPr>
                <w:rFonts w:ascii="Arial" w:hAnsi="Arial" w:cs="Arial"/>
                <w:bCs/>
                <w:i/>
                <w:iCs/>
              </w:rPr>
              <w:t>People,</w:t>
            </w:r>
            <w:r w:rsidRPr="0012071A">
              <w:rPr>
                <w:rFonts w:ascii="Arial" w:hAnsi="Arial" w:cs="Arial"/>
                <w:bCs/>
              </w:rPr>
              <w:t> </w:t>
            </w:r>
            <w:r w:rsidRPr="0012071A">
              <w:rPr>
                <w:rFonts w:ascii="Arial" w:hAnsi="Arial" w:cs="Arial"/>
                <w:bCs/>
                <w:i/>
                <w:iCs/>
              </w:rPr>
              <w:t>93</w:t>
            </w:r>
            <w:r w:rsidRPr="0012071A">
              <w:rPr>
                <w:rFonts w:ascii="Arial" w:hAnsi="Arial" w:cs="Arial"/>
                <w:bCs/>
              </w:rPr>
              <w:t>(25), 64-68.</w:t>
            </w:r>
          </w:p>
          <w:p w14:paraId="2F9881FA" w14:textId="3778DD02" w:rsidR="00F142A9" w:rsidRDefault="00F142A9" w:rsidP="0071560C">
            <w:pPr>
              <w:pStyle w:val="ListParagraph"/>
              <w:ind w:hanging="720"/>
              <w:rPr>
                <w:rFonts w:ascii="Arial" w:hAnsi="Arial" w:cs="Arial"/>
                <w:bCs/>
              </w:rPr>
            </w:pPr>
          </w:p>
          <w:p w14:paraId="32C3732A" w14:textId="411E100A" w:rsidR="003650AB" w:rsidRDefault="003650AB" w:rsidP="0071560C">
            <w:pPr>
              <w:pStyle w:val="ListParagraph"/>
              <w:ind w:hanging="720"/>
              <w:rPr>
                <w:rFonts w:ascii="Arial" w:hAnsi="Arial" w:cs="Arial"/>
                <w:bCs/>
              </w:rPr>
            </w:pPr>
            <w:r w:rsidRPr="003650AB">
              <w:rPr>
                <w:rFonts w:ascii="Arial" w:hAnsi="Arial" w:cs="Arial"/>
                <w:bCs/>
              </w:rPr>
              <w:t>Plant, E. A</w:t>
            </w:r>
            <w:r w:rsidR="00DF44C6">
              <w:rPr>
                <w:rFonts w:ascii="Arial" w:hAnsi="Arial" w:cs="Arial"/>
                <w:bCs/>
              </w:rPr>
              <w:t>., Devine P.G.</w:t>
            </w:r>
            <w:r w:rsidRPr="003650AB">
              <w:rPr>
                <w:rFonts w:ascii="Arial" w:hAnsi="Arial" w:cs="Arial"/>
                <w:bCs/>
              </w:rPr>
              <w:t xml:space="preserve"> (2009). The active control of prejudice: Unpacking the intentions guiding control efforts. </w:t>
            </w:r>
            <w:r w:rsidRPr="003650AB">
              <w:rPr>
                <w:rFonts w:ascii="Arial" w:hAnsi="Arial" w:cs="Arial"/>
                <w:bCs/>
                <w:i/>
                <w:iCs/>
              </w:rPr>
              <w:t>Journal of Personality and Social Psychology,</w:t>
            </w:r>
            <w:r w:rsidRPr="003650AB">
              <w:rPr>
                <w:rFonts w:ascii="Arial" w:hAnsi="Arial" w:cs="Arial"/>
                <w:bCs/>
              </w:rPr>
              <w:t> </w:t>
            </w:r>
            <w:r w:rsidRPr="003650AB">
              <w:rPr>
                <w:rFonts w:ascii="Arial" w:hAnsi="Arial" w:cs="Arial"/>
                <w:bCs/>
                <w:i/>
                <w:iCs/>
              </w:rPr>
              <w:t>96</w:t>
            </w:r>
            <w:r w:rsidRPr="003650AB">
              <w:rPr>
                <w:rFonts w:ascii="Arial" w:hAnsi="Arial" w:cs="Arial"/>
                <w:bCs/>
              </w:rPr>
              <w:t>(3), 640-653.</w:t>
            </w:r>
          </w:p>
          <w:p w14:paraId="425EC9E9" w14:textId="77777777" w:rsidR="003650AB" w:rsidRPr="0012071A" w:rsidRDefault="003650AB" w:rsidP="0071560C">
            <w:pPr>
              <w:pStyle w:val="ListParagraph"/>
              <w:ind w:hanging="720"/>
              <w:rPr>
                <w:rFonts w:ascii="Arial" w:hAnsi="Arial" w:cs="Arial"/>
                <w:bCs/>
              </w:rPr>
            </w:pPr>
          </w:p>
          <w:p w14:paraId="7AF5A93A" w14:textId="77777777" w:rsidR="00C04080" w:rsidRPr="0012071A" w:rsidRDefault="00C04080" w:rsidP="0071560C">
            <w:pPr>
              <w:pStyle w:val="ListParagraph"/>
              <w:ind w:hanging="720"/>
              <w:rPr>
                <w:rFonts w:ascii="Arial" w:hAnsi="Arial" w:cs="Arial"/>
                <w:bCs/>
              </w:rPr>
            </w:pPr>
            <w:r w:rsidRPr="0012071A">
              <w:rPr>
                <w:rFonts w:ascii="Arial" w:hAnsi="Arial" w:cs="Arial"/>
                <w:bCs/>
              </w:rPr>
              <w:t>Richardson, L. (2015). POLICE RACIAL VIOLENCE: LESSONS FROM SOCIAL PSYCHOLOGY.</w:t>
            </w:r>
          </w:p>
          <w:p w14:paraId="0BD6CEA1" w14:textId="19900E3C" w:rsidR="00E86FEC" w:rsidRPr="00210378" w:rsidRDefault="00E86FEC" w:rsidP="00F142A9">
            <w:pPr>
              <w:pStyle w:val="ListParagraph"/>
              <w:ind w:left="0"/>
              <w:rPr>
                <w:rFonts w:ascii="Arial" w:hAnsi="Arial" w:cs="Arial"/>
                <w:b/>
              </w:rPr>
            </w:pPr>
          </w:p>
        </w:tc>
      </w:tr>
    </w:tbl>
    <w:p w14:paraId="0573B9F2" w14:textId="77777777" w:rsidR="009E10F9" w:rsidRDefault="009E10F9" w:rsidP="009E10F9">
      <w:pPr>
        <w:jc w:val="both"/>
        <w:rPr>
          <w:rFonts w:ascii="Arial" w:hAnsi="Arial" w:cs="Arial"/>
        </w:rPr>
      </w:pPr>
    </w:p>
    <w:p w14:paraId="43B12D5D" w14:textId="77777777" w:rsidR="009E10F9" w:rsidRDefault="009E10F9" w:rsidP="009E10F9">
      <w:pPr>
        <w:jc w:val="both"/>
        <w:rPr>
          <w:rFonts w:ascii="Arial" w:hAnsi="Arial" w:cs="Arial"/>
        </w:rPr>
      </w:pPr>
    </w:p>
    <w:p w14:paraId="7F262851" w14:textId="77777777" w:rsidR="009E10F9" w:rsidRDefault="009E10F9" w:rsidP="009E10F9">
      <w:pPr>
        <w:jc w:val="both"/>
        <w:rPr>
          <w:rFonts w:ascii="Arial" w:hAnsi="Arial" w:cs="Arial"/>
        </w:rPr>
      </w:pPr>
    </w:p>
    <w:p w14:paraId="75E59BF7" w14:textId="77777777" w:rsidR="002A36C9" w:rsidRDefault="002A36C9"/>
    <w:sectPr w:rsidR="002A36C9">
      <w:footerReference w:type="even" r:id="rId17"/>
      <w:footerReference w:type="default" r:id="rId1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548EF" w14:textId="77777777" w:rsidR="00254C67" w:rsidRDefault="00254C67">
      <w:r>
        <w:separator/>
      </w:r>
    </w:p>
  </w:endnote>
  <w:endnote w:type="continuationSeparator" w:id="0">
    <w:p w14:paraId="51A69236" w14:textId="77777777" w:rsidR="00254C67" w:rsidRDefault="0025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43736" w14:textId="77777777" w:rsidR="00F17A33" w:rsidRDefault="00F17A33" w:rsidP="003F72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646C9B0" w14:textId="77777777" w:rsidR="00F17A33" w:rsidRDefault="00F17A33" w:rsidP="003F72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1A878" w14:textId="77777777" w:rsidR="00F17A33" w:rsidRDefault="00F17A33" w:rsidP="003F72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0468E3CE" w14:textId="77777777" w:rsidR="00F17A33" w:rsidRDefault="00F17A33" w:rsidP="003F722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088CA" w14:textId="77777777" w:rsidR="00254C67" w:rsidRDefault="00254C67">
      <w:r>
        <w:separator/>
      </w:r>
    </w:p>
  </w:footnote>
  <w:footnote w:type="continuationSeparator" w:id="0">
    <w:p w14:paraId="18FDA69B" w14:textId="77777777" w:rsidR="00254C67" w:rsidRDefault="00254C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06DB5"/>
    <w:rsid w:val="00021C53"/>
    <w:rsid w:val="0002786A"/>
    <w:rsid w:val="0003399D"/>
    <w:rsid w:val="00047FE5"/>
    <w:rsid w:val="00054E9C"/>
    <w:rsid w:val="0006121C"/>
    <w:rsid w:val="0006287F"/>
    <w:rsid w:val="000B7789"/>
    <w:rsid w:val="000C3039"/>
    <w:rsid w:val="000E27C5"/>
    <w:rsid w:val="000F5955"/>
    <w:rsid w:val="001110AC"/>
    <w:rsid w:val="00112665"/>
    <w:rsid w:val="00113B41"/>
    <w:rsid w:val="00115D34"/>
    <w:rsid w:val="0012071A"/>
    <w:rsid w:val="00131627"/>
    <w:rsid w:val="00150FF0"/>
    <w:rsid w:val="00170B44"/>
    <w:rsid w:val="00187D01"/>
    <w:rsid w:val="00193DBB"/>
    <w:rsid w:val="001949A5"/>
    <w:rsid w:val="001D2066"/>
    <w:rsid w:val="00210378"/>
    <w:rsid w:val="00216CA7"/>
    <w:rsid w:val="0023796E"/>
    <w:rsid w:val="002442A0"/>
    <w:rsid w:val="00245635"/>
    <w:rsid w:val="002473D3"/>
    <w:rsid w:val="00247B7E"/>
    <w:rsid w:val="00254C67"/>
    <w:rsid w:val="002600E2"/>
    <w:rsid w:val="00266CEA"/>
    <w:rsid w:val="00274F76"/>
    <w:rsid w:val="002767AF"/>
    <w:rsid w:val="00293207"/>
    <w:rsid w:val="0029410B"/>
    <w:rsid w:val="002A36C9"/>
    <w:rsid w:val="002B4A76"/>
    <w:rsid w:val="002D4729"/>
    <w:rsid w:val="002E75CB"/>
    <w:rsid w:val="00313427"/>
    <w:rsid w:val="00323FAF"/>
    <w:rsid w:val="00324D69"/>
    <w:rsid w:val="00334A89"/>
    <w:rsid w:val="0035007F"/>
    <w:rsid w:val="003546B7"/>
    <w:rsid w:val="003650AB"/>
    <w:rsid w:val="00373BF6"/>
    <w:rsid w:val="00380E05"/>
    <w:rsid w:val="0038265F"/>
    <w:rsid w:val="003B25C3"/>
    <w:rsid w:val="003C7787"/>
    <w:rsid w:val="003D4F70"/>
    <w:rsid w:val="003F722A"/>
    <w:rsid w:val="00410446"/>
    <w:rsid w:val="0042484E"/>
    <w:rsid w:val="00440565"/>
    <w:rsid w:val="004421E1"/>
    <w:rsid w:val="00447680"/>
    <w:rsid w:val="0044769F"/>
    <w:rsid w:val="0046271B"/>
    <w:rsid w:val="004655CA"/>
    <w:rsid w:val="00472E78"/>
    <w:rsid w:val="00480574"/>
    <w:rsid w:val="00497AD4"/>
    <w:rsid w:val="004C22BA"/>
    <w:rsid w:val="004C5C61"/>
    <w:rsid w:val="004E504D"/>
    <w:rsid w:val="004F3ACC"/>
    <w:rsid w:val="00522548"/>
    <w:rsid w:val="00530EE3"/>
    <w:rsid w:val="0053152A"/>
    <w:rsid w:val="0054355E"/>
    <w:rsid w:val="0055457B"/>
    <w:rsid w:val="00560796"/>
    <w:rsid w:val="00563071"/>
    <w:rsid w:val="00564CB5"/>
    <w:rsid w:val="00581836"/>
    <w:rsid w:val="005A1FBE"/>
    <w:rsid w:val="005A6CC2"/>
    <w:rsid w:val="005C0069"/>
    <w:rsid w:val="005C453F"/>
    <w:rsid w:val="005C6250"/>
    <w:rsid w:val="005C6B16"/>
    <w:rsid w:val="005C728F"/>
    <w:rsid w:val="005C7A02"/>
    <w:rsid w:val="005C7DF5"/>
    <w:rsid w:val="005E6B94"/>
    <w:rsid w:val="005E6DFB"/>
    <w:rsid w:val="005F00E3"/>
    <w:rsid w:val="005F3F15"/>
    <w:rsid w:val="005F455D"/>
    <w:rsid w:val="006061D7"/>
    <w:rsid w:val="0063349B"/>
    <w:rsid w:val="0063677B"/>
    <w:rsid w:val="00685585"/>
    <w:rsid w:val="006B154F"/>
    <w:rsid w:val="006D07E0"/>
    <w:rsid w:val="007079F5"/>
    <w:rsid w:val="0071560C"/>
    <w:rsid w:val="00724428"/>
    <w:rsid w:val="007253E7"/>
    <w:rsid w:val="00726306"/>
    <w:rsid w:val="00737FCD"/>
    <w:rsid w:val="00742B26"/>
    <w:rsid w:val="00746793"/>
    <w:rsid w:val="007564AE"/>
    <w:rsid w:val="00761E4E"/>
    <w:rsid w:val="00772FA8"/>
    <w:rsid w:val="00780CBD"/>
    <w:rsid w:val="0079018D"/>
    <w:rsid w:val="007A0EC9"/>
    <w:rsid w:val="007A4B87"/>
    <w:rsid w:val="007A7E58"/>
    <w:rsid w:val="007D49A0"/>
    <w:rsid w:val="007E535D"/>
    <w:rsid w:val="00800DF7"/>
    <w:rsid w:val="008018B7"/>
    <w:rsid w:val="00802946"/>
    <w:rsid w:val="00841EE0"/>
    <w:rsid w:val="00843A0E"/>
    <w:rsid w:val="00850B3E"/>
    <w:rsid w:val="00862C03"/>
    <w:rsid w:val="00874D96"/>
    <w:rsid w:val="008B54C4"/>
    <w:rsid w:val="008C2517"/>
    <w:rsid w:val="00907FC3"/>
    <w:rsid w:val="00916E65"/>
    <w:rsid w:val="009312E4"/>
    <w:rsid w:val="00955E90"/>
    <w:rsid w:val="009565F3"/>
    <w:rsid w:val="00982BEA"/>
    <w:rsid w:val="00985278"/>
    <w:rsid w:val="0098665E"/>
    <w:rsid w:val="00992601"/>
    <w:rsid w:val="009D59A2"/>
    <w:rsid w:val="009D5ED1"/>
    <w:rsid w:val="009D7306"/>
    <w:rsid w:val="009E0761"/>
    <w:rsid w:val="009E10F9"/>
    <w:rsid w:val="009E3F75"/>
    <w:rsid w:val="009E5350"/>
    <w:rsid w:val="009E70E6"/>
    <w:rsid w:val="009F4C78"/>
    <w:rsid w:val="00A12E1E"/>
    <w:rsid w:val="00A502A8"/>
    <w:rsid w:val="00A50C87"/>
    <w:rsid w:val="00A56AC2"/>
    <w:rsid w:val="00A609FB"/>
    <w:rsid w:val="00A7108D"/>
    <w:rsid w:val="00A93728"/>
    <w:rsid w:val="00AA0EE0"/>
    <w:rsid w:val="00AA41C8"/>
    <w:rsid w:val="00AB02F6"/>
    <w:rsid w:val="00AB063E"/>
    <w:rsid w:val="00AB0CA6"/>
    <w:rsid w:val="00AB7B22"/>
    <w:rsid w:val="00AC16C0"/>
    <w:rsid w:val="00AC1B7D"/>
    <w:rsid w:val="00AD3FFD"/>
    <w:rsid w:val="00AE50AF"/>
    <w:rsid w:val="00B23399"/>
    <w:rsid w:val="00B24142"/>
    <w:rsid w:val="00B57E0F"/>
    <w:rsid w:val="00B622E8"/>
    <w:rsid w:val="00B62B28"/>
    <w:rsid w:val="00B63C83"/>
    <w:rsid w:val="00B67FD1"/>
    <w:rsid w:val="00B96AB4"/>
    <w:rsid w:val="00BD3B87"/>
    <w:rsid w:val="00BD7C03"/>
    <w:rsid w:val="00BF4A1B"/>
    <w:rsid w:val="00C04080"/>
    <w:rsid w:val="00C52EFF"/>
    <w:rsid w:val="00C622F0"/>
    <w:rsid w:val="00C66CFD"/>
    <w:rsid w:val="00C837EF"/>
    <w:rsid w:val="00CA0BCF"/>
    <w:rsid w:val="00CB196C"/>
    <w:rsid w:val="00CB68AD"/>
    <w:rsid w:val="00CC543A"/>
    <w:rsid w:val="00CD0E2B"/>
    <w:rsid w:val="00CF09F9"/>
    <w:rsid w:val="00D017EF"/>
    <w:rsid w:val="00D03B17"/>
    <w:rsid w:val="00D06E7C"/>
    <w:rsid w:val="00D276D1"/>
    <w:rsid w:val="00D4367F"/>
    <w:rsid w:val="00D60711"/>
    <w:rsid w:val="00D61A9E"/>
    <w:rsid w:val="00D6330D"/>
    <w:rsid w:val="00D64D50"/>
    <w:rsid w:val="00D73992"/>
    <w:rsid w:val="00D741DC"/>
    <w:rsid w:val="00D77E5C"/>
    <w:rsid w:val="00D969DA"/>
    <w:rsid w:val="00DC406F"/>
    <w:rsid w:val="00DD1530"/>
    <w:rsid w:val="00DF44C6"/>
    <w:rsid w:val="00E11763"/>
    <w:rsid w:val="00E1606E"/>
    <w:rsid w:val="00E27C6B"/>
    <w:rsid w:val="00E3146F"/>
    <w:rsid w:val="00E3536B"/>
    <w:rsid w:val="00E42EC4"/>
    <w:rsid w:val="00E43BE5"/>
    <w:rsid w:val="00E5484A"/>
    <w:rsid w:val="00E64A05"/>
    <w:rsid w:val="00E66274"/>
    <w:rsid w:val="00E66472"/>
    <w:rsid w:val="00E751E9"/>
    <w:rsid w:val="00E86FEC"/>
    <w:rsid w:val="00E91D31"/>
    <w:rsid w:val="00EA05DC"/>
    <w:rsid w:val="00EA33C5"/>
    <w:rsid w:val="00EB11D7"/>
    <w:rsid w:val="00EB5B19"/>
    <w:rsid w:val="00EC4C63"/>
    <w:rsid w:val="00ED4579"/>
    <w:rsid w:val="00ED76F2"/>
    <w:rsid w:val="00EE2730"/>
    <w:rsid w:val="00EF3975"/>
    <w:rsid w:val="00F142A9"/>
    <w:rsid w:val="00F155FC"/>
    <w:rsid w:val="00F17A33"/>
    <w:rsid w:val="00F43CA1"/>
    <w:rsid w:val="00F51A22"/>
    <w:rsid w:val="00F51D9C"/>
    <w:rsid w:val="00F86126"/>
    <w:rsid w:val="00F91154"/>
    <w:rsid w:val="00FA0483"/>
    <w:rsid w:val="00FC087A"/>
    <w:rsid w:val="00FC0EA2"/>
    <w:rsid w:val="00FC0F60"/>
    <w:rsid w:val="00FD7E2E"/>
    <w:rsid w:val="00FF1119"/>
    <w:rsid w:val="00FF6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041AE"/>
  <w15:chartTrackingRefBased/>
  <w15:docId w15:val="{4D64DA1E-F107-47BD-A299-D9659D1DA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1560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47B7E"/>
    <w:rPr>
      <w:color w:val="954F72" w:themeColor="followedHyperlink"/>
      <w:u w:val="single"/>
    </w:rPr>
  </w:style>
  <w:style w:type="character" w:styleId="UnresolvedMention">
    <w:name w:val="Unresolved Mention"/>
    <w:basedOn w:val="DefaultParagraphFont"/>
    <w:uiPriority w:val="99"/>
    <w:semiHidden/>
    <w:unhideWhenUsed/>
    <w:rsid w:val="005C7A02"/>
    <w:rPr>
      <w:color w:val="605E5C"/>
      <w:shd w:val="clear" w:color="auto" w:fill="E1DFDD"/>
    </w:rPr>
  </w:style>
  <w:style w:type="character" w:customStyle="1" w:styleId="Heading1Char">
    <w:name w:val="Heading 1 Char"/>
    <w:basedOn w:val="DefaultParagraphFont"/>
    <w:link w:val="Heading1"/>
    <w:uiPriority w:val="9"/>
    <w:rsid w:val="0071560C"/>
    <w:rPr>
      <w:rFonts w:asciiTheme="majorHAnsi" w:eastAsiaTheme="majorEastAsia" w:hAnsiTheme="majorHAnsi" w:cstheme="majorBidi"/>
      <w:color w:val="2E74B5"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696997">
      <w:bodyDiv w:val="1"/>
      <w:marLeft w:val="0"/>
      <w:marRight w:val="0"/>
      <w:marTop w:val="0"/>
      <w:marBottom w:val="0"/>
      <w:divBdr>
        <w:top w:val="none" w:sz="0" w:space="0" w:color="auto"/>
        <w:left w:val="none" w:sz="0" w:space="0" w:color="auto"/>
        <w:bottom w:val="none" w:sz="0" w:space="0" w:color="auto"/>
        <w:right w:val="none" w:sz="0" w:space="0" w:color="auto"/>
      </w:divBdr>
      <w:divsChild>
        <w:div w:id="828179404">
          <w:marLeft w:val="0"/>
          <w:marRight w:val="0"/>
          <w:marTop w:val="0"/>
          <w:marBottom w:val="0"/>
          <w:divBdr>
            <w:top w:val="none" w:sz="0" w:space="0" w:color="auto"/>
            <w:left w:val="none" w:sz="0" w:space="0" w:color="auto"/>
            <w:bottom w:val="none" w:sz="0" w:space="0" w:color="auto"/>
            <w:right w:val="none" w:sz="0" w:space="0" w:color="auto"/>
          </w:divBdr>
        </w:div>
        <w:div w:id="586311971">
          <w:marLeft w:val="0"/>
          <w:marRight w:val="0"/>
          <w:marTop w:val="0"/>
          <w:marBottom w:val="0"/>
          <w:divBdr>
            <w:top w:val="none" w:sz="0" w:space="0" w:color="auto"/>
            <w:left w:val="none" w:sz="0" w:space="0" w:color="auto"/>
            <w:bottom w:val="none" w:sz="0" w:space="0" w:color="auto"/>
            <w:right w:val="none" w:sz="0" w:space="0" w:color="auto"/>
          </w:divBdr>
        </w:div>
        <w:div w:id="435368924">
          <w:marLeft w:val="0"/>
          <w:marRight w:val="0"/>
          <w:marTop w:val="0"/>
          <w:marBottom w:val="0"/>
          <w:divBdr>
            <w:top w:val="none" w:sz="0" w:space="0" w:color="auto"/>
            <w:left w:val="none" w:sz="0" w:space="0" w:color="auto"/>
            <w:bottom w:val="none" w:sz="0" w:space="0" w:color="auto"/>
            <w:right w:val="none" w:sz="0" w:space="0" w:color="auto"/>
          </w:divBdr>
        </w:div>
        <w:div w:id="524438623">
          <w:marLeft w:val="0"/>
          <w:marRight w:val="0"/>
          <w:marTop w:val="0"/>
          <w:marBottom w:val="0"/>
          <w:divBdr>
            <w:top w:val="none" w:sz="0" w:space="0" w:color="auto"/>
            <w:left w:val="none" w:sz="0" w:space="0" w:color="auto"/>
            <w:bottom w:val="none" w:sz="0" w:space="0" w:color="auto"/>
            <w:right w:val="none" w:sz="0" w:space="0" w:color="auto"/>
          </w:divBdr>
        </w:div>
        <w:div w:id="113669989">
          <w:marLeft w:val="0"/>
          <w:marRight w:val="0"/>
          <w:marTop w:val="0"/>
          <w:marBottom w:val="0"/>
          <w:divBdr>
            <w:top w:val="none" w:sz="0" w:space="0" w:color="auto"/>
            <w:left w:val="none" w:sz="0" w:space="0" w:color="auto"/>
            <w:bottom w:val="none" w:sz="0" w:space="0" w:color="auto"/>
            <w:right w:val="none" w:sz="0" w:space="0" w:color="auto"/>
          </w:divBdr>
        </w:div>
      </w:divsChild>
    </w:div>
    <w:div w:id="323435539">
      <w:bodyDiv w:val="1"/>
      <w:marLeft w:val="0"/>
      <w:marRight w:val="0"/>
      <w:marTop w:val="0"/>
      <w:marBottom w:val="0"/>
      <w:divBdr>
        <w:top w:val="none" w:sz="0" w:space="0" w:color="auto"/>
        <w:left w:val="none" w:sz="0" w:space="0" w:color="auto"/>
        <w:bottom w:val="none" w:sz="0" w:space="0" w:color="auto"/>
        <w:right w:val="none" w:sz="0" w:space="0" w:color="auto"/>
      </w:divBdr>
    </w:div>
    <w:div w:id="619148617">
      <w:bodyDiv w:val="1"/>
      <w:marLeft w:val="0"/>
      <w:marRight w:val="0"/>
      <w:marTop w:val="0"/>
      <w:marBottom w:val="0"/>
      <w:divBdr>
        <w:top w:val="none" w:sz="0" w:space="0" w:color="auto"/>
        <w:left w:val="none" w:sz="0" w:space="0" w:color="auto"/>
        <w:bottom w:val="none" w:sz="0" w:space="0" w:color="auto"/>
        <w:right w:val="none" w:sz="0" w:space="0" w:color="auto"/>
      </w:divBdr>
      <w:divsChild>
        <w:div w:id="1866014806">
          <w:marLeft w:val="0"/>
          <w:marRight w:val="0"/>
          <w:marTop w:val="0"/>
          <w:marBottom w:val="0"/>
          <w:divBdr>
            <w:top w:val="none" w:sz="0" w:space="0" w:color="auto"/>
            <w:left w:val="none" w:sz="0" w:space="0" w:color="auto"/>
            <w:bottom w:val="none" w:sz="0" w:space="0" w:color="auto"/>
            <w:right w:val="none" w:sz="0" w:space="0" w:color="auto"/>
          </w:divBdr>
        </w:div>
        <w:div w:id="266088523">
          <w:marLeft w:val="0"/>
          <w:marRight w:val="0"/>
          <w:marTop w:val="0"/>
          <w:marBottom w:val="0"/>
          <w:divBdr>
            <w:top w:val="none" w:sz="0" w:space="0" w:color="auto"/>
            <w:left w:val="none" w:sz="0" w:space="0" w:color="auto"/>
            <w:bottom w:val="none" w:sz="0" w:space="0" w:color="auto"/>
            <w:right w:val="none" w:sz="0" w:space="0" w:color="auto"/>
          </w:divBdr>
        </w:div>
        <w:div w:id="1059474260">
          <w:marLeft w:val="0"/>
          <w:marRight w:val="0"/>
          <w:marTop w:val="0"/>
          <w:marBottom w:val="0"/>
          <w:divBdr>
            <w:top w:val="none" w:sz="0" w:space="0" w:color="auto"/>
            <w:left w:val="none" w:sz="0" w:space="0" w:color="auto"/>
            <w:bottom w:val="none" w:sz="0" w:space="0" w:color="auto"/>
            <w:right w:val="none" w:sz="0" w:space="0" w:color="auto"/>
          </w:divBdr>
        </w:div>
        <w:div w:id="1829175974">
          <w:marLeft w:val="0"/>
          <w:marRight w:val="0"/>
          <w:marTop w:val="0"/>
          <w:marBottom w:val="0"/>
          <w:divBdr>
            <w:top w:val="none" w:sz="0" w:space="0" w:color="auto"/>
            <w:left w:val="none" w:sz="0" w:space="0" w:color="auto"/>
            <w:bottom w:val="none" w:sz="0" w:space="0" w:color="auto"/>
            <w:right w:val="none" w:sz="0" w:space="0" w:color="auto"/>
          </w:divBdr>
        </w:div>
        <w:div w:id="504365550">
          <w:marLeft w:val="0"/>
          <w:marRight w:val="0"/>
          <w:marTop w:val="0"/>
          <w:marBottom w:val="0"/>
          <w:divBdr>
            <w:top w:val="none" w:sz="0" w:space="0" w:color="auto"/>
            <w:left w:val="none" w:sz="0" w:space="0" w:color="auto"/>
            <w:bottom w:val="none" w:sz="0" w:space="0" w:color="auto"/>
            <w:right w:val="none" w:sz="0" w:space="0" w:color="auto"/>
          </w:divBdr>
        </w:div>
        <w:div w:id="582371944">
          <w:marLeft w:val="0"/>
          <w:marRight w:val="0"/>
          <w:marTop w:val="0"/>
          <w:marBottom w:val="0"/>
          <w:divBdr>
            <w:top w:val="none" w:sz="0" w:space="0" w:color="auto"/>
            <w:left w:val="none" w:sz="0" w:space="0" w:color="auto"/>
            <w:bottom w:val="none" w:sz="0" w:space="0" w:color="auto"/>
            <w:right w:val="none" w:sz="0" w:space="0" w:color="auto"/>
          </w:divBdr>
        </w:div>
        <w:div w:id="172115622">
          <w:marLeft w:val="0"/>
          <w:marRight w:val="0"/>
          <w:marTop w:val="0"/>
          <w:marBottom w:val="0"/>
          <w:divBdr>
            <w:top w:val="none" w:sz="0" w:space="0" w:color="auto"/>
            <w:left w:val="none" w:sz="0" w:space="0" w:color="auto"/>
            <w:bottom w:val="none" w:sz="0" w:space="0" w:color="auto"/>
            <w:right w:val="none" w:sz="0" w:space="0" w:color="auto"/>
          </w:divBdr>
        </w:div>
        <w:div w:id="1593776626">
          <w:marLeft w:val="0"/>
          <w:marRight w:val="0"/>
          <w:marTop w:val="0"/>
          <w:marBottom w:val="0"/>
          <w:divBdr>
            <w:top w:val="none" w:sz="0" w:space="0" w:color="auto"/>
            <w:left w:val="none" w:sz="0" w:space="0" w:color="auto"/>
            <w:bottom w:val="none" w:sz="0" w:space="0" w:color="auto"/>
            <w:right w:val="none" w:sz="0" w:space="0" w:color="auto"/>
          </w:divBdr>
        </w:div>
      </w:divsChild>
    </w:div>
    <w:div w:id="623846650">
      <w:bodyDiv w:val="1"/>
      <w:marLeft w:val="0"/>
      <w:marRight w:val="0"/>
      <w:marTop w:val="0"/>
      <w:marBottom w:val="0"/>
      <w:divBdr>
        <w:top w:val="none" w:sz="0" w:space="0" w:color="auto"/>
        <w:left w:val="none" w:sz="0" w:space="0" w:color="auto"/>
        <w:bottom w:val="none" w:sz="0" w:space="0" w:color="auto"/>
        <w:right w:val="none" w:sz="0" w:space="0" w:color="auto"/>
      </w:divBdr>
      <w:divsChild>
        <w:div w:id="701638622">
          <w:marLeft w:val="0"/>
          <w:marRight w:val="0"/>
          <w:marTop w:val="0"/>
          <w:marBottom w:val="0"/>
          <w:divBdr>
            <w:top w:val="none" w:sz="0" w:space="0" w:color="auto"/>
            <w:left w:val="none" w:sz="0" w:space="0" w:color="auto"/>
            <w:bottom w:val="none" w:sz="0" w:space="0" w:color="auto"/>
            <w:right w:val="none" w:sz="0" w:space="0" w:color="auto"/>
          </w:divBdr>
        </w:div>
        <w:div w:id="217014992">
          <w:marLeft w:val="0"/>
          <w:marRight w:val="0"/>
          <w:marTop w:val="0"/>
          <w:marBottom w:val="0"/>
          <w:divBdr>
            <w:top w:val="none" w:sz="0" w:space="0" w:color="auto"/>
            <w:left w:val="none" w:sz="0" w:space="0" w:color="auto"/>
            <w:bottom w:val="none" w:sz="0" w:space="0" w:color="auto"/>
            <w:right w:val="none" w:sz="0" w:space="0" w:color="auto"/>
          </w:divBdr>
        </w:div>
        <w:div w:id="2027319865">
          <w:marLeft w:val="0"/>
          <w:marRight w:val="0"/>
          <w:marTop w:val="0"/>
          <w:marBottom w:val="0"/>
          <w:divBdr>
            <w:top w:val="none" w:sz="0" w:space="0" w:color="auto"/>
            <w:left w:val="none" w:sz="0" w:space="0" w:color="auto"/>
            <w:bottom w:val="none" w:sz="0" w:space="0" w:color="auto"/>
            <w:right w:val="none" w:sz="0" w:space="0" w:color="auto"/>
          </w:divBdr>
        </w:div>
        <w:div w:id="214196645">
          <w:marLeft w:val="0"/>
          <w:marRight w:val="0"/>
          <w:marTop w:val="0"/>
          <w:marBottom w:val="0"/>
          <w:divBdr>
            <w:top w:val="none" w:sz="0" w:space="0" w:color="auto"/>
            <w:left w:val="none" w:sz="0" w:space="0" w:color="auto"/>
            <w:bottom w:val="none" w:sz="0" w:space="0" w:color="auto"/>
            <w:right w:val="none" w:sz="0" w:space="0" w:color="auto"/>
          </w:divBdr>
        </w:div>
        <w:div w:id="438990029">
          <w:marLeft w:val="0"/>
          <w:marRight w:val="0"/>
          <w:marTop w:val="0"/>
          <w:marBottom w:val="0"/>
          <w:divBdr>
            <w:top w:val="none" w:sz="0" w:space="0" w:color="auto"/>
            <w:left w:val="none" w:sz="0" w:space="0" w:color="auto"/>
            <w:bottom w:val="none" w:sz="0" w:space="0" w:color="auto"/>
            <w:right w:val="none" w:sz="0" w:space="0" w:color="auto"/>
          </w:divBdr>
        </w:div>
        <w:div w:id="291400021">
          <w:marLeft w:val="0"/>
          <w:marRight w:val="0"/>
          <w:marTop w:val="0"/>
          <w:marBottom w:val="0"/>
          <w:divBdr>
            <w:top w:val="none" w:sz="0" w:space="0" w:color="auto"/>
            <w:left w:val="none" w:sz="0" w:space="0" w:color="auto"/>
            <w:bottom w:val="none" w:sz="0" w:space="0" w:color="auto"/>
            <w:right w:val="none" w:sz="0" w:space="0" w:color="auto"/>
          </w:divBdr>
        </w:div>
        <w:div w:id="464549326">
          <w:marLeft w:val="0"/>
          <w:marRight w:val="0"/>
          <w:marTop w:val="0"/>
          <w:marBottom w:val="0"/>
          <w:divBdr>
            <w:top w:val="none" w:sz="0" w:space="0" w:color="auto"/>
            <w:left w:val="none" w:sz="0" w:space="0" w:color="auto"/>
            <w:bottom w:val="none" w:sz="0" w:space="0" w:color="auto"/>
            <w:right w:val="none" w:sz="0" w:space="0" w:color="auto"/>
          </w:divBdr>
        </w:div>
        <w:div w:id="415784954">
          <w:marLeft w:val="0"/>
          <w:marRight w:val="0"/>
          <w:marTop w:val="0"/>
          <w:marBottom w:val="0"/>
          <w:divBdr>
            <w:top w:val="none" w:sz="0" w:space="0" w:color="auto"/>
            <w:left w:val="none" w:sz="0" w:space="0" w:color="auto"/>
            <w:bottom w:val="none" w:sz="0" w:space="0" w:color="auto"/>
            <w:right w:val="none" w:sz="0" w:space="0" w:color="auto"/>
          </w:divBdr>
        </w:div>
      </w:divsChild>
    </w:div>
    <w:div w:id="727723386">
      <w:bodyDiv w:val="1"/>
      <w:marLeft w:val="0"/>
      <w:marRight w:val="0"/>
      <w:marTop w:val="0"/>
      <w:marBottom w:val="0"/>
      <w:divBdr>
        <w:top w:val="none" w:sz="0" w:space="0" w:color="auto"/>
        <w:left w:val="none" w:sz="0" w:space="0" w:color="auto"/>
        <w:bottom w:val="none" w:sz="0" w:space="0" w:color="auto"/>
        <w:right w:val="none" w:sz="0" w:space="0" w:color="auto"/>
      </w:divBdr>
    </w:div>
    <w:div w:id="765616496">
      <w:bodyDiv w:val="1"/>
      <w:marLeft w:val="0"/>
      <w:marRight w:val="0"/>
      <w:marTop w:val="0"/>
      <w:marBottom w:val="0"/>
      <w:divBdr>
        <w:top w:val="none" w:sz="0" w:space="0" w:color="auto"/>
        <w:left w:val="none" w:sz="0" w:space="0" w:color="auto"/>
        <w:bottom w:val="none" w:sz="0" w:space="0" w:color="auto"/>
        <w:right w:val="none" w:sz="0" w:space="0" w:color="auto"/>
      </w:divBdr>
    </w:div>
    <w:div w:id="771508431">
      <w:bodyDiv w:val="1"/>
      <w:marLeft w:val="0"/>
      <w:marRight w:val="0"/>
      <w:marTop w:val="0"/>
      <w:marBottom w:val="0"/>
      <w:divBdr>
        <w:top w:val="none" w:sz="0" w:space="0" w:color="auto"/>
        <w:left w:val="none" w:sz="0" w:space="0" w:color="auto"/>
        <w:bottom w:val="none" w:sz="0" w:space="0" w:color="auto"/>
        <w:right w:val="none" w:sz="0" w:space="0" w:color="auto"/>
      </w:divBdr>
      <w:divsChild>
        <w:div w:id="2118601478">
          <w:marLeft w:val="0"/>
          <w:marRight w:val="0"/>
          <w:marTop w:val="0"/>
          <w:marBottom w:val="0"/>
          <w:divBdr>
            <w:top w:val="none" w:sz="0" w:space="0" w:color="auto"/>
            <w:left w:val="none" w:sz="0" w:space="0" w:color="auto"/>
            <w:bottom w:val="none" w:sz="0" w:space="0" w:color="auto"/>
            <w:right w:val="none" w:sz="0" w:space="0" w:color="auto"/>
          </w:divBdr>
        </w:div>
        <w:div w:id="1150632520">
          <w:marLeft w:val="0"/>
          <w:marRight w:val="0"/>
          <w:marTop w:val="0"/>
          <w:marBottom w:val="0"/>
          <w:divBdr>
            <w:top w:val="none" w:sz="0" w:space="0" w:color="auto"/>
            <w:left w:val="none" w:sz="0" w:space="0" w:color="auto"/>
            <w:bottom w:val="none" w:sz="0" w:space="0" w:color="auto"/>
            <w:right w:val="none" w:sz="0" w:space="0" w:color="auto"/>
          </w:divBdr>
        </w:div>
        <w:div w:id="1568151279">
          <w:marLeft w:val="0"/>
          <w:marRight w:val="0"/>
          <w:marTop w:val="0"/>
          <w:marBottom w:val="0"/>
          <w:divBdr>
            <w:top w:val="none" w:sz="0" w:space="0" w:color="auto"/>
            <w:left w:val="none" w:sz="0" w:space="0" w:color="auto"/>
            <w:bottom w:val="none" w:sz="0" w:space="0" w:color="auto"/>
            <w:right w:val="none" w:sz="0" w:space="0" w:color="auto"/>
          </w:divBdr>
        </w:div>
        <w:div w:id="1418012836">
          <w:marLeft w:val="0"/>
          <w:marRight w:val="0"/>
          <w:marTop w:val="0"/>
          <w:marBottom w:val="0"/>
          <w:divBdr>
            <w:top w:val="none" w:sz="0" w:space="0" w:color="auto"/>
            <w:left w:val="none" w:sz="0" w:space="0" w:color="auto"/>
            <w:bottom w:val="none" w:sz="0" w:space="0" w:color="auto"/>
            <w:right w:val="none" w:sz="0" w:space="0" w:color="auto"/>
          </w:divBdr>
        </w:div>
        <w:div w:id="531840839">
          <w:marLeft w:val="0"/>
          <w:marRight w:val="0"/>
          <w:marTop w:val="0"/>
          <w:marBottom w:val="0"/>
          <w:divBdr>
            <w:top w:val="none" w:sz="0" w:space="0" w:color="auto"/>
            <w:left w:val="none" w:sz="0" w:space="0" w:color="auto"/>
            <w:bottom w:val="none" w:sz="0" w:space="0" w:color="auto"/>
            <w:right w:val="none" w:sz="0" w:space="0" w:color="auto"/>
          </w:divBdr>
        </w:div>
      </w:divsChild>
    </w:div>
    <w:div w:id="1115563096">
      <w:bodyDiv w:val="1"/>
      <w:marLeft w:val="0"/>
      <w:marRight w:val="0"/>
      <w:marTop w:val="0"/>
      <w:marBottom w:val="0"/>
      <w:divBdr>
        <w:top w:val="none" w:sz="0" w:space="0" w:color="auto"/>
        <w:left w:val="none" w:sz="0" w:space="0" w:color="auto"/>
        <w:bottom w:val="none" w:sz="0" w:space="0" w:color="auto"/>
        <w:right w:val="none" w:sz="0" w:space="0" w:color="auto"/>
      </w:divBdr>
    </w:div>
    <w:div w:id="1256012852">
      <w:bodyDiv w:val="1"/>
      <w:marLeft w:val="0"/>
      <w:marRight w:val="0"/>
      <w:marTop w:val="0"/>
      <w:marBottom w:val="0"/>
      <w:divBdr>
        <w:top w:val="none" w:sz="0" w:space="0" w:color="auto"/>
        <w:left w:val="none" w:sz="0" w:space="0" w:color="auto"/>
        <w:bottom w:val="none" w:sz="0" w:space="0" w:color="auto"/>
        <w:right w:val="none" w:sz="0" w:space="0" w:color="auto"/>
      </w:divBdr>
    </w:div>
    <w:div w:id="1360466787">
      <w:bodyDiv w:val="1"/>
      <w:marLeft w:val="0"/>
      <w:marRight w:val="0"/>
      <w:marTop w:val="0"/>
      <w:marBottom w:val="0"/>
      <w:divBdr>
        <w:top w:val="none" w:sz="0" w:space="0" w:color="auto"/>
        <w:left w:val="none" w:sz="0" w:space="0" w:color="auto"/>
        <w:bottom w:val="none" w:sz="0" w:space="0" w:color="auto"/>
        <w:right w:val="none" w:sz="0" w:space="0" w:color="auto"/>
      </w:divBdr>
      <w:divsChild>
        <w:div w:id="1187451501">
          <w:marLeft w:val="0"/>
          <w:marRight w:val="0"/>
          <w:marTop w:val="0"/>
          <w:marBottom w:val="0"/>
          <w:divBdr>
            <w:top w:val="none" w:sz="0" w:space="0" w:color="auto"/>
            <w:left w:val="none" w:sz="0" w:space="0" w:color="auto"/>
            <w:bottom w:val="none" w:sz="0" w:space="0" w:color="auto"/>
            <w:right w:val="none" w:sz="0" w:space="0" w:color="auto"/>
          </w:divBdr>
        </w:div>
        <w:div w:id="1958178421">
          <w:marLeft w:val="0"/>
          <w:marRight w:val="0"/>
          <w:marTop w:val="0"/>
          <w:marBottom w:val="0"/>
          <w:divBdr>
            <w:top w:val="none" w:sz="0" w:space="0" w:color="auto"/>
            <w:left w:val="none" w:sz="0" w:space="0" w:color="auto"/>
            <w:bottom w:val="none" w:sz="0" w:space="0" w:color="auto"/>
            <w:right w:val="none" w:sz="0" w:space="0" w:color="auto"/>
          </w:divBdr>
        </w:div>
        <w:div w:id="839735962">
          <w:marLeft w:val="0"/>
          <w:marRight w:val="0"/>
          <w:marTop w:val="0"/>
          <w:marBottom w:val="0"/>
          <w:divBdr>
            <w:top w:val="none" w:sz="0" w:space="0" w:color="auto"/>
            <w:left w:val="none" w:sz="0" w:space="0" w:color="auto"/>
            <w:bottom w:val="none" w:sz="0" w:space="0" w:color="auto"/>
            <w:right w:val="none" w:sz="0" w:space="0" w:color="auto"/>
          </w:divBdr>
        </w:div>
        <w:div w:id="1839347489">
          <w:marLeft w:val="0"/>
          <w:marRight w:val="0"/>
          <w:marTop w:val="0"/>
          <w:marBottom w:val="0"/>
          <w:divBdr>
            <w:top w:val="none" w:sz="0" w:space="0" w:color="auto"/>
            <w:left w:val="none" w:sz="0" w:space="0" w:color="auto"/>
            <w:bottom w:val="none" w:sz="0" w:space="0" w:color="auto"/>
            <w:right w:val="none" w:sz="0" w:space="0" w:color="auto"/>
          </w:divBdr>
        </w:div>
        <w:div w:id="1917666935">
          <w:marLeft w:val="0"/>
          <w:marRight w:val="0"/>
          <w:marTop w:val="0"/>
          <w:marBottom w:val="0"/>
          <w:divBdr>
            <w:top w:val="none" w:sz="0" w:space="0" w:color="auto"/>
            <w:left w:val="none" w:sz="0" w:space="0" w:color="auto"/>
            <w:bottom w:val="none" w:sz="0" w:space="0" w:color="auto"/>
            <w:right w:val="none" w:sz="0" w:space="0" w:color="auto"/>
          </w:divBdr>
        </w:div>
        <w:div w:id="1602638977">
          <w:marLeft w:val="0"/>
          <w:marRight w:val="0"/>
          <w:marTop w:val="0"/>
          <w:marBottom w:val="0"/>
          <w:divBdr>
            <w:top w:val="none" w:sz="0" w:space="0" w:color="auto"/>
            <w:left w:val="none" w:sz="0" w:space="0" w:color="auto"/>
            <w:bottom w:val="none" w:sz="0" w:space="0" w:color="auto"/>
            <w:right w:val="none" w:sz="0" w:space="0" w:color="auto"/>
          </w:divBdr>
        </w:div>
        <w:div w:id="1768886905">
          <w:marLeft w:val="0"/>
          <w:marRight w:val="0"/>
          <w:marTop w:val="0"/>
          <w:marBottom w:val="0"/>
          <w:divBdr>
            <w:top w:val="none" w:sz="0" w:space="0" w:color="auto"/>
            <w:left w:val="none" w:sz="0" w:space="0" w:color="auto"/>
            <w:bottom w:val="none" w:sz="0" w:space="0" w:color="auto"/>
            <w:right w:val="none" w:sz="0" w:space="0" w:color="auto"/>
          </w:divBdr>
        </w:div>
        <w:div w:id="898056463">
          <w:marLeft w:val="0"/>
          <w:marRight w:val="0"/>
          <w:marTop w:val="0"/>
          <w:marBottom w:val="0"/>
          <w:divBdr>
            <w:top w:val="none" w:sz="0" w:space="0" w:color="auto"/>
            <w:left w:val="none" w:sz="0" w:space="0" w:color="auto"/>
            <w:bottom w:val="none" w:sz="0" w:space="0" w:color="auto"/>
            <w:right w:val="none" w:sz="0" w:space="0" w:color="auto"/>
          </w:divBdr>
        </w:div>
      </w:divsChild>
    </w:div>
    <w:div w:id="1434324064">
      <w:bodyDiv w:val="1"/>
      <w:marLeft w:val="0"/>
      <w:marRight w:val="0"/>
      <w:marTop w:val="0"/>
      <w:marBottom w:val="0"/>
      <w:divBdr>
        <w:top w:val="none" w:sz="0" w:space="0" w:color="auto"/>
        <w:left w:val="none" w:sz="0" w:space="0" w:color="auto"/>
        <w:bottom w:val="none" w:sz="0" w:space="0" w:color="auto"/>
        <w:right w:val="none" w:sz="0" w:space="0" w:color="auto"/>
      </w:divBdr>
    </w:div>
    <w:div w:id="1445881933">
      <w:bodyDiv w:val="1"/>
      <w:marLeft w:val="0"/>
      <w:marRight w:val="0"/>
      <w:marTop w:val="0"/>
      <w:marBottom w:val="0"/>
      <w:divBdr>
        <w:top w:val="none" w:sz="0" w:space="0" w:color="auto"/>
        <w:left w:val="none" w:sz="0" w:space="0" w:color="auto"/>
        <w:bottom w:val="none" w:sz="0" w:space="0" w:color="auto"/>
        <w:right w:val="none" w:sz="0" w:space="0" w:color="auto"/>
      </w:divBdr>
      <w:divsChild>
        <w:div w:id="1762990484">
          <w:marLeft w:val="0"/>
          <w:marRight w:val="0"/>
          <w:marTop w:val="0"/>
          <w:marBottom w:val="0"/>
          <w:divBdr>
            <w:top w:val="none" w:sz="0" w:space="0" w:color="auto"/>
            <w:left w:val="none" w:sz="0" w:space="0" w:color="auto"/>
            <w:bottom w:val="none" w:sz="0" w:space="0" w:color="auto"/>
            <w:right w:val="none" w:sz="0" w:space="0" w:color="auto"/>
          </w:divBdr>
        </w:div>
        <w:div w:id="1337225134">
          <w:marLeft w:val="0"/>
          <w:marRight w:val="0"/>
          <w:marTop w:val="0"/>
          <w:marBottom w:val="0"/>
          <w:divBdr>
            <w:top w:val="none" w:sz="0" w:space="0" w:color="auto"/>
            <w:left w:val="none" w:sz="0" w:space="0" w:color="auto"/>
            <w:bottom w:val="none" w:sz="0" w:space="0" w:color="auto"/>
            <w:right w:val="none" w:sz="0" w:space="0" w:color="auto"/>
          </w:divBdr>
        </w:div>
        <w:div w:id="229389684">
          <w:marLeft w:val="0"/>
          <w:marRight w:val="0"/>
          <w:marTop w:val="0"/>
          <w:marBottom w:val="0"/>
          <w:divBdr>
            <w:top w:val="none" w:sz="0" w:space="0" w:color="auto"/>
            <w:left w:val="none" w:sz="0" w:space="0" w:color="auto"/>
            <w:bottom w:val="none" w:sz="0" w:space="0" w:color="auto"/>
            <w:right w:val="none" w:sz="0" w:space="0" w:color="auto"/>
          </w:divBdr>
        </w:div>
        <w:div w:id="1149519550">
          <w:marLeft w:val="0"/>
          <w:marRight w:val="0"/>
          <w:marTop w:val="0"/>
          <w:marBottom w:val="0"/>
          <w:divBdr>
            <w:top w:val="none" w:sz="0" w:space="0" w:color="auto"/>
            <w:left w:val="none" w:sz="0" w:space="0" w:color="auto"/>
            <w:bottom w:val="none" w:sz="0" w:space="0" w:color="auto"/>
            <w:right w:val="none" w:sz="0" w:space="0" w:color="auto"/>
          </w:divBdr>
        </w:div>
        <w:div w:id="326715421">
          <w:marLeft w:val="0"/>
          <w:marRight w:val="0"/>
          <w:marTop w:val="0"/>
          <w:marBottom w:val="0"/>
          <w:divBdr>
            <w:top w:val="none" w:sz="0" w:space="0" w:color="auto"/>
            <w:left w:val="none" w:sz="0" w:space="0" w:color="auto"/>
            <w:bottom w:val="none" w:sz="0" w:space="0" w:color="auto"/>
            <w:right w:val="none" w:sz="0" w:space="0" w:color="auto"/>
          </w:divBdr>
        </w:div>
        <w:div w:id="804079649">
          <w:marLeft w:val="0"/>
          <w:marRight w:val="0"/>
          <w:marTop w:val="0"/>
          <w:marBottom w:val="0"/>
          <w:divBdr>
            <w:top w:val="none" w:sz="0" w:space="0" w:color="auto"/>
            <w:left w:val="none" w:sz="0" w:space="0" w:color="auto"/>
            <w:bottom w:val="none" w:sz="0" w:space="0" w:color="auto"/>
            <w:right w:val="none" w:sz="0" w:space="0" w:color="auto"/>
          </w:divBdr>
        </w:div>
        <w:div w:id="1045103989">
          <w:marLeft w:val="0"/>
          <w:marRight w:val="0"/>
          <w:marTop w:val="0"/>
          <w:marBottom w:val="0"/>
          <w:divBdr>
            <w:top w:val="none" w:sz="0" w:space="0" w:color="auto"/>
            <w:left w:val="none" w:sz="0" w:space="0" w:color="auto"/>
            <w:bottom w:val="none" w:sz="0" w:space="0" w:color="auto"/>
            <w:right w:val="none" w:sz="0" w:space="0" w:color="auto"/>
          </w:divBdr>
        </w:div>
        <w:div w:id="1693603806">
          <w:marLeft w:val="0"/>
          <w:marRight w:val="0"/>
          <w:marTop w:val="0"/>
          <w:marBottom w:val="0"/>
          <w:divBdr>
            <w:top w:val="none" w:sz="0" w:space="0" w:color="auto"/>
            <w:left w:val="none" w:sz="0" w:space="0" w:color="auto"/>
            <w:bottom w:val="none" w:sz="0" w:space="0" w:color="auto"/>
            <w:right w:val="none" w:sz="0" w:space="0" w:color="auto"/>
          </w:divBdr>
        </w:div>
      </w:divsChild>
    </w:div>
    <w:div w:id="1792673213">
      <w:bodyDiv w:val="1"/>
      <w:marLeft w:val="0"/>
      <w:marRight w:val="0"/>
      <w:marTop w:val="0"/>
      <w:marBottom w:val="0"/>
      <w:divBdr>
        <w:top w:val="none" w:sz="0" w:space="0" w:color="auto"/>
        <w:left w:val="none" w:sz="0" w:space="0" w:color="auto"/>
        <w:bottom w:val="none" w:sz="0" w:space="0" w:color="auto"/>
        <w:right w:val="none" w:sz="0" w:space="0" w:color="auto"/>
      </w:divBdr>
    </w:div>
    <w:div w:id="207585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arch-proquest-com.ezproxy.uwtsd.ac.uk/docview/1651745813?accountid=130472"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Excel_Worksheet.xlsx"/><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ews.sky.com/story/who-was-george-floyd-the-gentle-giant-who-loved-his-hugs-119972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psycnet.apa.org/doi/10.1037/0022-3514.56.1.5"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ewyorker.com/news/q-and-a/a-black-lives-matter-co-founder-explains-why-this-time-is-differ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85D69B0-10D8-482E-9414-340AEB1BAAFB}">
  <we:reference id="wa104099688" version="1.3.0.0" store="en-US" storeType="OMEX"/>
  <we:alternateReferences>
    <we:reference id="WA104099688" version="1.3.0.0" store="WA10409968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4" ma:contentTypeDescription="Create a new document." ma:contentTypeScope="" ma:versionID="1ee81c81f3e51db3147d4d956d1375b5">
  <xsd:schema xmlns:xsd="http://www.w3.org/2001/XMLSchema" xmlns:xs="http://www.w3.org/2001/XMLSchema" xmlns:p="http://schemas.microsoft.com/office/2006/metadata/properties" xmlns:ns3="38a49699-8251-46aa-85ce-476a66afaff0" targetNamespace="http://schemas.microsoft.com/office/2006/metadata/properties" ma:root="true" ma:fieldsID="ec2e9a335e856b49cbd80f0f2695e6b2"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AEBD9-525A-4DA5-A42A-6B7D3F2288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3F4FA3-0D1B-44A6-8991-C1D89447FA03}">
  <ds:schemaRefs>
    <ds:schemaRef ds:uri="http://schemas.microsoft.com/sharepoint/v3/contenttype/forms"/>
  </ds:schemaRefs>
</ds:datastoreItem>
</file>

<file path=customXml/itemProps3.xml><?xml version="1.0" encoding="utf-8"?>
<ds:datastoreItem xmlns:ds="http://schemas.openxmlformats.org/officeDocument/2006/customXml" ds:itemID="{05DFAF84-2E68-436D-AB28-7509FEAE00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CF02D0-CA43-42A6-85F1-A8D81CF44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Pages>
  <Words>2150</Words>
  <Characters>12257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Markéta Poláčková</cp:lastModifiedBy>
  <cp:revision>10</cp:revision>
  <dcterms:created xsi:type="dcterms:W3CDTF">2020-07-28T21:44:00Z</dcterms:created>
  <dcterms:modified xsi:type="dcterms:W3CDTF">2020-07-29T17:29:00Z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