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svg" ContentType="image/svg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8062032" w14:textId="77777777" w:rsidR="00D07430" w:rsidRPr="00B303FF" w:rsidRDefault="00D07430" w:rsidP="00D07430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b/>
          <w:bCs/>
          <w:spacing w:val="-10"/>
          <w:kern w:val="28"/>
          <w:sz w:val="44"/>
          <w:szCs w:val="44"/>
        </w:rPr>
      </w:pPr>
      <w:r w:rsidRPr="00B303FF">
        <w:rPr>
          <w:rFonts w:ascii="Times New Roman" w:eastAsiaTheme="majorEastAsia" w:hAnsi="Times New Roman" w:cs="Times New Roman"/>
          <w:spacing w:val="-10"/>
          <w:kern w:val="28"/>
          <w:sz w:val="44"/>
          <w:szCs w:val="44"/>
        </w:rPr>
        <w:t>International Meetings Management for the Hotel Industry</w:t>
      </w:r>
    </w:p>
    <w:p w14:paraId="1E0E050B" w14:textId="77777777" w:rsidR="00D07430" w:rsidRPr="00B303FF" w:rsidRDefault="00D07430" w:rsidP="00D07430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44"/>
          <w:szCs w:val="44"/>
        </w:rPr>
      </w:pPr>
      <w:r w:rsidRPr="00B303FF">
        <w:rPr>
          <w:rFonts w:ascii="Times New Roman" w:eastAsiaTheme="majorEastAsia" w:hAnsi="Times New Roman" w:cs="Times New Roman"/>
          <w:spacing w:val="-10"/>
          <w:kern w:val="28"/>
          <w:sz w:val="44"/>
          <w:szCs w:val="44"/>
        </w:rPr>
        <w:t xml:space="preserve">Assignment </w:t>
      </w:r>
      <w:r>
        <w:rPr>
          <w:rFonts w:ascii="Times New Roman" w:eastAsiaTheme="majorEastAsia" w:hAnsi="Times New Roman" w:cs="Times New Roman"/>
          <w:spacing w:val="-10"/>
          <w:kern w:val="28"/>
          <w:sz w:val="44"/>
          <w:szCs w:val="44"/>
        </w:rPr>
        <w:t xml:space="preserve">1 </w:t>
      </w:r>
      <w:r w:rsidRPr="00B303FF">
        <w:rPr>
          <w:rFonts w:ascii="Times New Roman" w:eastAsiaTheme="majorEastAsia" w:hAnsi="Times New Roman" w:cs="Times New Roman"/>
          <w:spacing w:val="-10"/>
          <w:kern w:val="28"/>
          <w:sz w:val="44"/>
          <w:szCs w:val="44"/>
        </w:rPr>
        <w:t>Presentation</w:t>
      </w:r>
    </w:p>
    <w:p w14:paraId="1AE4399C" w14:textId="77777777" w:rsidR="00D07430" w:rsidRPr="00B303FF" w:rsidRDefault="00D07430" w:rsidP="00D07430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44"/>
          <w:szCs w:val="44"/>
        </w:rPr>
      </w:pPr>
      <w:r w:rsidRPr="00B303FF">
        <w:rPr>
          <w:rFonts w:ascii="Times New Roman" w:hAnsi="Times New Roman" w:cs="Times New Roman"/>
          <w:sz w:val="44"/>
          <w:szCs w:val="44"/>
        </w:rPr>
        <w:t>Feasibility Study – Sustainability Event</w:t>
      </w:r>
    </w:p>
    <w:p w14:paraId="4082DB81" w14:textId="77777777" w:rsidR="00D07430" w:rsidRPr="00B303FF" w:rsidRDefault="00D07430" w:rsidP="00D07430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</w:p>
    <w:p w14:paraId="772BC8CA" w14:textId="77777777" w:rsidR="00D07430" w:rsidRPr="00B303FF" w:rsidRDefault="00D07430" w:rsidP="00D07430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</w:p>
    <w:p w14:paraId="65C2E0EC" w14:textId="77777777" w:rsidR="00D07430" w:rsidRPr="00B303FF" w:rsidRDefault="00D07430" w:rsidP="00D07430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</w:p>
    <w:p w14:paraId="003B9B2D" w14:textId="77777777" w:rsidR="00D07430" w:rsidRDefault="00D07430" w:rsidP="00D07430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</w:p>
    <w:p w14:paraId="09BCADDF" w14:textId="77777777" w:rsidR="00D07430" w:rsidRPr="00B303FF" w:rsidRDefault="00D07430" w:rsidP="00D07430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  <w:r w:rsidRPr="00B303FF"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  <w:t>Name: Radu Cimpoes</w:t>
      </w:r>
    </w:p>
    <w:p w14:paraId="2666F10C" w14:textId="77777777" w:rsidR="00D07430" w:rsidRPr="00B303FF" w:rsidRDefault="00D07430" w:rsidP="00D07430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  <w:r w:rsidRPr="00B303FF"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  <w:t>Student ID: 2120102</w:t>
      </w:r>
    </w:p>
    <w:p w14:paraId="563A2194" w14:textId="77777777" w:rsidR="00D07430" w:rsidRPr="00B303FF" w:rsidRDefault="00D07430" w:rsidP="00D07430">
      <w:pPr>
        <w:spacing w:after="0" w:line="480" w:lineRule="auto"/>
        <w:contextualSpacing/>
        <w:jc w:val="center"/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</w:pPr>
      <w:r w:rsidRPr="00B303FF"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  <w:t>Module code: BMIH</w:t>
      </w:r>
      <w:r>
        <w:rPr>
          <w:rFonts w:ascii="Times New Roman" w:eastAsiaTheme="majorEastAsia" w:hAnsi="Times New Roman" w:cs="Times New Roman"/>
          <w:spacing w:val="-10"/>
          <w:kern w:val="28"/>
          <w:sz w:val="36"/>
          <w:szCs w:val="36"/>
        </w:rPr>
        <w:t>6007</w:t>
      </w:r>
    </w:p>
    <w:p w14:paraId="0F271F9F" w14:textId="77777777" w:rsidR="00D07430" w:rsidRDefault="00D07430" w:rsidP="00D07430">
      <w:pPr>
        <w:jc w:val="center"/>
        <w:rPr>
          <w:rFonts w:ascii="Times New Roman" w:hAnsi="Times New Roman" w:cs="Times New Roman"/>
          <w:sz w:val="36"/>
          <w:szCs w:val="36"/>
        </w:rPr>
      </w:pPr>
      <w:r w:rsidRPr="00B303FF">
        <w:rPr>
          <w:rFonts w:ascii="Times New Roman" w:hAnsi="Times New Roman" w:cs="Times New Roman"/>
          <w:sz w:val="36"/>
          <w:szCs w:val="36"/>
        </w:rPr>
        <w:t xml:space="preserve">Lecturer: </w:t>
      </w:r>
      <w:r>
        <w:rPr>
          <w:rFonts w:ascii="Times New Roman" w:hAnsi="Times New Roman" w:cs="Times New Roman"/>
          <w:sz w:val="36"/>
          <w:szCs w:val="36"/>
        </w:rPr>
        <w:t>Kathryn Flynn</w:t>
      </w:r>
    </w:p>
    <w:p w14:paraId="028E688C" w14:textId="77777777" w:rsidR="00DF1099" w:rsidRDefault="00DF1099"/>
    <w:p w14:paraId="2EC56E89" w14:textId="77777777" w:rsidR="00D07430" w:rsidRDefault="00D07430"/>
    <w:p w14:paraId="74B931D0" w14:textId="77777777" w:rsidR="00D07430" w:rsidRDefault="00D07430"/>
    <w:p w14:paraId="720A788A" w14:textId="77777777" w:rsidR="00D07430" w:rsidRDefault="00D07430"/>
    <w:p w14:paraId="414536A6" w14:textId="77777777" w:rsidR="00D07430" w:rsidRDefault="00D07430"/>
    <w:p w14:paraId="30B5965A" w14:textId="77777777" w:rsidR="00D07430" w:rsidRDefault="00D07430"/>
    <w:p w14:paraId="12745837" w14:textId="77777777" w:rsidR="00D07430" w:rsidRDefault="00D07430"/>
    <w:p w14:paraId="15543A35" w14:textId="6BE47B34" w:rsidR="00D07430" w:rsidRDefault="00D07430">
      <w:r>
        <w:rPr>
          <w:noProof/>
          <w14:ligatures w14:val="standardContextual"/>
        </w:rPr>
        <w:lastRenderedPageBreak/>
        <w:drawing>
          <wp:inline distT="0" distB="0" distL="0" distR="0" wp14:anchorId="30E77C62" wp14:editId="5B05CCBE">
            <wp:extent cx="5731510" cy="2874645"/>
            <wp:effectExtent l="0" t="0" r="2540" b="1905"/>
            <wp:docPr id="145009961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450099616" name=""/>
                    <pic:cNvPicPr/>
                  </pic:nvPicPr>
                  <pic:blipFill>
                    <a:blip r:embed="rId4">
                      <a:extLst>
                        <a:ext uri="{96DAC541-7B7A-43D3-8B79-37D633B846F1}">
                          <asvg:svgBlip xmlns:asvg="http://schemas.microsoft.com/office/drawing/2016/SVG/main" r:embed="rId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7464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  <w:r>
        <w:rPr>
          <w:noProof/>
          <w14:ligatures w14:val="standardContextual"/>
        </w:rPr>
        <w:drawing>
          <wp:inline distT="0" distB="0" distL="0" distR="0" wp14:anchorId="24C4637C" wp14:editId="1906AF8F">
            <wp:extent cx="5731510" cy="2647950"/>
            <wp:effectExtent l="0" t="0" r="2540" b="0"/>
            <wp:docPr id="659736893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659736893" name=""/>
                    <pic:cNvPicPr/>
                  </pic:nvPicPr>
                  <pic:blipFill>
                    <a:blip r:embed="rId6">
                      <a:extLst>
                        <a:ext uri="{96DAC541-7B7A-43D3-8B79-37D633B846F1}">
                          <asvg:svgBlip xmlns:asvg="http://schemas.microsoft.com/office/drawing/2016/SVG/main" r:embed="rId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64795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3E53F2" w14:textId="43E517C0" w:rsidR="00D07430" w:rsidRDefault="00D07430">
      <w:r>
        <w:rPr>
          <w:noProof/>
          <w14:ligatures w14:val="standardContextual"/>
        </w:rPr>
        <w:drawing>
          <wp:inline distT="0" distB="0" distL="0" distR="0" wp14:anchorId="46CD0BF9" wp14:editId="296D9471">
            <wp:extent cx="5731510" cy="2705100"/>
            <wp:effectExtent l="0" t="0" r="2540" b="0"/>
            <wp:docPr id="71440432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714404326" name=""/>
                    <pic:cNvPicPr/>
                  </pic:nvPicPr>
                  <pic:blipFill>
                    <a:blip r:embed="rId8">
                      <a:extLst>
                        <a:ext uri="{96DAC541-7B7A-43D3-8B79-37D633B846F1}">
                          <asvg:svgBlip xmlns:asvg="http://schemas.microsoft.com/office/drawing/2016/SVG/main" r:embed="rId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051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317DE1D8" w14:textId="77777777" w:rsidR="00D07430" w:rsidRDefault="00D07430"/>
    <w:p w14:paraId="59615989" w14:textId="454C6F79" w:rsidR="00D07430" w:rsidRDefault="00D07430">
      <w:r>
        <w:rPr>
          <w:noProof/>
          <w14:ligatures w14:val="standardContextual"/>
        </w:rPr>
        <w:lastRenderedPageBreak/>
        <w:drawing>
          <wp:inline distT="0" distB="0" distL="0" distR="0" wp14:anchorId="205D401D" wp14:editId="66E1BE36">
            <wp:extent cx="5731510" cy="2590800"/>
            <wp:effectExtent l="0" t="0" r="2540" b="0"/>
            <wp:docPr id="1348102238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348102238" name=""/>
                    <pic:cNvPicPr/>
                  </pic:nvPicPr>
                  <pic:blipFill>
                    <a:blip r:embed="rId10">
                      <a:extLst>
                        <a:ext uri="{96DAC541-7B7A-43D3-8B79-37D633B846F1}">
                          <asvg:svgBlip xmlns:asvg="http://schemas.microsoft.com/office/drawing/2016/SVG/main" r:embed="rId1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908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2D594B7" w14:textId="0174032B" w:rsidR="00D07430" w:rsidRDefault="00D07430">
      <w:r>
        <w:rPr>
          <w:noProof/>
          <w14:ligatures w14:val="standardContextual"/>
        </w:rPr>
        <w:drawing>
          <wp:inline distT="0" distB="0" distL="0" distR="0" wp14:anchorId="5AAA3D5F" wp14:editId="0FA20F30">
            <wp:extent cx="5731510" cy="2505075"/>
            <wp:effectExtent l="0" t="0" r="2540" b="9525"/>
            <wp:docPr id="58777386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58777386" name=""/>
                    <pic:cNvPicPr/>
                  </pic:nvPicPr>
                  <pic:blipFill>
                    <a:blip r:embed="rId12">
                      <a:extLst>
                        <a:ext uri="{96DAC541-7B7A-43D3-8B79-37D633B846F1}">
                          <asvg:svgBlip xmlns:asvg="http://schemas.microsoft.com/office/drawing/2016/SVG/main" r:embed="rId13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50507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0A6D3CA" w14:textId="386DF68D" w:rsidR="00D07430" w:rsidRDefault="00D07430">
      <w:r>
        <w:rPr>
          <w:noProof/>
          <w14:ligatures w14:val="standardContextual"/>
        </w:rPr>
        <w:drawing>
          <wp:inline distT="0" distB="0" distL="0" distR="0" wp14:anchorId="6D984222" wp14:editId="24E748A8">
            <wp:extent cx="5731510" cy="2852420"/>
            <wp:effectExtent l="0" t="0" r="2540" b="5080"/>
            <wp:docPr id="112278580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122785807" name=""/>
                    <pic:cNvPicPr/>
                  </pic:nvPicPr>
                  <pic:blipFill>
                    <a:blip r:embed="rId14">
                      <a:extLst>
                        <a:ext uri="{96DAC541-7B7A-43D3-8B79-37D633B846F1}">
                          <asvg:svgBlip xmlns:asvg="http://schemas.microsoft.com/office/drawing/2016/SVG/main" r:embed="rId15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85242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0D62E10B" w14:textId="77777777" w:rsidR="00D07430" w:rsidRDefault="00D07430"/>
    <w:p w14:paraId="71C99772" w14:textId="593877EE" w:rsidR="00D07430" w:rsidRDefault="00D07430">
      <w:r>
        <w:rPr>
          <w:noProof/>
          <w14:ligatures w14:val="standardContextual"/>
        </w:rPr>
        <w:lastRenderedPageBreak/>
        <w:drawing>
          <wp:inline distT="0" distB="0" distL="0" distR="0" wp14:anchorId="665DC67E" wp14:editId="1C8B78E0">
            <wp:extent cx="5731510" cy="2781300"/>
            <wp:effectExtent l="0" t="0" r="2540" b="0"/>
            <wp:docPr id="16569760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6569760" name=""/>
                    <pic:cNvPicPr/>
                  </pic:nvPicPr>
                  <pic:blipFill>
                    <a:blip r:embed="rId16">
                      <a:extLst>
                        <a:ext uri="{96DAC541-7B7A-43D3-8B79-37D633B846F1}">
                          <asvg:svgBlip xmlns:asvg="http://schemas.microsoft.com/office/drawing/2016/SVG/main" r:embed="rId17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8130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4161520D" w14:textId="7F5BF62E" w:rsidR="00D07430" w:rsidRDefault="00D07430">
      <w:r>
        <w:rPr>
          <w:noProof/>
          <w14:ligatures w14:val="standardContextual"/>
        </w:rPr>
        <w:drawing>
          <wp:inline distT="0" distB="0" distL="0" distR="0" wp14:anchorId="06004251" wp14:editId="6F1D45EB">
            <wp:extent cx="5731510" cy="2790825"/>
            <wp:effectExtent l="0" t="0" r="2540" b="9525"/>
            <wp:docPr id="2021248997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2021248997" name=""/>
                    <pic:cNvPicPr/>
                  </pic:nvPicPr>
                  <pic:blipFill>
                    <a:blip r:embed="rId18">
                      <a:extLst>
                        <a:ext uri="{96DAC541-7B7A-43D3-8B79-37D633B846F1}">
                          <asvg:svgBlip xmlns:asvg="http://schemas.microsoft.com/office/drawing/2016/SVG/main" r:embed="rId19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90825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761C5F69" w14:textId="1309E08A" w:rsidR="00D07430" w:rsidRDefault="00D07430">
      <w:r>
        <w:rPr>
          <w:noProof/>
          <w14:ligatures w14:val="standardContextual"/>
        </w:rPr>
        <w:drawing>
          <wp:inline distT="0" distB="0" distL="0" distR="0" wp14:anchorId="7CF7D144" wp14:editId="7F70D0FF">
            <wp:extent cx="5731510" cy="2757170"/>
            <wp:effectExtent l="0" t="0" r="2540" b="5080"/>
            <wp:docPr id="1535948129" name="Graphic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535948129" name=""/>
                    <pic:cNvPicPr/>
                  </pic:nvPicPr>
                  <pic:blipFill>
                    <a:blip r:embed="rId20">
                      <a:extLst>
                        <a:ext uri="{96DAC541-7B7A-43D3-8B79-37D633B846F1}">
                          <asvg:svgBlip xmlns:asvg="http://schemas.microsoft.com/office/drawing/2016/SVG/main" r:embed="rId21"/>
                        </a:ext>
                      </a:extLst>
                    </a:blip>
                    <a:stretch>
                      <a:fillRect/>
                    </a:stretch>
                  </pic:blipFill>
                  <pic:spPr>
                    <a:xfrm>
                      <a:off x="0" y="0"/>
                      <a:ext cx="5731510" cy="2757170"/>
                    </a:xfrm>
                    <a:prstGeom prst="rect">
                      <a:avLst/>
                    </a:prstGeom>
                  </pic:spPr>
                </pic:pic>
              </a:graphicData>
            </a:graphic>
          </wp:inline>
        </w:drawing>
      </w:r>
    </w:p>
    <w:p w14:paraId="5A06F6BB" w14:textId="77777777" w:rsidR="00D07430" w:rsidRDefault="00D07430" w:rsidP="00D07430">
      <w:pPr>
        <w:pStyle w:val="Heading1"/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bookmarkStart w:id="0" w:name="_Toc157681881"/>
      <w:r w:rsidRPr="00255BFA">
        <w:rPr>
          <w:rFonts w:ascii="Times New Roman" w:hAnsi="Times New Roman" w:cs="Times New Roman"/>
          <w:sz w:val="24"/>
          <w:szCs w:val="24"/>
          <w:lang w:val="en-GB"/>
        </w:rPr>
        <w:lastRenderedPageBreak/>
        <w:t>REFERENCES</w:t>
      </w:r>
      <w:bookmarkEnd w:id="0"/>
    </w:p>
    <w:p w14:paraId="727A08D2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Aaker, D.A. and Moorman, C. (2023)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Strategic market management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 John Wiley &amp; Sons.</w:t>
      </w:r>
    </w:p>
    <w:p w14:paraId="4EB14631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Allen, J., Harris, R., Jago, L.,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Tantrai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A., Jonson, P. and D'Arcy, E. (2022)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Festival and special event management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 John Wiley &amp; Sons.</w:t>
      </w:r>
    </w:p>
    <w:p w14:paraId="01DEA0D8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Bladen, C., Kennell, J., Abson, E. and Wilde, N. (2022)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Events management: An introduction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 Taylor &amp; Francis.</w:t>
      </w:r>
    </w:p>
    <w:p w14:paraId="54CD262E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Capobianco, N., Basile, V., Loia, F. and Vona, R. (2021) Toward a sustainable decommissioning of offshore platforms in the oil and gas industry: A PESTLE analysis.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Sustainability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13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(11), p.6266.</w:t>
      </w:r>
    </w:p>
    <w:p w14:paraId="5D3E96E4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Getz, </w:t>
      </w:r>
      <w:proofErr w:type="gram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D.</w:t>
      </w:r>
      <w:proofErr w:type="gram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and Page, S.J. (2019)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Event studies: Theory, research and policy for planned events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 Routledge.</w:t>
      </w:r>
    </w:p>
    <w:p w14:paraId="452F940D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Gurl, E. (2017) SWOT analysis: A theoretical review.</w:t>
      </w:r>
    </w:p>
    <w:p w14:paraId="4D4F8DCA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Hugos, M.H. (2018)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Essentials of supply chain management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 John Wiley &amp; Sons.</w:t>
      </w:r>
    </w:p>
    <w:p w14:paraId="7FFF5AC4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sz w:val="24"/>
          <w:szCs w:val="24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Jones, M. (2017)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Sustainable event management: A practical guide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 Routledge.</w:t>
      </w:r>
    </w:p>
    <w:p w14:paraId="024A0FFC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Lee, C.,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Zame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W., Yoon, J. and Van Der Schaar, M. (2018) April.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Deephit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: A deep learning approach to survival analysis with competing risks. In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Proceedings of the AAAI conference on artificial intelligence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 (Vol. 32, No. 1).</w:t>
      </w:r>
    </w:p>
    <w:p w14:paraId="6E53F6E8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Liu, Y., Liu, A., Liu, X. and Huang, X. (2019) A statistical approach to participant selection in location-based social networks for offline event marketing.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Information Sciences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480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pp.90-108.</w:t>
      </w:r>
    </w:p>
    <w:p w14:paraId="2634239D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Monfort, M., Andonian, A., Zhou, B., Ramakrishnan, K.,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Bargal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S.A., Yan, T., Brown, L., Fan, Q., Gutfreund, D.,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Vondrick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C. and Oliva, A. (2019) Moments in time dataset: one million videos for event understanding.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IEEE transactions on pattern analysis and machine intelligence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42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(2), pp.502-508.</w:t>
      </w:r>
    </w:p>
    <w:p w14:paraId="3946F5DC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Müller, M. (2018) What makes an event a mega-event? Definitions and sizes. In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Leveraging mega-event legacies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 (pp. 13-28). Routledge.</w:t>
      </w:r>
    </w:p>
    <w:p w14:paraId="7252B8C2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Paez, A. (2017) Gray literature: An important resource in systematic reviews.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Journal of Evidence‐Based Medicine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10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(3), pp.233-240.</w:t>
      </w:r>
    </w:p>
    <w:p w14:paraId="6A86E163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lastRenderedPageBreak/>
        <w:t xml:space="preserve">Paterakis, N.G., Erdinç, O. and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Catalão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J.P. (2017) An overview of Demand Response: Key-elements and international experience.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Renewable and Sustainable Energy Reviews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69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pp.871-891.</w:t>
      </w:r>
    </w:p>
    <w:p w14:paraId="538176FE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Perdana, M.A.,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Rusmawan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P.N., Tyas, I.C. and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Febrian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A.W. (2023) The development of cultural event strategy: Swot analysis and QSPM approach.</w:t>
      </w:r>
    </w:p>
    <w:p w14:paraId="28BEDAEC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Saudi, M.M., Ahmad, A., Liki, M.N.M.M. and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Husainiamer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M.A. (2021) December. Risk Management Using PESTLE: External Factors Trigger COVID-19 Transmission. In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2021 International Conference on Intelligent Cybernetics Technology &amp; Applications (</w:t>
      </w:r>
      <w:proofErr w:type="spellStart"/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ICICyTA</w:t>
      </w:r>
      <w:proofErr w:type="spellEnd"/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)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 (pp. 34-39). IEEE.</w:t>
      </w:r>
    </w:p>
    <w:p w14:paraId="3CE151BF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Shone, A. and Parry, B. (2019)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Successful event management: a practical handbook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 Cengage learning.</w:t>
      </w:r>
    </w:p>
    <w:p w14:paraId="2B09E734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Shtal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T.V., Buriak, M.M.,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Amirbekuly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Y.,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Ukubassova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G.S.,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Kaskin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T.T. and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Toiboldinova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Z.G. (2018) Methods of analysis of the external environment of business activities. </w:t>
      </w:r>
      <w:proofErr w:type="spellStart"/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Revista</w:t>
      </w:r>
      <w:proofErr w:type="spellEnd"/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 xml:space="preserve"> </w:t>
      </w:r>
      <w:proofErr w:type="spellStart"/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Espacios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39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(12).</w:t>
      </w:r>
    </w:p>
    <w:p w14:paraId="35F76F10" w14:textId="77777777" w:rsidR="00D07430" w:rsidRPr="00255BFA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Widodo, A.K.,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Mahachandra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M.,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Widhiyaningrum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, M.R.T. and </w:t>
      </w:r>
      <w:proofErr w:type="spellStart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Tahqiqi</w:t>
      </w:r>
      <w:proofErr w:type="spellEnd"/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 R. (2019) Formulating a Strategic Management of Social E-Commerce through a Combination of SWOT and PESTLE Analysis: Case Study. In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Proceedings of the International Conference on Industrial Engineering and Operations Management Bangkok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.</w:t>
      </w:r>
    </w:p>
    <w:p w14:paraId="706C82FD" w14:textId="77777777" w:rsidR="00D07430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Woźniak, J. and Fill, K. (2018) Logistic Organization of Mass Events in the Light of SWOT Analysis-Case Study.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TEM Journal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, </w:t>
      </w:r>
      <w:r w:rsidRPr="00255BFA">
        <w:rPr>
          <w:rFonts w:ascii="Times New Roman" w:hAnsi="Times New Roman" w:cs="Times New Roman"/>
          <w:i/>
          <w:iCs/>
          <w:color w:val="222222"/>
          <w:sz w:val="24"/>
          <w:szCs w:val="24"/>
          <w:shd w:val="clear" w:color="auto" w:fill="FFFFFF"/>
          <w:lang w:val="en-GB"/>
        </w:rPr>
        <w:t>7</w:t>
      </w:r>
      <w:r w:rsidRPr="00255BFA"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>(1).</w:t>
      </w:r>
    </w:p>
    <w:p w14:paraId="697589EB" w14:textId="77777777" w:rsidR="00D07430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</w:p>
    <w:p w14:paraId="6D4FCFCE" w14:textId="77777777" w:rsidR="00D07430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</w:p>
    <w:p w14:paraId="2D0801CB" w14:textId="77777777" w:rsidR="00D07430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</w:p>
    <w:p w14:paraId="66E8DFA4" w14:textId="77777777" w:rsidR="00D07430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</w:p>
    <w:p w14:paraId="213AE096" w14:textId="77777777" w:rsidR="00D07430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</w:p>
    <w:p w14:paraId="6260254D" w14:textId="77777777" w:rsidR="00D07430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</w:p>
    <w:p w14:paraId="68C99BBA" w14:textId="77777777" w:rsidR="00D07430" w:rsidRDefault="00D07430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</w:p>
    <w:p w14:paraId="4BE5BE77" w14:textId="0429D336" w:rsidR="00D07430" w:rsidRPr="00255BFA" w:rsidRDefault="00F52A9E" w:rsidP="00D07430">
      <w:pPr>
        <w:spacing w:line="360" w:lineRule="auto"/>
        <w:jc w:val="both"/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</w:pPr>
      <w:hyperlink r:id="rId22" w:history="1">
        <w:r w:rsidRPr="002F468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  <w:lang w:val="en-GB"/>
          </w:rPr>
          <w:t>https://uowtsd-my.sharepoint.com/:v:/g/personal/2120102_student_uwtsd_ac_uk/EYjF5302M9dIonxxs6BJJWYBdw9eYbG4T-G8nW_TvenFUQ?refe</w:t>
        </w:r>
        <w:r w:rsidRPr="002F468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  <w:lang w:val="en-GB"/>
          </w:rPr>
          <w:t>r</w:t>
        </w:r>
        <w:r w:rsidRPr="002F4688">
          <w:rPr>
            <w:rStyle w:val="Hyperlink"/>
            <w:rFonts w:ascii="Times New Roman" w:hAnsi="Times New Roman" w:cs="Times New Roman"/>
            <w:sz w:val="24"/>
            <w:szCs w:val="24"/>
            <w:shd w:val="clear" w:color="auto" w:fill="FFFFFF"/>
            <w:lang w:val="en-GB"/>
          </w:rPr>
          <w:t>rer=Teams.TEAMS-ELECTRON&amp;referrerScenario=MeetingChicletGetLink.view.view</w:t>
        </w:r>
      </w:hyperlink>
      <w:r>
        <w:rPr>
          <w:rFonts w:ascii="Times New Roman" w:hAnsi="Times New Roman" w:cs="Times New Roman"/>
          <w:color w:val="222222"/>
          <w:sz w:val="24"/>
          <w:szCs w:val="24"/>
          <w:shd w:val="clear" w:color="auto" w:fill="FFFFFF"/>
          <w:lang w:val="en-GB"/>
        </w:rPr>
        <w:t xml:space="preserve"> </w:t>
      </w:r>
    </w:p>
    <w:p w14:paraId="5C8BABF8" w14:textId="77777777" w:rsidR="00D07430" w:rsidRPr="00D07430" w:rsidRDefault="00D07430" w:rsidP="00D07430">
      <w:pPr>
        <w:rPr>
          <w:lang w:val="en-GB"/>
        </w:rPr>
      </w:pPr>
    </w:p>
    <w:p w14:paraId="20E90CAE" w14:textId="77777777" w:rsidR="00D07430" w:rsidRDefault="00D07430"/>
    <w:sectPr w:rsidR="00D07430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07430"/>
    <w:rsid w:val="00562616"/>
    <w:rsid w:val="00D07430"/>
    <w:rsid w:val="00DF1099"/>
    <w:rsid w:val="00F52A9E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8051BBD"/>
  <w15:chartTrackingRefBased/>
  <w15:docId w15:val="{F4F38056-41B7-4CF5-B23E-8CA9B98B1FF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D07430"/>
    <w:pPr>
      <w:spacing w:after="200" w:line="276" w:lineRule="auto"/>
    </w:pPr>
    <w:rPr>
      <w:rFonts w:eastAsiaTheme="minorEastAsia"/>
      <w:kern w:val="0"/>
      <w:lang w:val="en-US"/>
      <w14:ligatures w14:val="none"/>
    </w:rPr>
  </w:style>
  <w:style w:type="paragraph" w:styleId="Heading1">
    <w:name w:val="heading 1"/>
    <w:basedOn w:val="Normal"/>
    <w:next w:val="Normal"/>
    <w:link w:val="Heading1Char"/>
    <w:uiPriority w:val="9"/>
    <w:qFormat/>
    <w:rsid w:val="00D07430"/>
    <w:pPr>
      <w:keepNext/>
      <w:keepLines/>
      <w:spacing w:before="480" w:after="0"/>
      <w:outlineLvl w:val="0"/>
    </w:pPr>
    <w:rPr>
      <w:rFonts w:asciiTheme="majorHAnsi" w:eastAsiaTheme="majorEastAsia" w:hAnsiTheme="majorHAnsi" w:cstheme="majorBidi"/>
      <w:b/>
      <w:bCs/>
      <w:color w:val="2F5496" w:themeColor="accent1" w:themeShade="BF"/>
      <w:sz w:val="28"/>
      <w:szCs w:val="2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07430"/>
    <w:rPr>
      <w:rFonts w:asciiTheme="majorHAnsi" w:eastAsiaTheme="majorEastAsia" w:hAnsiTheme="majorHAnsi" w:cstheme="majorBidi"/>
      <w:b/>
      <w:bCs/>
      <w:color w:val="2F5496" w:themeColor="accent1" w:themeShade="BF"/>
      <w:kern w:val="0"/>
      <w:sz w:val="28"/>
      <w:szCs w:val="28"/>
      <w:lang w:val="en-US"/>
      <w14:ligatures w14:val="none"/>
    </w:rPr>
  </w:style>
  <w:style w:type="character" w:styleId="Hyperlink">
    <w:name w:val="Hyperlink"/>
    <w:basedOn w:val="DefaultParagraphFont"/>
    <w:uiPriority w:val="99"/>
    <w:unhideWhenUsed/>
    <w:rsid w:val="00F52A9E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F52A9E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F52A9E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5.png"/><Relationship Id="rId13" Type="http://schemas.openxmlformats.org/officeDocument/2006/relationships/image" Target="media/image10.svg"/><Relationship Id="rId18" Type="http://schemas.openxmlformats.org/officeDocument/2006/relationships/image" Target="media/image15.png"/><Relationship Id="rId3" Type="http://schemas.openxmlformats.org/officeDocument/2006/relationships/webSettings" Target="webSettings.xml"/><Relationship Id="rId21" Type="http://schemas.openxmlformats.org/officeDocument/2006/relationships/image" Target="media/image18.svg"/><Relationship Id="rId7" Type="http://schemas.openxmlformats.org/officeDocument/2006/relationships/image" Target="media/image4.svg"/><Relationship Id="rId12" Type="http://schemas.openxmlformats.org/officeDocument/2006/relationships/image" Target="media/image9.png"/><Relationship Id="rId17" Type="http://schemas.openxmlformats.org/officeDocument/2006/relationships/image" Target="media/image14.svg"/><Relationship Id="rId2" Type="http://schemas.openxmlformats.org/officeDocument/2006/relationships/settings" Target="settings.xml"/><Relationship Id="rId16" Type="http://schemas.openxmlformats.org/officeDocument/2006/relationships/image" Target="media/image13.png"/><Relationship Id="rId20" Type="http://schemas.openxmlformats.org/officeDocument/2006/relationships/image" Target="media/image17.png"/><Relationship Id="rId1" Type="http://schemas.openxmlformats.org/officeDocument/2006/relationships/styles" Target="styles.xml"/><Relationship Id="rId6" Type="http://schemas.openxmlformats.org/officeDocument/2006/relationships/image" Target="media/image3.png"/><Relationship Id="rId11" Type="http://schemas.openxmlformats.org/officeDocument/2006/relationships/image" Target="media/image8.svg"/><Relationship Id="rId24" Type="http://schemas.openxmlformats.org/officeDocument/2006/relationships/theme" Target="theme/theme1.xml"/><Relationship Id="rId5" Type="http://schemas.openxmlformats.org/officeDocument/2006/relationships/image" Target="media/image2.svg"/><Relationship Id="rId15" Type="http://schemas.openxmlformats.org/officeDocument/2006/relationships/image" Target="media/image12.svg"/><Relationship Id="rId23" Type="http://schemas.openxmlformats.org/officeDocument/2006/relationships/fontTable" Target="fontTable.xml"/><Relationship Id="rId10" Type="http://schemas.openxmlformats.org/officeDocument/2006/relationships/image" Target="media/image7.png"/><Relationship Id="rId19" Type="http://schemas.openxmlformats.org/officeDocument/2006/relationships/image" Target="media/image16.svg"/><Relationship Id="rId4" Type="http://schemas.openxmlformats.org/officeDocument/2006/relationships/image" Target="media/image1.png"/><Relationship Id="rId9" Type="http://schemas.openxmlformats.org/officeDocument/2006/relationships/image" Target="media/image6.svg"/><Relationship Id="rId14" Type="http://schemas.openxmlformats.org/officeDocument/2006/relationships/image" Target="media/image11.png"/><Relationship Id="rId22" Type="http://schemas.openxmlformats.org/officeDocument/2006/relationships/hyperlink" Target="https://uowtsd-my.sharepoint.com/:v:/g/personal/2120102_student_uwtsd_ac_uk/EYjF5302M9dIonxxs6BJJWYBdw9eYbG4T-G8nW_TvenFUQ?referrer=Teams.TEAMS-ELECTRON&amp;referrerScenario=MeetingChicletGetLink.view.view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11</TotalTime>
  <Pages>7</Pages>
  <Words>572</Words>
  <Characters>3267</Characters>
  <Application>Microsoft Office Word</Application>
  <DocSecurity>0</DocSecurity>
  <Lines>27</Lines>
  <Paragraphs>7</Paragraphs>
  <ScaleCrop>false</ScaleCrop>
  <Company/>
  <LinksUpToDate>false</LinksUpToDate>
  <CharactersWithSpaces>3832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Radu Cimpoes</dc:creator>
  <cp:keywords/>
  <dc:description/>
  <cp:lastModifiedBy>Radu Cimpoes</cp:lastModifiedBy>
  <cp:revision>3</cp:revision>
  <dcterms:created xsi:type="dcterms:W3CDTF">2024-02-05T12:37:00Z</dcterms:created>
  <dcterms:modified xsi:type="dcterms:W3CDTF">2024-02-09T22:05:00Z</dcterms:modified>
</cp:coreProperties>
</file>