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9A2F59" w14:textId="77777777" w:rsidR="00FC2FE0" w:rsidRPr="00FC2FE0" w:rsidRDefault="00FC2FE0" w:rsidP="00FC2FE0">
      <w:pPr>
        <w:pStyle w:val="Header"/>
        <w:rPr>
          <w:rFonts w:asciiTheme="majorHAnsi" w:hAnsiTheme="majorHAnsi" w:cstheme="majorHAnsi"/>
        </w:rPr>
      </w:pPr>
      <w:r w:rsidRPr="00FC2FE0">
        <w:rPr>
          <w:rFonts w:asciiTheme="majorHAnsi" w:hAnsiTheme="majorHAnsi" w:cstheme="majorHAnsi"/>
        </w:rPr>
        <w:t xml:space="preserve">Alexandra Pearce </w:t>
      </w:r>
    </w:p>
    <w:p w14:paraId="2517401A" w14:textId="77777777" w:rsidR="00FC2FE0" w:rsidRPr="00FC2FE0" w:rsidRDefault="00FC2FE0" w:rsidP="00FC2FE0">
      <w:pPr>
        <w:pStyle w:val="Header"/>
        <w:rPr>
          <w:rFonts w:asciiTheme="majorHAnsi" w:hAnsiTheme="majorHAnsi" w:cstheme="majorHAnsi"/>
        </w:rPr>
      </w:pPr>
      <w:r>
        <w:rPr>
          <w:rFonts w:asciiTheme="majorHAnsi" w:hAnsiTheme="majorHAnsi" w:cstheme="majorHAnsi"/>
        </w:rPr>
        <w:t xml:space="preserve">Student ID: </w:t>
      </w:r>
      <w:r w:rsidRPr="00FC2FE0">
        <w:rPr>
          <w:rFonts w:asciiTheme="majorHAnsi" w:hAnsiTheme="majorHAnsi" w:cstheme="majorHAnsi"/>
        </w:rPr>
        <w:t>1600395</w:t>
      </w:r>
    </w:p>
    <w:p w14:paraId="0802E5F6" w14:textId="5C6D629F" w:rsidR="00FC2FE0" w:rsidRPr="00FC2FE0" w:rsidRDefault="00FC2FE0" w:rsidP="00FC2FE0">
      <w:pPr>
        <w:pStyle w:val="Header"/>
        <w:rPr>
          <w:rFonts w:asciiTheme="majorHAnsi" w:hAnsiTheme="majorHAnsi" w:cstheme="majorHAnsi"/>
        </w:rPr>
      </w:pPr>
      <w:r w:rsidRPr="00FC2FE0">
        <w:rPr>
          <w:rFonts w:asciiTheme="majorHAnsi" w:hAnsiTheme="majorHAnsi" w:cstheme="majorHAnsi"/>
        </w:rPr>
        <w:t>423</w:t>
      </w:r>
      <w:r w:rsidR="00ED52E7">
        <w:rPr>
          <w:rFonts w:asciiTheme="majorHAnsi" w:hAnsiTheme="majorHAnsi" w:cstheme="majorHAnsi"/>
        </w:rPr>
        <w:t>6</w:t>
      </w:r>
      <w:bookmarkStart w:id="0" w:name="_GoBack"/>
      <w:bookmarkEnd w:id="0"/>
      <w:r w:rsidRPr="00FC2FE0">
        <w:rPr>
          <w:rFonts w:asciiTheme="majorHAnsi" w:hAnsiTheme="majorHAnsi" w:cstheme="majorHAnsi"/>
        </w:rPr>
        <w:t xml:space="preserve"> words</w:t>
      </w:r>
    </w:p>
    <w:p w14:paraId="4F512549" w14:textId="77777777" w:rsidR="00FC2FE0" w:rsidRDefault="00FC2FE0" w:rsidP="00FC2FE0">
      <w:pPr>
        <w:jc w:val="center"/>
        <w:rPr>
          <w:rFonts w:asciiTheme="majorHAnsi" w:hAnsiTheme="majorHAnsi" w:cstheme="majorHAnsi"/>
          <w:sz w:val="24"/>
          <w:szCs w:val="24"/>
          <w:u w:val="single"/>
        </w:rPr>
      </w:pPr>
    </w:p>
    <w:p w14:paraId="0E4E806D" w14:textId="4504417D" w:rsidR="00FC2FE0" w:rsidRDefault="00AA615A" w:rsidP="00FC2FE0">
      <w:pPr>
        <w:jc w:val="center"/>
        <w:rPr>
          <w:rFonts w:asciiTheme="majorHAnsi" w:hAnsiTheme="majorHAnsi" w:cstheme="majorHAnsi"/>
          <w:sz w:val="24"/>
          <w:szCs w:val="24"/>
          <w:u w:val="single"/>
        </w:rPr>
      </w:pPr>
      <w:r w:rsidRPr="00AA615A">
        <w:rPr>
          <w:rFonts w:asciiTheme="majorHAnsi" w:hAnsiTheme="majorHAnsi" w:cstheme="majorHAnsi"/>
          <w:sz w:val="24"/>
          <w:szCs w:val="24"/>
          <w:u w:val="single"/>
        </w:rPr>
        <w:t>A critical evaluation and the identification of next teaching and learning steps focusing on a case study of an individual learner or a group of learners, based on an observed critical incident.</w:t>
      </w:r>
    </w:p>
    <w:p w14:paraId="5AF57899" w14:textId="77777777" w:rsidR="00A869FC" w:rsidRPr="00A869FC" w:rsidRDefault="00A869FC" w:rsidP="00A869FC">
      <w:pPr>
        <w:jc w:val="center"/>
        <w:rPr>
          <w:rFonts w:asciiTheme="majorHAnsi" w:hAnsiTheme="majorHAnsi" w:cstheme="majorHAnsi"/>
          <w:sz w:val="24"/>
          <w:szCs w:val="24"/>
          <w:u w:val="single"/>
        </w:rPr>
      </w:pPr>
    </w:p>
    <w:p w14:paraId="0AF0DA9D" w14:textId="174D6F5B" w:rsidR="00EA0C1D" w:rsidRDefault="00EA0C1D">
      <w:pPr>
        <w:rPr>
          <w:rFonts w:asciiTheme="majorHAnsi" w:hAnsiTheme="majorHAnsi" w:cstheme="majorHAnsi"/>
          <w:sz w:val="24"/>
          <w:szCs w:val="24"/>
        </w:rPr>
      </w:pPr>
      <w:r>
        <w:rPr>
          <w:rFonts w:asciiTheme="majorHAnsi" w:hAnsiTheme="majorHAnsi" w:cstheme="majorHAnsi"/>
          <w:sz w:val="24"/>
          <w:szCs w:val="24"/>
        </w:rPr>
        <w:t>A critical incident</w:t>
      </w:r>
      <w:r w:rsidR="0052386A">
        <w:rPr>
          <w:rFonts w:asciiTheme="majorHAnsi" w:hAnsiTheme="majorHAnsi" w:cstheme="majorHAnsi"/>
          <w:sz w:val="24"/>
          <w:szCs w:val="24"/>
        </w:rPr>
        <w:t xml:space="preserve"> in the context of education is a situation that arises during teaching that o</w:t>
      </w:r>
      <w:r w:rsidR="00EE041B">
        <w:rPr>
          <w:rFonts w:asciiTheme="majorHAnsi" w:hAnsiTheme="majorHAnsi" w:cstheme="majorHAnsi"/>
          <w:sz w:val="24"/>
          <w:szCs w:val="24"/>
        </w:rPr>
        <w:t>ften result</w:t>
      </w:r>
      <w:r w:rsidR="0052386A">
        <w:rPr>
          <w:rFonts w:asciiTheme="majorHAnsi" w:hAnsiTheme="majorHAnsi" w:cstheme="majorHAnsi"/>
          <w:sz w:val="24"/>
          <w:szCs w:val="24"/>
        </w:rPr>
        <w:t>s</w:t>
      </w:r>
      <w:r w:rsidR="00EE041B">
        <w:rPr>
          <w:rFonts w:asciiTheme="majorHAnsi" w:hAnsiTheme="majorHAnsi" w:cstheme="majorHAnsi"/>
          <w:sz w:val="24"/>
          <w:szCs w:val="24"/>
        </w:rPr>
        <w:t xml:space="preserve"> in important</w:t>
      </w:r>
      <w:r w:rsidR="0052386A">
        <w:rPr>
          <w:rFonts w:asciiTheme="majorHAnsi" w:hAnsiTheme="majorHAnsi" w:cstheme="majorHAnsi"/>
          <w:sz w:val="24"/>
          <w:szCs w:val="24"/>
        </w:rPr>
        <w:t xml:space="preserve"> learning</w:t>
      </w:r>
      <w:r w:rsidR="00EE041B">
        <w:rPr>
          <w:rFonts w:asciiTheme="majorHAnsi" w:hAnsiTheme="majorHAnsi" w:cstheme="majorHAnsi"/>
          <w:sz w:val="24"/>
          <w:szCs w:val="24"/>
        </w:rPr>
        <w:t xml:space="preserve"> consequences for the child or children involved. </w:t>
      </w:r>
      <w:r w:rsidR="00581260" w:rsidRPr="00581260">
        <w:rPr>
          <w:rFonts w:asciiTheme="majorHAnsi" w:hAnsiTheme="majorHAnsi" w:cstheme="majorHAnsi"/>
          <w:sz w:val="24"/>
          <w:szCs w:val="24"/>
        </w:rPr>
        <w:t>(Baldwin, 2016)</w:t>
      </w:r>
      <w:r w:rsidR="0052386A">
        <w:rPr>
          <w:rFonts w:asciiTheme="majorHAnsi" w:hAnsiTheme="majorHAnsi" w:cstheme="majorHAnsi"/>
          <w:sz w:val="24"/>
          <w:szCs w:val="24"/>
        </w:rPr>
        <w:t xml:space="preserve">. </w:t>
      </w:r>
      <w:r w:rsidR="00C046C2">
        <w:rPr>
          <w:rFonts w:asciiTheme="majorHAnsi" w:hAnsiTheme="majorHAnsi" w:cstheme="majorHAnsi"/>
          <w:sz w:val="24"/>
          <w:szCs w:val="24"/>
        </w:rPr>
        <w:t>These</w:t>
      </w:r>
      <w:r w:rsidR="0052386A">
        <w:rPr>
          <w:rFonts w:asciiTheme="majorHAnsi" w:hAnsiTheme="majorHAnsi" w:cstheme="majorHAnsi"/>
          <w:sz w:val="24"/>
          <w:szCs w:val="24"/>
        </w:rPr>
        <w:t xml:space="preserve"> incidences can be as mundane as a child shouting out in class or an argument between two children being negotiated by a teacher –</w:t>
      </w:r>
      <w:r w:rsidR="00C046C2">
        <w:rPr>
          <w:rFonts w:asciiTheme="majorHAnsi" w:hAnsiTheme="majorHAnsi" w:cstheme="majorHAnsi"/>
          <w:sz w:val="24"/>
          <w:szCs w:val="24"/>
        </w:rPr>
        <w:t xml:space="preserve"> it is not the incident alone that is important but the critical reflection of the incident conducted by the researcher that makes the incident critical. </w:t>
      </w:r>
      <w:r w:rsidR="00CC582F" w:rsidRPr="00CC582F">
        <w:rPr>
          <w:rFonts w:asciiTheme="majorHAnsi" w:hAnsiTheme="majorHAnsi" w:cstheme="majorHAnsi"/>
          <w:sz w:val="24"/>
          <w:szCs w:val="24"/>
        </w:rPr>
        <w:t>(Tripp, 2012)</w:t>
      </w:r>
      <w:r w:rsidR="00CC582F">
        <w:rPr>
          <w:rFonts w:asciiTheme="majorHAnsi" w:hAnsiTheme="majorHAnsi" w:cstheme="majorHAnsi"/>
          <w:sz w:val="24"/>
          <w:szCs w:val="24"/>
        </w:rPr>
        <w:t xml:space="preserve">. </w:t>
      </w:r>
      <w:r w:rsidR="00C046C2">
        <w:rPr>
          <w:rFonts w:asciiTheme="majorHAnsi" w:hAnsiTheme="majorHAnsi" w:cstheme="majorHAnsi"/>
          <w:sz w:val="24"/>
          <w:szCs w:val="24"/>
        </w:rPr>
        <w:t>This suggests</w:t>
      </w:r>
      <w:r w:rsidR="00CC582F">
        <w:rPr>
          <w:rFonts w:asciiTheme="majorHAnsi" w:hAnsiTheme="majorHAnsi" w:cstheme="majorHAnsi"/>
          <w:sz w:val="24"/>
          <w:szCs w:val="24"/>
        </w:rPr>
        <w:t xml:space="preserve"> </w:t>
      </w:r>
      <w:r w:rsidR="00C046C2">
        <w:rPr>
          <w:rFonts w:asciiTheme="majorHAnsi" w:hAnsiTheme="majorHAnsi" w:cstheme="majorHAnsi"/>
          <w:sz w:val="24"/>
          <w:szCs w:val="24"/>
        </w:rPr>
        <w:t>that any incident can be made critical and can consequently be used to inform and facilitate future learning.</w:t>
      </w:r>
      <w:r w:rsidR="0052386A">
        <w:rPr>
          <w:rFonts w:asciiTheme="majorHAnsi" w:hAnsiTheme="majorHAnsi" w:cstheme="majorHAnsi"/>
          <w:sz w:val="24"/>
          <w:szCs w:val="24"/>
        </w:rPr>
        <w:t xml:space="preserve"> </w:t>
      </w:r>
      <w:r w:rsidR="00581260" w:rsidRPr="00581260">
        <w:rPr>
          <w:rFonts w:asciiTheme="majorHAnsi" w:hAnsiTheme="majorHAnsi" w:cstheme="majorHAnsi"/>
          <w:sz w:val="24"/>
          <w:szCs w:val="24"/>
        </w:rPr>
        <w:t>Baldwin</w:t>
      </w:r>
      <w:r w:rsidR="0052386A">
        <w:rPr>
          <w:rFonts w:asciiTheme="majorHAnsi" w:hAnsiTheme="majorHAnsi" w:cstheme="majorHAnsi"/>
          <w:sz w:val="24"/>
          <w:szCs w:val="24"/>
        </w:rPr>
        <w:t xml:space="preserve"> </w:t>
      </w:r>
      <w:r w:rsidR="00581260">
        <w:rPr>
          <w:rFonts w:asciiTheme="majorHAnsi" w:hAnsiTheme="majorHAnsi" w:cstheme="majorHAnsi"/>
          <w:sz w:val="24"/>
          <w:szCs w:val="24"/>
        </w:rPr>
        <w:t>(</w:t>
      </w:r>
      <w:r w:rsidR="00581260" w:rsidRPr="00581260">
        <w:rPr>
          <w:rFonts w:asciiTheme="majorHAnsi" w:hAnsiTheme="majorHAnsi" w:cstheme="majorHAnsi"/>
          <w:sz w:val="24"/>
          <w:szCs w:val="24"/>
        </w:rPr>
        <w:t>2016)</w:t>
      </w:r>
      <w:r w:rsidR="00581260">
        <w:rPr>
          <w:rFonts w:asciiTheme="majorHAnsi" w:hAnsiTheme="majorHAnsi" w:cstheme="majorHAnsi"/>
          <w:sz w:val="24"/>
          <w:szCs w:val="24"/>
        </w:rPr>
        <w:t xml:space="preserve"> s</w:t>
      </w:r>
      <w:r w:rsidR="00EE041B">
        <w:rPr>
          <w:rFonts w:asciiTheme="majorHAnsi" w:hAnsiTheme="majorHAnsi" w:cstheme="majorHAnsi"/>
          <w:sz w:val="24"/>
          <w:szCs w:val="24"/>
        </w:rPr>
        <w:t>uggests that the analysing of such incidents can be valuable as they enable observers to make use of th</w:t>
      </w:r>
      <w:r w:rsidR="0052386A">
        <w:rPr>
          <w:rFonts w:asciiTheme="majorHAnsi" w:hAnsiTheme="majorHAnsi" w:cstheme="majorHAnsi"/>
          <w:sz w:val="24"/>
          <w:szCs w:val="24"/>
        </w:rPr>
        <w:t>ese</w:t>
      </w:r>
      <w:r w:rsidR="00EE041B">
        <w:rPr>
          <w:rFonts w:asciiTheme="majorHAnsi" w:hAnsiTheme="majorHAnsi" w:cstheme="majorHAnsi"/>
          <w:sz w:val="24"/>
          <w:szCs w:val="24"/>
        </w:rPr>
        <w:t xml:space="preserve"> potential learning</w:t>
      </w:r>
      <w:r w:rsidR="0052386A">
        <w:rPr>
          <w:rFonts w:asciiTheme="majorHAnsi" w:hAnsiTheme="majorHAnsi" w:cstheme="majorHAnsi"/>
          <w:sz w:val="24"/>
          <w:szCs w:val="24"/>
        </w:rPr>
        <w:t xml:space="preserve"> consequences</w:t>
      </w:r>
      <w:r w:rsidR="00EE041B">
        <w:rPr>
          <w:rFonts w:asciiTheme="majorHAnsi" w:hAnsiTheme="majorHAnsi" w:cstheme="majorHAnsi"/>
          <w:sz w:val="24"/>
          <w:szCs w:val="24"/>
        </w:rPr>
        <w:t xml:space="preserve"> for themselves</w:t>
      </w:r>
      <w:r w:rsidR="0052386A">
        <w:rPr>
          <w:rFonts w:asciiTheme="majorHAnsi" w:hAnsiTheme="majorHAnsi" w:cstheme="majorHAnsi"/>
          <w:sz w:val="24"/>
          <w:szCs w:val="24"/>
        </w:rPr>
        <w:t>.</w:t>
      </w:r>
      <w:r w:rsidR="00EE041B">
        <w:rPr>
          <w:rFonts w:asciiTheme="majorHAnsi" w:hAnsiTheme="majorHAnsi" w:cstheme="majorHAnsi"/>
          <w:sz w:val="24"/>
          <w:szCs w:val="24"/>
        </w:rPr>
        <w:t xml:space="preserve"> </w:t>
      </w:r>
      <w:r w:rsidR="008F2651" w:rsidRPr="008F2651">
        <w:rPr>
          <w:rFonts w:asciiTheme="majorHAnsi" w:hAnsiTheme="majorHAnsi" w:cstheme="majorHAnsi"/>
          <w:sz w:val="24"/>
          <w:szCs w:val="24"/>
        </w:rPr>
        <w:t xml:space="preserve">Griffin </w:t>
      </w:r>
      <w:r w:rsidR="008F2651">
        <w:rPr>
          <w:rFonts w:asciiTheme="majorHAnsi" w:hAnsiTheme="majorHAnsi" w:cstheme="majorHAnsi"/>
          <w:sz w:val="24"/>
          <w:szCs w:val="24"/>
        </w:rPr>
        <w:t>(</w:t>
      </w:r>
      <w:r w:rsidR="008F2651" w:rsidRPr="008F2651">
        <w:rPr>
          <w:rFonts w:asciiTheme="majorHAnsi" w:hAnsiTheme="majorHAnsi" w:cstheme="majorHAnsi"/>
          <w:sz w:val="24"/>
          <w:szCs w:val="24"/>
        </w:rPr>
        <w:t>2003)</w:t>
      </w:r>
      <w:r w:rsidR="008F2651">
        <w:rPr>
          <w:rFonts w:asciiTheme="majorHAnsi" w:hAnsiTheme="majorHAnsi" w:cstheme="majorHAnsi"/>
          <w:sz w:val="24"/>
          <w:szCs w:val="24"/>
        </w:rPr>
        <w:t xml:space="preserve"> s</w:t>
      </w:r>
      <w:r w:rsidR="0096026C">
        <w:rPr>
          <w:rFonts w:asciiTheme="majorHAnsi" w:hAnsiTheme="majorHAnsi" w:cstheme="majorHAnsi"/>
          <w:sz w:val="24"/>
          <w:szCs w:val="24"/>
        </w:rPr>
        <w:t>uggests that by learning to identify and critically analyse important teaching incidences, educators will develop a better understanding of how learners negotiate problems and grow as a result.</w:t>
      </w:r>
    </w:p>
    <w:p w14:paraId="713337C6" w14:textId="40ACFC8F" w:rsidR="004963C7" w:rsidRDefault="004963C7">
      <w:pPr>
        <w:rPr>
          <w:rFonts w:asciiTheme="majorHAnsi" w:hAnsiTheme="majorHAnsi" w:cstheme="majorHAnsi"/>
          <w:sz w:val="24"/>
          <w:szCs w:val="24"/>
        </w:rPr>
      </w:pPr>
      <w:r>
        <w:rPr>
          <w:rFonts w:asciiTheme="majorHAnsi" w:hAnsiTheme="majorHAnsi" w:cstheme="majorHAnsi"/>
          <w:sz w:val="24"/>
          <w:szCs w:val="24"/>
        </w:rPr>
        <w:t>In this study I will critically evaluate an incident observed in a</w:t>
      </w:r>
      <w:r w:rsidR="0052386A">
        <w:rPr>
          <w:rFonts w:asciiTheme="majorHAnsi" w:hAnsiTheme="majorHAnsi" w:cstheme="majorHAnsi"/>
          <w:sz w:val="24"/>
          <w:szCs w:val="24"/>
        </w:rPr>
        <w:t xml:space="preserve"> year three class in a</w:t>
      </w:r>
      <w:r>
        <w:rPr>
          <w:rFonts w:asciiTheme="majorHAnsi" w:hAnsiTheme="majorHAnsi" w:cstheme="majorHAnsi"/>
          <w:sz w:val="24"/>
          <w:szCs w:val="24"/>
        </w:rPr>
        <w:t xml:space="preserve"> primary school. I w</w:t>
      </w:r>
      <w:r w:rsidR="00C14631">
        <w:rPr>
          <w:rFonts w:asciiTheme="majorHAnsi" w:hAnsiTheme="majorHAnsi" w:cstheme="majorHAnsi"/>
          <w:sz w:val="24"/>
          <w:szCs w:val="24"/>
        </w:rPr>
        <w:t>i</w:t>
      </w:r>
      <w:r>
        <w:rPr>
          <w:rFonts w:asciiTheme="majorHAnsi" w:hAnsiTheme="majorHAnsi" w:cstheme="majorHAnsi"/>
          <w:sz w:val="24"/>
          <w:szCs w:val="24"/>
        </w:rPr>
        <w:t xml:space="preserve">ll then reflect on this incident and identify and discuss teaching and learning steps that could be taken going forward. </w:t>
      </w:r>
    </w:p>
    <w:p w14:paraId="0C0FCDE8" w14:textId="77777777" w:rsidR="00581260" w:rsidRDefault="00581260">
      <w:pPr>
        <w:rPr>
          <w:rFonts w:asciiTheme="majorHAnsi" w:hAnsiTheme="majorHAnsi" w:cstheme="majorHAnsi"/>
          <w:sz w:val="24"/>
          <w:szCs w:val="24"/>
        </w:rPr>
      </w:pPr>
    </w:p>
    <w:p w14:paraId="60C8BC06" w14:textId="5F2A2AF1" w:rsidR="008853F7" w:rsidRDefault="008853F7">
      <w:pPr>
        <w:rPr>
          <w:rFonts w:asciiTheme="majorHAnsi" w:hAnsiTheme="majorHAnsi" w:cstheme="majorHAnsi"/>
          <w:sz w:val="24"/>
          <w:szCs w:val="24"/>
          <w:u w:val="single"/>
        </w:rPr>
      </w:pPr>
      <w:r w:rsidRPr="008853F7">
        <w:rPr>
          <w:rFonts w:asciiTheme="majorHAnsi" w:hAnsiTheme="majorHAnsi" w:cstheme="majorHAnsi"/>
          <w:sz w:val="24"/>
          <w:szCs w:val="24"/>
          <w:u w:val="single"/>
        </w:rPr>
        <w:t>Observation</w:t>
      </w:r>
    </w:p>
    <w:p w14:paraId="6FBE45AD" w14:textId="44D6AE60" w:rsidR="00C265DD" w:rsidRPr="00C265DD" w:rsidRDefault="00C265DD">
      <w:pPr>
        <w:rPr>
          <w:rFonts w:asciiTheme="majorHAnsi" w:hAnsiTheme="majorHAnsi" w:cstheme="majorHAnsi"/>
          <w:b/>
          <w:bCs/>
          <w:sz w:val="24"/>
          <w:szCs w:val="24"/>
        </w:rPr>
      </w:pPr>
      <w:r w:rsidRPr="00C265DD">
        <w:rPr>
          <w:rFonts w:asciiTheme="majorHAnsi" w:hAnsiTheme="majorHAnsi" w:cstheme="majorHAnsi"/>
          <w:b/>
          <w:bCs/>
          <w:sz w:val="24"/>
          <w:szCs w:val="24"/>
        </w:rPr>
        <w:t>School and class context</w:t>
      </w:r>
    </w:p>
    <w:p w14:paraId="4D7A94D4" w14:textId="09DD53E4" w:rsidR="004963C7" w:rsidRDefault="004963C7">
      <w:pPr>
        <w:rPr>
          <w:rFonts w:asciiTheme="majorHAnsi" w:hAnsiTheme="majorHAnsi" w:cstheme="majorHAnsi"/>
          <w:sz w:val="24"/>
          <w:szCs w:val="24"/>
        </w:rPr>
      </w:pPr>
      <w:r>
        <w:rPr>
          <w:rFonts w:asciiTheme="majorHAnsi" w:hAnsiTheme="majorHAnsi" w:cstheme="majorHAnsi"/>
          <w:sz w:val="24"/>
          <w:szCs w:val="24"/>
        </w:rPr>
        <w:t xml:space="preserve">Going forward it is </w:t>
      </w:r>
      <w:r w:rsidR="00C04249">
        <w:rPr>
          <w:rFonts w:asciiTheme="majorHAnsi" w:hAnsiTheme="majorHAnsi" w:cstheme="majorHAnsi"/>
          <w:sz w:val="24"/>
          <w:szCs w:val="24"/>
        </w:rPr>
        <w:t>necessary</w:t>
      </w:r>
      <w:r>
        <w:rPr>
          <w:rFonts w:asciiTheme="majorHAnsi" w:hAnsiTheme="majorHAnsi" w:cstheme="majorHAnsi"/>
          <w:sz w:val="24"/>
          <w:szCs w:val="24"/>
        </w:rPr>
        <w:t xml:space="preserve"> to note </w:t>
      </w:r>
      <w:r w:rsidR="0092504D">
        <w:rPr>
          <w:rFonts w:asciiTheme="majorHAnsi" w:hAnsiTheme="majorHAnsi" w:cstheme="majorHAnsi"/>
          <w:sz w:val="24"/>
          <w:szCs w:val="24"/>
        </w:rPr>
        <w:t xml:space="preserve">that </w:t>
      </w:r>
      <w:r>
        <w:rPr>
          <w:rFonts w:asciiTheme="majorHAnsi" w:hAnsiTheme="majorHAnsi" w:cstheme="majorHAnsi"/>
          <w:sz w:val="24"/>
          <w:szCs w:val="24"/>
        </w:rPr>
        <w:t xml:space="preserve">in order to maintain the privacy of </w:t>
      </w:r>
      <w:r w:rsidR="0092504D">
        <w:rPr>
          <w:rFonts w:asciiTheme="majorHAnsi" w:hAnsiTheme="majorHAnsi" w:cstheme="majorHAnsi"/>
          <w:sz w:val="24"/>
          <w:szCs w:val="24"/>
        </w:rPr>
        <w:t xml:space="preserve">both </w:t>
      </w:r>
      <w:r>
        <w:rPr>
          <w:rFonts w:asciiTheme="majorHAnsi" w:hAnsiTheme="majorHAnsi" w:cstheme="majorHAnsi"/>
          <w:sz w:val="24"/>
          <w:szCs w:val="24"/>
        </w:rPr>
        <w:t>children and staff</w:t>
      </w:r>
      <w:r w:rsidR="0092504D">
        <w:rPr>
          <w:rFonts w:asciiTheme="majorHAnsi" w:hAnsiTheme="majorHAnsi" w:cstheme="majorHAnsi"/>
          <w:sz w:val="24"/>
          <w:szCs w:val="24"/>
        </w:rPr>
        <w:t xml:space="preserve"> at the school, the use of anonymity is highly important</w:t>
      </w:r>
      <w:r w:rsidR="00871E51">
        <w:rPr>
          <w:rFonts w:asciiTheme="majorHAnsi" w:hAnsiTheme="majorHAnsi" w:cstheme="majorHAnsi"/>
          <w:sz w:val="24"/>
          <w:szCs w:val="24"/>
        </w:rPr>
        <w:t xml:space="preserve"> and therefore the guidelines set by the British Education Research Association will be followed.</w:t>
      </w:r>
      <w:r w:rsidR="0092504D">
        <w:rPr>
          <w:rFonts w:asciiTheme="majorHAnsi" w:hAnsiTheme="majorHAnsi" w:cstheme="majorHAnsi"/>
          <w:sz w:val="24"/>
          <w:szCs w:val="24"/>
        </w:rPr>
        <w:t xml:space="preserve"> (</w:t>
      </w:r>
      <w:r w:rsidR="00CC582F" w:rsidRPr="00CC582F">
        <w:rPr>
          <w:rFonts w:asciiTheme="majorHAnsi" w:hAnsiTheme="majorHAnsi" w:cstheme="majorHAnsi"/>
          <w:sz w:val="24"/>
          <w:szCs w:val="24"/>
        </w:rPr>
        <w:t>BERA, 2011</w:t>
      </w:r>
      <w:r w:rsidR="0092504D">
        <w:rPr>
          <w:rFonts w:asciiTheme="majorHAnsi" w:hAnsiTheme="majorHAnsi" w:cstheme="majorHAnsi"/>
          <w:sz w:val="24"/>
          <w:szCs w:val="24"/>
        </w:rPr>
        <w:t xml:space="preserve">). </w:t>
      </w:r>
      <w:r w:rsidR="00871E51">
        <w:rPr>
          <w:rFonts w:asciiTheme="majorHAnsi" w:hAnsiTheme="majorHAnsi" w:cstheme="majorHAnsi"/>
          <w:sz w:val="24"/>
          <w:szCs w:val="24"/>
        </w:rPr>
        <w:t>No identifying information or material will be given in order to preserve this anonymity. Therefore, t</w:t>
      </w:r>
      <w:r w:rsidR="0092504D">
        <w:rPr>
          <w:rFonts w:asciiTheme="majorHAnsi" w:hAnsiTheme="majorHAnsi" w:cstheme="majorHAnsi"/>
          <w:sz w:val="24"/>
          <w:szCs w:val="24"/>
        </w:rPr>
        <w:t>he school in question will be referred to as School X</w:t>
      </w:r>
      <w:r w:rsidR="00C04249">
        <w:rPr>
          <w:rFonts w:asciiTheme="majorHAnsi" w:hAnsiTheme="majorHAnsi" w:cstheme="majorHAnsi"/>
          <w:sz w:val="24"/>
          <w:szCs w:val="24"/>
        </w:rPr>
        <w:t xml:space="preserve">, all children mentioned will be referred to as Child A/B/C etc. and all staff will have their names disguised. </w:t>
      </w:r>
    </w:p>
    <w:p w14:paraId="291D4519" w14:textId="3ED4A373" w:rsidR="0092504D" w:rsidRDefault="0092504D">
      <w:pPr>
        <w:rPr>
          <w:rFonts w:asciiTheme="majorHAnsi" w:hAnsiTheme="majorHAnsi" w:cstheme="majorHAnsi"/>
          <w:sz w:val="24"/>
          <w:szCs w:val="24"/>
        </w:rPr>
      </w:pPr>
      <w:r>
        <w:rPr>
          <w:rFonts w:asciiTheme="majorHAnsi" w:hAnsiTheme="majorHAnsi" w:cstheme="majorHAnsi"/>
          <w:sz w:val="24"/>
          <w:szCs w:val="24"/>
        </w:rPr>
        <w:t xml:space="preserve">School X is situated in </w:t>
      </w:r>
      <w:r w:rsidR="00010586">
        <w:rPr>
          <w:rFonts w:asciiTheme="majorHAnsi" w:hAnsiTheme="majorHAnsi" w:cstheme="majorHAnsi"/>
          <w:sz w:val="24"/>
          <w:szCs w:val="24"/>
        </w:rPr>
        <w:t xml:space="preserve">the middle of a large </w:t>
      </w:r>
      <w:r>
        <w:rPr>
          <w:rFonts w:asciiTheme="majorHAnsi" w:hAnsiTheme="majorHAnsi" w:cstheme="majorHAnsi"/>
          <w:sz w:val="24"/>
          <w:szCs w:val="24"/>
        </w:rPr>
        <w:t>residential area</w:t>
      </w:r>
      <w:r w:rsidR="00010586">
        <w:rPr>
          <w:rFonts w:asciiTheme="majorHAnsi" w:hAnsiTheme="majorHAnsi" w:cstheme="majorHAnsi"/>
          <w:sz w:val="24"/>
          <w:szCs w:val="24"/>
        </w:rPr>
        <w:t xml:space="preserve"> </w:t>
      </w:r>
      <w:r w:rsidR="00871E51">
        <w:rPr>
          <w:rFonts w:asciiTheme="majorHAnsi" w:hAnsiTheme="majorHAnsi" w:cstheme="majorHAnsi"/>
          <w:sz w:val="24"/>
          <w:szCs w:val="24"/>
        </w:rPr>
        <w:t>in</w:t>
      </w:r>
      <w:r w:rsidR="00010586">
        <w:rPr>
          <w:rFonts w:asciiTheme="majorHAnsi" w:hAnsiTheme="majorHAnsi" w:cstheme="majorHAnsi"/>
          <w:sz w:val="24"/>
          <w:szCs w:val="24"/>
        </w:rPr>
        <w:t xml:space="preserve"> South Wales. </w:t>
      </w:r>
      <w:r w:rsidR="00871E51">
        <w:rPr>
          <w:rFonts w:asciiTheme="majorHAnsi" w:hAnsiTheme="majorHAnsi" w:cstheme="majorHAnsi"/>
          <w:sz w:val="24"/>
          <w:szCs w:val="24"/>
        </w:rPr>
        <w:t>A</w:t>
      </w:r>
      <w:r w:rsidR="00010586">
        <w:rPr>
          <w:rFonts w:asciiTheme="majorHAnsi" w:hAnsiTheme="majorHAnsi" w:cstheme="majorHAnsi"/>
          <w:sz w:val="24"/>
          <w:szCs w:val="24"/>
        </w:rPr>
        <w:t xml:space="preserve">t the time of the most recent Estyn inspection, there were just under five hundred children on roll aged </w:t>
      </w:r>
      <w:r w:rsidR="00536707">
        <w:rPr>
          <w:rFonts w:asciiTheme="majorHAnsi" w:hAnsiTheme="majorHAnsi" w:cstheme="majorHAnsi"/>
          <w:sz w:val="24"/>
          <w:szCs w:val="24"/>
        </w:rPr>
        <w:t>three to eleven</w:t>
      </w:r>
      <w:r w:rsidR="00010586">
        <w:rPr>
          <w:rFonts w:asciiTheme="majorHAnsi" w:hAnsiTheme="majorHAnsi" w:cstheme="majorHAnsi"/>
          <w:sz w:val="24"/>
          <w:szCs w:val="24"/>
        </w:rPr>
        <w:t xml:space="preserve">, including just under sixty </w:t>
      </w:r>
      <w:r w:rsidR="00536707">
        <w:rPr>
          <w:rFonts w:asciiTheme="majorHAnsi" w:hAnsiTheme="majorHAnsi" w:cstheme="majorHAnsi"/>
          <w:sz w:val="24"/>
          <w:szCs w:val="24"/>
        </w:rPr>
        <w:t xml:space="preserve">part-time nursery pupils. </w:t>
      </w:r>
      <w:r w:rsidR="00871E51">
        <w:rPr>
          <w:rFonts w:asciiTheme="majorHAnsi" w:hAnsiTheme="majorHAnsi" w:cstheme="majorHAnsi"/>
          <w:sz w:val="24"/>
          <w:szCs w:val="24"/>
        </w:rPr>
        <w:t xml:space="preserve">Thirty-six percent </w:t>
      </w:r>
      <w:r w:rsidR="00536707">
        <w:rPr>
          <w:rFonts w:asciiTheme="majorHAnsi" w:hAnsiTheme="majorHAnsi" w:cstheme="majorHAnsi"/>
          <w:sz w:val="24"/>
          <w:szCs w:val="24"/>
        </w:rPr>
        <w:t xml:space="preserve">of these children were eligible to free school meals which is much higher than the national average of </w:t>
      </w:r>
      <w:r w:rsidR="00871E51">
        <w:rPr>
          <w:rFonts w:asciiTheme="majorHAnsi" w:hAnsiTheme="majorHAnsi" w:cstheme="majorHAnsi"/>
          <w:sz w:val="24"/>
          <w:szCs w:val="24"/>
        </w:rPr>
        <w:t>nineteen percent.</w:t>
      </w:r>
      <w:r w:rsidR="00536707">
        <w:rPr>
          <w:rFonts w:asciiTheme="majorHAnsi" w:hAnsiTheme="majorHAnsi" w:cstheme="majorHAnsi"/>
          <w:sz w:val="24"/>
          <w:szCs w:val="24"/>
        </w:rPr>
        <w:t xml:space="preserve"> </w:t>
      </w:r>
      <w:r w:rsidR="00871E51">
        <w:rPr>
          <w:rFonts w:asciiTheme="majorHAnsi" w:hAnsiTheme="majorHAnsi" w:cstheme="majorHAnsi"/>
          <w:sz w:val="24"/>
          <w:szCs w:val="24"/>
        </w:rPr>
        <w:t xml:space="preserve">Thirty-one percent </w:t>
      </w:r>
      <w:r w:rsidR="00536707">
        <w:rPr>
          <w:rFonts w:asciiTheme="majorHAnsi" w:hAnsiTheme="majorHAnsi" w:cstheme="majorHAnsi"/>
          <w:sz w:val="24"/>
          <w:szCs w:val="24"/>
        </w:rPr>
        <w:t xml:space="preserve">of pupils were identified by the school as having some form of additional learning need, which is again higher than the national average of </w:t>
      </w:r>
      <w:r w:rsidR="00871E51">
        <w:rPr>
          <w:rFonts w:asciiTheme="majorHAnsi" w:hAnsiTheme="majorHAnsi" w:cstheme="majorHAnsi"/>
          <w:sz w:val="24"/>
          <w:szCs w:val="24"/>
        </w:rPr>
        <w:t>twenty-one percent.</w:t>
      </w:r>
      <w:r w:rsidR="00DD33BF" w:rsidRPr="00DD33BF">
        <w:rPr>
          <w:rFonts w:asciiTheme="majorHAnsi" w:hAnsiTheme="majorHAnsi" w:cstheme="majorHAnsi"/>
          <w:sz w:val="24"/>
          <w:szCs w:val="24"/>
        </w:rPr>
        <w:t xml:space="preserve"> </w:t>
      </w:r>
      <w:r w:rsidR="00DD33BF">
        <w:rPr>
          <w:rFonts w:asciiTheme="majorHAnsi" w:hAnsiTheme="majorHAnsi" w:cstheme="majorHAnsi"/>
          <w:sz w:val="24"/>
          <w:szCs w:val="24"/>
        </w:rPr>
        <w:t>(Estyn, 2017)</w:t>
      </w:r>
      <w:r w:rsidR="00871E51">
        <w:rPr>
          <w:rFonts w:asciiTheme="majorHAnsi" w:hAnsiTheme="majorHAnsi" w:cstheme="majorHAnsi"/>
          <w:sz w:val="24"/>
          <w:szCs w:val="24"/>
        </w:rPr>
        <w:t>.</w:t>
      </w:r>
    </w:p>
    <w:p w14:paraId="5CFC334D" w14:textId="07C525FF" w:rsidR="00DD33BF" w:rsidRDefault="00DD33BF">
      <w:pPr>
        <w:rPr>
          <w:rFonts w:asciiTheme="majorHAnsi" w:hAnsiTheme="majorHAnsi" w:cstheme="majorHAnsi"/>
          <w:sz w:val="24"/>
          <w:szCs w:val="24"/>
        </w:rPr>
      </w:pPr>
      <w:r>
        <w:rPr>
          <w:rFonts w:asciiTheme="majorHAnsi" w:hAnsiTheme="majorHAnsi" w:cstheme="majorHAnsi"/>
          <w:sz w:val="24"/>
          <w:szCs w:val="24"/>
        </w:rPr>
        <w:lastRenderedPageBreak/>
        <w:t>Two year three classes</w:t>
      </w:r>
      <w:r w:rsidR="00652C01">
        <w:rPr>
          <w:rFonts w:asciiTheme="majorHAnsi" w:hAnsiTheme="majorHAnsi" w:cstheme="majorHAnsi"/>
          <w:sz w:val="24"/>
          <w:szCs w:val="24"/>
        </w:rPr>
        <w:t xml:space="preserve"> (7 -8 year olds)</w:t>
      </w:r>
      <w:r>
        <w:rPr>
          <w:rFonts w:asciiTheme="majorHAnsi" w:hAnsiTheme="majorHAnsi" w:cstheme="majorHAnsi"/>
          <w:sz w:val="24"/>
          <w:szCs w:val="24"/>
        </w:rPr>
        <w:t xml:space="preserve"> were observed, with</w:t>
      </w:r>
      <w:r w:rsidR="00C04249">
        <w:rPr>
          <w:rFonts w:asciiTheme="majorHAnsi" w:hAnsiTheme="majorHAnsi" w:cstheme="majorHAnsi"/>
          <w:sz w:val="24"/>
          <w:szCs w:val="24"/>
        </w:rPr>
        <w:t xml:space="preserve"> around</w:t>
      </w:r>
      <w:r>
        <w:rPr>
          <w:rFonts w:asciiTheme="majorHAnsi" w:hAnsiTheme="majorHAnsi" w:cstheme="majorHAnsi"/>
          <w:sz w:val="24"/>
          <w:szCs w:val="24"/>
        </w:rPr>
        <w:t xml:space="preserve"> 25</w:t>
      </w:r>
      <w:r w:rsidR="00C04249">
        <w:rPr>
          <w:rFonts w:asciiTheme="majorHAnsi" w:hAnsiTheme="majorHAnsi" w:cstheme="majorHAnsi"/>
          <w:sz w:val="24"/>
          <w:szCs w:val="24"/>
        </w:rPr>
        <w:t xml:space="preserve"> to 28 </w:t>
      </w:r>
      <w:r>
        <w:rPr>
          <w:rFonts w:asciiTheme="majorHAnsi" w:hAnsiTheme="majorHAnsi" w:cstheme="majorHAnsi"/>
          <w:sz w:val="24"/>
          <w:szCs w:val="24"/>
        </w:rPr>
        <w:t xml:space="preserve">pupils in each class. </w:t>
      </w:r>
      <w:r w:rsidR="008F0208">
        <w:rPr>
          <w:rFonts w:asciiTheme="majorHAnsi" w:hAnsiTheme="majorHAnsi" w:cstheme="majorHAnsi"/>
          <w:sz w:val="24"/>
          <w:szCs w:val="24"/>
        </w:rPr>
        <w:t xml:space="preserve">According to the class teachers, about a quarter of the children in the year group were working at a year one level, about a half were working at a year two level and only a quarter were working at a typical year three level. </w:t>
      </w:r>
    </w:p>
    <w:p w14:paraId="5B6EC8BB" w14:textId="314F6E72" w:rsidR="005412CE" w:rsidRDefault="005412CE">
      <w:pPr>
        <w:rPr>
          <w:rFonts w:asciiTheme="majorHAnsi" w:hAnsiTheme="majorHAnsi" w:cstheme="majorHAnsi"/>
          <w:b/>
          <w:bCs/>
          <w:sz w:val="24"/>
          <w:szCs w:val="24"/>
        </w:rPr>
      </w:pPr>
      <w:r>
        <w:rPr>
          <w:rFonts w:asciiTheme="majorHAnsi" w:hAnsiTheme="majorHAnsi" w:cstheme="majorHAnsi"/>
          <w:b/>
          <w:bCs/>
          <w:sz w:val="24"/>
          <w:szCs w:val="24"/>
        </w:rPr>
        <w:t>Methodology</w:t>
      </w:r>
      <w:r w:rsidR="008A1F2C">
        <w:rPr>
          <w:rFonts w:asciiTheme="majorHAnsi" w:hAnsiTheme="majorHAnsi" w:cstheme="majorHAnsi"/>
          <w:b/>
          <w:bCs/>
          <w:sz w:val="24"/>
          <w:szCs w:val="24"/>
        </w:rPr>
        <w:t xml:space="preserve"> </w:t>
      </w:r>
    </w:p>
    <w:p w14:paraId="5C974400" w14:textId="27FF6994" w:rsidR="00762AB7" w:rsidRDefault="00762AB7">
      <w:pPr>
        <w:rPr>
          <w:rFonts w:asciiTheme="majorHAnsi" w:hAnsiTheme="majorHAnsi" w:cstheme="majorHAnsi"/>
          <w:sz w:val="24"/>
          <w:szCs w:val="24"/>
        </w:rPr>
      </w:pPr>
      <w:r>
        <w:rPr>
          <w:rFonts w:asciiTheme="majorHAnsi" w:hAnsiTheme="majorHAnsi" w:cstheme="majorHAnsi"/>
          <w:sz w:val="24"/>
          <w:szCs w:val="24"/>
        </w:rPr>
        <w:t>In this study, the critical inciden</w:t>
      </w:r>
      <w:r w:rsidR="0078606D">
        <w:rPr>
          <w:rFonts w:asciiTheme="majorHAnsi" w:hAnsiTheme="majorHAnsi" w:cstheme="majorHAnsi"/>
          <w:sz w:val="24"/>
          <w:szCs w:val="24"/>
        </w:rPr>
        <w:t>t</w:t>
      </w:r>
      <w:r>
        <w:rPr>
          <w:rFonts w:asciiTheme="majorHAnsi" w:hAnsiTheme="majorHAnsi" w:cstheme="majorHAnsi"/>
          <w:sz w:val="24"/>
          <w:szCs w:val="24"/>
        </w:rPr>
        <w:t xml:space="preserve"> observed in the classroom will be presented as a case study. </w:t>
      </w:r>
      <w:r w:rsidR="00B622FE">
        <w:rPr>
          <w:rFonts w:asciiTheme="majorHAnsi" w:hAnsiTheme="majorHAnsi" w:cstheme="majorHAnsi"/>
          <w:sz w:val="24"/>
          <w:szCs w:val="24"/>
        </w:rPr>
        <w:t>A case study is a method of research where in an incidence is viewed in action and is criticised and studied for furth</w:t>
      </w:r>
      <w:r w:rsidR="00494129">
        <w:rPr>
          <w:rFonts w:asciiTheme="majorHAnsi" w:hAnsiTheme="majorHAnsi" w:cstheme="majorHAnsi"/>
          <w:sz w:val="24"/>
          <w:szCs w:val="24"/>
        </w:rPr>
        <w:t>er discussion and understanding</w:t>
      </w:r>
      <w:r w:rsidR="00494129" w:rsidRPr="00494129">
        <w:rPr>
          <w:rFonts w:ascii="Open Sans" w:hAnsi="Open Sans" w:cs="Open Sans"/>
          <w:color w:val="000000"/>
          <w:sz w:val="20"/>
          <w:szCs w:val="20"/>
          <w:shd w:val="clear" w:color="auto" w:fill="FFFFFF"/>
        </w:rPr>
        <w:t xml:space="preserve"> </w:t>
      </w:r>
      <w:r w:rsidR="00494129" w:rsidRPr="00494129">
        <w:rPr>
          <w:rFonts w:asciiTheme="majorHAnsi" w:hAnsiTheme="majorHAnsi" w:cstheme="majorHAnsi"/>
          <w:sz w:val="24"/>
          <w:szCs w:val="24"/>
        </w:rPr>
        <w:t>(Cohen, Manion and Morrison, 2013)</w:t>
      </w:r>
      <w:r w:rsidR="00494129">
        <w:rPr>
          <w:rFonts w:asciiTheme="majorHAnsi" w:hAnsiTheme="majorHAnsi" w:cstheme="majorHAnsi"/>
          <w:sz w:val="24"/>
          <w:szCs w:val="24"/>
        </w:rPr>
        <w:t>.</w:t>
      </w:r>
      <w:r w:rsidR="00104F9E">
        <w:rPr>
          <w:rFonts w:asciiTheme="majorHAnsi" w:hAnsiTheme="majorHAnsi" w:cstheme="majorHAnsi"/>
          <w:sz w:val="24"/>
          <w:szCs w:val="24"/>
        </w:rPr>
        <w:t xml:space="preserve"> Case studies are an example of qualitative data collection. In comparison to the more precise results gathered from quantitative data</w:t>
      </w:r>
      <w:r w:rsidR="00E33D0E">
        <w:rPr>
          <w:rFonts w:asciiTheme="majorHAnsi" w:hAnsiTheme="majorHAnsi" w:cstheme="majorHAnsi"/>
          <w:sz w:val="24"/>
          <w:szCs w:val="24"/>
        </w:rPr>
        <w:t xml:space="preserve"> (McCusker and Gunaydin, 2014)</w:t>
      </w:r>
      <w:r w:rsidR="00104F9E">
        <w:rPr>
          <w:rFonts w:asciiTheme="majorHAnsi" w:hAnsiTheme="majorHAnsi" w:cstheme="majorHAnsi"/>
          <w:sz w:val="24"/>
          <w:szCs w:val="24"/>
        </w:rPr>
        <w:t>, qualitative data is considered a more objective form of research that can be heavily reliant on the researchers own opinions and conclusions</w:t>
      </w:r>
      <w:r w:rsidR="00E33D0E">
        <w:rPr>
          <w:rFonts w:asciiTheme="majorHAnsi" w:hAnsiTheme="majorHAnsi" w:cstheme="majorHAnsi"/>
          <w:sz w:val="24"/>
          <w:szCs w:val="24"/>
        </w:rPr>
        <w:t xml:space="preserve"> </w:t>
      </w:r>
      <w:r w:rsidR="00E33D0E" w:rsidRPr="00E33D0E">
        <w:rPr>
          <w:rFonts w:asciiTheme="majorHAnsi" w:hAnsiTheme="majorHAnsi" w:cstheme="majorHAnsi"/>
          <w:sz w:val="24"/>
          <w:szCs w:val="24"/>
        </w:rPr>
        <w:t>(Mihas, 2019)</w:t>
      </w:r>
      <w:r w:rsidR="00104F9E">
        <w:rPr>
          <w:rFonts w:asciiTheme="majorHAnsi" w:hAnsiTheme="majorHAnsi" w:cstheme="majorHAnsi"/>
          <w:sz w:val="24"/>
          <w:szCs w:val="24"/>
        </w:rPr>
        <w:t xml:space="preserve">. </w:t>
      </w:r>
      <w:r w:rsidR="000552A1">
        <w:rPr>
          <w:rFonts w:asciiTheme="majorHAnsi" w:hAnsiTheme="majorHAnsi" w:cstheme="majorHAnsi"/>
          <w:sz w:val="24"/>
          <w:szCs w:val="24"/>
        </w:rPr>
        <w:t>Using qualitative data collection in this study allows me to not only describe an event but to analyse it in depth, examining the consequences and drawing my own conclusions</w:t>
      </w:r>
      <w:r w:rsidR="00E33D0E">
        <w:rPr>
          <w:rFonts w:asciiTheme="majorHAnsi" w:hAnsiTheme="majorHAnsi" w:cstheme="majorHAnsi"/>
          <w:sz w:val="24"/>
          <w:szCs w:val="24"/>
        </w:rPr>
        <w:t xml:space="preserve"> </w:t>
      </w:r>
      <w:r w:rsidR="00E33D0E" w:rsidRPr="00E33D0E">
        <w:rPr>
          <w:rFonts w:asciiTheme="majorHAnsi" w:hAnsiTheme="majorHAnsi" w:cstheme="majorHAnsi"/>
          <w:sz w:val="24"/>
          <w:szCs w:val="24"/>
        </w:rPr>
        <w:t>(Mihas, 2019)</w:t>
      </w:r>
      <w:r w:rsidR="000552A1">
        <w:rPr>
          <w:rFonts w:asciiTheme="majorHAnsi" w:hAnsiTheme="majorHAnsi" w:cstheme="majorHAnsi"/>
          <w:sz w:val="24"/>
          <w:szCs w:val="24"/>
        </w:rPr>
        <w:t>.</w:t>
      </w:r>
    </w:p>
    <w:p w14:paraId="49AE9E32" w14:textId="0C8208B8" w:rsidR="00C45459" w:rsidRDefault="00F46169">
      <w:pPr>
        <w:rPr>
          <w:rFonts w:asciiTheme="majorHAnsi" w:hAnsiTheme="majorHAnsi" w:cstheme="majorHAnsi"/>
          <w:sz w:val="24"/>
          <w:szCs w:val="24"/>
        </w:rPr>
      </w:pPr>
      <w:r>
        <w:rPr>
          <w:rFonts w:asciiTheme="majorHAnsi" w:hAnsiTheme="majorHAnsi" w:cstheme="majorHAnsi"/>
          <w:sz w:val="24"/>
          <w:szCs w:val="24"/>
        </w:rPr>
        <w:t>The case study method is useful for this particular study because is enables us to discuss and criticise a specific incident and its setting clearly in context</w:t>
      </w:r>
      <w:r w:rsidR="00494129" w:rsidRPr="00494129">
        <w:rPr>
          <w:rFonts w:ascii="Open Sans" w:hAnsi="Open Sans" w:cs="Open Sans"/>
          <w:color w:val="000000"/>
          <w:sz w:val="20"/>
          <w:szCs w:val="20"/>
          <w:shd w:val="clear" w:color="auto" w:fill="FFFFFF"/>
        </w:rPr>
        <w:t xml:space="preserve"> </w:t>
      </w:r>
      <w:r w:rsidR="00494129" w:rsidRPr="00494129">
        <w:rPr>
          <w:rFonts w:asciiTheme="majorHAnsi" w:hAnsiTheme="majorHAnsi" w:cstheme="majorHAnsi"/>
          <w:sz w:val="24"/>
          <w:szCs w:val="24"/>
        </w:rPr>
        <w:t>(Cohen, Manion and Morrison, 2013)</w:t>
      </w:r>
      <w:r>
        <w:rPr>
          <w:rFonts w:asciiTheme="majorHAnsi" w:hAnsiTheme="majorHAnsi" w:cstheme="majorHAnsi"/>
          <w:sz w:val="24"/>
          <w:szCs w:val="24"/>
        </w:rPr>
        <w:t>.</w:t>
      </w:r>
      <w:r w:rsidR="00C45459" w:rsidRPr="00C45459">
        <w:rPr>
          <w:rFonts w:asciiTheme="majorHAnsi" w:hAnsiTheme="majorHAnsi" w:cstheme="majorHAnsi"/>
          <w:sz w:val="24"/>
          <w:szCs w:val="24"/>
        </w:rPr>
        <w:t xml:space="preserve"> </w:t>
      </w:r>
      <w:r w:rsidR="001B5E81">
        <w:rPr>
          <w:rFonts w:asciiTheme="majorHAnsi" w:hAnsiTheme="majorHAnsi" w:cstheme="majorHAnsi"/>
          <w:sz w:val="24"/>
          <w:szCs w:val="24"/>
        </w:rPr>
        <w:t xml:space="preserve">Case studies </w:t>
      </w:r>
      <w:r w:rsidR="00B868FF">
        <w:rPr>
          <w:rFonts w:asciiTheme="majorHAnsi" w:hAnsiTheme="majorHAnsi" w:cstheme="majorHAnsi"/>
          <w:sz w:val="24"/>
          <w:szCs w:val="24"/>
        </w:rPr>
        <w:t xml:space="preserve">also </w:t>
      </w:r>
      <w:r w:rsidR="001B5E81">
        <w:rPr>
          <w:rFonts w:asciiTheme="majorHAnsi" w:hAnsiTheme="majorHAnsi" w:cstheme="majorHAnsi"/>
          <w:sz w:val="24"/>
          <w:szCs w:val="24"/>
        </w:rPr>
        <w:t>allow the researcher to pick up on unique occurrences that may have been lost in other, larger methods of collecting data</w:t>
      </w:r>
      <w:r w:rsidR="00494129" w:rsidRPr="00494129">
        <w:rPr>
          <w:rFonts w:ascii="Open Sans" w:hAnsi="Open Sans" w:cs="Open Sans"/>
          <w:color w:val="000000"/>
          <w:sz w:val="20"/>
          <w:szCs w:val="20"/>
          <w:shd w:val="clear" w:color="auto" w:fill="FFFFFF"/>
        </w:rPr>
        <w:t xml:space="preserve"> </w:t>
      </w:r>
      <w:r w:rsidR="00494129" w:rsidRPr="00494129">
        <w:rPr>
          <w:rFonts w:asciiTheme="majorHAnsi" w:hAnsiTheme="majorHAnsi" w:cstheme="majorHAnsi"/>
          <w:sz w:val="24"/>
          <w:szCs w:val="24"/>
        </w:rPr>
        <w:t>(Cohen, Manion and Morrison, 2013)</w:t>
      </w:r>
      <w:r w:rsidR="001B5E81">
        <w:rPr>
          <w:rFonts w:asciiTheme="majorHAnsi" w:hAnsiTheme="majorHAnsi" w:cstheme="majorHAnsi"/>
          <w:sz w:val="24"/>
          <w:szCs w:val="24"/>
        </w:rPr>
        <w:t>.</w:t>
      </w:r>
      <w:r w:rsidR="00B868FF">
        <w:rPr>
          <w:rFonts w:asciiTheme="majorHAnsi" w:hAnsiTheme="majorHAnsi" w:cstheme="majorHAnsi"/>
          <w:sz w:val="24"/>
          <w:szCs w:val="24"/>
        </w:rPr>
        <w:t xml:space="preserve"> </w:t>
      </w:r>
      <w:r w:rsidR="00B622FE">
        <w:rPr>
          <w:rFonts w:asciiTheme="majorHAnsi" w:hAnsiTheme="majorHAnsi" w:cstheme="majorHAnsi"/>
          <w:sz w:val="24"/>
          <w:szCs w:val="24"/>
        </w:rPr>
        <w:t>Another benefit of using</w:t>
      </w:r>
      <w:r w:rsidR="00A66BC7">
        <w:rPr>
          <w:rFonts w:asciiTheme="majorHAnsi" w:hAnsiTheme="majorHAnsi" w:cstheme="majorHAnsi"/>
          <w:sz w:val="24"/>
          <w:szCs w:val="24"/>
        </w:rPr>
        <w:t xml:space="preserve"> case studies</w:t>
      </w:r>
      <w:r w:rsidR="00B622FE">
        <w:rPr>
          <w:rFonts w:asciiTheme="majorHAnsi" w:hAnsiTheme="majorHAnsi" w:cstheme="majorHAnsi"/>
          <w:sz w:val="24"/>
          <w:szCs w:val="24"/>
        </w:rPr>
        <w:t xml:space="preserve"> is that they show a true representation of an incident in a real classroom environment. The actions and reactions of the observed children and practition</w:t>
      </w:r>
      <w:r w:rsidR="00A66BC7">
        <w:rPr>
          <w:rFonts w:asciiTheme="majorHAnsi" w:hAnsiTheme="majorHAnsi" w:cstheme="majorHAnsi"/>
          <w:sz w:val="24"/>
          <w:szCs w:val="24"/>
        </w:rPr>
        <w:t>ers are real and therefore the</w:t>
      </w:r>
      <w:r w:rsidR="00B622FE">
        <w:rPr>
          <w:rFonts w:asciiTheme="majorHAnsi" w:hAnsiTheme="majorHAnsi" w:cstheme="majorHAnsi"/>
          <w:sz w:val="24"/>
          <w:szCs w:val="24"/>
        </w:rPr>
        <w:t xml:space="preserve"> researchers are able to see exactly what steps are taken in the contex</w:t>
      </w:r>
      <w:r w:rsidR="00490C11">
        <w:rPr>
          <w:rFonts w:asciiTheme="majorHAnsi" w:hAnsiTheme="majorHAnsi" w:cstheme="majorHAnsi"/>
          <w:sz w:val="24"/>
          <w:szCs w:val="24"/>
        </w:rPr>
        <w:t>t of the incident as it occurs without the need for hypothetical</w:t>
      </w:r>
      <w:r w:rsidR="00A66BC7">
        <w:rPr>
          <w:rFonts w:asciiTheme="majorHAnsi" w:hAnsiTheme="majorHAnsi" w:cstheme="majorHAnsi"/>
          <w:sz w:val="24"/>
          <w:szCs w:val="24"/>
        </w:rPr>
        <w:t>s</w:t>
      </w:r>
      <w:r w:rsidR="00983B26">
        <w:rPr>
          <w:rFonts w:asciiTheme="majorHAnsi" w:hAnsiTheme="majorHAnsi" w:cstheme="majorHAnsi"/>
          <w:sz w:val="24"/>
          <w:szCs w:val="24"/>
        </w:rPr>
        <w:t xml:space="preserve"> or informed estimations </w:t>
      </w:r>
      <w:r w:rsidR="00983B26" w:rsidRPr="00983B26">
        <w:rPr>
          <w:rFonts w:asciiTheme="majorHAnsi" w:hAnsiTheme="majorHAnsi" w:cstheme="majorHAnsi"/>
          <w:sz w:val="24"/>
          <w:szCs w:val="24"/>
        </w:rPr>
        <w:t>(Cohen, Manion and Morrison, 2013</w:t>
      </w:r>
      <w:r w:rsidR="00983B26">
        <w:rPr>
          <w:rFonts w:asciiTheme="majorHAnsi" w:hAnsiTheme="majorHAnsi" w:cstheme="majorHAnsi"/>
          <w:sz w:val="24"/>
          <w:szCs w:val="24"/>
        </w:rPr>
        <w:t>). However</w:t>
      </w:r>
      <w:r w:rsidR="0078606D">
        <w:rPr>
          <w:rFonts w:asciiTheme="majorHAnsi" w:hAnsiTheme="majorHAnsi" w:cstheme="majorHAnsi"/>
          <w:sz w:val="24"/>
          <w:szCs w:val="24"/>
        </w:rPr>
        <w:t>,</w:t>
      </w:r>
      <w:r w:rsidR="00104F9E">
        <w:rPr>
          <w:rFonts w:asciiTheme="majorHAnsi" w:hAnsiTheme="majorHAnsi" w:cstheme="majorHAnsi"/>
          <w:sz w:val="24"/>
          <w:szCs w:val="24"/>
        </w:rPr>
        <w:t xml:space="preserve"> Griffee</w:t>
      </w:r>
      <w:r w:rsidR="00104F9E" w:rsidRPr="00104F9E">
        <w:rPr>
          <w:rFonts w:asciiTheme="majorHAnsi" w:hAnsiTheme="majorHAnsi" w:cstheme="majorHAnsi"/>
          <w:sz w:val="24"/>
          <w:szCs w:val="24"/>
        </w:rPr>
        <w:t xml:space="preserve"> </w:t>
      </w:r>
      <w:r w:rsidR="00104F9E">
        <w:rPr>
          <w:rFonts w:asciiTheme="majorHAnsi" w:hAnsiTheme="majorHAnsi" w:cstheme="majorHAnsi"/>
          <w:sz w:val="24"/>
          <w:szCs w:val="24"/>
        </w:rPr>
        <w:t>(</w:t>
      </w:r>
      <w:r w:rsidR="00104F9E" w:rsidRPr="00104F9E">
        <w:rPr>
          <w:rFonts w:asciiTheme="majorHAnsi" w:hAnsiTheme="majorHAnsi" w:cstheme="majorHAnsi"/>
          <w:sz w:val="24"/>
          <w:szCs w:val="24"/>
        </w:rPr>
        <w:t>2005)</w:t>
      </w:r>
      <w:r w:rsidR="00983B26">
        <w:rPr>
          <w:rFonts w:asciiTheme="majorHAnsi" w:hAnsiTheme="majorHAnsi" w:cstheme="majorHAnsi"/>
          <w:sz w:val="24"/>
          <w:szCs w:val="24"/>
        </w:rPr>
        <w:t xml:space="preserve"> does suggest that this is not always the case, as it must be </w:t>
      </w:r>
      <w:r w:rsidR="00F12CBA">
        <w:rPr>
          <w:rFonts w:asciiTheme="majorHAnsi" w:hAnsiTheme="majorHAnsi" w:cstheme="majorHAnsi"/>
          <w:sz w:val="24"/>
          <w:szCs w:val="24"/>
        </w:rPr>
        <w:t>taken into consideration that the children or practi</w:t>
      </w:r>
      <w:r w:rsidR="00104F9E">
        <w:rPr>
          <w:rFonts w:asciiTheme="majorHAnsi" w:hAnsiTheme="majorHAnsi" w:cstheme="majorHAnsi"/>
          <w:sz w:val="24"/>
          <w:szCs w:val="24"/>
        </w:rPr>
        <w:t>ti</w:t>
      </w:r>
      <w:r w:rsidR="00F12CBA">
        <w:rPr>
          <w:rFonts w:asciiTheme="majorHAnsi" w:hAnsiTheme="majorHAnsi" w:cstheme="majorHAnsi"/>
          <w:sz w:val="24"/>
          <w:szCs w:val="24"/>
        </w:rPr>
        <w:t>oners may act differently because they are aware that the observer is present and could be watching them</w:t>
      </w:r>
      <w:r w:rsidR="00104F9E">
        <w:rPr>
          <w:rFonts w:asciiTheme="majorHAnsi" w:hAnsiTheme="majorHAnsi" w:cstheme="majorHAnsi"/>
          <w:sz w:val="24"/>
          <w:szCs w:val="24"/>
        </w:rPr>
        <w:t xml:space="preserve"> </w:t>
      </w:r>
      <w:r w:rsidR="00104F9E" w:rsidRPr="00104F9E">
        <w:rPr>
          <w:rFonts w:asciiTheme="majorHAnsi" w:hAnsiTheme="majorHAnsi" w:cstheme="majorHAnsi"/>
          <w:sz w:val="24"/>
          <w:szCs w:val="24"/>
        </w:rPr>
        <w:t>(Griffee, 2005)</w:t>
      </w:r>
      <w:r w:rsidR="00F12CBA">
        <w:rPr>
          <w:rFonts w:asciiTheme="majorHAnsi" w:hAnsiTheme="majorHAnsi" w:cstheme="majorHAnsi"/>
          <w:sz w:val="24"/>
          <w:szCs w:val="24"/>
        </w:rPr>
        <w:t xml:space="preserve">. </w:t>
      </w:r>
    </w:p>
    <w:p w14:paraId="01C944CE" w14:textId="7B61809E" w:rsidR="00F46169" w:rsidRDefault="00C45459">
      <w:pPr>
        <w:rPr>
          <w:rFonts w:asciiTheme="majorHAnsi" w:hAnsiTheme="majorHAnsi" w:cstheme="majorHAnsi"/>
          <w:sz w:val="24"/>
          <w:szCs w:val="24"/>
        </w:rPr>
      </w:pPr>
      <w:r>
        <w:rPr>
          <w:rFonts w:asciiTheme="majorHAnsi" w:hAnsiTheme="majorHAnsi" w:cstheme="majorHAnsi"/>
          <w:sz w:val="24"/>
          <w:szCs w:val="24"/>
        </w:rPr>
        <w:t>The aim of the case study is to view an incident in context – to see it play out as it would naturally without significant interference from the observer</w:t>
      </w:r>
      <w:r w:rsidR="00494129" w:rsidRPr="00494129">
        <w:rPr>
          <w:rFonts w:ascii="Open Sans" w:hAnsi="Open Sans" w:cs="Open Sans"/>
          <w:color w:val="000000"/>
          <w:sz w:val="20"/>
          <w:szCs w:val="20"/>
          <w:shd w:val="clear" w:color="auto" w:fill="FFFFFF"/>
        </w:rPr>
        <w:t xml:space="preserve"> </w:t>
      </w:r>
      <w:r w:rsidR="00494129" w:rsidRPr="00494129">
        <w:rPr>
          <w:rFonts w:asciiTheme="majorHAnsi" w:hAnsiTheme="majorHAnsi" w:cstheme="majorHAnsi"/>
          <w:sz w:val="24"/>
          <w:szCs w:val="24"/>
        </w:rPr>
        <w:t>(Cohen, Manion and Morrison, 2013)</w:t>
      </w:r>
      <w:r>
        <w:rPr>
          <w:rFonts w:asciiTheme="majorHAnsi" w:hAnsiTheme="majorHAnsi" w:cstheme="majorHAnsi"/>
          <w:sz w:val="24"/>
          <w:szCs w:val="24"/>
        </w:rPr>
        <w:t xml:space="preserve">. Despite this there is the possibility that bias could affect what is observed and recorded. </w:t>
      </w:r>
      <w:r w:rsidR="00494129">
        <w:rPr>
          <w:rFonts w:asciiTheme="majorHAnsi" w:hAnsiTheme="majorHAnsi" w:cstheme="majorHAnsi"/>
          <w:sz w:val="24"/>
          <w:szCs w:val="24"/>
        </w:rPr>
        <w:t>Cohen, Manion and Morrison (</w:t>
      </w:r>
      <w:r w:rsidR="00494129" w:rsidRPr="00494129">
        <w:rPr>
          <w:rFonts w:asciiTheme="majorHAnsi" w:hAnsiTheme="majorHAnsi" w:cstheme="majorHAnsi"/>
          <w:sz w:val="24"/>
          <w:szCs w:val="24"/>
        </w:rPr>
        <w:t>2013)</w:t>
      </w:r>
      <w:r w:rsidR="00494129">
        <w:rPr>
          <w:rFonts w:asciiTheme="majorHAnsi" w:hAnsiTheme="majorHAnsi" w:cstheme="majorHAnsi"/>
          <w:sz w:val="24"/>
          <w:szCs w:val="24"/>
        </w:rPr>
        <w:t xml:space="preserve"> s</w:t>
      </w:r>
      <w:r w:rsidR="006D2F49">
        <w:rPr>
          <w:rFonts w:asciiTheme="majorHAnsi" w:hAnsiTheme="majorHAnsi" w:cstheme="majorHAnsi"/>
          <w:sz w:val="24"/>
          <w:szCs w:val="24"/>
        </w:rPr>
        <w:t>uggest</w:t>
      </w:r>
      <w:r>
        <w:rPr>
          <w:rFonts w:asciiTheme="majorHAnsi" w:hAnsiTheme="majorHAnsi" w:cstheme="majorHAnsi"/>
          <w:sz w:val="24"/>
          <w:szCs w:val="24"/>
        </w:rPr>
        <w:t xml:space="preserve"> that researchers should aim to be as impartial as possible and to view the situation without emotion or judgement.</w:t>
      </w:r>
      <w:r w:rsidR="00490C11">
        <w:rPr>
          <w:rFonts w:asciiTheme="majorHAnsi" w:hAnsiTheme="majorHAnsi" w:cstheme="majorHAnsi"/>
          <w:sz w:val="24"/>
          <w:szCs w:val="24"/>
        </w:rPr>
        <w:t xml:space="preserve"> </w:t>
      </w:r>
      <w:r>
        <w:rPr>
          <w:rFonts w:asciiTheme="majorHAnsi" w:hAnsiTheme="majorHAnsi" w:cstheme="majorHAnsi"/>
          <w:sz w:val="24"/>
          <w:szCs w:val="24"/>
        </w:rPr>
        <w:t xml:space="preserve"> It is in failing this aim that</w:t>
      </w:r>
      <w:r w:rsidR="00A56920">
        <w:rPr>
          <w:rFonts w:asciiTheme="majorHAnsi" w:hAnsiTheme="majorHAnsi" w:cstheme="majorHAnsi"/>
          <w:sz w:val="24"/>
          <w:szCs w:val="24"/>
        </w:rPr>
        <w:t xml:space="preserve"> the</w:t>
      </w:r>
      <w:r>
        <w:rPr>
          <w:rFonts w:asciiTheme="majorHAnsi" w:hAnsiTheme="majorHAnsi" w:cstheme="majorHAnsi"/>
          <w:sz w:val="24"/>
          <w:szCs w:val="24"/>
        </w:rPr>
        <w:t xml:space="preserve"> results c</w:t>
      </w:r>
      <w:r w:rsidR="00A56920">
        <w:rPr>
          <w:rFonts w:asciiTheme="majorHAnsi" w:hAnsiTheme="majorHAnsi" w:cstheme="majorHAnsi"/>
          <w:sz w:val="24"/>
          <w:szCs w:val="24"/>
        </w:rPr>
        <w:t>ould become biased, producing a representation of an occurrence that is inaccurate</w:t>
      </w:r>
      <w:r w:rsidR="00A56920" w:rsidRPr="00A56920">
        <w:rPr>
          <w:rFonts w:asciiTheme="majorHAnsi" w:hAnsiTheme="majorHAnsi" w:cstheme="majorHAnsi"/>
          <w:sz w:val="24"/>
          <w:szCs w:val="24"/>
        </w:rPr>
        <w:t xml:space="preserve"> </w:t>
      </w:r>
      <w:r w:rsidR="00A56920">
        <w:rPr>
          <w:rFonts w:asciiTheme="majorHAnsi" w:hAnsiTheme="majorHAnsi" w:cstheme="majorHAnsi"/>
          <w:sz w:val="24"/>
          <w:szCs w:val="24"/>
        </w:rPr>
        <w:t>and unreliable.</w:t>
      </w:r>
      <w:r w:rsidR="00490C11">
        <w:rPr>
          <w:rFonts w:asciiTheme="majorHAnsi" w:hAnsiTheme="majorHAnsi" w:cstheme="majorHAnsi"/>
          <w:sz w:val="24"/>
          <w:szCs w:val="24"/>
        </w:rPr>
        <w:t xml:space="preserve"> There is also the possibility that researchers</w:t>
      </w:r>
      <w:r w:rsidR="00B14B8A">
        <w:rPr>
          <w:rFonts w:asciiTheme="majorHAnsi" w:hAnsiTheme="majorHAnsi" w:cstheme="majorHAnsi"/>
          <w:sz w:val="24"/>
          <w:szCs w:val="24"/>
        </w:rPr>
        <w:t xml:space="preserve"> could</w:t>
      </w:r>
      <w:r w:rsidR="00490C11">
        <w:rPr>
          <w:rFonts w:asciiTheme="majorHAnsi" w:hAnsiTheme="majorHAnsi" w:cstheme="majorHAnsi"/>
          <w:sz w:val="24"/>
          <w:szCs w:val="24"/>
        </w:rPr>
        <w:t xml:space="preserve"> miss key points of an incidence or m</w:t>
      </w:r>
      <w:r w:rsidR="00A66BC7">
        <w:rPr>
          <w:rFonts w:asciiTheme="majorHAnsi" w:hAnsiTheme="majorHAnsi" w:cstheme="majorHAnsi"/>
          <w:sz w:val="24"/>
          <w:szCs w:val="24"/>
        </w:rPr>
        <w:t>isunderstand why or how an incidence has occurred</w:t>
      </w:r>
      <w:r w:rsidR="00B14B8A">
        <w:rPr>
          <w:rFonts w:asciiTheme="majorHAnsi" w:hAnsiTheme="majorHAnsi" w:cstheme="majorHAnsi"/>
          <w:sz w:val="24"/>
          <w:szCs w:val="24"/>
        </w:rPr>
        <w:t xml:space="preserve"> -</w:t>
      </w:r>
      <w:r w:rsidR="00A66BC7">
        <w:rPr>
          <w:rFonts w:asciiTheme="majorHAnsi" w:hAnsiTheme="majorHAnsi" w:cstheme="majorHAnsi"/>
          <w:sz w:val="24"/>
          <w:szCs w:val="24"/>
        </w:rPr>
        <w:t xml:space="preserve"> leading to an incorrect portrayal of the incident in the case study</w:t>
      </w:r>
      <w:r w:rsidR="00104F9E">
        <w:rPr>
          <w:rFonts w:asciiTheme="majorHAnsi" w:hAnsiTheme="majorHAnsi" w:cstheme="majorHAnsi"/>
          <w:sz w:val="24"/>
          <w:szCs w:val="24"/>
        </w:rPr>
        <w:t xml:space="preserve"> </w:t>
      </w:r>
      <w:r w:rsidR="00104F9E" w:rsidRPr="00104F9E">
        <w:rPr>
          <w:rFonts w:asciiTheme="majorHAnsi" w:hAnsiTheme="majorHAnsi" w:cstheme="majorHAnsi"/>
          <w:sz w:val="24"/>
          <w:szCs w:val="24"/>
        </w:rPr>
        <w:t>(Griffee, 2005)</w:t>
      </w:r>
      <w:r w:rsidR="00104F9E">
        <w:rPr>
          <w:rFonts w:asciiTheme="majorHAnsi" w:hAnsiTheme="majorHAnsi" w:cstheme="majorHAnsi"/>
          <w:sz w:val="24"/>
          <w:szCs w:val="24"/>
        </w:rPr>
        <w:t xml:space="preserve">. </w:t>
      </w:r>
    </w:p>
    <w:p w14:paraId="69E807D0" w14:textId="6A693E2A" w:rsidR="0056126C" w:rsidRDefault="00494129">
      <w:pPr>
        <w:rPr>
          <w:rFonts w:asciiTheme="majorHAnsi" w:hAnsiTheme="majorHAnsi" w:cstheme="majorHAnsi"/>
          <w:sz w:val="24"/>
          <w:szCs w:val="24"/>
        </w:rPr>
      </w:pPr>
      <w:r>
        <w:rPr>
          <w:rFonts w:asciiTheme="majorHAnsi" w:hAnsiTheme="majorHAnsi" w:cstheme="majorHAnsi"/>
          <w:sz w:val="24"/>
          <w:szCs w:val="24"/>
        </w:rPr>
        <w:t>Cohen, Manion and Morrison</w:t>
      </w:r>
      <w:r w:rsidRPr="00494129">
        <w:rPr>
          <w:rFonts w:asciiTheme="majorHAnsi" w:hAnsiTheme="majorHAnsi" w:cstheme="majorHAnsi"/>
          <w:sz w:val="24"/>
          <w:szCs w:val="24"/>
        </w:rPr>
        <w:t xml:space="preserve"> </w:t>
      </w:r>
      <w:r>
        <w:rPr>
          <w:rFonts w:asciiTheme="majorHAnsi" w:hAnsiTheme="majorHAnsi" w:cstheme="majorHAnsi"/>
          <w:sz w:val="24"/>
          <w:szCs w:val="24"/>
        </w:rPr>
        <w:t>(</w:t>
      </w:r>
      <w:r w:rsidRPr="00494129">
        <w:rPr>
          <w:rFonts w:asciiTheme="majorHAnsi" w:hAnsiTheme="majorHAnsi" w:cstheme="majorHAnsi"/>
          <w:sz w:val="24"/>
          <w:szCs w:val="24"/>
        </w:rPr>
        <w:t>2013)</w:t>
      </w:r>
      <w:r>
        <w:rPr>
          <w:rFonts w:asciiTheme="majorHAnsi" w:hAnsiTheme="majorHAnsi" w:cstheme="majorHAnsi"/>
          <w:sz w:val="24"/>
          <w:szCs w:val="24"/>
        </w:rPr>
        <w:t xml:space="preserve"> s</w:t>
      </w:r>
      <w:r w:rsidR="0056126C">
        <w:rPr>
          <w:rFonts w:asciiTheme="majorHAnsi" w:hAnsiTheme="majorHAnsi" w:cstheme="majorHAnsi"/>
          <w:sz w:val="24"/>
          <w:szCs w:val="24"/>
        </w:rPr>
        <w:t>uggests that case studies are useful when seeking understanding of</w:t>
      </w:r>
      <w:r w:rsidR="00CF2E18">
        <w:rPr>
          <w:rFonts w:asciiTheme="majorHAnsi" w:hAnsiTheme="majorHAnsi" w:cstheme="majorHAnsi"/>
          <w:sz w:val="24"/>
          <w:szCs w:val="24"/>
        </w:rPr>
        <w:t xml:space="preserve"> the</w:t>
      </w:r>
      <w:r w:rsidR="0056126C">
        <w:rPr>
          <w:rFonts w:asciiTheme="majorHAnsi" w:hAnsiTheme="majorHAnsi" w:cstheme="majorHAnsi"/>
          <w:sz w:val="24"/>
          <w:szCs w:val="24"/>
        </w:rPr>
        <w:t xml:space="preserve"> motivations or perceptions of an individual</w:t>
      </w:r>
      <w:r w:rsidR="00CF2E18">
        <w:rPr>
          <w:rFonts w:asciiTheme="majorHAnsi" w:hAnsiTheme="majorHAnsi" w:cstheme="majorHAnsi"/>
          <w:sz w:val="24"/>
          <w:szCs w:val="24"/>
        </w:rPr>
        <w:t xml:space="preserve"> child</w:t>
      </w:r>
      <w:r w:rsidR="0056126C">
        <w:rPr>
          <w:rFonts w:asciiTheme="majorHAnsi" w:hAnsiTheme="majorHAnsi" w:cstheme="majorHAnsi"/>
          <w:sz w:val="24"/>
          <w:szCs w:val="24"/>
        </w:rPr>
        <w:t xml:space="preserve"> or</w:t>
      </w:r>
      <w:r w:rsidR="00CF2E18">
        <w:rPr>
          <w:rFonts w:asciiTheme="majorHAnsi" w:hAnsiTheme="majorHAnsi" w:cstheme="majorHAnsi"/>
          <w:sz w:val="24"/>
          <w:szCs w:val="24"/>
        </w:rPr>
        <w:t xml:space="preserve"> a group of children</w:t>
      </w:r>
      <w:r w:rsidR="0056126C">
        <w:rPr>
          <w:rFonts w:asciiTheme="majorHAnsi" w:hAnsiTheme="majorHAnsi" w:cstheme="majorHAnsi"/>
          <w:sz w:val="24"/>
          <w:szCs w:val="24"/>
        </w:rPr>
        <w:t>.</w:t>
      </w:r>
      <w:r w:rsidR="00CF2E18">
        <w:rPr>
          <w:rFonts w:asciiTheme="majorHAnsi" w:hAnsiTheme="majorHAnsi" w:cstheme="majorHAnsi"/>
          <w:sz w:val="24"/>
          <w:szCs w:val="24"/>
        </w:rPr>
        <w:t xml:space="preserve"> A similar argument can be made for the use of interviews as a method of research</w:t>
      </w:r>
      <w:r w:rsidR="00983B26" w:rsidRPr="00983B26">
        <w:rPr>
          <w:rFonts w:ascii="Open Sans" w:hAnsi="Open Sans" w:cs="Open Sans"/>
          <w:color w:val="000000"/>
          <w:sz w:val="20"/>
          <w:szCs w:val="20"/>
          <w:shd w:val="clear" w:color="auto" w:fill="FFFFFF"/>
        </w:rPr>
        <w:t xml:space="preserve"> </w:t>
      </w:r>
      <w:r w:rsidR="00983B26" w:rsidRPr="00983B26">
        <w:rPr>
          <w:rFonts w:asciiTheme="majorHAnsi" w:hAnsiTheme="majorHAnsi" w:cstheme="majorHAnsi"/>
          <w:sz w:val="24"/>
          <w:szCs w:val="24"/>
        </w:rPr>
        <w:t>(Alshenqeeti, 2014)</w:t>
      </w:r>
      <w:r w:rsidR="00CF2E18">
        <w:rPr>
          <w:rFonts w:asciiTheme="majorHAnsi" w:hAnsiTheme="majorHAnsi" w:cstheme="majorHAnsi"/>
          <w:sz w:val="24"/>
          <w:szCs w:val="24"/>
        </w:rPr>
        <w:t xml:space="preserve">. In this study, interviews would enable us to ask the children </w:t>
      </w:r>
      <w:r w:rsidR="00630FC7">
        <w:rPr>
          <w:rFonts w:asciiTheme="majorHAnsi" w:hAnsiTheme="majorHAnsi" w:cstheme="majorHAnsi"/>
          <w:sz w:val="24"/>
          <w:szCs w:val="24"/>
        </w:rPr>
        <w:t xml:space="preserve">to describe </w:t>
      </w:r>
      <w:r w:rsidR="00CF2E18">
        <w:rPr>
          <w:rFonts w:asciiTheme="majorHAnsi" w:hAnsiTheme="majorHAnsi" w:cstheme="majorHAnsi"/>
          <w:sz w:val="24"/>
          <w:szCs w:val="24"/>
        </w:rPr>
        <w:t>the activities they were participating in</w:t>
      </w:r>
      <w:r w:rsidR="00630FC7">
        <w:rPr>
          <w:rFonts w:asciiTheme="majorHAnsi" w:hAnsiTheme="majorHAnsi" w:cstheme="majorHAnsi"/>
          <w:sz w:val="24"/>
          <w:szCs w:val="24"/>
        </w:rPr>
        <w:t xml:space="preserve"> and what took place during these activities</w:t>
      </w:r>
      <w:r w:rsidR="00CF2E18">
        <w:rPr>
          <w:rFonts w:asciiTheme="majorHAnsi" w:hAnsiTheme="majorHAnsi" w:cstheme="majorHAnsi"/>
          <w:sz w:val="24"/>
          <w:szCs w:val="24"/>
        </w:rPr>
        <w:t xml:space="preserve">, to gain a deeper insight into what they </w:t>
      </w:r>
      <w:r w:rsidR="00630FC7">
        <w:rPr>
          <w:rFonts w:asciiTheme="majorHAnsi" w:hAnsiTheme="majorHAnsi" w:cstheme="majorHAnsi"/>
          <w:sz w:val="24"/>
          <w:szCs w:val="24"/>
        </w:rPr>
        <w:t xml:space="preserve">understand of what they are learning </w:t>
      </w:r>
      <w:r w:rsidR="00121039">
        <w:rPr>
          <w:rFonts w:asciiTheme="majorHAnsi" w:hAnsiTheme="majorHAnsi" w:cstheme="majorHAnsi"/>
          <w:sz w:val="24"/>
          <w:szCs w:val="24"/>
        </w:rPr>
        <w:t xml:space="preserve">as well as a greater </w:t>
      </w:r>
      <w:r w:rsidR="00CF2E18">
        <w:rPr>
          <w:rFonts w:asciiTheme="majorHAnsi" w:hAnsiTheme="majorHAnsi" w:cstheme="majorHAnsi"/>
          <w:sz w:val="24"/>
          <w:szCs w:val="24"/>
        </w:rPr>
        <w:lastRenderedPageBreak/>
        <w:t>u</w:t>
      </w:r>
      <w:r w:rsidR="00630FC7">
        <w:rPr>
          <w:rFonts w:asciiTheme="majorHAnsi" w:hAnsiTheme="majorHAnsi" w:cstheme="majorHAnsi"/>
          <w:sz w:val="24"/>
          <w:szCs w:val="24"/>
        </w:rPr>
        <w:t>nderstanding of an incident they themselves found noteworthy</w:t>
      </w:r>
      <w:r w:rsidR="0073756B">
        <w:rPr>
          <w:rFonts w:asciiTheme="majorHAnsi" w:hAnsiTheme="majorHAnsi" w:cstheme="majorHAnsi"/>
          <w:sz w:val="24"/>
          <w:szCs w:val="24"/>
        </w:rPr>
        <w:t>.</w:t>
      </w:r>
      <w:r w:rsidR="00630FC7">
        <w:rPr>
          <w:rFonts w:asciiTheme="majorHAnsi" w:hAnsiTheme="majorHAnsi" w:cstheme="majorHAnsi"/>
          <w:sz w:val="24"/>
          <w:szCs w:val="24"/>
        </w:rPr>
        <w:t xml:space="preserve"> </w:t>
      </w:r>
      <w:r w:rsidR="0073756B">
        <w:rPr>
          <w:rFonts w:asciiTheme="majorHAnsi" w:hAnsiTheme="majorHAnsi" w:cstheme="majorHAnsi"/>
          <w:sz w:val="24"/>
          <w:szCs w:val="24"/>
        </w:rPr>
        <w:t>Having this discussion gives the interviewer an account of the incident in the child’s</w:t>
      </w:r>
      <w:r w:rsidR="00630FC7">
        <w:rPr>
          <w:rFonts w:asciiTheme="majorHAnsi" w:hAnsiTheme="majorHAnsi" w:cstheme="majorHAnsi"/>
          <w:sz w:val="24"/>
          <w:szCs w:val="24"/>
        </w:rPr>
        <w:t xml:space="preserve"> </w:t>
      </w:r>
      <w:r w:rsidR="00121039">
        <w:rPr>
          <w:rFonts w:asciiTheme="majorHAnsi" w:hAnsiTheme="majorHAnsi" w:cstheme="majorHAnsi"/>
          <w:sz w:val="24"/>
          <w:szCs w:val="24"/>
        </w:rPr>
        <w:t>own words</w:t>
      </w:r>
      <w:r w:rsidR="00630FC7">
        <w:rPr>
          <w:rFonts w:asciiTheme="majorHAnsi" w:hAnsiTheme="majorHAnsi" w:cstheme="majorHAnsi"/>
          <w:sz w:val="24"/>
          <w:szCs w:val="24"/>
        </w:rPr>
        <w:t xml:space="preserve"> leaving a much smaller chance of researcher bias</w:t>
      </w:r>
      <w:r w:rsidR="00630FC7">
        <w:rPr>
          <w:rFonts w:ascii="Cambria" w:hAnsi="Cambria" w:cs="Arial"/>
          <w:sz w:val="24"/>
          <w:szCs w:val="24"/>
        </w:rPr>
        <w:t xml:space="preserve"> </w:t>
      </w:r>
      <w:r w:rsidR="00121039" w:rsidRPr="00121039">
        <w:rPr>
          <w:rFonts w:asciiTheme="majorHAnsi" w:hAnsiTheme="majorHAnsi" w:cstheme="majorHAnsi"/>
          <w:sz w:val="24"/>
          <w:szCs w:val="24"/>
        </w:rPr>
        <w:t>(Palinkas et al., 2010)</w:t>
      </w:r>
      <w:r w:rsidR="00121039">
        <w:rPr>
          <w:rFonts w:asciiTheme="majorHAnsi" w:hAnsiTheme="majorHAnsi" w:cstheme="majorHAnsi"/>
          <w:sz w:val="24"/>
          <w:szCs w:val="24"/>
        </w:rPr>
        <w:t xml:space="preserve">. </w:t>
      </w:r>
      <w:r w:rsidR="00CF2E18">
        <w:rPr>
          <w:rFonts w:asciiTheme="majorHAnsi" w:hAnsiTheme="majorHAnsi" w:cstheme="majorHAnsi"/>
          <w:sz w:val="24"/>
          <w:szCs w:val="24"/>
        </w:rPr>
        <w:t>However</w:t>
      </w:r>
      <w:r w:rsidR="00121039">
        <w:rPr>
          <w:rFonts w:asciiTheme="majorHAnsi" w:hAnsiTheme="majorHAnsi" w:cstheme="majorHAnsi"/>
          <w:sz w:val="24"/>
          <w:szCs w:val="24"/>
        </w:rPr>
        <w:t>, bias can</w:t>
      </w:r>
      <w:r w:rsidR="00630FC7">
        <w:rPr>
          <w:rFonts w:asciiTheme="majorHAnsi" w:hAnsiTheme="majorHAnsi" w:cstheme="majorHAnsi"/>
          <w:sz w:val="24"/>
          <w:szCs w:val="24"/>
        </w:rPr>
        <w:t xml:space="preserve"> still be a large factor in</w:t>
      </w:r>
      <w:r w:rsidR="00121039">
        <w:rPr>
          <w:rFonts w:asciiTheme="majorHAnsi" w:hAnsiTheme="majorHAnsi" w:cstheme="majorHAnsi"/>
          <w:sz w:val="24"/>
          <w:szCs w:val="24"/>
        </w:rPr>
        <w:t xml:space="preserve"> interviews</w:t>
      </w:r>
      <w:r w:rsidR="00983B26" w:rsidRPr="00983B26">
        <w:rPr>
          <w:rFonts w:ascii="Open Sans" w:hAnsi="Open Sans" w:cs="Open Sans"/>
          <w:color w:val="000000"/>
          <w:sz w:val="20"/>
          <w:szCs w:val="20"/>
          <w:shd w:val="clear" w:color="auto" w:fill="FFFFFF"/>
        </w:rPr>
        <w:t xml:space="preserve"> </w:t>
      </w:r>
      <w:r w:rsidR="00983B26" w:rsidRPr="00983B26">
        <w:rPr>
          <w:rFonts w:asciiTheme="majorHAnsi" w:hAnsiTheme="majorHAnsi" w:cstheme="majorHAnsi"/>
          <w:sz w:val="24"/>
          <w:szCs w:val="24"/>
        </w:rPr>
        <w:t>(Alshenqeeti, 2014)</w:t>
      </w:r>
      <w:r w:rsidR="00121039">
        <w:rPr>
          <w:rFonts w:asciiTheme="majorHAnsi" w:hAnsiTheme="majorHAnsi" w:cstheme="majorHAnsi"/>
          <w:sz w:val="24"/>
          <w:szCs w:val="24"/>
        </w:rPr>
        <w:t xml:space="preserve">. Children </w:t>
      </w:r>
      <w:r w:rsidR="00630FC7">
        <w:rPr>
          <w:rFonts w:asciiTheme="majorHAnsi" w:hAnsiTheme="majorHAnsi" w:cstheme="majorHAnsi"/>
          <w:sz w:val="24"/>
          <w:szCs w:val="24"/>
        </w:rPr>
        <w:t xml:space="preserve">may give biased or inaccurate accounts of situations for a number of reasons – for example, wanting to please the interviewer, not wanting to get into trouble or simply not being able to remember exactly what occurred. Case studies allow researchers to record the incident as it happens, to </w:t>
      </w:r>
      <w:r w:rsidR="00C45459">
        <w:rPr>
          <w:rFonts w:asciiTheme="majorHAnsi" w:hAnsiTheme="majorHAnsi" w:cstheme="majorHAnsi"/>
          <w:sz w:val="24"/>
          <w:szCs w:val="24"/>
        </w:rPr>
        <w:t>get a more accurate account</w:t>
      </w:r>
      <w:r w:rsidR="00630FC7">
        <w:rPr>
          <w:rFonts w:asciiTheme="majorHAnsi" w:hAnsiTheme="majorHAnsi" w:cstheme="majorHAnsi"/>
          <w:sz w:val="24"/>
          <w:szCs w:val="24"/>
        </w:rPr>
        <w:t xml:space="preserve">. </w:t>
      </w:r>
      <w:r w:rsidR="00B868FF">
        <w:rPr>
          <w:rFonts w:asciiTheme="majorHAnsi" w:hAnsiTheme="majorHAnsi" w:cstheme="majorHAnsi"/>
          <w:sz w:val="24"/>
          <w:szCs w:val="24"/>
        </w:rPr>
        <w:t>The use of case studies is also preferred in this context as it allows the researcher to view the whole incident in context and to decide for themselves what can be made critical</w:t>
      </w:r>
      <w:r w:rsidRPr="00494129">
        <w:rPr>
          <w:rFonts w:ascii="Open Sans" w:hAnsi="Open Sans" w:cs="Open Sans"/>
          <w:color w:val="000000"/>
          <w:sz w:val="20"/>
          <w:szCs w:val="20"/>
          <w:shd w:val="clear" w:color="auto" w:fill="FFFFFF"/>
        </w:rPr>
        <w:t xml:space="preserve"> </w:t>
      </w:r>
      <w:r w:rsidRPr="00494129">
        <w:rPr>
          <w:rFonts w:asciiTheme="majorHAnsi" w:hAnsiTheme="majorHAnsi" w:cstheme="majorHAnsi"/>
          <w:sz w:val="24"/>
          <w:szCs w:val="24"/>
        </w:rPr>
        <w:t>(Cohen, Manion and Morrison, 2013)</w:t>
      </w:r>
      <w:r w:rsidR="00B868FF">
        <w:rPr>
          <w:rFonts w:asciiTheme="majorHAnsi" w:hAnsiTheme="majorHAnsi" w:cstheme="majorHAnsi"/>
          <w:sz w:val="24"/>
          <w:szCs w:val="24"/>
        </w:rPr>
        <w:t>. Children, in remembering their session, may decide to only discuss incidents that were especially memorable to them – leaving out other incidences, deemed boring or insignificant, that could be of interest to the researcher and provide useful insights when criticised</w:t>
      </w:r>
      <w:r w:rsidR="00104F9E">
        <w:rPr>
          <w:rFonts w:asciiTheme="majorHAnsi" w:hAnsiTheme="majorHAnsi" w:cstheme="majorHAnsi"/>
          <w:sz w:val="24"/>
          <w:szCs w:val="24"/>
        </w:rPr>
        <w:t xml:space="preserve"> </w:t>
      </w:r>
      <w:r w:rsidR="00104F9E" w:rsidRPr="00104F9E">
        <w:rPr>
          <w:rFonts w:asciiTheme="majorHAnsi" w:hAnsiTheme="majorHAnsi" w:cstheme="majorHAnsi"/>
          <w:sz w:val="24"/>
          <w:szCs w:val="24"/>
        </w:rPr>
        <w:t>(Alshenqeeti, 2014).</w:t>
      </w:r>
    </w:p>
    <w:p w14:paraId="624C96E2" w14:textId="77777777" w:rsidR="00ED52E7" w:rsidRDefault="005412CE" w:rsidP="00652C01">
      <w:pPr>
        <w:rPr>
          <w:rFonts w:asciiTheme="majorHAnsi" w:hAnsiTheme="majorHAnsi" w:cstheme="majorHAnsi"/>
          <w:b/>
          <w:bCs/>
          <w:sz w:val="24"/>
          <w:szCs w:val="24"/>
        </w:rPr>
      </w:pPr>
      <w:r>
        <w:rPr>
          <w:rFonts w:asciiTheme="majorHAnsi" w:hAnsiTheme="majorHAnsi" w:cstheme="majorHAnsi"/>
          <w:b/>
          <w:bCs/>
          <w:sz w:val="24"/>
          <w:szCs w:val="24"/>
        </w:rPr>
        <w:t>Critical Incident</w:t>
      </w:r>
      <w:r w:rsidR="008A1F2C">
        <w:rPr>
          <w:rFonts w:asciiTheme="majorHAnsi" w:hAnsiTheme="majorHAnsi" w:cstheme="majorHAnsi"/>
          <w:b/>
          <w:bCs/>
          <w:sz w:val="24"/>
          <w:szCs w:val="24"/>
        </w:rPr>
        <w:t xml:space="preserve"> </w:t>
      </w:r>
    </w:p>
    <w:p w14:paraId="0B200A14" w14:textId="5CAFE0B6" w:rsidR="00652C01" w:rsidRPr="00ED52E7" w:rsidRDefault="00ED52E7" w:rsidP="00652C01">
      <w:pPr>
        <w:rPr>
          <w:rFonts w:asciiTheme="majorHAnsi" w:hAnsiTheme="majorHAnsi" w:cstheme="majorHAnsi"/>
          <w:i/>
          <w:iCs/>
        </w:rPr>
      </w:pPr>
      <w:r w:rsidRPr="00ED52E7">
        <w:rPr>
          <w:rFonts w:asciiTheme="majorHAnsi" w:hAnsiTheme="majorHAnsi" w:cstheme="majorHAnsi"/>
          <w:i/>
          <w:iCs/>
        </w:rPr>
        <w:t>(See appendices 1)</w:t>
      </w:r>
    </w:p>
    <w:p w14:paraId="0CAD0E64" w14:textId="0E2409B3" w:rsidR="00652C01" w:rsidRDefault="003C55FD" w:rsidP="003C55FD">
      <w:pPr>
        <w:rPr>
          <w:rFonts w:asciiTheme="majorHAnsi" w:hAnsiTheme="majorHAnsi" w:cstheme="majorHAnsi"/>
          <w:sz w:val="24"/>
          <w:szCs w:val="24"/>
          <w:lang w:val="cy-GB"/>
        </w:rPr>
      </w:pPr>
      <w:r>
        <w:rPr>
          <w:rFonts w:asciiTheme="majorHAnsi" w:hAnsiTheme="majorHAnsi" w:cstheme="majorHAnsi"/>
          <w:sz w:val="24"/>
          <w:szCs w:val="24"/>
          <w:lang w:val="cy-GB"/>
        </w:rPr>
        <w:t xml:space="preserve">During one morning session, a group of eight children </w:t>
      </w:r>
      <w:r w:rsidR="00890697">
        <w:rPr>
          <w:rFonts w:asciiTheme="majorHAnsi" w:hAnsiTheme="majorHAnsi" w:cstheme="majorHAnsi"/>
          <w:sz w:val="24"/>
          <w:szCs w:val="24"/>
          <w:lang w:val="cy-GB"/>
        </w:rPr>
        <w:t>from a year three class</w:t>
      </w:r>
      <w:r>
        <w:rPr>
          <w:rFonts w:asciiTheme="majorHAnsi" w:hAnsiTheme="majorHAnsi" w:cstheme="majorHAnsi"/>
          <w:sz w:val="24"/>
          <w:szCs w:val="24"/>
          <w:lang w:val="cy-GB"/>
        </w:rPr>
        <w:t xml:space="preserve">, are sent to work in the </w:t>
      </w:r>
      <w:r w:rsidRPr="0078606D">
        <w:rPr>
          <w:rFonts w:asciiTheme="majorHAnsi" w:hAnsiTheme="majorHAnsi" w:cstheme="majorHAnsi"/>
          <w:i/>
          <w:iCs/>
          <w:sz w:val="24"/>
          <w:szCs w:val="24"/>
          <w:lang w:val="cy-GB"/>
        </w:rPr>
        <w:t>‘inquiry zone’</w:t>
      </w:r>
      <w:r>
        <w:rPr>
          <w:rFonts w:asciiTheme="majorHAnsi" w:hAnsiTheme="majorHAnsi" w:cstheme="majorHAnsi"/>
          <w:sz w:val="24"/>
          <w:szCs w:val="24"/>
          <w:lang w:val="cy-GB"/>
        </w:rPr>
        <w:t>, a seperate room from their main classrooms. According to one class teacher, the inquiry zone is an area where the children are encouraged to participate in independent learning and are given more freedom as to what they do. A learning support assistant</w:t>
      </w:r>
      <w:r w:rsidR="00890697">
        <w:rPr>
          <w:rFonts w:asciiTheme="majorHAnsi" w:hAnsiTheme="majorHAnsi" w:cstheme="majorHAnsi"/>
          <w:sz w:val="24"/>
          <w:szCs w:val="24"/>
          <w:lang w:val="cy-GB"/>
        </w:rPr>
        <w:t xml:space="preserve"> (LSO)</w:t>
      </w:r>
      <w:r>
        <w:rPr>
          <w:rFonts w:asciiTheme="majorHAnsi" w:hAnsiTheme="majorHAnsi" w:cstheme="majorHAnsi"/>
          <w:sz w:val="24"/>
          <w:szCs w:val="24"/>
          <w:lang w:val="cy-GB"/>
        </w:rPr>
        <w:t>, who will be referred to as Mrs K, is observing the children, chatting with them but providing them no guidence as to what they should be doing, allowing them to carry on indepentently.</w:t>
      </w:r>
    </w:p>
    <w:p w14:paraId="478123E2" w14:textId="6F0E89FE" w:rsidR="00652C01" w:rsidRPr="00652C01" w:rsidRDefault="000C14F0" w:rsidP="00652C01">
      <w:pPr>
        <w:rPr>
          <w:rFonts w:asciiTheme="majorHAnsi" w:hAnsiTheme="majorHAnsi" w:cstheme="majorHAnsi"/>
          <w:sz w:val="24"/>
          <w:szCs w:val="24"/>
          <w:lang w:val="cy-GB"/>
        </w:rPr>
      </w:pPr>
      <w:r>
        <w:rPr>
          <w:rFonts w:asciiTheme="majorHAnsi" w:hAnsiTheme="majorHAnsi" w:cstheme="majorHAnsi"/>
          <w:sz w:val="24"/>
          <w:szCs w:val="24"/>
          <w:lang w:val="cy-GB"/>
        </w:rPr>
        <w:t xml:space="preserve">Not long into the </w:t>
      </w:r>
      <w:r w:rsidR="003C55FD">
        <w:rPr>
          <w:rFonts w:asciiTheme="majorHAnsi" w:hAnsiTheme="majorHAnsi" w:cstheme="majorHAnsi"/>
          <w:sz w:val="24"/>
          <w:szCs w:val="24"/>
          <w:lang w:val="cy-GB"/>
        </w:rPr>
        <w:t xml:space="preserve">session the children </w:t>
      </w:r>
      <w:r>
        <w:rPr>
          <w:rFonts w:asciiTheme="majorHAnsi" w:hAnsiTheme="majorHAnsi" w:cstheme="majorHAnsi"/>
          <w:sz w:val="24"/>
          <w:szCs w:val="24"/>
          <w:lang w:val="cy-GB"/>
        </w:rPr>
        <w:t xml:space="preserve">were </w:t>
      </w:r>
      <w:r w:rsidR="003C55FD">
        <w:rPr>
          <w:rFonts w:asciiTheme="majorHAnsi" w:hAnsiTheme="majorHAnsi" w:cstheme="majorHAnsi"/>
          <w:sz w:val="24"/>
          <w:szCs w:val="24"/>
          <w:lang w:val="cy-GB"/>
        </w:rPr>
        <w:t xml:space="preserve">told that they would be having their snack in the inuquiry zone, and that they would be preparing it themselves. </w:t>
      </w:r>
      <w:r w:rsidR="00652C01" w:rsidRPr="00652C01">
        <w:rPr>
          <w:rFonts w:asciiTheme="majorHAnsi" w:hAnsiTheme="majorHAnsi" w:cstheme="majorHAnsi"/>
          <w:sz w:val="24"/>
          <w:szCs w:val="24"/>
          <w:lang w:val="cy-GB"/>
        </w:rPr>
        <w:t>A loaf of presliced bread and a carton of butter was set on a table with a chopping board and a butter knife – all at child height, easily accessible to the children.</w:t>
      </w:r>
      <w:r w:rsidRPr="000C14F0">
        <w:rPr>
          <w:rFonts w:asciiTheme="majorHAnsi" w:hAnsiTheme="majorHAnsi" w:cstheme="majorHAnsi"/>
          <w:sz w:val="24"/>
          <w:szCs w:val="24"/>
          <w:lang w:val="cy-GB"/>
        </w:rPr>
        <w:t xml:space="preserve"> </w:t>
      </w:r>
      <w:r>
        <w:rPr>
          <w:rFonts w:asciiTheme="majorHAnsi" w:hAnsiTheme="majorHAnsi" w:cstheme="majorHAnsi"/>
          <w:sz w:val="24"/>
          <w:szCs w:val="24"/>
          <w:lang w:val="cy-GB"/>
        </w:rPr>
        <w:t>Mrs K showed them first of all each item and stated clearly that they were to have one piece of bread, butter it and then cut it into quarters. She asks them how many times they will need to cut the bread for it to be in quarters and the majority of the children res</w:t>
      </w:r>
      <w:r w:rsidR="006D2F49">
        <w:rPr>
          <w:rFonts w:asciiTheme="majorHAnsi" w:hAnsiTheme="majorHAnsi" w:cstheme="majorHAnsi"/>
          <w:sz w:val="24"/>
          <w:szCs w:val="24"/>
          <w:lang w:val="cy-GB"/>
        </w:rPr>
        <w:t>pond showing that they understoo</w:t>
      </w:r>
      <w:r>
        <w:rPr>
          <w:rFonts w:asciiTheme="majorHAnsi" w:hAnsiTheme="majorHAnsi" w:cstheme="majorHAnsi"/>
          <w:sz w:val="24"/>
          <w:szCs w:val="24"/>
          <w:lang w:val="cy-GB"/>
        </w:rPr>
        <w:t xml:space="preserve">d. </w:t>
      </w:r>
      <w:r w:rsidR="007738FB">
        <w:rPr>
          <w:rFonts w:asciiTheme="majorHAnsi" w:hAnsiTheme="majorHAnsi" w:cstheme="majorHAnsi"/>
          <w:sz w:val="24"/>
          <w:szCs w:val="24"/>
          <w:lang w:val="cy-GB"/>
        </w:rPr>
        <w:t>Mrs K leaves them to make their snacks whenever they choose to</w:t>
      </w:r>
      <w:r w:rsidR="00890697">
        <w:rPr>
          <w:rFonts w:asciiTheme="majorHAnsi" w:hAnsiTheme="majorHAnsi" w:cstheme="majorHAnsi"/>
          <w:sz w:val="24"/>
          <w:szCs w:val="24"/>
          <w:lang w:val="cy-GB"/>
        </w:rPr>
        <w:t xml:space="preserve"> thoughout the session</w:t>
      </w:r>
      <w:r w:rsidR="007738FB">
        <w:rPr>
          <w:rFonts w:asciiTheme="majorHAnsi" w:hAnsiTheme="majorHAnsi" w:cstheme="majorHAnsi"/>
          <w:sz w:val="24"/>
          <w:szCs w:val="24"/>
          <w:lang w:val="cy-GB"/>
        </w:rPr>
        <w:t>.</w:t>
      </w:r>
    </w:p>
    <w:p w14:paraId="0F4644C0" w14:textId="48F50FFA" w:rsidR="00652C01" w:rsidRPr="00652C01" w:rsidRDefault="00652C01" w:rsidP="00652C01">
      <w:pPr>
        <w:rPr>
          <w:rFonts w:asciiTheme="majorHAnsi" w:hAnsiTheme="majorHAnsi" w:cstheme="majorHAnsi"/>
          <w:sz w:val="24"/>
          <w:szCs w:val="24"/>
          <w:lang w:val="cy-GB"/>
        </w:rPr>
      </w:pPr>
      <w:r w:rsidRPr="00652C01">
        <w:rPr>
          <w:rFonts w:asciiTheme="majorHAnsi" w:hAnsiTheme="majorHAnsi" w:cstheme="majorHAnsi"/>
          <w:sz w:val="24"/>
          <w:szCs w:val="24"/>
          <w:lang w:val="cy-GB"/>
        </w:rPr>
        <w:t xml:space="preserve">At one point, towards the end of the </w:t>
      </w:r>
      <w:r w:rsidR="000C14F0">
        <w:rPr>
          <w:rFonts w:asciiTheme="majorHAnsi" w:hAnsiTheme="majorHAnsi" w:cstheme="majorHAnsi"/>
          <w:sz w:val="24"/>
          <w:szCs w:val="24"/>
          <w:lang w:val="cy-GB"/>
        </w:rPr>
        <w:t>session</w:t>
      </w:r>
      <w:r w:rsidRPr="00652C01">
        <w:rPr>
          <w:rFonts w:asciiTheme="majorHAnsi" w:hAnsiTheme="majorHAnsi" w:cstheme="majorHAnsi"/>
          <w:sz w:val="24"/>
          <w:szCs w:val="24"/>
          <w:lang w:val="cy-GB"/>
        </w:rPr>
        <w:t xml:space="preserve">, a girl, child A, goes to make her snack. Most of the children have already made theirs and have eaten it and gone back to their activities, so child A is on her own at the station. </w:t>
      </w:r>
    </w:p>
    <w:p w14:paraId="15C82F2D" w14:textId="2F5DFAB5" w:rsidR="00652C01" w:rsidRPr="00652C01" w:rsidRDefault="00652C01" w:rsidP="00652C01">
      <w:pPr>
        <w:rPr>
          <w:rFonts w:asciiTheme="majorHAnsi" w:hAnsiTheme="majorHAnsi" w:cstheme="majorHAnsi"/>
          <w:sz w:val="24"/>
          <w:szCs w:val="24"/>
          <w:lang w:val="cy-GB"/>
        </w:rPr>
      </w:pPr>
      <w:r w:rsidRPr="00652C01">
        <w:rPr>
          <w:rFonts w:asciiTheme="majorHAnsi" w:hAnsiTheme="majorHAnsi" w:cstheme="majorHAnsi"/>
          <w:sz w:val="24"/>
          <w:szCs w:val="24"/>
          <w:lang w:val="cy-GB"/>
        </w:rPr>
        <w:t>Ch</w:t>
      </w:r>
      <w:r w:rsidR="00890697">
        <w:rPr>
          <w:rFonts w:asciiTheme="majorHAnsi" w:hAnsiTheme="majorHAnsi" w:cstheme="majorHAnsi"/>
          <w:sz w:val="24"/>
          <w:szCs w:val="24"/>
          <w:lang w:val="cy-GB"/>
        </w:rPr>
        <w:t>ild A begins buttering her bread</w:t>
      </w:r>
      <w:r w:rsidRPr="00652C01">
        <w:rPr>
          <w:rFonts w:asciiTheme="majorHAnsi" w:hAnsiTheme="majorHAnsi" w:cstheme="majorHAnsi"/>
          <w:sz w:val="24"/>
          <w:szCs w:val="24"/>
          <w:lang w:val="cy-GB"/>
        </w:rPr>
        <w:t xml:space="preserve">. Mrs K, moves over to stand nearer to the snack table. </w:t>
      </w:r>
    </w:p>
    <w:p w14:paraId="3B48A8DE" w14:textId="77777777" w:rsidR="001D458A" w:rsidRDefault="001D458A" w:rsidP="00652C01">
      <w:pPr>
        <w:rPr>
          <w:rFonts w:asciiTheme="majorHAnsi" w:hAnsiTheme="majorHAnsi" w:cstheme="majorHAnsi"/>
          <w:sz w:val="24"/>
          <w:szCs w:val="24"/>
          <w:lang w:val="cy-GB"/>
        </w:rPr>
      </w:pPr>
      <w:r>
        <w:rPr>
          <w:rFonts w:asciiTheme="majorHAnsi" w:hAnsiTheme="majorHAnsi" w:cstheme="majorHAnsi"/>
          <w:sz w:val="24"/>
          <w:szCs w:val="24"/>
          <w:lang w:val="cy-GB"/>
        </w:rPr>
        <w:t>Mrs K:</w:t>
      </w:r>
      <w:r w:rsidR="00652C01" w:rsidRPr="00652C01">
        <w:rPr>
          <w:rFonts w:asciiTheme="majorHAnsi" w:hAnsiTheme="majorHAnsi" w:cstheme="majorHAnsi"/>
          <w:sz w:val="24"/>
          <w:szCs w:val="24"/>
          <w:lang w:val="cy-GB"/>
        </w:rPr>
        <w:t xml:space="preserve"> </w:t>
      </w:r>
      <w:r w:rsidR="00652C01" w:rsidRPr="001D458A">
        <w:rPr>
          <w:rFonts w:asciiTheme="majorHAnsi" w:hAnsiTheme="majorHAnsi" w:cstheme="majorHAnsi"/>
          <w:i/>
          <w:sz w:val="24"/>
          <w:szCs w:val="24"/>
          <w:lang w:val="cy-GB"/>
        </w:rPr>
        <w:t>“That’s a bit too much butter.”</w:t>
      </w:r>
      <w:r w:rsidR="00652C01" w:rsidRPr="00652C01">
        <w:rPr>
          <w:rFonts w:asciiTheme="majorHAnsi" w:hAnsiTheme="majorHAnsi" w:cstheme="majorHAnsi"/>
          <w:sz w:val="24"/>
          <w:szCs w:val="24"/>
          <w:lang w:val="cy-GB"/>
        </w:rPr>
        <w:t xml:space="preserve"> </w:t>
      </w:r>
    </w:p>
    <w:p w14:paraId="4CD0A292" w14:textId="496C7896" w:rsidR="00652C01" w:rsidRPr="00652C01" w:rsidRDefault="00652C01" w:rsidP="00652C01">
      <w:pPr>
        <w:rPr>
          <w:rFonts w:asciiTheme="majorHAnsi" w:hAnsiTheme="majorHAnsi" w:cstheme="majorHAnsi"/>
          <w:sz w:val="24"/>
          <w:szCs w:val="24"/>
          <w:lang w:val="cy-GB"/>
        </w:rPr>
      </w:pPr>
      <w:r w:rsidRPr="00652C01">
        <w:rPr>
          <w:rFonts w:asciiTheme="majorHAnsi" w:hAnsiTheme="majorHAnsi" w:cstheme="majorHAnsi"/>
          <w:sz w:val="24"/>
          <w:szCs w:val="24"/>
          <w:lang w:val="cy-GB"/>
        </w:rPr>
        <w:t>Child A looks unsure and puts the knife with the butter on it do</w:t>
      </w:r>
      <w:r w:rsidR="006D2F49">
        <w:rPr>
          <w:rFonts w:asciiTheme="majorHAnsi" w:hAnsiTheme="majorHAnsi" w:cstheme="majorHAnsi"/>
          <w:sz w:val="24"/>
          <w:szCs w:val="24"/>
          <w:lang w:val="cy-GB"/>
        </w:rPr>
        <w:t>wn. She stands looking at Mrs K</w:t>
      </w:r>
      <w:r w:rsidRPr="00652C01">
        <w:rPr>
          <w:rFonts w:asciiTheme="majorHAnsi" w:hAnsiTheme="majorHAnsi" w:cstheme="majorHAnsi"/>
          <w:sz w:val="24"/>
          <w:szCs w:val="24"/>
          <w:lang w:val="cy-GB"/>
        </w:rPr>
        <w:t xml:space="preserve">. </w:t>
      </w:r>
    </w:p>
    <w:p w14:paraId="3B927FAD" w14:textId="777A7E73" w:rsidR="001D458A" w:rsidRDefault="00652C01" w:rsidP="00652C01">
      <w:pPr>
        <w:rPr>
          <w:rFonts w:asciiTheme="majorHAnsi" w:hAnsiTheme="majorHAnsi" w:cstheme="majorHAnsi"/>
          <w:sz w:val="24"/>
          <w:szCs w:val="24"/>
          <w:lang w:val="cy-GB"/>
        </w:rPr>
      </w:pPr>
      <w:r w:rsidRPr="00652C01">
        <w:rPr>
          <w:rFonts w:asciiTheme="majorHAnsi" w:hAnsiTheme="majorHAnsi" w:cstheme="majorHAnsi"/>
          <w:sz w:val="24"/>
          <w:szCs w:val="24"/>
          <w:lang w:val="cy-GB"/>
        </w:rPr>
        <w:lastRenderedPageBreak/>
        <w:t xml:space="preserve">Mrs K comes over to stand next to her and takes the knife, scraping some of the butter back into the carton. Child A stands and watches but makes no attempt to take the knife back. Mrs K </w:t>
      </w:r>
      <w:r w:rsidR="00890697">
        <w:rPr>
          <w:rFonts w:asciiTheme="majorHAnsi" w:hAnsiTheme="majorHAnsi" w:cstheme="majorHAnsi"/>
          <w:sz w:val="24"/>
          <w:szCs w:val="24"/>
          <w:lang w:val="cy-GB"/>
        </w:rPr>
        <w:t>eventually</w:t>
      </w:r>
      <w:r w:rsidR="00890697" w:rsidRPr="00652C01">
        <w:rPr>
          <w:rFonts w:asciiTheme="majorHAnsi" w:hAnsiTheme="majorHAnsi" w:cstheme="majorHAnsi"/>
          <w:sz w:val="24"/>
          <w:szCs w:val="24"/>
          <w:lang w:val="cy-GB"/>
        </w:rPr>
        <w:t xml:space="preserve"> </w:t>
      </w:r>
      <w:r w:rsidRPr="00652C01">
        <w:rPr>
          <w:rFonts w:asciiTheme="majorHAnsi" w:hAnsiTheme="majorHAnsi" w:cstheme="majorHAnsi"/>
          <w:sz w:val="24"/>
          <w:szCs w:val="24"/>
          <w:lang w:val="cy-GB"/>
        </w:rPr>
        <w:t xml:space="preserve">coaxes her to </w:t>
      </w:r>
      <w:r w:rsidR="001D458A">
        <w:rPr>
          <w:rFonts w:asciiTheme="majorHAnsi" w:hAnsiTheme="majorHAnsi" w:cstheme="majorHAnsi"/>
          <w:sz w:val="24"/>
          <w:szCs w:val="24"/>
          <w:lang w:val="cy-GB"/>
        </w:rPr>
        <w:t>take the knife back.</w:t>
      </w:r>
    </w:p>
    <w:p w14:paraId="538970A4" w14:textId="67616281" w:rsidR="00652C01" w:rsidRPr="00652C01" w:rsidRDefault="001D458A" w:rsidP="00652C01">
      <w:pPr>
        <w:rPr>
          <w:rFonts w:asciiTheme="majorHAnsi" w:hAnsiTheme="majorHAnsi" w:cstheme="majorHAnsi"/>
          <w:sz w:val="24"/>
          <w:szCs w:val="24"/>
          <w:lang w:val="cy-GB"/>
        </w:rPr>
      </w:pPr>
      <w:r>
        <w:rPr>
          <w:rFonts w:asciiTheme="majorHAnsi" w:hAnsiTheme="majorHAnsi" w:cstheme="majorHAnsi"/>
          <w:sz w:val="24"/>
          <w:szCs w:val="24"/>
          <w:lang w:val="cy-GB"/>
        </w:rPr>
        <w:t xml:space="preserve">Mrs K: </w:t>
      </w:r>
      <w:r w:rsidR="00652C01" w:rsidRPr="00652C01">
        <w:rPr>
          <w:rFonts w:asciiTheme="majorHAnsi" w:hAnsiTheme="majorHAnsi" w:cstheme="majorHAnsi"/>
          <w:sz w:val="24"/>
          <w:szCs w:val="24"/>
          <w:lang w:val="cy-GB"/>
        </w:rPr>
        <w:t xml:space="preserve"> </w:t>
      </w:r>
      <w:r w:rsidR="00652C01" w:rsidRPr="001D458A">
        <w:rPr>
          <w:rFonts w:asciiTheme="majorHAnsi" w:hAnsiTheme="majorHAnsi" w:cstheme="majorHAnsi"/>
          <w:i/>
          <w:sz w:val="24"/>
          <w:szCs w:val="24"/>
          <w:lang w:val="cy-GB"/>
        </w:rPr>
        <w:t>“Go on, you can do it.”</w:t>
      </w:r>
    </w:p>
    <w:p w14:paraId="5AB33757" w14:textId="7084391F" w:rsidR="00652C01" w:rsidRPr="00652C01" w:rsidRDefault="00652C01" w:rsidP="00652C01">
      <w:pPr>
        <w:rPr>
          <w:rFonts w:asciiTheme="majorHAnsi" w:hAnsiTheme="majorHAnsi" w:cstheme="majorHAnsi"/>
          <w:sz w:val="24"/>
          <w:szCs w:val="24"/>
          <w:lang w:val="cy-GB"/>
        </w:rPr>
      </w:pPr>
      <w:r w:rsidRPr="00652C01">
        <w:rPr>
          <w:rFonts w:asciiTheme="majorHAnsi" w:hAnsiTheme="majorHAnsi" w:cstheme="majorHAnsi"/>
          <w:sz w:val="24"/>
          <w:szCs w:val="24"/>
          <w:lang w:val="cy-GB"/>
        </w:rPr>
        <w:t>Child A butters</w:t>
      </w:r>
      <w:r w:rsidR="001D458A">
        <w:rPr>
          <w:rFonts w:asciiTheme="majorHAnsi" w:hAnsiTheme="majorHAnsi" w:cstheme="majorHAnsi"/>
          <w:sz w:val="24"/>
          <w:szCs w:val="24"/>
          <w:lang w:val="cy-GB"/>
        </w:rPr>
        <w:t xml:space="preserve"> her bread under Mrs K’s</w:t>
      </w:r>
      <w:r w:rsidRPr="00652C01">
        <w:rPr>
          <w:rFonts w:asciiTheme="majorHAnsi" w:hAnsiTheme="majorHAnsi" w:cstheme="majorHAnsi"/>
          <w:sz w:val="24"/>
          <w:szCs w:val="24"/>
          <w:lang w:val="cy-GB"/>
        </w:rPr>
        <w:t xml:space="preserve"> supervision. She is watched far more closely than the other children were.</w:t>
      </w:r>
    </w:p>
    <w:p w14:paraId="285EF6CC" w14:textId="37805AD5" w:rsidR="00652C01" w:rsidRPr="001D458A" w:rsidRDefault="001D458A" w:rsidP="00652C01">
      <w:pPr>
        <w:rPr>
          <w:rFonts w:asciiTheme="majorHAnsi" w:hAnsiTheme="majorHAnsi" w:cstheme="majorHAnsi"/>
          <w:b/>
          <w:bCs/>
          <w:i/>
          <w:sz w:val="24"/>
          <w:szCs w:val="24"/>
          <w:lang w:val="cy-GB"/>
        </w:rPr>
      </w:pPr>
      <w:r>
        <w:rPr>
          <w:rFonts w:asciiTheme="majorHAnsi" w:hAnsiTheme="majorHAnsi" w:cstheme="majorHAnsi"/>
          <w:sz w:val="24"/>
          <w:szCs w:val="24"/>
          <w:lang w:val="cy-GB"/>
        </w:rPr>
        <w:t xml:space="preserve">Mrs K: </w:t>
      </w:r>
      <w:r w:rsidR="00652C01" w:rsidRPr="001D458A">
        <w:rPr>
          <w:rFonts w:asciiTheme="majorHAnsi" w:hAnsiTheme="majorHAnsi" w:cstheme="majorHAnsi"/>
          <w:i/>
          <w:sz w:val="24"/>
          <w:szCs w:val="24"/>
          <w:lang w:val="cy-GB"/>
        </w:rPr>
        <w:t xml:space="preserve">“Can you cut it into quarters for me then?” </w:t>
      </w:r>
      <w:r w:rsidR="00652C01" w:rsidRPr="001D458A">
        <w:rPr>
          <w:rFonts w:asciiTheme="majorHAnsi" w:hAnsiTheme="majorHAnsi" w:cstheme="majorHAnsi"/>
          <w:b/>
          <w:bCs/>
          <w:i/>
          <w:sz w:val="24"/>
          <w:szCs w:val="24"/>
          <w:lang w:val="cy-GB"/>
        </w:rPr>
        <w:t xml:space="preserve"> </w:t>
      </w:r>
    </w:p>
    <w:p w14:paraId="5E2EC30E" w14:textId="52FBA517" w:rsidR="00652C01" w:rsidRPr="00652C01" w:rsidRDefault="001D458A" w:rsidP="00652C01">
      <w:pPr>
        <w:rPr>
          <w:rFonts w:asciiTheme="majorHAnsi" w:hAnsiTheme="majorHAnsi" w:cstheme="majorHAnsi"/>
          <w:sz w:val="24"/>
          <w:szCs w:val="24"/>
          <w:lang w:val="cy-GB"/>
        </w:rPr>
      </w:pPr>
      <w:r>
        <w:rPr>
          <w:rFonts w:asciiTheme="majorHAnsi" w:hAnsiTheme="majorHAnsi" w:cstheme="majorHAnsi"/>
          <w:sz w:val="24"/>
          <w:szCs w:val="24"/>
          <w:lang w:val="cy-GB"/>
        </w:rPr>
        <w:t xml:space="preserve">Child A: </w:t>
      </w:r>
      <w:r w:rsidR="00652C01" w:rsidRPr="001D458A">
        <w:rPr>
          <w:rFonts w:asciiTheme="majorHAnsi" w:hAnsiTheme="majorHAnsi" w:cstheme="majorHAnsi"/>
          <w:i/>
          <w:sz w:val="24"/>
          <w:szCs w:val="24"/>
          <w:lang w:val="cy-GB"/>
        </w:rPr>
        <w:t xml:space="preserve">“Into four?” </w:t>
      </w:r>
    </w:p>
    <w:p w14:paraId="42FDCCD9" w14:textId="67FDC9B4" w:rsidR="00652C01" w:rsidRPr="001D458A" w:rsidRDefault="001D458A" w:rsidP="00652C01">
      <w:pPr>
        <w:rPr>
          <w:rFonts w:asciiTheme="majorHAnsi" w:hAnsiTheme="majorHAnsi" w:cstheme="majorHAnsi"/>
          <w:i/>
          <w:sz w:val="24"/>
          <w:szCs w:val="24"/>
          <w:lang w:val="cy-GB"/>
        </w:rPr>
      </w:pPr>
      <w:r>
        <w:rPr>
          <w:rFonts w:asciiTheme="majorHAnsi" w:hAnsiTheme="majorHAnsi" w:cstheme="majorHAnsi"/>
          <w:sz w:val="24"/>
          <w:szCs w:val="24"/>
          <w:lang w:val="cy-GB"/>
        </w:rPr>
        <w:t>Mrs K:</w:t>
      </w:r>
      <w:r w:rsidR="00652C01" w:rsidRPr="00652C01">
        <w:rPr>
          <w:rFonts w:asciiTheme="majorHAnsi" w:hAnsiTheme="majorHAnsi" w:cstheme="majorHAnsi"/>
          <w:sz w:val="24"/>
          <w:szCs w:val="24"/>
          <w:lang w:val="cy-GB"/>
        </w:rPr>
        <w:t xml:space="preserve"> </w:t>
      </w:r>
      <w:r w:rsidR="00652C01" w:rsidRPr="001D458A">
        <w:rPr>
          <w:rFonts w:asciiTheme="majorHAnsi" w:hAnsiTheme="majorHAnsi" w:cstheme="majorHAnsi"/>
          <w:i/>
          <w:sz w:val="24"/>
          <w:szCs w:val="24"/>
          <w:lang w:val="cy-GB"/>
        </w:rPr>
        <w:t>“Yes that’s right</w:t>
      </w:r>
      <w:r w:rsidR="00E754C5" w:rsidRPr="001D458A">
        <w:rPr>
          <w:rFonts w:asciiTheme="majorHAnsi" w:hAnsiTheme="majorHAnsi" w:cstheme="majorHAnsi"/>
          <w:i/>
          <w:sz w:val="24"/>
          <w:szCs w:val="24"/>
          <w:lang w:val="cy-GB"/>
        </w:rPr>
        <w:t>, into four triangles.”</w:t>
      </w:r>
    </w:p>
    <w:p w14:paraId="1DA875BA" w14:textId="3FC2E859" w:rsidR="00652C01" w:rsidRDefault="00652C01" w:rsidP="00652C01">
      <w:pPr>
        <w:rPr>
          <w:rFonts w:asciiTheme="majorHAnsi" w:hAnsiTheme="majorHAnsi" w:cstheme="majorHAnsi"/>
          <w:sz w:val="24"/>
          <w:szCs w:val="24"/>
          <w:lang w:val="cy-GB"/>
        </w:rPr>
      </w:pPr>
      <w:r w:rsidRPr="00652C01">
        <w:rPr>
          <w:rFonts w:asciiTheme="majorHAnsi" w:hAnsiTheme="majorHAnsi" w:cstheme="majorHAnsi"/>
          <w:sz w:val="24"/>
          <w:szCs w:val="24"/>
          <w:lang w:val="cy-GB"/>
        </w:rPr>
        <w:t>Child A then cuts the bread</w:t>
      </w:r>
      <w:r w:rsidR="001D458A">
        <w:rPr>
          <w:rFonts w:asciiTheme="majorHAnsi" w:hAnsiTheme="majorHAnsi" w:cstheme="majorHAnsi"/>
          <w:sz w:val="24"/>
          <w:szCs w:val="24"/>
          <w:lang w:val="cy-GB"/>
        </w:rPr>
        <w:t xml:space="preserve"> into four.</w:t>
      </w:r>
    </w:p>
    <w:p w14:paraId="6430D0B0" w14:textId="3B3FABB3" w:rsidR="001D458A" w:rsidRDefault="001D458A" w:rsidP="00652C01">
      <w:pPr>
        <w:rPr>
          <w:rFonts w:asciiTheme="majorHAnsi" w:hAnsiTheme="majorHAnsi" w:cstheme="majorHAnsi"/>
          <w:i/>
          <w:sz w:val="24"/>
          <w:szCs w:val="24"/>
          <w:lang w:val="cy-GB"/>
        </w:rPr>
      </w:pPr>
      <w:r>
        <w:rPr>
          <w:rFonts w:asciiTheme="majorHAnsi" w:hAnsiTheme="majorHAnsi" w:cstheme="majorHAnsi"/>
          <w:sz w:val="24"/>
          <w:szCs w:val="24"/>
          <w:lang w:val="cy-GB"/>
        </w:rPr>
        <w:t xml:space="preserve">Mrs K: </w:t>
      </w:r>
      <w:r w:rsidRPr="001D458A">
        <w:rPr>
          <w:rFonts w:asciiTheme="majorHAnsi" w:hAnsiTheme="majorHAnsi" w:cstheme="majorHAnsi"/>
          <w:i/>
          <w:sz w:val="24"/>
          <w:szCs w:val="24"/>
          <w:lang w:val="cy-GB"/>
        </w:rPr>
        <w:t>“Good job.”</w:t>
      </w:r>
    </w:p>
    <w:p w14:paraId="6205C116" w14:textId="6EECC2F9" w:rsidR="00343E02" w:rsidRDefault="007738FB" w:rsidP="00343E02">
      <w:pPr>
        <w:rPr>
          <w:rFonts w:asciiTheme="majorHAnsi" w:hAnsiTheme="majorHAnsi" w:cstheme="majorHAnsi"/>
          <w:sz w:val="24"/>
          <w:szCs w:val="24"/>
        </w:rPr>
      </w:pPr>
      <w:r>
        <w:rPr>
          <w:rFonts w:asciiTheme="majorHAnsi" w:hAnsiTheme="majorHAnsi" w:cstheme="majorHAnsi"/>
          <w:sz w:val="24"/>
          <w:szCs w:val="24"/>
          <w:lang w:val="cy-GB"/>
        </w:rPr>
        <w:t>According to Donaldson’s four purposes</w:t>
      </w:r>
      <w:r w:rsidR="00D153EB">
        <w:rPr>
          <w:rFonts w:asciiTheme="majorHAnsi" w:hAnsiTheme="majorHAnsi" w:cstheme="majorHAnsi"/>
          <w:sz w:val="24"/>
          <w:szCs w:val="24"/>
          <w:lang w:val="cy-GB"/>
        </w:rPr>
        <w:t xml:space="preserve"> of the new Welsh curriculum</w:t>
      </w:r>
      <w:r>
        <w:rPr>
          <w:rFonts w:asciiTheme="majorHAnsi" w:hAnsiTheme="majorHAnsi" w:cstheme="majorHAnsi"/>
          <w:sz w:val="24"/>
          <w:szCs w:val="24"/>
          <w:lang w:val="cy-GB"/>
        </w:rPr>
        <w:t xml:space="preserve">, educators should be preparing children to become </w:t>
      </w:r>
      <w:r w:rsidR="00343E02">
        <w:rPr>
          <w:rFonts w:asciiTheme="majorHAnsi" w:hAnsiTheme="majorHAnsi" w:cstheme="majorHAnsi"/>
          <w:sz w:val="24"/>
          <w:szCs w:val="24"/>
          <w:lang w:val="cy-GB"/>
        </w:rPr>
        <w:t xml:space="preserve">“healthy, confident individuals... who </w:t>
      </w:r>
      <w:r w:rsidR="00343E02" w:rsidRPr="00343E02">
        <w:rPr>
          <w:rFonts w:asciiTheme="majorHAnsi" w:hAnsiTheme="majorHAnsi" w:cstheme="majorHAnsi"/>
          <w:sz w:val="24"/>
          <w:szCs w:val="24"/>
        </w:rPr>
        <w:t>have the skills and knowledge to manage everyday life as independently as they can</w:t>
      </w:r>
      <w:r w:rsidR="002E1CCB">
        <w:rPr>
          <w:rFonts w:asciiTheme="majorHAnsi" w:hAnsiTheme="majorHAnsi" w:cstheme="majorHAnsi"/>
          <w:sz w:val="24"/>
          <w:szCs w:val="24"/>
        </w:rPr>
        <w:t>”</w:t>
      </w:r>
      <w:r w:rsidR="002E1CCB" w:rsidRPr="002E1CCB">
        <w:rPr>
          <w:rFonts w:ascii="Open Sans" w:hAnsi="Open Sans" w:cs="Open Sans"/>
          <w:color w:val="000000"/>
          <w:sz w:val="20"/>
          <w:szCs w:val="20"/>
          <w:shd w:val="clear" w:color="auto" w:fill="FFFFFF"/>
        </w:rPr>
        <w:t xml:space="preserve"> </w:t>
      </w:r>
      <w:r w:rsidR="002E1CCB">
        <w:rPr>
          <w:rFonts w:asciiTheme="majorHAnsi" w:hAnsiTheme="majorHAnsi" w:cstheme="majorHAnsi"/>
          <w:sz w:val="24"/>
          <w:szCs w:val="24"/>
        </w:rPr>
        <w:t>(Donaldson, 2015)</w:t>
      </w:r>
      <w:r w:rsidR="001D458A">
        <w:rPr>
          <w:rFonts w:asciiTheme="majorHAnsi" w:hAnsiTheme="majorHAnsi" w:cstheme="majorHAnsi"/>
          <w:sz w:val="24"/>
          <w:szCs w:val="24"/>
        </w:rPr>
        <w:t>.</w:t>
      </w:r>
      <w:r w:rsidR="00343E02">
        <w:rPr>
          <w:rFonts w:asciiTheme="majorHAnsi" w:hAnsiTheme="majorHAnsi" w:cstheme="majorHAnsi"/>
          <w:sz w:val="24"/>
          <w:szCs w:val="24"/>
        </w:rPr>
        <w:t xml:space="preserve"> During the observed session children were encouraged to undertake a task which facilitated the development of very basic everyday cooking skill</w:t>
      </w:r>
      <w:r w:rsidR="0088087D">
        <w:rPr>
          <w:rFonts w:asciiTheme="majorHAnsi" w:hAnsiTheme="majorHAnsi" w:cstheme="majorHAnsi"/>
          <w:sz w:val="24"/>
          <w:szCs w:val="24"/>
        </w:rPr>
        <w:t>s. The aim of the task was to improve their ability to use these new everyday skills, independently, to build their confidence in this area.</w:t>
      </w:r>
    </w:p>
    <w:p w14:paraId="34263D51" w14:textId="59C48A74" w:rsidR="008C735B" w:rsidRPr="008C735B" w:rsidRDefault="00E754C5" w:rsidP="008C735B">
      <w:pPr>
        <w:rPr>
          <w:rFonts w:asciiTheme="majorHAnsi" w:hAnsiTheme="majorHAnsi" w:cstheme="majorHAnsi"/>
        </w:rPr>
      </w:pPr>
      <w:r>
        <w:rPr>
          <w:rFonts w:asciiTheme="majorHAnsi" w:hAnsiTheme="majorHAnsi" w:cstheme="majorHAnsi"/>
          <w:sz w:val="24"/>
          <w:szCs w:val="24"/>
        </w:rPr>
        <w:t xml:space="preserve">The children involved in this task, including </w:t>
      </w:r>
      <w:r w:rsidR="00910CE5">
        <w:rPr>
          <w:rFonts w:asciiTheme="majorHAnsi" w:hAnsiTheme="majorHAnsi" w:cstheme="majorHAnsi"/>
          <w:sz w:val="24"/>
          <w:szCs w:val="24"/>
        </w:rPr>
        <w:t xml:space="preserve">the </w:t>
      </w:r>
      <w:r>
        <w:rPr>
          <w:rFonts w:asciiTheme="majorHAnsi" w:hAnsiTheme="majorHAnsi" w:cstheme="majorHAnsi"/>
          <w:sz w:val="24"/>
          <w:szCs w:val="24"/>
        </w:rPr>
        <w:t>observed child, Child A, were told to cut the bread into quarters. They were able to use prior knowledge of fractions to understand how many pieces they would need to cut out and how best to do this.</w:t>
      </w:r>
      <w:r w:rsidRPr="00E754C5">
        <w:rPr>
          <w:rFonts w:asciiTheme="majorHAnsi" w:hAnsiTheme="majorHAnsi" w:cstheme="majorHAnsi"/>
          <w:sz w:val="24"/>
          <w:szCs w:val="24"/>
        </w:rPr>
        <w:t xml:space="preserve"> </w:t>
      </w:r>
      <w:r w:rsidR="008C735B">
        <w:rPr>
          <w:rFonts w:asciiTheme="majorHAnsi" w:hAnsiTheme="majorHAnsi" w:cstheme="majorHAnsi"/>
          <w:sz w:val="24"/>
          <w:szCs w:val="24"/>
        </w:rPr>
        <w:t>Donaldson</w:t>
      </w:r>
      <w:r w:rsidR="00D153EB">
        <w:rPr>
          <w:rFonts w:asciiTheme="majorHAnsi" w:hAnsiTheme="majorHAnsi" w:cstheme="majorHAnsi"/>
          <w:sz w:val="24"/>
          <w:szCs w:val="24"/>
        </w:rPr>
        <w:t xml:space="preserve"> (2015)</w:t>
      </w:r>
      <w:r w:rsidR="008C735B">
        <w:rPr>
          <w:rFonts w:asciiTheme="majorHAnsi" w:hAnsiTheme="majorHAnsi" w:cstheme="majorHAnsi"/>
          <w:sz w:val="24"/>
          <w:szCs w:val="24"/>
        </w:rPr>
        <w:t xml:space="preserve"> states that children should be developing into “</w:t>
      </w:r>
      <w:r w:rsidR="008C735B" w:rsidRPr="008C735B">
        <w:rPr>
          <w:rFonts w:asciiTheme="majorHAnsi" w:hAnsiTheme="majorHAnsi" w:cstheme="majorHAnsi"/>
          <w:sz w:val="24"/>
          <w:szCs w:val="24"/>
        </w:rPr>
        <w:t>ambitious, capable learners who</w:t>
      </w:r>
      <w:r w:rsidR="008C735B">
        <w:rPr>
          <w:rFonts w:asciiTheme="majorHAnsi" w:hAnsiTheme="majorHAnsi" w:cstheme="majorHAnsi"/>
        </w:rPr>
        <w:t xml:space="preserve"> … </w:t>
      </w:r>
      <w:r w:rsidR="008C735B" w:rsidRPr="008C735B">
        <w:rPr>
          <w:rFonts w:asciiTheme="majorHAnsi" w:hAnsiTheme="majorHAnsi" w:cstheme="majorHAnsi"/>
          <w:sz w:val="24"/>
          <w:szCs w:val="24"/>
        </w:rPr>
        <w:t>are building up a body of knowledge and</w:t>
      </w:r>
      <w:r w:rsidR="008C735B">
        <w:rPr>
          <w:rFonts w:asciiTheme="majorHAnsi" w:hAnsiTheme="majorHAnsi" w:cstheme="majorHAnsi"/>
          <w:sz w:val="24"/>
          <w:szCs w:val="24"/>
        </w:rPr>
        <w:t xml:space="preserve"> </w:t>
      </w:r>
      <w:r w:rsidR="008C735B" w:rsidRPr="008C735B">
        <w:rPr>
          <w:rFonts w:asciiTheme="majorHAnsi" w:hAnsiTheme="majorHAnsi" w:cstheme="majorHAnsi"/>
          <w:sz w:val="24"/>
          <w:szCs w:val="24"/>
        </w:rPr>
        <w:t>have the skills to connect and apply that knowledge in different contexts</w:t>
      </w:r>
      <w:r w:rsidR="008C735B">
        <w:rPr>
          <w:rFonts w:asciiTheme="majorHAnsi" w:hAnsiTheme="majorHAnsi" w:cstheme="majorHAnsi"/>
          <w:sz w:val="24"/>
          <w:szCs w:val="24"/>
        </w:rPr>
        <w:t>”</w:t>
      </w:r>
      <w:r w:rsidR="00D153EB">
        <w:rPr>
          <w:rFonts w:ascii="Open Sans" w:hAnsi="Open Sans" w:cs="Open Sans"/>
          <w:color w:val="000000"/>
          <w:sz w:val="20"/>
          <w:szCs w:val="20"/>
          <w:shd w:val="clear" w:color="auto" w:fill="FFFFFF"/>
        </w:rPr>
        <w:t>.</w:t>
      </w:r>
    </w:p>
    <w:p w14:paraId="4DA7A5D3" w14:textId="78F85D46" w:rsidR="008853F7" w:rsidRPr="00C265DD" w:rsidRDefault="008C735B">
      <w:pPr>
        <w:rPr>
          <w:rFonts w:asciiTheme="majorHAnsi" w:hAnsiTheme="majorHAnsi" w:cstheme="majorHAnsi"/>
        </w:rPr>
      </w:pPr>
      <w:r>
        <w:rPr>
          <w:rFonts w:asciiTheme="majorHAnsi" w:hAnsiTheme="majorHAnsi" w:cstheme="majorHAnsi"/>
          <w:sz w:val="24"/>
          <w:szCs w:val="24"/>
        </w:rPr>
        <w:t xml:space="preserve">However, </w:t>
      </w:r>
      <w:r w:rsidR="00E754C5">
        <w:rPr>
          <w:rFonts w:asciiTheme="majorHAnsi" w:hAnsiTheme="majorHAnsi" w:cstheme="majorHAnsi"/>
          <w:sz w:val="24"/>
          <w:szCs w:val="24"/>
        </w:rPr>
        <w:t>Donaldson’s purposes</w:t>
      </w:r>
      <w:r>
        <w:rPr>
          <w:rFonts w:asciiTheme="majorHAnsi" w:hAnsiTheme="majorHAnsi" w:cstheme="majorHAnsi"/>
          <w:sz w:val="24"/>
          <w:szCs w:val="24"/>
        </w:rPr>
        <w:t xml:space="preserve"> also</w:t>
      </w:r>
      <w:r w:rsidR="00E754C5">
        <w:rPr>
          <w:rFonts w:asciiTheme="majorHAnsi" w:hAnsiTheme="majorHAnsi" w:cstheme="majorHAnsi"/>
          <w:sz w:val="24"/>
          <w:szCs w:val="24"/>
        </w:rPr>
        <w:t xml:space="preserve"> state that children should be “</w:t>
      </w:r>
      <w:r w:rsidR="00E754C5" w:rsidRPr="00E754C5">
        <w:rPr>
          <w:rFonts w:asciiTheme="majorHAnsi" w:hAnsiTheme="majorHAnsi" w:cstheme="majorHAnsi"/>
          <w:sz w:val="24"/>
          <w:szCs w:val="24"/>
        </w:rPr>
        <w:t>enterprising, creative contributors</w:t>
      </w:r>
      <w:r w:rsidR="00E754C5">
        <w:rPr>
          <w:rFonts w:asciiTheme="majorHAnsi" w:hAnsiTheme="majorHAnsi" w:cstheme="majorHAnsi"/>
          <w:sz w:val="24"/>
          <w:szCs w:val="24"/>
        </w:rPr>
        <w:t>…</w:t>
      </w:r>
      <w:r w:rsidR="00E754C5" w:rsidRPr="00E754C5">
        <w:rPr>
          <w:rFonts w:asciiTheme="majorHAnsi" w:hAnsiTheme="majorHAnsi" w:cstheme="majorHAnsi"/>
          <w:sz w:val="24"/>
          <w:szCs w:val="24"/>
        </w:rPr>
        <w:t xml:space="preserve"> who think creatively to reframe and solve problems</w:t>
      </w:r>
      <w:r w:rsidR="00E754C5">
        <w:rPr>
          <w:rFonts w:asciiTheme="majorHAnsi" w:hAnsiTheme="majorHAnsi" w:cstheme="majorHAnsi"/>
          <w:sz w:val="24"/>
          <w:szCs w:val="24"/>
        </w:rPr>
        <w:t>”</w:t>
      </w:r>
      <w:r w:rsidR="002E1CCB" w:rsidRPr="002E1CCB">
        <w:rPr>
          <w:rFonts w:ascii="Open Sans" w:hAnsi="Open Sans" w:cs="Open Sans"/>
          <w:color w:val="000000"/>
          <w:sz w:val="20"/>
          <w:szCs w:val="20"/>
          <w:shd w:val="clear" w:color="auto" w:fill="FFFFFF"/>
        </w:rPr>
        <w:t xml:space="preserve"> </w:t>
      </w:r>
      <w:r w:rsidR="002E1CCB" w:rsidRPr="002E1CCB">
        <w:rPr>
          <w:rFonts w:asciiTheme="majorHAnsi" w:hAnsiTheme="majorHAnsi" w:cstheme="majorHAnsi"/>
          <w:sz w:val="24"/>
          <w:szCs w:val="24"/>
        </w:rPr>
        <w:t>(Donaldson, 2015)</w:t>
      </w:r>
      <w:r w:rsidR="00E754C5">
        <w:rPr>
          <w:rFonts w:asciiTheme="majorHAnsi" w:hAnsiTheme="majorHAnsi" w:cstheme="majorHAnsi"/>
          <w:sz w:val="24"/>
          <w:szCs w:val="24"/>
        </w:rPr>
        <w:t>.</w:t>
      </w:r>
      <w:r>
        <w:rPr>
          <w:rFonts w:asciiTheme="majorHAnsi" w:hAnsiTheme="majorHAnsi" w:cstheme="majorHAnsi"/>
          <w:sz w:val="24"/>
          <w:szCs w:val="24"/>
        </w:rPr>
        <w:t xml:space="preserve"> The children are told that quarters are the best way to cut their bread, without letting them come to that conclusion themselves. Therefore</w:t>
      </w:r>
      <w:r w:rsidR="00C265DD">
        <w:rPr>
          <w:rFonts w:asciiTheme="majorHAnsi" w:hAnsiTheme="majorHAnsi" w:cstheme="majorHAnsi"/>
          <w:sz w:val="24"/>
          <w:szCs w:val="24"/>
        </w:rPr>
        <w:t>,</w:t>
      </w:r>
      <w:r>
        <w:rPr>
          <w:rFonts w:asciiTheme="majorHAnsi" w:hAnsiTheme="majorHAnsi" w:cstheme="majorHAnsi"/>
          <w:sz w:val="24"/>
          <w:szCs w:val="24"/>
        </w:rPr>
        <w:t xml:space="preserve"> whilst they undertook the task independently, the task itself was fairly rigid with little room to be creative or to think for themselves. </w:t>
      </w:r>
    </w:p>
    <w:p w14:paraId="59FFBEEA" w14:textId="77777777" w:rsidR="00C265DD" w:rsidRDefault="00C265DD">
      <w:pPr>
        <w:rPr>
          <w:rFonts w:asciiTheme="majorHAnsi" w:hAnsiTheme="majorHAnsi" w:cstheme="majorHAnsi"/>
          <w:sz w:val="24"/>
          <w:szCs w:val="24"/>
          <w:u w:val="single"/>
        </w:rPr>
      </w:pPr>
    </w:p>
    <w:p w14:paraId="762965C0" w14:textId="5C0C7337" w:rsidR="00280C1A" w:rsidRDefault="005412CE">
      <w:pPr>
        <w:rPr>
          <w:rFonts w:asciiTheme="majorHAnsi" w:hAnsiTheme="majorHAnsi" w:cstheme="majorHAnsi"/>
          <w:b/>
          <w:bCs/>
          <w:sz w:val="24"/>
          <w:szCs w:val="24"/>
        </w:rPr>
      </w:pPr>
      <w:r w:rsidRPr="008853F7">
        <w:rPr>
          <w:rFonts w:asciiTheme="majorHAnsi" w:hAnsiTheme="majorHAnsi" w:cstheme="majorHAnsi"/>
          <w:sz w:val="24"/>
          <w:szCs w:val="24"/>
          <w:u w:val="single"/>
        </w:rPr>
        <w:t>Literature Review</w:t>
      </w:r>
      <w:r w:rsidR="00280C1A">
        <w:rPr>
          <w:rFonts w:asciiTheme="majorHAnsi" w:hAnsiTheme="majorHAnsi" w:cstheme="majorHAnsi"/>
          <w:b/>
          <w:bCs/>
          <w:sz w:val="24"/>
          <w:szCs w:val="24"/>
        </w:rPr>
        <w:t xml:space="preserve"> </w:t>
      </w:r>
    </w:p>
    <w:p w14:paraId="65918C85" w14:textId="60B00E33" w:rsidR="005412CE" w:rsidRDefault="00280C1A">
      <w:pPr>
        <w:rPr>
          <w:rFonts w:asciiTheme="majorHAnsi" w:hAnsiTheme="majorHAnsi" w:cstheme="majorHAnsi"/>
          <w:b/>
          <w:bCs/>
          <w:sz w:val="24"/>
          <w:szCs w:val="24"/>
        </w:rPr>
      </w:pPr>
      <w:r>
        <w:rPr>
          <w:rFonts w:asciiTheme="majorHAnsi" w:hAnsiTheme="majorHAnsi" w:cstheme="majorHAnsi"/>
          <w:b/>
          <w:bCs/>
          <w:sz w:val="24"/>
          <w:szCs w:val="24"/>
        </w:rPr>
        <w:t>Children’s I</w:t>
      </w:r>
      <w:r w:rsidR="00883743" w:rsidRPr="00883743">
        <w:rPr>
          <w:rFonts w:asciiTheme="majorHAnsi" w:hAnsiTheme="majorHAnsi" w:cstheme="majorHAnsi"/>
          <w:b/>
          <w:bCs/>
          <w:sz w:val="24"/>
          <w:szCs w:val="24"/>
        </w:rPr>
        <w:t>ndependence</w:t>
      </w:r>
    </w:p>
    <w:p w14:paraId="5168FE17" w14:textId="547B3607" w:rsidR="00E57C2D" w:rsidRDefault="00E57C2D">
      <w:pPr>
        <w:rPr>
          <w:rFonts w:asciiTheme="majorHAnsi" w:hAnsiTheme="majorHAnsi" w:cstheme="majorHAnsi"/>
          <w:sz w:val="24"/>
          <w:szCs w:val="24"/>
        </w:rPr>
      </w:pPr>
      <w:r>
        <w:rPr>
          <w:rFonts w:asciiTheme="majorHAnsi" w:hAnsiTheme="majorHAnsi" w:cstheme="majorHAnsi"/>
          <w:sz w:val="24"/>
          <w:szCs w:val="24"/>
        </w:rPr>
        <w:t>In the observed critical incident mentioned above the children are encouraged to perform a task independently. During the incident, the observed child, Child A, is given additional provision and is therefore unable to complete the task as independently as the other children. In this section I will discuss children’s independence in relation to their learning and development.</w:t>
      </w:r>
    </w:p>
    <w:p w14:paraId="384BDF9C" w14:textId="68BDEC56" w:rsidR="00572EAC" w:rsidRDefault="00E57C2D" w:rsidP="00572EAC">
      <w:pPr>
        <w:rPr>
          <w:rFonts w:asciiTheme="majorHAnsi" w:hAnsiTheme="majorHAnsi" w:cstheme="majorHAnsi"/>
          <w:sz w:val="24"/>
          <w:szCs w:val="24"/>
        </w:rPr>
      </w:pPr>
      <w:r>
        <w:rPr>
          <w:rFonts w:asciiTheme="majorHAnsi" w:hAnsiTheme="majorHAnsi" w:cstheme="majorHAnsi"/>
          <w:sz w:val="24"/>
          <w:szCs w:val="24"/>
        </w:rPr>
        <w:lastRenderedPageBreak/>
        <w:t>Piaget theorised that children learn best when they are active participants in their own learning</w:t>
      </w:r>
      <w:r w:rsidR="003B379D">
        <w:rPr>
          <w:rFonts w:asciiTheme="majorHAnsi" w:hAnsiTheme="majorHAnsi" w:cstheme="majorHAnsi"/>
          <w:sz w:val="24"/>
          <w:szCs w:val="24"/>
        </w:rPr>
        <w:t xml:space="preserve"> </w:t>
      </w:r>
      <w:r w:rsidR="003B379D" w:rsidRPr="003B379D">
        <w:rPr>
          <w:rFonts w:asciiTheme="majorHAnsi" w:hAnsiTheme="majorHAnsi" w:cstheme="majorHAnsi"/>
          <w:sz w:val="24"/>
          <w:szCs w:val="24"/>
        </w:rPr>
        <w:t>(Keenan, Evans and Crowley, 2016)</w:t>
      </w:r>
      <w:r w:rsidR="003B379D">
        <w:rPr>
          <w:rFonts w:asciiTheme="majorHAnsi" w:hAnsiTheme="majorHAnsi" w:cstheme="majorHAnsi"/>
          <w:sz w:val="24"/>
          <w:szCs w:val="24"/>
        </w:rPr>
        <w:t>.</w:t>
      </w:r>
      <w:r>
        <w:rPr>
          <w:rFonts w:asciiTheme="majorHAnsi" w:hAnsiTheme="majorHAnsi" w:cstheme="majorHAnsi"/>
          <w:sz w:val="24"/>
          <w:szCs w:val="24"/>
        </w:rPr>
        <w:t xml:space="preserve"> This suggests that child-led activities where in children can be hands-on and practical are beneficial to their understanding and development.</w:t>
      </w:r>
      <w:r w:rsidR="00EF3E32">
        <w:rPr>
          <w:rFonts w:asciiTheme="majorHAnsi" w:hAnsiTheme="majorHAnsi" w:cstheme="majorHAnsi"/>
          <w:sz w:val="24"/>
          <w:szCs w:val="24"/>
        </w:rPr>
        <w:t xml:space="preserve"> The act of performing the activity enables children to better understand and develop the skills they</w:t>
      </w:r>
      <w:r w:rsidR="00AB5A1C">
        <w:rPr>
          <w:rFonts w:asciiTheme="majorHAnsi" w:hAnsiTheme="majorHAnsi" w:cstheme="majorHAnsi"/>
          <w:sz w:val="24"/>
          <w:szCs w:val="24"/>
        </w:rPr>
        <w:t xml:space="preserve"> a</w:t>
      </w:r>
      <w:r w:rsidR="00EF3E32">
        <w:rPr>
          <w:rFonts w:asciiTheme="majorHAnsi" w:hAnsiTheme="majorHAnsi" w:cstheme="majorHAnsi"/>
          <w:sz w:val="24"/>
          <w:szCs w:val="24"/>
        </w:rPr>
        <w:t>re learning.</w:t>
      </w:r>
      <w:r>
        <w:rPr>
          <w:rFonts w:asciiTheme="majorHAnsi" w:hAnsiTheme="majorHAnsi" w:cstheme="majorHAnsi"/>
          <w:sz w:val="24"/>
          <w:szCs w:val="24"/>
        </w:rPr>
        <w:t xml:space="preserve"> </w:t>
      </w:r>
      <w:r w:rsidR="002246D4">
        <w:rPr>
          <w:rFonts w:asciiTheme="majorHAnsi" w:hAnsiTheme="majorHAnsi" w:cstheme="majorHAnsi"/>
          <w:sz w:val="24"/>
          <w:szCs w:val="24"/>
        </w:rPr>
        <w:t>Piaget emphasise</w:t>
      </w:r>
      <w:r w:rsidR="00EF3E32">
        <w:rPr>
          <w:rFonts w:asciiTheme="majorHAnsi" w:hAnsiTheme="majorHAnsi" w:cstheme="majorHAnsi"/>
          <w:sz w:val="24"/>
          <w:szCs w:val="24"/>
        </w:rPr>
        <w:t>d</w:t>
      </w:r>
      <w:r w:rsidR="002246D4">
        <w:rPr>
          <w:rFonts w:asciiTheme="majorHAnsi" w:hAnsiTheme="majorHAnsi" w:cstheme="majorHAnsi"/>
          <w:sz w:val="24"/>
          <w:szCs w:val="24"/>
        </w:rPr>
        <w:t xml:space="preserve"> the importance of solitary discovery – learning as individuals and discovering new information for themselves. </w:t>
      </w:r>
      <w:r w:rsidR="001D458A">
        <w:rPr>
          <w:rFonts w:asciiTheme="majorHAnsi" w:hAnsiTheme="majorHAnsi" w:cstheme="majorHAnsi"/>
          <w:sz w:val="24"/>
          <w:szCs w:val="24"/>
        </w:rPr>
        <w:t>He suggested</w:t>
      </w:r>
      <w:r w:rsidR="00EF3E32">
        <w:rPr>
          <w:rFonts w:asciiTheme="majorHAnsi" w:hAnsiTheme="majorHAnsi" w:cstheme="majorHAnsi"/>
          <w:sz w:val="24"/>
          <w:szCs w:val="24"/>
        </w:rPr>
        <w:t xml:space="preserve"> that children seek out </w:t>
      </w:r>
      <w:r w:rsidR="00AB5A1C">
        <w:rPr>
          <w:rFonts w:asciiTheme="majorHAnsi" w:hAnsiTheme="majorHAnsi" w:cstheme="majorHAnsi"/>
          <w:sz w:val="24"/>
          <w:szCs w:val="24"/>
        </w:rPr>
        <w:t xml:space="preserve">and learn from the world as individuals and therefore learn best when they are given the right tools and are left to learn independently </w:t>
      </w:r>
      <w:r w:rsidR="00AB5A1C" w:rsidRPr="00AB5A1C">
        <w:rPr>
          <w:rFonts w:asciiTheme="majorHAnsi" w:hAnsiTheme="majorHAnsi" w:cstheme="majorHAnsi"/>
          <w:sz w:val="24"/>
          <w:szCs w:val="24"/>
        </w:rPr>
        <w:t>(Keenan, Evans and Crowley, 2016)</w:t>
      </w:r>
      <w:r w:rsidR="00AB5A1C">
        <w:rPr>
          <w:rFonts w:asciiTheme="majorHAnsi" w:hAnsiTheme="majorHAnsi" w:cstheme="majorHAnsi"/>
          <w:sz w:val="24"/>
          <w:szCs w:val="24"/>
        </w:rPr>
        <w:t xml:space="preserve">. </w:t>
      </w:r>
      <w:r w:rsidR="00572EAC">
        <w:rPr>
          <w:rFonts w:asciiTheme="majorHAnsi" w:hAnsiTheme="majorHAnsi" w:cstheme="majorHAnsi"/>
          <w:sz w:val="24"/>
          <w:szCs w:val="24"/>
        </w:rPr>
        <w:t xml:space="preserve">Bowlby </w:t>
      </w:r>
      <w:r w:rsidR="00C77093">
        <w:rPr>
          <w:rFonts w:asciiTheme="majorHAnsi" w:hAnsiTheme="majorHAnsi" w:cstheme="majorHAnsi"/>
          <w:sz w:val="24"/>
          <w:szCs w:val="24"/>
        </w:rPr>
        <w:t xml:space="preserve">(1955) </w:t>
      </w:r>
      <w:r w:rsidR="00572EAC">
        <w:rPr>
          <w:rFonts w:asciiTheme="majorHAnsi" w:hAnsiTheme="majorHAnsi" w:cstheme="majorHAnsi"/>
          <w:sz w:val="24"/>
          <w:szCs w:val="24"/>
        </w:rPr>
        <w:t xml:space="preserve">suggests that children that are more </w:t>
      </w:r>
      <w:r w:rsidR="00890674">
        <w:rPr>
          <w:rFonts w:asciiTheme="majorHAnsi" w:hAnsiTheme="majorHAnsi" w:cstheme="majorHAnsi"/>
          <w:sz w:val="24"/>
          <w:szCs w:val="24"/>
        </w:rPr>
        <w:t>independent are more confident and that childhood confidence is an indicator for go</w:t>
      </w:r>
      <w:r w:rsidR="00FB240D">
        <w:rPr>
          <w:rFonts w:asciiTheme="majorHAnsi" w:hAnsiTheme="majorHAnsi" w:cstheme="majorHAnsi"/>
          <w:sz w:val="24"/>
          <w:szCs w:val="24"/>
        </w:rPr>
        <w:t>od mental health. Stixrud and Johnson (</w:t>
      </w:r>
      <w:r w:rsidR="00FB240D" w:rsidRPr="00FB240D">
        <w:rPr>
          <w:rFonts w:asciiTheme="majorHAnsi" w:hAnsiTheme="majorHAnsi" w:cstheme="majorHAnsi"/>
          <w:sz w:val="24"/>
          <w:szCs w:val="24"/>
        </w:rPr>
        <w:t>2018)</w:t>
      </w:r>
      <w:r w:rsidR="00FB240D">
        <w:rPr>
          <w:rFonts w:asciiTheme="majorHAnsi" w:hAnsiTheme="majorHAnsi" w:cstheme="majorHAnsi"/>
          <w:sz w:val="24"/>
          <w:szCs w:val="24"/>
        </w:rPr>
        <w:t xml:space="preserve"> s</w:t>
      </w:r>
      <w:r w:rsidR="00827C4C">
        <w:rPr>
          <w:rFonts w:asciiTheme="majorHAnsi" w:hAnsiTheme="majorHAnsi" w:cstheme="majorHAnsi"/>
          <w:sz w:val="24"/>
          <w:szCs w:val="24"/>
        </w:rPr>
        <w:t>uggest that children should be given the free</w:t>
      </w:r>
      <w:r w:rsidR="008129F0">
        <w:rPr>
          <w:rFonts w:asciiTheme="majorHAnsi" w:hAnsiTheme="majorHAnsi" w:cstheme="majorHAnsi"/>
          <w:sz w:val="24"/>
          <w:szCs w:val="24"/>
        </w:rPr>
        <w:t>dom to make their own mistakes and that this freedom allows them to take ownership of their own lives.</w:t>
      </w:r>
    </w:p>
    <w:p w14:paraId="75EF156E" w14:textId="4D7E4493" w:rsidR="00572EAC" w:rsidRDefault="00572EAC" w:rsidP="00572EAC">
      <w:pPr>
        <w:rPr>
          <w:rFonts w:asciiTheme="majorHAnsi" w:hAnsiTheme="majorHAnsi" w:cstheme="majorHAnsi"/>
          <w:sz w:val="24"/>
          <w:szCs w:val="24"/>
        </w:rPr>
      </w:pPr>
      <w:r>
        <w:rPr>
          <w:rFonts w:asciiTheme="majorHAnsi" w:hAnsiTheme="majorHAnsi" w:cstheme="majorHAnsi"/>
          <w:sz w:val="24"/>
          <w:szCs w:val="24"/>
        </w:rPr>
        <w:t>In the critical incident observed, the children in the session were given the tools to complete the activity and allowed to carry on without influence from the LSO. According to Piaget this could help to develop the children into more independent learners and therefore according to Bowlby</w:t>
      </w:r>
      <w:r w:rsidR="008129F0">
        <w:rPr>
          <w:rFonts w:asciiTheme="majorHAnsi" w:hAnsiTheme="majorHAnsi" w:cstheme="majorHAnsi"/>
          <w:sz w:val="24"/>
          <w:szCs w:val="24"/>
        </w:rPr>
        <w:t xml:space="preserve"> (1955)</w:t>
      </w:r>
      <w:r>
        <w:rPr>
          <w:rFonts w:asciiTheme="majorHAnsi" w:hAnsiTheme="majorHAnsi" w:cstheme="majorHAnsi"/>
          <w:sz w:val="24"/>
          <w:szCs w:val="24"/>
        </w:rPr>
        <w:t>, more confident individuals</w:t>
      </w:r>
      <w:r w:rsidR="00910CE5">
        <w:rPr>
          <w:rFonts w:asciiTheme="majorHAnsi" w:hAnsiTheme="majorHAnsi" w:cstheme="majorHAnsi"/>
          <w:sz w:val="24"/>
          <w:szCs w:val="24"/>
        </w:rPr>
        <w:t xml:space="preserve"> </w:t>
      </w:r>
      <w:r w:rsidR="00910CE5" w:rsidRPr="00910CE5">
        <w:rPr>
          <w:rFonts w:asciiTheme="majorHAnsi" w:hAnsiTheme="majorHAnsi" w:cstheme="majorHAnsi"/>
          <w:sz w:val="24"/>
          <w:szCs w:val="24"/>
        </w:rPr>
        <w:t>(K</w:t>
      </w:r>
      <w:r w:rsidR="00910CE5">
        <w:rPr>
          <w:rFonts w:asciiTheme="majorHAnsi" w:hAnsiTheme="majorHAnsi" w:cstheme="majorHAnsi"/>
          <w:sz w:val="24"/>
          <w:szCs w:val="24"/>
        </w:rPr>
        <w:t>eenan, Evans and Crowley, 2016)</w:t>
      </w:r>
      <w:r>
        <w:rPr>
          <w:rFonts w:asciiTheme="majorHAnsi" w:hAnsiTheme="majorHAnsi" w:cstheme="majorHAnsi"/>
          <w:sz w:val="24"/>
          <w:szCs w:val="24"/>
        </w:rPr>
        <w:t>. However, the children were given explicit instruction on what they had to do during the activity. They were told that they had to cut the bread into four triangles and the LSO intervened when Child A used more butter than was necessary. The act of giving the children these limits dur</w:t>
      </w:r>
      <w:r w:rsidR="008173D3">
        <w:rPr>
          <w:rFonts w:asciiTheme="majorHAnsi" w:hAnsiTheme="majorHAnsi" w:cstheme="majorHAnsi"/>
          <w:sz w:val="24"/>
          <w:szCs w:val="24"/>
        </w:rPr>
        <w:t>ing this session removed the opportunity for them to</w:t>
      </w:r>
      <w:r>
        <w:rPr>
          <w:rFonts w:asciiTheme="majorHAnsi" w:hAnsiTheme="majorHAnsi" w:cstheme="majorHAnsi"/>
          <w:sz w:val="24"/>
          <w:szCs w:val="24"/>
        </w:rPr>
        <w:t xml:space="preserve"> disco</w:t>
      </w:r>
      <w:r w:rsidR="008173D3">
        <w:rPr>
          <w:rFonts w:asciiTheme="majorHAnsi" w:hAnsiTheme="majorHAnsi" w:cstheme="majorHAnsi"/>
          <w:sz w:val="24"/>
          <w:szCs w:val="24"/>
        </w:rPr>
        <w:t xml:space="preserve">ver these limits for themselves, therefore removing a part of the learning experience. </w:t>
      </w:r>
      <w:r w:rsidR="008129F0">
        <w:rPr>
          <w:rFonts w:asciiTheme="majorHAnsi" w:hAnsiTheme="majorHAnsi" w:cstheme="majorHAnsi"/>
          <w:sz w:val="24"/>
          <w:szCs w:val="24"/>
        </w:rPr>
        <w:t xml:space="preserve">It also took away the chance for them to make a mistake that they could learn from or attempt to fix. However, </w:t>
      </w:r>
      <w:r w:rsidR="00FB240D">
        <w:rPr>
          <w:rFonts w:asciiTheme="majorHAnsi" w:hAnsiTheme="majorHAnsi" w:cstheme="majorHAnsi"/>
          <w:sz w:val="24"/>
          <w:szCs w:val="24"/>
        </w:rPr>
        <w:t>Stixrud and Johnson</w:t>
      </w:r>
      <w:r w:rsidR="00FB240D" w:rsidRPr="00FB240D">
        <w:rPr>
          <w:rFonts w:asciiTheme="majorHAnsi" w:hAnsiTheme="majorHAnsi" w:cstheme="majorHAnsi"/>
          <w:sz w:val="24"/>
          <w:szCs w:val="24"/>
        </w:rPr>
        <w:t xml:space="preserve"> </w:t>
      </w:r>
      <w:r w:rsidR="00FB240D">
        <w:rPr>
          <w:rFonts w:asciiTheme="majorHAnsi" w:hAnsiTheme="majorHAnsi" w:cstheme="majorHAnsi"/>
          <w:sz w:val="24"/>
          <w:szCs w:val="24"/>
        </w:rPr>
        <w:t>(</w:t>
      </w:r>
      <w:r w:rsidR="00FB240D" w:rsidRPr="00FB240D">
        <w:rPr>
          <w:rFonts w:asciiTheme="majorHAnsi" w:hAnsiTheme="majorHAnsi" w:cstheme="majorHAnsi"/>
          <w:sz w:val="24"/>
          <w:szCs w:val="24"/>
        </w:rPr>
        <w:t>2018)</w:t>
      </w:r>
      <w:r w:rsidR="00FB240D">
        <w:rPr>
          <w:rFonts w:asciiTheme="majorHAnsi" w:hAnsiTheme="majorHAnsi" w:cstheme="majorHAnsi"/>
          <w:sz w:val="24"/>
          <w:szCs w:val="24"/>
        </w:rPr>
        <w:t xml:space="preserve"> </w:t>
      </w:r>
      <w:r w:rsidR="008129F0">
        <w:rPr>
          <w:rFonts w:asciiTheme="majorHAnsi" w:hAnsiTheme="majorHAnsi" w:cstheme="majorHAnsi"/>
          <w:sz w:val="24"/>
          <w:szCs w:val="24"/>
        </w:rPr>
        <w:t xml:space="preserve">do suggest that children need to be well informed in order to make good decisions therefore by giving explicit guidance on this occasion it is possible that the LSO is setting the children up to make better decisions independently the next time. </w:t>
      </w:r>
    </w:p>
    <w:p w14:paraId="7E7089CF" w14:textId="4021B0FB" w:rsidR="00390185" w:rsidRDefault="002246D4" w:rsidP="00390185">
      <w:pPr>
        <w:rPr>
          <w:rFonts w:asciiTheme="majorHAnsi" w:hAnsiTheme="majorHAnsi" w:cstheme="majorHAnsi"/>
          <w:sz w:val="24"/>
          <w:szCs w:val="24"/>
        </w:rPr>
      </w:pPr>
      <w:r>
        <w:rPr>
          <w:rFonts w:asciiTheme="majorHAnsi" w:hAnsiTheme="majorHAnsi" w:cstheme="majorHAnsi"/>
          <w:sz w:val="24"/>
          <w:szCs w:val="24"/>
        </w:rPr>
        <w:t xml:space="preserve">Like Piaget, Vygotsky too suggests that children should be given hands on practical experiences in order for them to learn effectively, however unlike Piaget, Vygotsky suggests that children learn best in more social situations rather than as solitary figures </w:t>
      </w:r>
      <w:r w:rsidR="003B379D" w:rsidRPr="003B379D">
        <w:rPr>
          <w:rFonts w:asciiTheme="majorHAnsi" w:hAnsiTheme="majorHAnsi" w:cstheme="majorHAnsi"/>
          <w:sz w:val="24"/>
          <w:szCs w:val="24"/>
        </w:rPr>
        <w:t>(Keenan, Evans and Crowley, 2016)</w:t>
      </w:r>
      <w:r w:rsidR="003B379D">
        <w:rPr>
          <w:rFonts w:asciiTheme="majorHAnsi" w:hAnsiTheme="majorHAnsi" w:cstheme="majorHAnsi"/>
          <w:sz w:val="24"/>
          <w:szCs w:val="24"/>
        </w:rPr>
        <w:t xml:space="preserve">. </w:t>
      </w:r>
      <w:r>
        <w:rPr>
          <w:rFonts w:asciiTheme="majorHAnsi" w:hAnsiTheme="majorHAnsi" w:cstheme="majorHAnsi"/>
          <w:sz w:val="24"/>
          <w:szCs w:val="24"/>
        </w:rPr>
        <w:t>He theorised that children learn from the people around them</w:t>
      </w:r>
      <w:r w:rsidR="003B379D">
        <w:rPr>
          <w:rFonts w:asciiTheme="majorHAnsi" w:hAnsiTheme="majorHAnsi" w:cstheme="majorHAnsi"/>
          <w:sz w:val="24"/>
          <w:szCs w:val="24"/>
        </w:rPr>
        <w:t xml:space="preserve"> and they should be shown how to complete tasks by more experienced and knowledgeable partners in order to learn effectively</w:t>
      </w:r>
      <w:r w:rsidR="00EF3E32" w:rsidRPr="00EF3E32">
        <w:rPr>
          <w:rFonts w:ascii="Arial" w:hAnsi="Arial" w:cs="Arial"/>
          <w:color w:val="000000"/>
          <w:sz w:val="20"/>
          <w:szCs w:val="20"/>
          <w:shd w:val="clear" w:color="auto" w:fill="FFFFFF"/>
        </w:rPr>
        <w:t xml:space="preserve"> </w:t>
      </w:r>
      <w:r w:rsidR="00EF3E32" w:rsidRPr="00EF3E32">
        <w:rPr>
          <w:rFonts w:asciiTheme="majorHAnsi" w:hAnsiTheme="majorHAnsi" w:cstheme="majorHAnsi"/>
          <w:sz w:val="24"/>
          <w:szCs w:val="24"/>
        </w:rPr>
        <w:t>(Keenan, Evans and Crowley, 2016)</w:t>
      </w:r>
      <w:r w:rsidR="00EF3E32">
        <w:rPr>
          <w:rFonts w:asciiTheme="majorHAnsi" w:hAnsiTheme="majorHAnsi" w:cstheme="majorHAnsi"/>
          <w:sz w:val="24"/>
          <w:szCs w:val="24"/>
        </w:rPr>
        <w:t>. This would suggest tha</w:t>
      </w:r>
      <w:r w:rsidR="001D458A">
        <w:rPr>
          <w:rFonts w:asciiTheme="majorHAnsi" w:hAnsiTheme="majorHAnsi" w:cstheme="majorHAnsi"/>
          <w:sz w:val="24"/>
          <w:szCs w:val="24"/>
        </w:rPr>
        <w:t xml:space="preserve">t children should be given plenty of </w:t>
      </w:r>
      <w:r w:rsidR="00EF3E32">
        <w:rPr>
          <w:rFonts w:asciiTheme="majorHAnsi" w:hAnsiTheme="majorHAnsi" w:cstheme="majorHAnsi"/>
          <w:sz w:val="24"/>
          <w:szCs w:val="24"/>
        </w:rPr>
        <w:t xml:space="preserve">active learning experiences but these experiences should be presided over by a more experienced and skilful mentor that children can watch and learn from rather than </w:t>
      </w:r>
      <w:r w:rsidR="00B509B6">
        <w:rPr>
          <w:rFonts w:asciiTheme="majorHAnsi" w:hAnsiTheme="majorHAnsi" w:cstheme="majorHAnsi"/>
          <w:sz w:val="24"/>
          <w:szCs w:val="24"/>
        </w:rPr>
        <w:t>they</w:t>
      </w:r>
      <w:r w:rsidR="00EF3E32">
        <w:rPr>
          <w:rFonts w:asciiTheme="majorHAnsi" w:hAnsiTheme="majorHAnsi" w:cstheme="majorHAnsi"/>
          <w:sz w:val="24"/>
          <w:szCs w:val="24"/>
        </w:rPr>
        <w:t xml:space="preserve"> be entirely independent </w:t>
      </w:r>
      <w:r w:rsidR="00827C4C">
        <w:rPr>
          <w:rFonts w:asciiTheme="majorHAnsi" w:hAnsiTheme="majorHAnsi" w:cstheme="majorHAnsi"/>
          <w:sz w:val="24"/>
          <w:szCs w:val="24"/>
        </w:rPr>
        <w:t>in their learning</w:t>
      </w:r>
      <w:r w:rsidR="00D87C1A">
        <w:rPr>
          <w:rFonts w:asciiTheme="majorHAnsi" w:hAnsiTheme="majorHAnsi" w:cstheme="majorHAnsi"/>
          <w:sz w:val="24"/>
          <w:szCs w:val="24"/>
        </w:rPr>
        <w:t>.</w:t>
      </w:r>
      <w:r w:rsidR="00572EAC" w:rsidRPr="00572EAC">
        <w:rPr>
          <w:rFonts w:asciiTheme="majorHAnsi" w:hAnsiTheme="majorHAnsi" w:cstheme="majorHAnsi"/>
          <w:sz w:val="24"/>
          <w:szCs w:val="24"/>
        </w:rPr>
        <w:t xml:space="preserve"> </w:t>
      </w:r>
    </w:p>
    <w:p w14:paraId="4E8C7BA7" w14:textId="230D4EF1" w:rsidR="00390185" w:rsidRPr="00390185" w:rsidRDefault="00390185" w:rsidP="00390185">
      <w:pPr>
        <w:rPr>
          <w:rFonts w:asciiTheme="majorHAnsi" w:hAnsiTheme="majorHAnsi" w:cstheme="majorHAnsi"/>
          <w:sz w:val="24"/>
          <w:szCs w:val="24"/>
        </w:rPr>
      </w:pPr>
      <w:r>
        <w:rPr>
          <w:rFonts w:asciiTheme="majorHAnsi" w:hAnsiTheme="majorHAnsi" w:cstheme="majorHAnsi"/>
          <w:sz w:val="24"/>
          <w:szCs w:val="24"/>
        </w:rPr>
        <w:t>Whilst the majority of the children in the observed session undertook the task independently, Child A was given more provision.</w:t>
      </w:r>
      <w:r w:rsidRPr="00B509B6">
        <w:rPr>
          <w:rFonts w:asciiTheme="majorHAnsi" w:hAnsiTheme="majorHAnsi" w:cstheme="majorHAnsi"/>
          <w:sz w:val="24"/>
          <w:szCs w:val="24"/>
        </w:rPr>
        <w:t xml:space="preserve"> </w:t>
      </w:r>
      <w:r>
        <w:rPr>
          <w:rFonts w:asciiTheme="majorHAnsi" w:hAnsiTheme="majorHAnsi" w:cstheme="majorHAnsi"/>
          <w:sz w:val="24"/>
          <w:szCs w:val="24"/>
        </w:rPr>
        <w:t xml:space="preserve">According to Vygotsky, by observing the LSO and receiving additional support and encouragement, Child A may be able to better understand the skills involved in completing the task than she would have had she completed it individually </w:t>
      </w:r>
      <w:r w:rsidRPr="00390185">
        <w:rPr>
          <w:rFonts w:asciiTheme="majorHAnsi" w:hAnsiTheme="majorHAnsi" w:cstheme="majorHAnsi"/>
          <w:sz w:val="24"/>
          <w:szCs w:val="24"/>
        </w:rPr>
        <w:t>(Keenan, Evans and Crowley, 2016).</w:t>
      </w:r>
    </w:p>
    <w:p w14:paraId="21790B2C" w14:textId="764D8D00" w:rsidR="00C77093" w:rsidRDefault="005142E2" w:rsidP="00572EAC">
      <w:pPr>
        <w:rPr>
          <w:rFonts w:asciiTheme="majorHAnsi" w:hAnsiTheme="majorHAnsi" w:cstheme="majorHAnsi"/>
          <w:sz w:val="24"/>
          <w:szCs w:val="24"/>
        </w:rPr>
      </w:pPr>
      <w:r>
        <w:rPr>
          <w:rFonts w:asciiTheme="majorHAnsi" w:hAnsiTheme="majorHAnsi" w:cstheme="majorHAnsi"/>
          <w:sz w:val="24"/>
          <w:szCs w:val="24"/>
        </w:rPr>
        <w:t>Amini</w:t>
      </w:r>
      <w:r w:rsidRPr="005142E2">
        <w:rPr>
          <w:rFonts w:asciiTheme="majorHAnsi" w:hAnsiTheme="majorHAnsi" w:cstheme="majorHAnsi"/>
          <w:sz w:val="24"/>
          <w:szCs w:val="24"/>
        </w:rPr>
        <w:t xml:space="preserve"> </w:t>
      </w:r>
      <w:r>
        <w:rPr>
          <w:rFonts w:asciiTheme="majorHAnsi" w:hAnsiTheme="majorHAnsi" w:cstheme="majorHAnsi"/>
          <w:sz w:val="24"/>
          <w:szCs w:val="24"/>
        </w:rPr>
        <w:t>(</w:t>
      </w:r>
      <w:r w:rsidRPr="005142E2">
        <w:rPr>
          <w:rFonts w:asciiTheme="majorHAnsi" w:hAnsiTheme="majorHAnsi" w:cstheme="majorHAnsi"/>
          <w:sz w:val="24"/>
          <w:szCs w:val="24"/>
        </w:rPr>
        <w:t>2018)</w:t>
      </w:r>
      <w:r>
        <w:rPr>
          <w:rFonts w:asciiTheme="majorHAnsi" w:hAnsiTheme="majorHAnsi" w:cstheme="majorHAnsi"/>
          <w:sz w:val="24"/>
          <w:szCs w:val="24"/>
        </w:rPr>
        <w:t xml:space="preserve"> s</w:t>
      </w:r>
      <w:r w:rsidR="00C77093">
        <w:rPr>
          <w:rFonts w:asciiTheme="majorHAnsi" w:hAnsiTheme="majorHAnsi" w:cstheme="majorHAnsi"/>
          <w:sz w:val="24"/>
          <w:szCs w:val="24"/>
        </w:rPr>
        <w:t xml:space="preserve">uggests that independence is a skill that can be fostered by </w:t>
      </w:r>
      <w:r>
        <w:rPr>
          <w:rFonts w:asciiTheme="majorHAnsi" w:hAnsiTheme="majorHAnsi" w:cstheme="majorHAnsi"/>
          <w:sz w:val="24"/>
          <w:szCs w:val="24"/>
        </w:rPr>
        <w:t>habituation, that</w:t>
      </w:r>
      <w:r w:rsidR="00C77093">
        <w:rPr>
          <w:rFonts w:asciiTheme="majorHAnsi" w:hAnsiTheme="majorHAnsi" w:cstheme="majorHAnsi"/>
          <w:sz w:val="24"/>
          <w:szCs w:val="24"/>
        </w:rPr>
        <w:t xml:space="preserve"> is, performing independent tasks over and over again until they become instinctual</w:t>
      </w:r>
      <w:r w:rsidR="00390185">
        <w:rPr>
          <w:rFonts w:asciiTheme="majorHAnsi" w:hAnsiTheme="majorHAnsi" w:cstheme="majorHAnsi"/>
          <w:sz w:val="24"/>
          <w:szCs w:val="24"/>
        </w:rPr>
        <w:t xml:space="preserve"> </w:t>
      </w:r>
      <w:r w:rsidR="00390185" w:rsidRPr="00390185">
        <w:rPr>
          <w:rFonts w:asciiTheme="majorHAnsi" w:hAnsiTheme="majorHAnsi" w:cstheme="majorHAnsi"/>
          <w:sz w:val="24"/>
          <w:szCs w:val="24"/>
        </w:rPr>
        <w:t>(Amini, 2018)</w:t>
      </w:r>
      <w:r w:rsidR="00390185">
        <w:rPr>
          <w:rFonts w:asciiTheme="majorHAnsi" w:hAnsiTheme="majorHAnsi" w:cstheme="majorHAnsi"/>
          <w:sz w:val="24"/>
          <w:szCs w:val="24"/>
        </w:rPr>
        <w:t xml:space="preserve">. </w:t>
      </w:r>
      <w:r>
        <w:rPr>
          <w:rFonts w:asciiTheme="majorHAnsi" w:hAnsiTheme="majorHAnsi" w:cstheme="majorHAnsi"/>
          <w:sz w:val="24"/>
          <w:szCs w:val="24"/>
        </w:rPr>
        <w:t xml:space="preserve">By continuously having the children prepare their own snack, the practitioners are </w:t>
      </w:r>
      <w:r>
        <w:rPr>
          <w:rFonts w:asciiTheme="majorHAnsi" w:hAnsiTheme="majorHAnsi" w:cstheme="majorHAnsi"/>
          <w:sz w:val="24"/>
          <w:szCs w:val="24"/>
        </w:rPr>
        <w:lastRenderedPageBreak/>
        <w:t xml:space="preserve">allowing the children to develop the habit of making their own food without assistance, developing their independence. This would suggest that even though Child A received help on this instance, if she was able to be more independent during the next snack making session, her independence skill would still increase and that the development of independence is not limited to one session but is an ongoing experience that must be continually encouraged. </w:t>
      </w:r>
    </w:p>
    <w:p w14:paraId="00199279" w14:textId="1ECB1E13" w:rsidR="00910CE5" w:rsidRPr="005E1E2C" w:rsidRDefault="005E1E2C">
      <w:pPr>
        <w:rPr>
          <w:rFonts w:asciiTheme="majorHAnsi" w:hAnsiTheme="majorHAnsi" w:cstheme="majorHAnsi"/>
          <w:sz w:val="24"/>
          <w:szCs w:val="24"/>
        </w:rPr>
      </w:pPr>
      <w:r>
        <w:rPr>
          <w:rFonts w:asciiTheme="majorHAnsi" w:hAnsiTheme="majorHAnsi" w:cstheme="majorHAnsi"/>
          <w:sz w:val="24"/>
          <w:szCs w:val="24"/>
        </w:rPr>
        <w:t>Overall, I believe that although it can be beneficial for children to learn independently, it can also be useful for them to learn more socially, alongside their peers and from people who are more confident or skilled. That being said, I do think children should be given the opportunity to discover solutions to problems for themselves and that although this may lead to mistakes, the consequences of these mistakes can also be beneficial to their learning and development.</w:t>
      </w:r>
    </w:p>
    <w:p w14:paraId="78B3BA0A" w14:textId="41145CD6" w:rsidR="00B509B6" w:rsidRPr="00B509B6" w:rsidRDefault="00280C1A">
      <w:pPr>
        <w:rPr>
          <w:rFonts w:asciiTheme="majorHAnsi" w:hAnsiTheme="majorHAnsi" w:cstheme="majorHAnsi"/>
          <w:b/>
          <w:sz w:val="24"/>
          <w:szCs w:val="24"/>
        </w:rPr>
      </w:pPr>
      <w:r>
        <w:rPr>
          <w:rFonts w:asciiTheme="majorHAnsi" w:hAnsiTheme="majorHAnsi" w:cstheme="majorHAnsi"/>
          <w:b/>
          <w:sz w:val="24"/>
          <w:szCs w:val="24"/>
        </w:rPr>
        <w:t>Cooking and Nutrition</w:t>
      </w:r>
    </w:p>
    <w:p w14:paraId="0D133DFB" w14:textId="003364EA" w:rsidR="00B368FE" w:rsidRDefault="00B509B6">
      <w:pPr>
        <w:rPr>
          <w:rFonts w:asciiTheme="majorHAnsi" w:hAnsiTheme="majorHAnsi" w:cstheme="majorHAnsi"/>
          <w:sz w:val="24"/>
          <w:szCs w:val="24"/>
        </w:rPr>
      </w:pPr>
      <w:r>
        <w:rPr>
          <w:rFonts w:asciiTheme="majorHAnsi" w:hAnsiTheme="majorHAnsi" w:cstheme="majorHAnsi"/>
          <w:sz w:val="24"/>
          <w:szCs w:val="24"/>
        </w:rPr>
        <w:t xml:space="preserve">The observed session surrounds an independent cooking task that is interrupted because </w:t>
      </w:r>
      <w:r w:rsidR="006C111E">
        <w:rPr>
          <w:rFonts w:asciiTheme="majorHAnsi" w:hAnsiTheme="majorHAnsi" w:cstheme="majorHAnsi"/>
          <w:sz w:val="24"/>
          <w:szCs w:val="24"/>
        </w:rPr>
        <w:t>a</w:t>
      </w:r>
      <w:r>
        <w:rPr>
          <w:rFonts w:asciiTheme="majorHAnsi" w:hAnsiTheme="majorHAnsi" w:cstheme="majorHAnsi"/>
          <w:sz w:val="24"/>
          <w:szCs w:val="24"/>
        </w:rPr>
        <w:t xml:space="preserve"> child uses what the LSO considers to be too much butter. This incident raises questions r</w:t>
      </w:r>
      <w:r w:rsidR="00FB240D">
        <w:rPr>
          <w:rFonts w:asciiTheme="majorHAnsi" w:hAnsiTheme="majorHAnsi" w:cstheme="majorHAnsi"/>
          <w:sz w:val="24"/>
          <w:szCs w:val="24"/>
        </w:rPr>
        <w:t>egarding children’s development of</w:t>
      </w:r>
      <w:r>
        <w:rPr>
          <w:rFonts w:asciiTheme="majorHAnsi" w:hAnsiTheme="majorHAnsi" w:cstheme="majorHAnsi"/>
          <w:sz w:val="24"/>
          <w:szCs w:val="24"/>
        </w:rPr>
        <w:t xml:space="preserve"> basic cooking skills as well as</w:t>
      </w:r>
      <w:r w:rsidR="00FB240D">
        <w:rPr>
          <w:rFonts w:asciiTheme="majorHAnsi" w:hAnsiTheme="majorHAnsi" w:cstheme="majorHAnsi"/>
          <w:sz w:val="24"/>
          <w:szCs w:val="24"/>
        </w:rPr>
        <w:t xml:space="preserve"> them</w:t>
      </w:r>
      <w:r>
        <w:rPr>
          <w:rFonts w:asciiTheme="majorHAnsi" w:hAnsiTheme="majorHAnsi" w:cstheme="majorHAnsi"/>
          <w:sz w:val="24"/>
          <w:szCs w:val="24"/>
        </w:rPr>
        <w:t xml:space="preserve"> gaining knowledge on healthy eating. In this section I will discuss children’s health and well-being in regard to food. </w:t>
      </w:r>
    </w:p>
    <w:p w14:paraId="742942A9" w14:textId="7014E1FA" w:rsidR="00BE2428" w:rsidRDefault="00BE2428">
      <w:pPr>
        <w:rPr>
          <w:rFonts w:asciiTheme="majorHAnsi" w:hAnsiTheme="majorHAnsi" w:cstheme="majorHAnsi"/>
          <w:sz w:val="24"/>
          <w:szCs w:val="24"/>
        </w:rPr>
      </w:pPr>
      <w:r>
        <w:rPr>
          <w:rFonts w:asciiTheme="majorHAnsi" w:hAnsiTheme="majorHAnsi" w:cstheme="majorHAnsi"/>
          <w:sz w:val="24"/>
          <w:szCs w:val="24"/>
        </w:rPr>
        <w:t>Issues surrounding food that develop in early life can effect an individual throughout their entire childhood an</w:t>
      </w:r>
      <w:r w:rsidR="00910CE5">
        <w:rPr>
          <w:rFonts w:asciiTheme="majorHAnsi" w:hAnsiTheme="majorHAnsi" w:cstheme="majorHAnsi"/>
          <w:sz w:val="24"/>
          <w:szCs w:val="24"/>
        </w:rPr>
        <w:t>d</w:t>
      </w:r>
      <w:r>
        <w:rPr>
          <w:rFonts w:asciiTheme="majorHAnsi" w:hAnsiTheme="majorHAnsi" w:cstheme="majorHAnsi"/>
          <w:sz w:val="24"/>
          <w:szCs w:val="24"/>
        </w:rPr>
        <w:t xml:space="preserve"> even into adulthood. Obesity for example is a condition that can have lifelong effects on the suffer</w:t>
      </w:r>
      <w:r w:rsidR="00DD2AA3">
        <w:rPr>
          <w:rFonts w:asciiTheme="majorHAnsi" w:hAnsiTheme="majorHAnsi" w:cstheme="majorHAnsi"/>
          <w:sz w:val="24"/>
          <w:szCs w:val="24"/>
        </w:rPr>
        <w:t>er both physically and mentally</w:t>
      </w:r>
      <w:r w:rsidR="006D4421">
        <w:rPr>
          <w:rFonts w:asciiTheme="majorHAnsi" w:hAnsiTheme="majorHAnsi" w:cstheme="majorHAnsi"/>
          <w:sz w:val="24"/>
          <w:szCs w:val="24"/>
        </w:rPr>
        <w:t xml:space="preserve"> </w:t>
      </w:r>
      <w:r w:rsidR="006D4421" w:rsidRPr="006D4421">
        <w:rPr>
          <w:rFonts w:asciiTheme="majorHAnsi" w:hAnsiTheme="majorHAnsi" w:cstheme="majorHAnsi"/>
          <w:sz w:val="24"/>
          <w:szCs w:val="24"/>
        </w:rPr>
        <w:t>(Wilkie et al., 2016)</w:t>
      </w:r>
      <w:r w:rsidR="006D4421">
        <w:rPr>
          <w:rFonts w:asciiTheme="majorHAnsi" w:hAnsiTheme="majorHAnsi" w:cstheme="majorHAnsi"/>
          <w:sz w:val="24"/>
          <w:szCs w:val="24"/>
        </w:rPr>
        <w:t>.</w:t>
      </w:r>
      <w:r w:rsidR="00DD2AA3" w:rsidRPr="00DD2AA3">
        <w:rPr>
          <w:rFonts w:ascii="Open Sans" w:hAnsi="Open Sans" w:cs="Open Sans"/>
          <w:color w:val="000000"/>
          <w:sz w:val="20"/>
          <w:szCs w:val="20"/>
          <w:shd w:val="clear" w:color="auto" w:fill="FFFFFF"/>
        </w:rPr>
        <w:t xml:space="preserve"> </w:t>
      </w:r>
      <w:r>
        <w:rPr>
          <w:rFonts w:asciiTheme="majorHAnsi" w:hAnsiTheme="majorHAnsi" w:cstheme="majorHAnsi"/>
          <w:sz w:val="24"/>
          <w:szCs w:val="24"/>
        </w:rPr>
        <w:t xml:space="preserve">It is a condition not easily reversed once established and whilst it is currently considered by many to be a serious global health issue, service provision in the UK to combat </w:t>
      </w:r>
      <w:r w:rsidR="002A1A17">
        <w:rPr>
          <w:rFonts w:asciiTheme="majorHAnsi" w:hAnsiTheme="majorHAnsi" w:cstheme="majorHAnsi"/>
          <w:sz w:val="24"/>
          <w:szCs w:val="24"/>
        </w:rPr>
        <w:t>it</w:t>
      </w:r>
      <w:r>
        <w:rPr>
          <w:rFonts w:asciiTheme="majorHAnsi" w:hAnsiTheme="majorHAnsi" w:cstheme="majorHAnsi"/>
          <w:sz w:val="24"/>
          <w:szCs w:val="24"/>
        </w:rPr>
        <w:t xml:space="preserve"> is </w:t>
      </w:r>
      <w:r w:rsidR="005E1FC1">
        <w:rPr>
          <w:rFonts w:asciiTheme="majorHAnsi" w:hAnsiTheme="majorHAnsi" w:cstheme="majorHAnsi"/>
          <w:sz w:val="24"/>
          <w:szCs w:val="24"/>
        </w:rPr>
        <w:t>often thought to be lacking</w:t>
      </w:r>
      <w:r w:rsidR="006D4421">
        <w:rPr>
          <w:rFonts w:asciiTheme="majorHAnsi" w:hAnsiTheme="majorHAnsi" w:cstheme="majorHAnsi"/>
          <w:sz w:val="24"/>
          <w:szCs w:val="24"/>
        </w:rPr>
        <w:t xml:space="preserve"> </w:t>
      </w:r>
      <w:r w:rsidR="006D4421" w:rsidRPr="00DD2AA3">
        <w:rPr>
          <w:rFonts w:asciiTheme="majorHAnsi" w:hAnsiTheme="majorHAnsi" w:cstheme="majorHAnsi"/>
          <w:sz w:val="24"/>
          <w:szCs w:val="24"/>
        </w:rPr>
        <w:t>(Lanigan, Tee and Brandreth, 2019)</w:t>
      </w:r>
      <w:r w:rsidR="006D4421">
        <w:rPr>
          <w:rFonts w:asciiTheme="majorHAnsi" w:hAnsiTheme="majorHAnsi" w:cstheme="majorHAnsi"/>
          <w:sz w:val="24"/>
          <w:szCs w:val="24"/>
        </w:rPr>
        <w:t>.</w:t>
      </w:r>
      <w:r>
        <w:rPr>
          <w:rFonts w:asciiTheme="majorHAnsi" w:hAnsiTheme="majorHAnsi" w:cstheme="majorHAnsi"/>
          <w:sz w:val="24"/>
          <w:szCs w:val="24"/>
        </w:rPr>
        <w:t xml:space="preserve"> Other serious food related illnesses such as </w:t>
      </w:r>
      <w:r w:rsidR="005E1FC1">
        <w:rPr>
          <w:rFonts w:asciiTheme="majorHAnsi" w:hAnsiTheme="majorHAnsi" w:cstheme="majorHAnsi"/>
          <w:sz w:val="24"/>
          <w:szCs w:val="24"/>
        </w:rPr>
        <w:t>Anorexia N</w:t>
      </w:r>
      <w:r>
        <w:rPr>
          <w:rFonts w:asciiTheme="majorHAnsi" w:hAnsiTheme="majorHAnsi" w:cstheme="majorHAnsi"/>
          <w:sz w:val="24"/>
          <w:szCs w:val="24"/>
        </w:rPr>
        <w:t xml:space="preserve">ervosa </w:t>
      </w:r>
      <w:r w:rsidR="00047E6E">
        <w:rPr>
          <w:rFonts w:asciiTheme="majorHAnsi" w:hAnsiTheme="majorHAnsi" w:cstheme="majorHAnsi"/>
          <w:sz w:val="24"/>
          <w:szCs w:val="24"/>
        </w:rPr>
        <w:t xml:space="preserve">are on the </w:t>
      </w:r>
      <w:r w:rsidR="00B4467C">
        <w:rPr>
          <w:rFonts w:asciiTheme="majorHAnsi" w:hAnsiTheme="majorHAnsi" w:cstheme="majorHAnsi"/>
          <w:sz w:val="24"/>
          <w:szCs w:val="24"/>
        </w:rPr>
        <w:t>rise</w:t>
      </w:r>
      <w:r w:rsidR="006F07AD" w:rsidRPr="006F07AD">
        <w:rPr>
          <w:rFonts w:asciiTheme="majorHAnsi" w:hAnsiTheme="majorHAnsi" w:cstheme="majorHAnsi"/>
          <w:sz w:val="24"/>
          <w:szCs w:val="24"/>
        </w:rPr>
        <w:t xml:space="preserve"> (Gonzalez, Kohn and Clarke, 2007)</w:t>
      </w:r>
      <w:r w:rsidR="00047E6E">
        <w:rPr>
          <w:rFonts w:asciiTheme="majorHAnsi" w:hAnsiTheme="majorHAnsi" w:cstheme="majorHAnsi"/>
          <w:sz w:val="24"/>
          <w:szCs w:val="24"/>
        </w:rPr>
        <w:t xml:space="preserve">. Whilst this </w:t>
      </w:r>
      <w:r w:rsidR="002A1A17">
        <w:rPr>
          <w:rFonts w:asciiTheme="majorHAnsi" w:hAnsiTheme="majorHAnsi" w:cstheme="majorHAnsi"/>
          <w:sz w:val="24"/>
          <w:szCs w:val="24"/>
        </w:rPr>
        <w:t xml:space="preserve">is </w:t>
      </w:r>
      <w:r w:rsidR="005E1FC1">
        <w:rPr>
          <w:rFonts w:asciiTheme="majorHAnsi" w:hAnsiTheme="majorHAnsi" w:cstheme="majorHAnsi"/>
          <w:sz w:val="24"/>
          <w:szCs w:val="24"/>
        </w:rPr>
        <w:t>widely thought to be caused by</w:t>
      </w:r>
      <w:r w:rsidR="00047E6E">
        <w:rPr>
          <w:rFonts w:asciiTheme="majorHAnsi" w:hAnsiTheme="majorHAnsi" w:cstheme="majorHAnsi"/>
          <w:sz w:val="24"/>
          <w:szCs w:val="24"/>
        </w:rPr>
        <w:t xml:space="preserve"> media influence and social pres</w:t>
      </w:r>
      <w:r w:rsidR="005E1FC1">
        <w:rPr>
          <w:rFonts w:asciiTheme="majorHAnsi" w:hAnsiTheme="majorHAnsi" w:cstheme="majorHAnsi"/>
          <w:sz w:val="24"/>
          <w:szCs w:val="24"/>
        </w:rPr>
        <w:t>sures on young people to have the ideal body shape</w:t>
      </w:r>
      <w:r w:rsidR="00047E6E">
        <w:rPr>
          <w:rFonts w:asciiTheme="majorHAnsi" w:hAnsiTheme="majorHAnsi" w:cstheme="majorHAnsi"/>
          <w:sz w:val="24"/>
          <w:szCs w:val="24"/>
        </w:rPr>
        <w:t xml:space="preserve"> rather than a lack of cooking knowledge or understanding of nutrition</w:t>
      </w:r>
      <w:r w:rsidR="00B4467C">
        <w:rPr>
          <w:rFonts w:asciiTheme="majorHAnsi" w:hAnsiTheme="majorHAnsi" w:cstheme="majorHAnsi"/>
          <w:sz w:val="24"/>
          <w:szCs w:val="24"/>
        </w:rPr>
        <w:t xml:space="preserve"> </w:t>
      </w:r>
      <w:r w:rsidR="00B4467C" w:rsidRPr="00B4467C">
        <w:rPr>
          <w:rFonts w:asciiTheme="majorHAnsi" w:hAnsiTheme="majorHAnsi" w:cstheme="majorHAnsi"/>
          <w:sz w:val="24"/>
          <w:szCs w:val="24"/>
        </w:rPr>
        <w:t>(McCabe and Ricciardelli, 2001; Knauss, Paxton and Alsaker, 2007</w:t>
      </w:r>
      <w:r w:rsidR="00B4467C">
        <w:rPr>
          <w:rFonts w:asciiTheme="majorHAnsi" w:hAnsiTheme="majorHAnsi" w:cstheme="majorHAnsi"/>
          <w:sz w:val="24"/>
          <w:szCs w:val="24"/>
        </w:rPr>
        <w:t>)</w:t>
      </w:r>
      <w:r w:rsidR="00047E6E">
        <w:rPr>
          <w:rFonts w:asciiTheme="majorHAnsi" w:hAnsiTheme="majorHAnsi" w:cstheme="majorHAnsi"/>
          <w:sz w:val="24"/>
          <w:szCs w:val="24"/>
        </w:rPr>
        <w:t>, it must be put forward that promoting a healthy attitude towards food can not only be informative but also preventa</w:t>
      </w:r>
      <w:r w:rsidR="006F07AD">
        <w:rPr>
          <w:rFonts w:asciiTheme="majorHAnsi" w:hAnsiTheme="majorHAnsi" w:cstheme="majorHAnsi"/>
          <w:sz w:val="24"/>
          <w:szCs w:val="24"/>
        </w:rPr>
        <w:t>tive</w:t>
      </w:r>
      <w:r w:rsidR="006F07AD" w:rsidRPr="006F07AD">
        <w:rPr>
          <w:rFonts w:asciiTheme="majorHAnsi" w:hAnsiTheme="majorHAnsi" w:cstheme="majorHAnsi"/>
          <w:sz w:val="24"/>
          <w:szCs w:val="24"/>
        </w:rPr>
        <w:t> </w:t>
      </w:r>
      <w:r w:rsidR="006F07AD">
        <w:rPr>
          <w:rFonts w:asciiTheme="majorHAnsi" w:hAnsiTheme="majorHAnsi" w:cstheme="majorHAnsi"/>
          <w:sz w:val="24"/>
          <w:szCs w:val="24"/>
        </w:rPr>
        <w:t xml:space="preserve">(Currie, 2012). </w:t>
      </w:r>
      <w:r w:rsidR="00DD2AA3">
        <w:rPr>
          <w:rFonts w:asciiTheme="majorHAnsi" w:hAnsiTheme="majorHAnsi" w:cstheme="majorHAnsi"/>
          <w:sz w:val="24"/>
          <w:szCs w:val="24"/>
        </w:rPr>
        <w:t>It is also important to note that many children who are not suffering from</w:t>
      </w:r>
      <w:r w:rsidR="006D4421">
        <w:rPr>
          <w:rFonts w:asciiTheme="majorHAnsi" w:hAnsiTheme="majorHAnsi" w:cstheme="majorHAnsi"/>
          <w:sz w:val="24"/>
          <w:szCs w:val="24"/>
        </w:rPr>
        <w:t xml:space="preserve"> obesity or undereating</w:t>
      </w:r>
      <w:r w:rsidR="00DD2AA3">
        <w:rPr>
          <w:rFonts w:asciiTheme="majorHAnsi" w:hAnsiTheme="majorHAnsi" w:cstheme="majorHAnsi"/>
          <w:sz w:val="24"/>
          <w:szCs w:val="24"/>
        </w:rPr>
        <w:t xml:space="preserve"> may also be lacking in nutrition</w:t>
      </w:r>
      <w:r w:rsidR="006F07AD">
        <w:rPr>
          <w:rFonts w:asciiTheme="majorHAnsi" w:hAnsiTheme="majorHAnsi" w:cstheme="majorHAnsi"/>
          <w:sz w:val="24"/>
          <w:szCs w:val="24"/>
        </w:rPr>
        <w:t xml:space="preserve"> </w:t>
      </w:r>
      <w:r w:rsidR="006F07AD" w:rsidRPr="006F07AD">
        <w:rPr>
          <w:rFonts w:asciiTheme="majorHAnsi" w:hAnsiTheme="majorHAnsi" w:cstheme="majorHAnsi"/>
          <w:sz w:val="24"/>
          <w:szCs w:val="24"/>
        </w:rPr>
        <w:t>(Wilkie et al., 2016).</w:t>
      </w:r>
      <w:r w:rsidR="00DD2AA3">
        <w:rPr>
          <w:rFonts w:asciiTheme="majorHAnsi" w:hAnsiTheme="majorHAnsi" w:cstheme="majorHAnsi"/>
          <w:sz w:val="24"/>
          <w:szCs w:val="24"/>
        </w:rPr>
        <w:t xml:space="preserve"> In a study conducted by</w:t>
      </w:r>
      <w:r w:rsidR="006D4421">
        <w:rPr>
          <w:rFonts w:asciiTheme="majorHAnsi" w:hAnsiTheme="majorHAnsi" w:cstheme="majorHAnsi"/>
          <w:sz w:val="24"/>
          <w:szCs w:val="24"/>
        </w:rPr>
        <w:t xml:space="preserve"> Wilkie et al.</w:t>
      </w:r>
      <w:r w:rsidR="006D4421" w:rsidRPr="006D4421">
        <w:rPr>
          <w:rFonts w:asciiTheme="majorHAnsi" w:hAnsiTheme="majorHAnsi" w:cstheme="majorHAnsi"/>
          <w:sz w:val="24"/>
          <w:szCs w:val="24"/>
        </w:rPr>
        <w:t xml:space="preserve"> </w:t>
      </w:r>
      <w:r w:rsidR="006D4421">
        <w:rPr>
          <w:rFonts w:asciiTheme="majorHAnsi" w:hAnsiTheme="majorHAnsi" w:cstheme="majorHAnsi"/>
          <w:sz w:val="24"/>
          <w:szCs w:val="24"/>
        </w:rPr>
        <w:t>(</w:t>
      </w:r>
      <w:r w:rsidR="006D4421" w:rsidRPr="006D4421">
        <w:rPr>
          <w:rFonts w:asciiTheme="majorHAnsi" w:hAnsiTheme="majorHAnsi" w:cstheme="majorHAnsi"/>
          <w:sz w:val="24"/>
          <w:szCs w:val="24"/>
        </w:rPr>
        <w:t>2016)</w:t>
      </w:r>
      <w:r w:rsidR="00DD2AA3">
        <w:rPr>
          <w:rFonts w:asciiTheme="majorHAnsi" w:hAnsiTheme="majorHAnsi" w:cstheme="majorHAnsi"/>
          <w:sz w:val="24"/>
          <w:szCs w:val="24"/>
        </w:rPr>
        <w:t>,</w:t>
      </w:r>
      <w:r w:rsidR="006D4421">
        <w:rPr>
          <w:rFonts w:asciiTheme="majorHAnsi" w:hAnsiTheme="majorHAnsi" w:cstheme="majorHAnsi"/>
          <w:sz w:val="24"/>
          <w:szCs w:val="24"/>
        </w:rPr>
        <w:t xml:space="preserve"> it was found that</w:t>
      </w:r>
      <w:r w:rsidR="00DD2AA3">
        <w:rPr>
          <w:rFonts w:asciiTheme="majorHAnsi" w:hAnsiTheme="majorHAnsi" w:cstheme="majorHAnsi"/>
          <w:sz w:val="24"/>
          <w:szCs w:val="24"/>
        </w:rPr>
        <w:t xml:space="preserve"> many children who appeared active and healthy were</w:t>
      </w:r>
      <w:r w:rsidR="006D4421">
        <w:rPr>
          <w:rFonts w:asciiTheme="majorHAnsi" w:hAnsiTheme="majorHAnsi" w:cstheme="majorHAnsi"/>
          <w:sz w:val="24"/>
          <w:szCs w:val="24"/>
        </w:rPr>
        <w:t xml:space="preserve"> actually</w:t>
      </w:r>
      <w:r w:rsidR="00DD2AA3">
        <w:rPr>
          <w:rFonts w:asciiTheme="majorHAnsi" w:hAnsiTheme="majorHAnsi" w:cstheme="majorHAnsi"/>
          <w:sz w:val="24"/>
          <w:szCs w:val="24"/>
        </w:rPr>
        <w:t xml:space="preserve"> fulfilling their calorie requirements with unhealthy foods and were indeed lacking in several areas of </w:t>
      </w:r>
      <w:r w:rsidR="006D4421">
        <w:rPr>
          <w:rFonts w:asciiTheme="majorHAnsi" w:hAnsiTheme="majorHAnsi" w:cstheme="majorHAnsi"/>
          <w:sz w:val="24"/>
          <w:szCs w:val="24"/>
        </w:rPr>
        <w:t xml:space="preserve">basic </w:t>
      </w:r>
      <w:r w:rsidR="00DD2AA3">
        <w:rPr>
          <w:rFonts w:asciiTheme="majorHAnsi" w:hAnsiTheme="majorHAnsi" w:cstheme="majorHAnsi"/>
          <w:sz w:val="24"/>
          <w:szCs w:val="24"/>
        </w:rPr>
        <w:t xml:space="preserve">nutrition. </w:t>
      </w:r>
      <w:r w:rsidR="006F07AD">
        <w:rPr>
          <w:rFonts w:asciiTheme="majorHAnsi" w:hAnsiTheme="majorHAnsi" w:cstheme="majorHAnsi"/>
          <w:sz w:val="24"/>
          <w:szCs w:val="24"/>
        </w:rPr>
        <w:t>Therefore</w:t>
      </w:r>
      <w:r w:rsidR="00E96C5D">
        <w:rPr>
          <w:rFonts w:asciiTheme="majorHAnsi" w:hAnsiTheme="majorHAnsi" w:cstheme="majorHAnsi"/>
          <w:sz w:val="24"/>
          <w:szCs w:val="24"/>
        </w:rPr>
        <w:t>,</w:t>
      </w:r>
      <w:r w:rsidR="006F07AD">
        <w:rPr>
          <w:rFonts w:asciiTheme="majorHAnsi" w:hAnsiTheme="majorHAnsi" w:cstheme="majorHAnsi"/>
          <w:sz w:val="24"/>
          <w:szCs w:val="24"/>
        </w:rPr>
        <w:t xml:space="preserve"> it can be suggested that a knowledge of nutrition and the promotion of healthy attitudes</w:t>
      </w:r>
      <w:r w:rsidR="00E96C5D">
        <w:rPr>
          <w:rFonts w:asciiTheme="majorHAnsi" w:hAnsiTheme="majorHAnsi" w:cstheme="majorHAnsi"/>
          <w:sz w:val="24"/>
          <w:szCs w:val="24"/>
        </w:rPr>
        <w:t xml:space="preserve"> towards food are of great importance to all children and can have a positive effect on their entire lives.</w:t>
      </w:r>
    </w:p>
    <w:p w14:paraId="3FCB706E" w14:textId="1B2A22DE" w:rsidR="006C111E" w:rsidRDefault="00E96C5D">
      <w:pPr>
        <w:rPr>
          <w:rFonts w:asciiTheme="majorHAnsi" w:hAnsiTheme="majorHAnsi" w:cstheme="majorHAnsi"/>
          <w:sz w:val="24"/>
          <w:szCs w:val="24"/>
        </w:rPr>
      </w:pPr>
      <w:r>
        <w:rPr>
          <w:rFonts w:asciiTheme="majorHAnsi" w:hAnsiTheme="majorHAnsi" w:cstheme="majorHAnsi"/>
          <w:sz w:val="24"/>
          <w:szCs w:val="24"/>
        </w:rPr>
        <w:t xml:space="preserve">However, </w:t>
      </w:r>
      <w:r w:rsidR="00E62A80">
        <w:rPr>
          <w:rFonts w:asciiTheme="majorHAnsi" w:hAnsiTheme="majorHAnsi" w:cstheme="majorHAnsi"/>
          <w:sz w:val="24"/>
          <w:szCs w:val="24"/>
        </w:rPr>
        <w:t>Caraher and Lang (</w:t>
      </w:r>
      <w:r w:rsidR="00E62A80" w:rsidRPr="00E62A80">
        <w:rPr>
          <w:rFonts w:asciiTheme="majorHAnsi" w:hAnsiTheme="majorHAnsi" w:cstheme="majorHAnsi"/>
          <w:sz w:val="24"/>
          <w:szCs w:val="24"/>
        </w:rPr>
        <w:t>2014)</w:t>
      </w:r>
      <w:r w:rsidR="00E62A80">
        <w:rPr>
          <w:rFonts w:asciiTheme="majorHAnsi" w:hAnsiTheme="majorHAnsi" w:cstheme="majorHAnsi"/>
          <w:sz w:val="24"/>
          <w:szCs w:val="24"/>
        </w:rPr>
        <w:t xml:space="preserve"> s</w:t>
      </w:r>
      <w:r w:rsidR="006C111E">
        <w:rPr>
          <w:rFonts w:asciiTheme="majorHAnsi" w:hAnsiTheme="majorHAnsi" w:cstheme="majorHAnsi"/>
          <w:sz w:val="24"/>
          <w:szCs w:val="24"/>
        </w:rPr>
        <w:t>uggest th</w:t>
      </w:r>
      <w:r w:rsidR="00E62A80">
        <w:rPr>
          <w:rFonts w:asciiTheme="majorHAnsi" w:hAnsiTheme="majorHAnsi" w:cstheme="majorHAnsi"/>
          <w:sz w:val="24"/>
          <w:szCs w:val="24"/>
        </w:rPr>
        <w:t xml:space="preserve">at many adults </w:t>
      </w:r>
      <w:r w:rsidR="006C111E">
        <w:rPr>
          <w:rFonts w:asciiTheme="majorHAnsi" w:hAnsiTheme="majorHAnsi" w:cstheme="majorHAnsi"/>
          <w:sz w:val="24"/>
          <w:szCs w:val="24"/>
        </w:rPr>
        <w:t xml:space="preserve">have a </w:t>
      </w:r>
      <w:r w:rsidR="00E62A80">
        <w:rPr>
          <w:rFonts w:asciiTheme="majorHAnsi" w:hAnsiTheme="majorHAnsi" w:cstheme="majorHAnsi"/>
          <w:sz w:val="24"/>
          <w:szCs w:val="24"/>
        </w:rPr>
        <w:t>lack of confidence in cooking and</w:t>
      </w:r>
      <w:r w:rsidR="006C111E">
        <w:rPr>
          <w:rFonts w:asciiTheme="majorHAnsi" w:hAnsiTheme="majorHAnsi" w:cstheme="majorHAnsi"/>
          <w:sz w:val="24"/>
          <w:szCs w:val="24"/>
        </w:rPr>
        <w:t xml:space="preserve"> that </w:t>
      </w:r>
      <w:r w:rsidR="00E62A80">
        <w:rPr>
          <w:rFonts w:asciiTheme="majorHAnsi" w:hAnsiTheme="majorHAnsi" w:cstheme="majorHAnsi"/>
          <w:sz w:val="24"/>
          <w:szCs w:val="24"/>
        </w:rPr>
        <w:t>having knowledge of healthy eating and nutrition is useless if individuals do not possess the skills or the confidence to cook according to this knowledge. Therefore, being taught these basic cooking skills</w:t>
      </w:r>
      <w:r w:rsidR="00BE2428">
        <w:rPr>
          <w:rFonts w:asciiTheme="majorHAnsi" w:hAnsiTheme="majorHAnsi" w:cstheme="majorHAnsi"/>
          <w:sz w:val="24"/>
          <w:szCs w:val="24"/>
        </w:rPr>
        <w:t xml:space="preserve"> during childhood is surely</w:t>
      </w:r>
      <w:r w:rsidR="00E62A80">
        <w:rPr>
          <w:rFonts w:asciiTheme="majorHAnsi" w:hAnsiTheme="majorHAnsi" w:cstheme="majorHAnsi"/>
          <w:sz w:val="24"/>
          <w:szCs w:val="24"/>
        </w:rPr>
        <w:t xml:space="preserve"> vital in not only improving confidence in cooking but also in increasing physical well-being. This is supported by Utter, Fay and Denny</w:t>
      </w:r>
      <w:r w:rsidR="00E62A80" w:rsidRPr="006C111E">
        <w:rPr>
          <w:rFonts w:asciiTheme="majorHAnsi" w:hAnsiTheme="majorHAnsi" w:cstheme="majorHAnsi"/>
          <w:sz w:val="24"/>
          <w:szCs w:val="24"/>
        </w:rPr>
        <w:t xml:space="preserve"> </w:t>
      </w:r>
      <w:r w:rsidR="00E62A80">
        <w:rPr>
          <w:rFonts w:asciiTheme="majorHAnsi" w:hAnsiTheme="majorHAnsi" w:cstheme="majorHAnsi"/>
          <w:sz w:val="24"/>
          <w:szCs w:val="24"/>
        </w:rPr>
        <w:t>(</w:t>
      </w:r>
      <w:r w:rsidR="00E62A80" w:rsidRPr="006C111E">
        <w:rPr>
          <w:rFonts w:asciiTheme="majorHAnsi" w:hAnsiTheme="majorHAnsi" w:cstheme="majorHAnsi"/>
          <w:sz w:val="24"/>
          <w:szCs w:val="24"/>
        </w:rPr>
        <w:t>2016)</w:t>
      </w:r>
      <w:r w:rsidR="00E62A80">
        <w:rPr>
          <w:rFonts w:asciiTheme="majorHAnsi" w:hAnsiTheme="majorHAnsi" w:cstheme="majorHAnsi"/>
          <w:sz w:val="24"/>
          <w:szCs w:val="24"/>
        </w:rPr>
        <w:t xml:space="preserve"> </w:t>
      </w:r>
      <w:r w:rsidR="00BE2428">
        <w:rPr>
          <w:rFonts w:asciiTheme="majorHAnsi" w:hAnsiTheme="majorHAnsi" w:cstheme="majorHAnsi"/>
          <w:sz w:val="24"/>
          <w:szCs w:val="24"/>
        </w:rPr>
        <w:t xml:space="preserve">who </w:t>
      </w:r>
      <w:r w:rsidR="00E62A80">
        <w:rPr>
          <w:rFonts w:asciiTheme="majorHAnsi" w:hAnsiTheme="majorHAnsi" w:cstheme="majorHAnsi"/>
          <w:sz w:val="24"/>
          <w:szCs w:val="24"/>
        </w:rPr>
        <w:t xml:space="preserve">suggest that youth cooking programmes </w:t>
      </w:r>
      <w:r w:rsidR="005E1FC1">
        <w:rPr>
          <w:rFonts w:asciiTheme="majorHAnsi" w:hAnsiTheme="majorHAnsi" w:cstheme="majorHAnsi"/>
          <w:sz w:val="24"/>
          <w:szCs w:val="24"/>
        </w:rPr>
        <w:t xml:space="preserve">are useful because they </w:t>
      </w:r>
      <w:r w:rsidR="00E62A80">
        <w:rPr>
          <w:rFonts w:asciiTheme="majorHAnsi" w:hAnsiTheme="majorHAnsi" w:cstheme="majorHAnsi"/>
          <w:sz w:val="24"/>
          <w:szCs w:val="24"/>
        </w:rPr>
        <w:lastRenderedPageBreak/>
        <w:t xml:space="preserve">not only improve children’s understanding of nutrition but also provide </w:t>
      </w:r>
      <w:r w:rsidR="005E1FC1">
        <w:rPr>
          <w:rFonts w:asciiTheme="majorHAnsi" w:hAnsiTheme="majorHAnsi" w:cstheme="majorHAnsi"/>
          <w:sz w:val="24"/>
          <w:szCs w:val="24"/>
        </w:rPr>
        <w:t xml:space="preserve">the </w:t>
      </w:r>
      <w:r w:rsidR="00E62A80">
        <w:rPr>
          <w:rFonts w:asciiTheme="majorHAnsi" w:hAnsiTheme="majorHAnsi" w:cstheme="majorHAnsi"/>
          <w:sz w:val="24"/>
          <w:szCs w:val="24"/>
        </w:rPr>
        <w:t xml:space="preserve">practical cooking skills </w:t>
      </w:r>
      <w:r w:rsidR="005E1FC1">
        <w:rPr>
          <w:rFonts w:asciiTheme="majorHAnsi" w:hAnsiTheme="majorHAnsi" w:cstheme="majorHAnsi"/>
          <w:sz w:val="24"/>
          <w:szCs w:val="24"/>
        </w:rPr>
        <w:t xml:space="preserve">needed </w:t>
      </w:r>
      <w:r w:rsidR="00E62A80">
        <w:rPr>
          <w:rFonts w:asciiTheme="majorHAnsi" w:hAnsiTheme="majorHAnsi" w:cstheme="majorHAnsi"/>
          <w:sz w:val="24"/>
          <w:szCs w:val="24"/>
        </w:rPr>
        <w:t>to implement this knowledge.</w:t>
      </w:r>
    </w:p>
    <w:p w14:paraId="43580C18" w14:textId="77777777" w:rsidR="00910CE5" w:rsidRDefault="00AF3A1E">
      <w:pPr>
        <w:rPr>
          <w:rFonts w:asciiTheme="majorHAnsi" w:hAnsiTheme="majorHAnsi" w:cstheme="majorHAnsi"/>
          <w:sz w:val="24"/>
          <w:szCs w:val="24"/>
        </w:rPr>
      </w:pPr>
      <w:r>
        <w:rPr>
          <w:rFonts w:asciiTheme="majorHAnsi" w:hAnsiTheme="majorHAnsi" w:cstheme="majorHAnsi"/>
          <w:sz w:val="24"/>
          <w:szCs w:val="24"/>
        </w:rPr>
        <w:t>Both Piaget and Vygotsky suggest that children learn best from practical, hands-on activities which suggests that a</w:t>
      </w:r>
      <w:r w:rsidR="005E1FC1">
        <w:rPr>
          <w:rFonts w:asciiTheme="majorHAnsi" w:hAnsiTheme="majorHAnsi" w:cstheme="majorHAnsi"/>
          <w:sz w:val="24"/>
          <w:szCs w:val="24"/>
        </w:rPr>
        <w:t>llowing childre</w:t>
      </w:r>
      <w:r>
        <w:rPr>
          <w:rFonts w:asciiTheme="majorHAnsi" w:hAnsiTheme="majorHAnsi" w:cstheme="majorHAnsi"/>
          <w:sz w:val="24"/>
          <w:szCs w:val="24"/>
        </w:rPr>
        <w:t xml:space="preserve">n to learn cooking skills by taking part in cooking exercises can be more beneficial to their development than watching someone else cook for them or being taught about nutrition from a textbook </w:t>
      </w:r>
      <w:r w:rsidRPr="00AF3A1E">
        <w:rPr>
          <w:rFonts w:asciiTheme="majorHAnsi" w:hAnsiTheme="majorHAnsi" w:cstheme="majorHAnsi"/>
          <w:sz w:val="24"/>
          <w:szCs w:val="24"/>
        </w:rPr>
        <w:t>(Keenan, Evans and Crowley, 2016).</w:t>
      </w:r>
      <w:r>
        <w:rPr>
          <w:rFonts w:asciiTheme="majorHAnsi" w:hAnsiTheme="majorHAnsi" w:cstheme="majorHAnsi"/>
          <w:sz w:val="24"/>
          <w:szCs w:val="24"/>
        </w:rPr>
        <w:t xml:space="preserve"> </w:t>
      </w:r>
      <w:r w:rsidR="006C111E" w:rsidRPr="006C111E">
        <w:rPr>
          <w:rFonts w:asciiTheme="majorHAnsi" w:hAnsiTheme="majorHAnsi" w:cstheme="majorHAnsi"/>
          <w:sz w:val="24"/>
          <w:szCs w:val="24"/>
        </w:rPr>
        <w:t xml:space="preserve">Ishikawa et al., </w:t>
      </w:r>
      <w:r w:rsidR="006C111E">
        <w:rPr>
          <w:rFonts w:asciiTheme="majorHAnsi" w:hAnsiTheme="majorHAnsi" w:cstheme="majorHAnsi"/>
          <w:sz w:val="24"/>
          <w:szCs w:val="24"/>
        </w:rPr>
        <w:t>(</w:t>
      </w:r>
      <w:r w:rsidR="006C111E" w:rsidRPr="006C111E">
        <w:rPr>
          <w:rFonts w:asciiTheme="majorHAnsi" w:hAnsiTheme="majorHAnsi" w:cstheme="majorHAnsi"/>
          <w:sz w:val="24"/>
          <w:szCs w:val="24"/>
        </w:rPr>
        <w:t>2019)</w:t>
      </w:r>
      <w:r w:rsidR="006C111E">
        <w:rPr>
          <w:rFonts w:asciiTheme="majorHAnsi" w:hAnsiTheme="majorHAnsi" w:cstheme="majorHAnsi"/>
          <w:sz w:val="24"/>
          <w:szCs w:val="24"/>
        </w:rPr>
        <w:t xml:space="preserve"> s</w:t>
      </w:r>
      <w:r w:rsidR="00B368FE">
        <w:rPr>
          <w:rFonts w:asciiTheme="majorHAnsi" w:hAnsiTheme="majorHAnsi" w:cstheme="majorHAnsi"/>
          <w:sz w:val="24"/>
          <w:szCs w:val="24"/>
        </w:rPr>
        <w:t xml:space="preserve">uggest that children who take an active role in cooking are less likely to be picky-eaters stating that those who cook with their parents or other adults are more likely to take an interest in a more varied set of foods. </w:t>
      </w:r>
      <w:r w:rsidR="00FB240D">
        <w:rPr>
          <w:rFonts w:asciiTheme="majorHAnsi" w:hAnsiTheme="majorHAnsi" w:cstheme="majorHAnsi"/>
          <w:sz w:val="24"/>
          <w:szCs w:val="24"/>
        </w:rPr>
        <w:t>Stixrud and Johnson</w:t>
      </w:r>
      <w:r w:rsidR="00FB240D" w:rsidRPr="00FB240D">
        <w:rPr>
          <w:rFonts w:asciiTheme="majorHAnsi" w:hAnsiTheme="majorHAnsi" w:cstheme="majorHAnsi"/>
          <w:sz w:val="24"/>
          <w:szCs w:val="24"/>
        </w:rPr>
        <w:t xml:space="preserve"> </w:t>
      </w:r>
      <w:r w:rsidR="00FB240D">
        <w:rPr>
          <w:rFonts w:asciiTheme="majorHAnsi" w:hAnsiTheme="majorHAnsi" w:cstheme="majorHAnsi"/>
          <w:sz w:val="24"/>
          <w:szCs w:val="24"/>
        </w:rPr>
        <w:t>(</w:t>
      </w:r>
      <w:r w:rsidR="00FB240D" w:rsidRPr="00FB240D">
        <w:rPr>
          <w:rFonts w:asciiTheme="majorHAnsi" w:hAnsiTheme="majorHAnsi" w:cstheme="majorHAnsi"/>
          <w:sz w:val="24"/>
          <w:szCs w:val="24"/>
        </w:rPr>
        <w:t>2018)</w:t>
      </w:r>
      <w:r w:rsidR="00FB240D">
        <w:rPr>
          <w:rFonts w:asciiTheme="majorHAnsi" w:hAnsiTheme="majorHAnsi" w:cstheme="majorHAnsi"/>
          <w:sz w:val="24"/>
          <w:szCs w:val="24"/>
        </w:rPr>
        <w:t xml:space="preserve"> s</w:t>
      </w:r>
      <w:r w:rsidR="002A1A17">
        <w:rPr>
          <w:rFonts w:asciiTheme="majorHAnsi" w:hAnsiTheme="majorHAnsi" w:cstheme="majorHAnsi"/>
          <w:sz w:val="24"/>
          <w:szCs w:val="24"/>
        </w:rPr>
        <w:t>uggest</w:t>
      </w:r>
      <w:r w:rsidR="008129F0">
        <w:rPr>
          <w:rFonts w:asciiTheme="majorHAnsi" w:hAnsiTheme="majorHAnsi" w:cstheme="majorHAnsi"/>
          <w:sz w:val="24"/>
          <w:szCs w:val="24"/>
        </w:rPr>
        <w:t xml:space="preserve"> that by allowing children the freedom to make their own decisions regarding food and giving them to tools to prepare food independently, children</w:t>
      </w:r>
      <w:r w:rsidR="00B368FE">
        <w:rPr>
          <w:rFonts w:asciiTheme="majorHAnsi" w:hAnsiTheme="majorHAnsi" w:cstheme="majorHAnsi"/>
          <w:sz w:val="24"/>
          <w:szCs w:val="24"/>
        </w:rPr>
        <w:t xml:space="preserve"> will be more motivated</w:t>
      </w:r>
      <w:r w:rsidR="002A1A17">
        <w:rPr>
          <w:rFonts w:asciiTheme="majorHAnsi" w:hAnsiTheme="majorHAnsi" w:cstheme="majorHAnsi"/>
          <w:sz w:val="24"/>
          <w:szCs w:val="24"/>
        </w:rPr>
        <w:t xml:space="preserve"> to eat what they have prepared and therefore more willing to eat healthier, more nutritious meals. </w:t>
      </w:r>
    </w:p>
    <w:p w14:paraId="714D8542" w14:textId="42E59EC1" w:rsidR="005E1E2C" w:rsidRDefault="005E1E2C">
      <w:pPr>
        <w:rPr>
          <w:rFonts w:asciiTheme="majorHAnsi" w:hAnsiTheme="majorHAnsi" w:cstheme="majorHAnsi"/>
          <w:sz w:val="24"/>
          <w:szCs w:val="24"/>
        </w:rPr>
      </w:pPr>
      <w:r>
        <w:rPr>
          <w:rFonts w:asciiTheme="majorHAnsi" w:hAnsiTheme="majorHAnsi" w:cstheme="majorHAnsi"/>
          <w:sz w:val="24"/>
          <w:szCs w:val="24"/>
        </w:rPr>
        <w:t xml:space="preserve">Overall, I believe that children will benefit from learning about nutrition and what their bodies need in order to be healthy individuals. </w:t>
      </w:r>
      <w:r w:rsidR="0047157D">
        <w:rPr>
          <w:rFonts w:asciiTheme="majorHAnsi" w:hAnsiTheme="majorHAnsi" w:cstheme="majorHAnsi"/>
          <w:sz w:val="24"/>
          <w:szCs w:val="24"/>
        </w:rPr>
        <w:t xml:space="preserve">From the literature it </w:t>
      </w:r>
      <w:r w:rsidR="00DF74EF">
        <w:rPr>
          <w:rFonts w:asciiTheme="majorHAnsi" w:hAnsiTheme="majorHAnsi" w:cstheme="majorHAnsi"/>
          <w:sz w:val="24"/>
          <w:szCs w:val="24"/>
        </w:rPr>
        <w:t>appears c</w:t>
      </w:r>
      <w:r w:rsidR="0047157D">
        <w:rPr>
          <w:rFonts w:asciiTheme="majorHAnsi" w:hAnsiTheme="majorHAnsi" w:cstheme="majorHAnsi"/>
          <w:sz w:val="24"/>
          <w:szCs w:val="24"/>
        </w:rPr>
        <w:t>lear that in order to fully understand nutrition, children should be given the skills necessary to implement this knowledge into practice by being able to make simple nutritious meals.</w:t>
      </w:r>
    </w:p>
    <w:p w14:paraId="64006FE3" w14:textId="77777777" w:rsidR="00D153EB" w:rsidRDefault="00D153EB">
      <w:pPr>
        <w:rPr>
          <w:rFonts w:asciiTheme="majorHAnsi" w:hAnsiTheme="majorHAnsi" w:cstheme="majorHAnsi"/>
          <w:sz w:val="24"/>
          <w:szCs w:val="24"/>
          <w:u w:val="single"/>
        </w:rPr>
      </w:pPr>
    </w:p>
    <w:p w14:paraId="0C6D3C35" w14:textId="5C697D3B" w:rsidR="005412CE" w:rsidRDefault="005412CE">
      <w:pPr>
        <w:rPr>
          <w:rFonts w:asciiTheme="majorHAnsi" w:hAnsiTheme="majorHAnsi" w:cstheme="majorHAnsi"/>
          <w:b/>
          <w:bCs/>
          <w:sz w:val="24"/>
          <w:szCs w:val="24"/>
        </w:rPr>
      </w:pPr>
      <w:r w:rsidRPr="008853F7">
        <w:rPr>
          <w:rFonts w:asciiTheme="majorHAnsi" w:hAnsiTheme="majorHAnsi" w:cstheme="majorHAnsi"/>
          <w:sz w:val="24"/>
          <w:szCs w:val="24"/>
          <w:u w:val="single"/>
        </w:rPr>
        <w:t>Reflection</w:t>
      </w:r>
      <w:r w:rsidR="008A1F2C">
        <w:rPr>
          <w:rFonts w:asciiTheme="majorHAnsi" w:hAnsiTheme="majorHAnsi" w:cstheme="majorHAnsi"/>
          <w:b/>
          <w:bCs/>
          <w:sz w:val="24"/>
          <w:szCs w:val="24"/>
        </w:rPr>
        <w:t xml:space="preserve"> </w:t>
      </w:r>
    </w:p>
    <w:p w14:paraId="2AD80D4D" w14:textId="60C452E8" w:rsidR="00EE6287" w:rsidRPr="00910CE5" w:rsidRDefault="00EE6287">
      <w:pPr>
        <w:rPr>
          <w:rFonts w:asciiTheme="majorHAnsi" w:hAnsiTheme="majorHAnsi" w:cstheme="majorHAnsi"/>
          <w:sz w:val="24"/>
          <w:szCs w:val="24"/>
        </w:rPr>
      </w:pPr>
      <w:r>
        <w:rPr>
          <w:rFonts w:asciiTheme="majorHAnsi" w:hAnsiTheme="majorHAnsi" w:cstheme="majorHAnsi"/>
          <w:b/>
          <w:bCs/>
          <w:sz w:val="24"/>
          <w:szCs w:val="24"/>
        </w:rPr>
        <w:t>Next Teaching Steps</w:t>
      </w:r>
    </w:p>
    <w:p w14:paraId="7355357B" w14:textId="14ACC2FC" w:rsidR="00EE6287" w:rsidRDefault="00EE6287">
      <w:pPr>
        <w:rPr>
          <w:rFonts w:asciiTheme="majorHAnsi" w:hAnsiTheme="majorHAnsi" w:cstheme="majorHAnsi"/>
          <w:sz w:val="24"/>
          <w:szCs w:val="24"/>
        </w:rPr>
      </w:pPr>
      <w:r>
        <w:rPr>
          <w:rFonts w:asciiTheme="majorHAnsi" w:hAnsiTheme="majorHAnsi" w:cstheme="majorHAnsi"/>
          <w:sz w:val="24"/>
          <w:szCs w:val="24"/>
        </w:rPr>
        <w:t>The focus of the critical incident in the case study was Child A a</w:t>
      </w:r>
      <w:r w:rsidR="008B76D2">
        <w:rPr>
          <w:rFonts w:asciiTheme="majorHAnsi" w:hAnsiTheme="majorHAnsi" w:cstheme="majorHAnsi"/>
          <w:sz w:val="24"/>
          <w:szCs w:val="24"/>
        </w:rPr>
        <w:t>nd her inability to complete an</w:t>
      </w:r>
      <w:r>
        <w:rPr>
          <w:rFonts w:asciiTheme="majorHAnsi" w:hAnsiTheme="majorHAnsi" w:cstheme="majorHAnsi"/>
          <w:sz w:val="24"/>
          <w:szCs w:val="24"/>
        </w:rPr>
        <w:t xml:space="preserve"> independent task as independently as the other children present in the session.</w:t>
      </w:r>
      <w:r w:rsidR="008A3FBF">
        <w:rPr>
          <w:rFonts w:asciiTheme="majorHAnsi" w:hAnsiTheme="majorHAnsi" w:cstheme="majorHAnsi"/>
          <w:sz w:val="24"/>
          <w:szCs w:val="24"/>
        </w:rPr>
        <w:t xml:space="preserve"> </w:t>
      </w:r>
      <w:r>
        <w:rPr>
          <w:rFonts w:asciiTheme="majorHAnsi" w:hAnsiTheme="majorHAnsi" w:cstheme="majorHAnsi"/>
          <w:sz w:val="24"/>
          <w:szCs w:val="24"/>
        </w:rPr>
        <w:t xml:space="preserve"> </w:t>
      </w:r>
    </w:p>
    <w:p w14:paraId="205FEFF0" w14:textId="5912F93A" w:rsidR="00EE6287" w:rsidRDefault="00EE6287">
      <w:pPr>
        <w:rPr>
          <w:rFonts w:asciiTheme="majorHAnsi" w:hAnsiTheme="majorHAnsi" w:cstheme="majorHAnsi"/>
          <w:sz w:val="24"/>
          <w:szCs w:val="24"/>
        </w:rPr>
      </w:pPr>
      <w:r>
        <w:rPr>
          <w:rFonts w:asciiTheme="majorHAnsi" w:hAnsiTheme="majorHAnsi" w:cstheme="majorHAnsi"/>
          <w:sz w:val="24"/>
          <w:szCs w:val="24"/>
        </w:rPr>
        <w:t>I believe that the added guidance Child A received on this occasion will better prepare her to be more confident during the next snack making session</w:t>
      </w:r>
      <w:r w:rsidR="00CC0F0E">
        <w:rPr>
          <w:rFonts w:asciiTheme="majorHAnsi" w:hAnsiTheme="majorHAnsi" w:cstheme="majorHAnsi"/>
          <w:sz w:val="24"/>
          <w:szCs w:val="24"/>
        </w:rPr>
        <w:t>, as suggested by Vygotsky, children can benefit from learning from those with a greater skill set than their own (</w:t>
      </w:r>
      <w:r w:rsidR="00CC0F0E" w:rsidRPr="00CC0F0E">
        <w:rPr>
          <w:rFonts w:asciiTheme="majorHAnsi" w:hAnsiTheme="majorHAnsi" w:cstheme="majorHAnsi"/>
          <w:sz w:val="24"/>
          <w:szCs w:val="24"/>
        </w:rPr>
        <w:t>Keenan, Evans and Crowley, 2016).</w:t>
      </w:r>
      <w:r>
        <w:rPr>
          <w:rFonts w:asciiTheme="majorHAnsi" w:hAnsiTheme="majorHAnsi" w:cstheme="majorHAnsi"/>
          <w:sz w:val="24"/>
          <w:szCs w:val="24"/>
        </w:rPr>
        <w:t xml:space="preserve"> I believe that although she was unable to complete the task on her own</w:t>
      </w:r>
      <w:r w:rsidR="003D2F24">
        <w:rPr>
          <w:rFonts w:asciiTheme="majorHAnsi" w:hAnsiTheme="majorHAnsi" w:cstheme="majorHAnsi"/>
          <w:sz w:val="24"/>
          <w:szCs w:val="24"/>
        </w:rPr>
        <w:t xml:space="preserve"> on this occasion</w:t>
      </w:r>
      <w:r>
        <w:rPr>
          <w:rFonts w:asciiTheme="majorHAnsi" w:hAnsiTheme="majorHAnsi" w:cstheme="majorHAnsi"/>
          <w:sz w:val="24"/>
          <w:szCs w:val="24"/>
        </w:rPr>
        <w:t xml:space="preserve"> – making her own mistakes and learning from them – I think </w:t>
      </w:r>
      <w:r w:rsidR="00DF74EF">
        <w:rPr>
          <w:rFonts w:asciiTheme="majorHAnsi" w:hAnsiTheme="majorHAnsi" w:cstheme="majorHAnsi"/>
          <w:sz w:val="24"/>
          <w:szCs w:val="24"/>
        </w:rPr>
        <w:t xml:space="preserve">it could be argued </w:t>
      </w:r>
      <w:r>
        <w:rPr>
          <w:rFonts w:asciiTheme="majorHAnsi" w:hAnsiTheme="majorHAnsi" w:cstheme="majorHAnsi"/>
          <w:sz w:val="24"/>
          <w:szCs w:val="24"/>
        </w:rPr>
        <w:t>she was still able to</w:t>
      </w:r>
      <w:r w:rsidR="008A3FBF">
        <w:rPr>
          <w:rFonts w:asciiTheme="majorHAnsi" w:hAnsiTheme="majorHAnsi" w:cstheme="majorHAnsi"/>
          <w:sz w:val="24"/>
          <w:szCs w:val="24"/>
        </w:rPr>
        <w:t xml:space="preserve"> learn key independence skills that she can continue to develop in further sessions</w:t>
      </w:r>
      <w:r w:rsidR="00CC0F0E">
        <w:rPr>
          <w:rFonts w:asciiTheme="majorHAnsi" w:hAnsiTheme="majorHAnsi" w:cstheme="majorHAnsi"/>
          <w:sz w:val="24"/>
          <w:szCs w:val="24"/>
        </w:rPr>
        <w:t xml:space="preserve"> </w:t>
      </w:r>
      <w:r w:rsidR="00CC0F0E" w:rsidRPr="00CC0F0E">
        <w:rPr>
          <w:rFonts w:asciiTheme="majorHAnsi" w:hAnsiTheme="majorHAnsi" w:cstheme="majorHAnsi"/>
          <w:sz w:val="24"/>
          <w:szCs w:val="24"/>
        </w:rPr>
        <w:t>(Amini, 2018).</w:t>
      </w:r>
      <w:r w:rsidR="008B76D2">
        <w:rPr>
          <w:rFonts w:asciiTheme="majorHAnsi" w:hAnsiTheme="majorHAnsi" w:cstheme="majorHAnsi"/>
          <w:sz w:val="24"/>
          <w:szCs w:val="24"/>
        </w:rPr>
        <w:t xml:space="preserve"> </w:t>
      </w:r>
    </w:p>
    <w:p w14:paraId="0B361826" w14:textId="5EE2784A" w:rsidR="008A3FBF" w:rsidRDefault="008A3FBF">
      <w:pPr>
        <w:rPr>
          <w:rFonts w:asciiTheme="majorHAnsi" w:hAnsiTheme="majorHAnsi" w:cstheme="majorHAnsi"/>
          <w:sz w:val="24"/>
          <w:szCs w:val="24"/>
        </w:rPr>
      </w:pPr>
      <w:r>
        <w:rPr>
          <w:rFonts w:asciiTheme="majorHAnsi" w:hAnsiTheme="majorHAnsi" w:cstheme="majorHAnsi"/>
          <w:sz w:val="24"/>
          <w:szCs w:val="24"/>
        </w:rPr>
        <w:t xml:space="preserve">I think </w:t>
      </w:r>
      <w:r w:rsidR="00DF74EF">
        <w:rPr>
          <w:rFonts w:asciiTheme="majorHAnsi" w:hAnsiTheme="majorHAnsi" w:cstheme="majorHAnsi"/>
          <w:sz w:val="24"/>
          <w:szCs w:val="24"/>
        </w:rPr>
        <w:t xml:space="preserve">that </w:t>
      </w:r>
      <w:r>
        <w:rPr>
          <w:rFonts w:asciiTheme="majorHAnsi" w:hAnsiTheme="majorHAnsi" w:cstheme="majorHAnsi"/>
          <w:sz w:val="24"/>
          <w:szCs w:val="24"/>
        </w:rPr>
        <w:t xml:space="preserve">if I were to run a session similar to this during my own teaching </w:t>
      </w:r>
      <w:r w:rsidR="003D2F24">
        <w:rPr>
          <w:rFonts w:asciiTheme="majorHAnsi" w:hAnsiTheme="majorHAnsi" w:cstheme="majorHAnsi"/>
          <w:sz w:val="24"/>
          <w:szCs w:val="24"/>
        </w:rPr>
        <w:t>practice,</w:t>
      </w:r>
      <w:r>
        <w:rPr>
          <w:rFonts w:asciiTheme="majorHAnsi" w:hAnsiTheme="majorHAnsi" w:cstheme="majorHAnsi"/>
          <w:sz w:val="24"/>
          <w:szCs w:val="24"/>
        </w:rPr>
        <w:t xml:space="preserve"> I </w:t>
      </w:r>
      <w:r w:rsidR="00CC0F0E">
        <w:rPr>
          <w:rFonts w:asciiTheme="majorHAnsi" w:hAnsiTheme="majorHAnsi" w:cstheme="majorHAnsi"/>
          <w:sz w:val="24"/>
          <w:szCs w:val="24"/>
        </w:rPr>
        <w:t xml:space="preserve">would </w:t>
      </w:r>
      <w:r w:rsidR="00DF74EF">
        <w:rPr>
          <w:rFonts w:asciiTheme="majorHAnsi" w:hAnsiTheme="majorHAnsi" w:cstheme="majorHAnsi"/>
          <w:sz w:val="24"/>
          <w:szCs w:val="24"/>
        </w:rPr>
        <w:t>try to have</w:t>
      </w:r>
      <w:r w:rsidR="00CC0F0E">
        <w:rPr>
          <w:rFonts w:asciiTheme="majorHAnsi" w:hAnsiTheme="majorHAnsi" w:cstheme="majorHAnsi"/>
          <w:sz w:val="24"/>
          <w:szCs w:val="24"/>
        </w:rPr>
        <w:t xml:space="preserve"> the children perform</w:t>
      </w:r>
      <w:r>
        <w:rPr>
          <w:rFonts w:asciiTheme="majorHAnsi" w:hAnsiTheme="majorHAnsi" w:cstheme="majorHAnsi"/>
          <w:sz w:val="24"/>
          <w:szCs w:val="24"/>
        </w:rPr>
        <w:t xml:space="preserve"> the task independently from each other but simultaneously. </w:t>
      </w:r>
      <w:r w:rsidR="00CC0F0E">
        <w:rPr>
          <w:rFonts w:asciiTheme="majorHAnsi" w:hAnsiTheme="majorHAnsi" w:cstheme="majorHAnsi"/>
          <w:sz w:val="24"/>
          <w:szCs w:val="24"/>
        </w:rPr>
        <w:t>As both Piaget</w:t>
      </w:r>
      <w:r w:rsidR="003D2F24">
        <w:rPr>
          <w:rFonts w:asciiTheme="majorHAnsi" w:hAnsiTheme="majorHAnsi" w:cstheme="majorHAnsi"/>
          <w:sz w:val="24"/>
          <w:szCs w:val="24"/>
        </w:rPr>
        <w:t xml:space="preserve"> </w:t>
      </w:r>
      <w:r w:rsidR="00CC0F0E">
        <w:rPr>
          <w:rFonts w:asciiTheme="majorHAnsi" w:hAnsiTheme="majorHAnsi" w:cstheme="majorHAnsi"/>
          <w:sz w:val="24"/>
          <w:szCs w:val="24"/>
        </w:rPr>
        <w:t>and Bowlby (1955) suggest that children learn best when making their own choices and that this independence can improve confidence</w:t>
      </w:r>
      <w:r w:rsidR="0025481F">
        <w:rPr>
          <w:rFonts w:asciiTheme="majorHAnsi" w:hAnsiTheme="majorHAnsi" w:cstheme="majorHAnsi"/>
          <w:sz w:val="24"/>
          <w:szCs w:val="24"/>
        </w:rPr>
        <w:t xml:space="preserve"> </w:t>
      </w:r>
      <w:r w:rsidR="0025481F" w:rsidRPr="0025481F">
        <w:rPr>
          <w:rFonts w:asciiTheme="majorHAnsi" w:hAnsiTheme="majorHAnsi" w:cstheme="majorHAnsi"/>
          <w:sz w:val="24"/>
          <w:szCs w:val="24"/>
        </w:rPr>
        <w:t>(K</w:t>
      </w:r>
      <w:r w:rsidR="0025481F">
        <w:rPr>
          <w:rFonts w:asciiTheme="majorHAnsi" w:hAnsiTheme="majorHAnsi" w:cstheme="majorHAnsi"/>
          <w:sz w:val="24"/>
          <w:szCs w:val="24"/>
        </w:rPr>
        <w:t>eenan, Evans and Crowley, 2016</w:t>
      </w:r>
      <w:r w:rsidR="003D2F24">
        <w:rPr>
          <w:rFonts w:asciiTheme="majorHAnsi" w:hAnsiTheme="majorHAnsi" w:cstheme="majorHAnsi"/>
          <w:sz w:val="24"/>
          <w:szCs w:val="24"/>
        </w:rPr>
        <w:t>)</w:t>
      </w:r>
      <w:r w:rsidR="00CC0F0E">
        <w:rPr>
          <w:rFonts w:asciiTheme="majorHAnsi" w:hAnsiTheme="majorHAnsi" w:cstheme="majorHAnsi"/>
          <w:sz w:val="24"/>
          <w:szCs w:val="24"/>
        </w:rPr>
        <w:t xml:space="preserve">. Also, by allowing them to work alongside peers, they </w:t>
      </w:r>
      <w:r w:rsidR="00DF74EF">
        <w:rPr>
          <w:rFonts w:asciiTheme="majorHAnsi" w:hAnsiTheme="majorHAnsi" w:cstheme="majorHAnsi"/>
          <w:sz w:val="24"/>
          <w:szCs w:val="24"/>
        </w:rPr>
        <w:t xml:space="preserve">could </w:t>
      </w:r>
      <w:r w:rsidR="00CC0F0E">
        <w:rPr>
          <w:rFonts w:asciiTheme="majorHAnsi" w:hAnsiTheme="majorHAnsi" w:cstheme="majorHAnsi"/>
          <w:sz w:val="24"/>
          <w:szCs w:val="24"/>
        </w:rPr>
        <w:t xml:space="preserve">have the opportunity to observe and learn from those around them – especially if those around them are more confident. </w:t>
      </w:r>
      <w:r w:rsidR="0025481F">
        <w:rPr>
          <w:rFonts w:asciiTheme="majorHAnsi" w:hAnsiTheme="majorHAnsi" w:cstheme="majorHAnsi"/>
          <w:sz w:val="24"/>
          <w:szCs w:val="24"/>
        </w:rPr>
        <w:t xml:space="preserve">Vygotsky suggests that this is beneficial and that children will gain more from the experience by doing this </w:t>
      </w:r>
      <w:r w:rsidR="0025481F" w:rsidRPr="0025481F">
        <w:rPr>
          <w:rFonts w:asciiTheme="majorHAnsi" w:hAnsiTheme="majorHAnsi" w:cstheme="majorHAnsi"/>
          <w:sz w:val="24"/>
          <w:szCs w:val="24"/>
        </w:rPr>
        <w:t>(K</w:t>
      </w:r>
      <w:r w:rsidR="0025481F">
        <w:rPr>
          <w:rFonts w:asciiTheme="majorHAnsi" w:hAnsiTheme="majorHAnsi" w:cstheme="majorHAnsi"/>
          <w:sz w:val="24"/>
          <w:szCs w:val="24"/>
        </w:rPr>
        <w:t xml:space="preserve">eenan, Evans and Crowley, 2016). </w:t>
      </w:r>
      <w:r w:rsidR="002B4161">
        <w:rPr>
          <w:rFonts w:asciiTheme="majorHAnsi" w:hAnsiTheme="majorHAnsi" w:cstheme="majorHAnsi"/>
          <w:sz w:val="24"/>
          <w:szCs w:val="24"/>
        </w:rPr>
        <w:t xml:space="preserve">By allowing the children to increase their independence skills, I would </w:t>
      </w:r>
      <w:r w:rsidR="00DF74EF">
        <w:rPr>
          <w:rFonts w:asciiTheme="majorHAnsi" w:hAnsiTheme="majorHAnsi" w:cstheme="majorHAnsi"/>
          <w:sz w:val="24"/>
          <w:szCs w:val="24"/>
        </w:rPr>
        <w:t>aim</w:t>
      </w:r>
      <w:r w:rsidR="002B4161">
        <w:rPr>
          <w:rFonts w:asciiTheme="majorHAnsi" w:hAnsiTheme="majorHAnsi" w:cstheme="majorHAnsi"/>
          <w:sz w:val="24"/>
          <w:szCs w:val="24"/>
        </w:rPr>
        <w:t xml:space="preserve"> to improve their confidence in not only cooking but in performing any task without the explicit guidance of an adult </w:t>
      </w:r>
      <w:r w:rsidR="002B4161" w:rsidRPr="002B4161">
        <w:rPr>
          <w:rFonts w:asciiTheme="majorHAnsi" w:hAnsiTheme="majorHAnsi" w:cstheme="majorHAnsi"/>
          <w:sz w:val="24"/>
          <w:szCs w:val="24"/>
        </w:rPr>
        <w:t>(Amini, 2018</w:t>
      </w:r>
      <w:r w:rsidR="002B4161">
        <w:rPr>
          <w:rFonts w:asciiTheme="majorHAnsi" w:hAnsiTheme="majorHAnsi" w:cstheme="majorHAnsi"/>
          <w:sz w:val="24"/>
          <w:szCs w:val="24"/>
        </w:rPr>
        <w:t>; Bowlby, 1955</w:t>
      </w:r>
      <w:r w:rsidR="002B4161" w:rsidRPr="002B4161">
        <w:rPr>
          <w:rFonts w:asciiTheme="majorHAnsi" w:hAnsiTheme="majorHAnsi" w:cstheme="majorHAnsi"/>
          <w:sz w:val="24"/>
          <w:szCs w:val="24"/>
        </w:rPr>
        <w:t>).</w:t>
      </w:r>
      <w:r w:rsidR="002B4161">
        <w:rPr>
          <w:rFonts w:asciiTheme="majorHAnsi" w:hAnsiTheme="majorHAnsi" w:cstheme="majorHAnsi"/>
          <w:sz w:val="24"/>
          <w:szCs w:val="24"/>
        </w:rPr>
        <w:t xml:space="preserve"> </w:t>
      </w:r>
      <w:r w:rsidR="008B76D2">
        <w:rPr>
          <w:rFonts w:asciiTheme="majorHAnsi" w:hAnsiTheme="majorHAnsi" w:cstheme="majorHAnsi"/>
          <w:sz w:val="24"/>
          <w:szCs w:val="24"/>
        </w:rPr>
        <w:t xml:space="preserve">I </w:t>
      </w:r>
      <w:r w:rsidR="002B4161">
        <w:rPr>
          <w:rFonts w:asciiTheme="majorHAnsi" w:hAnsiTheme="majorHAnsi" w:cstheme="majorHAnsi"/>
          <w:sz w:val="24"/>
          <w:szCs w:val="24"/>
        </w:rPr>
        <w:t xml:space="preserve">also believe that it would be beneficial for the children to </w:t>
      </w:r>
      <w:r w:rsidR="003D2F24">
        <w:rPr>
          <w:rFonts w:asciiTheme="majorHAnsi" w:hAnsiTheme="majorHAnsi" w:cstheme="majorHAnsi"/>
          <w:sz w:val="24"/>
          <w:szCs w:val="24"/>
        </w:rPr>
        <w:t xml:space="preserve">be </w:t>
      </w:r>
      <w:r w:rsidR="002B4161">
        <w:rPr>
          <w:rFonts w:asciiTheme="majorHAnsi" w:hAnsiTheme="majorHAnsi" w:cstheme="majorHAnsi"/>
          <w:sz w:val="24"/>
          <w:szCs w:val="24"/>
        </w:rPr>
        <w:t>give</w:t>
      </w:r>
      <w:r w:rsidR="003D2F24">
        <w:rPr>
          <w:rFonts w:asciiTheme="majorHAnsi" w:hAnsiTheme="majorHAnsi" w:cstheme="majorHAnsi"/>
          <w:sz w:val="24"/>
          <w:szCs w:val="24"/>
        </w:rPr>
        <w:t>n</w:t>
      </w:r>
      <w:r w:rsidR="002B4161">
        <w:rPr>
          <w:rFonts w:asciiTheme="majorHAnsi" w:hAnsiTheme="majorHAnsi" w:cstheme="majorHAnsi"/>
          <w:sz w:val="24"/>
          <w:szCs w:val="24"/>
        </w:rPr>
        <w:t xml:space="preserve"> a level of freedom in the</w:t>
      </w:r>
      <w:r w:rsidR="008B76D2">
        <w:rPr>
          <w:rFonts w:asciiTheme="majorHAnsi" w:hAnsiTheme="majorHAnsi" w:cstheme="majorHAnsi"/>
          <w:sz w:val="24"/>
          <w:szCs w:val="24"/>
        </w:rPr>
        <w:t xml:space="preserve"> task</w:t>
      </w:r>
      <w:r w:rsidR="003D2F24">
        <w:rPr>
          <w:rFonts w:asciiTheme="majorHAnsi" w:hAnsiTheme="majorHAnsi" w:cstheme="majorHAnsi"/>
          <w:sz w:val="24"/>
          <w:szCs w:val="24"/>
        </w:rPr>
        <w:t>’s</w:t>
      </w:r>
      <w:r w:rsidR="002B4161">
        <w:rPr>
          <w:rFonts w:asciiTheme="majorHAnsi" w:hAnsiTheme="majorHAnsi" w:cstheme="majorHAnsi"/>
          <w:sz w:val="24"/>
          <w:szCs w:val="24"/>
        </w:rPr>
        <w:t xml:space="preserve"> instructions – especially in regard to how many pieces they should cut </w:t>
      </w:r>
      <w:r w:rsidR="002B4161">
        <w:rPr>
          <w:rFonts w:asciiTheme="majorHAnsi" w:hAnsiTheme="majorHAnsi" w:cstheme="majorHAnsi"/>
          <w:sz w:val="24"/>
          <w:szCs w:val="24"/>
        </w:rPr>
        <w:lastRenderedPageBreak/>
        <w:t>and into what shapes.</w:t>
      </w:r>
      <w:r w:rsidR="008B76D2">
        <w:rPr>
          <w:rFonts w:asciiTheme="majorHAnsi" w:hAnsiTheme="majorHAnsi" w:cstheme="majorHAnsi"/>
          <w:sz w:val="24"/>
          <w:szCs w:val="24"/>
        </w:rPr>
        <w:t xml:space="preserve"> </w:t>
      </w:r>
      <w:r w:rsidR="002B4161">
        <w:rPr>
          <w:rFonts w:asciiTheme="majorHAnsi" w:hAnsiTheme="majorHAnsi" w:cstheme="majorHAnsi"/>
          <w:sz w:val="24"/>
          <w:szCs w:val="24"/>
        </w:rPr>
        <w:t xml:space="preserve">This freedom </w:t>
      </w:r>
      <w:r w:rsidR="00DF74EF">
        <w:rPr>
          <w:rFonts w:asciiTheme="majorHAnsi" w:hAnsiTheme="majorHAnsi" w:cstheme="majorHAnsi"/>
          <w:sz w:val="24"/>
          <w:szCs w:val="24"/>
        </w:rPr>
        <w:t xml:space="preserve">could </w:t>
      </w:r>
      <w:r w:rsidR="002B4161">
        <w:rPr>
          <w:rFonts w:asciiTheme="majorHAnsi" w:hAnsiTheme="majorHAnsi" w:cstheme="majorHAnsi"/>
          <w:sz w:val="24"/>
          <w:szCs w:val="24"/>
        </w:rPr>
        <w:t>a</w:t>
      </w:r>
      <w:r w:rsidR="008B76D2">
        <w:rPr>
          <w:rFonts w:asciiTheme="majorHAnsi" w:hAnsiTheme="majorHAnsi" w:cstheme="majorHAnsi"/>
          <w:sz w:val="24"/>
          <w:szCs w:val="24"/>
        </w:rPr>
        <w:t>llow</w:t>
      </w:r>
      <w:r w:rsidR="002B4161">
        <w:rPr>
          <w:rFonts w:asciiTheme="majorHAnsi" w:hAnsiTheme="majorHAnsi" w:cstheme="majorHAnsi"/>
          <w:sz w:val="24"/>
          <w:szCs w:val="24"/>
        </w:rPr>
        <w:t xml:space="preserve"> </w:t>
      </w:r>
      <w:r w:rsidR="008B76D2">
        <w:rPr>
          <w:rFonts w:asciiTheme="majorHAnsi" w:hAnsiTheme="majorHAnsi" w:cstheme="majorHAnsi"/>
          <w:sz w:val="24"/>
          <w:szCs w:val="24"/>
        </w:rPr>
        <w:t xml:space="preserve">children to figure out the best way to </w:t>
      </w:r>
      <w:r w:rsidR="002B4161">
        <w:rPr>
          <w:rFonts w:asciiTheme="majorHAnsi" w:hAnsiTheme="majorHAnsi" w:cstheme="majorHAnsi"/>
          <w:sz w:val="24"/>
          <w:szCs w:val="24"/>
        </w:rPr>
        <w:t xml:space="preserve">perform the task for themselves, improving their problem solving skills and their ability to think creatively, which are mentioned </w:t>
      </w:r>
      <w:r w:rsidR="00DF74EF">
        <w:rPr>
          <w:rFonts w:asciiTheme="majorHAnsi" w:hAnsiTheme="majorHAnsi" w:cstheme="majorHAnsi"/>
          <w:sz w:val="24"/>
          <w:szCs w:val="24"/>
        </w:rPr>
        <w:t xml:space="preserve">as important elements of </w:t>
      </w:r>
      <w:r w:rsidR="002B4161">
        <w:rPr>
          <w:rFonts w:asciiTheme="majorHAnsi" w:hAnsiTheme="majorHAnsi" w:cstheme="majorHAnsi"/>
          <w:sz w:val="24"/>
          <w:szCs w:val="24"/>
        </w:rPr>
        <w:t>children’s development in Donaldson’s four purposes</w:t>
      </w:r>
      <w:r w:rsidR="00D153EB">
        <w:rPr>
          <w:rFonts w:asciiTheme="majorHAnsi" w:hAnsiTheme="majorHAnsi" w:cstheme="majorHAnsi"/>
          <w:sz w:val="24"/>
          <w:szCs w:val="24"/>
        </w:rPr>
        <w:t xml:space="preserve"> of the Welsh curriculum </w:t>
      </w:r>
      <w:r w:rsidR="00D153EB" w:rsidRPr="00D153EB">
        <w:rPr>
          <w:rFonts w:asciiTheme="majorHAnsi" w:hAnsiTheme="majorHAnsi" w:cstheme="majorHAnsi"/>
          <w:sz w:val="24"/>
          <w:szCs w:val="24"/>
        </w:rPr>
        <w:t>(Donaldson, 2015)</w:t>
      </w:r>
      <w:r w:rsidR="002B4161">
        <w:rPr>
          <w:rFonts w:asciiTheme="majorHAnsi" w:hAnsiTheme="majorHAnsi" w:cstheme="majorHAnsi"/>
          <w:sz w:val="24"/>
          <w:szCs w:val="24"/>
        </w:rPr>
        <w:t>.</w:t>
      </w:r>
    </w:p>
    <w:p w14:paraId="18B8BB2C" w14:textId="2EEC146E" w:rsidR="008A3FBF" w:rsidRDefault="008A3FBF">
      <w:pPr>
        <w:rPr>
          <w:rFonts w:asciiTheme="majorHAnsi" w:hAnsiTheme="majorHAnsi" w:cstheme="majorHAnsi"/>
          <w:sz w:val="24"/>
          <w:szCs w:val="24"/>
        </w:rPr>
      </w:pPr>
      <w:r>
        <w:rPr>
          <w:rFonts w:asciiTheme="majorHAnsi" w:hAnsiTheme="majorHAnsi" w:cstheme="majorHAnsi"/>
          <w:sz w:val="24"/>
          <w:szCs w:val="24"/>
        </w:rPr>
        <w:t>Going forward, I think that it is important that child A be given more opportunities to try this task</w:t>
      </w:r>
      <w:r w:rsidR="008B76D2" w:rsidRPr="008B76D2">
        <w:rPr>
          <w:rFonts w:asciiTheme="majorHAnsi" w:hAnsiTheme="majorHAnsi" w:cstheme="majorHAnsi"/>
          <w:sz w:val="24"/>
          <w:szCs w:val="24"/>
        </w:rPr>
        <w:t xml:space="preserve"> </w:t>
      </w:r>
      <w:r w:rsidR="008B76D2">
        <w:rPr>
          <w:rFonts w:asciiTheme="majorHAnsi" w:hAnsiTheme="majorHAnsi" w:cstheme="majorHAnsi"/>
          <w:sz w:val="24"/>
          <w:szCs w:val="24"/>
        </w:rPr>
        <w:t>again</w:t>
      </w:r>
      <w:r>
        <w:rPr>
          <w:rFonts w:asciiTheme="majorHAnsi" w:hAnsiTheme="majorHAnsi" w:cstheme="majorHAnsi"/>
          <w:sz w:val="24"/>
          <w:szCs w:val="24"/>
        </w:rPr>
        <w:t xml:space="preserve">, as well as other similar tasks, independently. </w:t>
      </w:r>
      <w:r w:rsidR="006E4287">
        <w:rPr>
          <w:rFonts w:asciiTheme="majorHAnsi" w:hAnsiTheme="majorHAnsi" w:cstheme="majorHAnsi"/>
          <w:sz w:val="24"/>
          <w:szCs w:val="24"/>
        </w:rPr>
        <w:t xml:space="preserve">It will be important to give her </w:t>
      </w:r>
      <w:r>
        <w:rPr>
          <w:rFonts w:asciiTheme="majorHAnsi" w:hAnsiTheme="majorHAnsi" w:cstheme="majorHAnsi"/>
          <w:sz w:val="24"/>
          <w:szCs w:val="24"/>
        </w:rPr>
        <w:t>the chance to make mistak</w:t>
      </w:r>
      <w:r w:rsidR="008B76D2">
        <w:rPr>
          <w:rFonts w:asciiTheme="majorHAnsi" w:hAnsiTheme="majorHAnsi" w:cstheme="majorHAnsi"/>
          <w:sz w:val="24"/>
          <w:szCs w:val="24"/>
        </w:rPr>
        <w:t xml:space="preserve">es in order to learn from them but also put into practice the skills she has observed the LSO use. I also think that all the children in the session, but especially child A who used a heavy amount of butter, should be given further information </w:t>
      </w:r>
      <w:r w:rsidR="00721A2E">
        <w:rPr>
          <w:rFonts w:asciiTheme="majorHAnsi" w:hAnsiTheme="majorHAnsi" w:cstheme="majorHAnsi"/>
          <w:sz w:val="24"/>
          <w:szCs w:val="24"/>
        </w:rPr>
        <w:t>regarding</w:t>
      </w:r>
      <w:r w:rsidR="008B76D2">
        <w:rPr>
          <w:rFonts w:asciiTheme="majorHAnsi" w:hAnsiTheme="majorHAnsi" w:cstheme="majorHAnsi"/>
          <w:sz w:val="24"/>
          <w:szCs w:val="24"/>
        </w:rPr>
        <w:t xml:space="preserve"> nutrition</w:t>
      </w:r>
      <w:r w:rsidR="006E4287">
        <w:rPr>
          <w:rFonts w:asciiTheme="majorHAnsi" w:hAnsiTheme="majorHAnsi" w:cstheme="majorHAnsi"/>
          <w:sz w:val="24"/>
          <w:szCs w:val="24"/>
        </w:rPr>
        <w:t xml:space="preserve"> which could </w:t>
      </w:r>
      <w:r w:rsidR="008B76D2">
        <w:rPr>
          <w:rFonts w:asciiTheme="majorHAnsi" w:hAnsiTheme="majorHAnsi" w:cstheme="majorHAnsi"/>
          <w:sz w:val="24"/>
          <w:szCs w:val="24"/>
        </w:rPr>
        <w:t xml:space="preserve">be beneficial to them </w:t>
      </w:r>
      <w:r w:rsidR="006E4287">
        <w:rPr>
          <w:rFonts w:asciiTheme="majorHAnsi" w:hAnsiTheme="majorHAnsi" w:cstheme="majorHAnsi"/>
          <w:sz w:val="24"/>
          <w:szCs w:val="24"/>
        </w:rPr>
        <w:t xml:space="preserve">in </w:t>
      </w:r>
      <w:r w:rsidR="008B76D2">
        <w:rPr>
          <w:rFonts w:asciiTheme="majorHAnsi" w:hAnsiTheme="majorHAnsi" w:cstheme="majorHAnsi"/>
          <w:sz w:val="24"/>
          <w:szCs w:val="24"/>
        </w:rPr>
        <w:t>understand</w:t>
      </w:r>
      <w:r w:rsidR="006E4287">
        <w:rPr>
          <w:rFonts w:asciiTheme="majorHAnsi" w:hAnsiTheme="majorHAnsi" w:cstheme="majorHAnsi"/>
          <w:sz w:val="24"/>
          <w:szCs w:val="24"/>
        </w:rPr>
        <w:t>ing</w:t>
      </w:r>
      <w:r w:rsidR="008B76D2">
        <w:rPr>
          <w:rFonts w:asciiTheme="majorHAnsi" w:hAnsiTheme="majorHAnsi" w:cstheme="majorHAnsi"/>
          <w:sz w:val="24"/>
          <w:szCs w:val="24"/>
        </w:rPr>
        <w:t xml:space="preserve"> basic facts in order to implement this knowledge into their cooking and to inform their choices surrounding food in general.</w:t>
      </w:r>
    </w:p>
    <w:p w14:paraId="66AD6B57" w14:textId="25FBD960" w:rsidR="00EE6287" w:rsidRPr="00EE6287" w:rsidRDefault="00EE6287">
      <w:pPr>
        <w:rPr>
          <w:rFonts w:asciiTheme="majorHAnsi" w:hAnsiTheme="majorHAnsi" w:cstheme="majorHAnsi"/>
          <w:b/>
          <w:sz w:val="24"/>
          <w:szCs w:val="24"/>
        </w:rPr>
      </w:pPr>
      <w:r>
        <w:rPr>
          <w:rFonts w:asciiTheme="majorHAnsi" w:hAnsiTheme="majorHAnsi" w:cstheme="majorHAnsi"/>
          <w:b/>
          <w:sz w:val="24"/>
          <w:szCs w:val="24"/>
        </w:rPr>
        <w:t>Critical Reflection</w:t>
      </w:r>
    </w:p>
    <w:p w14:paraId="4A4F55C5" w14:textId="04792A1A" w:rsidR="00D153EB" w:rsidRDefault="00374E2E" w:rsidP="00D153EB">
      <w:pPr>
        <w:rPr>
          <w:rFonts w:asciiTheme="majorHAnsi" w:hAnsiTheme="majorHAnsi" w:cstheme="majorHAnsi"/>
          <w:sz w:val="24"/>
          <w:szCs w:val="24"/>
        </w:rPr>
      </w:pPr>
      <w:r>
        <w:rPr>
          <w:rFonts w:asciiTheme="majorHAnsi" w:hAnsiTheme="majorHAnsi" w:cstheme="majorHAnsi"/>
          <w:sz w:val="24"/>
          <w:szCs w:val="24"/>
        </w:rPr>
        <w:t>Critically reflective teachers conduct research and make critical inquiries in order to gain a deeper insight into their work and practice</w:t>
      </w:r>
      <w:r w:rsidR="003A5978">
        <w:rPr>
          <w:rFonts w:asciiTheme="majorHAnsi" w:hAnsiTheme="majorHAnsi" w:cstheme="majorHAnsi"/>
          <w:sz w:val="24"/>
          <w:szCs w:val="24"/>
        </w:rPr>
        <w:t xml:space="preserve"> </w:t>
      </w:r>
      <w:r w:rsidR="003A5978" w:rsidRPr="003A5978">
        <w:rPr>
          <w:rFonts w:asciiTheme="majorHAnsi" w:hAnsiTheme="majorHAnsi" w:cstheme="majorHAnsi"/>
          <w:sz w:val="24"/>
          <w:szCs w:val="24"/>
        </w:rPr>
        <w:t>(Brookfield</w:t>
      </w:r>
      <w:r w:rsidR="003A5978">
        <w:rPr>
          <w:rFonts w:asciiTheme="majorHAnsi" w:hAnsiTheme="majorHAnsi" w:cstheme="majorHAnsi"/>
          <w:sz w:val="24"/>
          <w:szCs w:val="24"/>
        </w:rPr>
        <w:t>, 1998)</w:t>
      </w:r>
      <w:r>
        <w:rPr>
          <w:rFonts w:asciiTheme="majorHAnsi" w:hAnsiTheme="majorHAnsi" w:cstheme="majorHAnsi"/>
          <w:sz w:val="24"/>
          <w:szCs w:val="24"/>
        </w:rPr>
        <w:t>. According to Brookfield</w:t>
      </w:r>
      <w:r w:rsidRPr="00374E2E">
        <w:rPr>
          <w:rFonts w:asciiTheme="majorHAnsi" w:hAnsiTheme="majorHAnsi" w:cstheme="majorHAnsi"/>
          <w:sz w:val="24"/>
          <w:szCs w:val="24"/>
        </w:rPr>
        <w:t xml:space="preserve"> </w:t>
      </w:r>
      <w:r>
        <w:rPr>
          <w:rFonts w:asciiTheme="majorHAnsi" w:hAnsiTheme="majorHAnsi" w:cstheme="majorHAnsi"/>
          <w:sz w:val="24"/>
          <w:szCs w:val="24"/>
        </w:rPr>
        <w:t>(</w:t>
      </w:r>
      <w:r w:rsidRPr="00374E2E">
        <w:rPr>
          <w:rFonts w:asciiTheme="majorHAnsi" w:hAnsiTheme="majorHAnsi" w:cstheme="majorHAnsi"/>
          <w:sz w:val="24"/>
          <w:szCs w:val="24"/>
        </w:rPr>
        <w:t>1998)</w:t>
      </w:r>
      <w:r>
        <w:rPr>
          <w:rFonts w:asciiTheme="majorHAnsi" w:hAnsiTheme="majorHAnsi" w:cstheme="majorHAnsi"/>
          <w:sz w:val="24"/>
          <w:szCs w:val="24"/>
        </w:rPr>
        <w:t xml:space="preserve">, there are four lenses in which critically reflective practitioners view their practice. </w:t>
      </w:r>
      <w:r w:rsidR="002B33DA">
        <w:rPr>
          <w:rFonts w:asciiTheme="majorHAnsi" w:hAnsiTheme="majorHAnsi" w:cstheme="majorHAnsi"/>
          <w:sz w:val="24"/>
          <w:szCs w:val="24"/>
        </w:rPr>
        <w:t>By u</w:t>
      </w:r>
      <w:r>
        <w:rPr>
          <w:rFonts w:asciiTheme="majorHAnsi" w:hAnsiTheme="majorHAnsi" w:cstheme="majorHAnsi"/>
          <w:sz w:val="24"/>
          <w:szCs w:val="24"/>
        </w:rPr>
        <w:t xml:space="preserve">sing these lenses I will reflect on my practice in order to inform my personal and professional development. </w:t>
      </w:r>
    </w:p>
    <w:p w14:paraId="43872DA7" w14:textId="1F8779F5" w:rsidR="00034511" w:rsidRPr="002B33DA" w:rsidRDefault="002B33DA" w:rsidP="002B33DA">
      <w:pPr>
        <w:pStyle w:val="ListParagraph"/>
        <w:numPr>
          <w:ilvl w:val="0"/>
          <w:numId w:val="10"/>
        </w:numPr>
        <w:rPr>
          <w:rFonts w:cstheme="majorHAnsi"/>
          <w:szCs w:val="24"/>
        </w:rPr>
      </w:pPr>
      <w:r>
        <w:rPr>
          <w:rFonts w:cstheme="majorHAnsi"/>
          <w:b/>
          <w:szCs w:val="24"/>
        </w:rPr>
        <w:t xml:space="preserve">My own experience: </w:t>
      </w:r>
      <w:r w:rsidR="00034511" w:rsidRPr="002B33DA">
        <w:rPr>
          <w:rFonts w:cstheme="majorHAnsi"/>
          <w:szCs w:val="24"/>
        </w:rPr>
        <w:t>Looking back on my own time as a student</w:t>
      </w:r>
      <w:r w:rsidR="00D153EB" w:rsidRPr="002B33DA">
        <w:rPr>
          <w:rFonts w:cstheme="majorHAnsi"/>
          <w:szCs w:val="24"/>
        </w:rPr>
        <w:t>, b</w:t>
      </w:r>
      <w:r w:rsidR="00034511" w:rsidRPr="002B33DA">
        <w:rPr>
          <w:rFonts w:cstheme="majorHAnsi"/>
          <w:szCs w:val="24"/>
        </w:rPr>
        <w:t>eing able to remember what it was like to be a student and draw from my own experiences can help me better understand the learners in my care.</w:t>
      </w:r>
      <w:r w:rsidR="00D153EB" w:rsidRPr="002B33DA">
        <w:rPr>
          <w:rFonts w:cstheme="majorHAnsi"/>
          <w:szCs w:val="24"/>
        </w:rPr>
        <w:t xml:space="preserve"> </w:t>
      </w:r>
    </w:p>
    <w:p w14:paraId="67CEBCD3" w14:textId="2B5E628E" w:rsidR="00D153EB" w:rsidRDefault="002B33DA" w:rsidP="005D7981">
      <w:pPr>
        <w:pStyle w:val="ListParagraph"/>
        <w:numPr>
          <w:ilvl w:val="0"/>
          <w:numId w:val="10"/>
        </w:numPr>
        <w:rPr>
          <w:rFonts w:cstheme="majorHAnsi"/>
          <w:szCs w:val="24"/>
        </w:rPr>
      </w:pPr>
      <w:r>
        <w:rPr>
          <w:rFonts w:cstheme="majorHAnsi"/>
          <w:b/>
          <w:szCs w:val="24"/>
        </w:rPr>
        <w:t xml:space="preserve">The experience of the learner: </w:t>
      </w:r>
      <w:r w:rsidR="00D153EB">
        <w:rPr>
          <w:rFonts w:cstheme="majorHAnsi"/>
          <w:szCs w:val="24"/>
        </w:rPr>
        <w:t xml:space="preserve">Seeing my practice through the eyes of the learner can reassure me that that the actions I take as a teacher are being received in the way that I intend them to be. By reflecting in this way I can be sure that I am being responsible in the methods and content that I teach, so that all children are comfortable and </w:t>
      </w:r>
      <w:r w:rsidR="001F3501">
        <w:rPr>
          <w:rFonts w:cstheme="majorHAnsi"/>
          <w:szCs w:val="24"/>
        </w:rPr>
        <w:t>happy in their learning.</w:t>
      </w:r>
    </w:p>
    <w:p w14:paraId="222E290D" w14:textId="456D3D3F" w:rsidR="00D153EB" w:rsidRDefault="002B33DA" w:rsidP="005D7981">
      <w:pPr>
        <w:pStyle w:val="ListParagraph"/>
        <w:numPr>
          <w:ilvl w:val="0"/>
          <w:numId w:val="10"/>
        </w:numPr>
        <w:rPr>
          <w:rFonts w:cstheme="majorHAnsi"/>
          <w:szCs w:val="24"/>
        </w:rPr>
      </w:pPr>
      <w:r>
        <w:rPr>
          <w:rFonts w:cstheme="majorHAnsi"/>
          <w:b/>
          <w:szCs w:val="24"/>
        </w:rPr>
        <w:t xml:space="preserve">The experience of my colleagues: </w:t>
      </w:r>
      <w:r w:rsidR="001F3501">
        <w:rPr>
          <w:rFonts w:cstheme="majorHAnsi"/>
          <w:szCs w:val="24"/>
        </w:rPr>
        <w:t>By sharing my experiences with colleagues and opening a critical conversation I am able to gain a view of my practice and of teaching in general that I would not otherwise have. This broadens my understanding of the practice and enables me to take others experiences in teaching into consideration with my own reflections.</w:t>
      </w:r>
    </w:p>
    <w:p w14:paraId="0952C5B1" w14:textId="0BCFB9CB" w:rsidR="001F3501" w:rsidRPr="00D153EB" w:rsidRDefault="002B33DA" w:rsidP="005D7981">
      <w:pPr>
        <w:pStyle w:val="ListParagraph"/>
        <w:numPr>
          <w:ilvl w:val="0"/>
          <w:numId w:val="10"/>
        </w:numPr>
        <w:rPr>
          <w:rFonts w:cstheme="majorHAnsi"/>
          <w:szCs w:val="24"/>
        </w:rPr>
      </w:pPr>
      <w:r>
        <w:rPr>
          <w:rFonts w:cstheme="majorHAnsi"/>
          <w:b/>
          <w:szCs w:val="24"/>
        </w:rPr>
        <w:t xml:space="preserve">The theory: </w:t>
      </w:r>
      <w:r w:rsidR="005D7981">
        <w:rPr>
          <w:rFonts w:cstheme="majorHAnsi"/>
          <w:szCs w:val="24"/>
        </w:rPr>
        <w:t>Looking to theory can help in my reflections by allowing me to find causation to things that occur during practice. There will be times in which practice will not work out as well as I had hoped – by reflecting on these incidences using peer reviewed theoretical ideas, I will be able to better understand the reasons why this is</w:t>
      </w:r>
      <w:r w:rsidR="00973BA3">
        <w:rPr>
          <w:rFonts w:cstheme="majorHAnsi"/>
          <w:szCs w:val="24"/>
        </w:rPr>
        <w:t xml:space="preserve">, </w:t>
      </w:r>
      <w:r w:rsidR="005D7981">
        <w:rPr>
          <w:rFonts w:cstheme="majorHAnsi"/>
          <w:szCs w:val="24"/>
        </w:rPr>
        <w:t>to further improve my practice for the future.</w:t>
      </w:r>
    </w:p>
    <w:p w14:paraId="0E54DF51" w14:textId="557557FB" w:rsidR="00D153EB" w:rsidRPr="00973BA3" w:rsidRDefault="00973BA3" w:rsidP="00D153EB">
      <w:pPr>
        <w:rPr>
          <w:rFonts w:asciiTheme="majorHAnsi" w:hAnsiTheme="majorHAnsi" w:cstheme="majorHAnsi"/>
        </w:rPr>
      </w:pPr>
      <w:r>
        <w:rPr>
          <w:rFonts w:asciiTheme="majorHAnsi" w:hAnsiTheme="majorHAnsi" w:cstheme="majorHAnsi"/>
          <w:sz w:val="24"/>
          <w:szCs w:val="24"/>
        </w:rPr>
        <w:t xml:space="preserve">By using the different points of view to reflect on my practice, I am able to see things in a new way </w:t>
      </w:r>
      <w:r w:rsidRPr="00973BA3">
        <w:rPr>
          <w:rFonts w:asciiTheme="majorHAnsi" w:hAnsiTheme="majorHAnsi" w:cstheme="majorHAnsi"/>
          <w:sz w:val="24"/>
          <w:szCs w:val="24"/>
        </w:rPr>
        <w:t xml:space="preserve">(Hickson, 2011). </w:t>
      </w:r>
      <w:r>
        <w:rPr>
          <w:rFonts w:asciiTheme="majorHAnsi" w:hAnsiTheme="majorHAnsi" w:cstheme="majorHAnsi"/>
          <w:sz w:val="24"/>
          <w:szCs w:val="24"/>
        </w:rPr>
        <w:t>Different understandings can be gained from looking at situations through the different lenses and these understandings can lead to better, more insightful solutions</w:t>
      </w:r>
      <w:r w:rsidRPr="00973BA3">
        <w:rPr>
          <w:rFonts w:asciiTheme="majorHAnsi" w:hAnsiTheme="majorHAnsi" w:cstheme="majorHAnsi"/>
          <w:sz w:val="24"/>
          <w:szCs w:val="24"/>
        </w:rPr>
        <w:t xml:space="preserve"> </w:t>
      </w:r>
      <w:r>
        <w:rPr>
          <w:rFonts w:asciiTheme="majorHAnsi" w:hAnsiTheme="majorHAnsi" w:cstheme="majorHAnsi"/>
          <w:sz w:val="24"/>
          <w:szCs w:val="24"/>
        </w:rPr>
        <w:t>(</w:t>
      </w:r>
      <w:r w:rsidRPr="00973BA3">
        <w:rPr>
          <w:rFonts w:asciiTheme="majorHAnsi" w:hAnsiTheme="majorHAnsi" w:cstheme="majorHAnsi"/>
          <w:sz w:val="24"/>
          <w:szCs w:val="24"/>
        </w:rPr>
        <w:t>Brookfield</w:t>
      </w:r>
      <w:r>
        <w:rPr>
          <w:rFonts w:asciiTheme="majorHAnsi" w:hAnsiTheme="majorHAnsi" w:cstheme="majorHAnsi"/>
          <w:sz w:val="24"/>
          <w:szCs w:val="24"/>
        </w:rPr>
        <w:t xml:space="preserve">, 1998). It is these solutions that will better inform my future practice, </w:t>
      </w:r>
      <w:r>
        <w:rPr>
          <w:rFonts w:asciiTheme="majorHAnsi" w:hAnsiTheme="majorHAnsi" w:cstheme="majorHAnsi"/>
          <w:sz w:val="24"/>
          <w:szCs w:val="24"/>
        </w:rPr>
        <w:lastRenderedPageBreak/>
        <w:t>leading me to become a better, more insightful</w:t>
      </w:r>
      <w:r w:rsidR="003A5978">
        <w:rPr>
          <w:rFonts w:asciiTheme="majorHAnsi" w:hAnsiTheme="majorHAnsi" w:cstheme="majorHAnsi"/>
          <w:sz w:val="24"/>
          <w:szCs w:val="24"/>
        </w:rPr>
        <w:t xml:space="preserve"> teaching professional in order to improve student learning</w:t>
      </w:r>
      <w:r w:rsidR="003A5978" w:rsidRPr="003A5978">
        <w:rPr>
          <w:rFonts w:ascii="Open Sans" w:hAnsi="Open Sans" w:cs="Open Sans"/>
          <w:color w:val="000000"/>
          <w:sz w:val="20"/>
          <w:szCs w:val="20"/>
          <w:shd w:val="clear" w:color="auto" w:fill="FFFFFF"/>
        </w:rPr>
        <w:t xml:space="preserve"> </w:t>
      </w:r>
      <w:r w:rsidR="003A5978" w:rsidRPr="003A5978">
        <w:rPr>
          <w:rFonts w:asciiTheme="majorHAnsi" w:hAnsiTheme="majorHAnsi" w:cstheme="majorHAnsi"/>
          <w:sz w:val="24"/>
          <w:szCs w:val="24"/>
        </w:rPr>
        <w:t>(Tajik and Pakzad, 2016)</w:t>
      </w:r>
      <w:r w:rsidR="003A5978">
        <w:rPr>
          <w:rFonts w:asciiTheme="majorHAnsi" w:hAnsiTheme="majorHAnsi" w:cstheme="majorHAnsi"/>
          <w:sz w:val="24"/>
          <w:szCs w:val="24"/>
        </w:rPr>
        <w:t>.</w:t>
      </w:r>
    </w:p>
    <w:p w14:paraId="0F5277C9" w14:textId="77777777" w:rsidR="00ED52E7" w:rsidRDefault="00ED52E7">
      <w:pPr>
        <w:rPr>
          <w:rFonts w:asciiTheme="majorHAnsi" w:hAnsiTheme="majorHAnsi" w:cstheme="majorHAnsi"/>
          <w:sz w:val="24"/>
          <w:szCs w:val="24"/>
        </w:rPr>
      </w:pPr>
    </w:p>
    <w:p w14:paraId="178D826A" w14:textId="2F45441A" w:rsidR="005412CE" w:rsidRDefault="005412CE">
      <w:pPr>
        <w:rPr>
          <w:rFonts w:asciiTheme="majorHAnsi" w:hAnsiTheme="majorHAnsi" w:cstheme="majorHAnsi"/>
          <w:b/>
          <w:bCs/>
          <w:sz w:val="24"/>
          <w:szCs w:val="24"/>
        </w:rPr>
      </w:pPr>
      <w:r w:rsidRPr="008853F7">
        <w:rPr>
          <w:rFonts w:asciiTheme="majorHAnsi" w:hAnsiTheme="majorHAnsi" w:cstheme="majorHAnsi"/>
          <w:sz w:val="24"/>
          <w:szCs w:val="24"/>
          <w:u w:val="single"/>
        </w:rPr>
        <w:t>Conclusion</w:t>
      </w:r>
      <w:r w:rsidR="008A1F2C">
        <w:rPr>
          <w:rFonts w:asciiTheme="majorHAnsi" w:hAnsiTheme="majorHAnsi" w:cstheme="majorHAnsi"/>
          <w:b/>
          <w:bCs/>
          <w:sz w:val="24"/>
          <w:szCs w:val="24"/>
        </w:rPr>
        <w:t xml:space="preserve"> </w:t>
      </w:r>
    </w:p>
    <w:p w14:paraId="5D173F20" w14:textId="0F7976EA" w:rsidR="0021656A" w:rsidRDefault="0021656A" w:rsidP="0021656A">
      <w:pPr>
        <w:rPr>
          <w:rFonts w:asciiTheme="majorHAnsi" w:hAnsiTheme="majorHAnsi" w:cstheme="majorHAnsi"/>
          <w:sz w:val="24"/>
          <w:szCs w:val="24"/>
        </w:rPr>
      </w:pPr>
      <w:r w:rsidRPr="0021656A">
        <w:rPr>
          <w:rFonts w:asciiTheme="majorHAnsi" w:hAnsiTheme="majorHAnsi" w:cstheme="majorHAnsi"/>
          <w:sz w:val="24"/>
          <w:szCs w:val="24"/>
        </w:rPr>
        <w:t xml:space="preserve">The examination of this critical incident and the research and reflection carried out has enhanced </w:t>
      </w:r>
      <w:r w:rsidR="00D47ACF">
        <w:rPr>
          <w:rFonts w:asciiTheme="majorHAnsi" w:hAnsiTheme="majorHAnsi" w:cstheme="majorHAnsi"/>
          <w:sz w:val="24"/>
          <w:szCs w:val="24"/>
        </w:rPr>
        <w:t>my</w:t>
      </w:r>
      <w:r w:rsidRPr="0021656A">
        <w:rPr>
          <w:rFonts w:asciiTheme="majorHAnsi" w:hAnsiTheme="majorHAnsi" w:cstheme="majorHAnsi"/>
          <w:sz w:val="24"/>
          <w:szCs w:val="24"/>
        </w:rPr>
        <w:t xml:space="preserve"> foundation</w:t>
      </w:r>
      <w:r w:rsidR="00D47ACF">
        <w:rPr>
          <w:rFonts w:asciiTheme="majorHAnsi" w:hAnsiTheme="majorHAnsi" w:cstheme="majorHAnsi"/>
          <w:sz w:val="24"/>
          <w:szCs w:val="24"/>
        </w:rPr>
        <w:t xml:space="preserve"> of knowledge</w:t>
      </w:r>
      <w:r w:rsidRPr="0021656A">
        <w:rPr>
          <w:rFonts w:asciiTheme="majorHAnsi" w:hAnsiTheme="majorHAnsi" w:cstheme="majorHAnsi"/>
          <w:sz w:val="24"/>
          <w:szCs w:val="24"/>
        </w:rPr>
        <w:t xml:space="preserve"> as I move towards my own teaching practice.  I understand the five key elements that describe good teaching practice</w:t>
      </w:r>
      <w:r w:rsidR="00D47ACF">
        <w:rPr>
          <w:rFonts w:asciiTheme="majorHAnsi" w:hAnsiTheme="majorHAnsi" w:cstheme="majorHAnsi"/>
          <w:sz w:val="24"/>
          <w:szCs w:val="24"/>
        </w:rPr>
        <w:t>, p</w:t>
      </w:r>
      <w:r w:rsidRPr="0021656A">
        <w:rPr>
          <w:rFonts w:asciiTheme="majorHAnsi" w:hAnsiTheme="majorHAnsi" w:cstheme="majorHAnsi"/>
          <w:sz w:val="24"/>
          <w:szCs w:val="24"/>
        </w:rPr>
        <w:t>edagogy, collaboration, leadership, innovation and professional learning (Welsh Government, 2018)</w:t>
      </w:r>
      <w:r>
        <w:rPr>
          <w:rFonts w:asciiTheme="majorHAnsi" w:hAnsiTheme="majorHAnsi" w:cstheme="majorHAnsi"/>
          <w:sz w:val="24"/>
          <w:szCs w:val="24"/>
        </w:rPr>
        <w:t xml:space="preserve"> and can see that critical analysis will </w:t>
      </w:r>
      <w:r w:rsidR="00D47ACF">
        <w:rPr>
          <w:rFonts w:asciiTheme="majorHAnsi" w:hAnsiTheme="majorHAnsi" w:cstheme="majorHAnsi"/>
          <w:sz w:val="24"/>
          <w:szCs w:val="24"/>
        </w:rPr>
        <w:t xml:space="preserve">be a valuable but necessarily challenging tool in my </w:t>
      </w:r>
      <w:r w:rsidR="00E56795">
        <w:rPr>
          <w:rFonts w:asciiTheme="majorHAnsi" w:hAnsiTheme="majorHAnsi" w:cstheme="majorHAnsi"/>
          <w:sz w:val="24"/>
          <w:szCs w:val="24"/>
        </w:rPr>
        <w:t xml:space="preserve">teaching </w:t>
      </w:r>
      <w:r w:rsidR="00D47ACF">
        <w:rPr>
          <w:rFonts w:asciiTheme="majorHAnsi" w:hAnsiTheme="majorHAnsi" w:cstheme="majorHAnsi"/>
          <w:sz w:val="24"/>
          <w:szCs w:val="24"/>
        </w:rPr>
        <w:t>goal</w:t>
      </w:r>
      <w:r w:rsidR="00E56795">
        <w:rPr>
          <w:rFonts w:asciiTheme="majorHAnsi" w:hAnsiTheme="majorHAnsi" w:cstheme="majorHAnsi"/>
          <w:sz w:val="24"/>
          <w:szCs w:val="24"/>
        </w:rPr>
        <w:t>s</w:t>
      </w:r>
      <w:r w:rsidR="00D47ACF">
        <w:rPr>
          <w:rFonts w:asciiTheme="majorHAnsi" w:hAnsiTheme="majorHAnsi" w:cstheme="majorHAnsi"/>
          <w:sz w:val="24"/>
          <w:szCs w:val="24"/>
        </w:rPr>
        <w:t>.</w:t>
      </w:r>
    </w:p>
    <w:p w14:paraId="3CE41F08" w14:textId="206CD331" w:rsidR="00D47ACF" w:rsidRPr="0021656A" w:rsidRDefault="00D47ACF" w:rsidP="0021656A">
      <w:pPr>
        <w:rPr>
          <w:rFonts w:asciiTheme="majorHAnsi" w:hAnsiTheme="majorHAnsi" w:cstheme="majorHAnsi"/>
          <w:sz w:val="24"/>
          <w:szCs w:val="24"/>
        </w:rPr>
      </w:pPr>
      <w:r w:rsidRPr="00D47ACF">
        <w:rPr>
          <w:rFonts w:asciiTheme="majorHAnsi" w:hAnsiTheme="majorHAnsi" w:cstheme="majorHAnsi"/>
          <w:sz w:val="24"/>
          <w:szCs w:val="24"/>
        </w:rPr>
        <w:t>By reflecting on my practice, I will be continuously learning and growing from my experiences as a professional and by using th</w:t>
      </w:r>
      <w:r w:rsidR="00E56795">
        <w:rPr>
          <w:rFonts w:asciiTheme="majorHAnsi" w:hAnsiTheme="majorHAnsi" w:cstheme="majorHAnsi"/>
          <w:sz w:val="24"/>
          <w:szCs w:val="24"/>
        </w:rPr>
        <w:t>ese</w:t>
      </w:r>
      <w:r w:rsidRPr="00D47ACF">
        <w:rPr>
          <w:rFonts w:asciiTheme="majorHAnsi" w:hAnsiTheme="majorHAnsi" w:cstheme="majorHAnsi"/>
          <w:sz w:val="24"/>
          <w:szCs w:val="24"/>
        </w:rPr>
        <w:t xml:space="preserve"> </w:t>
      </w:r>
      <w:r w:rsidR="00E56795">
        <w:rPr>
          <w:rFonts w:asciiTheme="majorHAnsi" w:hAnsiTheme="majorHAnsi" w:cstheme="majorHAnsi"/>
          <w:sz w:val="24"/>
          <w:szCs w:val="24"/>
        </w:rPr>
        <w:t>methods</w:t>
      </w:r>
      <w:r w:rsidRPr="00D47ACF">
        <w:rPr>
          <w:rFonts w:asciiTheme="majorHAnsi" w:hAnsiTheme="majorHAnsi" w:cstheme="majorHAnsi"/>
          <w:sz w:val="24"/>
          <w:szCs w:val="24"/>
        </w:rPr>
        <w:t xml:space="preserve"> I will be able to implement new ideas into my teaching</w:t>
      </w:r>
      <w:r w:rsidR="00E56795">
        <w:rPr>
          <w:rFonts w:asciiTheme="majorHAnsi" w:hAnsiTheme="majorHAnsi" w:cstheme="majorHAnsi"/>
          <w:sz w:val="24"/>
          <w:szCs w:val="24"/>
        </w:rPr>
        <w:t>,</w:t>
      </w:r>
      <w:r w:rsidRPr="00D47ACF">
        <w:rPr>
          <w:rFonts w:asciiTheme="majorHAnsi" w:hAnsiTheme="majorHAnsi" w:cstheme="majorHAnsi"/>
          <w:sz w:val="24"/>
          <w:szCs w:val="24"/>
        </w:rPr>
        <w:t xml:space="preserve"> </w:t>
      </w:r>
      <w:r w:rsidR="000E339B">
        <w:rPr>
          <w:rFonts w:asciiTheme="majorHAnsi" w:hAnsiTheme="majorHAnsi" w:cstheme="majorHAnsi"/>
          <w:sz w:val="24"/>
          <w:szCs w:val="24"/>
        </w:rPr>
        <w:t xml:space="preserve">informing my </w:t>
      </w:r>
      <w:r w:rsidRPr="00D47ACF">
        <w:rPr>
          <w:rFonts w:asciiTheme="majorHAnsi" w:hAnsiTheme="majorHAnsi" w:cstheme="majorHAnsi"/>
          <w:sz w:val="24"/>
          <w:szCs w:val="24"/>
        </w:rPr>
        <w:t>collaborat</w:t>
      </w:r>
      <w:r w:rsidR="000E339B">
        <w:rPr>
          <w:rFonts w:asciiTheme="majorHAnsi" w:hAnsiTheme="majorHAnsi" w:cstheme="majorHAnsi"/>
          <w:sz w:val="24"/>
          <w:szCs w:val="24"/>
        </w:rPr>
        <w:t>ion</w:t>
      </w:r>
      <w:r w:rsidRPr="00D47ACF">
        <w:rPr>
          <w:rFonts w:asciiTheme="majorHAnsi" w:hAnsiTheme="majorHAnsi" w:cstheme="majorHAnsi"/>
          <w:sz w:val="24"/>
          <w:szCs w:val="24"/>
        </w:rPr>
        <w:t xml:space="preserve"> with other professionals </w:t>
      </w:r>
      <w:r w:rsidR="00E56795">
        <w:rPr>
          <w:rFonts w:asciiTheme="majorHAnsi" w:hAnsiTheme="majorHAnsi" w:cstheme="majorHAnsi"/>
          <w:sz w:val="24"/>
          <w:szCs w:val="24"/>
        </w:rPr>
        <w:t xml:space="preserve">and </w:t>
      </w:r>
      <w:r w:rsidRPr="00D47ACF">
        <w:rPr>
          <w:rFonts w:asciiTheme="majorHAnsi" w:hAnsiTheme="majorHAnsi" w:cstheme="majorHAnsi"/>
          <w:sz w:val="24"/>
          <w:szCs w:val="24"/>
        </w:rPr>
        <w:t>extend</w:t>
      </w:r>
      <w:r w:rsidR="00E56795">
        <w:rPr>
          <w:rFonts w:asciiTheme="majorHAnsi" w:hAnsiTheme="majorHAnsi" w:cstheme="majorHAnsi"/>
          <w:sz w:val="24"/>
          <w:szCs w:val="24"/>
        </w:rPr>
        <w:t>ing my</w:t>
      </w:r>
      <w:r w:rsidRPr="00D47ACF">
        <w:rPr>
          <w:rFonts w:asciiTheme="majorHAnsi" w:hAnsiTheme="majorHAnsi" w:cstheme="majorHAnsi"/>
          <w:sz w:val="24"/>
          <w:szCs w:val="24"/>
        </w:rPr>
        <w:t xml:space="preserve"> professional effectiveness.</w:t>
      </w:r>
    </w:p>
    <w:p w14:paraId="0AC71829" w14:textId="77777777" w:rsidR="003A5978" w:rsidRDefault="003A5978">
      <w:pPr>
        <w:rPr>
          <w:rFonts w:asciiTheme="majorHAnsi" w:hAnsiTheme="majorHAnsi" w:cstheme="majorHAnsi"/>
          <w:sz w:val="24"/>
          <w:szCs w:val="24"/>
          <w:u w:val="single"/>
        </w:rPr>
      </w:pPr>
    </w:p>
    <w:p w14:paraId="05A5C7A2" w14:textId="77777777" w:rsidR="00ED52E7" w:rsidRDefault="00ED52E7">
      <w:pPr>
        <w:rPr>
          <w:rFonts w:asciiTheme="majorHAnsi" w:hAnsiTheme="majorHAnsi" w:cstheme="majorHAnsi"/>
          <w:sz w:val="24"/>
          <w:szCs w:val="24"/>
          <w:u w:val="single"/>
        </w:rPr>
      </w:pPr>
    </w:p>
    <w:p w14:paraId="4259466F" w14:textId="77777777" w:rsidR="00ED52E7" w:rsidRDefault="00ED52E7">
      <w:pPr>
        <w:rPr>
          <w:rFonts w:asciiTheme="majorHAnsi" w:hAnsiTheme="majorHAnsi" w:cstheme="majorHAnsi"/>
          <w:sz w:val="24"/>
          <w:szCs w:val="24"/>
          <w:u w:val="single"/>
        </w:rPr>
      </w:pPr>
    </w:p>
    <w:p w14:paraId="41D4622D" w14:textId="43E85031" w:rsidR="005412CE" w:rsidRPr="008853F7" w:rsidRDefault="005412CE">
      <w:pPr>
        <w:rPr>
          <w:rFonts w:asciiTheme="majorHAnsi" w:hAnsiTheme="majorHAnsi" w:cstheme="majorHAnsi"/>
          <w:sz w:val="24"/>
          <w:szCs w:val="24"/>
          <w:u w:val="single"/>
        </w:rPr>
      </w:pPr>
      <w:r w:rsidRPr="008853F7">
        <w:rPr>
          <w:rFonts w:asciiTheme="majorHAnsi" w:hAnsiTheme="majorHAnsi" w:cstheme="majorHAnsi"/>
          <w:sz w:val="24"/>
          <w:szCs w:val="24"/>
          <w:u w:val="single"/>
        </w:rPr>
        <w:t>References</w:t>
      </w:r>
    </w:p>
    <w:p w14:paraId="1D160600" w14:textId="77777777" w:rsidR="005142E2" w:rsidRPr="005142E2" w:rsidRDefault="00983B26" w:rsidP="00630FC7">
      <w:pPr>
        <w:pStyle w:val="ListParagraph"/>
        <w:numPr>
          <w:ilvl w:val="0"/>
          <w:numId w:val="6"/>
        </w:numPr>
        <w:rPr>
          <w:rFonts w:cstheme="majorHAnsi"/>
          <w:szCs w:val="24"/>
        </w:rPr>
      </w:pPr>
      <w:r w:rsidRPr="00983B26">
        <w:rPr>
          <w:rFonts w:cstheme="majorHAnsi"/>
          <w:szCs w:val="24"/>
        </w:rPr>
        <w:t>Alshenqeeti, H., 2014. Interviewing as a Data Collection Method: A Critical Review. </w:t>
      </w:r>
      <w:r w:rsidRPr="00983B26">
        <w:rPr>
          <w:rFonts w:cstheme="majorHAnsi"/>
          <w:i/>
          <w:iCs/>
          <w:szCs w:val="24"/>
        </w:rPr>
        <w:t>English Linguistics Research</w:t>
      </w:r>
      <w:r w:rsidRPr="00983B26">
        <w:rPr>
          <w:rFonts w:cstheme="majorHAnsi"/>
          <w:szCs w:val="24"/>
        </w:rPr>
        <w:t>, 3(1).</w:t>
      </w:r>
      <w:r w:rsidR="005142E2" w:rsidRPr="005142E2">
        <w:rPr>
          <w:rFonts w:ascii="Open Sans" w:hAnsi="Open Sans" w:cs="Open Sans"/>
          <w:color w:val="000000"/>
          <w:sz w:val="20"/>
          <w:szCs w:val="20"/>
          <w:shd w:val="clear" w:color="auto" w:fill="FFFFFF"/>
        </w:rPr>
        <w:t xml:space="preserve"> </w:t>
      </w:r>
    </w:p>
    <w:p w14:paraId="099D85BE" w14:textId="18CAAE7D" w:rsidR="00983B26" w:rsidRDefault="005142E2" w:rsidP="00630FC7">
      <w:pPr>
        <w:pStyle w:val="ListParagraph"/>
        <w:numPr>
          <w:ilvl w:val="0"/>
          <w:numId w:val="6"/>
        </w:numPr>
        <w:rPr>
          <w:rFonts w:cstheme="majorHAnsi"/>
          <w:szCs w:val="24"/>
        </w:rPr>
      </w:pPr>
      <w:r w:rsidRPr="005142E2">
        <w:rPr>
          <w:rFonts w:cstheme="majorHAnsi"/>
          <w:szCs w:val="24"/>
        </w:rPr>
        <w:t>Amini, M., 2018. Parental Involvement in Improving Independence in Early Childhood. </w:t>
      </w:r>
      <w:r w:rsidRPr="005142E2">
        <w:rPr>
          <w:rFonts w:cstheme="majorHAnsi"/>
          <w:i/>
          <w:iCs/>
          <w:szCs w:val="24"/>
        </w:rPr>
        <w:t>Proceedings of the International Conference of Early Childhood Education (ICECE 2017)</w:t>
      </w:r>
      <w:r>
        <w:rPr>
          <w:rFonts w:cstheme="majorHAnsi"/>
          <w:szCs w:val="24"/>
        </w:rPr>
        <w:t>.</w:t>
      </w:r>
    </w:p>
    <w:p w14:paraId="4E9D8464" w14:textId="7B206E23" w:rsidR="00581260" w:rsidRPr="00630FC7" w:rsidRDefault="00581260" w:rsidP="00630FC7">
      <w:pPr>
        <w:pStyle w:val="ListParagraph"/>
        <w:numPr>
          <w:ilvl w:val="0"/>
          <w:numId w:val="6"/>
        </w:numPr>
        <w:rPr>
          <w:rFonts w:cstheme="majorHAnsi"/>
          <w:szCs w:val="24"/>
        </w:rPr>
      </w:pPr>
      <w:r w:rsidRPr="00630FC7">
        <w:rPr>
          <w:rFonts w:cstheme="majorHAnsi"/>
          <w:szCs w:val="24"/>
        </w:rPr>
        <w:t>Baldwin, M., 2016. </w:t>
      </w:r>
      <w:r w:rsidRPr="00630FC7">
        <w:rPr>
          <w:rFonts w:cstheme="majorHAnsi"/>
          <w:i/>
          <w:iCs/>
          <w:szCs w:val="24"/>
        </w:rPr>
        <w:t>Social Work, Critical Reflection And The Learning Organisation</w:t>
      </w:r>
      <w:r w:rsidRPr="00630FC7">
        <w:rPr>
          <w:rFonts w:cstheme="majorHAnsi"/>
          <w:szCs w:val="24"/>
        </w:rPr>
        <w:t>. Routledge, pp.104-105.</w:t>
      </w:r>
    </w:p>
    <w:p w14:paraId="5D1B434E" w14:textId="77777777" w:rsidR="00C77093" w:rsidRPr="00C77093" w:rsidRDefault="00CC582F" w:rsidP="00630FC7">
      <w:pPr>
        <w:pStyle w:val="ListParagraph"/>
        <w:numPr>
          <w:ilvl w:val="0"/>
          <w:numId w:val="6"/>
        </w:numPr>
        <w:rPr>
          <w:rFonts w:cstheme="majorHAnsi"/>
          <w:szCs w:val="24"/>
        </w:rPr>
      </w:pPr>
      <w:r w:rsidRPr="00630FC7">
        <w:rPr>
          <w:rFonts w:cstheme="majorHAnsi"/>
          <w:szCs w:val="24"/>
        </w:rPr>
        <w:t xml:space="preserve">BERA. (2011). </w:t>
      </w:r>
      <w:r w:rsidRPr="00630FC7">
        <w:rPr>
          <w:rFonts w:cstheme="majorHAnsi"/>
          <w:i/>
          <w:szCs w:val="24"/>
        </w:rPr>
        <w:t>Ethical guidelines for educational research.</w:t>
      </w:r>
      <w:r w:rsidRPr="00630FC7">
        <w:rPr>
          <w:rFonts w:cstheme="majorHAnsi"/>
          <w:szCs w:val="24"/>
        </w:rPr>
        <w:t xml:space="preserve"> London: British Educational Research Association.</w:t>
      </w:r>
      <w:r w:rsidR="00C77093" w:rsidRPr="00C77093">
        <w:rPr>
          <w:rFonts w:ascii="Open Sans" w:hAnsi="Open Sans" w:cs="Open Sans"/>
          <w:color w:val="000000"/>
          <w:sz w:val="20"/>
          <w:szCs w:val="20"/>
          <w:shd w:val="clear" w:color="auto" w:fill="FFFFFF"/>
        </w:rPr>
        <w:t xml:space="preserve"> </w:t>
      </w:r>
    </w:p>
    <w:p w14:paraId="534478BC" w14:textId="77777777" w:rsidR="00374E2E" w:rsidRPr="00374E2E" w:rsidRDefault="00C77093" w:rsidP="00630FC7">
      <w:pPr>
        <w:pStyle w:val="ListParagraph"/>
        <w:numPr>
          <w:ilvl w:val="0"/>
          <w:numId w:val="6"/>
        </w:numPr>
        <w:rPr>
          <w:rFonts w:cstheme="majorHAnsi"/>
          <w:szCs w:val="24"/>
        </w:rPr>
      </w:pPr>
      <w:r w:rsidRPr="00C77093">
        <w:rPr>
          <w:rFonts w:cstheme="majorHAnsi"/>
          <w:szCs w:val="24"/>
        </w:rPr>
        <w:t>Bowlby, J., 1955. (b) The Growth of Independence in the Young Child. </w:t>
      </w:r>
      <w:r w:rsidRPr="00C77093">
        <w:rPr>
          <w:rFonts w:cstheme="majorHAnsi"/>
          <w:i/>
          <w:iCs/>
          <w:szCs w:val="24"/>
        </w:rPr>
        <w:t>Journal (Royal Society of Health)</w:t>
      </w:r>
      <w:r w:rsidRPr="00C77093">
        <w:rPr>
          <w:rFonts w:cstheme="majorHAnsi"/>
          <w:szCs w:val="24"/>
        </w:rPr>
        <w:t>, 76(9), pp.587-591.</w:t>
      </w:r>
      <w:r w:rsidR="00374E2E" w:rsidRPr="00374E2E">
        <w:rPr>
          <w:rFonts w:ascii="Open Sans" w:hAnsi="Open Sans" w:cs="Open Sans"/>
          <w:color w:val="000000"/>
          <w:sz w:val="20"/>
          <w:szCs w:val="20"/>
          <w:shd w:val="clear" w:color="auto" w:fill="FFFFFF"/>
        </w:rPr>
        <w:t xml:space="preserve"> </w:t>
      </w:r>
    </w:p>
    <w:p w14:paraId="56B86D28" w14:textId="04D8A76E" w:rsidR="00E62A80" w:rsidRPr="00E62A80" w:rsidRDefault="00374E2E" w:rsidP="00630FC7">
      <w:pPr>
        <w:pStyle w:val="ListParagraph"/>
        <w:numPr>
          <w:ilvl w:val="0"/>
          <w:numId w:val="6"/>
        </w:numPr>
        <w:rPr>
          <w:rFonts w:cstheme="majorHAnsi"/>
          <w:szCs w:val="24"/>
        </w:rPr>
      </w:pPr>
      <w:r w:rsidRPr="00374E2E">
        <w:rPr>
          <w:rFonts w:cstheme="majorHAnsi"/>
          <w:szCs w:val="24"/>
        </w:rPr>
        <w:t>Brookfield, S., 1998. Critically reflective practice. </w:t>
      </w:r>
      <w:r w:rsidRPr="00374E2E">
        <w:rPr>
          <w:rFonts w:cstheme="majorHAnsi"/>
          <w:i/>
          <w:iCs/>
          <w:szCs w:val="24"/>
        </w:rPr>
        <w:t>Journal of Continuing Education in the Health Professions</w:t>
      </w:r>
      <w:r w:rsidRPr="00374E2E">
        <w:rPr>
          <w:rFonts w:cstheme="majorHAnsi"/>
          <w:szCs w:val="24"/>
        </w:rPr>
        <w:t>, 18(4), pp.197-205.</w:t>
      </w:r>
      <w:r w:rsidR="00E62A80" w:rsidRPr="00E62A80">
        <w:rPr>
          <w:rFonts w:ascii="Open Sans" w:hAnsi="Open Sans" w:cs="Open Sans"/>
          <w:color w:val="000000"/>
          <w:sz w:val="20"/>
          <w:szCs w:val="20"/>
          <w:shd w:val="clear" w:color="auto" w:fill="FFFFFF"/>
        </w:rPr>
        <w:t xml:space="preserve"> </w:t>
      </w:r>
    </w:p>
    <w:p w14:paraId="42D84444" w14:textId="77777777" w:rsidR="00E62A80" w:rsidRDefault="00E62A80" w:rsidP="00630FC7">
      <w:pPr>
        <w:pStyle w:val="ListParagraph"/>
        <w:numPr>
          <w:ilvl w:val="0"/>
          <w:numId w:val="6"/>
        </w:numPr>
        <w:rPr>
          <w:rFonts w:cstheme="majorHAnsi"/>
          <w:szCs w:val="24"/>
        </w:rPr>
      </w:pPr>
      <w:r w:rsidRPr="00E62A80">
        <w:rPr>
          <w:rFonts w:cstheme="majorHAnsi"/>
          <w:szCs w:val="24"/>
        </w:rPr>
        <w:t>Caraher, M. and Lang, T., 2014. Can't cook, won't cook: A review of cooking skills and their relevance to health promotion. </w:t>
      </w:r>
      <w:r w:rsidRPr="00E62A80">
        <w:rPr>
          <w:rFonts w:cstheme="majorHAnsi"/>
          <w:i/>
          <w:iCs/>
          <w:szCs w:val="24"/>
        </w:rPr>
        <w:t>International Journal of Health Promotion and Education</w:t>
      </w:r>
      <w:r w:rsidRPr="00E62A80">
        <w:rPr>
          <w:rFonts w:cstheme="majorHAnsi"/>
          <w:szCs w:val="24"/>
        </w:rPr>
        <w:t>, 37(3), pp.89-100.</w:t>
      </w:r>
    </w:p>
    <w:p w14:paraId="7E064CF7" w14:textId="77777777" w:rsidR="006F07AD" w:rsidRDefault="00494129" w:rsidP="006F07AD">
      <w:pPr>
        <w:pStyle w:val="ListParagraph"/>
        <w:numPr>
          <w:ilvl w:val="0"/>
          <w:numId w:val="6"/>
        </w:numPr>
        <w:rPr>
          <w:rFonts w:cstheme="majorHAnsi"/>
          <w:szCs w:val="24"/>
        </w:rPr>
      </w:pPr>
      <w:r w:rsidRPr="00494129">
        <w:rPr>
          <w:rFonts w:cstheme="majorHAnsi"/>
          <w:szCs w:val="24"/>
        </w:rPr>
        <w:t>Cohen, L., Manion, L. and Morrison, K., 2013. </w:t>
      </w:r>
      <w:r w:rsidRPr="00494129">
        <w:rPr>
          <w:rFonts w:cstheme="majorHAnsi"/>
          <w:i/>
          <w:iCs/>
          <w:szCs w:val="24"/>
        </w:rPr>
        <w:t>Research Methods In Education</w:t>
      </w:r>
      <w:r w:rsidRPr="00494129">
        <w:rPr>
          <w:rFonts w:cstheme="majorHAnsi"/>
          <w:szCs w:val="24"/>
        </w:rPr>
        <w:t>. 7th ed. London: Routledge, pp.289-382.</w:t>
      </w:r>
      <w:r w:rsidR="006F07AD" w:rsidRPr="006F07AD">
        <w:rPr>
          <w:rFonts w:cstheme="majorHAnsi"/>
          <w:szCs w:val="24"/>
        </w:rPr>
        <w:t xml:space="preserve"> </w:t>
      </w:r>
    </w:p>
    <w:p w14:paraId="1B03C94D" w14:textId="77777777" w:rsidR="0047157D" w:rsidRPr="0047157D" w:rsidRDefault="006F07AD" w:rsidP="006F07AD">
      <w:pPr>
        <w:pStyle w:val="ListParagraph"/>
        <w:numPr>
          <w:ilvl w:val="0"/>
          <w:numId w:val="6"/>
        </w:numPr>
        <w:rPr>
          <w:rFonts w:cstheme="majorHAnsi"/>
          <w:szCs w:val="24"/>
        </w:rPr>
      </w:pPr>
      <w:r w:rsidRPr="006F07AD">
        <w:rPr>
          <w:rFonts w:cstheme="majorHAnsi"/>
          <w:szCs w:val="24"/>
        </w:rPr>
        <w:t>Currie, C. (2012). </w:t>
      </w:r>
      <w:r w:rsidRPr="006F07AD">
        <w:rPr>
          <w:rFonts w:cstheme="majorHAnsi"/>
          <w:i/>
          <w:iCs/>
          <w:szCs w:val="24"/>
        </w:rPr>
        <w:t>Social determinants of health and well-being among young people</w:t>
      </w:r>
      <w:r w:rsidRPr="006F07AD">
        <w:rPr>
          <w:rFonts w:cstheme="majorHAnsi"/>
          <w:szCs w:val="24"/>
        </w:rPr>
        <w:t>. Copenhagen: WHO Regional Office for Europe.Grogan, S. and Richards, H. (2002). Body Image. </w:t>
      </w:r>
      <w:r w:rsidRPr="006F07AD">
        <w:rPr>
          <w:rFonts w:cstheme="majorHAnsi"/>
          <w:i/>
          <w:iCs/>
          <w:szCs w:val="24"/>
        </w:rPr>
        <w:t>Men and Masculinities</w:t>
      </w:r>
      <w:r w:rsidRPr="006F07AD">
        <w:rPr>
          <w:rFonts w:cstheme="majorHAnsi"/>
          <w:szCs w:val="24"/>
        </w:rPr>
        <w:t>, 4(3), pp.219-232.</w:t>
      </w:r>
      <w:r w:rsidR="0047157D" w:rsidRPr="0047157D">
        <w:rPr>
          <w:rFonts w:ascii="Open Sans" w:hAnsi="Open Sans" w:cs="Open Sans"/>
          <w:color w:val="000000"/>
          <w:sz w:val="20"/>
          <w:szCs w:val="20"/>
          <w:shd w:val="clear" w:color="auto" w:fill="FFFFFF"/>
        </w:rPr>
        <w:t xml:space="preserve"> </w:t>
      </w:r>
    </w:p>
    <w:p w14:paraId="149AF880" w14:textId="7B4E4CB6" w:rsidR="00CC582F" w:rsidRPr="006F07AD" w:rsidRDefault="0047157D" w:rsidP="006F07AD">
      <w:pPr>
        <w:pStyle w:val="ListParagraph"/>
        <w:numPr>
          <w:ilvl w:val="0"/>
          <w:numId w:val="6"/>
        </w:numPr>
        <w:rPr>
          <w:rFonts w:cstheme="majorHAnsi"/>
          <w:szCs w:val="24"/>
        </w:rPr>
      </w:pPr>
      <w:r w:rsidRPr="0047157D">
        <w:rPr>
          <w:rFonts w:cstheme="majorHAnsi"/>
          <w:szCs w:val="24"/>
        </w:rPr>
        <w:lastRenderedPageBreak/>
        <w:t>Donaldson, G., 2015. </w:t>
      </w:r>
      <w:r w:rsidRPr="0047157D">
        <w:rPr>
          <w:rFonts w:cstheme="majorHAnsi"/>
          <w:i/>
          <w:iCs/>
          <w:szCs w:val="24"/>
        </w:rPr>
        <w:t>Successful Futures: Independent Review Of Curriculum And Assessment Arrangements In Wales</w:t>
      </w:r>
      <w:r w:rsidRPr="0047157D">
        <w:rPr>
          <w:rFonts w:cstheme="majorHAnsi"/>
          <w:szCs w:val="24"/>
        </w:rPr>
        <w:t>. pp.21-31.</w:t>
      </w:r>
    </w:p>
    <w:p w14:paraId="453A7CB4" w14:textId="09E9C3D8" w:rsidR="00EB2E35" w:rsidRDefault="00581260" w:rsidP="00630FC7">
      <w:pPr>
        <w:pStyle w:val="ListParagraph"/>
        <w:numPr>
          <w:ilvl w:val="0"/>
          <w:numId w:val="6"/>
        </w:numPr>
        <w:rPr>
          <w:rFonts w:cstheme="majorHAnsi"/>
          <w:i/>
          <w:iCs/>
          <w:szCs w:val="24"/>
        </w:rPr>
      </w:pPr>
      <w:r w:rsidRPr="00630FC7">
        <w:rPr>
          <w:rFonts w:cstheme="majorHAnsi"/>
          <w:szCs w:val="24"/>
        </w:rPr>
        <w:t xml:space="preserve">Estyn (2017), </w:t>
      </w:r>
      <w:r w:rsidR="00DD33BF" w:rsidRPr="00630FC7">
        <w:rPr>
          <w:rFonts w:cstheme="majorHAnsi"/>
          <w:i/>
          <w:iCs/>
          <w:szCs w:val="24"/>
        </w:rPr>
        <w:t>School Inspection Report.</w:t>
      </w:r>
    </w:p>
    <w:p w14:paraId="3D4354F7" w14:textId="12954D35" w:rsidR="006F07AD" w:rsidRPr="006F07AD" w:rsidRDefault="006F07AD" w:rsidP="006F07AD">
      <w:pPr>
        <w:pStyle w:val="ListParagraph"/>
        <w:numPr>
          <w:ilvl w:val="0"/>
          <w:numId w:val="6"/>
        </w:numPr>
        <w:rPr>
          <w:rFonts w:cstheme="majorHAnsi"/>
          <w:iCs/>
          <w:szCs w:val="24"/>
        </w:rPr>
      </w:pPr>
      <w:r w:rsidRPr="006F07AD">
        <w:rPr>
          <w:rFonts w:cstheme="majorHAnsi"/>
          <w:iCs/>
          <w:szCs w:val="24"/>
        </w:rPr>
        <w:t>Gonzalez, A., Kohn, M. and Clarke, S. (2007). Eating disorders in adolescents. </w:t>
      </w:r>
      <w:r w:rsidRPr="006F07AD">
        <w:rPr>
          <w:rFonts w:cstheme="majorHAnsi"/>
          <w:i/>
          <w:iCs/>
          <w:szCs w:val="24"/>
        </w:rPr>
        <w:t>Australian Family Physician</w:t>
      </w:r>
      <w:r w:rsidRPr="006F07AD">
        <w:rPr>
          <w:rFonts w:cstheme="majorHAnsi"/>
          <w:iCs/>
          <w:szCs w:val="24"/>
        </w:rPr>
        <w:t>, 36(8), pp.614-619.</w:t>
      </w:r>
    </w:p>
    <w:p w14:paraId="18071AAA" w14:textId="0DC8F8A1" w:rsidR="003E1AF1" w:rsidRPr="00630FC7" w:rsidRDefault="003E1AF1" w:rsidP="00630FC7">
      <w:pPr>
        <w:pStyle w:val="ListParagraph"/>
        <w:numPr>
          <w:ilvl w:val="0"/>
          <w:numId w:val="6"/>
        </w:numPr>
        <w:rPr>
          <w:rFonts w:cstheme="majorHAnsi"/>
          <w:i/>
          <w:iCs/>
          <w:szCs w:val="24"/>
        </w:rPr>
      </w:pPr>
      <w:r w:rsidRPr="003E1AF1">
        <w:rPr>
          <w:rFonts w:cstheme="majorHAnsi"/>
          <w:iCs/>
          <w:szCs w:val="24"/>
        </w:rPr>
        <w:t>Griffee, D., 2005. Classroom Observation Data Collection. </w:t>
      </w:r>
      <w:r w:rsidRPr="003E1AF1">
        <w:rPr>
          <w:rFonts w:cstheme="majorHAnsi"/>
          <w:i/>
          <w:iCs/>
          <w:szCs w:val="24"/>
        </w:rPr>
        <w:t>Journal of Developmental Education</w:t>
      </w:r>
      <w:r w:rsidRPr="003E1AF1">
        <w:rPr>
          <w:rFonts w:cstheme="majorHAnsi"/>
          <w:iCs/>
          <w:szCs w:val="24"/>
        </w:rPr>
        <w:t>, 29(1).</w:t>
      </w:r>
    </w:p>
    <w:p w14:paraId="27308706" w14:textId="77777777" w:rsidR="00973BA3" w:rsidRPr="00973BA3" w:rsidRDefault="0096026C" w:rsidP="00630FC7">
      <w:pPr>
        <w:pStyle w:val="ListParagraph"/>
        <w:numPr>
          <w:ilvl w:val="0"/>
          <w:numId w:val="6"/>
        </w:numPr>
        <w:rPr>
          <w:rFonts w:cstheme="majorHAnsi"/>
          <w:szCs w:val="24"/>
        </w:rPr>
      </w:pPr>
      <w:r w:rsidRPr="00630FC7">
        <w:rPr>
          <w:rFonts w:cstheme="majorHAnsi"/>
          <w:szCs w:val="24"/>
        </w:rPr>
        <w:t>Griffin, M., 2003. Using Critical Incidents to Promote and Assess Reflective Thinking in Preservice Teachers. </w:t>
      </w:r>
      <w:r w:rsidRPr="00630FC7">
        <w:rPr>
          <w:rFonts w:cstheme="majorHAnsi"/>
          <w:i/>
          <w:iCs/>
          <w:szCs w:val="24"/>
        </w:rPr>
        <w:t>Reflective Practice</w:t>
      </w:r>
      <w:r w:rsidRPr="00630FC7">
        <w:rPr>
          <w:rFonts w:cstheme="majorHAnsi"/>
          <w:szCs w:val="24"/>
        </w:rPr>
        <w:t>, 4(2), pp.207-220.</w:t>
      </w:r>
      <w:r w:rsidR="00973BA3" w:rsidRPr="00973BA3">
        <w:rPr>
          <w:rFonts w:ascii="Open Sans" w:hAnsi="Open Sans" w:cs="Open Sans"/>
          <w:color w:val="000000"/>
          <w:sz w:val="20"/>
          <w:szCs w:val="20"/>
          <w:shd w:val="clear" w:color="auto" w:fill="FFFFFF"/>
        </w:rPr>
        <w:t xml:space="preserve"> </w:t>
      </w:r>
    </w:p>
    <w:p w14:paraId="7B25AA5B" w14:textId="0BB8AD33" w:rsidR="006C111E" w:rsidRPr="006C111E" w:rsidRDefault="00973BA3" w:rsidP="00630FC7">
      <w:pPr>
        <w:pStyle w:val="ListParagraph"/>
        <w:numPr>
          <w:ilvl w:val="0"/>
          <w:numId w:val="6"/>
        </w:numPr>
        <w:rPr>
          <w:rFonts w:cstheme="majorHAnsi"/>
          <w:szCs w:val="24"/>
        </w:rPr>
      </w:pPr>
      <w:r w:rsidRPr="00973BA3">
        <w:rPr>
          <w:rFonts w:cstheme="majorHAnsi"/>
          <w:szCs w:val="24"/>
        </w:rPr>
        <w:t>Hickson, H., 2011. Critical reflection: reflecting on learning to be reflective. </w:t>
      </w:r>
      <w:r w:rsidRPr="00973BA3">
        <w:rPr>
          <w:rFonts w:cstheme="majorHAnsi"/>
          <w:i/>
          <w:iCs/>
          <w:szCs w:val="24"/>
        </w:rPr>
        <w:t>Reflective Practice</w:t>
      </w:r>
      <w:r w:rsidRPr="00973BA3">
        <w:rPr>
          <w:rFonts w:cstheme="majorHAnsi"/>
          <w:szCs w:val="24"/>
        </w:rPr>
        <w:t>, 12(6), pp.829-839.</w:t>
      </w:r>
      <w:r w:rsidR="006C111E" w:rsidRPr="006C111E">
        <w:rPr>
          <w:rFonts w:ascii="Open Sans" w:hAnsi="Open Sans" w:cs="Open Sans"/>
          <w:color w:val="000000"/>
          <w:sz w:val="20"/>
          <w:szCs w:val="20"/>
          <w:shd w:val="clear" w:color="auto" w:fill="FFFFFF"/>
        </w:rPr>
        <w:t xml:space="preserve"> </w:t>
      </w:r>
    </w:p>
    <w:p w14:paraId="74811E1E" w14:textId="6F0565B5" w:rsidR="00581260" w:rsidRPr="00630FC7" w:rsidRDefault="006C111E" w:rsidP="00630FC7">
      <w:pPr>
        <w:pStyle w:val="ListParagraph"/>
        <w:numPr>
          <w:ilvl w:val="0"/>
          <w:numId w:val="6"/>
        </w:numPr>
        <w:rPr>
          <w:rFonts w:cstheme="majorHAnsi"/>
          <w:szCs w:val="24"/>
        </w:rPr>
      </w:pPr>
      <w:r w:rsidRPr="006C111E">
        <w:rPr>
          <w:rFonts w:cstheme="majorHAnsi"/>
          <w:szCs w:val="24"/>
        </w:rPr>
        <w:t>Ishikawa, M., Eto, K., Miyoshi, M., Yokoyama, T., Haraikawa, M. and Yoshiike, N., 2019. Parent–child cooking meal together may relate to parental concerns about the diets of their toddlers and preschoolers: a cross-sectional analysis in Japan. </w:t>
      </w:r>
      <w:r w:rsidRPr="006C111E">
        <w:rPr>
          <w:rFonts w:cstheme="majorHAnsi"/>
          <w:i/>
          <w:iCs/>
          <w:szCs w:val="24"/>
        </w:rPr>
        <w:t>Nutrition Journal</w:t>
      </w:r>
      <w:r w:rsidRPr="006C111E">
        <w:rPr>
          <w:rFonts w:cstheme="majorHAnsi"/>
          <w:szCs w:val="24"/>
        </w:rPr>
        <w:t>, 18(1).</w:t>
      </w:r>
    </w:p>
    <w:p w14:paraId="4234A27A" w14:textId="77777777" w:rsidR="006F07AD" w:rsidRDefault="003B379D" w:rsidP="006F07AD">
      <w:pPr>
        <w:pStyle w:val="ListParagraph"/>
        <w:numPr>
          <w:ilvl w:val="0"/>
          <w:numId w:val="6"/>
        </w:numPr>
        <w:rPr>
          <w:rFonts w:cstheme="majorHAnsi"/>
          <w:szCs w:val="24"/>
        </w:rPr>
      </w:pPr>
      <w:r w:rsidRPr="00630FC7">
        <w:rPr>
          <w:rFonts w:cstheme="majorHAnsi"/>
          <w:szCs w:val="24"/>
        </w:rPr>
        <w:t>Keenan, T., Evans, S. and Crowley, K., 2016. </w:t>
      </w:r>
      <w:r w:rsidRPr="00630FC7">
        <w:rPr>
          <w:rFonts w:cstheme="majorHAnsi"/>
          <w:i/>
          <w:iCs/>
          <w:szCs w:val="24"/>
        </w:rPr>
        <w:t>An Introduction To Child Development</w:t>
      </w:r>
      <w:r w:rsidRPr="00630FC7">
        <w:rPr>
          <w:rFonts w:cstheme="majorHAnsi"/>
          <w:szCs w:val="24"/>
        </w:rPr>
        <w:t>. 3rd ed. London: SAGE, pp.169-187.</w:t>
      </w:r>
      <w:r w:rsidR="006F07AD" w:rsidRPr="006F07AD">
        <w:rPr>
          <w:rFonts w:cstheme="majorHAnsi"/>
          <w:szCs w:val="24"/>
        </w:rPr>
        <w:t xml:space="preserve"> </w:t>
      </w:r>
    </w:p>
    <w:p w14:paraId="5BB87BE3" w14:textId="4F1A2731" w:rsidR="00245EE9" w:rsidRPr="006F07AD" w:rsidRDefault="006F07AD" w:rsidP="006F07AD">
      <w:pPr>
        <w:pStyle w:val="ListParagraph"/>
        <w:numPr>
          <w:ilvl w:val="0"/>
          <w:numId w:val="6"/>
        </w:numPr>
        <w:rPr>
          <w:rFonts w:cstheme="majorHAnsi"/>
          <w:szCs w:val="24"/>
        </w:rPr>
      </w:pPr>
      <w:r w:rsidRPr="006F07AD">
        <w:rPr>
          <w:rFonts w:cstheme="majorHAnsi"/>
          <w:szCs w:val="24"/>
        </w:rPr>
        <w:t>Knauss, C., Paxton, S. and Alsaker, F. (2007). Relationships amongst body dissatisfaction, internalisation of the media body ideal and perceived pressure from media in adolescent girls and boys. </w:t>
      </w:r>
      <w:r w:rsidRPr="006F07AD">
        <w:rPr>
          <w:rFonts w:cstheme="majorHAnsi"/>
          <w:i/>
          <w:iCs/>
          <w:szCs w:val="24"/>
        </w:rPr>
        <w:t>Body Image</w:t>
      </w:r>
      <w:r w:rsidRPr="006F07AD">
        <w:rPr>
          <w:rFonts w:cstheme="majorHAnsi"/>
          <w:szCs w:val="24"/>
        </w:rPr>
        <w:t>, 4(4), pp.353-360.</w:t>
      </w:r>
      <w:r w:rsidR="00245EE9" w:rsidRPr="006F07AD">
        <w:rPr>
          <w:rFonts w:ascii="Open Sans" w:hAnsi="Open Sans" w:cs="Open Sans"/>
          <w:color w:val="000000"/>
          <w:sz w:val="20"/>
          <w:szCs w:val="20"/>
          <w:shd w:val="clear" w:color="auto" w:fill="FFFFFF"/>
        </w:rPr>
        <w:t xml:space="preserve"> </w:t>
      </w:r>
    </w:p>
    <w:p w14:paraId="5A2141F0" w14:textId="77777777" w:rsidR="00B4467C" w:rsidRDefault="00245EE9" w:rsidP="00B4467C">
      <w:pPr>
        <w:pStyle w:val="ListParagraph"/>
        <w:numPr>
          <w:ilvl w:val="0"/>
          <w:numId w:val="6"/>
        </w:numPr>
        <w:rPr>
          <w:rFonts w:cstheme="majorHAnsi"/>
          <w:szCs w:val="24"/>
        </w:rPr>
      </w:pPr>
      <w:r w:rsidRPr="00245EE9">
        <w:rPr>
          <w:rFonts w:cstheme="majorHAnsi"/>
          <w:szCs w:val="24"/>
        </w:rPr>
        <w:t>Lanigan, J., Tee, L. and Brandreth, R., 2019. Childhood obesity. </w:t>
      </w:r>
      <w:r w:rsidRPr="00245EE9">
        <w:rPr>
          <w:rFonts w:cstheme="majorHAnsi"/>
          <w:i/>
          <w:iCs/>
          <w:szCs w:val="24"/>
        </w:rPr>
        <w:t>Medicine</w:t>
      </w:r>
      <w:r w:rsidRPr="00245EE9">
        <w:rPr>
          <w:rFonts w:cstheme="majorHAnsi"/>
          <w:szCs w:val="24"/>
        </w:rPr>
        <w:t>, 47(3), pp.190-194.</w:t>
      </w:r>
      <w:bookmarkStart w:id="1" w:name="_Hlk514520500"/>
      <w:r w:rsidR="00B4467C" w:rsidRPr="00B4467C">
        <w:rPr>
          <w:rFonts w:cstheme="majorHAnsi"/>
          <w:szCs w:val="24"/>
        </w:rPr>
        <w:t xml:space="preserve"> </w:t>
      </w:r>
    </w:p>
    <w:p w14:paraId="0D97D54F" w14:textId="36304B1E" w:rsidR="00B4467C" w:rsidRPr="00B4467C" w:rsidRDefault="00B4467C" w:rsidP="00B4467C">
      <w:pPr>
        <w:pStyle w:val="ListParagraph"/>
        <w:numPr>
          <w:ilvl w:val="0"/>
          <w:numId w:val="6"/>
        </w:numPr>
        <w:rPr>
          <w:rFonts w:cstheme="majorHAnsi"/>
          <w:szCs w:val="24"/>
        </w:rPr>
      </w:pPr>
      <w:r w:rsidRPr="00B4467C">
        <w:rPr>
          <w:rFonts w:cstheme="majorHAnsi"/>
          <w:szCs w:val="24"/>
        </w:rPr>
        <w:t xml:space="preserve">McCabe, M. and Ricciardelli, L. (2001). </w:t>
      </w:r>
      <w:bookmarkEnd w:id="1"/>
      <w:r w:rsidRPr="00B4467C">
        <w:rPr>
          <w:rFonts w:cstheme="majorHAnsi"/>
          <w:szCs w:val="24"/>
        </w:rPr>
        <w:t xml:space="preserve">Parent, peer, and media influences on body image and strategies to both increase and decrease body size among adolescent boys and girls. 36(142), pp.225-240. </w:t>
      </w:r>
    </w:p>
    <w:p w14:paraId="0FA5A872" w14:textId="28530789" w:rsidR="00E33D0E" w:rsidRPr="00E33D0E" w:rsidRDefault="00E33D0E" w:rsidP="00E33D0E">
      <w:pPr>
        <w:pStyle w:val="ListParagraph"/>
        <w:numPr>
          <w:ilvl w:val="0"/>
          <w:numId w:val="6"/>
        </w:numPr>
        <w:rPr>
          <w:rFonts w:cstheme="majorHAnsi"/>
          <w:szCs w:val="24"/>
        </w:rPr>
      </w:pPr>
      <w:r w:rsidRPr="00E33D0E">
        <w:rPr>
          <w:rFonts w:cstheme="majorHAnsi"/>
          <w:szCs w:val="24"/>
        </w:rPr>
        <w:t>McCusker, K. and Gunaydin, S. (2014). Research using qualitative, quantitative or mixed methods and choice based on the research. </w:t>
      </w:r>
      <w:r w:rsidRPr="00E33D0E">
        <w:rPr>
          <w:rFonts w:cstheme="majorHAnsi"/>
          <w:i/>
          <w:iCs/>
          <w:szCs w:val="24"/>
        </w:rPr>
        <w:t>Perfusion</w:t>
      </w:r>
      <w:r w:rsidRPr="00E33D0E">
        <w:rPr>
          <w:rFonts w:cstheme="majorHAnsi"/>
          <w:szCs w:val="24"/>
        </w:rPr>
        <w:t>, 30(7), pp.537-542.</w:t>
      </w:r>
    </w:p>
    <w:p w14:paraId="444447BB" w14:textId="192E038F" w:rsidR="00121039" w:rsidRPr="00E33D0E" w:rsidRDefault="00E33D0E" w:rsidP="00E33D0E">
      <w:pPr>
        <w:pStyle w:val="ListParagraph"/>
        <w:numPr>
          <w:ilvl w:val="0"/>
          <w:numId w:val="6"/>
        </w:numPr>
        <w:rPr>
          <w:rFonts w:cstheme="majorHAnsi"/>
          <w:szCs w:val="24"/>
        </w:rPr>
      </w:pPr>
      <w:r w:rsidRPr="00E33D0E">
        <w:rPr>
          <w:rFonts w:cstheme="majorHAnsi"/>
          <w:szCs w:val="24"/>
        </w:rPr>
        <w:t>Mihas, P., 2019. Qualitative Data Analysis. </w:t>
      </w:r>
      <w:r w:rsidRPr="00E33D0E">
        <w:rPr>
          <w:rFonts w:cstheme="majorHAnsi"/>
          <w:i/>
          <w:iCs/>
          <w:szCs w:val="24"/>
        </w:rPr>
        <w:t>Oxford Research Encyclopedia of Education</w:t>
      </w:r>
      <w:r>
        <w:rPr>
          <w:rFonts w:cstheme="majorHAnsi"/>
          <w:szCs w:val="24"/>
        </w:rPr>
        <w:t>.</w:t>
      </w:r>
    </w:p>
    <w:p w14:paraId="5C79EDDF" w14:textId="77777777" w:rsidR="00FB240D" w:rsidRPr="00FB240D" w:rsidRDefault="00121039" w:rsidP="00630FC7">
      <w:pPr>
        <w:pStyle w:val="ListParagraph"/>
        <w:numPr>
          <w:ilvl w:val="0"/>
          <w:numId w:val="6"/>
        </w:numPr>
        <w:rPr>
          <w:rFonts w:cstheme="majorHAnsi"/>
          <w:szCs w:val="24"/>
        </w:rPr>
      </w:pPr>
      <w:r w:rsidRPr="00630FC7">
        <w:rPr>
          <w:rFonts w:cstheme="majorHAnsi"/>
          <w:szCs w:val="24"/>
        </w:rPr>
        <w:t>Palinkas, L., Aarons, G., Horwitz, S., Chamberlain, P., Hurlburt, M. and Landsverk, J. (2010). Mixed Method Designs in Implementation Research. </w:t>
      </w:r>
      <w:r w:rsidRPr="00630FC7">
        <w:rPr>
          <w:rFonts w:cstheme="majorHAnsi"/>
          <w:i/>
          <w:iCs/>
          <w:szCs w:val="24"/>
        </w:rPr>
        <w:t>Administration and Policy in Mental Health and Mental Health Services Research</w:t>
      </w:r>
      <w:r w:rsidRPr="00630FC7">
        <w:rPr>
          <w:rFonts w:cstheme="majorHAnsi"/>
          <w:szCs w:val="24"/>
        </w:rPr>
        <w:t>, 38(1), pp.44-53.</w:t>
      </w:r>
      <w:r w:rsidR="00FB240D" w:rsidRPr="00FB240D">
        <w:rPr>
          <w:rFonts w:ascii="Open Sans" w:hAnsi="Open Sans" w:cs="Open Sans"/>
          <w:color w:val="000000"/>
          <w:sz w:val="20"/>
          <w:szCs w:val="20"/>
          <w:shd w:val="clear" w:color="auto" w:fill="FFFFFF"/>
        </w:rPr>
        <w:t xml:space="preserve"> </w:t>
      </w:r>
    </w:p>
    <w:p w14:paraId="29DA4990" w14:textId="77777777" w:rsidR="003A5978" w:rsidRDefault="00FB240D" w:rsidP="00630FC7">
      <w:pPr>
        <w:pStyle w:val="ListParagraph"/>
        <w:numPr>
          <w:ilvl w:val="0"/>
          <w:numId w:val="6"/>
        </w:numPr>
        <w:rPr>
          <w:rFonts w:cstheme="majorHAnsi"/>
          <w:szCs w:val="24"/>
        </w:rPr>
      </w:pPr>
      <w:r w:rsidRPr="00FB240D">
        <w:rPr>
          <w:rFonts w:cstheme="majorHAnsi"/>
          <w:szCs w:val="24"/>
        </w:rPr>
        <w:t>Stixrud, W. and Johnson, N., 2018. </w:t>
      </w:r>
      <w:r w:rsidRPr="00FB240D">
        <w:rPr>
          <w:rFonts w:cstheme="majorHAnsi"/>
          <w:i/>
          <w:iCs/>
          <w:szCs w:val="24"/>
        </w:rPr>
        <w:t>The Thriving Child</w:t>
      </w:r>
      <w:r w:rsidRPr="00FB240D">
        <w:rPr>
          <w:rFonts w:cstheme="majorHAnsi"/>
          <w:szCs w:val="24"/>
        </w:rPr>
        <w:t>. London: Penguin.</w:t>
      </w:r>
      <w:r w:rsidR="00121039" w:rsidRPr="00630FC7">
        <w:rPr>
          <w:rFonts w:cstheme="majorHAnsi"/>
          <w:szCs w:val="24"/>
        </w:rPr>
        <w:t xml:space="preserve"> </w:t>
      </w:r>
    </w:p>
    <w:p w14:paraId="4AB1ED8C" w14:textId="3644DC60" w:rsidR="00E33D0E" w:rsidRDefault="003A5978" w:rsidP="00630FC7">
      <w:pPr>
        <w:pStyle w:val="ListParagraph"/>
        <w:numPr>
          <w:ilvl w:val="0"/>
          <w:numId w:val="6"/>
        </w:numPr>
        <w:rPr>
          <w:rFonts w:cstheme="majorHAnsi"/>
          <w:szCs w:val="24"/>
        </w:rPr>
      </w:pPr>
      <w:r w:rsidRPr="003A5978">
        <w:rPr>
          <w:rFonts w:cstheme="majorHAnsi"/>
          <w:szCs w:val="24"/>
        </w:rPr>
        <w:t>Tajik, L. and Pakzad, K., 2016. Designing a Reflective Teacher Education Course and its Contribution to ELT Teachers’ Reflectivity. </w:t>
      </w:r>
      <w:r w:rsidRPr="003A5978">
        <w:rPr>
          <w:rFonts w:cstheme="majorHAnsi"/>
          <w:i/>
          <w:iCs/>
          <w:szCs w:val="24"/>
        </w:rPr>
        <w:t>Australian Journal of Teacher Education</w:t>
      </w:r>
      <w:r w:rsidRPr="003A5978">
        <w:rPr>
          <w:rFonts w:cstheme="majorHAnsi"/>
          <w:szCs w:val="24"/>
        </w:rPr>
        <w:t>,.</w:t>
      </w:r>
    </w:p>
    <w:p w14:paraId="567D6944" w14:textId="77777777" w:rsidR="006C111E" w:rsidRPr="006C111E" w:rsidRDefault="00E33D0E" w:rsidP="00630FC7">
      <w:pPr>
        <w:pStyle w:val="ListParagraph"/>
        <w:numPr>
          <w:ilvl w:val="0"/>
          <w:numId w:val="6"/>
        </w:numPr>
        <w:rPr>
          <w:rFonts w:cstheme="majorHAnsi"/>
          <w:szCs w:val="24"/>
        </w:rPr>
      </w:pPr>
      <w:r w:rsidRPr="00630FC7">
        <w:rPr>
          <w:rFonts w:cstheme="majorHAnsi"/>
          <w:szCs w:val="24"/>
        </w:rPr>
        <w:t>Tripp, D., 2012. </w:t>
      </w:r>
      <w:r w:rsidRPr="00630FC7">
        <w:rPr>
          <w:rFonts w:cstheme="majorHAnsi"/>
          <w:i/>
          <w:iCs/>
          <w:szCs w:val="24"/>
        </w:rPr>
        <w:t>Critical Incidents In T88eaching</w:t>
      </w:r>
      <w:r w:rsidRPr="00630FC7">
        <w:rPr>
          <w:rFonts w:cstheme="majorHAnsi"/>
          <w:szCs w:val="24"/>
        </w:rPr>
        <w:t>. Abingdon: Routledge.</w:t>
      </w:r>
      <w:r w:rsidR="006C111E" w:rsidRPr="006C111E">
        <w:rPr>
          <w:rFonts w:ascii="Open Sans" w:hAnsi="Open Sans" w:cs="Open Sans"/>
          <w:color w:val="000000"/>
          <w:sz w:val="20"/>
          <w:szCs w:val="20"/>
          <w:shd w:val="clear" w:color="auto" w:fill="FFFFFF"/>
        </w:rPr>
        <w:t xml:space="preserve"> </w:t>
      </w:r>
    </w:p>
    <w:p w14:paraId="7EDAF7C2" w14:textId="77777777" w:rsidR="00B0690D" w:rsidRPr="00B0690D" w:rsidRDefault="006C111E" w:rsidP="00630FC7">
      <w:pPr>
        <w:pStyle w:val="ListParagraph"/>
        <w:numPr>
          <w:ilvl w:val="0"/>
          <w:numId w:val="6"/>
        </w:numPr>
        <w:rPr>
          <w:rFonts w:cstheme="majorHAnsi"/>
          <w:szCs w:val="24"/>
        </w:rPr>
      </w:pPr>
      <w:r w:rsidRPr="006C111E">
        <w:rPr>
          <w:rFonts w:cstheme="majorHAnsi"/>
          <w:szCs w:val="24"/>
        </w:rPr>
        <w:t>Utter, J., Fay, A. and Denny, S., 2016. Child and Youth Cooking Prog</w:t>
      </w:r>
      <w:r w:rsidR="00DD2AA3">
        <w:rPr>
          <w:rFonts w:cstheme="majorHAnsi"/>
          <w:szCs w:val="24"/>
        </w:rPr>
        <w:t>rams: More Than Good Nutrition?</w:t>
      </w:r>
      <w:r w:rsidRPr="006C111E">
        <w:rPr>
          <w:rFonts w:cstheme="majorHAnsi"/>
          <w:szCs w:val="24"/>
        </w:rPr>
        <w:t> </w:t>
      </w:r>
      <w:r w:rsidRPr="006C111E">
        <w:rPr>
          <w:rFonts w:cstheme="majorHAnsi"/>
          <w:i/>
          <w:iCs/>
          <w:szCs w:val="24"/>
        </w:rPr>
        <w:t>Journal of Hunger &amp; Environmental Nutrition</w:t>
      </w:r>
      <w:r w:rsidRPr="006C111E">
        <w:rPr>
          <w:rFonts w:cstheme="majorHAnsi"/>
          <w:szCs w:val="24"/>
        </w:rPr>
        <w:t>, 12(4), pp.554-580.</w:t>
      </w:r>
    </w:p>
    <w:p w14:paraId="09951640" w14:textId="43110433" w:rsidR="00DD2AA3" w:rsidRPr="00B0690D" w:rsidRDefault="008729E3" w:rsidP="00630FC7">
      <w:pPr>
        <w:pStyle w:val="ListParagraph"/>
        <w:numPr>
          <w:ilvl w:val="0"/>
          <w:numId w:val="6"/>
        </w:numPr>
        <w:rPr>
          <w:rFonts w:cstheme="majorHAnsi"/>
          <w:szCs w:val="24"/>
        </w:rPr>
      </w:pPr>
      <w:r w:rsidRPr="00B0690D">
        <w:rPr>
          <w:rFonts w:cstheme="majorHAnsi"/>
          <w:color w:val="000000"/>
          <w:szCs w:val="24"/>
          <w:shd w:val="clear" w:color="auto" w:fill="FFFFFF"/>
        </w:rPr>
        <w:t>Welsh Government, 2018. </w:t>
      </w:r>
      <w:r w:rsidRPr="00B0690D">
        <w:rPr>
          <w:rFonts w:cstheme="majorHAnsi"/>
          <w:i/>
          <w:iCs/>
          <w:color w:val="000000"/>
          <w:szCs w:val="24"/>
          <w:shd w:val="clear" w:color="auto" w:fill="FFFFFF"/>
        </w:rPr>
        <w:t>An Introduction To The Professional Standards Of Teaching And Leadership</w:t>
      </w:r>
      <w:r w:rsidRPr="00B0690D">
        <w:rPr>
          <w:rFonts w:cstheme="majorHAnsi"/>
          <w:color w:val="000000"/>
          <w:szCs w:val="24"/>
          <w:shd w:val="clear" w:color="auto" w:fill="FFFFFF"/>
        </w:rPr>
        <w:t>.</w:t>
      </w:r>
    </w:p>
    <w:p w14:paraId="728B163D" w14:textId="19D3D06C" w:rsidR="001F5AB3" w:rsidRPr="00ED52E7" w:rsidRDefault="00DD2AA3" w:rsidP="00ED52E7">
      <w:pPr>
        <w:pStyle w:val="ListParagraph"/>
        <w:numPr>
          <w:ilvl w:val="0"/>
          <w:numId w:val="6"/>
        </w:numPr>
        <w:rPr>
          <w:rFonts w:cstheme="majorHAnsi"/>
          <w:szCs w:val="24"/>
        </w:rPr>
      </w:pPr>
      <w:r w:rsidRPr="00DD2AA3">
        <w:rPr>
          <w:rFonts w:cstheme="majorHAnsi"/>
          <w:szCs w:val="24"/>
        </w:rPr>
        <w:t>Wilkie, H., Standage, M., Gillison, F., Cumming, S. and Katzmarzyk, P., 2016. Multiple lifestyle behaviours and overweight and obesity among children aged 9–11 years: results from the UK site of the International Study of Childhood Obesity, Lifestyle and the Environment. </w:t>
      </w:r>
      <w:r w:rsidRPr="00DD2AA3">
        <w:rPr>
          <w:rFonts w:cstheme="majorHAnsi"/>
          <w:i/>
          <w:iCs/>
          <w:szCs w:val="24"/>
        </w:rPr>
        <w:t>BMJ Open</w:t>
      </w:r>
      <w:r w:rsidRPr="00DD2AA3">
        <w:rPr>
          <w:rFonts w:cstheme="majorHAnsi"/>
          <w:szCs w:val="24"/>
        </w:rPr>
        <w:t>, 6(2)</w:t>
      </w:r>
    </w:p>
    <w:p w14:paraId="6AB23FE1" w14:textId="1694BBD8" w:rsidR="001F5AB3" w:rsidRDefault="00FC2FE0">
      <w:pPr>
        <w:rPr>
          <w:rFonts w:asciiTheme="majorHAnsi" w:hAnsiTheme="majorHAnsi" w:cstheme="majorHAnsi"/>
          <w:sz w:val="24"/>
          <w:szCs w:val="24"/>
          <w:u w:val="single"/>
        </w:rPr>
      </w:pPr>
      <w:r w:rsidRPr="009B47A1">
        <w:rPr>
          <w:rFonts w:asciiTheme="majorHAnsi" w:hAnsiTheme="majorHAnsi" w:cstheme="majorHAnsi"/>
          <w:sz w:val="24"/>
          <w:szCs w:val="24"/>
          <w:u w:val="single"/>
        </w:rPr>
        <w:lastRenderedPageBreak/>
        <w:t>Appendi</w:t>
      </w:r>
      <w:r w:rsidR="009B47A1" w:rsidRPr="009B47A1">
        <w:rPr>
          <w:rFonts w:asciiTheme="majorHAnsi" w:hAnsiTheme="majorHAnsi" w:cstheme="majorHAnsi"/>
          <w:sz w:val="24"/>
          <w:szCs w:val="24"/>
          <w:u w:val="single"/>
        </w:rPr>
        <w:t>ces</w:t>
      </w:r>
    </w:p>
    <w:p w14:paraId="62F702BE" w14:textId="77777777" w:rsidR="00ED52E7" w:rsidRDefault="00ED52E7">
      <w:pPr>
        <w:rPr>
          <w:rFonts w:asciiTheme="majorHAnsi" w:hAnsiTheme="majorHAnsi" w:cstheme="majorHAnsi"/>
          <w:sz w:val="24"/>
          <w:szCs w:val="24"/>
          <w:u w:val="single"/>
        </w:rPr>
      </w:pPr>
    </w:p>
    <w:p w14:paraId="45D8EE9E" w14:textId="77777777" w:rsidR="001F5AB3" w:rsidRPr="001F5AB3" w:rsidRDefault="001F5AB3" w:rsidP="001F5AB3">
      <w:pPr>
        <w:pStyle w:val="ListParagraph"/>
        <w:numPr>
          <w:ilvl w:val="0"/>
          <w:numId w:val="24"/>
        </w:numPr>
        <w:rPr>
          <w:rFonts w:cstheme="majorHAnsi"/>
          <w:b/>
          <w:bCs/>
          <w:szCs w:val="24"/>
        </w:rPr>
      </w:pPr>
      <w:bookmarkStart w:id="2" w:name="_Hlk54705998"/>
      <w:r>
        <w:rPr>
          <w:rFonts w:cstheme="majorHAnsi"/>
          <w:b/>
          <w:bCs/>
          <w:szCs w:val="24"/>
        </w:rPr>
        <w:t>Observation Sheet 1</w:t>
      </w:r>
    </w:p>
    <w:bookmarkEnd w:id="2"/>
    <w:p w14:paraId="27CAA654" w14:textId="77777777" w:rsidR="00ED52E7" w:rsidRDefault="00ED52E7"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6983B5B3" w14:textId="77777777" w:rsidR="00ED52E7" w:rsidRDefault="00ED52E7"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4EBEA676" w14:textId="245B9C30" w:rsidR="001F5AB3" w:rsidRP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1F5AB3">
        <w:rPr>
          <w:rFonts w:ascii="Trebuchet MS" w:eastAsia="Times New Roman" w:hAnsi="Trebuchet MS" w:cs="Times New Roman"/>
          <w:b/>
          <w:sz w:val="24"/>
          <w:szCs w:val="24"/>
          <w:lang w:val="cy-GB" w:eastAsia="cy-GB"/>
        </w:rPr>
        <w:t>OBSERVATION / FIELD NOTES</w:t>
      </w:r>
      <w:r>
        <w:rPr>
          <w:rFonts w:ascii="Trebuchet MS" w:eastAsia="Times New Roman" w:hAnsi="Trebuchet MS" w:cs="Times New Roman"/>
          <w:b/>
          <w:sz w:val="24"/>
          <w:szCs w:val="24"/>
          <w:lang w:val="cy-GB" w:eastAsia="cy-GB"/>
        </w:rPr>
        <w:t xml:space="preserve"> </w:t>
      </w:r>
    </w:p>
    <w:p w14:paraId="0304E89E" w14:textId="77777777" w:rsidR="001F5AB3" w:rsidRPr="001F5AB3" w:rsidRDefault="001F5AB3" w:rsidP="001F5AB3">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1F5AB3">
        <w:rPr>
          <w:rFonts w:ascii="Trebuchet MS" w:eastAsia="Times New Roman" w:hAnsi="Trebuchet MS" w:cs="Times New Roman"/>
          <w:sz w:val="16"/>
          <w:szCs w:val="16"/>
          <w:lang w:val="cy-GB" w:eastAsia="cy-GB"/>
        </w:rPr>
        <w:t>(Questions adapted from Fletcher Wood (2016)</w:t>
      </w:r>
    </w:p>
    <w:tbl>
      <w:tblPr>
        <w:tblStyle w:val="TableGrid1"/>
        <w:tblW w:w="0" w:type="auto"/>
        <w:tblLook w:val="04A0" w:firstRow="1" w:lastRow="0" w:firstColumn="1" w:lastColumn="0" w:noHBand="0" w:noVBand="1"/>
      </w:tblPr>
      <w:tblGrid>
        <w:gridCol w:w="8926"/>
      </w:tblGrid>
      <w:tr w:rsidR="001F5AB3" w:rsidRPr="001F5AB3" w14:paraId="7C3E5D2D" w14:textId="77777777" w:rsidTr="001F5AB3">
        <w:tc>
          <w:tcPr>
            <w:tcW w:w="8926" w:type="dxa"/>
          </w:tcPr>
          <w:p w14:paraId="6E5CB084"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 xml:space="preserve">Date and time, year group: </w:t>
            </w:r>
          </w:p>
          <w:p w14:paraId="74EC9DDB"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 xml:space="preserve">28/09/2020 </w:t>
            </w:r>
          </w:p>
          <w:p w14:paraId="3470CCAD"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9:45 am</w:t>
            </w:r>
          </w:p>
          <w:p w14:paraId="6668D4E6"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Year 3 class – 7-8 yrs</w:t>
            </w:r>
          </w:p>
          <w:p w14:paraId="5EBC6367"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tc>
      </w:tr>
      <w:tr w:rsidR="001F5AB3" w:rsidRPr="001F5AB3" w14:paraId="1213B340" w14:textId="77777777" w:rsidTr="001F5AB3">
        <w:tc>
          <w:tcPr>
            <w:tcW w:w="8926" w:type="dxa"/>
          </w:tcPr>
          <w:p w14:paraId="7F8983BA"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b/>
                <w:lang w:val="cy-GB" w:eastAsia="cy-GB"/>
              </w:rPr>
              <w:t>Lesson details:</w:t>
            </w:r>
            <w:r w:rsidRPr="001F5AB3">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14:paraId="598F647D"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p w14:paraId="6D0EFB3B"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Approx. 50% working at a Year 2 level, 25% at a Year 1 level and 25% at a Year 3 level</w:t>
            </w:r>
          </w:p>
          <w:p w14:paraId="72C8EEE2" w14:textId="77777777" w:rsidR="001F5AB3" w:rsidRPr="001F5AB3" w:rsidRDefault="001F5AB3" w:rsidP="001F5AB3">
            <w:pPr>
              <w:widowControl w:val="0"/>
              <w:numPr>
                <w:ilvl w:val="0"/>
                <w:numId w:val="14"/>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 xml:space="preserve">4 small groups of about eight each were spread over 4 different activities. The group I observed were sent to another room called the ‘inquiry zone’ where they could partake in a number of activites including using wooden blocks, growing plants and using a role play shop. </w:t>
            </w:r>
          </w:p>
          <w:p w14:paraId="21813609" w14:textId="77777777" w:rsidR="001F5AB3" w:rsidRPr="001F5AB3" w:rsidRDefault="001F5AB3" w:rsidP="001F5AB3">
            <w:pPr>
              <w:widowControl w:val="0"/>
              <w:numPr>
                <w:ilvl w:val="0"/>
                <w:numId w:val="14"/>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 xml:space="preserve">In the inquiry zone the children were supervised by an LSO, who encouraged their learning but allowed them a large level of indepence. </w:t>
            </w:r>
          </w:p>
          <w:p w14:paraId="7502BA54" w14:textId="77777777" w:rsidR="001F5AB3" w:rsidRPr="001F5AB3" w:rsidRDefault="001F5AB3" w:rsidP="001F5AB3">
            <w:pPr>
              <w:widowControl w:val="0"/>
              <w:numPr>
                <w:ilvl w:val="0"/>
                <w:numId w:val="14"/>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 xml:space="preserve">The majority of the group worked with the blocks on the floor, telling stories to each other and acting them out through the blocks. </w:t>
            </w:r>
          </w:p>
          <w:p w14:paraId="04B3182A" w14:textId="77777777" w:rsidR="001F5AB3" w:rsidRPr="001F5AB3" w:rsidRDefault="001F5AB3" w:rsidP="001F5AB3">
            <w:pPr>
              <w:widowControl w:val="0"/>
              <w:numPr>
                <w:ilvl w:val="0"/>
                <w:numId w:val="14"/>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Three children watered the plants in the corner of the room and discussed how big they had grown. This tied into the class’s main focus for that week which was ‘how plants grow.’</w:t>
            </w:r>
          </w:p>
          <w:p w14:paraId="65B2A93F"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tc>
      </w:tr>
      <w:tr w:rsidR="001F5AB3" w:rsidRPr="001F5AB3" w14:paraId="3F63202E" w14:textId="77777777" w:rsidTr="001F5AB3">
        <w:tc>
          <w:tcPr>
            <w:tcW w:w="8926" w:type="dxa"/>
          </w:tcPr>
          <w:p w14:paraId="18D05E2B" w14:textId="77777777" w:rsidR="001F5AB3" w:rsidRPr="001F5AB3" w:rsidRDefault="001F5AB3" w:rsidP="001F5AB3">
            <w:pPr>
              <w:widowControl w:val="0"/>
              <w:autoSpaceDE w:val="0"/>
              <w:autoSpaceDN w:val="0"/>
              <w:adjustRightInd w:val="0"/>
              <w:rPr>
                <w:rFonts w:ascii="Trebuchet MS" w:eastAsia="Times New Roman" w:hAnsi="Trebuchet MS"/>
                <w:b/>
                <w:bCs/>
                <w:lang w:val="en-US" w:eastAsia="cy-GB"/>
              </w:rPr>
            </w:pPr>
            <w:r w:rsidRPr="001F5AB3">
              <w:rPr>
                <w:rFonts w:ascii="Trebuchet MS" w:eastAsia="Times New Roman" w:hAnsi="Trebuchet MS"/>
                <w:b/>
                <w:bCs/>
                <w:lang w:val="en-US" w:eastAsia="cy-GB"/>
              </w:rPr>
              <w:t>Classroom culture</w:t>
            </w:r>
          </w:p>
          <w:p w14:paraId="0CB948C7" w14:textId="77777777" w:rsidR="001F5AB3" w:rsidRPr="001F5AB3" w:rsidRDefault="001F5AB3" w:rsidP="001F5AB3">
            <w:pPr>
              <w:widowControl w:val="0"/>
              <w:autoSpaceDE w:val="0"/>
              <w:autoSpaceDN w:val="0"/>
              <w:adjustRightInd w:val="0"/>
              <w:rPr>
                <w:rFonts w:ascii="Trebuchet MS" w:eastAsia="Times New Roman" w:hAnsi="Trebuchet MS"/>
                <w:bCs/>
                <w:lang w:val="en-US" w:eastAsia="cy-GB"/>
              </w:rPr>
            </w:pPr>
            <w:r w:rsidRPr="001F5AB3">
              <w:rPr>
                <w:rFonts w:ascii="Trebuchet MS" w:eastAsia="Times New Roman" w:hAnsi="Trebuchet MS"/>
                <w:bCs/>
                <w:lang w:val="en-US" w:eastAsia="cy-GB"/>
              </w:rPr>
              <w:t>(What is the classroom ‘vibe.’? What do attitudes, dispositions, behaviours towards learning seem like at this point in time?)</w:t>
            </w:r>
          </w:p>
          <w:p w14:paraId="3B29B3C3" w14:textId="77777777" w:rsidR="001F5AB3" w:rsidRPr="001F5AB3" w:rsidRDefault="001F5AB3" w:rsidP="001F5AB3">
            <w:pPr>
              <w:widowControl w:val="0"/>
              <w:autoSpaceDE w:val="0"/>
              <w:autoSpaceDN w:val="0"/>
              <w:adjustRightInd w:val="0"/>
              <w:rPr>
                <w:rFonts w:ascii="Trebuchet MS" w:eastAsia="Times New Roman" w:hAnsi="Trebuchet MS"/>
                <w:bCs/>
                <w:lang w:val="en-US" w:eastAsia="cy-GB"/>
              </w:rPr>
            </w:pPr>
          </w:p>
          <w:p w14:paraId="49E225E4" w14:textId="77777777" w:rsidR="001F5AB3" w:rsidRPr="001F5AB3" w:rsidRDefault="001F5AB3" w:rsidP="001F5AB3">
            <w:pPr>
              <w:widowControl w:val="0"/>
              <w:autoSpaceDE w:val="0"/>
              <w:autoSpaceDN w:val="0"/>
              <w:adjustRightInd w:val="0"/>
              <w:rPr>
                <w:rFonts w:ascii="Trebuchet MS" w:eastAsia="Times New Roman" w:hAnsi="Trebuchet MS"/>
                <w:bCs/>
                <w:lang w:val="en-US" w:eastAsia="cy-GB"/>
              </w:rPr>
            </w:pPr>
            <w:r w:rsidRPr="001F5AB3">
              <w:rPr>
                <w:rFonts w:ascii="Trebuchet MS" w:eastAsia="Times New Roman" w:hAnsi="Trebuchet MS"/>
                <w:bCs/>
                <w:lang w:val="en-US" w:eastAsia="cy-GB"/>
              </w:rPr>
              <w:t xml:space="preserve">The main classroom has a relaxed vibe. </w:t>
            </w:r>
          </w:p>
          <w:p w14:paraId="03D484CF"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lang w:val="en-US" w:eastAsia="cy-GB"/>
              </w:rPr>
            </w:pPr>
            <w:r w:rsidRPr="001F5AB3">
              <w:rPr>
                <w:rFonts w:ascii="Trebuchet MS" w:eastAsia="Times New Roman" w:hAnsi="Trebuchet MS"/>
                <w:bCs/>
                <w:lang w:val="en-US" w:eastAsia="cy-GB"/>
              </w:rPr>
              <w:t xml:space="preserve">There are two sofas where the children can sit comfortably and use laptops/ tablets. There are two work tables, one with wobbly chairs to aid children’s concentration and one with generic chairs. </w:t>
            </w:r>
          </w:p>
          <w:p w14:paraId="0AF798AC"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lang w:val="en-US" w:eastAsia="cy-GB"/>
              </w:rPr>
            </w:pPr>
            <w:r w:rsidRPr="001F5AB3">
              <w:rPr>
                <w:rFonts w:ascii="Trebuchet MS" w:eastAsia="Times New Roman" w:hAnsi="Trebuchet MS"/>
                <w:bCs/>
                <w:lang w:val="en-US" w:eastAsia="cy-GB"/>
              </w:rPr>
              <w:t xml:space="preserve">There are three mac computers at the back of the class on a higher table. The children are able to use these computers fairly independently. </w:t>
            </w:r>
          </w:p>
          <w:p w14:paraId="57A8BD0C"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lang w:val="en-US" w:eastAsia="cy-GB"/>
              </w:rPr>
            </w:pPr>
            <w:r w:rsidRPr="001F5AB3">
              <w:rPr>
                <w:rFonts w:ascii="Trebuchet MS" w:eastAsia="Times New Roman" w:hAnsi="Trebuchet MS"/>
                <w:bCs/>
                <w:lang w:val="en-US" w:eastAsia="cy-GB"/>
              </w:rPr>
              <w:t xml:space="preserve">There is calming music playing in the background. </w:t>
            </w:r>
          </w:p>
          <w:p w14:paraId="7F6968E5"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lang w:val="en-US" w:eastAsia="cy-GB"/>
              </w:rPr>
            </w:pPr>
            <w:r w:rsidRPr="001F5AB3">
              <w:rPr>
                <w:rFonts w:ascii="Trebuchet MS" w:eastAsia="Times New Roman" w:hAnsi="Trebuchet MS"/>
                <w:bCs/>
                <w:lang w:val="en-US" w:eastAsia="cy-GB"/>
              </w:rPr>
              <w:t>There are several plants around the room and pieces of encouraging and colourful artwork.</w:t>
            </w:r>
          </w:p>
          <w:p w14:paraId="09EA1CD8"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lang w:val="en-US" w:eastAsia="cy-GB"/>
              </w:rPr>
            </w:pPr>
            <w:r w:rsidRPr="001F5AB3">
              <w:rPr>
                <w:rFonts w:ascii="Trebuchet MS" w:eastAsia="Times New Roman" w:hAnsi="Trebuchet MS"/>
                <w:bCs/>
                <w:lang w:val="en-US" w:eastAsia="cy-GB"/>
              </w:rPr>
              <w:t>Children are encouraged to pin their own work on the wall if they are particularly proud of it.</w:t>
            </w:r>
          </w:p>
          <w:p w14:paraId="7561437C" w14:textId="77777777" w:rsidR="001F5AB3" w:rsidRPr="001F5AB3" w:rsidRDefault="001F5AB3" w:rsidP="001F5AB3">
            <w:pPr>
              <w:widowControl w:val="0"/>
              <w:autoSpaceDE w:val="0"/>
              <w:autoSpaceDN w:val="0"/>
              <w:adjustRightInd w:val="0"/>
              <w:rPr>
                <w:rFonts w:ascii="Trebuchet MS" w:eastAsia="Times New Roman" w:hAnsi="Trebuchet MS"/>
                <w:bCs/>
                <w:lang w:val="en-US" w:eastAsia="cy-GB"/>
              </w:rPr>
            </w:pPr>
          </w:p>
          <w:p w14:paraId="2F66F504" w14:textId="77777777" w:rsidR="001F5AB3" w:rsidRPr="001F5AB3" w:rsidRDefault="001F5AB3" w:rsidP="001F5AB3">
            <w:pPr>
              <w:widowControl w:val="0"/>
              <w:autoSpaceDE w:val="0"/>
              <w:autoSpaceDN w:val="0"/>
              <w:adjustRightInd w:val="0"/>
              <w:rPr>
                <w:rFonts w:ascii="Trebuchet MS" w:eastAsia="Times New Roman" w:hAnsi="Trebuchet MS"/>
                <w:bCs/>
                <w:lang w:val="en-US" w:eastAsia="cy-GB"/>
              </w:rPr>
            </w:pPr>
            <w:r w:rsidRPr="001F5AB3">
              <w:rPr>
                <w:rFonts w:ascii="Trebuchet MS" w:eastAsia="Times New Roman" w:hAnsi="Trebuchet MS"/>
                <w:bCs/>
                <w:lang w:val="en-US" w:eastAsia="cy-GB"/>
              </w:rPr>
              <w:t xml:space="preserve">The children in the classroom are pretty independent. When they walk in, the first thing they do is go to the sink to wash their hands. They do this unprompted and with very little fuss. As the children arrive, they chat and gather in small groups. They also talk with the teacher and the LSO casually about their mornings. At no point does the teacher tell them to be quiet or to gather on the carpet, they do this naturally as a part of the routine. Throughout the day they continue to chat while they work and this is not discouraged. I feel that the children have a good grasp on the routine, at no </w:t>
            </w:r>
            <w:r w:rsidRPr="001F5AB3">
              <w:rPr>
                <w:rFonts w:ascii="Trebuchet MS" w:eastAsia="Times New Roman" w:hAnsi="Trebuchet MS"/>
                <w:bCs/>
                <w:lang w:val="en-US" w:eastAsia="cy-GB"/>
              </w:rPr>
              <w:lastRenderedPageBreak/>
              <w:t xml:space="preserve">point to I hear any complaints regarding the who is doing what activity at one time, everyone knows that they’ll get the opportunity eventually to do every activity.  </w:t>
            </w:r>
          </w:p>
          <w:p w14:paraId="1BD275CB" w14:textId="77777777" w:rsidR="001F5AB3" w:rsidRPr="001F5AB3" w:rsidRDefault="001F5AB3" w:rsidP="001F5AB3">
            <w:pPr>
              <w:widowControl w:val="0"/>
              <w:autoSpaceDE w:val="0"/>
              <w:autoSpaceDN w:val="0"/>
              <w:adjustRightInd w:val="0"/>
              <w:rPr>
                <w:rFonts w:ascii="Trebuchet MS" w:eastAsia="Times New Roman" w:hAnsi="Trebuchet MS"/>
                <w:bCs/>
                <w:lang w:val="cy-GB" w:eastAsia="cy-GB"/>
              </w:rPr>
            </w:pPr>
          </w:p>
          <w:p w14:paraId="73FDB054" w14:textId="77777777" w:rsidR="001F5AB3" w:rsidRPr="001F5AB3" w:rsidRDefault="001F5AB3" w:rsidP="001F5AB3">
            <w:pPr>
              <w:widowControl w:val="0"/>
              <w:autoSpaceDE w:val="0"/>
              <w:autoSpaceDN w:val="0"/>
              <w:adjustRightInd w:val="0"/>
              <w:rPr>
                <w:rFonts w:ascii="Trebuchet MS" w:eastAsia="Times New Roman" w:hAnsi="Trebuchet MS"/>
                <w:bCs/>
                <w:lang w:val="cy-GB" w:eastAsia="cy-GB"/>
              </w:rPr>
            </w:pPr>
            <w:r w:rsidRPr="001F5AB3">
              <w:rPr>
                <w:rFonts w:ascii="Trebuchet MS" w:eastAsia="Times New Roman" w:hAnsi="Trebuchet MS"/>
                <w:bCs/>
                <w:lang w:val="cy-GB" w:eastAsia="cy-GB"/>
              </w:rPr>
              <w:t xml:space="preserve">The vibe in the </w:t>
            </w:r>
            <w:r w:rsidRPr="001F5AB3">
              <w:rPr>
                <w:rFonts w:ascii="Trebuchet MS" w:eastAsia="Times New Roman" w:hAnsi="Trebuchet MS"/>
                <w:b/>
                <w:lang w:val="cy-GB" w:eastAsia="cy-GB"/>
              </w:rPr>
              <w:t>inquiry zone</w:t>
            </w:r>
            <w:r w:rsidRPr="001F5AB3">
              <w:rPr>
                <w:rFonts w:ascii="Trebuchet MS" w:eastAsia="Times New Roman" w:hAnsi="Trebuchet MS"/>
                <w:bCs/>
                <w:lang w:val="cy-GB" w:eastAsia="cy-GB"/>
              </w:rPr>
              <w:t xml:space="preserve"> is also relaxed. There are no tables, only a carpet surrounded by drawers filled with activities and wooden blocks. In one corner there is a table full of polystyrene cups that hold the plants the children are growing themselves. The three children who go to check on them and water them, do so unprompted. </w:t>
            </w:r>
          </w:p>
          <w:p w14:paraId="66628092" w14:textId="77777777" w:rsidR="001F5AB3" w:rsidRPr="001F5AB3" w:rsidRDefault="001F5AB3" w:rsidP="001F5AB3">
            <w:pPr>
              <w:widowControl w:val="0"/>
              <w:autoSpaceDE w:val="0"/>
              <w:autoSpaceDN w:val="0"/>
              <w:adjustRightInd w:val="0"/>
              <w:rPr>
                <w:rFonts w:ascii="Trebuchet MS" w:eastAsia="Times New Roman" w:hAnsi="Trebuchet MS"/>
                <w:bCs/>
                <w:lang w:val="cy-GB" w:eastAsia="cy-GB"/>
              </w:rPr>
            </w:pPr>
            <w:r w:rsidRPr="001F5AB3">
              <w:rPr>
                <w:rFonts w:ascii="Trebuchet MS" w:eastAsia="Times New Roman" w:hAnsi="Trebuchet MS"/>
                <w:bCs/>
                <w:lang w:val="cy-GB" w:eastAsia="cy-GB"/>
              </w:rPr>
              <w:t xml:space="preserve">There are two roleplay shops, one of which has the snack for the day set up for children to prepare their own snacks. </w:t>
            </w:r>
          </w:p>
          <w:p w14:paraId="6BEB5D31" w14:textId="77777777" w:rsidR="001F5AB3" w:rsidRPr="001F5AB3" w:rsidRDefault="001F5AB3" w:rsidP="001F5AB3">
            <w:pPr>
              <w:widowControl w:val="0"/>
              <w:autoSpaceDE w:val="0"/>
              <w:autoSpaceDN w:val="0"/>
              <w:adjustRightInd w:val="0"/>
              <w:ind w:left="720"/>
              <w:rPr>
                <w:rFonts w:ascii="Trebuchet MS" w:eastAsia="Times New Roman" w:hAnsi="Trebuchet MS"/>
                <w:lang w:val="cy-GB" w:eastAsia="cy-GB"/>
              </w:rPr>
            </w:pPr>
          </w:p>
        </w:tc>
      </w:tr>
      <w:tr w:rsidR="001F5AB3" w:rsidRPr="001F5AB3" w14:paraId="0EF2CFA6" w14:textId="77777777" w:rsidTr="001F5AB3">
        <w:tc>
          <w:tcPr>
            <w:tcW w:w="8926" w:type="dxa"/>
          </w:tcPr>
          <w:p w14:paraId="58D65675" w14:textId="77777777" w:rsidR="001F5AB3" w:rsidRPr="001F5AB3" w:rsidRDefault="001F5AB3" w:rsidP="001F5AB3">
            <w:pPr>
              <w:widowControl w:val="0"/>
              <w:autoSpaceDE w:val="0"/>
              <w:autoSpaceDN w:val="0"/>
              <w:adjustRightInd w:val="0"/>
              <w:rPr>
                <w:rFonts w:ascii="Trebuchet MS" w:eastAsia="Times New Roman" w:hAnsi="Trebuchet MS"/>
                <w:b/>
                <w:lang w:val="cy-GB" w:eastAsia="cy-GB"/>
              </w:rPr>
            </w:pPr>
            <w:r w:rsidRPr="001F5AB3">
              <w:rPr>
                <w:rFonts w:ascii="Trebuchet MS" w:eastAsia="Times New Roman" w:hAnsi="Trebuchet MS"/>
                <w:b/>
                <w:lang w:val="cy-GB" w:eastAsia="cy-GB"/>
              </w:rPr>
              <w:lastRenderedPageBreak/>
              <w:t>Objectives</w:t>
            </w:r>
          </w:p>
          <w:p w14:paraId="31BFA6DD"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14:paraId="20713664"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p w14:paraId="32406675"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 xml:space="preserve">The objective of the inquiry zone is to learn through imagination and personal </w:t>
            </w:r>
            <w:r w:rsidRPr="001F5AB3">
              <w:rPr>
                <w:rFonts w:ascii="Trebuchet MS" w:eastAsia="Times New Roman" w:hAnsi="Trebuchet MS"/>
                <w:b/>
                <w:bCs/>
                <w:lang w:val="cy-GB" w:eastAsia="cy-GB"/>
              </w:rPr>
              <w:t>independant</w:t>
            </w:r>
            <w:r w:rsidRPr="001F5AB3">
              <w:rPr>
                <w:rFonts w:ascii="Trebuchet MS" w:eastAsia="Times New Roman" w:hAnsi="Trebuchet MS"/>
                <w:lang w:val="cy-GB" w:eastAsia="cy-GB"/>
              </w:rPr>
              <w:t xml:space="preserve"> discovery. The children have more freedom in this room than in the main classroom and therefore are able to engage with learning on their own terms. Every child is engaged in something in the room, no one is just wondering about or sitting doing nothing. They are learning through play or learning actively through their study of the plants.</w:t>
            </w:r>
          </w:p>
          <w:p w14:paraId="6BA75EF5"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tc>
      </w:tr>
      <w:tr w:rsidR="001F5AB3" w:rsidRPr="001F5AB3" w14:paraId="02CB4C03" w14:textId="77777777" w:rsidTr="001F5AB3">
        <w:tc>
          <w:tcPr>
            <w:tcW w:w="8926" w:type="dxa"/>
          </w:tcPr>
          <w:p w14:paraId="1414C37D" w14:textId="77777777" w:rsidR="001F5AB3" w:rsidRPr="001F5AB3" w:rsidRDefault="001F5AB3" w:rsidP="001F5AB3">
            <w:pPr>
              <w:widowControl w:val="0"/>
              <w:autoSpaceDE w:val="0"/>
              <w:autoSpaceDN w:val="0"/>
              <w:adjustRightInd w:val="0"/>
              <w:rPr>
                <w:rFonts w:ascii="Trebuchet MS" w:eastAsia="Times New Roman" w:hAnsi="Trebuchet MS"/>
                <w:b/>
                <w:lang w:val="cy-GB" w:eastAsia="cy-GB"/>
              </w:rPr>
            </w:pPr>
            <w:r w:rsidRPr="001F5AB3">
              <w:rPr>
                <w:rFonts w:ascii="Trebuchet MS" w:eastAsia="Times New Roman" w:hAnsi="Trebuchet MS"/>
                <w:b/>
                <w:lang w:val="cy-GB" w:eastAsia="cy-GB"/>
              </w:rPr>
              <w:t>Direction</w:t>
            </w:r>
          </w:p>
          <w:p w14:paraId="7B9C3E04"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14:paraId="340414B8"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p w14:paraId="1B9B94AA" w14:textId="77777777" w:rsidR="001F5AB3" w:rsidRPr="001F5AB3" w:rsidRDefault="001F5AB3" w:rsidP="001F5AB3">
            <w:pPr>
              <w:widowControl w:val="0"/>
              <w:numPr>
                <w:ilvl w:val="0"/>
                <w:numId w:val="15"/>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 xml:space="preserve">The LSO stands by to encourage the children in their activity. She watches them play with the blocks and asks them questions regarding the stories/games that they are playing out. The children appreciate her presence, it is clear that they enjoy telling her what they’re doing and involving her in their play. </w:t>
            </w:r>
          </w:p>
          <w:p w14:paraId="3AA2EB9D" w14:textId="77777777" w:rsidR="001F5AB3" w:rsidRPr="001F5AB3" w:rsidRDefault="001F5AB3" w:rsidP="001F5AB3">
            <w:pPr>
              <w:widowControl w:val="0"/>
              <w:numPr>
                <w:ilvl w:val="0"/>
                <w:numId w:val="15"/>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All tools for their learning in this activity are easily accessible for the children. They are able to work in the room independently without having to ask for help.</w:t>
            </w:r>
          </w:p>
          <w:p w14:paraId="1735C62C" w14:textId="77777777" w:rsidR="001F5AB3" w:rsidRPr="001F5AB3" w:rsidRDefault="001F5AB3" w:rsidP="001F5AB3">
            <w:pPr>
              <w:widowControl w:val="0"/>
              <w:numPr>
                <w:ilvl w:val="0"/>
                <w:numId w:val="15"/>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 xml:space="preserve">The children are encouraged to make their own snack with very little support from the LSO. </w:t>
            </w:r>
          </w:p>
          <w:p w14:paraId="05003B30" w14:textId="77777777" w:rsidR="001F5AB3" w:rsidRPr="001F5AB3" w:rsidRDefault="001F5AB3" w:rsidP="001F5AB3">
            <w:pPr>
              <w:widowControl w:val="0"/>
              <w:numPr>
                <w:ilvl w:val="0"/>
                <w:numId w:val="15"/>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The snack is a piece of bread that the children must butter themselves and then cut into quarters. The LSO instructs them all first on how to do this, asking them to tell her how many times she should cut the bread for it to be in quarters.</w:t>
            </w:r>
          </w:p>
          <w:p w14:paraId="74EB5290"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tc>
      </w:tr>
      <w:tr w:rsidR="001F5AB3" w:rsidRPr="001F5AB3" w14:paraId="2C8D4B3C" w14:textId="77777777" w:rsidTr="001F5AB3">
        <w:tc>
          <w:tcPr>
            <w:tcW w:w="8926" w:type="dxa"/>
          </w:tcPr>
          <w:p w14:paraId="4C2FBF91" w14:textId="77777777" w:rsidR="001F5AB3" w:rsidRPr="001F5AB3" w:rsidRDefault="001F5AB3" w:rsidP="001F5AB3">
            <w:pPr>
              <w:widowControl w:val="0"/>
              <w:autoSpaceDE w:val="0"/>
              <w:autoSpaceDN w:val="0"/>
              <w:adjustRightInd w:val="0"/>
              <w:rPr>
                <w:rFonts w:ascii="Trebuchet MS" w:eastAsia="Times New Roman" w:hAnsi="Trebuchet MS"/>
                <w:b/>
                <w:lang w:val="cy-GB" w:eastAsia="cy-GB"/>
              </w:rPr>
            </w:pPr>
            <w:r w:rsidRPr="001F5AB3">
              <w:rPr>
                <w:rFonts w:ascii="Trebuchet MS" w:eastAsia="Times New Roman" w:hAnsi="Trebuchet MS"/>
                <w:b/>
                <w:lang w:val="cy-GB" w:eastAsia="cy-GB"/>
              </w:rPr>
              <w:t>Access and challenge</w:t>
            </w:r>
          </w:p>
          <w:p w14:paraId="5ED50B85"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 xml:space="preserve"> (What can be observed in the environment that enables engagement of learners? What can be observed regarding levels of challenge?</w:t>
            </w:r>
          </w:p>
          <w:p w14:paraId="2E27E919"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p w14:paraId="4C26409E"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All tools that the children could need are readily available and within reach of the children, so that they can work/play independently.</w:t>
            </w:r>
          </w:p>
          <w:p w14:paraId="7289D3BF"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tc>
      </w:tr>
      <w:tr w:rsidR="001F5AB3" w:rsidRPr="001F5AB3" w14:paraId="40FC8262" w14:textId="77777777" w:rsidTr="001F5AB3">
        <w:tc>
          <w:tcPr>
            <w:tcW w:w="8926" w:type="dxa"/>
          </w:tcPr>
          <w:p w14:paraId="438C1896" w14:textId="77777777" w:rsidR="001F5AB3" w:rsidRPr="001F5AB3" w:rsidRDefault="001F5AB3" w:rsidP="001F5AB3">
            <w:pPr>
              <w:widowControl w:val="0"/>
              <w:autoSpaceDE w:val="0"/>
              <w:autoSpaceDN w:val="0"/>
              <w:adjustRightInd w:val="0"/>
              <w:rPr>
                <w:rFonts w:ascii="Trebuchet MS" w:eastAsia="Times New Roman" w:hAnsi="Trebuchet MS"/>
                <w:b/>
                <w:lang w:val="cy-GB" w:eastAsia="cy-GB"/>
              </w:rPr>
            </w:pPr>
            <w:r w:rsidRPr="001F5AB3">
              <w:rPr>
                <w:rFonts w:ascii="Trebuchet MS" w:eastAsia="Times New Roman" w:hAnsi="Trebuchet MS"/>
                <w:b/>
                <w:lang w:val="cy-GB" w:eastAsia="cy-GB"/>
              </w:rPr>
              <w:t>Assessment</w:t>
            </w:r>
          </w:p>
          <w:p w14:paraId="7097F986"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14:paraId="114C6B04"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p w14:paraId="3BB22A22" w14:textId="77777777" w:rsidR="001F5AB3" w:rsidRPr="001F5AB3" w:rsidRDefault="001F5AB3" w:rsidP="001F5AB3">
            <w:pPr>
              <w:widowControl w:val="0"/>
              <w:numPr>
                <w:ilvl w:val="0"/>
                <w:numId w:val="16"/>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The majority of the children are able to use prior knowledge of fractions in order to cut their bread into quarters.</w:t>
            </w:r>
          </w:p>
          <w:p w14:paraId="3D071E3D" w14:textId="77777777" w:rsidR="001F5AB3" w:rsidRPr="001F5AB3" w:rsidRDefault="001F5AB3" w:rsidP="001F5AB3">
            <w:pPr>
              <w:widowControl w:val="0"/>
              <w:numPr>
                <w:ilvl w:val="0"/>
                <w:numId w:val="16"/>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Every child (other than child A) is able to butter their bread and cut it into quarters as insructed idependently.</w:t>
            </w:r>
          </w:p>
          <w:p w14:paraId="551FD35D"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tc>
      </w:tr>
      <w:tr w:rsidR="001F5AB3" w:rsidRPr="001F5AB3" w14:paraId="1D3489D4" w14:textId="77777777" w:rsidTr="001F5AB3">
        <w:tc>
          <w:tcPr>
            <w:tcW w:w="8926" w:type="dxa"/>
          </w:tcPr>
          <w:p w14:paraId="3222BD26" w14:textId="77777777" w:rsidR="001F5AB3" w:rsidRPr="001F5AB3" w:rsidRDefault="001F5AB3" w:rsidP="001F5AB3">
            <w:pPr>
              <w:widowControl w:val="0"/>
              <w:autoSpaceDE w:val="0"/>
              <w:autoSpaceDN w:val="0"/>
              <w:adjustRightInd w:val="0"/>
              <w:rPr>
                <w:rFonts w:ascii="Trebuchet MS" w:eastAsia="Times New Roman" w:hAnsi="Trebuchet MS"/>
                <w:b/>
                <w:lang w:val="cy-GB" w:eastAsia="cy-GB"/>
              </w:rPr>
            </w:pPr>
            <w:r w:rsidRPr="001F5AB3">
              <w:rPr>
                <w:rFonts w:ascii="Trebuchet MS" w:eastAsia="Times New Roman" w:hAnsi="Trebuchet MS"/>
                <w:b/>
                <w:lang w:val="cy-GB" w:eastAsia="cy-GB"/>
              </w:rPr>
              <w:lastRenderedPageBreak/>
              <w:t>Specifics / Critical Incidents</w:t>
            </w:r>
          </w:p>
          <w:p w14:paraId="79BF2295"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 xml:space="preserve"> (Are there moments which cause you to consider aspects of practice when you come across them in future teaching)?</w:t>
            </w:r>
          </w:p>
          <w:p w14:paraId="349EAEC8" w14:textId="77777777" w:rsidR="001F5AB3" w:rsidRPr="001F5AB3" w:rsidRDefault="001F5AB3" w:rsidP="001F5AB3">
            <w:pPr>
              <w:widowControl w:val="0"/>
              <w:numPr>
                <w:ilvl w:val="0"/>
                <w:numId w:val="17"/>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Having children working on their own activities independently made them seem more enthusiastic about what they were doing. At no point did any of the children seem bored or lost. This independence seems to have fostered a positive view of the activity. They were doing it because they wanted to not because they were told to.</w:t>
            </w:r>
          </w:p>
          <w:p w14:paraId="46A403DA" w14:textId="77777777" w:rsidR="001F5AB3" w:rsidRPr="001F5AB3" w:rsidRDefault="001F5AB3" w:rsidP="001F5AB3">
            <w:pPr>
              <w:widowControl w:val="0"/>
              <w:numPr>
                <w:ilvl w:val="0"/>
                <w:numId w:val="17"/>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 xml:space="preserve">Only one child was interrupted and given extra provision, all other children were given the space to be independent, even if this meant their end product was not of as high a standard as some of the other children. </w:t>
            </w:r>
          </w:p>
        </w:tc>
      </w:tr>
    </w:tbl>
    <w:p w14:paraId="0398565F" w14:textId="77777777" w:rsidR="001F5AB3" w:rsidRPr="001F5AB3" w:rsidRDefault="001F5AB3" w:rsidP="001F5AB3">
      <w:pPr>
        <w:widowControl w:val="0"/>
        <w:autoSpaceDE w:val="0"/>
        <w:autoSpaceDN w:val="0"/>
        <w:adjustRightInd w:val="0"/>
        <w:spacing w:after="0" w:line="240" w:lineRule="auto"/>
        <w:rPr>
          <w:rFonts w:ascii="Calibri" w:eastAsia="Times New Roman" w:hAnsi="Calibri" w:cs="Calibri"/>
          <w:b/>
          <w:color w:val="000000"/>
          <w:lang w:val="cy-GB" w:eastAsia="cy-GB"/>
        </w:rPr>
      </w:pPr>
      <w:r w:rsidRPr="001F5AB3">
        <w:rPr>
          <w:rFonts w:ascii="Calibri" w:eastAsia="Times New Roman" w:hAnsi="Calibri" w:cs="Calibri"/>
          <w:b/>
          <w:color w:val="000000"/>
          <w:lang w:val="cy-GB" w:eastAsia="cy-GB"/>
        </w:rPr>
        <w:t>CRITICAL INCIDENT IDENTIFICATION RECORD</w:t>
      </w:r>
    </w:p>
    <w:p w14:paraId="06363183" w14:textId="77777777" w:rsidR="001F5AB3" w:rsidRPr="001F5AB3" w:rsidRDefault="001F5AB3" w:rsidP="001F5AB3">
      <w:pPr>
        <w:widowControl w:val="0"/>
        <w:autoSpaceDE w:val="0"/>
        <w:autoSpaceDN w:val="0"/>
        <w:adjustRightInd w:val="0"/>
        <w:spacing w:after="0" w:line="240" w:lineRule="auto"/>
        <w:rPr>
          <w:rFonts w:ascii="Calibri" w:eastAsia="Times New Roman" w:hAnsi="Calibri" w:cs="Calibri"/>
          <w:lang w:val="cy-GB" w:eastAsia="cy-GB"/>
        </w:rPr>
      </w:pPr>
    </w:p>
    <w:tbl>
      <w:tblPr>
        <w:tblStyle w:val="TableGrid1"/>
        <w:tblW w:w="0" w:type="auto"/>
        <w:tblLook w:val="04A0" w:firstRow="1" w:lastRow="0" w:firstColumn="1" w:lastColumn="0" w:noHBand="0" w:noVBand="1"/>
      </w:tblPr>
      <w:tblGrid>
        <w:gridCol w:w="1801"/>
        <w:gridCol w:w="7215"/>
      </w:tblGrid>
      <w:tr w:rsidR="001F5AB3" w:rsidRPr="001F5AB3" w14:paraId="170B9904" w14:textId="77777777" w:rsidTr="001F5AB3">
        <w:tc>
          <w:tcPr>
            <w:tcW w:w="1838" w:type="dxa"/>
          </w:tcPr>
          <w:p w14:paraId="68162E80" w14:textId="77777777" w:rsidR="001F5AB3" w:rsidRPr="001F5AB3" w:rsidRDefault="001F5AB3" w:rsidP="001F5AB3">
            <w:pPr>
              <w:widowControl w:val="0"/>
              <w:autoSpaceDE w:val="0"/>
              <w:autoSpaceDN w:val="0"/>
              <w:adjustRightInd w:val="0"/>
              <w:rPr>
                <w:rFonts w:eastAsia="Times New Roman" w:cs="Calibri"/>
                <w:b/>
                <w:bCs/>
                <w:lang w:val="cy-GB" w:eastAsia="cy-GB"/>
              </w:rPr>
            </w:pPr>
            <w:r w:rsidRPr="001F5AB3">
              <w:rPr>
                <w:rFonts w:eastAsia="Times New Roman" w:cs="Calibri"/>
                <w:b/>
                <w:bCs/>
                <w:lang w:val="cy-GB" w:eastAsia="cy-GB"/>
              </w:rPr>
              <w:t>Details relevant to the research context.</w:t>
            </w:r>
          </w:p>
          <w:p w14:paraId="3602E261" w14:textId="77777777" w:rsidR="001F5AB3" w:rsidRPr="001F5AB3" w:rsidRDefault="001F5AB3" w:rsidP="001F5AB3">
            <w:pPr>
              <w:widowControl w:val="0"/>
              <w:autoSpaceDE w:val="0"/>
              <w:autoSpaceDN w:val="0"/>
              <w:adjustRightInd w:val="0"/>
              <w:rPr>
                <w:rFonts w:eastAsia="Times New Roman" w:cs="Calibri"/>
                <w:b/>
                <w:bCs/>
                <w:lang w:val="cy-GB" w:eastAsia="cy-GB"/>
              </w:rPr>
            </w:pPr>
          </w:p>
          <w:p w14:paraId="27B38313" w14:textId="77777777" w:rsidR="001F5AB3" w:rsidRPr="001F5AB3" w:rsidRDefault="001F5AB3" w:rsidP="001F5AB3">
            <w:pPr>
              <w:widowControl w:val="0"/>
              <w:autoSpaceDE w:val="0"/>
              <w:autoSpaceDN w:val="0"/>
              <w:adjustRightInd w:val="0"/>
              <w:rPr>
                <w:rFonts w:eastAsia="Times New Roman" w:cs="Calibri"/>
                <w:bCs/>
                <w:lang w:val="cy-GB" w:eastAsia="cy-GB"/>
              </w:rPr>
            </w:pPr>
            <w:r w:rsidRPr="001F5AB3">
              <w:rPr>
                <w:rFonts w:eastAsia="Times New Roman" w:cs="Calibri"/>
                <w:bCs/>
                <w:lang w:val="cy-GB" w:eastAsia="cy-GB"/>
              </w:rPr>
              <w:t>Date/time.</w:t>
            </w:r>
          </w:p>
          <w:p w14:paraId="2CB82F98" w14:textId="77777777" w:rsidR="001F5AB3" w:rsidRPr="001F5AB3" w:rsidRDefault="001F5AB3" w:rsidP="001F5AB3">
            <w:pPr>
              <w:widowControl w:val="0"/>
              <w:autoSpaceDE w:val="0"/>
              <w:autoSpaceDN w:val="0"/>
              <w:adjustRightInd w:val="0"/>
              <w:rPr>
                <w:rFonts w:eastAsia="Times New Roman" w:cs="Calibri"/>
                <w:bCs/>
                <w:lang w:val="cy-GB" w:eastAsia="cy-GB"/>
              </w:rPr>
            </w:pPr>
            <w:r w:rsidRPr="001F5AB3">
              <w:rPr>
                <w:rFonts w:eastAsia="Times New Roman" w:cs="Calibri"/>
                <w:bCs/>
                <w:lang w:val="cy-GB" w:eastAsia="cy-GB"/>
              </w:rPr>
              <w:t>Age/Stage of group.</w:t>
            </w:r>
          </w:p>
          <w:p w14:paraId="31069CD5" w14:textId="77777777" w:rsidR="001F5AB3" w:rsidRPr="001F5AB3" w:rsidRDefault="001F5AB3" w:rsidP="001F5AB3">
            <w:pPr>
              <w:widowControl w:val="0"/>
              <w:autoSpaceDE w:val="0"/>
              <w:autoSpaceDN w:val="0"/>
              <w:adjustRightInd w:val="0"/>
              <w:rPr>
                <w:rFonts w:eastAsia="Times New Roman" w:cs="Calibri"/>
                <w:bCs/>
                <w:lang w:val="cy-GB" w:eastAsia="cy-GB"/>
              </w:rPr>
            </w:pPr>
            <w:r w:rsidRPr="001F5AB3">
              <w:rPr>
                <w:rFonts w:eastAsia="Times New Roman" w:cs="Calibri"/>
                <w:bCs/>
                <w:lang w:val="cy-GB" w:eastAsia="cy-GB"/>
              </w:rPr>
              <w:t>People involved.</w:t>
            </w:r>
          </w:p>
          <w:p w14:paraId="65BB5D36" w14:textId="77777777" w:rsidR="001F5AB3" w:rsidRPr="001F5AB3" w:rsidRDefault="001F5AB3" w:rsidP="001F5AB3">
            <w:pPr>
              <w:widowControl w:val="0"/>
              <w:autoSpaceDE w:val="0"/>
              <w:autoSpaceDN w:val="0"/>
              <w:adjustRightInd w:val="0"/>
              <w:rPr>
                <w:rFonts w:eastAsia="Times New Roman" w:cs="Calibri"/>
                <w:bCs/>
                <w:lang w:val="cy-GB" w:eastAsia="cy-GB"/>
              </w:rPr>
            </w:pPr>
            <w:r w:rsidRPr="001F5AB3">
              <w:rPr>
                <w:rFonts w:eastAsia="Times New Roman" w:cs="Calibri"/>
                <w:bCs/>
                <w:lang w:val="cy-GB" w:eastAsia="cy-GB"/>
              </w:rPr>
              <w:t>Contextual</w:t>
            </w:r>
          </w:p>
          <w:p w14:paraId="5FF3C58B" w14:textId="77777777" w:rsidR="001F5AB3" w:rsidRPr="001F5AB3" w:rsidRDefault="001F5AB3" w:rsidP="001F5AB3">
            <w:pPr>
              <w:widowControl w:val="0"/>
              <w:autoSpaceDE w:val="0"/>
              <w:autoSpaceDN w:val="0"/>
              <w:adjustRightInd w:val="0"/>
              <w:rPr>
                <w:rFonts w:eastAsia="Times New Roman" w:cs="Calibri"/>
                <w:bCs/>
                <w:lang w:val="cy-GB" w:eastAsia="cy-GB"/>
              </w:rPr>
            </w:pPr>
            <w:r w:rsidRPr="001F5AB3">
              <w:rPr>
                <w:rFonts w:eastAsia="Times New Roman" w:cs="Calibri"/>
                <w:bCs/>
                <w:lang w:val="cy-GB" w:eastAsia="cy-GB"/>
              </w:rPr>
              <w:t xml:space="preserve">information from field notes. </w:t>
            </w:r>
          </w:p>
          <w:p w14:paraId="25EE590A" w14:textId="77777777" w:rsidR="001F5AB3" w:rsidRPr="001F5AB3" w:rsidRDefault="001F5AB3" w:rsidP="001F5AB3">
            <w:pPr>
              <w:widowControl w:val="0"/>
              <w:autoSpaceDE w:val="0"/>
              <w:autoSpaceDN w:val="0"/>
              <w:adjustRightInd w:val="0"/>
              <w:rPr>
                <w:rFonts w:eastAsia="Times New Roman" w:cs="Calibri"/>
                <w:i/>
                <w:iCs/>
                <w:lang w:val="cy-GB" w:eastAsia="cy-GB"/>
              </w:rPr>
            </w:pPr>
          </w:p>
        </w:tc>
        <w:tc>
          <w:tcPr>
            <w:tcW w:w="7868" w:type="dxa"/>
          </w:tcPr>
          <w:p w14:paraId="43DA8B8E" w14:textId="77777777" w:rsidR="001F5AB3" w:rsidRPr="001F5AB3" w:rsidRDefault="001F5AB3" w:rsidP="001F5AB3">
            <w:pPr>
              <w:widowControl w:val="0"/>
              <w:autoSpaceDE w:val="0"/>
              <w:autoSpaceDN w:val="0"/>
              <w:adjustRightInd w:val="0"/>
              <w:rPr>
                <w:rFonts w:eastAsia="Times New Roman" w:cs="Calibri"/>
                <w:lang w:val="cy-GB" w:eastAsia="cy-GB"/>
              </w:rPr>
            </w:pPr>
          </w:p>
          <w:p w14:paraId="3228A5E5"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9:45am</w:t>
            </w:r>
          </w:p>
          <w:p w14:paraId="5C711DD4"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Year 3, 7-8 year olds</w:t>
            </w:r>
          </w:p>
          <w:p w14:paraId="7A922D79"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 xml:space="preserve">A group of 8 children are in the </w:t>
            </w:r>
            <w:r w:rsidRPr="001F5AB3">
              <w:rPr>
                <w:rFonts w:eastAsia="Times New Roman" w:cs="Calibri"/>
                <w:b/>
                <w:bCs/>
                <w:i/>
                <w:iCs/>
                <w:lang w:val="cy-GB" w:eastAsia="cy-GB"/>
              </w:rPr>
              <w:t>‘inquiry zone’</w:t>
            </w:r>
            <w:r w:rsidRPr="001F5AB3">
              <w:rPr>
                <w:rFonts w:eastAsia="Times New Roman" w:cs="Calibri"/>
                <w:lang w:val="cy-GB" w:eastAsia="cy-GB"/>
              </w:rPr>
              <w:t>, a seperate room from their main classroom. The children are partaking in activities independently, with very little contribution from the LSO</w:t>
            </w:r>
          </w:p>
          <w:p w14:paraId="54E76488"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 xml:space="preserve">Child A: A year 3 girl </w:t>
            </w:r>
          </w:p>
          <w:p w14:paraId="4C088CB3"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Mrs K: The LSO (learning support assistant) monitoring the group</w:t>
            </w:r>
          </w:p>
          <w:p w14:paraId="7F0A79F4" w14:textId="77777777" w:rsidR="001F5AB3" w:rsidRPr="001F5AB3" w:rsidRDefault="001F5AB3" w:rsidP="001F5AB3">
            <w:pPr>
              <w:widowControl w:val="0"/>
              <w:autoSpaceDE w:val="0"/>
              <w:autoSpaceDN w:val="0"/>
              <w:adjustRightInd w:val="0"/>
              <w:rPr>
                <w:rFonts w:eastAsia="Times New Roman" w:cs="Calibri"/>
                <w:lang w:val="cy-GB" w:eastAsia="cy-GB"/>
              </w:rPr>
            </w:pPr>
          </w:p>
          <w:p w14:paraId="4FF5780E" w14:textId="77777777" w:rsidR="001F5AB3" w:rsidRPr="001F5AB3" w:rsidRDefault="001F5AB3" w:rsidP="001F5AB3">
            <w:pPr>
              <w:widowControl w:val="0"/>
              <w:autoSpaceDE w:val="0"/>
              <w:autoSpaceDN w:val="0"/>
              <w:adjustRightInd w:val="0"/>
              <w:rPr>
                <w:rFonts w:eastAsia="Times New Roman" w:cs="Calibri"/>
                <w:lang w:val="cy-GB" w:eastAsia="cy-GB"/>
              </w:rPr>
            </w:pPr>
          </w:p>
        </w:tc>
      </w:tr>
      <w:tr w:rsidR="001F5AB3" w:rsidRPr="001F5AB3" w14:paraId="77B435B4" w14:textId="77777777" w:rsidTr="001F5AB3">
        <w:trPr>
          <w:trHeight w:val="3251"/>
        </w:trPr>
        <w:tc>
          <w:tcPr>
            <w:tcW w:w="1838" w:type="dxa"/>
          </w:tcPr>
          <w:p w14:paraId="32F9DF75" w14:textId="77777777" w:rsidR="001F5AB3" w:rsidRPr="001F5AB3" w:rsidRDefault="001F5AB3" w:rsidP="001F5AB3">
            <w:pPr>
              <w:widowControl w:val="0"/>
              <w:autoSpaceDE w:val="0"/>
              <w:autoSpaceDN w:val="0"/>
              <w:adjustRightInd w:val="0"/>
              <w:ind w:left="360"/>
              <w:rPr>
                <w:rFonts w:eastAsia="Times New Roman" w:cs="Calibri"/>
                <w:i/>
                <w:iCs/>
                <w:lang w:val="cy-GB" w:eastAsia="cy-GB"/>
              </w:rPr>
            </w:pPr>
            <w:r w:rsidRPr="001F5AB3">
              <w:rPr>
                <w:rFonts w:eastAsia="Times New Roman" w:cs="Calibri"/>
                <w:i/>
                <w:iCs/>
                <w:lang w:val="cy-GB" w:eastAsia="cy-GB"/>
              </w:rPr>
              <w:t>What happened? A detailed decription of what you observed and what thoughts on pedagogy and practice occurred to you as a result, looking towards your research.</w:t>
            </w:r>
          </w:p>
        </w:tc>
        <w:tc>
          <w:tcPr>
            <w:tcW w:w="7868" w:type="dxa"/>
          </w:tcPr>
          <w:p w14:paraId="36FE5D67" w14:textId="77777777" w:rsidR="001F5AB3" w:rsidRPr="001F5AB3" w:rsidRDefault="001F5AB3" w:rsidP="001F5AB3">
            <w:pPr>
              <w:widowControl w:val="0"/>
              <w:numPr>
                <w:ilvl w:val="0"/>
                <w:numId w:val="18"/>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 xml:space="preserve">The children in the observed group were told that they would be having snack in the inquiry zone today and that they would be preparing it themselves. This seemed to be something that they had done before but was not routine. </w:t>
            </w:r>
          </w:p>
          <w:p w14:paraId="57520059" w14:textId="77777777" w:rsidR="001F5AB3" w:rsidRPr="001F5AB3" w:rsidRDefault="001F5AB3" w:rsidP="001F5AB3">
            <w:pPr>
              <w:widowControl w:val="0"/>
              <w:numPr>
                <w:ilvl w:val="0"/>
                <w:numId w:val="18"/>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A loaf of presliced bread and a carton of butter was set on a table with a chopping board and a butter knife – all at child height, easily accessible to the children.</w:t>
            </w:r>
          </w:p>
          <w:p w14:paraId="7FE43E8E" w14:textId="77777777" w:rsidR="001F5AB3" w:rsidRPr="001F5AB3" w:rsidRDefault="001F5AB3" w:rsidP="001F5AB3">
            <w:pPr>
              <w:widowControl w:val="0"/>
              <w:numPr>
                <w:ilvl w:val="0"/>
                <w:numId w:val="18"/>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 xml:space="preserve">Mrs K tells the group that they should butter a piece of bread each and then cut it up into quarters. She then asks how many pieces she’ll have if she’s cut it into quarters. The majority of the children know that it is 4. She tells them to cut 4 triangles. </w:t>
            </w:r>
          </w:p>
          <w:p w14:paraId="7240C0D3" w14:textId="77777777" w:rsidR="001F5AB3" w:rsidRPr="001F5AB3" w:rsidRDefault="001F5AB3" w:rsidP="001F5AB3">
            <w:pPr>
              <w:widowControl w:val="0"/>
              <w:numPr>
                <w:ilvl w:val="0"/>
                <w:numId w:val="18"/>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After that, throughout the session, the children go to make their snack whenever it suits them. There is only enough room at the table for one person at a time but at some points more than one child will gather to chat whilst one of them is buttering. Mrs K does not monitor the snack table, only observes from a distance whilst doing other things. The children are therefore given relatively free reign.</w:t>
            </w:r>
          </w:p>
          <w:p w14:paraId="39324694" w14:textId="77777777" w:rsidR="001F5AB3" w:rsidRPr="001F5AB3" w:rsidRDefault="001F5AB3" w:rsidP="001F5AB3">
            <w:pPr>
              <w:widowControl w:val="0"/>
              <w:numPr>
                <w:ilvl w:val="0"/>
                <w:numId w:val="18"/>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 xml:space="preserve">At one point, towards the end of the session, a girl, child A, goes to make her snack. Most of the children have already made theirs and have eaten it and gone back to their activities, so child A is on her own at the station. </w:t>
            </w:r>
          </w:p>
          <w:p w14:paraId="58CA7335" w14:textId="77777777" w:rsidR="001F5AB3" w:rsidRPr="001F5AB3" w:rsidRDefault="001F5AB3" w:rsidP="001F5AB3">
            <w:pPr>
              <w:widowControl w:val="0"/>
              <w:numPr>
                <w:ilvl w:val="0"/>
                <w:numId w:val="18"/>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 xml:space="preserve">Child A begins buttering her bread with a very large amount of butter. Mrs K, who has finished the task she was doing whilst the other children were preparing their snack, moves over to stand </w:t>
            </w:r>
            <w:r w:rsidRPr="001F5AB3">
              <w:rPr>
                <w:rFonts w:eastAsia="Times New Roman" w:cs="Calibri"/>
                <w:lang w:val="cy-GB" w:eastAsia="cy-GB"/>
              </w:rPr>
              <w:lastRenderedPageBreak/>
              <w:t xml:space="preserve">nearer to the snack table. </w:t>
            </w:r>
          </w:p>
          <w:p w14:paraId="69B2911E" w14:textId="77777777" w:rsidR="001F5AB3" w:rsidRPr="001F5AB3" w:rsidRDefault="001F5AB3" w:rsidP="001F5AB3">
            <w:pPr>
              <w:widowControl w:val="0"/>
              <w:numPr>
                <w:ilvl w:val="0"/>
                <w:numId w:val="18"/>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 xml:space="preserve">Mrs K: </w:t>
            </w:r>
            <w:r w:rsidRPr="001F5AB3">
              <w:rPr>
                <w:rFonts w:eastAsia="Times New Roman" w:cs="Calibri"/>
                <w:i/>
                <w:lang w:val="cy-GB" w:eastAsia="cy-GB"/>
              </w:rPr>
              <w:t>“That’s a bit too much butter.”</w:t>
            </w:r>
            <w:r w:rsidRPr="001F5AB3">
              <w:rPr>
                <w:rFonts w:eastAsia="Times New Roman" w:cs="Calibri"/>
                <w:lang w:val="cy-GB" w:eastAsia="cy-GB"/>
              </w:rPr>
              <w:t xml:space="preserve"> </w:t>
            </w:r>
          </w:p>
          <w:p w14:paraId="02761613" w14:textId="77777777" w:rsidR="001F5AB3" w:rsidRPr="001F5AB3" w:rsidRDefault="001F5AB3" w:rsidP="001F5AB3">
            <w:pPr>
              <w:widowControl w:val="0"/>
              <w:numPr>
                <w:ilvl w:val="0"/>
                <w:numId w:val="18"/>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 xml:space="preserve">Child A looks unsure and puts the knife with the butter on it down. She stands looking at Mrs K. </w:t>
            </w:r>
          </w:p>
          <w:p w14:paraId="07399925" w14:textId="77777777" w:rsidR="001F5AB3" w:rsidRPr="001F5AB3" w:rsidRDefault="001F5AB3" w:rsidP="001F5AB3">
            <w:pPr>
              <w:widowControl w:val="0"/>
              <w:numPr>
                <w:ilvl w:val="0"/>
                <w:numId w:val="18"/>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Mrs K comes over to stand next to her and takes the knife, scraping some of the butter back into the carton. Child A stands and watches but makes no attempt to take the knife back. Mrs K eventually coaxes her to take the knife back.</w:t>
            </w:r>
          </w:p>
          <w:p w14:paraId="47B4C36F" w14:textId="77777777" w:rsidR="001F5AB3" w:rsidRPr="001F5AB3" w:rsidRDefault="001F5AB3" w:rsidP="001F5AB3">
            <w:pPr>
              <w:widowControl w:val="0"/>
              <w:numPr>
                <w:ilvl w:val="0"/>
                <w:numId w:val="18"/>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 xml:space="preserve">Mrs K:  </w:t>
            </w:r>
            <w:r w:rsidRPr="001F5AB3">
              <w:rPr>
                <w:rFonts w:eastAsia="Times New Roman" w:cs="Calibri"/>
                <w:i/>
                <w:lang w:val="cy-GB" w:eastAsia="cy-GB"/>
              </w:rPr>
              <w:t>“Go on, you can do it.”</w:t>
            </w:r>
          </w:p>
          <w:p w14:paraId="7CBA637C" w14:textId="77777777" w:rsidR="001F5AB3" w:rsidRPr="001F5AB3" w:rsidRDefault="001F5AB3" w:rsidP="001F5AB3">
            <w:pPr>
              <w:widowControl w:val="0"/>
              <w:numPr>
                <w:ilvl w:val="0"/>
                <w:numId w:val="18"/>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Child A butters her bread under Mrs K’s supervision. She is watched far more closely than the other children were.</w:t>
            </w:r>
          </w:p>
          <w:p w14:paraId="15878BBA" w14:textId="77777777" w:rsidR="001F5AB3" w:rsidRPr="001F5AB3" w:rsidRDefault="001F5AB3" w:rsidP="001F5AB3">
            <w:pPr>
              <w:widowControl w:val="0"/>
              <w:numPr>
                <w:ilvl w:val="0"/>
                <w:numId w:val="18"/>
              </w:numPr>
              <w:autoSpaceDE w:val="0"/>
              <w:autoSpaceDN w:val="0"/>
              <w:adjustRightInd w:val="0"/>
              <w:contextualSpacing/>
              <w:rPr>
                <w:rFonts w:eastAsia="Times New Roman" w:cs="Calibri"/>
                <w:b/>
                <w:bCs/>
                <w:i/>
                <w:lang w:val="cy-GB" w:eastAsia="cy-GB"/>
              </w:rPr>
            </w:pPr>
            <w:r w:rsidRPr="001F5AB3">
              <w:rPr>
                <w:rFonts w:eastAsia="Times New Roman" w:cs="Calibri"/>
                <w:lang w:val="cy-GB" w:eastAsia="cy-GB"/>
              </w:rPr>
              <w:t xml:space="preserve">Mrs K: </w:t>
            </w:r>
            <w:r w:rsidRPr="001F5AB3">
              <w:rPr>
                <w:rFonts w:eastAsia="Times New Roman" w:cs="Calibri"/>
                <w:i/>
                <w:lang w:val="cy-GB" w:eastAsia="cy-GB"/>
              </w:rPr>
              <w:t xml:space="preserve">“Can you cut it into quarters for me then?” </w:t>
            </w:r>
            <w:r w:rsidRPr="001F5AB3">
              <w:rPr>
                <w:rFonts w:eastAsia="Times New Roman" w:cs="Calibri"/>
                <w:b/>
                <w:bCs/>
                <w:i/>
                <w:lang w:val="cy-GB" w:eastAsia="cy-GB"/>
              </w:rPr>
              <w:t xml:space="preserve"> </w:t>
            </w:r>
          </w:p>
          <w:p w14:paraId="0C0825D5" w14:textId="77777777" w:rsidR="001F5AB3" w:rsidRPr="001F5AB3" w:rsidRDefault="001F5AB3" w:rsidP="001F5AB3">
            <w:pPr>
              <w:widowControl w:val="0"/>
              <w:numPr>
                <w:ilvl w:val="0"/>
                <w:numId w:val="18"/>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 xml:space="preserve">Child A: </w:t>
            </w:r>
            <w:r w:rsidRPr="001F5AB3">
              <w:rPr>
                <w:rFonts w:eastAsia="Times New Roman" w:cs="Calibri"/>
                <w:i/>
                <w:lang w:val="cy-GB" w:eastAsia="cy-GB"/>
              </w:rPr>
              <w:t xml:space="preserve">“Into four?” </w:t>
            </w:r>
          </w:p>
          <w:p w14:paraId="2FA005E4" w14:textId="77777777" w:rsidR="001F5AB3" w:rsidRPr="001F5AB3" w:rsidRDefault="001F5AB3" w:rsidP="001F5AB3">
            <w:pPr>
              <w:widowControl w:val="0"/>
              <w:numPr>
                <w:ilvl w:val="0"/>
                <w:numId w:val="18"/>
              </w:numPr>
              <w:autoSpaceDE w:val="0"/>
              <w:autoSpaceDN w:val="0"/>
              <w:adjustRightInd w:val="0"/>
              <w:contextualSpacing/>
              <w:rPr>
                <w:rFonts w:eastAsia="Times New Roman" w:cs="Calibri"/>
                <w:i/>
                <w:lang w:val="cy-GB" w:eastAsia="cy-GB"/>
              </w:rPr>
            </w:pPr>
            <w:r w:rsidRPr="001F5AB3">
              <w:rPr>
                <w:rFonts w:eastAsia="Times New Roman" w:cs="Calibri"/>
                <w:lang w:val="cy-GB" w:eastAsia="cy-GB"/>
              </w:rPr>
              <w:t xml:space="preserve">Mrs K: </w:t>
            </w:r>
            <w:r w:rsidRPr="001F5AB3">
              <w:rPr>
                <w:rFonts w:eastAsia="Times New Roman" w:cs="Calibri"/>
                <w:i/>
                <w:lang w:val="cy-GB" w:eastAsia="cy-GB"/>
              </w:rPr>
              <w:t>“Yes that’s right, into four triangles.”</w:t>
            </w:r>
          </w:p>
          <w:p w14:paraId="290EC76F" w14:textId="77777777" w:rsidR="001F5AB3" w:rsidRPr="001F5AB3" w:rsidRDefault="001F5AB3" w:rsidP="001F5AB3">
            <w:pPr>
              <w:widowControl w:val="0"/>
              <w:numPr>
                <w:ilvl w:val="0"/>
                <w:numId w:val="18"/>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Child A then cuts the bread into four.</w:t>
            </w:r>
          </w:p>
          <w:p w14:paraId="3705AB5E" w14:textId="77777777" w:rsidR="001F5AB3" w:rsidRPr="001F5AB3" w:rsidRDefault="001F5AB3" w:rsidP="001F5AB3">
            <w:pPr>
              <w:widowControl w:val="0"/>
              <w:numPr>
                <w:ilvl w:val="0"/>
                <w:numId w:val="18"/>
              </w:numPr>
              <w:autoSpaceDE w:val="0"/>
              <w:autoSpaceDN w:val="0"/>
              <w:adjustRightInd w:val="0"/>
              <w:contextualSpacing/>
              <w:rPr>
                <w:rFonts w:eastAsia="Times New Roman" w:cs="Calibri"/>
                <w:i/>
                <w:lang w:val="cy-GB" w:eastAsia="cy-GB"/>
              </w:rPr>
            </w:pPr>
            <w:r w:rsidRPr="001F5AB3">
              <w:rPr>
                <w:rFonts w:eastAsia="Times New Roman" w:cs="Calibri"/>
                <w:lang w:val="cy-GB" w:eastAsia="cy-GB"/>
              </w:rPr>
              <w:t xml:space="preserve">Mrs K: </w:t>
            </w:r>
            <w:r w:rsidRPr="001F5AB3">
              <w:rPr>
                <w:rFonts w:eastAsia="Times New Roman" w:cs="Calibri"/>
                <w:i/>
                <w:lang w:val="cy-GB" w:eastAsia="cy-GB"/>
              </w:rPr>
              <w:t>“Good job.”</w:t>
            </w:r>
          </w:p>
          <w:p w14:paraId="6F8BF7E8" w14:textId="77777777" w:rsidR="001F5AB3" w:rsidRPr="001F5AB3" w:rsidRDefault="001F5AB3" w:rsidP="001F5AB3">
            <w:pPr>
              <w:widowControl w:val="0"/>
              <w:autoSpaceDE w:val="0"/>
              <w:autoSpaceDN w:val="0"/>
              <w:adjustRightInd w:val="0"/>
              <w:ind w:left="720"/>
              <w:contextualSpacing/>
              <w:rPr>
                <w:rFonts w:eastAsia="Times New Roman" w:cs="Calibri"/>
                <w:b/>
                <w:bCs/>
                <w:iCs/>
                <w:lang w:val="cy-GB" w:eastAsia="cy-GB"/>
              </w:rPr>
            </w:pPr>
            <w:r w:rsidRPr="001F5AB3">
              <w:rPr>
                <w:rFonts w:eastAsia="Times New Roman" w:cs="Calibri"/>
                <w:b/>
                <w:bCs/>
                <w:iCs/>
                <w:lang w:val="cy-GB" w:eastAsia="cy-GB"/>
              </w:rPr>
              <w:t>Points to think about:</w:t>
            </w:r>
          </w:p>
          <w:p w14:paraId="67B2796A" w14:textId="77777777" w:rsidR="001F5AB3" w:rsidRPr="001F5AB3" w:rsidRDefault="001F5AB3" w:rsidP="001F5AB3">
            <w:pPr>
              <w:widowControl w:val="0"/>
              <w:autoSpaceDE w:val="0"/>
              <w:autoSpaceDN w:val="0"/>
              <w:adjustRightInd w:val="0"/>
              <w:ind w:left="720"/>
              <w:contextualSpacing/>
              <w:rPr>
                <w:rFonts w:eastAsia="Times New Roman" w:cs="Calibri"/>
                <w:b/>
                <w:bCs/>
                <w:iCs/>
                <w:lang w:val="cy-GB" w:eastAsia="cy-GB"/>
              </w:rPr>
            </w:pPr>
          </w:p>
          <w:p w14:paraId="44E8B458" w14:textId="77777777" w:rsidR="001F5AB3" w:rsidRPr="001F5AB3" w:rsidRDefault="001F5AB3" w:rsidP="001F5AB3">
            <w:pPr>
              <w:widowControl w:val="0"/>
              <w:numPr>
                <w:ilvl w:val="0"/>
                <w:numId w:val="19"/>
              </w:numPr>
              <w:autoSpaceDE w:val="0"/>
              <w:autoSpaceDN w:val="0"/>
              <w:adjustRightInd w:val="0"/>
              <w:contextualSpacing/>
              <w:rPr>
                <w:rFonts w:eastAsia="Times New Roman" w:cs="Calibri"/>
                <w:b/>
                <w:bCs/>
                <w:iCs/>
                <w:lang w:val="cy-GB" w:eastAsia="cy-GB"/>
              </w:rPr>
            </w:pPr>
            <w:r w:rsidRPr="001F5AB3">
              <w:rPr>
                <w:rFonts w:eastAsia="Times New Roman" w:cs="Calibri"/>
                <w:b/>
                <w:bCs/>
                <w:iCs/>
                <w:lang w:val="cy-GB" w:eastAsia="cy-GB"/>
              </w:rPr>
              <w:t>Child A seemed more confident when she was performing the task independently and was then made unsure when the LSO challenged her decisions.</w:t>
            </w:r>
          </w:p>
          <w:p w14:paraId="2E5B6FD5" w14:textId="77777777" w:rsidR="001F5AB3" w:rsidRPr="001F5AB3" w:rsidRDefault="001F5AB3" w:rsidP="001F5AB3">
            <w:pPr>
              <w:widowControl w:val="0"/>
              <w:numPr>
                <w:ilvl w:val="0"/>
                <w:numId w:val="19"/>
              </w:numPr>
              <w:autoSpaceDE w:val="0"/>
              <w:autoSpaceDN w:val="0"/>
              <w:adjustRightInd w:val="0"/>
              <w:contextualSpacing/>
              <w:rPr>
                <w:rFonts w:eastAsia="Times New Roman" w:cs="Calibri"/>
                <w:b/>
                <w:bCs/>
                <w:iCs/>
                <w:lang w:val="cy-GB" w:eastAsia="cy-GB"/>
              </w:rPr>
            </w:pPr>
            <w:r w:rsidRPr="001F5AB3">
              <w:rPr>
                <w:rFonts w:eastAsia="Times New Roman" w:cs="Calibri"/>
                <w:b/>
                <w:bCs/>
                <w:iCs/>
                <w:lang w:val="cy-GB" w:eastAsia="cy-GB"/>
              </w:rPr>
              <w:t>Would it have been better for her to carry on individually even if it meant she used too much butter?</w:t>
            </w:r>
          </w:p>
          <w:p w14:paraId="04DE0C62" w14:textId="77777777" w:rsidR="001F5AB3" w:rsidRPr="001F5AB3" w:rsidRDefault="001F5AB3" w:rsidP="001F5AB3">
            <w:pPr>
              <w:widowControl w:val="0"/>
              <w:numPr>
                <w:ilvl w:val="0"/>
                <w:numId w:val="19"/>
              </w:numPr>
              <w:autoSpaceDE w:val="0"/>
              <w:autoSpaceDN w:val="0"/>
              <w:adjustRightInd w:val="0"/>
              <w:contextualSpacing/>
              <w:rPr>
                <w:rFonts w:eastAsia="Times New Roman" w:cs="Calibri"/>
                <w:b/>
                <w:bCs/>
                <w:iCs/>
                <w:lang w:val="cy-GB" w:eastAsia="cy-GB"/>
              </w:rPr>
            </w:pPr>
            <w:r w:rsidRPr="001F5AB3">
              <w:rPr>
                <w:rFonts w:eastAsia="Times New Roman" w:cs="Calibri"/>
                <w:b/>
                <w:bCs/>
                <w:iCs/>
                <w:lang w:val="cy-GB" w:eastAsia="cy-GB"/>
              </w:rPr>
              <w:t>Why shouldn’t she use too much butter? Would giving her information about nutrition be beneficial to her during this session and into the future?</w:t>
            </w:r>
          </w:p>
          <w:p w14:paraId="558DC273" w14:textId="77777777" w:rsidR="001F5AB3" w:rsidRPr="001F5AB3" w:rsidRDefault="001F5AB3" w:rsidP="001F5AB3">
            <w:pPr>
              <w:widowControl w:val="0"/>
              <w:numPr>
                <w:ilvl w:val="0"/>
                <w:numId w:val="19"/>
              </w:numPr>
              <w:autoSpaceDE w:val="0"/>
              <w:autoSpaceDN w:val="0"/>
              <w:adjustRightInd w:val="0"/>
              <w:contextualSpacing/>
              <w:rPr>
                <w:rFonts w:eastAsia="Times New Roman" w:cs="Calibri"/>
                <w:b/>
                <w:bCs/>
                <w:iCs/>
                <w:lang w:val="cy-GB" w:eastAsia="cy-GB"/>
              </w:rPr>
            </w:pPr>
            <w:r w:rsidRPr="001F5AB3">
              <w:rPr>
                <w:rFonts w:eastAsia="Times New Roman" w:cs="Calibri"/>
                <w:b/>
                <w:bCs/>
                <w:iCs/>
                <w:lang w:val="cy-GB" w:eastAsia="cy-GB"/>
              </w:rPr>
              <w:t>The children were working completely independently, would it have been better for them to work in small groups or to just follow the LSO?</w:t>
            </w:r>
          </w:p>
          <w:p w14:paraId="3A698E1E" w14:textId="77777777" w:rsidR="001F5AB3" w:rsidRPr="001F5AB3" w:rsidRDefault="001F5AB3" w:rsidP="001F5AB3">
            <w:pPr>
              <w:widowControl w:val="0"/>
              <w:numPr>
                <w:ilvl w:val="0"/>
                <w:numId w:val="19"/>
              </w:numPr>
              <w:autoSpaceDE w:val="0"/>
              <w:autoSpaceDN w:val="0"/>
              <w:adjustRightInd w:val="0"/>
              <w:contextualSpacing/>
              <w:rPr>
                <w:rFonts w:eastAsia="Times New Roman" w:cs="Calibri"/>
                <w:b/>
                <w:bCs/>
                <w:iCs/>
                <w:lang w:val="cy-GB" w:eastAsia="cy-GB"/>
              </w:rPr>
            </w:pPr>
            <w:r w:rsidRPr="001F5AB3">
              <w:rPr>
                <w:rFonts w:eastAsia="Times New Roman" w:cs="Calibri"/>
                <w:b/>
                <w:bCs/>
                <w:iCs/>
                <w:lang w:val="cy-GB" w:eastAsia="cy-GB"/>
              </w:rPr>
              <w:t>What’s the point in making their own snack? What do they learn?</w:t>
            </w:r>
          </w:p>
          <w:p w14:paraId="7E7DF4A7" w14:textId="77777777" w:rsidR="001F5AB3" w:rsidRPr="001F5AB3" w:rsidRDefault="001F5AB3" w:rsidP="001F5AB3">
            <w:pPr>
              <w:widowControl w:val="0"/>
              <w:autoSpaceDE w:val="0"/>
              <w:autoSpaceDN w:val="0"/>
              <w:adjustRightInd w:val="0"/>
              <w:ind w:left="360"/>
              <w:rPr>
                <w:rFonts w:eastAsia="Times New Roman" w:cs="Calibri"/>
                <w:lang w:val="cy-GB" w:eastAsia="cy-GB"/>
              </w:rPr>
            </w:pPr>
          </w:p>
          <w:p w14:paraId="411FB01E" w14:textId="77777777" w:rsidR="001F5AB3" w:rsidRPr="001F5AB3" w:rsidRDefault="001F5AB3" w:rsidP="001F5AB3">
            <w:pPr>
              <w:widowControl w:val="0"/>
              <w:autoSpaceDE w:val="0"/>
              <w:autoSpaceDN w:val="0"/>
              <w:adjustRightInd w:val="0"/>
              <w:ind w:left="360"/>
              <w:rPr>
                <w:rFonts w:eastAsia="Times New Roman" w:cs="Calibri"/>
                <w:lang w:val="cy-GB" w:eastAsia="cy-GB"/>
              </w:rPr>
            </w:pPr>
          </w:p>
        </w:tc>
      </w:tr>
    </w:tbl>
    <w:p w14:paraId="577D2D2E" w14:textId="77777777" w:rsidR="001F5AB3" w:rsidRPr="001F5AB3" w:rsidRDefault="001F5AB3" w:rsidP="001F5AB3">
      <w:pPr>
        <w:widowControl w:val="0"/>
        <w:tabs>
          <w:tab w:val="left" w:pos="945"/>
        </w:tabs>
        <w:autoSpaceDE w:val="0"/>
        <w:autoSpaceDN w:val="0"/>
        <w:adjustRightInd w:val="0"/>
        <w:spacing w:after="0" w:line="240" w:lineRule="auto"/>
        <w:rPr>
          <w:rFonts w:ascii="Calibri" w:eastAsia="Times New Roman" w:hAnsi="Calibri" w:cs="Calibri"/>
          <w:lang w:val="cy-GB" w:eastAsia="cy-GB"/>
        </w:rPr>
      </w:pPr>
    </w:p>
    <w:p w14:paraId="318B5FB4"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0C424033"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3EC83B6B"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5EC169C6"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54D16A2A"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118A8342"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1376E6D5"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45F258CB"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637B1F1F"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2D555FCA"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5E2E5147"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044EC48B"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3363A33C"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65D322B3" w14:textId="7CDE932D"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01C12EEC" w14:textId="77777777" w:rsidR="00ED52E7" w:rsidRDefault="00ED52E7"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0EAE70ED"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02BECC5B" w14:textId="4E9093EC" w:rsidR="001F5AB3" w:rsidRPr="001F5AB3" w:rsidRDefault="001F5AB3" w:rsidP="001F5AB3">
      <w:pPr>
        <w:pStyle w:val="ListParagraph"/>
        <w:widowControl w:val="0"/>
        <w:numPr>
          <w:ilvl w:val="0"/>
          <w:numId w:val="24"/>
        </w:numPr>
        <w:autoSpaceDE w:val="0"/>
        <w:autoSpaceDN w:val="0"/>
        <w:adjustRightInd w:val="0"/>
        <w:spacing w:after="0" w:line="240" w:lineRule="auto"/>
        <w:jc w:val="both"/>
        <w:rPr>
          <w:rFonts w:eastAsia="Times New Roman" w:cstheme="majorHAnsi"/>
          <w:b/>
          <w:szCs w:val="24"/>
          <w:lang w:val="cy-GB" w:eastAsia="cy-GB"/>
        </w:rPr>
      </w:pPr>
      <w:r w:rsidRPr="001F5AB3">
        <w:rPr>
          <w:rFonts w:eastAsia="Times New Roman" w:cstheme="majorHAnsi"/>
          <w:b/>
          <w:szCs w:val="24"/>
          <w:lang w:val="cy-GB" w:eastAsia="cy-GB"/>
        </w:rPr>
        <w:lastRenderedPageBreak/>
        <w:t>Observation Sheet 2</w:t>
      </w:r>
    </w:p>
    <w:p w14:paraId="14178C80"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32E11891"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113591CB" w14:textId="1B8797C2" w:rsidR="001F5AB3" w:rsidRP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1F5AB3">
        <w:rPr>
          <w:rFonts w:ascii="Trebuchet MS" w:eastAsia="Times New Roman" w:hAnsi="Trebuchet MS" w:cs="Times New Roman"/>
          <w:b/>
          <w:sz w:val="24"/>
          <w:szCs w:val="24"/>
          <w:lang w:val="cy-GB" w:eastAsia="cy-GB"/>
        </w:rPr>
        <w:t>OBSERVATION / FIELD NOTES</w:t>
      </w:r>
      <w:r>
        <w:rPr>
          <w:rFonts w:ascii="Trebuchet MS" w:eastAsia="Times New Roman" w:hAnsi="Trebuchet MS" w:cs="Times New Roman"/>
          <w:b/>
          <w:sz w:val="24"/>
          <w:szCs w:val="24"/>
          <w:lang w:val="cy-GB" w:eastAsia="cy-GB"/>
        </w:rPr>
        <w:t xml:space="preserve"> </w:t>
      </w:r>
    </w:p>
    <w:p w14:paraId="4F26E16D" w14:textId="77777777" w:rsidR="001F5AB3" w:rsidRPr="001F5AB3" w:rsidRDefault="001F5AB3" w:rsidP="001F5AB3">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1F5AB3">
        <w:rPr>
          <w:rFonts w:ascii="Trebuchet MS" w:eastAsia="Times New Roman" w:hAnsi="Trebuchet MS" w:cs="Times New Roman"/>
          <w:sz w:val="16"/>
          <w:szCs w:val="16"/>
          <w:lang w:val="cy-GB" w:eastAsia="cy-GB"/>
        </w:rPr>
        <w:t>(Questions adapted from Fletcher Wood (2016)</w:t>
      </w:r>
    </w:p>
    <w:tbl>
      <w:tblPr>
        <w:tblStyle w:val="TableGrid2"/>
        <w:tblW w:w="0" w:type="auto"/>
        <w:tblLook w:val="04A0" w:firstRow="1" w:lastRow="0" w:firstColumn="1" w:lastColumn="0" w:noHBand="0" w:noVBand="1"/>
      </w:tblPr>
      <w:tblGrid>
        <w:gridCol w:w="8926"/>
      </w:tblGrid>
      <w:tr w:rsidR="001F5AB3" w:rsidRPr="001F5AB3" w14:paraId="0218B587" w14:textId="77777777" w:rsidTr="001F5AB3">
        <w:tc>
          <w:tcPr>
            <w:tcW w:w="8926" w:type="dxa"/>
          </w:tcPr>
          <w:p w14:paraId="21A2F3C8"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 xml:space="preserve">Date and time, year group: </w:t>
            </w:r>
          </w:p>
          <w:p w14:paraId="036F09B0"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 xml:space="preserve">28/09/2020 </w:t>
            </w:r>
          </w:p>
          <w:p w14:paraId="55D36A18"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9:15 am</w:t>
            </w:r>
          </w:p>
          <w:p w14:paraId="2A9A0DA9"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Year 3 class – 7-8 yrs</w:t>
            </w:r>
          </w:p>
          <w:p w14:paraId="730AD84B"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tc>
      </w:tr>
      <w:tr w:rsidR="001F5AB3" w:rsidRPr="001F5AB3" w14:paraId="3BDC7EA7" w14:textId="77777777" w:rsidTr="001F5AB3">
        <w:tc>
          <w:tcPr>
            <w:tcW w:w="8926" w:type="dxa"/>
          </w:tcPr>
          <w:p w14:paraId="08F8AE53"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b/>
                <w:lang w:val="cy-GB" w:eastAsia="cy-GB"/>
              </w:rPr>
              <w:t>Lesson details:</w:t>
            </w:r>
            <w:r w:rsidRPr="001F5AB3">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14:paraId="4744550F"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p w14:paraId="2380060B"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Approx. 50% working at a Year 2 level, 25% at a Year 1 level and 25% at a Year 3 level</w:t>
            </w:r>
          </w:p>
          <w:p w14:paraId="0174AA3E"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The year group was split into 2 based on ability. I observed the higher ability group of about 24 children.</w:t>
            </w:r>
          </w:p>
          <w:p w14:paraId="73B3C29E" w14:textId="77777777" w:rsidR="001F5AB3" w:rsidRPr="001F5AB3" w:rsidRDefault="001F5AB3" w:rsidP="001F5AB3">
            <w:pPr>
              <w:widowControl w:val="0"/>
              <w:numPr>
                <w:ilvl w:val="0"/>
                <w:numId w:val="14"/>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Children were gathered together on the carpet with “show-me” boards (whiteboards that they could write on idividually and then show the teacher.)</w:t>
            </w:r>
          </w:p>
          <w:p w14:paraId="523E2D25" w14:textId="77777777" w:rsidR="001F5AB3" w:rsidRPr="001F5AB3" w:rsidRDefault="001F5AB3" w:rsidP="001F5AB3">
            <w:pPr>
              <w:widowControl w:val="0"/>
              <w:numPr>
                <w:ilvl w:val="0"/>
                <w:numId w:val="14"/>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They first practiced the sounds words made as a group and then began the show me board activity.</w:t>
            </w:r>
          </w:p>
          <w:p w14:paraId="3656D2A9" w14:textId="77777777" w:rsidR="001F5AB3" w:rsidRPr="001F5AB3" w:rsidRDefault="001F5AB3" w:rsidP="001F5AB3">
            <w:pPr>
              <w:widowControl w:val="0"/>
              <w:autoSpaceDE w:val="0"/>
              <w:autoSpaceDN w:val="0"/>
              <w:adjustRightInd w:val="0"/>
              <w:contextualSpacing/>
              <w:jc w:val="both"/>
              <w:rPr>
                <w:rFonts w:ascii="Trebuchet MS" w:eastAsia="Times New Roman" w:hAnsi="Trebuchet MS"/>
                <w:lang w:val="cy-GB" w:eastAsia="cy-GB"/>
              </w:rPr>
            </w:pPr>
          </w:p>
        </w:tc>
      </w:tr>
      <w:tr w:rsidR="001F5AB3" w:rsidRPr="001F5AB3" w14:paraId="3BA889C7" w14:textId="77777777" w:rsidTr="001F5AB3">
        <w:tc>
          <w:tcPr>
            <w:tcW w:w="8926" w:type="dxa"/>
          </w:tcPr>
          <w:p w14:paraId="14F39DAB" w14:textId="77777777" w:rsidR="001F5AB3" w:rsidRPr="001F5AB3" w:rsidRDefault="001F5AB3" w:rsidP="001F5AB3">
            <w:pPr>
              <w:widowControl w:val="0"/>
              <w:autoSpaceDE w:val="0"/>
              <w:autoSpaceDN w:val="0"/>
              <w:adjustRightInd w:val="0"/>
              <w:rPr>
                <w:rFonts w:ascii="Trebuchet MS" w:eastAsia="Times New Roman" w:hAnsi="Trebuchet MS"/>
                <w:b/>
                <w:bCs/>
                <w:lang w:val="en-US" w:eastAsia="cy-GB"/>
              </w:rPr>
            </w:pPr>
            <w:r w:rsidRPr="001F5AB3">
              <w:rPr>
                <w:rFonts w:ascii="Trebuchet MS" w:eastAsia="Times New Roman" w:hAnsi="Trebuchet MS"/>
                <w:b/>
                <w:bCs/>
                <w:lang w:val="en-US" w:eastAsia="cy-GB"/>
              </w:rPr>
              <w:t>Classroom culture</w:t>
            </w:r>
          </w:p>
          <w:p w14:paraId="60F46A28" w14:textId="77777777" w:rsidR="001F5AB3" w:rsidRPr="001F5AB3" w:rsidRDefault="001F5AB3" w:rsidP="001F5AB3">
            <w:pPr>
              <w:widowControl w:val="0"/>
              <w:autoSpaceDE w:val="0"/>
              <w:autoSpaceDN w:val="0"/>
              <w:adjustRightInd w:val="0"/>
              <w:rPr>
                <w:rFonts w:ascii="Trebuchet MS" w:eastAsia="Times New Roman" w:hAnsi="Trebuchet MS"/>
                <w:bCs/>
                <w:lang w:val="en-US" w:eastAsia="cy-GB"/>
              </w:rPr>
            </w:pPr>
            <w:r w:rsidRPr="001F5AB3">
              <w:rPr>
                <w:rFonts w:ascii="Trebuchet MS" w:eastAsia="Times New Roman" w:hAnsi="Trebuchet MS"/>
                <w:bCs/>
                <w:lang w:val="en-US" w:eastAsia="cy-GB"/>
              </w:rPr>
              <w:t>(What is the classroom ‘vibe.’? What do attitudes, dispositions, behaviours towards learning seem like at this point in time?)</w:t>
            </w:r>
          </w:p>
          <w:p w14:paraId="1B9973D9" w14:textId="77777777" w:rsidR="001F5AB3" w:rsidRPr="001F5AB3" w:rsidRDefault="001F5AB3" w:rsidP="001F5AB3">
            <w:pPr>
              <w:widowControl w:val="0"/>
              <w:autoSpaceDE w:val="0"/>
              <w:autoSpaceDN w:val="0"/>
              <w:adjustRightInd w:val="0"/>
              <w:rPr>
                <w:rFonts w:ascii="Trebuchet MS" w:eastAsia="Times New Roman" w:hAnsi="Trebuchet MS"/>
                <w:bCs/>
                <w:lang w:val="en-US" w:eastAsia="cy-GB"/>
              </w:rPr>
            </w:pPr>
          </w:p>
          <w:p w14:paraId="68FE1436" w14:textId="77777777" w:rsidR="001F5AB3" w:rsidRPr="001F5AB3" w:rsidRDefault="001F5AB3" w:rsidP="001F5AB3">
            <w:pPr>
              <w:widowControl w:val="0"/>
              <w:autoSpaceDE w:val="0"/>
              <w:autoSpaceDN w:val="0"/>
              <w:adjustRightInd w:val="0"/>
              <w:rPr>
                <w:rFonts w:ascii="Trebuchet MS" w:eastAsia="Times New Roman" w:hAnsi="Trebuchet MS"/>
                <w:bCs/>
                <w:lang w:val="en-US" w:eastAsia="cy-GB"/>
              </w:rPr>
            </w:pPr>
            <w:r w:rsidRPr="001F5AB3">
              <w:rPr>
                <w:rFonts w:ascii="Trebuchet MS" w:eastAsia="Times New Roman" w:hAnsi="Trebuchet MS"/>
                <w:bCs/>
                <w:lang w:val="en-US" w:eastAsia="cy-GB"/>
              </w:rPr>
              <w:t xml:space="preserve">The main classroom has a relaxed vibe. </w:t>
            </w:r>
          </w:p>
          <w:p w14:paraId="765A4749"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lang w:val="en-US" w:eastAsia="cy-GB"/>
              </w:rPr>
            </w:pPr>
            <w:r w:rsidRPr="001F5AB3">
              <w:rPr>
                <w:rFonts w:ascii="Trebuchet MS" w:eastAsia="Times New Roman" w:hAnsi="Trebuchet MS"/>
                <w:bCs/>
                <w:lang w:val="en-US" w:eastAsia="cy-GB"/>
              </w:rPr>
              <w:t xml:space="preserve">There are two sofas where the children can sit comfortably and use laptops/ tablets. There are two work tables, one with wobbly chairs to aid children’s concentration and one with generic chairs. </w:t>
            </w:r>
          </w:p>
          <w:p w14:paraId="006DBC67"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lang w:val="en-US" w:eastAsia="cy-GB"/>
              </w:rPr>
            </w:pPr>
            <w:r w:rsidRPr="001F5AB3">
              <w:rPr>
                <w:rFonts w:ascii="Trebuchet MS" w:eastAsia="Times New Roman" w:hAnsi="Trebuchet MS"/>
                <w:bCs/>
                <w:lang w:val="en-US" w:eastAsia="cy-GB"/>
              </w:rPr>
              <w:t xml:space="preserve">There are three mac computers at the back of the class on a higher table. The children are able to use these computers fairly independently. </w:t>
            </w:r>
          </w:p>
          <w:p w14:paraId="0CE158B8"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lang w:val="en-US" w:eastAsia="cy-GB"/>
              </w:rPr>
            </w:pPr>
            <w:r w:rsidRPr="001F5AB3">
              <w:rPr>
                <w:rFonts w:ascii="Trebuchet MS" w:eastAsia="Times New Roman" w:hAnsi="Trebuchet MS"/>
                <w:bCs/>
                <w:lang w:val="en-US" w:eastAsia="cy-GB"/>
              </w:rPr>
              <w:t xml:space="preserve">There is calming music playing in the background. </w:t>
            </w:r>
          </w:p>
          <w:p w14:paraId="3C153F25"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lang w:val="en-US" w:eastAsia="cy-GB"/>
              </w:rPr>
            </w:pPr>
            <w:r w:rsidRPr="001F5AB3">
              <w:rPr>
                <w:rFonts w:ascii="Trebuchet MS" w:eastAsia="Times New Roman" w:hAnsi="Trebuchet MS"/>
                <w:bCs/>
                <w:lang w:val="en-US" w:eastAsia="cy-GB"/>
              </w:rPr>
              <w:t>There are several plants around the room and pieces of encouraging and colourful artwork.</w:t>
            </w:r>
          </w:p>
          <w:p w14:paraId="16244B8B"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lang w:val="en-US" w:eastAsia="cy-GB"/>
              </w:rPr>
            </w:pPr>
            <w:r w:rsidRPr="001F5AB3">
              <w:rPr>
                <w:rFonts w:ascii="Trebuchet MS" w:eastAsia="Times New Roman" w:hAnsi="Trebuchet MS"/>
                <w:bCs/>
                <w:lang w:val="en-US" w:eastAsia="cy-GB"/>
              </w:rPr>
              <w:t>Children are encouraged to pin their own work on the wall if they are particularly proud of it.</w:t>
            </w:r>
          </w:p>
          <w:p w14:paraId="0972CE3E" w14:textId="77777777" w:rsidR="001F5AB3" w:rsidRPr="001F5AB3" w:rsidRDefault="001F5AB3" w:rsidP="001F5AB3">
            <w:pPr>
              <w:widowControl w:val="0"/>
              <w:autoSpaceDE w:val="0"/>
              <w:autoSpaceDN w:val="0"/>
              <w:adjustRightInd w:val="0"/>
              <w:rPr>
                <w:rFonts w:ascii="Trebuchet MS" w:eastAsia="Times New Roman" w:hAnsi="Trebuchet MS"/>
                <w:bCs/>
                <w:lang w:val="en-US" w:eastAsia="cy-GB"/>
              </w:rPr>
            </w:pPr>
          </w:p>
          <w:p w14:paraId="145EE396" w14:textId="77777777" w:rsidR="001F5AB3" w:rsidRPr="001F5AB3" w:rsidRDefault="001F5AB3" w:rsidP="001F5AB3">
            <w:pPr>
              <w:widowControl w:val="0"/>
              <w:autoSpaceDE w:val="0"/>
              <w:autoSpaceDN w:val="0"/>
              <w:adjustRightInd w:val="0"/>
              <w:rPr>
                <w:rFonts w:ascii="Trebuchet MS" w:eastAsia="Times New Roman" w:hAnsi="Trebuchet MS"/>
                <w:bCs/>
                <w:lang w:val="en-US" w:eastAsia="cy-GB"/>
              </w:rPr>
            </w:pPr>
            <w:r w:rsidRPr="001F5AB3">
              <w:rPr>
                <w:rFonts w:ascii="Trebuchet MS" w:eastAsia="Times New Roman" w:hAnsi="Trebuchet MS"/>
                <w:bCs/>
                <w:lang w:val="en-US" w:eastAsia="cy-GB"/>
              </w:rPr>
              <w:t xml:space="preserve">The children in the classroom are pretty independent. When they walk in, the first thing they do is go to the sink to wash their hands. They do this unprompted and with very little fuss. As the children arrive, they chat and gather in small groups. They also talk with the teacher and the LSO casually about their mornings. At no point does the teacher tell them to be quiet or to gather on the carpet, they do this naturally as a part of the routine. Throughout the day they continue to chat while they work and this is not discouraged. I feel that the children have a good grasp on the routine, at no point to I hear any complaints regarding the who is doing what activity at one time, everyone knows that they’ll get the opportunity eventually to do every activity.  </w:t>
            </w:r>
          </w:p>
          <w:p w14:paraId="174DBAC6" w14:textId="77777777" w:rsidR="001F5AB3" w:rsidRPr="001F5AB3" w:rsidRDefault="001F5AB3" w:rsidP="001F5AB3">
            <w:pPr>
              <w:widowControl w:val="0"/>
              <w:autoSpaceDE w:val="0"/>
              <w:autoSpaceDN w:val="0"/>
              <w:adjustRightInd w:val="0"/>
              <w:rPr>
                <w:rFonts w:ascii="Trebuchet MS" w:eastAsia="Times New Roman" w:hAnsi="Trebuchet MS"/>
                <w:bCs/>
                <w:lang w:val="cy-GB" w:eastAsia="cy-GB"/>
              </w:rPr>
            </w:pPr>
          </w:p>
          <w:p w14:paraId="1C030A22"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bCs/>
                <w:lang w:val="cy-GB" w:eastAsia="cy-GB"/>
              </w:rPr>
              <w:t>The vibe in the phonics session was also fairly relaxed. One child ate an apple. The teacher sat on the floor with the children. The children were allowed to sit with friends.</w:t>
            </w:r>
          </w:p>
        </w:tc>
      </w:tr>
      <w:tr w:rsidR="001F5AB3" w:rsidRPr="001F5AB3" w14:paraId="2CE1FB90" w14:textId="77777777" w:rsidTr="001F5AB3">
        <w:tc>
          <w:tcPr>
            <w:tcW w:w="8926" w:type="dxa"/>
          </w:tcPr>
          <w:p w14:paraId="4BBA5F73" w14:textId="77777777" w:rsidR="001F5AB3" w:rsidRPr="001F5AB3" w:rsidRDefault="001F5AB3" w:rsidP="001F5AB3">
            <w:pPr>
              <w:widowControl w:val="0"/>
              <w:autoSpaceDE w:val="0"/>
              <w:autoSpaceDN w:val="0"/>
              <w:adjustRightInd w:val="0"/>
              <w:rPr>
                <w:rFonts w:ascii="Trebuchet MS" w:eastAsia="Times New Roman" w:hAnsi="Trebuchet MS"/>
                <w:b/>
                <w:lang w:val="cy-GB" w:eastAsia="cy-GB"/>
              </w:rPr>
            </w:pPr>
            <w:r w:rsidRPr="001F5AB3">
              <w:rPr>
                <w:rFonts w:ascii="Trebuchet MS" w:eastAsia="Times New Roman" w:hAnsi="Trebuchet MS"/>
                <w:b/>
                <w:lang w:val="cy-GB" w:eastAsia="cy-GB"/>
              </w:rPr>
              <w:t>Objectives</w:t>
            </w:r>
          </w:p>
          <w:p w14:paraId="47EC958B"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14:paraId="5A31DC5F"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p w14:paraId="45E01169" w14:textId="77777777" w:rsidR="001F5AB3" w:rsidRPr="001F5AB3" w:rsidRDefault="001F5AB3" w:rsidP="001F5AB3">
            <w:pPr>
              <w:widowControl w:val="0"/>
              <w:numPr>
                <w:ilvl w:val="0"/>
                <w:numId w:val="20"/>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All the children are sat on the carpet together, encouraging collaboration.</w:t>
            </w:r>
          </w:p>
          <w:p w14:paraId="4008CE5F" w14:textId="77777777" w:rsidR="001F5AB3" w:rsidRPr="001F5AB3" w:rsidRDefault="001F5AB3" w:rsidP="001F5AB3">
            <w:pPr>
              <w:widowControl w:val="0"/>
              <w:numPr>
                <w:ilvl w:val="0"/>
                <w:numId w:val="20"/>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They all run through the word sounds together from a powerpoint presentation before they move onto the show-me boards.</w:t>
            </w:r>
          </w:p>
        </w:tc>
      </w:tr>
      <w:tr w:rsidR="001F5AB3" w:rsidRPr="001F5AB3" w14:paraId="14A94215" w14:textId="77777777" w:rsidTr="001F5AB3">
        <w:tc>
          <w:tcPr>
            <w:tcW w:w="8926" w:type="dxa"/>
          </w:tcPr>
          <w:p w14:paraId="747C901C" w14:textId="77777777" w:rsidR="001F5AB3" w:rsidRPr="001F5AB3" w:rsidRDefault="001F5AB3" w:rsidP="001F5AB3">
            <w:pPr>
              <w:widowControl w:val="0"/>
              <w:autoSpaceDE w:val="0"/>
              <w:autoSpaceDN w:val="0"/>
              <w:adjustRightInd w:val="0"/>
              <w:rPr>
                <w:rFonts w:ascii="Trebuchet MS" w:eastAsia="Times New Roman" w:hAnsi="Trebuchet MS"/>
                <w:b/>
                <w:lang w:val="cy-GB" w:eastAsia="cy-GB"/>
              </w:rPr>
            </w:pPr>
            <w:r w:rsidRPr="001F5AB3">
              <w:rPr>
                <w:rFonts w:ascii="Trebuchet MS" w:eastAsia="Times New Roman" w:hAnsi="Trebuchet MS"/>
                <w:b/>
                <w:lang w:val="cy-GB" w:eastAsia="cy-GB"/>
              </w:rPr>
              <w:lastRenderedPageBreak/>
              <w:t>Direction</w:t>
            </w:r>
          </w:p>
          <w:p w14:paraId="69B18957"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14:paraId="5AEEC285" w14:textId="77777777" w:rsidR="001F5AB3" w:rsidRPr="001F5AB3" w:rsidRDefault="001F5AB3" w:rsidP="001F5AB3">
            <w:pPr>
              <w:widowControl w:val="0"/>
              <w:numPr>
                <w:ilvl w:val="0"/>
                <w:numId w:val="15"/>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This is a teacher led excersise so it is the teacher who explicitly encourages them and makes it clear when they are doing well in the activity.</w:t>
            </w:r>
          </w:p>
        </w:tc>
      </w:tr>
      <w:tr w:rsidR="001F5AB3" w:rsidRPr="001F5AB3" w14:paraId="782D45C3" w14:textId="77777777" w:rsidTr="001F5AB3">
        <w:tc>
          <w:tcPr>
            <w:tcW w:w="8926" w:type="dxa"/>
          </w:tcPr>
          <w:p w14:paraId="3C58EA55" w14:textId="77777777" w:rsidR="001F5AB3" w:rsidRPr="001F5AB3" w:rsidRDefault="001F5AB3" w:rsidP="001F5AB3">
            <w:pPr>
              <w:widowControl w:val="0"/>
              <w:autoSpaceDE w:val="0"/>
              <w:autoSpaceDN w:val="0"/>
              <w:adjustRightInd w:val="0"/>
              <w:rPr>
                <w:rFonts w:ascii="Trebuchet MS" w:eastAsia="Times New Roman" w:hAnsi="Trebuchet MS"/>
                <w:b/>
                <w:lang w:val="cy-GB" w:eastAsia="cy-GB"/>
              </w:rPr>
            </w:pPr>
            <w:r w:rsidRPr="001F5AB3">
              <w:rPr>
                <w:rFonts w:ascii="Trebuchet MS" w:eastAsia="Times New Roman" w:hAnsi="Trebuchet MS"/>
                <w:b/>
                <w:lang w:val="cy-GB" w:eastAsia="cy-GB"/>
              </w:rPr>
              <w:t>Access and challenge</w:t>
            </w:r>
          </w:p>
          <w:p w14:paraId="3A229C64"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 xml:space="preserve"> (What can be observed in the environment that enables engagement of learners? What can be observed regarding levels of challenge?</w:t>
            </w:r>
          </w:p>
          <w:p w14:paraId="5CD6762D"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p w14:paraId="2A8091FD" w14:textId="77777777" w:rsidR="001F5AB3" w:rsidRPr="001F5AB3" w:rsidRDefault="001F5AB3" w:rsidP="001F5AB3">
            <w:pPr>
              <w:widowControl w:val="0"/>
              <w:numPr>
                <w:ilvl w:val="0"/>
                <w:numId w:val="15"/>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The children are given the white-boards as soon as they sit down so they know exactly what activity they will be doing.</w:t>
            </w:r>
          </w:p>
          <w:p w14:paraId="216D5122" w14:textId="77777777" w:rsidR="001F5AB3" w:rsidRPr="001F5AB3" w:rsidRDefault="001F5AB3" w:rsidP="001F5AB3">
            <w:pPr>
              <w:widowControl w:val="0"/>
              <w:numPr>
                <w:ilvl w:val="0"/>
                <w:numId w:val="15"/>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The children are grouped by ability</w:t>
            </w:r>
          </w:p>
          <w:p w14:paraId="79CE3DFF" w14:textId="77777777" w:rsidR="001F5AB3" w:rsidRPr="001F5AB3" w:rsidRDefault="001F5AB3" w:rsidP="001F5AB3">
            <w:pPr>
              <w:widowControl w:val="0"/>
              <w:numPr>
                <w:ilvl w:val="0"/>
                <w:numId w:val="15"/>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They are given easier sounds at first and then the teacher begins to make them more tricky (using sounds that she has noted they struggle with from past sessions.)</w:t>
            </w:r>
          </w:p>
        </w:tc>
      </w:tr>
      <w:tr w:rsidR="001F5AB3" w:rsidRPr="001F5AB3" w14:paraId="5537B302" w14:textId="77777777" w:rsidTr="001F5AB3">
        <w:tc>
          <w:tcPr>
            <w:tcW w:w="8926" w:type="dxa"/>
          </w:tcPr>
          <w:p w14:paraId="7BDA39DB" w14:textId="77777777" w:rsidR="001F5AB3" w:rsidRPr="001F5AB3" w:rsidRDefault="001F5AB3" w:rsidP="001F5AB3">
            <w:pPr>
              <w:widowControl w:val="0"/>
              <w:autoSpaceDE w:val="0"/>
              <w:autoSpaceDN w:val="0"/>
              <w:adjustRightInd w:val="0"/>
              <w:rPr>
                <w:rFonts w:ascii="Trebuchet MS" w:eastAsia="Times New Roman" w:hAnsi="Trebuchet MS"/>
                <w:b/>
                <w:lang w:val="cy-GB" w:eastAsia="cy-GB"/>
              </w:rPr>
            </w:pPr>
            <w:r w:rsidRPr="001F5AB3">
              <w:rPr>
                <w:rFonts w:ascii="Trebuchet MS" w:eastAsia="Times New Roman" w:hAnsi="Trebuchet MS"/>
                <w:b/>
                <w:lang w:val="cy-GB" w:eastAsia="cy-GB"/>
              </w:rPr>
              <w:t>Assessment</w:t>
            </w:r>
          </w:p>
          <w:p w14:paraId="7DEA75AC"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14:paraId="26B15613"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p w14:paraId="7C3FE3DA" w14:textId="77777777" w:rsidR="001F5AB3" w:rsidRPr="001F5AB3" w:rsidRDefault="001F5AB3" w:rsidP="001F5AB3">
            <w:pPr>
              <w:widowControl w:val="0"/>
              <w:numPr>
                <w:ilvl w:val="0"/>
                <w:numId w:val="16"/>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 xml:space="preserve">The children run through sounds they have gone over in previous sessions at the beginning of the activity. </w:t>
            </w:r>
          </w:p>
          <w:p w14:paraId="3A1510F1" w14:textId="77777777" w:rsidR="001F5AB3" w:rsidRPr="001F5AB3" w:rsidRDefault="001F5AB3" w:rsidP="001F5AB3">
            <w:pPr>
              <w:widowControl w:val="0"/>
              <w:numPr>
                <w:ilvl w:val="0"/>
                <w:numId w:val="16"/>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The teacher uses words that are familiar to them in order for them to understand the sounds in similar words.</w:t>
            </w:r>
          </w:p>
        </w:tc>
      </w:tr>
      <w:tr w:rsidR="001F5AB3" w:rsidRPr="001F5AB3" w14:paraId="0363A987" w14:textId="77777777" w:rsidTr="001F5AB3">
        <w:tc>
          <w:tcPr>
            <w:tcW w:w="8926" w:type="dxa"/>
          </w:tcPr>
          <w:p w14:paraId="54DB3C2D" w14:textId="77777777" w:rsidR="001F5AB3" w:rsidRPr="001F5AB3" w:rsidRDefault="001F5AB3" w:rsidP="001F5AB3">
            <w:pPr>
              <w:widowControl w:val="0"/>
              <w:autoSpaceDE w:val="0"/>
              <w:autoSpaceDN w:val="0"/>
              <w:adjustRightInd w:val="0"/>
              <w:rPr>
                <w:rFonts w:ascii="Trebuchet MS" w:eastAsia="Times New Roman" w:hAnsi="Trebuchet MS"/>
                <w:b/>
                <w:lang w:val="cy-GB" w:eastAsia="cy-GB"/>
              </w:rPr>
            </w:pPr>
            <w:r w:rsidRPr="001F5AB3">
              <w:rPr>
                <w:rFonts w:ascii="Trebuchet MS" w:eastAsia="Times New Roman" w:hAnsi="Trebuchet MS"/>
                <w:b/>
                <w:lang w:val="cy-GB" w:eastAsia="cy-GB"/>
              </w:rPr>
              <w:t>Specifics / Critical Incidents</w:t>
            </w:r>
          </w:p>
          <w:p w14:paraId="79A06C20"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 xml:space="preserve"> (Are there moments which cause you to consider aspects of practice when you come across them in future teaching)?</w:t>
            </w:r>
          </w:p>
          <w:p w14:paraId="1A610967" w14:textId="77777777" w:rsidR="001F5AB3" w:rsidRPr="001F5AB3" w:rsidRDefault="001F5AB3" w:rsidP="001F5AB3">
            <w:pPr>
              <w:widowControl w:val="0"/>
              <w:numPr>
                <w:ilvl w:val="0"/>
                <w:numId w:val="17"/>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One child is eating an apple and therefore isn’t able to shout out answers or write on the board.</w:t>
            </w:r>
          </w:p>
          <w:p w14:paraId="17B27EF9" w14:textId="77777777" w:rsidR="001F5AB3" w:rsidRPr="001F5AB3" w:rsidRDefault="001F5AB3" w:rsidP="001F5AB3">
            <w:pPr>
              <w:widowControl w:val="0"/>
              <w:numPr>
                <w:ilvl w:val="0"/>
                <w:numId w:val="17"/>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Two children are messing about in the corner, not actively taking part but they are ignored.</w:t>
            </w:r>
          </w:p>
          <w:p w14:paraId="35BDE608" w14:textId="77777777" w:rsidR="001F5AB3" w:rsidRPr="001F5AB3" w:rsidRDefault="001F5AB3" w:rsidP="001F5AB3">
            <w:pPr>
              <w:widowControl w:val="0"/>
              <w:numPr>
                <w:ilvl w:val="0"/>
                <w:numId w:val="17"/>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 xml:space="preserve">One child consistantly gives the wrong answer when its time to show their boards but because all the other children have the answer right, they move on and it isn’t discussed. </w:t>
            </w:r>
          </w:p>
          <w:p w14:paraId="512E9700" w14:textId="77777777" w:rsidR="001F5AB3" w:rsidRPr="001F5AB3" w:rsidRDefault="001F5AB3" w:rsidP="001F5AB3">
            <w:pPr>
              <w:widowControl w:val="0"/>
              <w:numPr>
                <w:ilvl w:val="0"/>
                <w:numId w:val="17"/>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The teacher sits on the floor with the children and gets involved up close with the activity.</w:t>
            </w:r>
          </w:p>
        </w:tc>
      </w:tr>
    </w:tbl>
    <w:p w14:paraId="216B614F" w14:textId="77777777" w:rsidR="001F5AB3" w:rsidRPr="001F5AB3" w:rsidRDefault="001F5AB3" w:rsidP="001F5AB3">
      <w:pPr>
        <w:widowControl w:val="0"/>
        <w:autoSpaceDE w:val="0"/>
        <w:autoSpaceDN w:val="0"/>
        <w:adjustRightInd w:val="0"/>
        <w:spacing w:after="0" w:line="240" w:lineRule="auto"/>
        <w:rPr>
          <w:rFonts w:ascii="Calibri" w:eastAsia="Times New Roman" w:hAnsi="Calibri" w:cs="Calibri"/>
          <w:b/>
          <w:color w:val="000000"/>
          <w:lang w:val="cy-GB" w:eastAsia="cy-GB"/>
        </w:rPr>
      </w:pPr>
    </w:p>
    <w:p w14:paraId="2F80CF32" w14:textId="77777777" w:rsidR="001F5AB3" w:rsidRPr="001F5AB3" w:rsidRDefault="001F5AB3" w:rsidP="001F5AB3">
      <w:pPr>
        <w:widowControl w:val="0"/>
        <w:autoSpaceDE w:val="0"/>
        <w:autoSpaceDN w:val="0"/>
        <w:adjustRightInd w:val="0"/>
        <w:spacing w:after="0" w:line="240" w:lineRule="auto"/>
        <w:rPr>
          <w:rFonts w:ascii="Calibri" w:eastAsia="Times New Roman" w:hAnsi="Calibri" w:cs="Calibri"/>
          <w:b/>
          <w:color w:val="000000"/>
          <w:lang w:val="cy-GB" w:eastAsia="cy-GB"/>
        </w:rPr>
      </w:pPr>
    </w:p>
    <w:p w14:paraId="7B996D2E" w14:textId="77777777" w:rsidR="001F5AB3" w:rsidRPr="001F5AB3" w:rsidRDefault="001F5AB3" w:rsidP="001F5AB3">
      <w:pPr>
        <w:widowControl w:val="0"/>
        <w:autoSpaceDE w:val="0"/>
        <w:autoSpaceDN w:val="0"/>
        <w:adjustRightInd w:val="0"/>
        <w:spacing w:after="0" w:line="240" w:lineRule="auto"/>
        <w:rPr>
          <w:rFonts w:ascii="Calibri" w:eastAsia="Times New Roman" w:hAnsi="Calibri" w:cs="Calibri"/>
          <w:b/>
          <w:color w:val="000000"/>
          <w:lang w:val="cy-GB" w:eastAsia="cy-GB"/>
        </w:rPr>
      </w:pPr>
      <w:r w:rsidRPr="001F5AB3">
        <w:rPr>
          <w:rFonts w:ascii="Calibri" w:eastAsia="Times New Roman" w:hAnsi="Calibri" w:cs="Calibri"/>
          <w:b/>
          <w:color w:val="000000"/>
          <w:lang w:val="cy-GB" w:eastAsia="cy-GB"/>
        </w:rPr>
        <w:t>CRITICAL INCIDENT IDENTIFICATION RECORD</w:t>
      </w:r>
    </w:p>
    <w:p w14:paraId="47FE6A82" w14:textId="77777777" w:rsidR="001F5AB3" w:rsidRPr="001F5AB3" w:rsidRDefault="001F5AB3" w:rsidP="001F5AB3">
      <w:pPr>
        <w:widowControl w:val="0"/>
        <w:autoSpaceDE w:val="0"/>
        <w:autoSpaceDN w:val="0"/>
        <w:adjustRightInd w:val="0"/>
        <w:spacing w:after="0" w:line="240" w:lineRule="auto"/>
        <w:rPr>
          <w:rFonts w:ascii="Calibri" w:eastAsia="Times New Roman" w:hAnsi="Calibri" w:cs="Calibri"/>
          <w:lang w:val="cy-GB" w:eastAsia="cy-GB"/>
        </w:rPr>
      </w:pPr>
    </w:p>
    <w:tbl>
      <w:tblPr>
        <w:tblStyle w:val="TableGrid2"/>
        <w:tblW w:w="0" w:type="auto"/>
        <w:tblLook w:val="04A0" w:firstRow="1" w:lastRow="0" w:firstColumn="1" w:lastColumn="0" w:noHBand="0" w:noVBand="1"/>
      </w:tblPr>
      <w:tblGrid>
        <w:gridCol w:w="1805"/>
        <w:gridCol w:w="7211"/>
      </w:tblGrid>
      <w:tr w:rsidR="001F5AB3" w:rsidRPr="001F5AB3" w14:paraId="7901AAB9" w14:textId="77777777" w:rsidTr="001F5AB3">
        <w:tc>
          <w:tcPr>
            <w:tcW w:w="1838" w:type="dxa"/>
          </w:tcPr>
          <w:p w14:paraId="0648CD2E" w14:textId="77777777" w:rsidR="001F5AB3" w:rsidRPr="001F5AB3" w:rsidRDefault="001F5AB3" w:rsidP="001F5AB3">
            <w:pPr>
              <w:widowControl w:val="0"/>
              <w:autoSpaceDE w:val="0"/>
              <w:autoSpaceDN w:val="0"/>
              <w:adjustRightInd w:val="0"/>
              <w:rPr>
                <w:rFonts w:eastAsia="Times New Roman" w:cs="Calibri"/>
                <w:b/>
                <w:bCs/>
                <w:lang w:val="cy-GB" w:eastAsia="cy-GB"/>
              </w:rPr>
            </w:pPr>
            <w:r w:rsidRPr="001F5AB3">
              <w:rPr>
                <w:rFonts w:eastAsia="Times New Roman" w:cs="Calibri"/>
                <w:b/>
                <w:bCs/>
                <w:lang w:val="cy-GB" w:eastAsia="cy-GB"/>
              </w:rPr>
              <w:t>Details relevant to the research context.</w:t>
            </w:r>
          </w:p>
          <w:p w14:paraId="31F409EB" w14:textId="77777777" w:rsidR="001F5AB3" w:rsidRPr="001F5AB3" w:rsidRDefault="001F5AB3" w:rsidP="001F5AB3">
            <w:pPr>
              <w:widowControl w:val="0"/>
              <w:autoSpaceDE w:val="0"/>
              <w:autoSpaceDN w:val="0"/>
              <w:adjustRightInd w:val="0"/>
              <w:rPr>
                <w:rFonts w:eastAsia="Times New Roman" w:cs="Calibri"/>
                <w:b/>
                <w:bCs/>
                <w:lang w:val="cy-GB" w:eastAsia="cy-GB"/>
              </w:rPr>
            </w:pPr>
          </w:p>
          <w:p w14:paraId="7A2D5CA7" w14:textId="77777777" w:rsidR="001F5AB3" w:rsidRPr="001F5AB3" w:rsidRDefault="001F5AB3" w:rsidP="001F5AB3">
            <w:pPr>
              <w:widowControl w:val="0"/>
              <w:autoSpaceDE w:val="0"/>
              <w:autoSpaceDN w:val="0"/>
              <w:adjustRightInd w:val="0"/>
              <w:rPr>
                <w:rFonts w:eastAsia="Times New Roman" w:cs="Calibri"/>
                <w:bCs/>
                <w:lang w:val="cy-GB" w:eastAsia="cy-GB"/>
              </w:rPr>
            </w:pPr>
            <w:r w:rsidRPr="001F5AB3">
              <w:rPr>
                <w:rFonts w:eastAsia="Times New Roman" w:cs="Calibri"/>
                <w:bCs/>
                <w:lang w:val="cy-GB" w:eastAsia="cy-GB"/>
              </w:rPr>
              <w:t>Date/time.</w:t>
            </w:r>
          </w:p>
          <w:p w14:paraId="39485C2B" w14:textId="77777777" w:rsidR="001F5AB3" w:rsidRPr="001F5AB3" w:rsidRDefault="001F5AB3" w:rsidP="001F5AB3">
            <w:pPr>
              <w:widowControl w:val="0"/>
              <w:autoSpaceDE w:val="0"/>
              <w:autoSpaceDN w:val="0"/>
              <w:adjustRightInd w:val="0"/>
              <w:rPr>
                <w:rFonts w:eastAsia="Times New Roman" w:cs="Calibri"/>
                <w:bCs/>
                <w:lang w:val="cy-GB" w:eastAsia="cy-GB"/>
              </w:rPr>
            </w:pPr>
            <w:r w:rsidRPr="001F5AB3">
              <w:rPr>
                <w:rFonts w:eastAsia="Times New Roman" w:cs="Calibri"/>
                <w:bCs/>
                <w:lang w:val="cy-GB" w:eastAsia="cy-GB"/>
              </w:rPr>
              <w:t>Age/Stage of group.</w:t>
            </w:r>
          </w:p>
          <w:p w14:paraId="2804ADDF" w14:textId="77777777" w:rsidR="001F5AB3" w:rsidRPr="001F5AB3" w:rsidRDefault="001F5AB3" w:rsidP="001F5AB3">
            <w:pPr>
              <w:widowControl w:val="0"/>
              <w:autoSpaceDE w:val="0"/>
              <w:autoSpaceDN w:val="0"/>
              <w:adjustRightInd w:val="0"/>
              <w:rPr>
                <w:rFonts w:eastAsia="Times New Roman" w:cs="Calibri"/>
                <w:bCs/>
                <w:lang w:val="cy-GB" w:eastAsia="cy-GB"/>
              </w:rPr>
            </w:pPr>
            <w:r w:rsidRPr="001F5AB3">
              <w:rPr>
                <w:rFonts w:eastAsia="Times New Roman" w:cs="Calibri"/>
                <w:bCs/>
                <w:lang w:val="cy-GB" w:eastAsia="cy-GB"/>
              </w:rPr>
              <w:t>People involved.</w:t>
            </w:r>
          </w:p>
          <w:p w14:paraId="568F0C17" w14:textId="77777777" w:rsidR="001F5AB3" w:rsidRPr="001F5AB3" w:rsidRDefault="001F5AB3" w:rsidP="001F5AB3">
            <w:pPr>
              <w:widowControl w:val="0"/>
              <w:autoSpaceDE w:val="0"/>
              <w:autoSpaceDN w:val="0"/>
              <w:adjustRightInd w:val="0"/>
              <w:rPr>
                <w:rFonts w:eastAsia="Times New Roman" w:cs="Calibri"/>
                <w:bCs/>
                <w:lang w:val="cy-GB" w:eastAsia="cy-GB"/>
              </w:rPr>
            </w:pPr>
            <w:r w:rsidRPr="001F5AB3">
              <w:rPr>
                <w:rFonts w:eastAsia="Times New Roman" w:cs="Calibri"/>
                <w:bCs/>
                <w:lang w:val="cy-GB" w:eastAsia="cy-GB"/>
              </w:rPr>
              <w:lastRenderedPageBreak/>
              <w:t>Contextual</w:t>
            </w:r>
          </w:p>
          <w:p w14:paraId="48CFC484" w14:textId="77777777" w:rsidR="001F5AB3" w:rsidRPr="001F5AB3" w:rsidRDefault="001F5AB3" w:rsidP="001F5AB3">
            <w:pPr>
              <w:widowControl w:val="0"/>
              <w:autoSpaceDE w:val="0"/>
              <w:autoSpaceDN w:val="0"/>
              <w:adjustRightInd w:val="0"/>
              <w:rPr>
                <w:rFonts w:eastAsia="Times New Roman" w:cs="Calibri"/>
                <w:bCs/>
                <w:lang w:val="cy-GB" w:eastAsia="cy-GB"/>
              </w:rPr>
            </w:pPr>
            <w:r w:rsidRPr="001F5AB3">
              <w:rPr>
                <w:rFonts w:eastAsia="Times New Roman" w:cs="Calibri"/>
                <w:bCs/>
                <w:lang w:val="cy-GB" w:eastAsia="cy-GB"/>
              </w:rPr>
              <w:t xml:space="preserve">information from field notes. </w:t>
            </w:r>
          </w:p>
          <w:p w14:paraId="65B2E6F3" w14:textId="77777777" w:rsidR="001F5AB3" w:rsidRPr="001F5AB3" w:rsidRDefault="001F5AB3" w:rsidP="001F5AB3">
            <w:pPr>
              <w:widowControl w:val="0"/>
              <w:autoSpaceDE w:val="0"/>
              <w:autoSpaceDN w:val="0"/>
              <w:adjustRightInd w:val="0"/>
              <w:rPr>
                <w:rFonts w:eastAsia="Times New Roman" w:cs="Calibri"/>
                <w:i/>
                <w:iCs/>
                <w:lang w:val="cy-GB" w:eastAsia="cy-GB"/>
              </w:rPr>
            </w:pPr>
          </w:p>
        </w:tc>
        <w:tc>
          <w:tcPr>
            <w:tcW w:w="7868" w:type="dxa"/>
          </w:tcPr>
          <w:p w14:paraId="1B52E0CE" w14:textId="77777777" w:rsidR="001F5AB3" w:rsidRPr="001F5AB3" w:rsidRDefault="001F5AB3" w:rsidP="001F5AB3">
            <w:pPr>
              <w:widowControl w:val="0"/>
              <w:autoSpaceDE w:val="0"/>
              <w:autoSpaceDN w:val="0"/>
              <w:adjustRightInd w:val="0"/>
              <w:rPr>
                <w:rFonts w:eastAsia="Times New Roman" w:cs="Calibri"/>
                <w:lang w:val="cy-GB" w:eastAsia="cy-GB"/>
              </w:rPr>
            </w:pPr>
          </w:p>
          <w:p w14:paraId="55870139"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9:15am</w:t>
            </w:r>
          </w:p>
          <w:p w14:paraId="3746BF00"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Year 3, 7-8 year olds</w:t>
            </w:r>
          </w:p>
          <w:p w14:paraId="301A2DEE"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Phonics lesson</w:t>
            </w:r>
          </w:p>
          <w:p w14:paraId="7760CF83"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Ability group – Higher ability</w:t>
            </w:r>
          </w:p>
          <w:p w14:paraId="5805BC70"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Class Teacher: Miss C</w:t>
            </w:r>
          </w:p>
          <w:p w14:paraId="6F1B0B99"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A year 3 boy : Child B</w:t>
            </w:r>
          </w:p>
          <w:p w14:paraId="7B98D088" w14:textId="77777777" w:rsidR="001F5AB3" w:rsidRPr="001F5AB3" w:rsidRDefault="001F5AB3" w:rsidP="001F5AB3">
            <w:pPr>
              <w:widowControl w:val="0"/>
              <w:autoSpaceDE w:val="0"/>
              <w:autoSpaceDN w:val="0"/>
              <w:adjustRightInd w:val="0"/>
              <w:rPr>
                <w:rFonts w:eastAsia="Times New Roman" w:cs="Calibri"/>
                <w:lang w:val="cy-GB" w:eastAsia="cy-GB"/>
              </w:rPr>
            </w:pPr>
          </w:p>
          <w:p w14:paraId="3084FD99" w14:textId="77777777" w:rsidR="001F5AB3" w:rsidRPr="001F5AB3" w:rsidRDefault="001F5AB3" w:rsidP="001F5AB3">
            <w:pPr>
              <w:widowControl w:val="0"/>
              <w:autoSpaceDE w:val="0"/>
              <w:autoSpaceDN w:val="0"/>
              <w:adjustRightInd w:val="0"/>
              <w:rPr>
                <w:rFonts w:eastAsia="Times New Roman" w:cs="Calibri"/>
                <w:lang w:val="cy-GB" w:eastAsia="cy-GB"/>
              </w:rPr>
            </w:pPr>
          </w:p>
        </w:tc>
      </w:tr>
      <w:tr w:rsidR="001F5AB3" w:rsidRPr="001F5AB3" w14:paraId="1C69A19F" w14:textId="77777777" w:rsidTr="001F5AB3">
        <w:trPr>
          <w:trHeight w:val="3251"/>
        </w:trPr>
        <w:tc>
          <w:tcPr>
            <w:tcW w:w="1838" w:type="dxa"/>
          </w:tcPr>
          <w:p w14:paraId="4FFF7ABC" w14:textId="77777777" w:rsidR="001F5AB3" w:rsidRPr="001F5AB3" w:rsidRDefault="001F5AB3" w:rsidP="001F5AB3">
            <w:pPr>
              <w:widowControl w:val="0"/>
              <w:autoSpaceDE w:val="0"/>
              <w:autoSpaceDN w:val="0"/>
              <w:adjustRightInd w:val="0"/>
              <w:ind w:left="360"/>
              <w:rPr>
                <w:rFonts w:eastAsia="Times New Roman" w:cs="Calibri"/>
                <w:i/>
                <w:iCs/>
                <w:lang w:val="cy-GB" w:eastAsia="cy-GB"/>
              </w:rPr>
            </w:pPr>
            <w:r w:rsidRPr="001F5AB3">
              <w:rPr>
                <w:rFonts w:eastAsia="Times New Roman" w:cs="Calibri"/>
                <w:i/>
                <w:iCs/>
                <w:lang w:val="cy-GB" w:eastAsia="cy-GB"/>
              </w:rPr>
              <w:t>What happened? A detailed decription of what you observed and what thoughts on pedagogy and practice occurred to you as a result, looking towards your research.</w:t>
            </w:r>
          </w:p>
        </w:tc>
        <w:tc>
          <w:tcPr>
            <w:tcW w:w="7868" w:type="dxa"/>
          </w:tcPr>
          <w:p w14:paraId="17145E22" w14:textId="77777777" w:rsidR="001F5AB3" w:rsidRPr="001F5AB3" w:rsidRDefault="001F5AB3" w:rsidP="001F5AB3">
            <w:pPr>
              <w:widowControl w:val="0"/>
              <w:autoSpaceDE w:val="0"/>
              <w:autoSpaceDN w:val="0"/>
              <w:adjustRightInd w:val="0"/>
              <w:ind w:left="360"/>
              <w:rPr>
                <w:rFonts w:eastAsia="Times New Roman" w:cs="Calibri"/>
                <w:lang w:val="cy-GB" w:eastAsia="cy-GB"/>
              </w:rPr>
            </w:pPr>
          </w:p>
          <w:p w14:paraId="036BFE0B" w14:textId="77777777" w:rsidR="001F5AB3" w:rsidRPr="001F5AB3" w:rsidRDefault="001F5AB3" w:rsidP="001F5AB3">
            <w:pPr>
              <w:widowControl w:val="0"/>
              <w:numPr>
                <w:ilvl w:val="0"/>
                <w:numId w:val="21"/>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The children are sat on the floor in front of the large whiteboard. The teacher sits in front of them. Also on the floor.</w:t>
            </w:r>
          </w:p>
          <w:p w14:paraId="60FDAE9B" w14:textId="77777777" w:rsidR="001F5AB3" w:rsidRPr="001F5AB3" w:rsidRDefault="001F5AB3" w:rsidP="001F5AB3">
            <w:pPr>
              <w:widowControl w:val="0"/>
              <w:numPr>
                <w:ilvl w:val="0"/>
                <w:numId w:val="21"/>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 xml:space="preserve">The children are given their own whiteboards and pens. They begin an activity called “show-me boards” where-in the teacher gives a phonics sound and the children must write what the sound looks like writen down. E.g “what does the </w:t>
            </w:r>
            <w:r w:rsidRPr="001F5AB3">
              <w:rPr>
                <w:rFonts w:eastAsia="Times New Roman" w:cs="Calibri"/>
                <w:i/>
                <w:iCs/>
                <w:lang w:val="cy-GB" w:eastAsia="cy-GB"/>
              </w:rPr>
              <w:t>I</w:t>
            </w:r>
            <w:r w:rsidRPr="001F5AB3">
              <w:rPr>
                <w:rFonts w:eastAsia="Times New Roman" w:cs="Calibri"/>
                <w:lang w:val="cy-GB" w:eastAsia="cy-GB"/>
              </w:rPr>
              <w:t xml:space="preserve"> in </w:t>
            </w:r>
            <w:r w:rsidRPr="001F5AB3">
              <w:rPr>
                <w:rFonts w:eastAsia="Times New Roman" w:cs="Calibri"/>
                <w:i/>
                <w:iCs/>
                <w:lang w:val="cy-GB" w:eastAsia="cy-GB"/>
              </w:rPr>
              <w:t xml:space="preserve">tie </w:t>
            </w:r>
            <w:r w:rsidRPr="001F5AB3">
              <w:rPr>
                <w:rFonts w:eastAsia="Times New Roman" w:cs="Calibri"/>
                <w:lang w:val="cy-GB" w:eastAsia="cy-GB"/>
              </w:rPr>
              <w:t xml:space="preserve">look like?” The children would write down </w:t>
            </w:r>
            <w:r w:rsidRPr="001F5AB3">
              <w:rPr>
                <w:rFonts w:eastAsia="Times New Roman" w:cs="Calibri"/>
                <w:i/>
                <w:iCs/>
                <w:lang w:val="cy-GB" w:eastAsia="cy-GB"/>
              </w:rPr>
              <w:t xml:space="preserve">ie. </w:t>
            </w:r>
            <w:r w:rsidRPr="001F5AB3">
              <w:rPr>
                <w:rFonts w:eastAsia="Times New Roman" w:cs="Calibri"/>
                <w:lang w:val="cy-GB" w:eastAsia="cy-GB"/>
              </w:rPr>
              <w:t>They would then turn their boards around when instructed to and show their answers.</w:t>
            </w:r>
          </w:p>
          <w:p w14:paraId="7F205C80" w14:textId="77777777" w:rsidR="001F5AB3" w:rsidRPr="001F5AB3" w:rsidRDefault="001F5AB3" w:rsidP="001F5AB3">
            <w:pPr>
              <w:widowControl w:val="0"/>
              <w:numPr>
                <w:ilvl w:val="0"/>
                <w:numId w:val="21"/>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As the lesson progresses, I notice that one boy, child B, is continuously getting the answers wrong. He looks at the other children’s answers then turns his board back around and rubs his answer out.</w:t>
            </w:r>
          </w:p>
          <w:p w14:paraId="1789A5CB" w14:textId="77777777" w:rsidR="001F5AB3" w:rsidRPr="001F5AB3" w:rsidRDefault="001F5AB3" w:rsidP="001F5AB3">
            <w:pPr>
              <w:widowControl w:val="0"/>
              <w:numPr>
                <w:ilvl w:val="0"/>
                <w:numId w:val="21"/>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The teacher doesn’t say anything about him getting the answer wrong. She just encourages those who got the answer right.</w:t>
            </w:r>
          </w:p>
          <w:p w14:paraId="16AA2A00" w14:textId="77777777" w:rsidR="001F5AB3" w:rsidRPr="001F5AB3" w:rsidRDefault="001F5AB3" w:rsidP="001F5AB3">
            <w:pPr>
              <w:widowControl w:val="0"/>
              <w:autoSpaceDE w:val="0"/>
              <w:autoSpaceDN w:val="0"/>
              <w:adjustRightInd w:val="0"/>
              <w:ind w:left="360"/>
              <w:contextualSpacing/>
              <w:rPr>
                <w:rFonts w:eastAsia="Times New Roman" w:cs="Calibri"/>
                <w:lang w:val="cy-GB" w:eastAsia="cy-GB"/>
              </w:rPr>
            </w:pPr>
          </w:p>
          <w:p w14:paraId="1919FFE5" w14:textId="77777777" w:rsidR="001F5AB3" w:rsidRPr="001F5AB3" w:rsidRDefault="001F5AB3" w:rsidP="001F5AB3">
            <w:pPr>
              <w:widowControl w:val="0"/>
              <w:autoSpaceDE w:val="0"/>
              <w:autoSpaceDN w:val="0"/>
              <w:adjustRightInd w:val="0"/>
              <w:ind w:left="360"/>
              <w:contextualSpacing/>
              <w:rPr>
                <w:rFonts w:eastAsia="Times New Roman" w:cs="Calibri"/>
                <w:b/>
                <w:bCs/>
                <w:lang w:val="cy-GB" w:eastAsia="cy-GB"/>
              </w:rPr>
            </w:pPr>
            <w:r w:rsidRPr="001F5AB3">
              <w:rPr>
                <w:rFonts w:eastAsia="Times New Roman" w:cs="Calibri"/>
                <w:b/>
                <w:bCs/>
                <w:lang w:val="cy-GB" w:eastAsia="cy-GB"/>
              </w:rPr>
              <w:t>Points to think about:</w:t>
            </w:r>
          </w:p>
          <w:p w14:paraId="157AA905" w14:textId="77777777" w:rsidR="001F5AB3" w:rsidRPr="001F5AB3" w:rsidRDefault="001F5AB3" w:rsidP="001F5AB3">
            <w:pPr>
              <w:widowControl w:val="0"/>
              <w:numPr>
                <w:ilvl w:val="0"/>
                <w:numId w:val="21"/>
              </w:numPr>
              <w:autoSpaceDE w:val="0"/>
              <w:autoSpaceDN w:val="0"/>
              <w:adjustRightInd w:val="0"/>
              <w:contextualSpacing/>
              <w:rPr>
                <w:rFonts w:eastAsia="Times New Roman" w:cs="Calibri"/>
                <w:b/>
                <w:bCs/>
                <w:lang w:val="cy-GB" w:eastAsia="cy-GB"/>
              </w:rPr>
            </w:pPr>
            <w:r w:rsidRPr="001F5AB3">
              <w:rPr>
                <w:rFonts w:eastAsia="Times New Roman" w:cs="Calibri"/>
                <w:b/>
                <w:bCs/>
                <w:lang w:val="cy-GB" w:eastAsia="cy-GB"/>
              </w:rPr>
              <w:t>Grouping children by ability?</w:t>
            </w:r>
          </w:p>
          <w:p w14:paraId="1DB2DA78" w14:textId="77777777" w:rsidR="001F5AB3" w:rsidRPr="001F5AB3" w:rsidRDefault="001F5AB3" w:rsidP="001F5AB3">
            <w:pPr>
              <w:widowControl w:val="0"/>
              <w:numPr>
                <w:ilvl w:val="0"/>
                <w:numId w:val="21"/>
              </w:numPr>
              <w:autoSpaceDE w:val="0"/>
              <w:autoSpaceDN w:val="0"/>
              <w:adjustRightInd w:val="0"/>
              <w:contextualSpacing/>
              <w:rPr>
                <w:rFonts w:eastAsia="Times New Roman" w:cs="Calibri"/>
                <w:b/>
                <w:bCs/>
                <w:lang w:val="cy-GB" w:eastAsia="cy-GB"/>
              </w:rPr>
            </w:pPr>
            <w:r w:rsidRPr="001F5AB3">
              <w:rPr>
                <w:rFonts w:eastAsia="Times New Roman" w:cs="Calibri"/>
                <w:b/>
                <w:bCs/>
                <w:lang w:val="cy-GB" w:eastAsia="cy-GB"/>
              </w:rPr>
              <w:t>Pointing out when children make a mistake</w:t>
            </w:r>
          </w:p>
          <w:p w14:paraId="7173E32A" w14:textId="77777777" w:rsidR="001F5AB3" w:rsidRPr="001F5AB3" w:rsidRDefault="001F5AB3" w:rsidP="001F5AB3">
            <w:pPr>
              <w:widowControl w:val="0"/>
              <w:numPr>
                <w:ilvl w:val="0"/>
                <w:numId w:val="21"/>
              </w:numPr>
              <w:autoSpaceDE w:val="0"/>
              <w:autoSpaceDN w:val="0"/>
              <w:adjustRightInd w:val="0"/>
              <w:contextualSpacing/>
              <w:rPr>
                <w:rFonts w:eastAsia="Times New Roman" w:cs="Calibri"/>
                <w:b/>
                <w:bCs/>
                <w:lang w:val="cy-GB" w:eastAsia="cy-GB"/>
              </w:rPr>
            </w:pPr>
            <w:r w:rsidRPr="001F5AB3">
              <w:rPr>
                <w:rFonts w:eastAsia="Times New Roman" w:cs="Calibri"/>
                <w:b/>
                <w:bCs/>
                <w:lang w:val="cy-GB" w:eastAsia="cy-GB"/>
              </w:rPr>
              <w:t>Pointing out the children who have done well instead of mentioning the ones who haven’t</w:t>
            </w:r>
          </w:p>
          <w:p w14:paraId="05DEBD98" w14:textId="77777777" w:rsidR="001F5AB3" w:rsidRPr="001F5AB3" w:rsidRDefault="001F5AB3" w:rsidP="001F5AB3">
            <w:pPr>
              <w:widowControl w:val="0"/>
              <w:numPr>
                <w:ilvl w:val="0"/>
                <w:numId w:val="21"/>
              </w:numPr>
              <w:autoSpaceDE w:val="0"/>
              <w:autoSpaceDN w:val="0"/>
              <w:adjustRightInd w:val="0"/>
              <w:contextualSpacing/>
              <w:rPr>
                <w:rFonts w:eastAsia="Times New Roman" w:cs="Calibri"/>
                <w:b/>
                <w:bCs/>
                <w:lang w:val="cy-GB" w:eastAsia="cy-GB"/>
              </w:rPr>
            </w:pPr>
            <w:r w:rsidRPr="001F5AB3">
              <w:rPr>
                <w:rFonts w:eastAsia="Times New Roman" w:cs="Calibri"/>
                <w:b/>
                <w:bCs/>
                <w:lang w:val="cy-GB" w:eastAsia="cy-GB"/>
              </w:rPr>
              <w:t>Children having the confidence to show their answers in front of a group</w:t>
            </w:r>
          </w:p>
          <w:p w14:paraId="4D1C2318" w14:textId="77777777" w:rsidR="001F5AB3" w:rsidRPr="001F5AB3" w:rsidRDefault="001F5AB3" w:rsidP="001F5AB3">
            <w:pPr>
              <w:widowControl w:val="0"/>
              <w:numPr>
                <w:ilvl w:val="0"/>
                <w:numId w:val="21"/>
              </w:numPr>
              <w:autoSpaceDE w:val="0"/>
              <w:autoSpaceDN w:val="0"/>
              <w:adjustRightInd w:val="0"/>
              <w:contextualSpacing/>
              <w:rPr>
                <w:rFonts w:eastAsia="Times New Roman" w:cs="Calibri"/>
                <w:b/>
                <w:bCs/>
                <w:lang w:val="cy-GB" w:eastAsia="cy-GB"/>
              </w:rPr>
            </w:pPr>
            <w:r w:rsidRPr="001F5AB3">
              <w:rPr>
                <w:rFonts w:eastAsia="Times New Roman" w:cs="Calibri"/>
                <w:b/>
                <w:bCs/>
                <w:lang w:val="cy-GB" w:eastAsia="cy-GB"/>
              </w:rPr>
              <w:t xml:space="preserve">Having the children work individually or in groups. </w:t>
            </w:r>
          </w:p>
          <w:p w14:paraId="4B7B365F" w14:textId="77777777" w:rsidR="001F5AB3" w:rsidRPr="001F5AB3" w:rsidRDefault="001F5AB3" w:rsidP="001F5AB3">
            <w:pPr>
              <w:widowControl w:val="0"/>
              <w:numPr>
                <w:ilvl w:val="0"/>
                <w:numId w:val="21"/>
              </w:numPr>
              <w:autoSpaceDE w:val="0"/>
              <w:autoSpaceDN w:val="0"/>
              <w:adjustRightInd w:val="0"/>
              <w:contextualSpacing/>
              <w:rPr>
                <w:rFonts w:eastAsia="Times New Roman" w:cs="Calibri"/>
                <w:b/>
                <w:bCs/>
                <w:lang w:val="cy-GB" w:eastAsia="cy-GB"/>
              </w:rPr>
            </w:pPr>
            <w:r w:rsidRPr="001F5AB3">
              <w:rPr>
                <w:rFonts w:eastAsia="Times New Roman" w:cs="Calibri"/>
                <w:b/>
                <w:bCs/>
                <w:lang w:val="cy-GB" w:eastAsia="cy-GB"/>
              </w:rPr>
              <w:t>The teacher got on the floor with the children – engaging at their level</w:t>
            </w:r>
          </w:p>
          <w:p w14:paraId="50E1AE81" w14:textId="77777777" w:rsidR="001F5AB3" w:rsidRPr="001F5AB3" w:rsidRDefault="001F5AB3" w:rsidP="001F5AB3">
            <w:pPr>
              <w:widowControl w:val="0"/>
              <w:autoSpaceDE w:val="0"/>
              <w:autoSpaceDN w:val="0"/>
              <w:adjustRightInd w:val="0"/>
              <w:ind w:left="360"/>
              <w:contextualSpacing/>
              <w:rPr>
                <w:rFonts w:eastAsia="Times New Roman" w:cs="Calibri"/>
                <w:lang w:val="cy-GB" w:eastAsia="cy-GB"/>
              </w:rPr>
            </w:pPr>
          </w:p>
          <w:p w14:paraId="7CF07C74" w14:textId="77777777" w:rsidR="001F5AB3" w:rsidRPr="001F5AB3" w:rsidRDefault="001F5AB3" w:rsidP="001F5AB3">
            <w:pPr>
              <w:widowControl w:val="0"/>
              <w:autoSpaceDE w:val="0"/>
              <w:autoSpaceDN w:val="0"/>
              <w:adjustRightInd w:val="0"/>
              <w:ind w:left="360"/>
              <w:contextualSpacing/>
              <w:rPr>
                <w:rFonts w:eastAsia="Times New Roman" w:cs="Calibri"/>
                <w:lang w:val="cy-GB" w:eastAsia="cy-GB"/>
              </w:rPr>
            </w:pPr>
          </w:p>
          <w:p w14:paraId="30E35611" w14:textId="77777777" w:rsidR="001F5AB3" w:rsidRPr="001F5AB3" w:rsidRDefault="001F5AB3" w:rsidP="001F5AB3">
            <w:pPr>
              <w:widowControl w:val="0"/>
              <w:autoSpaceDE w:val="0"/>
              <w:autoSpaceDN w:val="0"/>
              <w:adjustRightInd w:val="0"/>
              <w:ind w:left="360"/>
              <w:contextualSpacing/>
              <w:rPr>
                <w:rFonts w:eastAsia="Times New Roman" w:cs="Calibri"/>
                <w:lang w:val="cy-GB" w:eastAsia="cy-GB"/>
              </w:rPr>
            </w:pPr>
          </w:p>
        </w:tc>
      </w:tr>
    </w:tbl>
    <w:p w14:paraId="1B6A0344" w14:textId="77777777" w:rsidR="001F5AB3" w:rsidRPr="001F5AB3" w:rsidRDefault="001F5AB3" w:rsidP="001F5AB3">
      <w:pPr>
        <w:widowControl w:val="0"/>
        <w:tabs>
          <w:tab w:val="left" w:pos="945"/>
        </w:tabs>
        <w:autoSpaceDE w:val="0"/>
        <w:autoSpaceDN w:val="0"/>
        <w:adjustRightInd w:val="0"/>
        <w:spacing w:after="0" w:line="240" w:lineRule="auto"/>
        <w:rPr>
          <w:rFonts w:ascii="Calibri" w:eastAsia="Times New Roman" w:hAnsi="Calibri" w:cs="Calibri"/>
          <w:lang w:val="cy-GB" w:eastAsia="cy-GB"/>
        </w:rPr>
      </w:pPr>
    </w:p>
    <w:p w14:paraId="223CF10D"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4A89206F"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759B3E86"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146A46B6"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209E0E4C"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44F1536E"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09F0221A"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5D6042E7"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2814DD7E"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6C03A335"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26DA7776"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10987687"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78805008"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108692EC"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60D12949"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5A4E1F25" w14:textId="4BAC753C"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601D6DEA" w14:textId="66EA0A1F" w:rsidR="001F5AB3" w:rsidRPr="00ED52E7" w:rsidRDefault="00ED52E7" w:rsidP="00ED52E7">
      <w:pPr>
        <w:pStyle w:val="ListParagraph"/>
        <w:widowControl w:val="0"/>
        <w:numPr>
          <w:ilvl w:val="0"/>
          <w:numId w:val="24"/>
        </w:numPr>
        <w:autoSpaceDE w:val="0"/>
        <w:autoSpaceDN w:val="0"/>
        <w:adjustRightInd w:val="0"/>
        <w:spacing w:after="0" w:line="240" w:lineRule="auto"/>
        <w:jc w:val="both"/>
        <w:rPr>
          <w:rFonts w:eastAsia="Times New Roman" w:cstheme="majorHAnsi"/>
          <w:b/>
          <w:szCs w:val="24"/>
          <w:lang w:val="cy-GB" w:eastAsia="cy-GB"/>
        </w:rPr>
      </w:pPr>
      <w:r w:rsidRPr="00ED52E7">
        <w:rPr>
          <w:rFonts w:eastAsia="Times New Roman" w:cstheme="majorHAnsi"/>
          <w:b/>
          <w:szCs w:val="24"/>
          <w:lang w:val="cy-GB" w:eastAsia="cy-GB"/>
        </w:rPr>
        <w:lastRenderedPageBreak/>
        <w:t>Observation Sheet 3</w:t>
      </w:r>
    </w:p>
    <w:p w14:paraId="23CE3965" w14:textId="77777777" w:rsid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6CC8D5EA" w14:textId="77777777" w:rsidR="00ED52E7" w:rsidRDefault="00ED52E7"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7B066BA7" w14:textId="6B31B3BA" w:rsidR="001F5AB3" w:rsidRP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1F5AB3">
        <w:rPr>
          <w:rFonts w:ascii="Trebuchet MS" w:eastAsia="Times New Roman" w:hAnsi="Trebuchet MS" w:cs="Times New Roman"/>
          <w:b/>
          <w:sz w:val="24"/>
          <w:szCs w:val="24"/>
          <w:lang w:val="cy-GB" w:eastAsia="cy-GB"/>
        </w:rPr>
        <w:t>OBSERVATION / FIELD NOTES</w:t>
      </w:r>
      <w:r>
        <w:rPr>
          <w:rFonts w:ascii="Trebuchet MS" w:eastAsia="Times New Roman" w:hAnsi="Trebuchet MS" w:cs="Times New Roman"/>
          <w:b/>
          <w:sz w:val="24"/>
          <w:szCs w:val="24"/>
          <w:lang w:val="cy-GB" w:eastAsia="cy-GB"/>
        </w:rPr>
        <w:t xml:space="preserve"> </w:t>
      </w:r>
    </w:p>
    <w:p w14:paraId="405CD084" w14:textId="77777777" w:rsidR="001F5AB3" w:rsidRPr="001F5AB3" w:rsidRDefault="001F5AB3" w:rsidP="001F5AB3">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1F5AB3">
        <w:rPr>
          <w:rFonts w:ascii="Trebuchet MS" w:eastAsia="Times New Roman" w:hAnsi="Trebuchet MS" w:cs="Times New Roman"/>
          <w:sz w:val="16"/>
          <w:szCs w:val="16"/>
          <w:lang w:val="cy-GB" w:eastAsia="cy-GB"/>
        </w:rPr>
        <w:t>(Questions adapted from Fletcher Wood (2016)</w:t>
      </w:r>
    </w:p>
    <w:tbl>
      <w:tblPr>
        <w:tblStyle w:val="TableGrid3"/>
        <w:tblW w:w="0" w:type="auto"/>
        <w:tblLook w:val="04A0" w:firstRow="1" w:lastRow="0" w:firstColumn="1" w:lastColumn="0" w:noHBand="0" w:noVBand="1"/>
      </w:tblPr>
      <w:tblGrid>
        <w:gridCol w:w="8926"/>
      </w:tblGrid>
      <w:tr w:rsidR="001F5AB3" w:rsidRPr="001F5AB3" w14:paraId="1B3844D1" w14:textId="77777777" w:rsidTr="001F5AB3">
        <w:tc>
          <w:tcPr>
            <w:tcW w:w="8926" w:type="dxa"/>
          </w:tcPr>
          <w:p w14:paraId="43B832B1"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 xml:space="preserve">Date and time, year group: </w:t>
            </w:r>
          </w:p>
          <w:p w14:paraId="0C7D88DF"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 xml:space="preserve">28/09/2020 </w:t>
            </w:r>
          </w:p>
          <w:p w14:paraId="46F87AF3"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11:15</w:t>
            </w:r>
          </w:p>
          <w:p w14:paraId="45918F00"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Year 3 class – 7-8 yrs</w:t>
            </w:r>
          </w:p>
          <w:p w14:paraId="7C27BADA"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tc>
      </w:tr>
      <w:tr w:rsidR="001F5AB3" w:rsidRPr="001F5AB3" w14:paraId="3672E597" w14:textId="77777777" w:rsidTr="001F5AB3">
        <w:tc>
          <w:tcPr>
            <w:tcW w:w="8926" w:type="dxa"/>
          </w:tcPr>
          <w:p w14:paraId="58B4D712"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b/>
                <w:lang w:val="cy-GB" w:eastAsia="cy-GB"/>
              </w:rPr>
              <w:t>Lesson details:</w:t>
            </w:r>
            <w:r w:rsidRPr="001F5AB3">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14:paraId="2CABC2E1"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p w14:paraId="545FF672"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Approx. 50% working at a Year 2 level, 25% at a Year 1 level and 25% at a Year 3 level</w:t>
            </w:r>
          </w:p>
          <w:p w14:paraId="007E62E9"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The children were not split by ability for maths</w:t>
            </w:r>
          </w:p>
          <w:p w14:paraId="0BA542EA" w14:textId="77777777" w:rsidR="001F5AB3" w:rsidRPr="001F5AB3" w:rsidRDefault="001F5AB3" w:rsidP="001F5AB3">
            <w:pPr>
              <w:widowControl w:val="0"/>
              <w:numPr>
                <w:ilvl w:val="0"/>
                <w:numId w:val="14"/>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The children were sat on the carpet together</w:t>
            </w:r>
          </w:p>
          <w:p w14:paraId="5E04BC4F" w14:textId="77777777" w:rsidR="001F5AB3" w:rsidRPr="001F5AB3" w:rsidRDefault="001F5AB3" w:rsidP="001F5AB3">
            <w:pPr>
              <w:widowControl w:val="0"/>
              <w:numPr>
                <w:ilvl w:val="0"/>
                <w:numId w:val="14"/>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The teacher led the group from the front sat on a chair</w:t>
            </w:r>
          </w:p>
          <w:p w14:paraId="76B91BF8" w14:textId="77777777" w:rsidR="001F5AB3" w:rsidRPr="001F5AB3" w:rsidRDefault="001F5AB3" w:rsidP="001F5AB3">
            <w:pPr>
              <w:widowControl w:val="0"/>
              <w:numPr>
                <w:ilvl w:val="0"/>
                <w:numId w:val="14"/>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They are learning about patterns e.g adding 10/20/30 etc.</w:t>
            </w:r>
          </w:p>
        </w:tc>
      </w:tr>
      <w:tr w:rsidR="001F5AB3" w:rsidRPr="001F5AB3" w14:paraId="2B8FE0A1" w14:textId="77777777" w:rsidTr="001F5AB3">
        <w:tc>
          <w:tcPr>
            <w:tcW w:w="8926" w:type="dxa"/>
          </w:tcPr>
          <w:p w14:paraId="70DEAC4B" w14:textId="77777777" w:rsidR="001F5AB3" w:rsidRPr="001F5AB3" w:rsidRDefault="001F5AB3" w:rsidP="001F5AB3">
            <w:pPr>
              <w:widowControl w:val="0"/>
              <w:autoSpaceDE w:val="0"/>
              <w:autoSpaceDN w:val="0"/>
              <w:adjustRightInd w:val="0"/>
              <w:rPr>
                <w:rFonts w:ascii="Trebuchet MS" w:eastAsia="Times New Roman" w:hAnsi="Trebuchet MS"/>
                <w:b/>
                <w:bCs/>
                <w:lang w:val="en-US" w:eastAsia="cy-GB"/>
              </w:rPr>
            </w:pPr>
            <w:r w:rsidRPr="001F5AB3">
              <w:rPr>
                <w:rFonts w:ascii="Trebuchet MS" w:eastAsia="Times New Roman" w:hAnsi="Trebuchet MS"/>
                <w:b/>
                <w:bCs/>
                <w:lang w:val="en-US" w:eastAsia="cy-GB"/>
              </w:rPr>
              <w:t>Classroom culture</w:t>
            </w:r>
          </w:p>
          <w:p w14:paraId="29849C4E" w14:textId="77777777" w:rsidR="001F5AB3" w:rsidRPr="001F5AB3" w:rsidRDefault="001F5AB3" w:rsidP="001F5AB3">
            <w:pPr>
              <w:widowControl w:val="0"/>
              <w:autoSpaceDE w:val="0"/>
              <w:autoSpaceDN w:val="0"/>
              <w:adjustRightInd w:val="0"/>
              <w:rPr>
                <w:rFonts w:ascii="Trebuchet MS" w:eastAsia="Times New Roman" w:hAnsi="Trebuchet MS"/>
                <w:bCs/>
                <w:lang w:val="en-US" w:eastAsia="cy-GB"/>
              </w:rPr>
            </w:pPr>
            <w:r w:rsidRPr="001F5AB3">
              <w:rPr>
                <w:rFonts w:ascii="Trebuchet MS" w:eastAsia="Times New Roman" w:hAnsi="Trebuchet MS"/>
                <w:bCs/>
                <w:lang w:val="en-US" w:eastAsia="cy-GB"/>
              </w:rPr>
              <w:t>(What is the classroom ‘vibe.’? What do attitudes, dispositions, behaviours towards learning seem like at this point in time?)</w:t>
            </w:r>
          </w:p>
          <w:p w14:paraId="5F6D14E8" w14:textId="77777777" w:rsidR="001F5AB3" w:rsidRPr="001F5AB3" w:rsidRDefault="001F5AB3" w:rsidP="001F5AB3">
            <w:pPr>
              <w:widowControl w:val="0"/>
              <w:autoSpaceDE w:val="0"/>
              <w:autoSpaceDN w:val="0"/>
              <w:adjustRightInd w:val="0"/>
              <w:rPr>
                <w:rFonts w:ascii="Trebuchet MS" w:eastAsia="Times New Roman" w:hAnsi="Trebuchet MS"/>
                <w:bCs/>
                <w:lang w:val="en-US" w:eastAsia="cy-GB"/>
              </w:rPr>
            </w:pPr>
          </w:p>
          <w:p w14:paraId="76C7E770" w14:textId="77777777" w:rsidR="001F5AB3" w:rsidRPr="001F5AB3" w:rsidRDefault="001F5AB3" w:rsidP="001F5AB3">
            <w:pPr>
              <w:widowControl w:val="0"/>
              <w:autoSpaceDE w:val="0"/>
              <w:autoSpaceDN w:val="0"/>
              <w:adjustRightInd w:val="0"/>
              <w:rPr>
                <w:rFonts w:ascii="Trebuchet MS" w:eastAsia="Times New Roman" w:hAnsi="Trebuchet MS"/>
                <w:bCs/>
                <w:lang w:val="en-US" w:eastAsia="cy-GB"/>
              </w:rPr>
            </w:pPr>
            <w:r w:rsidRPr="001F5AB3">
              <w:rPr>
                <w:rFonts w:ascii="Trebuchet MS" w:eastAsia="Times New Roman" w:hAnsi="Trebuchet MS"/>
                <w:bCs/>
                <w:lang w:val="en-US" w:eastAsia="cy-GB"/>
              </w:rPr>
              <w:t xml:space="preserve">The main classroom has a relaxed vibe. </w:t>
            </w:r>
          </w:p>
          <w:p w14:paraId="6E06A7C0"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lang w:val="en-US" w:eastAsia="cy-GB"/>
              </w:rPr>
            </w:pPr>
            <w:r w:rsidRPr="001F5AB3">
              <w:rPr>
                <w:rFonts w:ascii="Trebuchet MS" w:eastAsia="Times New Roman" w:hAnsi="Trebuchet MS"/>
                <w:bCs/>
                <w:lang w:val="en-US" w:eastAsia="cy-GB"/>
              </w:rPr>
              <w:t xml:space="preserve">There are two sofas where the children can sit comfortably and use laptops/ tablets. There are two work tables, one with wobbly chairs to aid children’s concentration and one with generic chairs. </w:t>
            </w:r>
          </w:p>
          <w:p w14:paraId="105E5887"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lang w:val="en-US" w:eastAsia="cy-GB"/>
              </w:rPr>
            </w:pPr>
            <w:r w:rsidRPr="001F5AB3">
              <w:rPr>
                <w:rFonts w:ascii="Trebuchet MS" w:eastAsia="Times New Roman" w:hAnsi="Trebuchet MS"/>
                <w:bCs/>
                <w:lang w:val="en-US" w:eastAsia="cy-GB"/>
              </w:rPr>
              <w:t xml:space="preserve">There are three mac computers at the back of the class on a higher table. The children are able to use these computers fairly independently. </w:t>
            </w:r>
          </w:p>
          <w:p w14:paraId="0E76FC8D"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lang w:val="en-US" w:eastAsia="cy-GB"/>
              </w:rPr>
            </w:pPr>
            <w:r w:rsidRPr="001F5AB3">
              <w:rPr>
                <w:rFonts w:ascii="Trebuchet MS" w:eastAsia="Times New Roman" w:hAnsi="Trebuchet MS"/>
                <w:bCs/>
                <w:lang w:val="en-US" w:eastAsia="cy-GB"/>
              </w:rPr>
              <w:t xml:space="preserve">There is calming music playing in the background. </w:t>
            </w:r>
          </w:p>
          <w:p w14:paraId="05C367F8"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lang w:val="en-US" w:eastAsia="cy-GB"/>
              </w:rPr>
            </w:pPr>
            <w:r w:rsidRPr="001F5AB3">
              <w:rPr>
                <w:rFonts w:ascii="Trebuchet MS" w:eastAsia="Times New Roman" w:hAnsi="Trebuchet MS"/>
                <w:bCs/>
                <w:lang w:val="en-US" w:eastAsia="cy-GB"/>
              </w:rPr>
              <w:t>There are several plants around the room and pieces of encouraging and colourful artwork.</w:t>
            </w:r>
          </w:p>
          <w:p w14:paraId="34785828"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lang w:val="en-US" w:eastAsia="cy-GB"/>
              </w:rPr>
            </w:pPr>
            <w:r w:rsidRPr="001F5AB3">
              <w:rPr>
                <w:rFonts w:ascii="Trebuchet MS" w:eastAsia="Times New Roman" w:hAnsi="Trebuchet MS"/>
                <w:bCs/>
                <w:lang w:val="en-US" w:eastAsia="cy-GB"/>
              </w:rPr>
              <w:t>Children are encouraged to pin their own work on the wall if they are particularly proud of it.</w:t>
            </w:r>
          </w:p>
          <w:p w14:paraId="07DABFD1" w14:textId="77777777" w:rsidR="001F5AB3" w:rsidRPr="001F5AB3" w:rsidRDefault="001F5AB3" w:rsidP="001F5AB3">
            <w:pPr>
              <w:widowControl w:val="0"/>
              <w:autoSpaceDE w:val="0"/>
              <w:autoSpaceDN w:val="0"/>
              <w:adjustRightInd w:val="0"/>
              <w:rPr>
                <w:rFonts w:ascii="Trebuchet MS" w:eastAsia="Times New Roman" w:hAnsi="Trebuchet MS"/>
                <w:bCs/>
                <w:lang w:val="en-US" w:eastAsia="cy-GB"/>
              </w:rPr>
            </w:pPr>
          </w:p>
          <w:p w14:paraId="6DFD5AC3" w14:textId="77777777" w:rsidR="001F5AB3" w:rsidRPr="001F5AB3" w:rsidRDefault="001F5AB3" w:rsidP="001F5AB3">
            <w:pPr>
              <w:widowControl w:val="0"/>
              <w:autoSpaceDE w:val="0"/>
              <w:autoSpaceDN w:val="0"/>
              <w:adjustRightInd w:val="0"/>
              <w:rPr>
                <w:rFonts w:ascii="Trebuchet MS" w:eastAsia="Times New Roman" w:hAnsi="Trebuchet MS"/>
                <w:bCs/>
                <w:lang w:val="en-US" w:eastAsia="cy-GB"/>
              </w:rPr>
            </w:pPr>
            <w:r w:rsidRPr="001F5AB3">
              <w:rPr>
                <w:rFonts w:ascii="Trebuchet MS" w:eastAsia="Times New Roman" w:hAnsi="Trebuchet MS"/>
                <w:bCs/>
                <w:lang w:val="en-US" w:eastAsia="cy-GB"/>
              </w:rPr>
              <w:t xml:space="preserve">The children in the classroom are pretty independent. When they walk in, the first thing they do is go to the sink to wash their hands. They do this unprompted and with very little fuss. As the children arrive, they chat and gather in small groups. They also talk with the teacher and the LSO casually about their mornings. At no point does the teacher tell them to be quiet or to gather on the carpet, they do this naturally as a part of the routine. Throughout the day they continue to chat while they work and this is not discouraged. I feel that the children have a good grasp on the routine, at no point to I hear any complaints regarding the who is doing what activity at one time, everyone knows that they’ll get the opportunity eventually to do every activity.  </w:t>
            </w:r>
          </w:p>
        </w:tc>
      </w:tr>
      <w:tr w:rsidR="001F5AB3" w:rsidRPr="001F5AB3" w14:paraId="569300BD" w14:textId="77777777" w:rsidTr="001F5AB3">
        <w:tc>
          <w:tcPr>
            <w:tcW w:w="8926" w:type="dxa"/>
          </w:tcPr>
          <w:p w14:paraId="49A948A5" w14:textId="77777777" w:rsidR="001F5AB3" w:rsidRPr="001F5AB3" w:rsidRDefault="001F5AB3" w:rsidP="001F5AB3">
            <w:pPr>
              <w:widowControl w:val="0"/>
              <w:autoSpaceDE w:val="0"/>
              <w:autoSpaceDN w:val="0"/>
              <w:adjustRightInd w:val="0"/>
              <w:rPr>
                <w:rFonts w:ascii="Trebuchet MS" w:eastAsia="Times New Roman" w:hAnsi="Trebuchet MS"/>
                <w:b/>
                <w:lang w:val="cy-GB" w:eastAsia="cy-GB"/>
              </w:rPr>
            </w:pPr>
            <w:r w:rsidRPr="001F5AB3">
              <w:rPr>
                <w:rFonts w:ascii="Trebuchet MS" w:eastAsia="Times New Roman" w:hAnsi="Trebuchet MS"/>
                <w:b/>
                <w:lang w:val="cy-GB" w:eastAsia="cy-GB"/>
              </w:rPr>
              <w:t>Objectives</w:t>
            </w:r>
          </w:p>
          <w:p w14:paraId="7E54B8B4"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14:paraId="133EDEA2"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p>
          <w:p w14:paraId="6DEFAF76" w14:textId="77777777" w:rsidR="001F5AB3" w:rsidRPr="001F5AB3" w:rsidRDefault="001F5AB3" w:rsidP="001F5AB3">
            <w:pPr>
              <w:widowControl w:val="0"/>
              <w:numPr>
                <w:ilvl w:val="0"/>
                <w:numId w:val="20"/>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All the children are sat on the carpet together, encouraging collaboration.</w:t>
            </w:r>
          </w:p>
          <w:p w14:paraId="1F2B2E11" w14:textId="77777777" w:rsidR="001F5AB3" w:rsidRPr="001F5AB3" w:rsidRDefault="001F5AB3" w:rsidP="001F5AB3">
            <w:pPr>
              <w:widowControl w:val="0"/>
              <w:numPr>
                <w:ilvl w:val="0"/>
                <w:numId w:val="20"/>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 xml:space="preserve">The teacher uses a hula hoop with tape marking jumps to represent the hops between numbers. </w:t>
            </w:r>
          </w:p>
        </w:tc>
      </w:tr>
      <w:tr w:rsidR="001F5AB3" w:rsidRPr="001F5AB3" w14:paraId="74818FA5" w14:textId="77777777" w:rsidTr="001F5AB3">
        <w:tc>
          <w:tcPr>
            <w:tcW w:w="8926" w:type="dxa"/>
          </w:tcPr>
          <w:p w14:paraId="60904633" w14:textId="77777777" w:rsidR="001F5AB3" w:rsidRPr="001F5AB3" w:rsidRDefault="001F5AB3" w:rsidP="001F5AB3">
            <w:pPr>
              <w:widowControl w:val="0"/>
              <w:autoSpaceDE w:val="0"/>
              <w:autoSpaceDN w:val="0"/>
              <w:adjustRightInd w:val="0"/>
              <w:rPr>
                <w:rFonts w:ascii="Trebuchet MS" w:eastAsia="Times New Roman" w:hAnsi="Trebuchet MS"/>
                <w:b/>
                <w:lang w:val="cy-GB" w:eastAsia="cy-GB"/>
              </w:rPr>
            </w:pPr>
            <w:r w:rsidRPr="001F5AB3">
              <w:rPr>
                <w:rFonts w:ascii="Trebuchet MS" w:eastAsia="Times New Roman" w:hAnsi="Trebuchet MS"/>
                <w:b/>
                <w:lang w:val="cy-GB" w:eastAsia="cy-GB"/>
              </w:rPr>
              <w:t>Direction</w:t>
            </w:r>
          </w:p>
          <w:p w14:paraId="19E1EFD1"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14:paraId="0BB9DDE0" w14:textId="77777777" w:rsidR="001F5AB3" w:rsidRPr="001F5AB3" w:rsidRDefault="001F5AB3" w:rsidP="001F5AB3">
            <w:pPr>
              <w:widowControl w:val="0"/>
              <w:numPr>
                <w:ilvl w:val="0"/>
                <w:numId w:val="15"/>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lastRenderedPageBreak/>
              <w:t>This is a teacher led excersise so it is the teacher who explicitly encourages them and makes it clear when they are doing well in the activity.</w:t>
            </w:r>
          </w:p>
        </w:tc>
      </w:tr>
      <w:tr w:rsidR="001F5AB3" w:rsidRPr="001F5AB3" w14:paraId="5130B4FB" w14:textId="77777777" w:rsidTr="001F5AB3">
        <w:tc>
          <w:tcPr>
            <w:tcW w:w="8926" w:type="dxa"/>
          </w:tcPr>
          <w:p w14:paraId="2970B2C4" w14:textId="77777777" w:rsidR="001F5AB3" w:rsidRPr="001F5AB3" w:rsidRDefault="001F5AB3" w:rsidP="001F5AB3">
            <w:pPr>
              <w:widowControl w:val="0"/>
              <w:autoSpaceDE w:val="0"/>
              <w:autoSpaceDN w:val="0"/>
              <w:adjustRightInd w:val="0"/>
              <w:rPr>
                <w:rFonts w:ascii="Trebuchet MS" w:eastAsia="Times New Roman" w:hAnsi="Trebuchet MS"/>
                <w:b/>
                <w:lang w:val="cy-GB" w:eastAsia="cy-GB"/>
              </w:rPr>
            </w:pPr>
            <w:r w:rsidRPr="001F5AB3">
              <w:rPr>
                <w:rFonts w:ascii="Trebuchet MS" w:eastAsia="Times New Roman" w:hAnsi="Trebuchet MS"/>
                <w:b/>
                <w:lang w:val="cy-GB" w:eastAsia="cy-GB"/>
              </w:rPr>
              <w:lastRenderedPageBreak/>
              <w:t>Access and challenge</w:t>
            </w:r>
          </w:p>
          <w:p w14:paraId="6386CC90"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 xml:space="preserve"> (What can be observed in the environment that enables engagement of learners? What can be observed regarding levels of challenge?</w:t>
            </w:r>
          </w:p>
          <w:p w14:paraId="45629577" w14:textId="77777777" w:rsidR="001F5AB3" w:rsidRPr="001F5AB3" w:rsidRDefault="001F5AB3" w:rsidP="001F5AB3">
            <w:pPr>
              <w:widowControl w:val="0"/>
              <w:numPr>
                <w:ilvl w:val="0"/>
                <w:numId w:val="15"/>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The teacher uses a prop</w:t>
            </w:r>
          </w:p>
          <w:p w14:paraId="720CD84F" w14:textId="77777777" w:rsidR="001F5AB3" w:rsidRPr="001F5AB3" w:rsidRDefault="001F5AB3" w:rsidP="001F5AB3">
            <w:pPr>
              <w:widowControl w:val="0"/>
              <w:numPr>
                <w:ilvl w:val="0"/>
                <w:numId w:val="15"/>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They begin quite easily with adding 10. They then move harder into subtracting.</w:t>
            </w:r>
          </w:p>
          <w:p w14:paraId="71D345FB" w14:textId="77777777" w:rsidR="001F5AB3" w:rsidRPr="001F5AB3" w:rsidRDefault="001F5AB3" w:rsidP="001F5AB3">
            <w:pPr>
              <w:widowControl w:val="0"/>
              <w:numPr>
                <w:ilvl w:val="0"/>
                <w:numId w:val="15"/>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 xml:space="preserve">The teacher adds a challenge element. If they get the answer right the class gets a point if they get it wrong, she gets a point. </w:t>
            </w:r>
          </w:p>
        </w:tc>
      </w:tr>
      <w:tr w:rsidR="001F5AB3" w:rsidRPr="001F5AB3" w14:paraId="0FB2DB46" w14:textId="77777777" w:rsidTr="001F5AB3">
        <w:tc>
          <w:tcPr>
            <w:tcW w:w="8926" w:type="dxa"/>
          </w:tcPr>
          <w:p w14:paraId="549BD254" w14:textId="77777777" w:rsidR="001F5AB3" w:rsidRPr="001F5AB3" w:rsidRDefault="001F5AB3" w:rsidP="001F5AB3">
            <w:pPr>
              <w:widowControl w:val="0"/>
              <w:autoSpaceDE w:val="0"/>
              <w:autoSpaceDN w:val="0"/>
              <w:adjustRightInd w:val="0"/>
              <w:rPr>
                <w:rFonts w:ascii="Trebuchet MS" w:eastAsia="Times New Roman" w:hAnsi="Trebuchet MS"/>
                <w:b/>
                <w:lang w:val="cy-GB" w:eastAsia="cy-GB"/>
              </w:rPr>
            </w:pPr>
            <w:r w:rsidRPr="001F5AB3">
              <w:rPr>
                <w:rFonts w:ascii="Trebuchet MS" w:eastAsia="Times New Roman" w:hAnsi="Trebuchet MS"/>
                <w:b/>
                <w:lang w:val="cy-GB" w:eastAsia="cy-GB"/>
              </w:rPr>
              <w:t>Assessment</w:t>
            </w:r>
          </w:p>
          <w:p w14:paraId="78E0D5DA"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14:paraId="6478F744" w14:textId="77777777" w:rsidR="001F5AB3" w:rsidRPr="001F5AB3" w:rsidRDefault="001F5AB3" w:rsidP="001F5AB3">
            <w:pPr>
              <w:widowControl w:val="0"/>
              <w:numPr>
                <w:ilvl w:val="0"/>
                <w:numId w:val="16"/>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The children use what they have already learned about adding and taking away in order to to the number jumps and to work out the patterns.</w:t>
            </w:r>
          </w:p>
        </w:tc>
      </w:tr>
      <w:tr w:rsidR="001F5AB3" w:rsidRPr="001F5AB3" w14:paraId="5FD67B2F" w14:textId="77777777" w:rsidTr="001F5AB3">
        <w:tc>
          <w:tcPr>
            <w:tcW w:w="8926" w:type="dxa"/>
          </w:tcPr>
          <w:p w14:paraId="5B92D1A9" w14:textId="77777777" w:rsidR="001F5AB3" w:rsidRPr="001F5AB3" w:rsidRDefault="001F5AB3" w:rsidP="001F5AB3">
            <w:pPr>
              <w:widowControl w:val="0"/>
              <w:autoSpaceDE w:val="0"/>
              <w:autoSpaceDN w:val="0"/>
              <w:adjustRightInd w:val="0"/>
              <w:rPr>
                <w:rFonts w:ascii="Trebuchet MS" w:eastAsia="Times New Roman" w:hAnsi="Trebuchet MS"/>
                <w:b/>
                <w:lang w:val="cy-GB" w:eastAsia="cy-GB"/>
              </w:rPr>
            </w:pPr>
            <w:r w:rsidRPr="001F5AB3">
              <w:rPr>
                <w:rFonts w:ascii="Trebuchet MS" w:eastAsia="Times New Roman" w:hAnsi="Trebuchet MS"/>
                <w:b/>
                <w:lang w:val="cy-GB" w:eastAsia="cy-GB"/>
              </w:rPr>
              <w:t>Specifics / Critical Incidents</w:t>
            </w:r>
          </w:p>
          <w:p w14:paraId="2A823A4E" w14:textId="77777777" w:rsidR="001F5AB3" w:rsidRPr="001F5AB3" w:rsidRDefault="001F5AB3" w:rsidP="001F5AB3">
            <w:pPr>
              <w:widowControl w:val="0"/>
              <w:autoSpaceDE w:val="0"/>
              <w:autoSpaceDN w:val="0"/>
              <w:adjustRightInd w:val="0"/>
              <w:rPr>
                <w:rFonts w:ascii="Trebuchet MS" w:eastAsia="Times New Roman" w:hAnsi="Trebuchet MS"/>
                <w:lang w:val="cy-GB" w:eastAsia="cy-GB"/>
              </w:rPr>
            </w:pPr>
            <w:r w:rsidRPr="001F5AB3">
              <w:rPr>
                <w:rFonts w:ascii="Trebuchet MS" w:eastAsia="Times New Roman" w:hAnsi="Trebuchet MS"/>
                <w:lang w:val="cy-GB" w:eastAsia="cy-GB"/>
              </w:rPr>
              <w:t xml:space="preserve"> (Are there moments which cause you to consider aspects of practice when you come across them in future teaching)?</w:t>
            </w:r>
          </w:p>
          <w:p w14:paraId="61038A1E" w14:textId="77777777" w:rsidR="001F5AB3" w:rsidRPr="001F5AB3" w:rsidRDefault="001F5AB3" w:rsidP="001F5AB3">
            <w:pPr>
              <w:widowControl w:val="0"/>
              <w:numPr>
                <w:ilvl w:val="0"/>
                <w:numId w:val="17"/>
              </w:numPr>
              <w:autoSpaceDE w:val="0"/>
              <w:autoSpaceDN w:val="0"/>
              <w:adjustRightInd w:val="0"/>
              <w:contextualSpacing/>
              <w:rPr>
                <w:rFonts w:ascii="Trebuchet MS" w:eastAsia="Times New Roman" w:hAnsi="Trebuchet MS"/>
                <w:lang w:val="cy-GB" w:eastAsia="cy-GB"/>
              </w:rPr>
            </w:pPr>
            <w:r w:rsidRPr="001F5AB3">
              <w:rPr>
                <w:rFonts w:ascii="Trebuchet MS" w:eastAsia="Times New Roman" w:hAnsi="Trebuchet MS"/>
                <w:lang w:val="cy-GB" w:eastAsia="cy-GB"/>
              </w:rPr>
              <w:t>The teacher decides to make the session a competition between her and the children. If they get an answer right, they get a point, if they get an answer wrong she gets a point.</w:t>
            </w:r>
          </w:p>
        </w:tc>
      </w:tr>
    </w:tbl>
    <w:p w14:paraId="4240B58E" w14:textId="77777777" w:rsidR="001F5AB3" w:rsidRPr="001F5AB3" w:rsidRDefault="001F5AB3" w:rsidP="001F5AB3">
      <w:pPr>
        <w:widowControl w:val="0"/>
        <w:autoSpaceDE w:val="0"/>
        <w:autoSpaceDN w:val="0"/>
        <w:adjustRightInd w:val="0"/>
        <w:spacing w:after="0" w:line="240" w:lineRule="auto"/>
        <w:rPr>
          <w:rFonts w:ascii="Calibri" w:eastAsia="Times New Roman" w:hAnsi="Calibri" w:cs="Calibri"/>
          <w:b/>
          <w:color w:val="000000"/>
          <w:lang w:val="cy-GB" w:eastAsia="cy-GB"/>
        </w:rPr>
      </w:pPr>
    </w:p>
    <w:p w14:paraId="4781EF9D" w14:textId="77777777" w:rsidR="001F5AB3" w:rsidRPr="001F5AB3" w:rsidRDefault="001F5AB3" w:rsidP="001F5AB3">
      <w:pPr>
        <w:widowControl w:val="0"/>
        <w:autoSpaceDE w:val="0"/>
        <w:autoSpaceDN w:val="0"/>
        <w:adjustRightInd w:val="0"/>
        <w:spacing w:after="0" w:line="240" w:lineRule="auto"/>
        <w:rPr>
          <w:rFonts w:ascii="Calibri" w:eastAsia="Times New Roman" w:hAnsi="Calibri" w:cs="Calibri"/>
          <w:b/>
          <w:color w:val="000000"/>
          <w:lang w:val="cy-GB" w:eastAsia="cy-GB"/>
        </w:rPr>
      </w:pPr>
    </w:p>
    <w:p w14:paraId="5ED22A82" w14:textId="77777777" w:rsidR="001F5AB3" w:rsidRPr="001F5AB3" w:rsidRDefault="001F5AB3" w:rsidP="001F5AB3">
      <w:pPr>
        <w:widowControl w:val="0"/>
        <w:autoSpaceDE w:val="0"/>
        <w:autoSpaceDN w:val="0"/>
        <w:adjustRightInd w:val="0"/>
        <w:spacing w:after="0" w:line="240" w:lineRule="auto"/>
        <w:rPr>
          <w:rFonts w:ascii="Calibri" w:eastAsia="Times New Roman" w:hAnsi="Calibri" w:cs="Calibri"/>
          <w:b/>
          <w:color w:val="000000"/>
          <w:lang w:val="cy-GB" w:eastAsia="cy-GB"/>
        </w:rPr>
      </w:pPr>
      <w:r w:rsidRPr="001F5AB3">
        <w:rPr>
          <w:rFonts w:ascii="Calibri" w:eastAsia="Times New Roman" w:hAnsi="Calibri" w:cs="Calibri"/>
          <w:b/>
          <w:color w:val="000000"/>
          <w:lang w:val="cy-GB" w:eastAsia="cy-GB"/>
        </w:rPr>
        <w:t>CRITICAL INCIDENT IDENTIFICATION RECORD</w:t>
      </w:r>
    </w:p>
    <w:p w14:paraId="3FB59A37" w14:textId="77777777" w:rsidR="001F5AB3" w:rsidRPr="001F5AB3" w:rsidRDefault="001F5AB3" w:rsidP="001F5AB3">
      <w:pPr>
        <w:widowControl w:val="0"/>
        <w:autoSpaceDE w:val="0"/>
        <w:autoSpaceDN w:val="0"/>
        <w:adjustRightInd w:val="0"/>
        <w:spacing w:after="0" w:line="240" w:lineRule="auto"/>
        <w:rPr>
          <w:rFonts w:ascii="Calibri" w:eastAsia="Times New Roman" w:hAnsi="Calibri" w:cs="Calibri"/>
          <w:lang w:val="cy-GB" w:eastAsia="cy-GB"/>
        </w:rPr>
      </w:pPr>
    </w:p>
    <w:tbl>
      <w:tblPr>
        <w:tblStyle w:val="TableGrid3"/>
        <w:tblW w:w="0" w:type="auto"/>
        <w:tblLook w:val="04A0" w:firstRow="1" w:lastRow="0" w:firstColumn="1" w:lastColumn="0" w:noHBand="0" w:noVBand="1"/>
      </w:tblPr>
      <w:tblGrid>
        <w:gridCol w:w="1804"/>
        <w:gridCol w:w="7212"/>
      </w:tblGrid>
      <w:tr w:rsidR="001F5AB3" w:rsidRPr="001F5AB3" w14:paraId="6B5AF8D1" w14:textId="77777777" w:rsidTr="001F5AB3">
        <w:tc>
          <w:tcPr>
            <w:tcW w:w="1838" w:type="dxa"/>
          </w:tcPr>
          <w:p w14:paraId="34E9F36B" w14:textId="77777777" w:rsidR="001F5AB3" w:rsidRPr="001F5AB3" w:rsidRDefault="001F5AB3" w:rsidP="001F5AB3">
            <w:pPr>
              <w:widowControl w:val="0"/>
              <w:autoSpaceDE w:val="0"/>
              <w:autoSpaceDN w:val="0"/>
              <w:adjustRightInd w:val="0"/>
              <w:rPr>
                <w:rFonts w:eastAsia="Times New Roman" w:cs="Calibri"/>
                <w:b/>
                <w:bCs/>
                <w:lang w:val="cy-GB" w:eastAsia="cy-GB"/>
              </w:rPr>
            </w:pPr>
            <w:r w:rsidRPr="001F5AB3">
              <w:rPr>
                <w:rFonts w:eastAsia="Times New Roman" w:cs="Calibri"/>
                <w:b/>
                <w:bCs/>
                <w:lang w:val="cy-GB" w:eastAsia="cy-GB"/>
              </w:rPr>
              <w:t>Details relevant to the research context.</w:t>
            </w:r>
          </w:p>
          <w:p w14:paraId="0E2C15A2" w14:textId="77777777" w:rsidR="001F5AB3" w:rsidRPr="001F5AB3" w:rsidRDefault="001F5AB3" w:rsidP="001F5AB3">
            <w:pPr>
              <w:widowControl w:val="0"/>
              <w:autoSpaceDE w:val="0"/>
              <w:autoSpaceDN w:val="0"/>
              <w:adjustRightInd w:val="0"/>
              <w:rPr>
                <w:rFonts w:eastAsia="Times New Roman" w:cs="Calibri"/>
                <w:b/>
                <w:bCs/>
                <w:lang w:val="cy-GB" w:eastAsia="cy-GB"/>
              </w:rPr>
            </w:pPr>
          </w:p>
          <w:p w14:paraId="4C469F73" w14:textId="77777777" w:rsidR="001F5AB3" w:rsidRPr="001F5AB3" w:rsidRDefault="001F5AB3" w:rsidP="001F5AB3">
            <w:pPr>
              <w:widowControl w:val="0"/>
              <w:autoSpaceDE w:val="0"/>
              <w:autoSpaceDN w:val="0"/>
              <w:adjustRightInd w:val="0"/>
              <w:rPr>
                <w:rFonts w:eastAsia="Times New Roman" w:cs="Calibri"/>
                <w:bCs/>
                <w:lang w:val="cy-GB" w:eastAsia="cy-GB"/>
              </w:rPr>
            </w:pPr>
            <w:r w:rsidRPr="001F5AB3">
              <w:rPr>
                <w:rFonts w:eastAsia="Times New Roman" w:cs="Calibri"/>
                <w:bCs/>
                <w:lang w:val="cy-GB" w:eastAsia="cy-GB"/>
              </w:rPr>
              <w:t>Date/time.</w:t>
            </w:r>
          </w:p>
          <w:p w14:paraId="4C5FD013" w14:textId="77777777" w:rsidR="001F5AB3" w:rsidRPr="001F5AB3" w:rsidRDefault="001F5AB3" w:rsidP="001F5AB3">
            <w:pPr>
              <w:widowControl w:val="0"/>
              <w:autoSpaceDE w:val="0"/>
              <w:autoSpaceDN w:val="0"/>
              <w:adjustRightInd w:val="0"/>
              <w:rPr>
                <w:rFonts w:eastAsia="Times New Roman" w:cs="Calibri"/>
                <w:bCs/>
                <w:lang w:val="cy-GB" w:eastAsia="cy-GB"/>
              </w:rPr>
            </w:pPr>
            <w:r w:rsidRPr="001F5AB3">
              <w:rPr>
                <w:rFonts w:eastAsia="Times New Roman" w:cs="Calibri"/>
                <w:bCs/>
                <w:lang w:val="cy-GB" w:eastAsia="cy-GB"/>
              </w:rPr>
              <w:t>Age/Stage of group.</w:t>
            </w:r>
          </w:p>
          <w:p w14:paraId="12BE45D1" w14:textId="77777777" w:rsidR="001F5AB3" w:rsidRPr="001F5AB3" w:rsidRDefault="001F5AB3" w:rsidP="001F5AB3">
            <w:pPr>
              <w:widowControl w:val="0"/>
              <w:autoSpaceDE w:val="0"/>
              <w:autoSpaceDN w:val="0"/>
              <w:adjustRightInd w:val="0"/>
              <w:rPr>
                <w:rFonts w:eastAsia="Times New Roman" w:cs="Calibri"/>
                <w:bCs/>
                <w:lang w:val="cy-GB" w:eastAsia="cy-GB"/>
              </w:rPr>
            </w:pPr>
            <w:r w:rsidRPr="001F5AB3">
              <w:rPr>
                <w:rFonts w:eastAsia="Times New Roman" w:cs="Calibri"/>
                <w:bCs/>
                <w:lang w:val="cy-GB" w:eastAsia="cy-GB"/>
              </w:rPr>
              <w:t>People involved.</w:t>
            </w:r>
          </w:p>
          <w:p w14:paraId="28891F65" w14:textId="77777777" w:rsidR="001F5AB3" w:rsidRPr="001F5AB3" w:rsidRDefault="001F5AB3" w:rsidP="001F5AB3">
            <w:pPr>
              <w:widowControl w:val="0"/>
              <w:autoSpaceDE w:val="0"/>
              <w:autoSpaceDN w:val="0"/>
              <w:adjustRightInd w:val="0"/>
              <w:rPr>
                <w:rFonts w:eastAsia="Times New Roman" w:cs="Calibri"/>
                <w:bCs/>
                <w:lang w:val="cy-GB" w:eastAsia="cy-GB"/>
              </w:rPr>
            </w:pPr>
            <w:r w:rsidRPr="001F5AB3">
              <w:rPr>
                <w:rFonts w:eastAsia="Times New Roman" w:cs="Calibri"/>
                <w:bCs/>
                <w:lang w:val="cy-GB" w:eastAsia="cy-GB"/>
              </w:rPr>
              <w:t>Contextual</w:t>
            </w:r>
          </w:p>
          <w:p w14:paraId="2F862F92" w14:textId="77777777" w:rsidR="001F5AB3" w:rsidRPr="001F5AB3" w:rsidRDefault="001F5AB3" w:rsidP="001F5AB3">
            <w:pPr>
              <w:widowControl w:val="0"/>
              <w:autoSpaceDE w:val="0"/>
              <w:autoSpaceDN w:val="0"/>
              <w:adjustRightInd w:val="0"/>
              <w:rPr>
                <w:rFonts w:eastAsia="Times New Roman" w:cs="Calibri"/>
                <w:bCs/>
                <w:lang w:val="cy-GB" w:eastAsia="cy-GB"/>
              </w:rPr>
            </w:pPr>
            <w:r w:rsidRPr="001F5AB3">
              <w:rPr>
                <w:rFonts w:eastAsia="Times New Roman" w:cs="Calibri"/>
                <w:bCs/>
                <w:lang w:val="cy-GB" w:eastAsia="cy-GB"/>
              </w:rPr>
              <w:t xml:space="preserve">information from field notes. </w:t>
            </w:r>
          </w:p>
          <w:p w14:paraId="49DBD1A0" w14:textId="77777777" w:rsidR="001F5AB3" w:rsidRPr="001F5AB3" w:rsidRDefault="001F5AB3" w:rsidP="001F5AB3">
            <w:pPr>
              <w:widowControl w:val="0"/>
              <w:autoSpaceDE w:val="0"/>
              <w:autoSpaceDN w:val="0"/>
              <w:adjustRightInd w:val="0"/>
              <w:rPr>
                <w:rFonts w:eastAsia="Times New Roman" w:cs="Calibri"/>
                <w:i/>
                <w:iCs/>
                <w:lang w:val="cy-GB" w:eastAsia="cy-GB"/>
              </w:rPr>
            </w:pPr>
          </w:p>
        </w:tc>
        <w:tc>
          <w:tcPr>
            <w:tcW w:w="7868" w:type="dxa"/>
          </w:tcPr>
          <w:p w14:paraId="1105BBF2" w14:textId="77777777" w:rsidR="001F5AB3" w:rsidRPr="001F5AB3" w:rsidRDefault="001F5AB3" w:rsidP="001F5AB3">
            <w:pPr>
              <w:widowControl w:val="0"/>
              <w:autoSpaceDE w:val="0"/>
              <w:autoSpaceDN w:val="0"/>
              <w:adjustRightInd w:val="0"/>
              <w:rPr>
                <w:rFonts w:eastAsia="Times New Roman" w:cs="Calibri"/>
                <w:lang w:val="cy-GB" w:eastAsia="cy-GB"/>
              </w:rPr>
            </w:pPr>
          </w:p>
          <w:p w14:paraId="2407FE12"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11:15am</w:t>
            </w:r>
          </w:p>
          <w:p w14:paraId="61AAB322"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Year 3, 7-8 year olds</w:t>
            </w:r>
          </w:p>
          <w:p w14:paraId="6CA6FAD6"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Maths lesson</w:t>
            </w:r>
          </w:p>
          <w:p w14:paraId="5CF1DBA0"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Class teacher: Mrs A</w:t>
            </w:r>
          </w:p>
          <w:p w14:paraId="45837AF1" w14:textId="77777777" w:rsidR="001F5AB3" w:rsidRPr="001F5AB3" w:rsidRDefault="001F5AB3" w:rsidP="001F5AB3">
            <w:pPr>
              <w:widowControl w:val="0"/>
              <w:autoSpaceDE w:val="0"/>
              <w:autoSpaceDN w:val="0"/>
              <w:adjustRightInd w:val="0"/>
              <w:rPr>
                <w:rFonts w:eastAsia="Times New Roman" w:cs="Calibri"/>
                <w:lang w:val="cy-GB" w:eastAsia="cy-GB"/>
              </w:rPr>
            </w:pPr>
          </w:p>
          <w:p w14:paraId="60104604" w14:textId="77777777" w:rsidR="001F5AB3" w:rsidRPr="001F5AB3" w:rsidRDefault="001F5AB3" w:rsidP="001F5AB3">
            <w:pPr>
              <w:widowControl w:val="0"/>
              <w:autoSpaceDE w:val="0"/>
              <w:autoSpaceDN w:val="0"/>
              <w:adjustRightInd w:val="0"/>
              <w:rPr>
                <w:rFonts w:eastAsia="Times New Roman" w:cs="Calibri"/>
                <w:lang w:val="cy-GB" w:eastAsia="cy-GB"/>
              </w:rPr>
            </w:pPr>
          </w:p>
        </w:tc>
      </w:tr>
      <w:tr w:rsidR="001F5AB3" w:rsidRPr="001F5AB3" w14:paraId="28108472" w14:textId="77777777" w:rsidTr="001F5AB3">
        <w:trPr>
          <w:trHeight w:val="557"/>
        </w:trPr>
        <w:tc>
          <w:tcPr>
            <w:tcW w:w="1838" w:type="dxa"/>
          </w:tcPr>
          <w:p w14:paraId="1C086350" w14:textId="77777777" w:rsidR="001F5AB3" w:rsidRPr="001F5AB3" w:rsidRDefault="001F5AB3" w:rsidP="001F5AB3">
            <w:pPr>
              <w:widowControl w:val="0"/>
              <w:autoSpaceDE w:val="0"/>
              <w:autoSpaceDN w:val="0"/>
              <w:adjustRightInd w:val="0"/>
              <w:ind w:left="360"/>
              <w:rPr>
                <w:rFonts w:eastAsia="Times New Roman" w:cs="Calibri"/>
                <w:i/>
                <w:iCs/>
                <w:lang w:val="cy-GB" w:eastAsia="cy-GB"/>
              </w:rPr>
            </w:pPr>
            <w:r w:rsidRPr="001F5AB3">
              <w:rPr>
                <w:rFonts w:eastAsia="Times New Roman" w:cs="Calibri"/>
                <w:i/>
                <w:iCs/>
                <w:lang w:val="cy-GB" w:eastAsia="cy-GB"/>
              </w:rPr>
              <w:t xml:space="preserve">What happened? A detailed decription of what you observed and what thoughts on pedagogy and practice occurred to you as a result, looking towards your </w:t>
            </w:r>
            <w:r w:rsidRPr="001F5AB3">
              <w:rPr>
                <w:rFonts w:eastAsia="Times New Roman" w:cs="Calibri"/>
                <w:i/>
                <w:iCs/>
                <w:lang w:val="cy-GB" w:eastAsia="cy-GB"/>
              </w:rPr>
              <w:lastRenderedPageBreak/>
              <w:t>research.</w:t>
            </w:r>
          </w:p>
        </w:tc>
        <w:tc>
          <w:tcPr>
            <w:tcW w:w="7868" w:type="dxa"/>
          </w:tcPr>
          <w:p w14:paraId="08D6B16F" w14:textId="77777777" w:rsidR="001F5AB3" w:rsidRPr="001F5AB3" w:rsidRDefault="001F5AB3" w:rsidP="001F5AB3">
            <w:pPr>
              <w:widowControl w:val="0"/>
              <w:autoSpaceDE w:val="0"/>
              <w:autoSpaceDN w:val="0"/>
              <w:adjustRightInd w:val="0"/>
              <w:ind w:left="360"/>
              <w:rPr>
                <w:rFonts w:eastAsia="Times New Roman" w:cs="Calibri"/>
                <w:lang w:val="cy-GB" w:eastAsia="cy-GB"/>
              </w:rPr>
            </w:pPr>
          </w:p>
          <w:p w14:paraId="2F6199BC"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The children are gathered on the carpet together watching the teacher who is sat on a chair holding a hulahoop</w:t>
            </w:r>
          </w:p>
          <w:p w14:paraId="4E5393CB"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She uses the hula hoop to demonstrate number jumps.</w:t>
            </w:r>
          </w:p>
          <w:p w14:paraId="7759AC0F"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 xml:space="preserve">She asks the children to tell her </w:t>
            </w:r>
            <w:r w:rsidRPr="001F5AB3">
              <w:rPr>
                <w:rFonts w:eastAsia="Times New Roman" w:cs="Calibri"/>
                <w:i/>
                <w:iCs/>
                <w:lang w:val="cy-GB" w:eastAsia="cy-GB"/>
              </w:rPr>
              <w:t>what comes next in the sequence?</w:t>
            </w:r>
          </w:p>
          <w:p w14:paraId="462AA912"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She says: “</w:t>
            </w:r>
            <w:r w:rsidRPr="001F5AB3">
              <w:rPr>
                <w:rFonts w:eastAsia="Times New Roman" w:cs="Calibri"/>
                <w:i/>
                <w:iCs/>
                <w:lang w:val="cy-GB" w:eastAsia="cy-GB"/>
              </w:rPr>
              <w:t>shall we make this a competition?”</w:t>
            </w:r>
          </w:p>
          <w:p w14:paraId="6DA4E77C"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The children seem enthusiastic about this.</w:t>
            </w:r>
          </w:p>
          <w:p w14:paraId="6A5178FB"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She writes on the board Mrs A vs Year 3</w:t>
            </w:r>
          </w:p>
          <w:p w14:paraId="529B159E"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When the children get an answer right she puts a point beneath year 3, when they get one wrong she puts a point beneath Mrs A</w:t>
            </w:r>
          </w:p>
          <w:p w14:paraId="22991F79"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There are no prizes</w:t>
            </w:r>
          </w:p>
          <w:p w14:paraId="67592CF6"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lang w:val="cy-GB" w:eastAsia="cy-GB"/>
              </w:rPr>
            </w:pPr>
            <w:r w:rsidRPr="001F5AB3">
              <w:rPr>
                <w:rFonts w:eastAsia="Times New Roman" w:cs="Calibri"/>
                <w:lang w:val="cy-GB" w:eastAsia="cy-GB"/>
              </w:rPr>
              <w:t>The class wins</w:t>
            </w:r>
          </w:p>
          <w:p w14:paraId="631EC88F" w14:textId="77777777" w:rsidR="001F5AB3" w:rsidRPr="001F5AB3" w:rsidRDefault="001F5AB3" w:rsidP="001F5AB3">
            <w:pPr>
              <w:widowControl w:val="0"/>
              <w:autoSpaceDE w:val="0"/>
              <w:autoSpaceDN w:val="0"/>
              <w:adjustRightInd w:val="0"/>
              <w:ind w:left="360"/>
              <w:contextualSpacing/>
              <w:rPr>
                <w:rFonts w:eastAsia="Times New Roman" w:cs="Calibri"/>
                <w:lang w:val="cy-GB" w:eastAsia="cy-GB"/>
              </w:rPr>
            </w:pPr>
          </w:p>
          <w:p w14:paraId="2F010512" w14:textId="77777777" w:rsidR="001F5AB3" w:rsidRPr="001F5AB3" w:rsidRDefault="001F5AB3" w:rsidP="001F5AB3">
            <w:pPr>
              <w:widowControl w:val="0"/>
              <w:autoSpaceDE w:val="0"/>
              <w:autoSpaceDN w:val="0"/>
              <w:adjustRightInd w:val="0"/>
              <w:ind w:left="360"/>
              <w:contextualSpacing/>
              <w:rPr>
                <w:rFonts w:eastAsia="Times New Roman" w:cs="Calibri"/>
                <w:b/>
                <w:bCs/>
                <w:lang w:val="cy-GB" w:eastAsia="cy-GB"/>
              </w:rPr>
            </w:pPr>
            <w:r w:rsidRPr="001F5AB3">
              <w:rPr>
                <w:rFonts w:eastAsia="Times New Roman" w:cs="Calibri"/>
                <w:b/>
                <w:bCs/>
                <w:lang w:val="cy-GB" w:eastAsia="cy-GB"/>
              </w:rPr>
              <w:t>Points to think about:</w:t>
            </w:r>
          </w:p>
          <w:p w14:paraId="552C4553" w14:textId="77777777" w:rsidR="001F5AB3" w:rsidRPr="001F5AB3" w:rsidRDefault="001F5AB3" w:rsidP="001F5AB3">
            <w:pPr>
              <w:widowControl w:val="0"/>
              <w:numPr>
                <w:ilvl w:val="0"/>
                <w:numId w:val="23"/>
              </w:numPr>
              <w:autoSpaceDE w:val="0"/>
              <w:autoSpaceDN w:val="0"/>
              <w:adjustRightInd w:val="0"/>
              <w:contextualSpacing/>
              <w:rPr>
                <w:rFonts w:eastAsia="Times New Roman" w:cs="Calibri"/>
                <w:b/>
                <w:bCs/>
                <w:lang w:val="cy-GB" w:eastAsia="cy-GB"/>
              </w:rPr>
            </w:pPr>
            <w:r w:rsidRPr="001F5AB3">
              <w:rPr>
                <w:rFonts w:eastAsia="Times New Roman" w:cs="Calibri"/>
                <w:b/>
                <w:bCs/>
                <w:lang w:val="cy-GB" w:eastAsia="cy-GB"/>
              </w:rPr>
              <w:lastRenderedPageBreak/>
              <w:t>Is competition good for children?</w:t>
            </w:r>
          </w:p>
          <w:p w14:paraId="1E6C6D6D" w14:textId="77777777" w:rsidR="001F5AB3" w:rsidRPr="001F5AB3" w:rsidRDefault="001F5AB3" w:rsidP="001F5AB3">
            <w:pPr>
              <w:widowControl w:val="0"/>
              <w:numPr>
                <w:ilvl w:val="0"/>
                <w:numId w:val="23"/>
              </w:numPr>
              <w:autoSpaceDE w:val="0"/>
              <w:autoSpaceDN w:val="0"/>
              <w:adjustRightInd w:val="0"/>
              <w:contextualSpacing/>
              <w:rPr>
                <w:rFonts w:eastAsia="Times New Roman" w:cs="Calibri"/>
                <w:b/>
                <w:bCs/>
                <w:lang w:val="cy-GB" w:eastAsia="cy-GB"/>
              </w:rPr>
            </w:pPr>
            <w:r w:rsidRPr="001F5AB3">
              <w:rPr>
                <w:rFonts w:eastAsia="Times New Roman" w:cs="Calibri"/>
                <w:b/>
                <w:bCs/>
                <w:lang w:val="cy-GB" w:eastAsia="cy-GB"/>
              </w:rPr>
              <w:t>She asks them if they want it to be a competition – giving them a choice.</w:t>
            </w:r>
          </w:p>
          <w:p w14:paraId="40AEB422" w14:textId="77777777" w:rsidR="001F5AB3" w:rsidRPr="001F5AB3" w:rsidRDefault="001F5AB3" w:rsidP="001F5AB3">
            <w:pPr>
              <w:widowControl w:val="0"/>
              <w:numPr>
                <w:ilvl w:val="0"/>
                <w:numId w:val="23"/>
              </w:numPr>
              <w:autoSpaceDE w:val="0"/>
              <w:autoSpaceDN w:val="0"/>
              <w:adjustRightInd w:val="0"/>
              <w:contextualSpacing/>
              <w:rPr>
                <w:rFonts w:eastAsia="Times New Roman" w:cs="Calibri"/>
                <w:b/>
                <w:bCs/>
                <w:lang w:val="cy-GB" w:eastAsia="cy-GB"/>
              </w:rPr>
            </w:pPr>
            <w:r w:rsidRPr="001F5AB3">
              <w:rPr>
                <w:rFonts w:eastAsia="Times New Roman" w:cs="Calibri"/>
                <w:b/>
                <w:bCs/>
                <w:lang w:val="cy-GB" w:eastAsia="cy-GB"/>
              </w:rPr>
              <w:t>Using props to help visualise difficult to understand concepts.</w:t>
            </w:r>
          </w:p>
          <w:p w14:paraId="09414569" w14:textId="77777777" w:rsidR="001F5AB3" w:rsidRPr="001F5AB3" w:rsidRDefault="001F5AB3" w:rsidP="001F5AB3">
            <w:pPr>
              <w:widowControl w:val="0"/>
              <w:autoSpaceDE w:val="0"/>
              <w:autoSpaceDN w:val="0"/>
              <w:adjustRightInd w:val="0"/>
              <w:ind w:left="360"/>
              <w:contextualSpacing/>
              <w:rPr>
                <w:rFonts w:eastAsia="Times New Roman" w:cs="Calibri"/>
                <w:lang w:val="cy-GB" w:eastAsia="cy-GB"/>
              </w:rPr>
            </w:pPr>
          </w:p>
        </w:tc>
      </w:tr>
    </w:tbl>
    <w:p w14:paraId="1CB5BED7" w14:textId="77777777" w:rsidR="001F5AB3" w:rsidRPr="001F5AB3" w:rsidRDefault="001F5AB3" w:rsidP="001F5AB3">
      <w:pPr>
        <w:widowControl w:val="0"/>
        <w:tabs>
          <w:tab w:val="left" w:pos="945"/>
        </w:tabs>
        <w:autoSpaceDE w:val="0"/>
        <w:autoSpaceDN w:val="0"/>
        <w:adjustRightInd w:val="0"/>
        <w:spacing w:after="0" w:line="240" w:lineRule="auto"/>
        <w:rPr>
          <w:rFonts w:ascii="Calibri" w:eastAsia="Times New Roman" w:hAnsi="Calibri" w:cs="Calibri"/>
          <w:lang w:val="cy-GB" w:eastAsia="cy-GB"/>
        </w:rPr>
      </w:pPr>
    </w:p>
    <w:p w14:paraId="507C245A" w14:textId="6CC27896" w:rsidR="001F5AB3" w:rsidRDefault="001F5AB3" w:rsidP="001F5AB3">
      <w:pPr>
        <w:widowControl w:val="0"/>
        <w:autoSpaceDE w:val="0"/>
        <w:autoSpaceDN w:val="0"/>
        <w:adjustRightInd w:val="0"/>
        <w:spacing w:after="0" w:line="240" w:lineRule="auto"/>
        <w:jc w:val="both"/>
        <w:rPr>
          <w:rFonts w:asciiTheme="majorHAnsi" w:eastAsia="Times New Roman" w:hAnsiTheme="majorHAnsi" w:cstheme="majorHAnsi"/>
          <w:b/>
          <w:sz w:val="24"/>
          <w:szCs w:val="24"/>
          <w:lang w:val="cy-GB" w:eastAsia="cy-GB"/>
        </w:rPr>
      </w:pPr>
    </w:p>
    <w:p w14:paraId="7B990966" w14:textId="390A9873" w:rsidR="00ED52E7" w:rsidRDefault="00ED52E7" w:rsidP="001F5AB3">
      <w:pPr>
        <w:widowControl w:val="0"/>
        <w:autoSpaceDE w:val="0"/>
        <w:autoSpaceDN w:val="0"/>
        <w:adjustRightInd w:val="0"/>
        <w:spacing w:after="0" w:line="240" w:lineRule="auto"/>
        <w:jc w:val="both"/>
        <w:rPr>
          <w:rFonts w:asciiTheme="majorHAnsi" w:eastAsia="Times New Roman" w:hAnsiTheme="majorHAnsi" w:cstheme="majorHAnsi"/>
          <w:b/>
          <w:sz w:val="24"/>
          <w:szCs w:val="24"/>
          <w:lang w:val="cy-GB" w:eastAsia="cy-GB"/>
        </w:rPr>
      </w:pPr>
    </w:p>
    <w:p w14:paraId="66873A22" w14:textId="77777777" w:rsidR="00ED52E7" w:rsidRPr="00ED52E7" w:rsidRDefault="00ED52E7" w:rsidP="001F5AB3">
      <w:pPr>
        <w:widowControl w:val="0"/>
        <w:autoSpaceDE w:val="0"/>
        <w:autoSpaceDN w:val="0"/>
        <w:adjustRightInd w:val="0"/>
        <w:spacing w:after="0" w:line="240" w:lineRule="auto"/>
        <w:jc w:val="both"/>
        <w:rPr>
          <w:rFonts w:asciiTheme="majorHAnsi" w:eastAsia="Times New Roman" w:hAnsiTheme="majorHAnsi" w:cstheme="majorHAnsi"/>
          <w:b/>
          <w:sz w:val="24"/>
          <w:szCs w:val="24"/>
          <w:lang w:val="cy-GB" w:eastAsia="cy-GB"/>
        </w:rPr>
      </w:pPr>
    </w:p>
    <w:p w14:paraId="12714533" w14:textId="49D983CC" w:rsidR="001F5AB3" w:rsidRPr="00ED52E7" w:rsidRDefault="00ED52E7" w:rsidP="00ED52E7">
      <w:pPr>
        <w:pStyle w:val="ListParagraph"/>
        <w:widowControl w:val="0"/>
        <w:numPr>
          <w:ilvl w:val="0"/>
          <w:numId w:val="24"/>
        </w:numPr>
        <w:autoSpaceDE w:val="0"/>
        <w:autoSpaceDN w:val="0"/>
        <w:adjustRightInd w:val="0"/>
        <w:spacing w:after="0" w:line="240" w:lineRule="auto"/>
        <w:jc w:val="both"/>
        <w:rPr>
          <w:rFonts w:eastAsia="Times New Roman" w:cstheme="majorHAnsi"/>
          <w:b/>
          <w:szCs w:val="24"/>
          <w:lang w:val="cy-GB" w:eastAsia="cy-GB"/>
        </w:rPr>
      </w:pPr>
      <w:r w:rsidRPr="00ED52E7">
        <w:rPr>
          <w:rFonts w:eastAsia="Times New Roman" w:cstheme="majorHAnsi"/>
          <w:b/>
          <w:szCs w:val="24"/>
          <w:lang w:val="cy-GB" w:eastAsia="cy-GB"/>
        </w:rPr>
        <w:t>Observation Sheet 4</w:t>
      </w:r>
    </w:p>
    <w:p w14:paraId="4209BF33" w14:textId="77777777" w:rsidR="00ED52E7" w:rsidRDefault="00ED52E7"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78C2ACA7" w14:textId="77777777" w:rsidR="00ED52E7" w:rsidRDefault="00ED52E7"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39BC985B" w14:textId="77777777" w:rsidR="00ED52E7" w:rsidRDefault="00ED52E7"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p>
    <w:p w14:paraId="148AF6D1" w14:textId="6CCE19B1" w:rsidR="001F5AB3" w:rsidRPr="001F5AB3" w:rsidRDefault="001F5AB3" w:rsidP="001F5AB3">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1F5AB3">
        <w:rPr>
          <w:rFonts w:ascii="Trebuchet MS" w:eastAsia="Times New Roman" w:hAnsi="Trebuchet MS" w:cs="Times New Roman"/>
          <w:b/>
          <w:sz w:val="24"/>
          <w:szCs w:val="24"/>
          <w:lang w:val="cy-GB" w:eastAsia="cy-GB"/>
        </w:rPr>
        <w:t>OBSERVATION / FIELD NOTES</w:t>
      </w:r>
      <w:r>
        <w:rPr>
          <w:rFonts w:ascii="Trebuchet MS" w:eastAsia="Times New Roman" w:hAnsi="Trebuchet MS" w:cs="Times New Roman"/>
          <w:b/>
          <w:sz w:val="24"/>
          <w:szCs w:val="24"/>
          <w:lang w:val="cy-GB" w:eastAsia="cy-GB"/>
        </w:rPr>
        <w:t xml:space="preserve"> </w:t>
      </w:r>
    </w:p>
    <w:p w14:paraId="322B7516" w14:textId="77777777" w:rsidR="001F5AB3" w:rsidRPr="001F5AB3" w:rsidRDefault="001F5AB3" w:rsidP="001F5AB3">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1F5AB3">
        <w:rPr>
          <w:rFonts w:ascii="Trebuchet MS" w:eastAsia="Times New Roman" w:hAnsi="Trebuchet MS" w:cs="Times New Roman"/>
          <w:sz w:val="16"/>
          <w:szCs w:val="16"/>
          <w:lang w:val="cy-GB" w:eastAsia="cy-GB"/>
        </w:rPr>
        <w:t>(Questions adapted from Fletcher Wood (2016)</w:t>
      </w:r>
    </w:p>
    <w:tbl>
      <w:tblPr>
        <w:tblStyle w:val="TableGrid4"/>
        <w:tblW w:w="0" w:type="auto"/>
        <w:tblLook w:val="04A0" w:firstRow="1" w:lastRow="0" w:firstColumn="1" w:lastColumn="0" w:noHBand="0" w:noVBand="1"/>
      </w:tblPr>
      <w:tblGrid>
        <w:gridCol w:w="8926"/>
      </w:tblGrid>
      <w:tr w:rsidR="001F5AB3" w:rsidRPr="001F5AB3" w14:paraId="0277A8D7" w14:textId="77777777" w:rsidTr="001F5AB3">
        <w:tc>
          <w:tcPr>
            <w:tcW w:w="8926" w:type="dxa"/>
          </w:tcPr>
          <w:p w14:paraId="48379992" w14:textId="77777777" w:rsidR="001F5AB3" w:rsidRPr="001F5AB3" w:rsidRDefault="001F5AB3" w:rsidP="001F5AB3">
            <w:pPr>
              <w:widowControl w:val="0"/>
              <w:autoSpaceDE w:val="0"/>
              <w:autoSpaceDN w:val="0"/>
              <w:adjustRightInd w:val="0"/>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 xml:space="preserve">Date and time, year group: </w:t>
            </w:r>
          </w:p>
          <w:p w14:paraId="180B41F2" w14:textId="77777777" w:rsidR="001F5AB3" w:rsidRPr="001F5AB3" w:rsidRDefault="001F5AB3" w:rsidP="001F5AB3">
            <w:pPr>
              <w:widowControl w:val="0"/>
              <w:autoSpaceDE w:val="0"/>
              <w:autoSpaceDN w:val="0"/>
              <w:adjustRightInd w:val="0"/>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 xml:space="preserve">29/09/2020 </w:t>
            </w:r>
          </w:p>
          <w:p w14:paraId="02ED9478" w14:textId="77777777" w:rsidR="001F5AB3" w:rsidRPr="001F5AB3" w:rsidRDefault="001F5AB3" w:rsidP="001F5AB3">
            <w:pPr>
              <w:widowControl w:val="0"/>
              <w:autoSpaceDE w:val="0"/>
              <w:autoSpaceDN w:val="0"/>
              <w:adjustRightInd w:val="0"/>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9:50</w:t>
            </w:r>
          </w:p>
          <w:p w14:paraId="6F6571DE" w14:textId="77777777" w:rsidR="001F5AB3" w:rsidRPr="001F5AB3" w:rsidRDefault="001F5AB3" w:rsidP="001F5AB3">
            <w:pPr>
              <w:widowControl w:val="0"/>
              <w:autoSpaceDE w:val="0"/>
              <w:autoSpaceDN w:val="0"/>
              <w:adjustRightInd w:val="0"/>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Year 3 class – 7-8 yrs</w:t>
            </w:r>
          </w:p>
          <w:p w14:paraId="21CE4D49" w14:textId="77777777" w:rsidR="001F5AB3" w:rsidRPr="001F5AB3" w:rsidRDefault="001F5AB3" w:rsidP="001F5AB3">
            <w:pPr>
              <w:widowControl w:val="0"/>
              <w:autoSpaceDE w:val="0"/>
              <w:autoSpaceDN w:val="0"/>
              <w:adjustRightInd w:val="0"/>
              <w:rPr>
                <w:rFonts w:ascii="Trebuchet MS" w:eastAsia="Times New Roman" w:hAnsi="Trebuchet MS"/>
                <w:sz w:val="24"/>
                <w:szCs w:val="24"/>
                <w:lang w:val="cy-GB" w:eastAsia="cy-GB"/>
              </w:rPr>
            </w:pPr>
          </w:p>
        </w:tc>
      </w:tr>
      <w:tr w:rsidR="001F5AB3" w:rsidRPr="001F5AB3" w14:paraId="48DE53CD" w14:textId="77777777" w:rsidTr="001F5AB3">
        <w:tc>
          <w:tcPr>
            <w:tcW w:w="8926" w:type="dxa"/>
          </w:tcPr>
          <w:p w14:paraId="4394DFE0" w14:textId="77777777" w:rsidR="001F5AB3" w:rsidRPr="001F5AB3" w:rsidRDefault="001F5AB3" w:rsidP="001F5AB3">
            <w:pPr>
              <w:widowControl w:val="0"/>
              <w:autoSpaceDE w:val="0"/>
              <w:autoSpaceDN w:val="0"/>
              <w:adjustRightInd w:val="0"/>
              <w:rPr>
                <w:rFonts w:ascii="Trebuchet MS" w:eastAsia="Times New Roman" w:hAnsi="Trebuchet MS"/>
                <w:sz w:val="24"/>
                <w:szCs w:val="24"/>
                <w:lang w:val="cy-GB" w:eastAsia="cy-GB"/>
              </w:rPr>
            </w:pPr>
            <w:r w:rsidRPr="001F5AB3">
              <w:rPr>
                <w:rFonts w:ascii="Trebuchet MS" w:eastAsia="Times New Roman" w:hAnsi="Trebuchet MS"/>
                <w:b/>
                <w:sz w:val="24"/>
                <w:szCs w:val="24"/>
                <w:lang w:val="cy-GB" w:eastAsia="cy-GB"/>
              </w:rPr>
              <w:t>Lesson details:</w:t>
            </w:r>
            <w:r w:rsidRPr="001F5AB3">
              <w:rPr>
                <w:rFonts w:ascii="Trebuchet MS" w:eastAsia="Times New Roman" w:hAnsi="Trebuchet MS"/>
                <w:sz w:val="24"/>
                <w:szCs w:val="24"/>
                <w:lang w:val="cy-GB" w:eastAsia="cy-GB"/>
              </w:rPr>
              <w:t xml:space="preserve"> (Context and focus -/AoLE/subject- is it near start of end of unit of study? Indoors/outdoors? Ability range? Any particularly relevant information).</w:t>
            </w:r>
          </w:p>
          <w:p w14:paraId="415D6ED1" w14:textId="77777777" w:rsidR="001F5AB3" w:rsidRPr="001F5AB3" w:rsidRDefault="001F5AB3" w:rsidP="001F5AB3">
            <w:pPr>
              <w:widowControl w:val="0"/>
              <w:autoSpaceDE w:val="0"/>
              <w:autoSpaceDN w:val="0"/>
              <w:adjustRightInd w:val="0"/>
              <w:rPr>
                <w:rFonts w:ascii="Trebuchet MS" w:eastAsia="Times New Roman" w:hAnsi="Trebuchet MS"/>
                <w:sz w:val="24"/>
                <w:szCs w:val="24"/>
                <w:lang w:val="cy-GB" w:eastAsia="cy-GB"/>
              </w:rPr>
            </w:pPr>
          </w:p>
          <w:p w14:paraId="38711B9F" w14:textId="77777777" w:rsidR="001F5AB3" w:rsidRPr="001F5AB3" w:rsidRDefault="001F5AB3" w:rsidP="001F5AB3">
            <w:pPr>
              <w:widowControl w:val="0"/>
              <w:autoSpaceDE w:val="0"/>
              <w:autoSpaceDN w:val="0"/>
              <w:adjustRightInd w:val="0"/>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Approx. 50% working at a Year 2 level, 25% at a Year 1 level and 25% at a Year 3 level</w:t>
            </w:r>
          </w:p>
          <w:p w14:paraId="663D787A" w14:textId="77777777" w:rsidR="001F5AB3" w:rsidRPr="001F5AB3" w:rsidRDefault="001F5AB3" w:rsidP="001F5AB3">
            <w:pPr>
              <w:widowControl w:val="0"/>
              <w:numPr>
                <w:ilvl w:val="0"/>
                <w:numId w:val="14"/>
              </w:numPr>
              <w:autoSpaceDE w:val="0"/>
              <w:autoSpaceDN w:val="0"/>
              <w:adjustRightInd w:val="0"/>
              <w:contextualSpacing/>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The children are participating in their daily learning carousel were they are split into four groups and set on different tasks. They swap these tasks every hour.</w:t>
            </w:r>
          </w:p>
          <w:p w14:paraId="5F43D8BA" w14:textId="77777777" w:rsidR="001F5AB3" w:rsidRPr="001F5AB3" w:rsidRDefault="001F5AB3" w:rsidP="001F5AB3">
            <w:pPr>
              <w:widowControl w:val="0"/>
              <w:numPr>
                <w:ilvl w:val="0"/>
                <w:numId w:val="14"/>
              </w:numPr>
              <w:autoSpaceDE w:val="0"/>
              <w:autoSpaceDN w:val="0"/>
              <w:adjustRightInd w:val="0"/>
              <w:contextualSpacing/>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 xml:space="preserve">The children’s topic for that week is </w:t>
            </w:r>
            <w:r w:rsidRPr="001F5AB3">
              <w:rPr>
                <w:rFonts w:ascii="Trebuchet MS" w:eastAsia="Times New Roman" w:hAnsi="Trebuchet MS"/>
                <w:i/>
                <w:iCs/>
                <w:sz w:val="24"/>
                <w:szCs w:val="24"/>
                <w:lang w:val="cy-GB" w:eastAsia="cy-GB"/>
              </w:rPr>
              <w:t>how do plants grow?</w:t>
            </w:r>
            <w:r w:rsidRPr="001F5AB3">
              <w:rPr>
                <w:rFonts w:ascii="Trebuchet MS" w:eastAsia="Times New Roman" w:hAnsi="Trebuchet MS"/>
                <w:sz w:val="24"/>
                <w:szCs w:val="24"/>
                <w:lang w:val="cy-GB" w:eastAsia="cy-GB"/>
              </w:rPr>
              <w:t xml:space="preserve"> The observed table of children are filling in a diagram of a plant and then colouring it in.</w:t>
            </w:r>
          </w:p>
        </w:tc>
      </w:tr>
      <w:tr w:rsidR="001F5AB3" w:rsidRPr="001F5AB3" w14:paraId="5BA19DB3" w14:textId="77777777" w:rsidTr="001F5AB3">
        <w:tc>
          <w:tcPr>
            <w:tcW w:w="8926" w:type="dxa"/>
          </w:tcPr>
          <w:p w14:paraId="1441BF75" w14:textId="77777777" w:rsidR="001F5AB3" w:rsidRPr="001F5AB3" w:rsidRDefault="001F5AB3" w:rsidP="001F5AB3">
            <w:pPr>
              <w:widowControl w:val="0"/>
              <w:autoSpaceDE w:val="0"/>
              <w:autoSpaceDN w:val="0"/>
              <w:adjustRightInd w:val="0"/>
              <w:rPr>
                <w:rFonts w:ascii="Trebuchet MS" w:eastAsia="Times New Roman" w:hAnsi="Trebuchet MS"/>
                <w:b/>
                <w:bCs/>
                <w:sz w:val="24"/>
                <w:szCs w:val="24"/>
                <w:lang w:val="en-US" w:eastAsia="cy-GB"/>
              </w:rPr>
            </w:pPr>
            <w:r w:rsidRPr="001F5AB3">
              <w:rPr>
                <w:rFonts w:ascii="Trebuchet MS" w:eastAsia="Times New Roman" w:hAnsi="Trebuchet MS"/>
                <w:b/>
                <w:bCs/>
                <w:sz w:val="24"/>
                <w:szCs w:val="24"/>
                <w:lang w:val="en-US" w:eastAsia="cy-GB"/>
              </w:rPr>
              <w:t>Classroom culture</w:t>
            </w:r>
          </w:p>
          <w:p w14:paraId="395AB921" w14:textId="77777777" w:rsidR="001F5AB3" w:rsidRPr="001F5AB3" w:rsidRDefault="001F5AB3" w:rsidP="001F5AB3">
            <w:pPr>
              <w:widowControl w:val="0"/>
              <w:autoSpaceDE w:val="0"/>
              <w:autoSpaceDN w:val="0"/>
              <w:adjustRightInd w:val="0"/>
              <w:rPr>
                <w:rFonts w:ascii="Trebuchet MS" w:eastAsia="Times New Roman" w:hAnsi="Trebuchet MS"/>
                <w:bCs/>
                <w:sz w:val="24"/>
                <w:szCs w:val="24"/>
                <w:lang w:val="en-US" w:eastAsia="cy-GB"/>
              </w:rPr>
            </w:pPr>
            <w:r w:rsidRPr="001F5AB3">
              <w:rPr>
                <w:rFonts w:ascii="Trebuchet MS" w:eastAsia="Times New Roman" w:hAnsi="Trebuchet MS"/>
                <w:bCs/>
                <w:sz w:val="24"/>
                <w:szCs w:val="24"/>
                <w:lang w:val="en-US" w:eastAsia="cy-GB"/>
              </w:rPr>
              <w:t>(What is the classroom ‘vibe.’? What do attitudes, dispositions, behaviours towards learning seem like at this point in time?)</w:t>
            </w:r>
          </w:p>
          <w:p w14:paraId="687D07B8" w14:textId="77777777" w:rsidR="001F5AB3" w:rsidRPr="001F5AB3" w:rsidRDefault="001F5AB3" w:rsidP="001F5AB3">
            <w:pPr>
              <w:widowControl w:val="0"/>
              <w:autoSpaceDE w:val="0"/>
              <w:autoSpaceDN w:val="0"/>
              <w:adjustRightInd w:val="0"/>
              <w:rPr>
                <w:rFonts w:ascii="Trebuchet MS" w:eastAsia="Times New Roman" w:hAnsi="Trebuchet MS"/>
                <w:bCs/>
                <w:sz w:val="24"/>
                <w:szCs w:val="24"/>
                <w:lang w:val="en-US" w:eastAsia="cy-GB"/>
              </w:rPr>
            </w:pPr>
          </w:p>
          <w:p w14:paraId="1F9E0ACB" w14:textId="77777777" w:rsidR="001F5AB3" w:rsidRPr="001F5AB3" w:rsidRDefault="001F5AB3" w:rsidP="001F5AB3">
            <w:pPr>
              <w:widowControl w:val="0"/>
              <w:autoSpaceDE w:val="0"/>
              <w:autoSpaceDN w:val="0"/>
              <w:adjustRightInd w:val="0"/>
              <w:rPr>
                <w:rFonts w:ascii="Trebuchet MS" w:eastAsia="Times New Roman" w:hAnsi="Trebuchet MS"/>
                <w:bCs/>
                <w:sz w:val="24"/>
                <w:szCs w:val="24"/>
                <w:lang w:val="en-US" w:eastAsia="cy-GB"/>
              </w:rPr>
            </w:pPr>
            <w:r w:rsidRPr="001F5AB3">
              <w:rPr>
                <w:rFonts w:ascii="Trebuchet MS" w:eastAsia="Times New Roman" w:hAnsi="Trebuchet MS"/>
                <w:bCs/>
                <w:sz w:val="24"/>
                <w:szCs w:val="24"/>
                <w:lang w:val="en-US" w:eastAsia="cy-GB"/>
              </w:rPr>
              <w:t xml:space="preserve">The main classroom has a relaxed vibe. </w:t>
            </w:r>
          </w:p>
          <w:p w14:paraId="0D10C545"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sz w:val="24"/>
                <w:szCs w:val="24"/>
                <w:lang w:val="en-US" w:eastAsia="cy-GB"/>
              </w:rPr>
            </w:pPr>
            <w:r w:rsidRPr="001F5AB3">
              <w:rPr>
                <w:rFonts w:ascii="Trebuchet MS" w:eastAsia="Times New Roman" w:hAnsi="Trebuchet MS"/>
                <w:bCs/>
                <w:sz w:val="24"/>
                <w:szCs w:val="24"/>
                <w:lang w:val="en-US" w:eastAsia="cy-GB"/>
              </w:rPr>
              <w:t xml:space="preserve">There are two sofas where the children can sit comfortably and use laptops/ tablets. There are two work tables, one with wobbly chairs to aid children’s concentration and one with generic chairs. </w:t>
            </w:r>
          </w:p>
          <w:p w14:paraId="576CB265"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sz w:val="24"/>
                <w:szCs w:val="24"/>
                <w:lang w:val="en-US" w:eastAsia="cy-GB"/>
              </w:rPr>
            </w:pPr>
            <w:r w:rsidRPr="001F5AB3">
              <w:rPr>
                <w:rFonts w:ascii="Trebuchet MS" w:eastAsia="Times New Roman" w:hAnsi="Trebuchet MS"/>
                <w:bCs/>
                <w:sz w:val="24"/>
                <w:szCs w:val="24"/>
                <w:lang w:val="en-US" w:eastAsia="cy-GB"/>
              </w:rPr>
              <w:t xml:space="preserve">There are three mac computers at the back of the class on a higher table. The children are able to use these computers fairly independently. </w:t>
            </w:r>
          </w:p>
          <w:p w14:paraId="0004ADBA"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sz w:val="24"/>
                <w:szCs w:val="24"/>
                <w:lang w:val="en-US" w:eastAsia="cy-GB"/>
              </w:rPr>
            </w:pPr>
            <w:r w:rsidRPr="001F5AB3">
              <w:rPr>
                <w:rFonts w:ascii="Trebuchet MS" w:eastAsia="Times New Roman" w:hAnsi="Trebuchet MS"/>
                <w:bCs/>
                <w:sz w:val="24"/>
                <w:szCs w:val="24"/>
                <w:lang w:val="en-US" w:eastAsia="cy-GB"/>
              </w:rPr>
              <w:t xml:space="preserve">There is calming music playing in the background. </w:t>
            </w:r>
          </w:p>
          <w:p w14:paraId="4E8974AA"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sz w:val="24"/>
                <w:szCs w:val="24"/>
                <w:lang w:val="en-US" w:eastAsia="cy-GB"/>
              </w:rPr>
            </w:pPr>
            <w:r w:rsidRPr="001F5AB3">
              <w:rPr>
                <w:rFonts w:ascii="Trebuchet MS" w:eastAsia="Times New Roman" w:hAnsi="Trebuchet MS"/>
                <w:bCs/>
                <w:sz w:val="24"/>
                <w:szCs w:val="24"/>
                <w:lang w:val="en-US" w:eastAsia="cy-GB"/>
              </w:rPr>
              <w:t>There are several plants around the room and pieces of encouraging and colourful artwork.</w:t>
            </w:r>
          </w:p>
          <w:p w14:paraId="0A4D6B2A" w14:textId="77777777" w:rsidR="001F5AB3" w:rsidRPr="001F5AB3" w:rsidRDefault="001F5AB3" w:rsidP="001F5AB3">
            <w:pPr>
              <w:widowControl w:val="0"/>
              <w:numPr>
                <w:ilvl w:val="0"/>
                <w:numId w:val="13"/>
              </w:numPr>
              <w:autoSpaceDE w:val="0"/>
              <w:autoSpaceDN w:val="0"/>
              <w:adjustRightInd w:val="0"/>
              <w:contextualSpacing/>
              <w:rPr>
                <w:rFonts w:ascii="Trebuchet MS" w:eastAsia="Times New Roman" w:hAnsi="Trebuchet MS"/>
                <w:bCs/>
                <w:sz w:val="24"/>
                <w:szCs w:val="24"/>
                <w:lang w:val="en-US" w:eastAsia="cy-GB"/>
              </w:rPr>
            </w:pPr>
            <w:r w:rsidRPr="001F5AB3">
              <w:rPr>
                <w:rFonts w:ascii="Trebuchet MS" w:eastAsia="Times New Roman" w:hAnsi="Trebuchet MS"/>
                <w:bCs/>
                <w:sz w:val="24"/>
                <w:szCs w:val="24"/>
                <w:lang w:val="en-US" w:eastAsia="cy-GB"/>
              </w:rPr>
              <w:t>Children are encouraged to pin their own work on the wall if they are particularly proud of it.</w:t>
            </w:r>
          </w:p>
          <w:p w14:paraId="5714DD95" w14:textId="77777777" w:rsidR="001F5AB3" w:rsidRPr="001F5AB3" w:rsidRDefault="001F5AB3" w:rsidP="001F5AB3">
            <w:pPr>
              <w:widowControl w:val="0"/>
              <w:autoSpaceDE w:val="0"/>
              <w:autoSpaceDN w:val="0"/>
              <w:adjustRightInd w:val="0"/>
              <w:rPr>
                <w:rFonts w:ascii="Trebuchet MS" w:eastAsia="Times New Roman" w:hAnsi="Trebuchet MS"/>
                <w:bCs/>
                <w:sz w:val="24"/>
                <w:szCs w:val="24"/>
                <w:lang w:val="en-US" w:eastAsia="cy-GB"/>
              </w:rPr>
            </w:pPr>
          </w:p>
          <w:p w14:paraId="5685873A" w14:textId="77777777" w:rsidR="001F5AB3" w:rsidRPr="001F5AB3" w:rsidRDefault="001F5AB3" w:rsidP="001F5AB3">
            <w:pPr>
              <w:widowControl w:val="0"/>
              <w:autoSpaceDE w:val="0"/>
              <w:autoSpaceDN w:val="0"/>
              <w:adjustRightInd w:val="0"/>
              <w:rPr>
                <w:rFonts w:ascii="Trebuchet MS" w:eastAsia="Times New Roman" w:hAnsi="Trebuchet MS"/>
                <w:bCs/>
                <w:sz w:val="24"/>
                <w:szCs w:val="24"/>
                <w:lang w:val="en-US" w:eastAsia="cy-GB"/>
              </w:rPr>
            </w:pPr>
            <w:r w:rsidRPr="001F5AB3">
              <w:rPr>
                <w:rFonts w:ascii="Trebuchet MS" w:eastAsia="Times New Roman" w:hAnsi="Trebuchet MS"/>
                <w:bCs/>
                <w:sz w:val="24"/>
                <w:szCs w:val="24"/>
                <w:lang w:val="en-US" w:eastAsia="cy-GB"/>
              </w:rPr>
              <w:t xml:space="preserve">The children in the classroom are pretty independent. When they walk in, the </w:t>
            </w:r>
            <w:r w:rsidRPr="001F5AB3">
              <w:rPr>
                <w:rFonts w:ascii="Trebuchet MS" w:eastAsia="Times New Roman" w:hAnsi="Trebuchet MS"/>
                <w:bCs/>
                <w:sz w:val="24"/>
                <w:szCs w:val="24"/>
                <w:lang w:val="en-US" w:eastAsia="cy-GB"/>
              </w:rPr>
              <w:lastRenderedPageBreak/>
              <w:t xml:space="preserve">first thing they do is go to the sink to wash their hands. They do this unprompted and with very little fuss. As the children arrive, they chat and gather in small groups. They also talk with the teacher and the LSO casually about their mornings. At no point does the teacher tell them to be quiet or to gather on the carpet, they do this naturally as a part of the routine. Throughout the day they continue to chat while they work and this is not discouraged. I feel that the children have a good grasp on the routine, at no point to I hear any complaints regarding the who is doing what activity at one time, everyone knows that they’ll get the opportunity eventually to do every activity.  </w:t>
            </w:r>
          </w:p>
        </w:tc>
      </w:tr>
      <w:tr w:rsidR="001F5AB3" w:rsidRPr="001F5AB3" w14:paraId="76E30C0F" w14:textId="77777777" w:rsidTr="001F5AB3">
        <w:tc>
          <w:tcPr>
            <w:tcW w:w="8926" w:type="dxa"/>
          </w:tcPr>
          <w:p w14:paraId="622BCFDD" w14:textId="77777777" w:rsidR="001F5AB3" w:rsidRPr="001F5AB3" w:rsidRDefault="001F5AB3" w:rsidP="001F5AB3">
            <w:pPr>
              <w:widowControl w:val="0"/>
              <w:autoSpaceDE w:val="0"/>
              <w:autoSpaceDN w:val="0"/>
              <w:adjustRightInd w:val="0"/>
              <w:rPr>
                <w:rFonts w:ascii="Trebuchet MS" w:eastAsia="Times New Roman" w:hAnsi="Trebuchet MS"/>
                <w:b/>
                <w:sz w:val="24"/>
                <w:szCs w:val="24"/>
                <w:lang w:val="cy-GB" w:eastAsia="cy-GB"/>
              </w:rPr>
            </w:pPr>
            <w:r w:rsidRPr="001F5AB3">
              <w:rPr>
                <w:rFonts w:ascii="Trebuchet MS" w:eastAsia="Times New Roman" w:hAnsi="Trebuchet MS"/>
                <w:b/>
                <w:sz w:val="24"/>
                <w:szCs w:val="24"/>
                <w:lang w:val="cy-GB" w:eastAsia="cy-GB"/>
              </w:rPr>
              <w:lastRenderedPageBreak/>
              <w:t>Objectives</w:t>
            </w:r>
          </w:p>
          <w:p w14:paraId="45D24A72" w14:textId="77777777" w:rsidR="001F5AB3" w:rsidRPr="001F5AB3" w:rsidRDefault="001F5AB3" w:rsidP="001F5AB3">
            <w:pPr>
              <w:widowControl w:val="0"/>
              <w:autoSpaceDE w:val="0"/>
              <w:autoSpaceDN w:val="0"/>
              <w:adjustRightInd w:val="0"/>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(What happens in the environment that communicates the purpose of the experiences?  What can be observed regarding the way lesson activities relate to these purposes?</w:t>
            </w:r>
          </w:p>
          <w:p w14:paraId="2F7EC63D" w14:textId="77777777" w:rsidR="001F5AB3" w:rsidRPr="001F5AB3" w:rsidRDefault="001F5AB3" w:rsidP="001F5AB3">
            <w:pPr>
              <w:widowControl w:val="0"/>
              <w:autoSpaceDE w:val="0"/>
              <w:autoSpaceDN w:val="0"/>
              <w:adjustRightInd w:val="0"/>
              <w:rPr>
                <w:rFonts w:ascii="Trebuchet MS" w:eastAsia="Times New Roman" w:hAnsi="Trebuchet MS"/>
                <w:sz w:val="24"/>
                <w:szCs w:val="24"/>
                <w:lang w:val="cy-GB" w:eastAsia="cy-GB"/>
              </w:rPr>
            </w:pPr>
          </w:p>
          <w:p w14:paraId="2D87EF4C" w14:textId="77777777" w:rsidR="001F5AB3" w:rsidRPr="001F5AB3" w:rsidRDefault="001F5AB3" w:rsidP="001F5AB3">
            <w:pPr>
              <w:widowControl w:val="0"/>
              <w:numPr>
                <w:ilvl w:val="0"/>
                <w:numId w:val="20"/>
              </w:numPr>
              <w:autoSpaceDE w:val="0"/>
              <w:autoSpaceDN w:val="0"/>
              <w:adjustRightInd w:val="0"/>
              <w:contextualSpacing/>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The tables where the children are sat are all close together and grouped so the children can talk to one another.</w:t>
            </w:r>
          </w:p>
          <w:p w14:paraId="52F407FB" w14:textId="77777777" w:rsidR="001F5AB3" w:rsidRPr="001F5AB3" w:rsidRDefault="001F5AB3" w:rsidP="001F5AB3">
            <w:pPr>
              <w:widowControl w:val="0"/>
              <w:numPr>
                <w:ilvl w:val="0"/>
                <w:numId w:val="20"/>
              </w:numPr>
              <w:autoSpaceDE w:val="0"/>
              <w:autoSpaceDN w:val="0"/>
              <w:adjustRightInd w:val="0"/>
              <w:contextualSpacing/>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Each group of children is sitting with their group in a specific area of the classroom so they are learning alongside other people in their group and everyone is on task.</w:t>
            </w:r>
          </w:p>
        </w:tc>
      </w:tr>
      <w:tr w:rsidR="001F5AB3" w:rsidRPr="001F5AB3" w14:paraId="516CFAE9" w14:textId="77777777" w:rsidTr="001F5AB3">
        <w:tc>
          <w:tcPr>
            <w:tcW w:w="8926" w:type="dxa"/>
          </w:tcPr>
          <w:p w14:paraId="7F52A085" w14:textId="77777777" w:rsidR="001F5AB3" w:rsidRPr="001F5AB3" w:rsidRDefault="001F5AB3" w:rsidP="001F5AB3">
            <w:pPr>
              <w:widowControl w:val="0"/>
              <w:autoSpaceDE w:val="0"/>
              <w:autoSpaceDN w:val="0"/>
              <w:adjustRightInd w:val="0"/>
              <w:rPr>
                <w:rFonts w:ascii="Trebuchet MS" w:eastAsia="Times New Roman" w:hAnsi="Trebuchet MS"/>
                <w:b/>
                <w:sz w:val="24"/>
                <w:szCs w:val="24"/>
                <w:lang w:val="cy-GB" w:eastAsia="cy-GB"/>
              </w:rPr>
            </w:pPr>
            <w:r w:rsidRPr="001F5AB3">
              <w:rPr>
                <w:rFonts w:ascii="Trebuchet MS" w:eastAsia="Times New Roman" w:hAnsi="Trebuchet MS"/>
                <w:b/>
                <w:sz w:val="24"/>
                <w:szCs w:val="24"/>
                <w:lang w:val="cy-GB" w:eastAsia="cy-GB"/>
              </w:rPr>
              <w:t>Direction</w:t>
            </w:r>
          </w:p>
          <w:p w14:paraId="1FE4FEF0" w14:textId="77777777" w:rsidR="001F5AB3" w:rsidRPr="001F5AB3" w:rsidRDefault="001F5AB3" w:rsidP="001F5AB3">
            <w:pPr>
              <w:widowControl w:val="0"/>
              <w:autoSpaceDE w:val="0"/>
              <w:autoSpaceDN w:val="0"/>
              <w:adjustRightInd w:val="0"/>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 xml:space="preserve">(What can be observed that helps learners understand what they are engaging in?  What in the environment helps them understand how to achieve well)? </w:t>
            </w:r>
          </w:p>
          <w:p w14:paraId="2F14F0F7" w14:textId="77777777" w:rsidR="001F5AB3" w:rsidRPr="001F5AB3" w:rsidRDefault="001F5AB3" w:rsidP="001F5AB3">
            <w:pPr>
              <w:widowControl w:val="0"/>
              <w:numPr>
                <w:ilvl w:val="0"/>
                <w:numId w:val="15"/>
              </w:numPr>
              <w:autoSpaceDE w:val="0"/>
              <w:autoSpaceDN w:val="0"/>
              <w:adjustRightInd w:val="0"/>
              <w:contextualSpacing/>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There is an example of another child’s work on the table that is completed.</w:t>
            </w:r>
          </w:p>
        </w:tc>
      </w:tr>
      <w:tr w:rsidR="001F5AB3" w:rsidRPr="001F5AB3" w14:paraId="35108969" w14:textId="77777777" w:rsidTr="001F5AB3">
        <w:tc>
          <w:tcPr>
            <w:tcW w:w="8926" w:type="dxa"/>
          </w:tcPr>
          <w:p w14:paraId="5CE2ABE9" w14:textId="77777777" w:rsidR="001F5AB3" w:rsidRPr="001F5AB3" w:rsidRDefault="001F5AB3" w:rsidP="001F5AB3">
            <w:pPr>
              <w:widowControl w:val="0"/>
              <w:autoSpaceDE w:val="0"/>
              <w:autoSpaceDN w:val="0"/>
              <w:adjustRightInd w:val="0"/>
              <w:rPr>
                <w:rFonts w:ascii="Trebuchet MS" w:eastAsia="Times New Roman" w:hAnsi="Trebuchet MS"/>
                <w:b/>
                <w:sz w:val="24"/>
                <w:szCs w:val="24"/>
                <w:lang w:val="cy-GB" w:eastAsia="cy-GB"/>
              </w:rPr>
            </w:pPr>
            <w:r w:rsidRPr="001F5AB3">
              <w:rPr>
                <w:rFonts w:ascii="Trebuchet MS" w:eastAsia="Times New Roman" w:hAnsi="Trebuchet MS"/>
                <w:b/>
                <w:sz w:val="24"/>
                <w:szCs w:val="24"/>
                <w:lang w:val="cy-GB" w:eastAsia="cy-GB"/>
              </w:rPr>
              <w:t>Access and challenge</w:t>
            </w:r>
          </w:p>
          <w:p w14:paraId="7EE9FFBA" w14:textId="77777777" w:rsidR="001F5AB3" w:rsidRPr="001F5AB3" w:rsidRDefault="001F5AB3" w:rsidP="001F5AB3">
            <w:pPr>
              <w:widowControl w:val="0"/>
              <w:autoSpaceDE w:val="0"/>
              <w:autoSpaceDN w:val="0"/>
              <w:adjustRightInd w:val="0"/>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 xml:space="preserve"> (What can be observed in the environment that enables engagement of learners? What can be observed regarding levels of challenge?</w:t>
            </w:r>
          </w:p>
          <w:p w14:paraId="72048CF6" w14:textId="77777777" w:rsidR="001F5AB3" w:rsidRPr="001F5AB3" w:rsidRDefault="001F5AB3" w:rsidP="001F5AB3">
            <w:pPr>
              <w:widowControl w:val="0"/>
              <w:autoSpaceDE w:val="0"/>
              <w:autoSpaceDN w:val="0"/>
              <w:adjustRightInd w:val="0"/>
              <w:contextualSpacing/>
              <w:rPr>
                <w:rFonts w:ascii="Trebuchet MS" w:eastAsia="Times New Roman" w:hAnsi="Trebuchet MS"/>
                <w:sz w:val="24"/>
                <w:szCs w:val="24"/>
                <w:lang w:val="cy-GB" w:eastAsia="cy-GB"/>
              </w:rPr>
            </w:pPr>
          </w:p>
          <w:p w14:paraId="33A0A617" w14:textId="77777777" w:rsidR="001F5AB3" w:rsidRPr="001F5AB3" w:rsidRDefault="001F5AB3" w:rsidP="001F5AB3">
            <w:pPr>
              <w:widowControl w:val="0"/>
              <w:autoSpaceDE w:val="0"/>
              <w:autoSpaceDN w:val="0"/>
              <w:adjustRightInd w:val="0"/>
              <w:contextualSpacing/>
              <w:rPr>
                <w:rFonts w:ascii="Trebuchet MS" w:eastAsia="Times New Roman" w:hAnsi="Trebuchet MS"/>
                <w:sz w:val="24"/>
                <w:szCs w:val="24"/>
                <w:lang w:val="cy-GB" w:eastAsia="cy-GB"/>
              </w:rPr>
            </w:pPr>
          </w:p>
        </w:tc>
      </w:tr>
      <w:tr w:rsidR="001F5AB3" w:rsidRPr="001F5AB3" w14:paraId="636FDCDC" w14:textId="77777777" w:rsidTr="001F5AB3">
        <w:tc>
          <w:tcPr>
            <w:tcW w:w="8926" w:type="dxa"/>
          </w:tcPr>
          <w:p w14:paraId="56745ECE" w14:textId="77777777" w:rsidR="001F5AB3" w:rsidRPr="001F5AB3" w:rsidRDefault="001F5AB3" w:rsidP="001F5AB3">
            <w:pPr>
              <w:widowControl w:val="0"/>
              <w:autoSpaceDE w:val="0"/>
              <w:autoSpaceDN w:val="0"/>
              <w:adjustRightInd w:val="0"/>
              <w:rPr>
                <w:rFonts w:ascii="Trebuchet MS" w:eastAsia="Times New Roman" w:hAnsi="Trebuchet MS"/>
                <w:b/>
                <w:sz w:val="24"/>
                <w:szCs w:val="24"/>
                <w:lang w:val="cy-GB" w:eastAsia="cy-GB"/>
              </w:rPr>
            </w:pPr>
            <w:r w:rsidRPr="001F5AB3">
              <w:rPr>
                <w:rFonts w:ascii="Trebuchet MS" w:eastAsia="Times New Roman" w:hAnsi="Trebuchet MS"/>
                <w:b/>
                <w:sz w:val="24"/>
                <w:szCs w:val="24"/>
                <w:lang w:val="cy-GB" w:eastAsia="cy-GB"/>
              </w:rPr>
              <w:t>Assessment</w:t>
            </w:r>
          </w:p>
          <w:p w14:paraId="4965E09F" w14:textId="77777777" w:rsidR="001F5AB3" w:rsidRPr="001F5AB3" w:rsidRDefault="001F5AB3" w:rsidP="001F5AB3">
            <w:pPr>
              <w:widowControl w:val="0"/>
              <w:autoSpaceDE w:val="0"/>
              <w:autoSpaceDN w:val="0"/>
              <w:adjustRightInd w:val="0"/>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(Can anything be observed about how student’s existing knowledge is used?  Can anything be observed regarding the development of knowledge during or after the experience)?</w:t>
            </w:r>
          </w:p>
          <w:p w14:paraId="64672128" w14:textId="77777777" w:rsidR="001F5AB3" w:rsidRPr="001F5AB3" w:rsidRDefault="001F5AB3" w:rsidP="001F5AB3">
            <w:pPr>
              <w:widowControl w:val="0"/>
              <w:numPr>
                <w:ilvl w:val="0"/>
                <w:numId w:val="16"/>
              </w:numPr>
              <w:autoSpaceDE w:val="0"/>
              <w:autoSpaceDN w:val="0"/>
              <w:adjustRightInd w:val="0"/>
              <w:contextualSpacing/>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The children use what they have already learned about how plants grow in order to fill in the diagram and then colour it in.</w:t>
            </w:r>
          </w:p>
        </w:tc>
      </w:tr>
      <w:tr w:rsidR="001F5AB3" w:rsidRPr="001F5AB3" w14:paraId="7A1A6498" w14:textId="77777777" w:rsidTr="001F5AB3">
        <w:tc>
          <w:tcPr>
            <w:tcW w:w="8926" w:type="dxa"/>
          </w:tcPr>
          <w:p w14:paraId="5578E240" w14:textId="77777777" w:rsidR="001F5AB3" w:rsidRPr="001F5AB3" w:rsidRDefault="001F5AB3" w:rsidP="001F5AB3">
            <w:pPr>
              <w:widowControl w:val="0"/>
              <w:autoSpaceDE w:val="0"/>
              <w:autoSpaceDN w:val="0"/>
              <w:adjustRightInd w:val="0"/>
              <w:rPr>
                <w:rFonts w:ascii="Trebuchet MS" w:eastAsia="Times New Roman" w:hAnsi="Trebuchet MS"/>
                <w:b/>
                <w:sz w:val="24"/>
                <w:szCs w:val="24"/>
                <w:lang w:val="cy-GB" w:eastAsia="cy-GB"/>
              </w:rPr>
            </w:pPr>
            <w:r w:rsidRPr="001F5AB3">
              <w:rPr>
                <w:rFonts w:ascii="Trebuchet MS" w:eastAsia="Times New Roman" w:hAnsi="Trebuchet MS"/>
                <w:b/>
                <w:sz w:val="24"/>
                <w:szCs w:val="24"/>
                <w:lang w:val="cy-GB" w:eastAsia="cy-GB"/>
              </w:rPr>
              <w:t>Specifics / Critical Incidents</w:t>
            </w:r>
          </w:p>
          <w:p w14:paraId="198C9488" w14:textId="77777777" w:rsidR="001F5AB3" w:rsidRPr="001F5AB3" w:rsidRDefault="001F5AB3" w:rsidP="001F5AB3">
            <w:pPr>
              <w:widowControl w:val="0"/>
              <w:autoSpaceDE w:val="0"/>
              <w:autoSpaceDN w:val="0"/>
              <w:adjustRightInd w:val="0"/>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 xml:space="preserve"> (Are there moments which cause you to consider aspects of practice when you come across them in future teaching)?</w:t>
            </w:r>
          </w:p>
          <w:p w14:paraId="412AF2BC" w14:textId="77777777" w:rsidR="001F5AB3" w:rsidRPr="001F5AB3" w:rsidRDefault="001F5AB3" w:rsidP="001F5AB3">
            <w:pPr>
              <w:widowControl w:val="0"/>
              <w:numPr>
                <w:ilvl w:val="0"/>
                <w:numId w:val="17"/>
              </w:numPr>
              <w:autoSpaceDE w:val="0"/>
              <w:autoSpaceDN w:val="0"/>
              <w:adjustRightInd w:val="0"/>
              <w:contextualSpacing/>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One group of children is working together quite happily. The teacher is sat on their table helping them.</w:t>
            </w:r>
          </w:p>
          <w:p w14:paraId="27AEDB28" w14:textId="77777777" w:rsidR="001F5AB3" w:rsidRPr="001F5AB3" w:rsidRDefault="001F5AB3" w:rsidP="001F5AB3">
            <w:pPr>
              <w:widowControl w:val="0"/>
              <w:numPr>
                <w:ilvl w:val="0"/>
                <w:numId w:val="17"/>
              </w:numPr>
              <w:autoSpaceDE w:val="0"/>
              <w:autoSpaceDN w:val="0"/>
              <w:adjustRightInd w:val="0"/>
              <w:contextualSpacing/>
              <w:rPr>
                <w:rFonts w:ascii="Trebuchet MS" w:eastAsia="Times New Roman" w:hAnsi="Trebuchet MS"/>
                <w:sz w:val="24"/>
                <w:szCs w:val="24"/>
                <w:lang w:val="cy-GB" w:eastAsia="cy-GB"/>
              </w:rPr>
            </w:pPr>
            <w:r w:rsidRPr="001F5AB3">
              <w:rPr>
                <w:rFonts w:ascii="Trebuchet MS" w:eastAsia="Times New Roman" w:hAnsi="Trebuchet MS"/>
                <w:sz w:val="24"/>
                <w:szCs w:val="24"/>
                <w:lang w:val="cy-GB" w:eastAsia="cy-GB"/>
              </w:rPr>
              <w:t>A girl on another table starts crying. The teacher intervenes.</w:t>
            </w:r>
          </w:p>
        </w:tc>
      </w:tr>
    </w:tbl>
    <w:p w14:paraId="61921DF8" w14:textId="77777777" w:rsidR="001F5AB3" w:rsidRPr="001F5AB3" w:rsidRDefault="001F5AB3" w:rsidP="001F5AB3">
      <w:pPr>
        <w:widowControl w:val="0"/>
        <w:autoSpaceDE w:val="0"/>
        <w:autoSpaceDN w:val="0"/>
        <w:adjustRightInd w:val="0"/>
        <w:spacing w:after="0" w:line="240" w:lineRule="auto"/>
        <w:rPr>
          <w:rFonts w:ascii="Calibri" w:eastAsia="Times New Roman" w:hAnsi="Calibri" w:cs="Calibri"/>
          <w:b/>
          <w:color w:val="000000"/>
          <w:lang w:val="cy-GB" w:eastAsia="cy-GB"/>
        </w:rPr>
      </w:pPr>
    </w:p>
    <w:p w14:paraId="3D948B96" w14:textId="77777777" w:rsidR="001F5AB3" w:rsidRPr="001F5AB3" w:rsidRDefault="001F5AB3" w:rsidP="001F5AB3">
      <w:pPr>
        <w:widowControl w:val="0"/>
        <w:autoSpaceDE w:val="0"/>
        <w:autoSpaceDN w:val="0"/>
        <w:adjustRightInd w:val="0"/>
        <w:spacing w:after="0" w:line="240" w:lineRule="auto"/>
        <w:rPr>
          <w:rFonts w:ascii="Calibri" w:eastAsia="Times New Roman" w:hAnsi="Calibri" w:cs="Calibri"/>
          <w:b/>
          <w:color w:val="000000"/>
          <w:lang w:val="cy-GB" w:eastAsia="cy-GB"/>
        </w:rPr>
      </w:pPr>
    </w:p>
    <w:p w14:paraId="06BBC0D4" w14:textId="77777777" w:rsidR="001F5AB3" w:rsidRPr="001F5AB3" w:rsidRDefault="001F5AB3" w:rsidP="001F5AB3">
      <w:pPr>
        <w:widowControl w:val="0"/>
        <w:autoSpaceDE w:val="0"/>
        <w:autoSpaceDN w:val="0"/>
        <w:adjustRightInd w:val="0"/>
        <w:spacing w:after="0" w:line="240" w:lineRule="auto"/>
        <w:rPr>
          <w:rFonts w:ascii="Calibri" w:eastAsia="Times New Roman" w:hAnsi="Calibri" w:cs="Calibri"/>
          <w:b/>
          <w:color w:val="000000"/>
          <w:lang w:val="cy-GB" w:eastAsia="cy-GB"/>
        </w:rPr>
      </w:pPr>
      <w:r w:rsidRPr="001F5AB3">
        <w:rPr>
          <w:rFonts w:ascii="Calibri" w:eastAsia="Times New Roman" w:hAnsi="Calibri" w:cs="Calibri"/>
          <w:b/>
          <w:color w:val="000000"/>
          <w:lang w:val="cy-GB" w:eastAsia="cy-GB"/>
        </w:rPr>
        <w:t>CRITICAL INCIDENT IDENTIFICATION RECORD</w:t>
      </w:r>
    </w:p>
    <w:p w14:paraId="6BE1357E" w14:textId="77777777" w:rsidR="001F5AB3" w:rsidRPr="001F5AB3" w:rsidRDefault="001F5AB3" w:rsidP="001F5AB3">
      <w:pPr>
        <w:widowControl w:val="0"/>
        <w:autoSpaceDE w:val="0"/>
        <w:autoSpaceDN w:val="0"/>
        <w:adjustRightInd w:val="0"/>
        <w:spacing w:after="0" w:line="240" w:lineRule="auto"/>
        <w:rPr>
          <w:rFonts w:ascii="Calibri" w:eastAsia="Times New Roman" w:hAnsi="Calibri" w:cs="Calibri"/>
          <w:lang w:val="cy-GB" w:eastAsia="cy-GB"/>
        </w:rPr>
      </w:pPr>
    </w:p>
    <w:tbl>
      <w:tblPr>
        <w:tblStyle w:val="TableGrid4"/>
        <w:tblW w:w="0" w:type="auto"/>
        <w:tblLook w:val="04A0" w:firstRow="1" w:lastRow="0" w:firstColumn="1" w:lastColumn="0" w:noHBand="0" w:noVBand="1"/>
      </w:tblPr>
      <w:tblGrid>
        <w:gridCol w:w="1815"/>
        <w:gridCol w:w="7201"/>
      </w:tblGrid>
      <w:tr w:rsidR="001F5AB3" w:rsidRPr="001F5AB3" w14:paraId="559AA2B3" w14:textId="77777777" w:rsidTr="001F5AB3">
        <w:tc>
          <w:tcPr>
            <w:tcW w:w="1838" w:type="dxa"/>
          </w:tcPr>
          <w:p w14:paraId="39CE109E" w14:textId="77777777" w:rsidR="001F5AB3" w:rsidRPr="001F5AB3" w:rsidRDefault="001F5AB3" w:rsidP="001F5AB3">
            <w:pPr>
              <w:widowControl w:val="0"/>
              <w:autoSpaceDE w:val="0"/>
              <w:autoSpaceDN w:val="0"/>
              <w:adjustRightInd w:val="0"/>
              <w:rPr>
                <w:rFonts w:eastAsia="Times New Roman" w:cs="Calibri"/>
                <w:b/>
                <w:bCs/>
                <w:sz w:val="24"/>
                <w:szCs w:val="24"/>
                <w:lang w:val="cy-GB" w:eastAsia="cy-GB"/>
              </w:rPr>
            </w:pPr>
            <w:r w:rsidRPr="001F5AB3">
              <w:rPr>
                <w:rFonts w:eastAsia="Times New Roman" w:cs="Calibri"/>
                <w:b/>
                <w:bCs/>
                <w:sz w:val="24"/>
                <w:szCs w:val="24"/>
                <w:lang w:val="cy-GB" w:eastAsia="cy-GB"/>
              </w:rPr>
              <w:t>Details relevant to the research context.</w:t>
            </w:r>
          </w:p>
          <w:p w14:paraId="31606254" w14:textId="77777777" w:rsidR="001F5AB3" w:rsidRPr="001F5AB3" w:rsidRDefault="001F5AB3" w:rsidP="001F5AB3">
            <w:pPr>
              <w:widowControl w:val="0"/>
              <w:autoSpaceDE w:val="0"/>
              <w:autoSpaceDN w:val="0"/>
              <w:adjustRightInd w:val="0"/>
              <w:rPr>
                <w:rFonts w:eastAsia="Times New Roman" w:cs="Calibri"/>
                <w:b/>
                <w:bCs/>
                <w:sz w:val="24"/>
                <w:szCs w:val="24"/>
                <w:lang w:val="cy-GB" w:eastAsia="cy-GB"/>
              </w:rPr>
            </w:pPr>
          </w:p>
          <w:p w14:paraId="59A8FDB1" w14:textId="77777777" w:rsidR="001F5AB3" w:rsidRPr="001F5AB3" w:rsidRDefault="001F5AB3" w:rsidP="001F5AB3">
            <w:pPr>
              <w:widowControl w:val="0"/>
              <w:autoSpaceDE w:val="0"/>
              <w:autoSpaceDN w:val="0"/>
              <w:adjustRightInd w:val="0"/>
              <w:rPr>
                <w:rFonts w:eastAsia="Times New Roman" w:cs="Calibri"/>
                <w:bCs/>
                <w:sz w:val="24"/>
                <w:szCs w:val="24"/>
                <w:lang w:val="cy-GB" w:eastAsia="cy-GB"/>
              </w:rPr>
            </w:pPr>
            <w:r w:rsidRPr="001F5AB3">
              <w:rPr>
                <w:rFonts w:eastAsia="Times New Roman" w:cs="Calibri"/>
                <w:bCs/>
                <w:sz w:val="24"/>
                <w:szCs w:val="24"/>
                <w:lang w:val="cy-GB" w:eastAsia="cy-GB"/>
              </w:rPr>
              <w:lastRenderedPageBreak/>
              <w:t>Date/time.</w:t>
            </w:r>
          </w:p>
          <w:p w14:paraId="43194C96" w14:textId="77777777" w:rsidR="001F5AB3" w:rsidRPr="001F5AB3" w:rsidRDefault="001F5AB3" w:rsidP="001F5AB3">
            <w:pPr>
              <w:widowControl w:val="0"/>
              <w:autoSpaceDE w:val="0"/>
              <w:autoSpaceDN w:val="0"/>
              <w:adjustRightInd w:val="0"/>
              <w:rPr>
                <w:rFonts w:eastAsia="Times New Roman" w:cs="Calibri"/>
                <w:bCs/>
                <w:sz w:val="24"/>
                <w:szCs w:val="24"/>
                <w:lang w:val="cy-GB" w:eastAsia="cy-GB"/>
              </w:rPr>
            </w:pPr>
            <w:r w:rsidRPr="001F5AB3">
              <w:rPr>
                <w:rFonts w:eastAsia="Times New Roman" w:cs="Calibri"/>
                <w:bCs/>
                <w:sz w:val="24"/>
                <w:szCs w:val="24"/>
                <w:lang w:val="cy-GB" w:eastAsia="cy-GB"/>
              </w:rPr>
              <w:t>Age/Stage of group.</w:t>
            </w:r>
          </w:p>
          <w:p w14:paraId="3C9BF5CD" w14:textId="77777777" w:rsidR="001F5AB3" w:rsidRPr="001F5AB3" w:rsidRDefault="001F5AB3" w:rsidP="001F5AB3">
            <w:pPr>
              <w:widowControl w:val="0"/>
              <w:autoSpaceDE w:val="0"/>
              <w:autoSpaceDN w:val="0"/>
              <w:adjustRightInd w:val="0"/>
              <w:rPr>
                <w:rFonts w:eastAsia="Times New Roman" w:cs="Calibri"/>
                <w:bCs/>
                <w:sz w:val="24"/>
                <w:szCs w:val="24"/>
                <w:lang w:val="cy-GB" w:eastAsia="cy-GB"/>
              </w:rPr>
            </w:pPr>
            <w:r w:rsidRPr="001F5AB3">
              <w:rPr>
                <w:rFonts w:eastAsia="Times New Roman" w:cs="Calibri"/>
                <w:bCs/>
                <w:sz w:val="24"/>
                <w:szCs w:val="24"/>
                <w:lang w:val="cy-GB" w:eastAsia="cy-GB"/>
              </w:rPr>
              <w:t>People involved.</w:t>
            </w:r>
          </w:p>
          <w:p w14:paraId="4631951C" w14:textId="77777777" w:rsidR="001F5AB3" w:rsidRPr="001F5AB3" w:rsidRDefault="001F5AB3" w:rsidP="001F5AB3">
            <w:pPr>
              <w:widowControl w:val="0"/>
              <w:autoSpaceDE w:val="0"/>
              <w:autoSpaceDN w:val="0"/>
              <w:adjustRightInd w:val="0"/>
              <w:rPr>
                <w:rFonts w:eastAsia="Times New Roman" w:cs="Calibri"/>
                <w:bCs/>
                <w:sz w:val="24"/>
                <w:szCs w:val="24"/>
                <w:lang w:val="cy-GB" w:eastAsia="cy-GB"/>
              </w:rPr>
            </w:pPr>
            <w:r w:rsidRPr="001F5AB3">
              <w:rPr>
                <w:rFonts w:eastAsia="Times New Roman" w:cs="Calibri"/>
                <w:bCs/>
                <w:sz w:val="24"/>
                <w:szCs w:val="24"/>
                <w:lang w:val="cy-GB" w:eastAsia="cy-GB"/>
              </w:rPr>
              <w:t>Contextual</w:t>
            </w:r>
          </w:p>
          <w:p w14:paraId="773232A1" w14:textId="77777777" w:rsidR="001F5AB3" w:rsidRPr="001F5AB3" w:rsidRDefault="001F5AB3" w:rsidP="001F5AB3">
            <w:pPr>
              <w:widowControl w:val="0"/>
              <w:autoSpaceDE w:val="0"/>
              <w:autoSpaceDN w:val="0"/>
              <w:adjustRightInd w:val="0"/>
              <w:rPr>
                <w:rFonts w:eastAsia="Times New Roman" w:cs="Calibri"/>
                <w:bCs/>
                <w:sz w:val="24"/>
                <w:szCs w:val="24"/>
                <w:lang w:val="cy-GB" w:eastAsia="cy-GB"/>
              </w:rPr>
            </w:pPr>
            <w:r w:rsidRPr="001F5AB3">
              <w:rPr>
                <w:rFonts w:eastAsia="Times New Roman" w:cs="Calibri"/>
                <w:bCs/>
                <w:sz w:val="24"/>
                <w:szCs w:val="24"/>
                <w:lang w:val="cy-GB" w:eastAsia="cy-GB"/>
              </w:rPr>
              <w:t xml:space="preserve">information from field notes. </w:t>
            </w:r>
          </w:p>
          <w:p w14:paraId="5BCD3410" w14:textId="77777777" w:rsidR="001F5AB3" w:rsidRPr="001F5AB3" w:rsidRDefault="001F5AB3" w:rsidP="001F5AB3">
            <w:pPr>
              <w:widowControl w:val="0"/>
              <w:autoSpaceDE w:val="0"/>
              <w:autoSpaceDN w:val="0"/>
              <w:adjustRightInd w:val="0"/>
              <w:rPr>
                <w:rFonts w:eastAsia="Times New Roman" w:cs="Calibri"/>
                <w:i/>
                <w:iCs/>
                <w:sz w:val="24"/>
                <w:szCs w:val="24"/>
                <w:lang w:val="cy-GB" w:eastAsia="cy-GB"/>
              </w:rPr>
            </w:pPr>
          </w:p>
        </w:tc>
        <w:tc>
          <w:tcPr>
            <w:tcW w:w="7868" w:type="dxa"/>
          </w:tcPr>
          <w:p w14:paraId="6A53211A" w14:textId="77777777" w:rsidR="001F5AB3" w:rsidRPr="001F5AB3" w:rsidRDefault="001F5AB3" w:rsidP="001F5AB3">
            <w:pPr>
              <w:widowControl w:val="0"/>
              <w:autoSpaceDE w:val="0"/>
              <w:autoSpaceDN w:val="0"/>
              <w:adjustRightInd w:val="0"/>
              <w:rPr>
                <w:rFonts w:eastAsia="Times New Roman" w:cs="Calibri"/>
                <w:sz w:val="24"/>
                <w:szCs w:val="24"/>
                <w:lang w:val="cy-GB" w:eastAsia="cy-GB"/>
              </w:rPr>
            </w:pPr>
          </w:p>
          <w:p w14:paraId="1229D3BD"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9:50am</w:t>
            </w:r>
          </w:p>
          <w:p w14:paraId="69ACC5B6"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Year 3, 7-8 year olds</w:t>
            </w:r>
          </w:p>
          <w:p w14:paraId="2429BEF8"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Learning carousel</w:t>
            </w:r>
          </w:p>
          <w:p w14:paraId="7090007D"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lastRenderedPageBreak/>
              <w:t>How do plants grow?</w:t>
            </w:r>
          </w:p>
          <w:p w14:paraId="5F6FB7CA"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Class teacher: Mrs A</w:t>
            </w:r>
          </w:p>
          <w:p w14:paraId="5BEAAE4D"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Child A: A girl</w:t>
            </w:r>
          </w:p>
          <w:p w14:paraId="552DABB8"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Child B: A boy</w:t>
            </w:r>
          </w:p>
          <w:p w14:paraId="54219353" w14:textId="77777777" w:rsidR="001F5AB3" w:rsidRPr="001F5AB3" w:rsidRDefault="001F5AB3" w:rsidP="001F5AB3">
            <w:pPr>
              <w:widowControl w:val="0"/>
              <w:numPr>
                <w:ilvl w:val="0"/>
                <w:numId w:val="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Child C: A boy with Autism Spectrum Disorder (ASD)</w:t>
            </w:r>
          </w:p>
          <w:p w14:paraId="271DBD0F" w14:textId="77777777" w:rsidR="001F5AB3" w:rsidRPr="001F5AB3" w:rsidRDefault="001F5AB3" w:rsidP="001F5AB3">
            <w:pPr>
              <w:widowControl w:val="0"/>
              <w:autoSpaceDE w:val="0"/>
              <w:autoSpaceDN w:val="0"/>
              <w:adjustRightInd w:val="0"/>
              <w:rPr>
                <w:rFonts w:eastAsia="Times New Roman" w:cs="Calibri"/>
                <w:sz w:val="24"/>
                <w:szCs w:val="24"/>
                <w:lang w:val="cy-GB" w:eastAsia="cy-GB"/>
              </w:rPr>
            </w:pPr>
          </w:p>
          <w:p w14:paraId="3AEA9D20" w14:textId="77777777" w:rsidR="001F5AB3" w:rsidRPr="001F5AB3" w:rsidRDefault="001F5AB3" w:rsidP="001F5AB3">
            <w:pPr>
              <w:widowControl w:val="0"/>
              <w:autoSpaceDE w:val="0"/>
              <w:autoSpaceDN w:val="0"/>
              <w:adjustRightInd w:val="0"/>
              <w:rPr>
                <w:rFonts w:eastAsia="Times New Roman" w:cs="Calibri"/>
                <w:sz w:val="24"/>
                <w:szCs w:val="24"/>
                <w:lang w:val="cy-GB" w:eastAsia="cy-GB"/>
              </w:rPr>
            </w:pPr>
          </w:p>
        </w:tc>
      </w:tr>
      <w:tr w:rsidR="001F5AB3" w:rsidRPr="001F5AB3" w14:paraId="4340CCAD" w14:textId="77777777" w:rsidTr="001F5AB3">
        <w:trPr>
          <w:trHeight w:val="111"/>
        </w:trPr>
        <w:tc>
          <w:tcPr>
            <w:tcW w:w="1838" w:type="dxa"/>
          </w:tcPr>
          <w:p w14:paraId="28609135" w14:textId="77777777" w:rsidR="001F5AB3" w:rsidRPr="001F5AB3" w:rsidRDefault="001F5AB3" w:rsidP="001F5AB3">
            <w:pPr>
              <w:widowControl w:val="0"/>
              <w:autoSpaceDE w:val="0"/>
              <w:autoSpaceDN w:val="0"/>
              <w:adjustRightInd w:val="0"/>
              <w:ind w:left="360"/>
              <w:rPr>
                <w:rFonts w:eastAsia="Times New Roman" w:cs="Calibri"/>
                <w:i/>
                <w:iCs/>
                <w:sz w:val="24"/>
                <w:szCs w:val="24"/>
                <w:lang w:val="cy-GB" w:eastAsia="cy-GB"/>
              </w:rPr>
            </w:pPr>
            <w:r w:rsidRPr="001F5AB3">
              <w:rPr>
                <w:rFonts w:eastAsia="Times New Roman" w:cs="Calibri"/>
                <w:i/>
                <w:iCs/>
                <w:sz w:val="24"/>
                <w:szCs w:val="24"/>
                <w:lang w:val="cy-GB" w:eastAsia="cy-GB"/>
              </w:rPr>
              <w:t>What happened? A detailed decription of what you observed and what thoughts on pedagogy and practice occurred to you as a result, looking towards your research.</w:t>
            </w:r>
          </w:p>
        </w:tc>
        <w:tc>
          <w:tcPr>
            <w:tcW w:w="7868" w:type="dxa"/>
          </w:tcPr>
          <w:p w14:paraId="1BAF727A" w14:textId="77777777" w:rsidR="001F5AB3" w:rsidRPr="001F5AB3" w:rsidRDefault="001F5AB3" w:rsidP="001F5AB3">
            <w:pPr>
              <w:widowControl w:val="0"/>
              <w:autoSpaceDE w:val="0"/>
              <w:autoSpaceDN w:val="0"/>
              <w:adjustRightInd w:val="0"/>
              <w:ind w:left="360"/>
              <w:rPr>
                <w:rFonts w:eastAsia="Times New Roman" w:cs="Calibri"/>
                <w:sz w:val="24"/>
                <w:szCs w:val="24"/>
                <w:lang w:val="cy-GB" w:eastAsia="cy-GB"/>
              </w:rPr>
            </w:pPr>
          </w:p>
          <w:p w14:paraId="34C76C17"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The children on the observed table are all chatting whilst they do their work.</w:t>
            </w:r>
          </w:p>
          <w:p w14:paraId="618A89EB"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One child, Child B tells the other children that it’s opposite day and that whatever they say they actually mean the opposite. All the children at the table think this is very funny and they carry on with the game.</w:t>
            </w:r>
          </w:p>
          <w:p w14:paraId="1AD9D4DD"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Child A doesn’t seem to understand how this game works and the other children laugh because she keeps saying things wrong. This upsets her and she starts to cry.</w:t>
            </w:r>
          </w:p>
          <w:p w14:paraId="31C7E99E"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 xml:space="preserve">Mrs A comes over and comforts her, putting a hand on her back and saying </w:t>
            </w:r>
            <w:r w:rsidRPr="001F5AB3">
              <w:rPr>
                <w:rFonts w:eastAsia="Times New Roman" w:cs="Calibri"/>
                <w:i/>
                <w:iCs/>
                <w:sz w:val="24"/>
                <w:szCs w:val="24"/>
                <w:lang w:val="cy-GB" w:eastAsia="cy-GB"/>
              </w:rPr>
              <w:t>“Lets talk about it.”</w:t>
            </w:r>
          </w:p>
          <w:p w14:paraId="5D5A293D"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Child A: “</w:t>
            </w:r>
            <w:r w:rsidRPr="001F5AB3">
              <w:rPr>
                <w:rFonts w:eastAsia="Times New Roman" w:cs="Calibri"/>
                <w:i/>
                <w:iCs/>
                <w:sz w:val="24"/>
                <w:szCs w:val="24"/>
                <w:lang w:val="cy-GB" w:eastAsia="cy-GB"/>
              </w:rPr>
              <w:t>I just like it to be normal. I just want it to be normal again.”</w:t>
            </w:r>
          </w:p>
          <w:p w14:paraId="66ECF701"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 xml:space="preserve">Mrs A explains to the children in the group that child A doesn’t like the game and that its quite a frustrating game for her. </w:t>
            </w:r>
          </w:p>
          <w:p w14:paraId="2BCCC625"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Child B and C argue that they didn’t know she was upset until she started to cry.</w:t>
            </w:r>
          </w:p>
          <w:p w14:paraId="69DA38AE"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 xml:space="preserve">Mrs A explains to child A that the others in the group didn’t mean to upset her, they just didn’t understand that she was frustrated and that next time she should say </w:t>
            </w:r>
            <w:r w:rsidRPr="001F5AB3">
              <w:rPr>
                <w:rFonts w:eastAsia="Times New Roman" w:cs="Calibri"/>
                <w:i/>
                <w:iCs/>
                <w:sz w:val="24"/>
                <w:szCs w:val="24"/>
                <w:lang w:val="cy-GB" w:eastAsia="cy-GB"/>
              </w:rPr>
              <w:t>“i’m not enjoying this game. It doesn’t make me happy.”</w:t>
            </w:r>
          </w:p>
          <w:p w14:paraId="73BD50BC"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Mrs A then says: “</w:t>
            </w:r>
            <w:r w:rsidRPr="001F5AB3">
              <w:rPr>
                <w:rFonts w:eastAsia="Times New Roman" w:cs="Calibri"/>
                <w:i/>
                <w:iCs/>
                <w:sz w:val="24"/>
                <w:szCs w:val="24"/>
                <w:lang w:val="cy-GB" w:eastAsia="cy-GB"/>
              </w:rPr>
              <w:t>Do you think we should make our friends happy?”</w:t>
            </w:r>
          </w:p>
          <w:p w14:paraId="40CF4138"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 xml:space="preserve">The other children (other than child C) say yes and they apologise to child A. </w:t>
            </w:r>
          </w:p>
          <w:p w14:paraId="6A05E42C"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 xml:space="preserve">Child C however ignores Mrs A and looks away, going back to his work. </w:t>
            </w:r>
          </w:p>
          <w:p w14:paraId="7F0F5C39"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Mrs A sets the children back on their tasks and then sits down beside child C.</w:t>
            </w:r>
          </w:p>
          <w:p w14:paraId="0B51FAA9" w14:textId="77777777" w:rsidR="001F5AB3" w:rsidRPr="001F5AB3" w:rsidRDefault="001F5AB3" w:rsidP="001F5AB3">
            <w:pPr>
              <w:widowControl w:val="0"/>
              <w:numPr>
                <w:ilvl w:val="0"/>
                <w:numId w:val="22"/>
              </w:numPr>
              <w:autoSpaceDE w:val="0"/>
              <w:autoSpaceDN w:val="0"/>
              <w:adjustRightInd w:val="0"/>
              <w:contextualSpacing/>
              <w:rPr>
                <w:rFonts w:eastAsia="Times New Roman" w:cs="Calibri"/>
                <w:sz w:val="24"/>
                <w:szCs w:val="24"/>
                <w:lang w:val="cy-GB" w:eastAsia="cy-GB"/>
              </w:rPr>
            </w:pPr>
            <w:r w:rsidRPr="001F5AB3">
              <w:rPr>
                <w:rFonts w:eastAsia="Times New Roman" w:cs="Calibri"/>
                <w:sz w:val="24"/>
                <w:szCs w:val="24"/>
                <w:lang w:val="cy-GB" w:eastAsia="cy-GB"/>
              </w:rPr>
              <w:t xml:space="preserve">She says: </w:t>
            </w:r>
            <w:r w:rsidRPr="001F5AB3">
              <w:rPr>
                <w:rFonts w:eastAsia="Times New Roman" w:cs="Calibri"/>
                <w:i/>
                <w:iCs/>
                <w:sz w:val="24"/>
                <w:szCs w:val="24"/>
                <w:lang w:val="cy-GB" w:eastAsia="cy-GB"/>
              </w:rPr>
              <w:t>“It’s important that we make our friends happy.”</w:t>
            </w:r>
          </w:p>
          <w:p w14:paraId="6309D3EC" w14:textId="77777777" w:rsidR="001F5AB3" w:rsidRPr="001F5AB3" w:rsidRDefault="001F5AB3" w:rsidP="001F5AB3">
            <w:pPr>
              <w:widowControl w:val="0"/>
              <w:autoSpaceDE w:val="0"/>
              <w:autoSpaceDN w:val="0"/>
              <w:adjustRightInd w:val="0"/>
              <w:ind w:left="360"/>
              <w:contextualSpacing/>
              <w:rPr>
                <w:rFonts w:eastAsia="Times New Roman" w:cs="Calibri"/>
                <w:sz w:val="24"/>
                <w:szCs w:val="24"/>
                <w:lang w:val="cy-GB" w:eastAsia="cy-GB"/>
              </w:rPr>
            </w:pPr>
          </w:p>
          <w:p w14:paraId="0B13FD39" w14:textId="77777777" w:rsidR="001F5AB3" w:rsidRPr="001F5AB3" w:rsidRDefault="001F5AB3" w:rsidP="001F5AB3">
            <w:pPr>
              <w:widowControl w:val="0"/>
              <w:autoSpaceDE w:val="0"/>
              <w:autoSpaceDN w:val="0"/>
              <w:adjustRightInd w:val="0"/>
              <w:ind w:left="360"/>
              <w:contextualSpacing/>
              <w:rPr>
                <w:rFonts w:eastAsia="Times New Roman" w:cs="Calibri"/>
                <w:sz w:val="24"/>
                <w:szCs w:val="24"/>
                <w:lang w:val="cy-GB" w:eastAsia="cy-GB"/>
              </w:rPr>
            </w:pPr>
          </w:p>
          <w:p w14:paraId="18E62A2F" w14:textId="77777777" w:rsidR="001F5AB3" w:rsidRPr="001F5AB3" w:rsidRDefault="001F5AB3" w:rsidP="001F5AB3">
            <w:pPr>
              <w:widowControl w:val="0"/>
              <w:autoSpaceDE w:val="0"/>
              <w:autoSpaceDN w:val="0"/>
              <w:adjustRightInd w:val="0"/>
              <w:ind w:left="360"/>
              <w:contextualSpacing/>
              <w:rPr>
                <w:rFonts w:eastAsia="Times New Roman" w:cs="Calibri"/>
                <w:b/>
                <w:bCs/>
                <w:sz w:val="24"/>
                <w:szCs w:val="24"/>
                <w:lang w:val="cy-GB" w:eastAsia="cy-GB"/>
              </w:rPr>
            </w:pPr>
            <w:r w:rsidRPr="001F5AB3">
              <w:rPr>
                <w:rFonts w:eastAsia="Times New Roman" w:cs="Calibri"/>
                <w:b/>
                <w:bCs/>
                <w:sz w:val="24"/>
                <w:szCs w:val="24"/>
                <w:lang w:val="cy-GB" w:eastAsia="cy-GB"/>
              </w:rPr>
              <w:t>Points to think about:</w:t>
            </w:r>
          </w:p>
          <w:p w14:paraId="50ED0293" w14:textId="77777777" w:rsidR="001F5AB3" w:rsidRPr="001F5AB3" w:rsidRDefault="001F5AB3" w:rsidP="001F5AB3">
            <w:pPr>
              <w:widowControl w:val="0"/>
              <w:numPr>
                <w:ilvl w:val="0"/>
                <w:numId w:val="23"/>
              </w:numPr>
              <w:autoSpaceDE w:val="0"/>
              <w:autoSpaceDN w:val="0"/>
              <w:adjustRightInd w:val="0"/>
              <w:contextualSpacing/>
              <w:rPr>
                <w:rFonts w:eastAsia="Times New Roman" w:cs="Calibri"/>
                <w:b/>
                <w:bCs/>
                <w:sz w:val="24"/>
                <w:szCs w:val="24"/>
                <w:lang w:val="cy-GB" w:eastAsia="cy-GB"/>
              </w:rPr>
            </w:pPr>
            <w:r w:rsidRPr="001F5AB3">
              <w:rPr>
                <w:rFonts w:eastAsia="Times New Roman" w:cs="Calibri"/>
                <w:b/>
                <w:bCs/>
                <w:sz w:val="24"/>
                <w:szCs w:val="24"/>
                <w:lang w:val="cy-GB" w:eastAsia="cy-GB"/>
              </w:rPr>
              <w:t xml:space="preserve">Children learning to respect other people and be </w:t>
            </w:r>
            <w:r w:rsidRPr="001F5AB3">
              <w:rPr>
                <w:rFonts w:eastAsia="Times New Roman" w:cs="Calibri"/>
                <w:b/>
                <w:bCs/>
                <w:sz w:val="24"/>
                <w:szCs w:val="24"/>
                <w:lang w:val="cy-GB" w:eastAsia="cy-GB"/>
              </w:rPr>
              <w:lastRenderedPageBreak/>
              <w:t>empathetic.</w:t>
            </w:r>
          </w:p>
          <w:p w14:paraId="2F888F67" w14:textId="77777777" w:rsidR="001F5AB3" w:rsidRPr="001F5AB3" w:rsidRDefault="001F5AB3" w:rsidP="001F5AB3">
            <w:pPr>
              <w:widowControl w:val="0"/>
              <w:numPr>
                <w:ilvl w:val="0"/>
                <w:numId w:val="23"/>
              </w:numPr>
              <w:autoSpaceDE w:val="0"/>
              <w:autoSpaceDN w:val="0"/>
              <w:adjustRightInd w:val="0"/>
              <w:contextualSpacing/>
              <w:rPr>
                <w:rFonts w:eastAsia="Times New Roman" w:cs="Calibri"/>
                <w:b/>
                <w:bCs/>
                <w:sz w:val="24"/>
                <w:szCs w:val="24"/>
                <w:lang w:val="cy-GB" w:eastAsia="cy-GB"/>
              </w:rPr>
            </w:pPr>
            <w:r w:rsidRPr="001F5AB3">
              <w:rPr>
                <w:rFonts w:eastAsia="Times New Roman" w:cs="Calibri"/>
                <w:b/>
                <w:bCs/>
                <w:sz w:val="24"/>
                <w:szCs w:val="24"/>
                <w:lang w:val="cy-GB" w:eastAsia="cy-GB"/>
              </w:rPr>
              <w:t>Children learning to speak up if they don’t like something.</w:t>
            </w:r>
          </w:p>
          <w:p w14:paraId="24F23FA1" w14:textId="77777777" w:rsidR="001F5AB3" w:rsidRPr="001F5AB3" w:rsidRDefault="001F5AB3" w:rsidP="001F5AB3">
            <w:pPr>
              <w:widowControl w:val="0"/>
              <w:numPr>
                <w:ilvl w:val="0"/>
                <w:numId w:val="23"/>
              </w:numPr>
              <w:autoSpaceDE w:val="0"/>
              <w:autoSpaceDN w:val="0"/>
              <w:adjustRightInd w:val="0"/>
              <w:contextualSpacing/>
              <w:rPr>
                <w:rFonts w:eastAsia="Times New Roman" w:cs="Calibri"/>
                <w:b/>
                <w:bCs/>
                <w:sz w:val="24"/>
                <w:szCs w:val="24"/>
                <w:lang w:val="cy-GB" w:eastAsia="cy-GB"/>
              </w:rPr>
            </w:pPr>
            <w:r w:rsidRPr="001F5AB3">
              <w:rPr>
                <w:rFonts w:eastAsia="Times New Roman" w:cs="Calibri"/>
                <w:b/>
                <w:bCs/>
                <w:sz w:val="24"/>
                <w:szCs w:val="24"/>
                <w:lang w:val="cy-GB" w:eastAsia="cy-GB"/>
              </w:rPr>
              <w:t>Learning to put into words how they feel.</w:t>
            </w:r>
          </w:p>
          <w:p w14:paraId="7C7FDBD3" w14:textId="77777777" w:rsidR="001F5AB3" w:rsidRPr="001F5AB3" w:rsidRDefault="001F5AB3" w:rsidP="001F5AB3">
            <w:pPr>
              <w:widowControl w:val="0"/>
              <w:numPr>
                <w:ilvl w:val="0"/>
                <w:numId w:val="23"/>
              </w:numPr>
              <w:autoSpaceDE w:val="0"/>
              <w:autoSpaceDN w:val="0"/>
              <w:adjustRightInd w:val="0"/>
              <w:contextualSpacing/>
              <w:rPr>
                <w:rFonts w:eastAsia="Times New Roman" w:cs="Calibri"/>
                <w:b/>
                <w:bCs/>
                <w:sz w:val="24"/>
                <w:szCs w:val="24"/>
                <w:lang w:val="cy-GB" w:eastAsia="cy-GB"/>
              </w:rPr>
            </w:pPr>
            <w:r w:rsidRPr="001F5AB3">
              <w:rPr>
                <w:rFonts w:eastAsia="Times New Roman" w:cs="Calibri"/>
                <w:b/>
                <w:bCs/>
                <w:sz w:val="24"/>
                <w:szCs w:val="24"/>
                <w:lang w:val="cy-GB" w:eastAsia="cy-GB"/>
              </w:rPr>
              <w:t>All the children’s voices were heard out – the teacher didn’t pick sides.</w:t>
            </w:r>
          </w:p>
          <w:p w14:paraId="502133C6" w14:textId="77777777" w:rsidR="001F5AB3" w:rsidRPr="001F5AB3" w:rsidRDefault="001F5AB3" w:rsidP="001F5AB3">
            <w:pPr>
              <w:widowControl w:val="0"/>
              <w:numPr>
                <w:ilvl w:val="0"/>
                <w:numId w:val="23"/>
              </w:numPr>
              <w:autoSpaceDE w:val="0"/>
              <w:autoSpaceDN w:val="0"/>
              <w:adjustRightInd w:val="0"/>
              <w:contextualSpacing/>
              <w:rPr>
                <w:rFonts w:eastAsia="Times New Roman" w:cs="Calibri"/>
                <w:b/>
                <w:bCs/>
                <w:sz w:val="24"/>
                <w:szCs w:val="24"/>
                <w:lang w:val="cy-GB" w:eastAsia="cy-GB"/>
              </w:rPr>
            </w:pPr>
            <w:r w:rsidRPr="001F5AB3">
              <w:rPr>
                <w:rFonts w:eastAsia="Times New Roman" w:cs="Calibri"/>
                <w:b/>
                <w:bCs/>
                <w:sz w:val="24"/>
                <w:szCs w:val="24"/>
                <w:lang w:val="cy-GB" w:eastAsia="cy-GB"/>
              </w:rPr>
              <w:t>Child A felt comfortable enough to share how she felt with Mrs A.</w:t>
            </w:r>
          </w:p>
          <w:p w14:paraId="24CC122A" w14:textId="77777777" w:rsidR="001F5AB3" w:rsidRPr="001F5AB3" w:rsidRDefault="001F5AB3" w:rsidP="001F5AB3">
            <w:pPr>
              <w:widowControl w:val="0"/>
              <w:numPr>
                <w:ilvl w:val="0"/>
                <w:numId w:val="23"/>
              </w:numPr>
              <w:autoSpaceDE w:val="0"/>
              <w:autoSpaceDN w:val="0"/>
              <w:adjustRightInd w:val="0"/>
              <w:contextualSpacing/>
              <w:rPr>
                <w:rFonts w:eastAsia="Times New Roman" w:cs="Calibri"/>
                <w:b/>
                <w:bCs/>
                <w:sz w:val="24"/>
                <w:szCs w:val="24"/>
                <w:lang w:val="cy-GB" w:eastAsia="cy-GB"/>
              </w:rPr>
            </w:pPr>
            <w:r w:rsidRPr="001F5AB3">
              <w:rPr>
                <w:rFonts w:eastAsia="Times New Roman" w:cs="Calibri"/>
                <w:b/>
                <w:bCs/>
                <w:sz w:val="24"/>
                <w:szCs w:val="24"/>
                <w:lang w:val="cy-GB" w:eastAsia="cy-GB"/>
              </w:rPr>
              <w:t xml:space="preserve">Supporting children with ASD not only in their academic learning but in their social and emotional development. </w:t>
            </w:r>
          </w:p>
          <w:p w14:paraId="43E1A9ED" w14:textId="77777777" w:rsidR="001F5AB3" w:rsidRPr="001F5AB3" w:rsidRDefault="001F5AB3" w:rsidP="001F5AB3">
            <w:pPr>
              <w:widowControl w:val="0"/>
              <w:autoSpaceDE w:val="0"/>
              <w:autoSpaceDN w:val="0"/>
              <w:adjustRightInd w:val="0"/>
              <w:ind w:left="360"/>
              <w:contextualSpacing/>
              <w:rPr>
                <w:rFonts w:eastAsia="Times New Roman" w:cs="Calibri"/>
                <w:sz w:val="24"/>
                <w:szCs w:val="24"/>
                <w:lang w:val="cy-GB" w:eastAsia="cy-GB"/>
              </w:rPr>
            </w:pPr>
          </w:p>
        </w:tc>
      </w:tr>
    </w:tbl>
    <w:p w14:paraId="415133E9" w14:textId="77777777" w:rsidR="001F5AB3" w:rsidRPr="009B47A1" w:rsidRDefault="001F5AB3">
      <w:pPr>
        <w:rPr>
          <w:rFonts w:asciiTheme="majorHAnsi" w:hAnsiTheme="majorHAnsi" w:cstheme="majorHAnsi"/>
          <w:sz w:val="24"/>
          <w:szCs w:val="24"/>
          <w:u w:val="single"/>
        </w:rPr>
      </w:pPr>
    </w:p>
    <w:sectPr w:rsidR="001F5AB3" w:rsidRPr="009B47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36FF57" w14:textId="77777777" w:rsidR="00F46225" w:rsidRDefault="00F46225" w:rsidP="00FC2FE0">
      <w:pPr>
        <w:spacing w:after="0" w:line="240" w:lineRule="auto"/>
      </w:pPr>
      <w:r>
        <w:separator/>
      </w:r>
    </w:p>
  </w:endnote>
  <w:endnote w:type="continuationSeparator" w:id="0">
    <w:p w14:paraId="42E30004" w14:textId="77777777" w:rsidR="00F46225" w:rsidRDefault="00F46225" w:rsidP="00FC2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F1B705" w14:textId="77777777" w:rsidR="00F46225" w:rsidRDefault="00F46225" w:rsidP="00FC2FE0">
      <w:pPr>
        <w:spacing w:after="0" w:line="240" w:lineRule="auto"/>
      </w:pPr>
      <w:r>
        <w:separator/>
      </w:r>
    </w:p>
  </w:footnote>
  <w:footnote w:type="continuationSeparator" w:id="0">
    <w:p w14:paraId="018680BA" w14:textId="77777777" w:rsidR="00F46225" w:rsidRDefault="00F46225" w:rsidP="00FC2F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314EC6"/>
    <w:multiLevelType w:val="hybridMultilevel"/>
    <w:tmpl w:val="701E9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7A68CA"/>
    <w:multiLevelType w:val="hybridMultilevel"/>
    <w:tmpl w:val="4DB8E6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721FE8"/>
    <w:multiLevelType w:val="multilevel"/>
    <w:tmpl w:val="9E965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801A20"/>
    <w:multiLevelType w:val="hybridMultilevel"/>
    <w:tmpl w:val="765E5FA0"/>
    <w:lvl w:ilvl="0" w:tplc="15909D54">
      <w:start w:val="1"/>
      <w:numFmt w:val="decimal"/>
      <w:lvlText w:val="%1."/>
      <w:lvlJc w:val="left"/>
      <w:pPr>
        <w:ind w:left="720" w:hanging="360"/>
      </w:pPr>
      <w:rPr>
        <w:rFonts w:asciiTheme="majorHAnsi" w:hAnsiTheme="majorHAnsi"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550285"/>
    <w:multiLevelType w:val="hybridMultilevel"/>
    <w:tmpl w:val="A800A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224BD2"/>
    <w:multiLevelType w:val="multilevel"/>
    <w:tmpl w:val="FA6C9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E86AE9"/>
    <w:multiLevelType w:val="hybridMultilevel"/>
    <w:tmpl w:val="99889B6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B14D22"/>
    <w:multiLevelType w:val="hybridMultilevel"/>
    <w:tmpl w:val="A942E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D23B2E"/>
    <w:multiLevelType w:val="hybridMultilevel"/>
    <w:tmpl w:val="2610BF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65119F8"/>
    <w:multiLevelType w:val="hybridMultilevel"/>
    <w:tmpl w:val="E782F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E709F0"/>
    <w:multiLevelType w:val="hybridMultilevel"/>
    <w:tmpl w:val="BE3214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17A26CE"/>
    <w:multiLevelType w:val="hybridMultilevel"/>
    <w:tmpl w:val="CE7CE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608CF"/>
    <w:multiLevelType w:val="hybridMultilevel"/>
    <w:tmpl w:val="5CE6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9E12FF"/>
    <w:multiLevelType w:val="hybridMultilevel"/>
    <w:tmpl w:val="6CCE9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CF364B"/>
    <w:multiLevelType w:val="hybridMultilevel"/>
    <w:tmpl w:val="511AE9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9DC0702"/>
    <w:multiLevelType w:val="hybridMultilevel"/>
    <w:tmpl w:val="FAFC59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C796139"/>
    <w:multiLevelType w:val="hybridMultilevel"/>
    <w:tmpl w:val="1860A3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771D73"/>
    <w:multiLevelType w:val="hybridMultilevel"/>
    <w:tmpl w:val="104ED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AB63E7"/>
    <w:multiLevelType w:val="hybridMultilevel"/>
    <w:tmpl w:val="AA0C0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7C25AD"/>
    <w:multiLevelType w:val="hybridMultilevel"/>
    <w:tmpl w:val="31BC5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B06DA7"/>
    <w:multiLevelType w:val="hybridMultilevel"/>
    <w:tmpl w:val="CEF2A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057348"/>
    <w:multiLevelType w:val="hybridMultilevel"/>
    <w:tmpl w:val="CB8C62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74471D75"/>
    <w:multiLevelType w:val="multilevel"/>
    <w:tmpl w:val="A316F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6B7342"/>
    <w:multiLevelType w:val="hybridMultilevel"/>
    <w:tmpl w:val="ED602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9"/>
  </w:num>
  <w:num w:numId="3">
    <w:abstractNumId w:val="5"/>
  </w:num>
  <w:num w:numId="4">
    <w:abstractNumId w:val="22"/>
  </w:num>
  <w:num w:numId="5">
    <w:abstractNumId w:val="2"/>
  </w:num>
  <w:num w:numId="6">
    <w:abstractNumId w:val="3"/>
  </w:num>
  <w:num w:numId="7">
    <w:abstractNumId w:val="12"/>
  </w:num>
  <w:num w:numId="8">
    <w:abstractNumId w:val="9"/>
  </w:num>
  <w:num w:numId="9">
    <w:abstractNumId w:val="20"/>
  </w:num>
  <w:num w:numId="10">
    <w:abstractNumId w:val="6"/>
  </w:num>
  <w:num w:numId="11">
    <w:abstractNumId w:val="7"/>
  </w:num>
  <w:num w:numId="12">
    <w:abstractNumId w:val="15"/>
  </w:num>
  <w:num w:numId="13">
    <w:abstractNumId w:val="4"/>
  </w:num>
  <w:num w:numId="14">
    <w:abstractNumId w:val="13"/>
  </w:num>
  <w:num w:numId="15">
    <w:abstractNumId w:val="11"/>
  </w:num>
  <w:num w:numId="16">
    <w:abstractNumId w:val="23"/>
  </w:num>
  <w:num w:numId="17">
    <w:abstractNumId w:val="18"/>
  </w:num>
  <w:num w:numId="18">
    <w:abstractNumId w:val="14"/>
  </w:num>
  <w:num w:numId="19">
    <w:abstractNumId w:val="8"/>
  </w:num>
  <w:num w:numId="20">
    <w:abstractNumId w:val="17"/>
  </w:num>
  <w:num w:numId="21">
    <w:abstractNumId w:val="10"/>
  </w:num>
  <w:num w:numId="22">
    <w:abstractNumId w:val="0"/>
  </w:num>
  <w:num w:numId="23">
    <w:abstractNumId w:val="21"/>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58AE"/>
    <w:rsid w:val="00010586"/>
    <w:rsid w:val="000119DD"/>
    <w:rsid w:val="00034511"/>
    <w:rsid w:val="00047E6E"/>
    <w:rsid w:val="000552A1"/>
    <w:rsid w:val="0009398F"/>
    <w:rsid w:val="000C14F0"/>
    <w:rsid w:val="000E339B"/>
    <w:rsid w:val="00104F9E"/>
    <w:rsid w:val="00121039"/>
    <w:rsid w:val="001B5E81"/>
    <w:rsid w:val="001D458A"/>
    <w:rsid w:val="001F3303"/>
    <w:rsid w:val="001F3501"/>
    <w:rsid w:val="001F5AB3"/>
    <w:rsid w:val="0021656A"/>
    <w:rsid w:val="002246D4"/>
    <w:rsid w:val="00245EE9"/>
    <w:rsid w:val="0025481F"/>
    <w:rsid w:val="00261429"/>
    <w:rsid w:val="00275248"/>
    <w:rsid w:val="00280C1A"/>
    <w:rsid w:val="002A1A17"/>
    <w:rsid w:val="002B0368"/>
    <w:rsid w:val="002B33DA"/>
    <w:rsid w:val="002B4161"/>
    <w:rsid w:val="002E1CCB"/>
    <w:rsid w:val="00337BA2"/>
    <w:rsid w:val="00343E02"/>
    <w:rsid w:val="00374E2E"/>
    <w:rsid w:val="00390185"/>
    <w:rsid w:val="003A5978"/>
    <w:rsid w:val="003B379D"/>
    <w:rsid w:val="003C55FD"/>
    <w:rsid w:val="003D2F24"/>
    <w:rsid w:val="003E1AF1"/>
    <w:rsid w:val="00416557"/>
    <w:rsid w:val="0047157D"/>
    <w:rsid w:val="00490C11"/>
    <w:rsid w:val="00494129"/>
    <w:rsid w:val="004963C7"/>
    <w:rsid w:val="005142E2"/>
    <w:rsid w:val="0052386A"/>
    <w:rsid w:val="00536707"/>
    <w:rsid w:val="00537BE0"/>
    <w:rsid w:val="005412CE"/>
    <w:rsid w:val="0056126C"/>
    <w:rsid w:val="00572EAC"/>
    <w:rsid w:val="00581260"/>
    <w:rsid w:val="005D4DAC"/>
    <w:rsid w:val="005D7981"/>
    <w:rsid w:val="005E1E2C"/>
    <w:rsid w:val="005E1FC1"/>
    <w:rsid w:val="00607BF8"/>
    <w:rsid w:val="00613BC9"/>
    <w:rsid w:val="00630FC7"/>
    <w:rsid w:val="00652C01"/>
    <w:rsid w:val="006C111E"/>
    <w:rsid w:val="006D2F49"/>
    <w:rsid w:val="006D4421"/>
    <w:rsid w:val="006E4287"/>
    <w:rsid w:val="006F07AD"/>
    <w:rsid w:val="00721A2E"/>
    <w:rsid w:val="0073756B"/>
    <w:rsid w:val="00762AB7"/>
    <w:rsid w:val="007738FB"/>
    <w:rsid w:val="0078606D"/>
    <w:rsid w:val="008129F0"/>
    <w:rsid w:val="008173D3"/>
    <w:rsid w:val="00827C4C"/>
    <w:rsid w:val="00871E51"/>
    <w:rsid w:val="008729E3"/>
    <w:rsid w:val="0088087D"/>
    <w:rsid w:val="00883743"/>
    <w:rsid w:val="008853F7"/>
    <w:rsid w:val="00890674"/>
    <w:rsid w:val="00890697"/>
    <w:rsid w:val="008A1F2C"/>
    <w:rsid w:val="008A3FBF"/>
    <w:rsid w:val="008B76D2"/>
    <w:rsid w:val="008C735B"/>
    <w:rsid w:val="008F0208"/>
    <w:rsid w:val="008F2651"/>
    <w:rsid w:val="00910CE5"/>
    <w:rsid w:val="0092504D"/>
    <w:rsid w:val="0093171A"/>
    <w:rsid w:val="0096026C"/>
    <w:rsid w:val="00973BA3"/>
    <w:rsid w:val="00983B26"/>
    <w:rsid w:val="009B47A1"/>
    <w:rsid w:val="00A22444"/>
    <w:rsid w:val="00A56920"/>
    <w:rsid w:val="00A66BC7"/>
    <w:rsid w:val="00A751D1"/>
    <w:rsid w:val="00A869FC"/>
    <w:rsid w:val="00AA615A"/>
    <w:rsid w:val="00AB5A1C"/>
    <w:rsid w:val="00AB7175"/>
    <w:rsid w:val="00AD669A"/>
    <w:rsid w:val="00AF3A1E"/>
    <w:rsid w:val="00B0690D"/>
    <w:rsid w:val="00B14B8A"/>
    <w:rsid w:val="00B368FE"/>
    <w:rsid w:val="00B42FD3"/>
    <w:rsid w:val="00B4467C"/>
    <w:rsid w:val="00B509B6"/>
    <w:rsid w:val="00B61E2C"/>
    <w:rsid w:val="00B622FE"/>
    <w:rsid w:val="00B868FF"/>
    <w:rsid w:val="00BB50AF"/>
    <w:rsid w:val="00BE2428"/>
    <w:rsid w:val="00C04249"/>
    <w:rsid w:val="00C046C2"/>
    <w:rsid w:val="00C14631"/>
    <w:rsid w:val="00C265DD"/>
    <w:rsid w:val="00C45459"/>
    <w:rsid w:val="00C77093"/>
    <w:rsid w:val="00CC0F0E"/>
    <w:rsid w:val="00CC582F"/>
    <w:rsid w:val="00CF2E18"/>
    <w:rsid w:val="00D153EB"/>
    <w:rsid w:val="00D31F7F"/>
    <w:rsid w:val="00D47ACF"/>
    <w:rsid w:val="00D87C1A"/>
    <w:rsid w:val="00DB58AE"/>
    <w:rsid w:val="00DD2AA3"/>
    <w:rsid w:val="00DD33BF"/>
    <w:rsid w:val="00DD7E2C"/>
    <w:rsid w:val="00DF74EF"/>
    <w:rsid w:val="00E33D0E"/>
    <w:rsid w:val="00E47A3C"/>
    <w:rsid w:val="00E56795"/>
    <w:rsid w:val="00E57C2D"/>
    <w:rsid w:val="00E62A80"/>
    <w:rsid w:val="00E754C5"/>
    <w:rsid w:val="00E96C5D"/>
    <w:rsid w:val="00EA0C1D"/>
    <w:rsid w:val="00EB2E35"/>
    <w:rsid w:val="00EC275B"/>
    <w:rsid w:val="00ED52E7"/>
    <w:rsid w:val="00EE041B"/>
    <w:rsid w:val="00EE6287"/>
    <w:rsid w:val="00EF3E32"/>
    <w:rsid w:val="00F12CBA"/>
    <w:rsid w:val="00F46169"/>
    <w:rsid w:val="00F46225"/>
    <w:rsid w:val="00FB240D"/>
    <w:rsid w:val="00FC2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AC77B"/>
  <w15:chartTrackingRefBased/>
  <w15:docId w15:val="{7F6F41F6-8FBE-4258-9198-07E8F55C3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52C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754C5"/>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CF2E18"/>
    <w:rPr>
      <w:sz w:val="16"/>
      <w:szCs w:val="16"/>
    </w:rPr>
  </w:style>
  <w:style w:type="paragraph" w:styleId="CommentText">
    <w:name w:val="annotation text"/>
    <w:basedOn w:val="Normal"/>
    <w:link w:val="CommentTextChar"/>
    <w:uiPriority w:val="99"/>
    <w:semiHidden/>
    <w:unhideWhenUsed/>
    <w:rsid w:val="00CF2E18"/>
    <w:pPr>
      <w:spacing w:line="240" w:lineRule="auto"/>
    </w:pPr>
    <w:rPr>
      <w:sz w:val="20"/>
      <w:szCs w:val="20"/>
    </w:rPr>
  </w:style>
  <w:style w:type="character" w:customStyle="1" w:styleId="CommentTextChar">
    <w:name w:val="Comment Text Char"/>
    <w:basedOn w:val="DefaultParagraphFont"/>
    <w:link w:val="CommentText"/>
    <w:uiPriority w:val="99"/>
    <w:semiHidden/>
    <w:rsid w:val="00CF2E18"/>
    <w:rPr>
      <w:sz w:val="20"/>
      <w:szCs w:val="20"/>
    </w:rPr>
  </w:style>
  <w:style w:type="paragraph" w:styleId="CommentSubject">
    <w:name w:val="annotation subject"/>
    <w:basedOn w:val="CommentText"/>
    <w:next w:val="CommentText"/>
    <w:link w:val="CommentSubjectChar"/>
    <w:uiPriority w:val="99"/>
    <w:semiHidden/>
    <w:unhideWhenUsed/>
    <w:rsid w:val="00CF2E18"/>
    <w:rPr>
      <w:b/>
      <w:bCs/>
    </w:rPr>
  </w:style>
  <w:style w:type="character" w:customStyle="1" w:styleId="CommentSubjectChar">
    <w:name w:val="Comment Subject Char"/>
    <w:basedOn w:val="CommentTextChar"/>
    <w:link w:val="CommentSubject"/>
    <w:uiPriority w:val="99"/>
    <w:semiHidden/>
    <w:rsid w:val="00CF2E18"/>
    <w:rPr>
      <w:b/>
      <w:bCs/>
      <w:sz w:val="20"/>
      <w:szCs w:val="20"/>
    </w:rPr>
  </w:style>
  <w:style w:type="paragraph" w:styleId="BalloonText">
    <w:name w:val="Balloon Text"/>
    <w:basedOn w:val="Normal"/>
    <w:link w:val="BalloonTextChar"/>
    <w:uiPriority w:val="99"/>
    <w:semiHidden/>
    <w:unhideWhenUsed/>
    <w:rsid w:val="00CF2E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2E18"/>
    <w:rPr>
      <w:rFonts w:ascii="Segoe UI" w:hAnsi="Segoe UI" w:cs="Segoe UI"/>
      <w:sz w:val="18"/>
      <w:szCs w:val="18"/>
    </w:rPr>
  </w:style>
  <w:style w:type="paragraph" w:styleId="ListParagraph">
    <w:name w:val="List Paragraph"/>
    <w:basedOn w:val="Normal"/>
    <w:uiPriority w:val="34"/>
    <w:qFormat/>
    <w:rsid w:val="00121039"/>
    <w:pPr>
      <w:ind w:left="720"/>
      <w:contextualSpacing/>
    </w:pPr>
    <w:rPr>
      <w:rFonts w:asciiTheme="majorHAnsi" w:hAnsiTheme="majorHAnsi"/>
      <w:sz w:val="24"/>
    </w:rPr>
  </w:style>
  <w:style w:type="paragraph" w:styleId="Header">
    <w:name w:val="header"/>
    <w:basedOn w:val="Normal"/>
    <w:link w:val="HeaderChar"/>
    <w:uiPriority w:val="99"/>
    <w:unhideWhenUsed/>
    <w:rsid w:val="00FC2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FE0"/>
  </w:style>
  <w:style w:type="paragraph" w:styleId="Footer">
    <w:name w:val="footer"/>
    <w:basedOn w:val="Normal"/>
    <w:link w:val="FooterChar"/>
    <w:uiPriority w:val="99"/>
    <w:unhideWhenUsed/>
    <w:rsid w:val="00FC2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FE0"/>
  </w:style>
  <w:style w:type="table" w:customStyle="1" w:styleId="TableGrid1">
    <w:name w:val="Table Grid1"/>
    <w:basedOn w:val="TableNormal"/>
    <w:next w:val="TableGrid"/>
    <w:uiPriority w:val="39"/>
    <w:rsid w:val="001F5AB3"/>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1F5AB3"/>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1F5AB3"/>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1F5AB3"/>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830378">
      <w:bodyDiv w:val="1"/>
      <w:marLeft w:val="0"/>
      <w:marRight w:val="0"/>
      <w:marTop w:val="0"/>
      <w:marBottom w:val="0"/>
      <w:divBdr>
        <w:top w:val="none" w:sz="0" w:space="0" w:color="auto"/>
        <w:left w:val="none" w:sz="0" w:space="0" w:color="auto"/>
        <w:bottom w:val="none" w:sz="0" w:space="0" w:color="auto"/>
        <w:right w:val="none" w:sz="0" w:space="0" w:color="auto"/>
      </w:divBdr>
    </w:div>
    <w:div w:id="640769557">
      <w:bodyDiv w:val="1"/>
      <w:marLeft w:val="0"/>
      <w:marRight w:val="0"/>
      <w:marTop w:val="0"/>
      <w:marBottom w:val="0"/>
      <w:divBdr>
        <w:top w:val="none" w:sz="0" w:space="0" w:color="auto"/>
        <w:left w:val="none" w:sz="0" w:space="0" w:color="auto"/>
        <w:bottom w:val="none" w:sz="0" w:space="0" w:color="auto"/>
        <w:right w:val="none" w:sz="0" w:space="0" w:color="auto"/>
      </w:divBdr>
    </w:div>
    <w:div w:id="984699174">
      <w:bodyDiv w:val="1"/>
      <w:marLeft w:val="0"/>
      <w:marRight w:val="0"/>
      <w:marTop w:val="0"/>
      <w:marBottom w:val="0"/>
      <w:divBdr>
        <w:top w:val="none" w:sz="0" w:space="0" w:color="auto"/>
        <w:left w:val="none" w:sz="0" w:space="0" w:color="auto"/>
        <w:bottom w:val="none" w:sz="0" w:space="0" w:color="auto"/>
        <w:right w:val="none" w:sz="0" w:space="0" w:color="auto"/>
      </w:divBdr>
    </w:div>
    <w:div w:id="1074819365">
      <w:bodyDiv w:val="1"/>
      <w:marLeft w:val="0"/>
      <w:marRight w:val="0"/>
      <w:marTop w:val="0"/>
      <w:marBottom w:val="0"/>
      <w:divBdr>
        <w:top w:val="none" w:sz="0" w:space="0" w:color="auto"/>
        <w:left w:val="none" w:sz="0" w:space="0" w:color="auto"/>
        <w:bottom w:val="none" w:sz="0" w:space="0" w:color="auto"/>
        <w:right w:val="none" w:sz="0" w:space="0" w:color="auto"/>
      </w:divBdr>
    </w:div>
    <w:div w:id="1608390899">
      <w:bodyDiv w:val="1"/>
      <w:marLeft w:val="0"/>
      <w:marRight w:val="0"/>
      <w:marTop w:val="0"/>
      <w:marBottom w:val="0"/>
      <w:divBdr>
        <w:top w:val="none" w:sz="0" w:space="0" w:color="auto"/>
        <w:left w:val="none" w:sz="0" w:space="0" w:color="auto"/>
        <w:bottom w:val="none" w:sz="0" w:space="0" w:color="auto"/>
        <w:right w:val="none" w:sz="0" w:space="0" w:color="auto"/>
      </w:divBdr>
    </w:div>
    <w:div w:id="1984003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23</Pages>
  <Words>8554</Words>
  <Characters>48764</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Pearce</dc:creator>
  <cp:keywords/>
  <dc:description/>
  <cp:lastModifiedBy>Alex Pearce</cp:lastModifiedBy>
  <cp:revision>3</cp:revision>
  <dcterms:created xsi:type="dcterms:W3CDTF">2020-10-27T15:39:00Z</dcterms:created>
  <dcterms:modified xsi:type="dcterms:W3CDTF">2020-10-27T15:52:00Z</dcterms:modified>
</cp:coreProperties>
</file>