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4BE" w:rsidRPr="00F954BE" w:rsidRDefault="00F954BE" w:rsidP="00657BC8">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0246A0" w:rsidRDefault="000246A0" w:rsidP="000246A0">
      <w:pPr>
        <w:spacing w:line="360" w:lineRule="auto"/>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246A0" w:rsidRDefault="00922DFC" w:rsidP="000246A0">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72"/>
          <w:szCs w:val="72"/>
        </w:rPr>
        <mc:AlternateContent>
          <mc:Choice Requires="wps">
            <w:drawing>
              <wp:anchor distT="0" distB="0" distL="114300" distR="114300" simplePos="0" relativeHeight="251675648" behindDoc="1" locked="0" layoutInCell="1" allowOverlap="1">
                <wp:simplePos x="0" y="0"/>
                <wp:positionH relativeFrom="column">
                  <wp:posOffset>165850</wp:posOffset>
                </wp:positionH>
                <wp:positionV relativeFrom="paragraph">
                  <wp:posOffset>284480</wp:posOffset>
                </wp:positionV>
                <wp:extent cx="5403273" cy="3616036"/>
                <wp:effectExtent l="88900" t="88900" r="83185" b="92710"/>
                <wp:wrapNone/>
                <wp:docPr id="14" name="Rectangle 14"/>
                <wp:cNvGraphicFramePr/>
                <a:graphic xmlns:a="http://schemas.openxmlformats.org/drawingml/2006/main">
                  <a:graphicData uri="http://schemas.microsoft.com/office/word/2010/wordprocessingShape">
                    <wps:wsp>
                      <wps:cNvSpPr/>
                      <wps:spPr>
                        <a:xfrm>
                          <a:off x="0" y="0"/>
                          <a:ext cx="5403273" cy="3616036"/>
                        </a:xfrm>
                        <a:prstGeom prst="rect">
                          <a:avLst/>
                        </a:prstGeom>
                        <a:solidFill>
                          <a:schemeClr val="lt1"/>
                        </a:solidFill>
                        <a:ln w="177800">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DAB5A" id="Rectangle 14" o:spid="_x0000_s1026" style="position:absolute;margin-left:13.05pt;margin-top:22.4pt;width:425.45pt;height:284.7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QIf7jgIAAJcFAAAOAAAAZHJzL2Uyb0RvYy54bWysVEtPGzEQvlfqf7B8L7ubhAQiNigCUVVC&#13;&#10;gICKs/Hayaq2x7WdbNJf37H3EaBRD1Uvux7P8/s8MxeXO63IVjhfgylpcZJTIgyHqjarkn5/vvly&#13;&#10;RokPzFRMgREl3QtPLxefP100di5GsAZVCUcwiPHzxpZ0HYKdZ5nna6GZPwErDColOM0Cim6VVY41&#13;&#10;GF2rbJTn06wBV1kHXHiPt9etki5SfCkFD/dSehGIKinWFtLXpe9r/GaLCzZfOWbXNe/KYP9QhWa1&#13;&#10;waRDqGsWGNm4+o9QuuYOPMhwwkFnIGXNRcKAaIr8A5qnNbMiYUFyvB1o8v8vLL/bPjhSV/h2E0oM&#13;&#10;0/hGj8gaMyslCN4hQY31c7R7sg+ukzweI9qddDr+EQfZJVL3A6liFwjHy9NJPh7NxpRw1I2nxTQf&#13;&#10;T2PU7OBunQ9fBWgSDyV1mD+Ryba3PrSmvUnM5kHV1U2tVBJip4gr5ciW4RurUHTB31kpQxqEOJud&#13;&#10;5XkK/U6buu0Qg3EuzLE4WLIyWHkkpKUgncJeiViKMo9CIpcIetQmeV9bG7cHn6yjm0Qkg2NxzPEA&#13;&#10;qrONbiJ19+DYwfpbxsEjZQUTBmddG3DHMlc/ejpla9+jbzFH+K9Q7bGFHLSz5S2/qfEZb5kPD8zh&#13;&#10;MOHY4YII9/iRCvAZoDtRsgb369h9tMceRy0lDQ5nSf3PDXOCEvXNYPefF5NJnOYkTE5nIxTcW83r&#13;&#10;W43Z6CvA3ihwFVmejtE+qP4oHegX3CPLmBVVzHDMXVIeXC9chXZp4CbiYrlMZjjBloVb82R5DB5Z&#13;&#10;jW36vHthzna9HHAM7qAfZDb/0NKtbfQ0sNwEkHXq9wOvHd84/Wliuk0V18tbOVkd9uniNwAAAP//&#13;&#10;AwBQSwMEFAAGAAgAAAAhADjDN//iAAAADgEAAA8AAABkcnMvZG93bnJldi54bWxMj09Pg0AQxe8m&#13;&#10;fofNmHizCxUpoQxN0z/xbDHG45ZdgcjOIrst+O0dT3qZZPLevHm/YjPbXlzN6DtHCPEiAmGodrqj&#13;&#10;BuG1Oj5kIHxQpFXvyCB8Gw+b8vamULl2E72Y6yk0gkPI5wqhDWHIpfR1a6zyCzcYYu3DjVYFXsdG&#13;&#10;6lFNHG57uYyiVFrVEX9o1WB2rak/TxeLUE1xsv066OotHAfZP71nh+fII97fzfs1j+0aRDBz+LuA&#13;&#10;XwbuDyUXO7sLaS96hGUasxMhSRiD9Wy1YsAzQhonjyDLQv7HKH8AAAD//wMAUEsBAi0AFAAGAAgA&#13;&#10;AAAhALaDOJL+AAAA4QEAABMAAAAAAAAAAAAAAAAAAAAAAFtDb250ZW50X1R5cGVzXS54bWxQSwEC&#13;&#10;LQAUAAYACAAAACEAOP0h/9YAAACUAQAACwAAAAAAAAAAAAAAAAAvAQAAX3JlbHMvLnJlbHNQSwEC&#13;&#10;LQAUAAYACAAAACEAwECH+44CAACXBQAADgAAAAAAAAAAAAAAAAAuAgAAZHJzL2Uyb0RvYy54bWxQ&#13;&#10;SwECLQAUAAYACAAAACEAOMM3/+IAAAAOAQAADwAAAAAAAAAAAAAAAADoBAAAZHJzL2Rvd25yZXYu&#13;&#10;eG1sUEsFBgAAAAAEAAQA8wAAAPcFAAAAAA==&#13;&#10;" fillcolor="white [3201]" strokecolor="#4472c4 [3204]" strokeweight="14pt"/>
            </w:pict>
          </mc:Fallback>
        </mc:AlternateContent>
      </w:r>
    </w:p>
    <w:p w:rsidR="000246A0" w:rsidRPr="000246A0" w:rsidRDefault="000246A0" w:rsidP="000246A0">
      <w:pPr>
        <w:spacing w:line="360" w:lineRule="auto"/>
        <w:jc w:val="center"/>
        <w:rPr>
          <w:rFonts w:ascii="Arial" w:hAnsi="Arial" w:cs="Arial"/>
          <w:b/>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46A0">
        <w:rPr>
          <w:rFonts w:ascii="Arial" w:hAnsi="Arial" w:cs="Arial"/>
          <w:b/>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ENTREPRENEURIAL </w:t>
      </w:r>
    </w:p>
    <w:p w:rsidR="000246A0" w:rsidRPr="000246A0" w:rsidRDefault="000246A0" w:rsidP="000246A0">
      <w:pPr>
        <w:spacing w:line="360" w:lineRule="auto"/>
        <w:jc w:val="center"/>
        <w:rPr>
          <w:rFonts w:ascii="Arial" w:hAnsi="Arial" w:cs="Arial"/>
          <w:b/>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46A0">
        <w:rPr>
          <w:b/>
          <w:noProof/>
          <w:u w:val="single"/>
        </w:rPr>
        <mc:AlternateContent>
          <mc:Choice Requires="wps">
            <w:drawing>
              <wp:anchor distT="0" distB="0" distL="114300" distR="114300" simplePos="0" relativeHeight="251674624" behindDoc="0" locked="0" layoutInCell="1" allowOverlap="1" wp14:anchorId="3758E52A" wp14:editId="685C4576">
                <wp:simplePos x="0" y="0"/>
                <wp:positionH relativeFrom="column">
                  <wp:posOffset>1882140</wp:posOffset>
                </wp:positionH>
                <wp:positionV relativeFrom="paragraph">
                  <wp:posOffset>825384</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246A0" w:rsidRPr="000246A0" w:rsidRDefault="000246A0" w:rsidP="000246A0">
                            <w:pPr>
                              <w:spacing w:line="360" w:lineRule="auto"/>
                              <w:jc w:val="center"/>
                              <w:rPr>
                                <w:rFonts w:ascii="Arial" w:hAnsi="Arial" w:cs="Arial"/>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P146061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758E52A" id="_x0000_t202" coordsize="21600,21600" o:spt="202" path="m,l,21600r21600,l21600,xe">
                <v:stroke joinstyle="miter"/>
                <v:path gradientshapeok="t" o:connecttype="rect"/>
              </v:shapetype>
              <v:shape id="Text Box 5" o:spid="_x0000_s1026" type="#_x0000_t202" style="position:absolute;left:0;text-align:left;margin-left:148.2pt;margin-top:6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b1+HQIAAEcEAAAOAAAAZHJzL2Uyb0RvYy54bWysU0uP2jAQvlfqf7B8LwEELRsRVnRXVJXQ&#13;&#10;7kpQ7dk4NolkeyzbkNBf37GTsHTbU9WLM6/M45tvlvetVuQsnK/BFHQyGlMiDIeyNseC/thvPi0o&#13;&#10;8YGZkikwoqAX4en96uOHZWNzMYUKVCkcwSTG540taBWCzbPM80po5kdghUGnBKdZQNUds9KxBrNr&#13;&#10;lU3H489ZA660DrjwHq2PnZOuUn4pBQ/PUnoRiCoo9hbS69J7iG+2WrL86Jitat63wf6hC81qg0Wv&#13;&#10;qR5ZYOTk6j9S6Zo78CDDiIPOQMqaizQDTjMZv5tmVzEr0iwIjrdXmPz/S8ufzi+O1GVB55QYpnFF&#13;&#10;e9EG8hVaMo/oNNbnGLSzGBZaNOOWB7tHYxy6lU7HL45D0I84X67YxmQ8/rSYLhZjdHH0DQrmz95+&#13;&#10;t86HbwI0iUJBHS4vYcrOWx+60CEkVjOwqZVKC1TmNwPmjJYs9t71GKXQHtp+oAOUF5zHQccHb/mm&#13;&#10;xppb5sMLc0gA7BNJHZ7xkQqagkIvUVKB+/k3e4zHvaCXkgYJVVCDjKdEfTe4r7vJbBb5l5TZ/MsU&#13;&#10;FXfrOdx6zEk/ADJ2gsdjeRJjfFCDKB3oV2T+OtZEFzMcKxc0DOJD6EiOl8PFep2CkHGWha3ZWR5T&#13;&#10;R8ginvv2lTnbgx5wX08wEI/l77DvYuOf3q5PATeQFhPh7TDtUUe2ptX2lxXP4VZPUW/3v/oFAAD/&#13;&#10;/wMAUEsDBBQABgAIAAAAIQDFJn9l4QAAABABAAAPAAAAZHJzL2Rvd25yZXYueG1sTE9NT8MwDL0j&#13;&#10;8R8iI3FjSUs3dV3TCW1wBgY/IGtMW9o4VZNthV+POcHFkv2e30e5nd0gzjiFzpOGZKFAINXedtRo&#13;&#10;eH97ustBhGjImsETavjCANvq+qo0hfUXesXzITaCRSgURkMb41hIGeoWnQkLPyIx9uEnZyKvUyPt&#13;&#10;ZC4s7gaZKrWSznTEDq0Zcddi3R9OTkOu3HPfr9OX4LLvZNnu9v5x/NT69mbeb3g8bEBEnOPfB/x2&#13;&#10;4PxQcbCjP5ENYtCQrlcZUxm4V9yMGcs848tRQ5bkCmRVyv9Fqh8AAAD//wMAUEsBAi0AFAAGAAgA&#13;&#10;AAAhALaDOJL+AAAA4QEAABMAAAAAAAAAAAAAAAAAAAAAAFtDb250ZW50X1R5cGVzXS54bWxQSwEC&#13;&#10;LQAUAAYACAAAACEAOP0h/9YAAACUAQAACwAAAAAAAAAAAAAAAAAvAQAAX3JlbHMvLnJlbHNQSwEC&#13;&#10;LQAUAAYACAAAACEAs2G9fh0CAABHBAAADgAAAAAAAAAAAAAAAAAuAgAAZHJzL2Uyb0RvYy54bWxQ&#13;&#10;SwECLQAUAAYACAAAACEAxSZ/ZeEAAAAQAQAADwAAAAAAAAAAAAAAAAB3BAAAZHJzL2Rvd25yZXYu&#13;&#10;eG1sUEsFBgAAAAAEAAQA8wAAAIUFAAAAAA==&#13;&#10;" filled="f" stroked="f">
                <v:fill o:detectmouseclick="t"/>
                <v:textbox style="mso-fit-shape-to-text:t">
                  <w:txbxContent>
                    <w:p w:rsidR="000246A0" w:rsidRPr="000246A0" w:rsidRDefault="000246A0" w:rsidP="000246A0">
                      <w:pPr>
                        <w:spacing w:line="360" w:lineRule="auto"/>
                        <w:jc w:val="center"/>
                        <w:rPr>
                          <w:rFonts w:ascii="Arial" w:hAnsi="Arial" w:cs="Arial"/>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P146061</w:t>
                      </w:r>
                    </w:p>
                  </w:txbxContent>
                </v:textbox>
              </v:shape>
            </w:pict>
          </mc:Fallback>
        </mc:AlternateContent>
      </w:r>
      <w:r w:rsidRPr="000246A0">
        <w:rPr>
          <w:rFonts w:ascii="Arial" w:hAnsi="Arial" w:cs="Arial"/>
          <w:b/>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EDUCATION</w:t>
      </w:r>
    </w:p>
    <w:p w:rsidR="000246A0" w:rsidRPr="000246A0" w:rsidRDefault="000246A0" w:rsidP="000246A0">
      <w:pPr>
        <w:spacing w:line="360" w:lineRule="auto"/>
        <w:jc w:val="center"/>
        <w:rPr>
          <w:rFonts w:ascii="Arial" w:hAnsi="Arial" w:cs="Arial"/>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F954BE">
      <w:pPr>
        <w:spacing w:line="360" w:lineRule="auto"/>
        <w:jc w:val="center"/>
        <w:rPr>
          <w:rFonts w:ascii="Arial" w:hAnsi="Arial" w:cs="Arial"/>
          <w:b/>
          <w:u w:val="single"/>
        </w:rPr>
      </w:pPr>
    </w:p>
    <w:p w:rsidR="00F954BE" w:rsidRDefault="00F954BE" w:rsidP="00922DFC">
      <w:pPr>
        <w:spacing w:line="360" w:lineRule="auto"/>
        <w:rPr>
          <w:rFonts w:ascii="Arial" w:hAnsi="Arial" w:cs="Arial"/>
          <w:b/>
          <w:u w:val="single"/>
        </w:rPr>
      </w:pPr>
    </w:p>
    <w:p w:rsidR="00F954BE" w:rsidRPr="00F954BE" w:rsidRDefault="00F954BE" w:rsidP="00F954BE">
      <w:pPr>
        <w:spacing w:line="360" w:lineRule="auto"/>
        <w:jc w:val="center"/>
        <w:rPr>
          <w:rFonts w:ascii="Arial" w:hAnsi="Arial" w:cs="Arial"/>
          <w:b/>
          <w:u w:val="single"/>
        </w:rPr>
      </w:pPr>
      <w:r w:rsidRPr="00F954BE">
        <w:rPr>
          <w:rFonts w:ascii="Arial" w:hAnsi="Arial" w:cs="Arial"/>
          <w:b/>
          <w:u w:val="single"/>
        </w:rPr>
        <w:lastRenderedPageBreak/>
        <w:t>Content Page</w:t>
      </w:r>
    </w:p>
    <w:p w:rsidR="00F954BE" w:rsidRPr="00F954BE" w:rsidRDefault="00F954BE" w:rsidP="00F954BE">
      <w:pPr>
        <w:spacing w:line="360" w:lineRule="auto"/>
        <w:rPr>
          <w:rFonts w:ascii="Arial" w:hAnsi="Arial" w:cs="Arial"/>
          <w:u w:val="single"/>
        </w:rPr>
      </w:pPr>
    </w:p>
    <w:p w:rsidR="00F954BE" w:rsidRPr="00F954BE" w:rsidRDefault="00F954BE" w:rsidP="00F954BE">
      <w:pPr>
        <w:spacing w:line="360" w:lineRule="auto"/>
        <w:rPr>
          <w:rFonts w:ascii="Arial" w:hAnsi="Arial" w:cs="Arial"/>
          <w:b/>
        </w:rPr>
      </w:pPr>
      <w:r w:rsidRPr="00F954BE">
        <w:rPr>
          <w:rFonts w:ascii="Arial" w:hAnsi="Arial" w:cs="Arial"/>
          <w:b/>
        </w:rPr>
        <w:t>Portfolio………………</w:t>
      </w:r>
      <w:r>
        <w:rPr>
          <w:rFonts w:ascii="Arial" w:hAnsi="Arial" w:cs="Arial"/>
          <w:b/>
        </w:rPr>
        <w:t>………………</w:t>
      </w:r>
      <w:r w:rsidRPr="00F954BE">
        <w:rPr>
          <w:rFonts w:ascii="Arial" w:hAnsi="Arial" w:cs="Arial"/>
          <w:b/>
        </w:rPr>
        <w:t>…………………….......……………………</w:t>
      </w:r>
      <w:r>
        <w:rPr>
          <w:rFonts w:ascii="Arial" w:hAnsi="Arial" w:cs="Arial"/>
          <w:b/>
        </w:rPr>
        <w:t>..</w:t>
      </w:r>
      <w:r w:rsidRPr="00F954BE">
        <w:rPr>
          <w:rFonts w:ascii="Arial" w:hAnsi="Arial" w:cs="Arial"/>
          <w:b/>
        </w:rPr>
        <w:t>.....3</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Introduction</w:t>
      </w:r>
    </w:p>
    <w:p w:rsidR="00F954BE" w:rsidRPr="00F954BE" w:rsidRDefault="00F954BE" w:rsidP="00F954BE">
      <w:pPr>
        <w:pStyle w:val="ListParagraph"/>
        <w:numPr>
          <w:ilvl w:val="0"/>
          <w:numId w:val="13"/>
        </w:numPr>
        <w:spacing w:line="360" w:lineRule="auto"/>
        <w:rPr>
          <w:rFonts w:ascii="Arial" w:hAnsi="Arial" w:cs="Arial"/>
        </w:rPr>
      </w:pPr>
      <w:r>
        <w:rPr>
          <w:rFonts w:ascii="Arial" w:hAnsi="Arial" w:cs="Arial"/>
        </w:rPr>
        <w:t>The E</w:t>
      </w:r>
      <w:r w:rsidRPr="00F954BE">
        <w:rPr>
          <w:rFonts w:ascii="Arial" w:hAnsi="Arial" w:cs="Arial"/>
        </w:rPr>
        <w:t xml:space="preserve">ducational </w:t>
      </w:r>
      <w:r>
        <w:rPr>
          <w:rFonts w:ascii="Arial" w:hAnsi="Arial" w:cs="Arial"/>
        </w:rPr>
        <w:t>Entrepreneurial O</w:t>
      </w:r>
      <w:r w:rsidRPr="00F954BE">
        <w:rPr>
          <w:rFonts w:ascii="Arial" w:hAnsi="Arial" w:cs="Arial"/>
        </w:rPr>
        <w:t>pportunity</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Target group</w:t>
      </w:r>
    </w:p>
    <w:p w:rsidR="00F954BE" w:rsidRPr="00F954BE" w:rsidRDefault="00F954BE" w:rsidP="00F954BE">
      <w:pPr>
        <w:pStyle w:val="ListParagraph"/>
        <w:numPr>
          <w:ilvl w:val="0"/>
          <w:numId w:val="13"/>
        </w:numPr>
        <w:spacing w:line="360" w:lineRule="auto"/>
        <w:rPr>
          <w:rFonts w:ascii="Arial" w:hAnsi="Arial" w:cs="Arial"/>
          <w:kern w:val="24"/>
        </w:rPr>
      </w:pPr>
      <w:r w:rsidRPr="00F954BE">
        <w:rPr>
          <w:rFonts w:ascii="Arial" w:hAnsi="Arial" w:cs="Arial"/>
          <w:kern w:val="24"/>
        </w:rPr>
        <w:t>Content</w:t>
      </w:r>
    </w:p>
    <w:p w:rsidR="00F954BE" w:rsidRPr="00F954BE" w:rsidRDefault="00F954BE" w:rsidP="00F954BE">
      <w:pPr>
        <w:pStyle w:val="ListParagraph"/>
        <w:numPr>
          <w:ilvl w:val="0"/>
          <w:numId w:val="13"/>
        </w:numPr>
        <w:spacing w:line="360" w:lineRule="auto"/>
        <w:rPr>
          <w:rFonts w:ascii="Arial" w:hAnsi="Arial" w:cs="Arial"/>
          <w:kern w:val="24"/>
        </w:rPr>
      </w:pPr>
      <w:r w:rsidRPr="00F954BE">
        <w:rPr>
          <w:rFonts w:ascii="Arial" w:hAnsi="Arial" w:cs="Arial"/>
          <w:kern w:val="24"/>
        </w:rPr>
        <w:t xml:space="preserve">Resources </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Rationale</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Links to the curriculum</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The learning aims and objectives</w:t>
      </w:r>
    </w:p>
    <w:p w:rsidR="00F954BE" w:rsidRPr="00F954BE" w:rsidRDefault="00F954BE" w:rsidP="00F954BE">
      <w:pPr>
        <w:pStyle w:val="ListParagraph"/>
        <w:numPr>
          <w:ilvl w:val="0"/>
          <w:numId w:val="13"/>
        </w:numPr>
        <w:spacing w:line="360" w:lineRule="auto"/>
        <w:rPr>
          <w:rFonts w:ascii="Arial" w:hAnsi="Arial" w:cs="Arial"/>
          <w:kern w:val="24"/>
        </w:rPr>
      </w:pPr>
      <w:r w:rsidRPr="00F954BE">
        <w:rPr>
          <w:rFonts w:ascii="Arial" w:hAnsi="Arial" w:cs="Arial"/>
          <w:kern w:val="24"/>
        </w:rPr>
        <w:t>Skills developing within the learners</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kern w:val="24"/>
        </w:rPr>
        <w:t>How will you assess and evaluate it?</w:t>
      </w:r>
    </w:p>
    <w:p w:rsidR="00F954BE" w:rsidRPr="00F954BE" w:rsidRDefault="00F954BE" w:rsidP="00F954BE">
      <w:pPr>
        <w:pStyle w:val="ListParagraph"/>
        <w:numPr>
          <w:ilvl w:val="0"/>
          <w:numId w:val="13"/>
        </w:numPr>
        <w:spacing w:line="360" w:lineRule="auto"/>
        <w:rPr>
          <w:rFonts w:ascii="Arial" w:hAnsi="Arial" w:cs="Arial"/>
        </w:rPr>
      </w:pPr>
      <w:r w:rsidRPr="00F954BE">
        <w:rPr>
          <w:rFonts w:ascii="Arial" w:hAnsi="Arial" w:cs="Arial"/>
        </w:rPr>
        <w:t>Conclusion</w:t>
      </w:r>
    </w:p>
    <w:p w:rsidR="00F954BE" w:rsidRPr="00F954BE" w:rsidRDefault="00F954BE" w:rsidP="00F954BE">
      <w:pPr>
        <w:spacing w:line="360" w:lineRule="auto"/>
        <w:outlineLvl w:val="0"/>
        <w:rPr>
          <w:rFonts w:ascii="Arial" w:hAnsi="Arial" w:cs="Arial"/>
        </w:rPr>
      </w:pPr>
    </w:p>
    <w:p w:rsidR="00F954BE" w:rsidRPr="00F954BE" w:rsidRDefault="00F954BE" w:rsidP="00F954BE">
      <w:pPr>
        <w:spacing w:line="360" w:lineRule="auto"/>
        <w:rPr>
          <w:rFonts w:ascii="Arial" w:hAnsi="Arial" w:cs="Arial"/>
          <w:b/>
        </w:rPr>
      </w:pPr>
      <w:r w:rsidRPr="00F954BE">
        <w:rPr>
          <w:rFonts w:ascii="Arial" w:hAnsi="Arial" w:cs="Arial"/>
          <w:b/>
        </w:rPr>
        <w:t>Reference List</w:t>
      </w:r>
      <w:r>
        <w:rPr>
          <w:rFonts w:ascii="Arial" w:hAnsi="Arial" w:cs="Arial"/>
          <w:b/>
        </w:rPr>
        <w:t>…….………………………..……………………...……………………...13</w:t>
      </w:r>
    </w:p>
    <w:p w:rsidR="00F954BE" w:rsidRPr="00F954BE" w:rsidRDefault="00F954BE" w:rsidP="00F954BE">
      <w:pPr>
        <w:spacing w:line="360" w:lineRule="auto"/>
        <w:rPr>
          <w:rFonts w:ascii="Arial" w:hAnsi="Arial" w:cs="Arial"/>
          <w:b/>
        </w:rPr>
      </w:pPr>
    </w:p>
    <w:p w:rsidR="00F954BE" w:rsidRPr="00F954BE" w:rsidRDefault="00F954BE" w:rsidP="00F954BE">
      <w:pPr>
        <w:spacing w:line="360" w:lineRule="auto"/>
        <w:rPr>
          <w:rFonts w:ascii="Arial" w:hAnsi="Arial" w:cs="Arial"/>
          <w:b/>
        </w:rPr>
      </w:pPr>
      <w:r>
        <w:rPr>
          <w:rFonts w:ascii="Arial" w:hAnsi="Arial" w:cs="Arial"/>
          <w:b/>
        </w:rPr>
        <w:t>Appendix A……………………</w:t>
      </w:r>
      <w:r w:rsidRPr="00F954BE">
        <w:rPr>
          <w:rFonts w:ascii="Arial" w:hAnsi="Arial" w:cs="Arial"/>
          <w:b/>
        </w:rPr>
        <w:t>……...…..……………………...………………….……</w:t>
      </w:r>
      <w:r>
        <w:rPr>
          <w:rFonts w:ascii="Arial" w:hAnsi="Arial" w:cs="Arial"/>
          <w:b/>
        </w:rPr>
        <w:t>.</w:t>
      </w:r>
      <w:r w:rsidR="00AB37FF">
        <w:rPr>
          <w:rFonts w:ascii="Arial" w:hAnsi="Arial" w:cs="Arial"/>
          <w:b/>
        </w:rPr>
        <w:t>14</w:t>
      </w:r>
    </w:p>
    <w:p w:rsidR="00F954BE" w:rsidRPr="00F954BE" w:rsidRDefault="00F954BE" w:rsidP="00F954BE">
      <w:pPr>
        <w:spacing w:line="360" w:lineRule="auto"/>
        <w:rPr>
          <w:rFonts w:ascii="Arial" w:hAnsi="Arial" w:cs="Arial"/>
          <w:b/>
        </w:rPr>
      </w:pPr>
    </w:p>
    <w:p w:rsidR="00F954BE" w:rsidRPr="00F954BE" w:rsidRDefault="00F954BE" w:rsidP="00F954BE">
      <w:pPr>
        <w:spacing w:line="360" w:lineRule="auto"/>
        <w:rPr>
          <w:rFonts w:ascii="Arial" w:hAnsi="Arial" w:cs="Arial"/>
          <w:b/>
        </w:rPr>
      </w:pPr>
      <w:r w:rsidRPr="00F954BE">
        <w:rPr>
          <w:rFonts w:ascii="Arial" w:hAnsi="Arial" w:cs="Arial"/>
          <w:b/>
        </w:rPr>
        <w:t>Appendix B……………</w:t>
      </w:r>
      <w:r>
        <w:rPr>
          <w:rFonts w:ascii="Arial" w:hAnsi="Arial" w:cs="Arial"/>
          <w:b/>
        </w:rPr>
        <w:t>……………</w:t>
      </w:r>
      <w:r w:rsidRPr="00F954BE">
        <w:rPr>
          <w:rFonts w:ascii="Arial" w:hAnsi="Arial" w:cs="Arial"/>
          <w:b/>
        </w:rPr>
        <w:t>…….……………………...………………….……</w:t>
      </w:r>
      <w:r>
        <w:rPr>
          <w:rFonts w:ascii="Arial" w:hAnsi="Arial" w:cs="Arial"/>
          <w:b/>
        </w:rPr>
        <w:t>.</w:t>
      </w:r>
      <w:r w:rsidR="00AB37FF">
        <w:rPr>
          <w:rFonts w:ascii="Arial" w:hAnsi="Arial" w:cs="Arial"/>
          <w:b/>
        </w:rPr>
        <w:t>15</w:t>
      </w:r>
    </w:p>
    <w:p w:rsidR="00F954BE" w:rsidRPr="00F954BE" w:rsidRDefault="00F954BE" w:rsidP="00F954BE">
      <w:pPr>
        <w:spacing w:line="360" w:lineRule="auto"/>
        <w:rPr>
          <w:rFonts w:ascii="Arial" w:hAnsi="Arial" w:cs="Arial"/>
          <w:b/>
        </w:rPr>
      </w:pPr>
    </w:p>
    <w:p w:rsidR="00F954BE" w:rsidRDefault="00F954BE" w:rsidP="00F954BE">
      <w:pPr>
        <w:spacing w:line="360" w:lineRule="auto"/>
        <w:rPr>
          <w:rFonts w:ascii="Arial" w:hAnsi="Arial" w:cs="Arial"/>
          <w:b/>
        </w:rPr>
      </w:pPr>
      <w:r w:rsidRPr="00F954BE">
        <w:rPr>
          <w:rFonts w:ascii="Arial" w:hAnsi="Arial" w:cs="Arial"/>
          <w:b/>
        </w:rPr>
        <w:t>Appendix C……………</w:t>
      </w:r>
      <w:r>
        <w:rPr>
          <w:rFonts w:ascii="Arial" w:hAnsi="Arial" w:cs="Arial"/>
          <w:b/>
        </w:rPr>
        <w:t>…………………….…………………..</w:t>
      </w:r>
      <w:r w:rsidR="00AB37FF">
        <w:rPr>
          <w:rFonts w:ascii="Arial" w:hAnsi="Arial" w:cs="Arial"/>
          <w:b/>
        </w:rPr>
        <w:t>..………………….……16</w:t>
      </w:r>
    </w:p>
    <w:p w:rsidR="00F954BE" w:rsidRDefault="00F954BE" w:rsidP="00F954BE">
      <w:pPr>
        <w:spacing w:line="360" w:lineRule="auto"/>
        <w:rPr>
          <w:rFonts w:ascii="Arial" w:hAnsi="Arial" w:cs="Arial"/>
          <w:b/>
        </w:rPr>
      </w:pPr>
    </w:p>
    <w:p w:rsidR="00F954BE" w:rsidRDefault="00F954BE" w:rsidP="00F954BE">
      <w:pPr>
        <w:spacing w:line="360" w:lineRule="auto"/>
        <w:rPr>
          <w:rFonts w:ascii="Arial" w:hAnsi="Arial" w:cs="Arial"/>
          <w:b/>
        </w:rPr>
      </w:pPr>
      <w:r>
        <w:rPr>
          <w:rFonts w:ascii="Arial" w:hAnsi="Arial" w:cs="Arial"/>
          <w:b/>
        </w:rPr>
        <w:t>Appendix D</w:t>
      </w:r>
      <w:r w:rsidRPr="00F954BE">
        <w:rPr>
          <w:rFonts w:ascii="Arial" w:hAnsi="Arial" w:cs="Arial"/>
          <w:b/>
        </w:rPr>
        <w:t>……………</w:t>
      </w:r>
      <w:r>
        <w:rPr>
          <w:rFonts w:ascii="Arial" w:hAnsi="Arial" w:cs="Arial"/>
          <w:b/>
        </w:rPr>
        <w:t>…………………….…………………..</w:t>
      </w:r>
      <w:r w:rsidR="00AB37FF">
        <w:rPr>
          <w:rFonts w:ascii="Arial" w:hAnsi="Arial" w:cs="Arial"/>
          <w:b/>
        </w:rPr>
        <w:t>..………………….……18</w:t>
      </w:r>
    </w:p>
    <w:p w:rsidR="00F954BE" w:rsidRPr="00F954BE" w:rsidRDefault="00F954BE" w:rsidP="00F954BE">
      <w:pPr>
        <w:spacing w:line="360" w:lineRule="auto"/>
        <w:rPr>
          <w:rFonts w:ascii="Arial" w:hAnsi="Arial" w:cs="Arial"/>
          <w:b/>
        </w:rPr>
      </w:pPr>
    </w:p>
    <w:p w:rsidR="00F954BE" w:rsidRDefault="00F954BE" w:rsidP="00F954BE">
      <w:pPr>
        <w:spacing w:line="360" w:lineRule="auto"/>
        <w:rPr>
          <w:rFonts w:ascii="Arial" w:hAnsi="Arial" w:cs="Arial"/>
          <w:b/>
        </w:rPr>
      </w:pPr>
      <w:r>
        <w:rPr>
          <w:rFonts w:ascii="Arial" w:hAnsi="Arial" w:cs="Arial"/>
          <w:b/>
        </w:rPr>
        <w:t>Appendix E</w:t>
      </w:r>
      <w:r w:rsidRPr="00F954BE">
        <w:rPr>
          <w:rFonts w:ascii="Arial" w:hAnsi="Arial" w:cs="Arial"/>
          <w:b/>
        </w:rPr>
        <w:t>……………</w:t>
      </w:r>
      <w:r>
        <w:rPr>
          <w:rFonts w:ascii="Arial" w:hAnsi="Arial" w:cs="Arial"/>
          <w:b/>
        </w:rPr>
        <w:t>…………………….…………………..</w:t>
      </w:r>
      <w:r w:rsidR="00AB37FF">
        <w:rPr>
          <w:rFonts w:ascii="Arial" w:hAnsi="Arial" w:cs="Arial"/>
          <w:b/>
        </w:rPr>
        <w:t>..………………….……19</w:t>
      </w:r>
    </w:p>
    <w:p w:rsidR="00F954BE" w:rsidRPr="00F954BE" w:rsidRDefault="00F954BE" w:rsidP="00F954BE">
      <w:pPr>
        <w:spacing w:line="360" w:lineRule="auto"/>
        <w:rPr>
          <w:rFonts w:ascii="Arial" w:hAnsi="Arial" w:cs="Arial"/>
          <w:b/>
        </w:rPr>
      </w:pPr>
    </w:p>
    <w:p w:rsidR="00F954BE" w:rsidRPr="00F954BE" w:rsidRDefault="00F954BE" w:rsidP="00F954BE">
      <w:pPr>
        <w:spacing w:line="360" w:lineRule="auto"/>
        <w:rPr>
          <w:rFonts w:ascii="Arial" w:hAnsi="Arial" w:cs="Arial"/>
          <w:b/>
        </w:rPr>
      </w:pPr>
      <w:r>
        <w:rPr>
          <w:rFonts w:ascii="Arial" w:hAnsi="Arial" w:cs="Arial"/>
          <w:b/>
        </w:rPr>
        <w:t>Appendix F</w:t>
      </w:r>
      <w:r w:rsidRPr="00F954BE">
        <w:rPr>
          <w:rFonts w:ascii="Arial" w:hAnsi="Arial" w:cs="Arial"/>
          <w:b/>
        </w:rPr>
        <w:t>……………</w:t>
      </w:r>
      <w:r>
        <w:rPr>
          <w:rFonts w:ascii="Arial" w:hAnsi="Arial" w:cs="Arial"/>
          <w:b/>
        </w:rPr>
        <w:t>…………………….…………………..</w:t>
      </w:r>
      <w:r w:rsidR="00AB37FF">
        <w:rPr>
          <w:rFonts w:ascii="Arial" w:hAnsi="Arial" w:cs="Arial"/>
          <w:b/>
        </w:rPr>
        <w:t>..………………….……20</w:t>
      </w:r>
      <w:r w:rsidR="000246A0">
        <w:rPr>
          <w:noProof/>
        </w:rPr>
        <mc:AlternateContent>
          <mc:Choice Requires="wps">
            <w:drawing>
              <wp:anchor distT="0" distB="0" distL="114300" distR="114300" simplePos="0" relativeHeight="251672576" behindDoc="0" locked="0" layoutInCell="1" allowOverlap="1" wp14:anchorId="792F78C5" wp14:editId="2D391142">
                <wp:simplePos x="0" y="0"/>
                <wp:positionH relativeFrom="column">
                  <wp:posOffset>0</wp:posOffset>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246A0" w:rsidRDefault="000246A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92F78C5" id="Text Box 4" o:spid="_x0000_s1027" type="#_x0000_t202" style="position:absolute;margin-left:0;margin-top:0;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G5nIQIAAE4EAAAOAAAAZHJzL2Uyb0RvYy54bWysVMGO2jAQvVfqP1i+lwCiLY0IK7orqkpo&#13;&#10;dyWo9mwcm0SKPZY9kNCv79ghLN32VPXijGfG45n3nrO460zDTsqHGmzBJ6MxZ8pKKGt7KPiP3frD&#13;&#10;nLOAwpaiAasKflaB3y3fv1u0LldTqKAplWdUxIa8dQWvEF2eZUFWyogwAqcsBTV4I5C2/pCVXrRU&#13;&#10;3TTZdDz+lLXgS+dBqhDI+9AH+TLV11pJfNI6KGRNwak3TKtP6z6u2XIh8oMXrqrlpQ3xD10YUVu6&#13;&#10;9FrqQaBgR1//UcrU0kMAjSMJJgOta6nSDDTNZPxmmm0lnEqzEDjBXWEK/6+sfDw9e1aXBZ9xZoUh&#13;&#10;inaqQ/YVOjaL6LQu5JS0dZSGHbmJ5cEfyBmH7rQ38UvjMIoTzucrtrGYjIfm0/l8TCFJsWFD9bPX&#13;&#10;484H/KbAsGgU3BN5CVNx2gTsU4eUeJuFdd00icDG/uagmtGTxd77HqOF3b5Lk17730N5prE89LII&#13;&#10;Tq5runojAj4LTzqgdknb+ESLbqAtOFwszirwP//mj/lED0U5a0lXBbckfM6a75Zo+zKZzaIM02b2&#13;&#10;8fOUNv42sr+N2KO5BxLuhN6Qk8mM+dgMpvZgXugBrOKdFBJW0s0Fx8G8x17r9ICkWq1SEgnPCdzY&#13;&#10;rZOxdEQuwrrrXoR3F+yRaHuEQX8if0NBnxtPBrc6IhGR+Iko95hewCfRJoYvDyy+itt9ynr9DSx/&#13;&#10;AQAA//8DAFBLAwQUAAYACAAAACEAUG4rVtkAAAAKAQAADwAAAGRycy9kb3ducmV2LnhtbExP0U7C&#13;&#10;QBB8N/EfLmvim1xp1NTSKyGAzyr4AUdv6ZX29preAdWvdzUm8DLZyWRmZ4r56DpxwiE0nhRMJwkI&#13;&#10;pMqbhmoFn9vXhwxEiJqM7jyhgi8MMC9vbwqdG3+mDzxtYi04hEKuFdgY+1zKUFl0Okx8j8Ta3g9O&#13;&#10;R6ZDLc2gzxzuOpkmybN0uiH+YHWPS4tVuzk6BVni3tr2JX0P7vF7+mSXK7/uD0rd342rGcNiBiLi&#13;&#10;GC8O+N3A/aHkYjt/JBNEp4DXxD9kLc0yprv/Q5aFvJ5Q/gAAAP//AwBQSwECLQAUAAYACAAAACEA&#13;&#10;toM4kv4AAADhAQAAEwAAAAAAAAAAAAAAAAAAAAAAW0NvbnRlbnRfVHlwZXNdLnhtbFBLAQItABQA&#13;&#10;BgAIAAAAIQA4/SH/1gAAAJQBAAALAAAAAAAAAAAAAAAAAC8BAABfcmVscy8ucmVsc1BLAQItABQA&#13;&#10;BgAIAAAAIQAbWG5nIQIAAE4EAAAOAAAAAAAAAAAAAAAAAC4CAABkcnMvZTJvRG9jLnhtbFBLAQIt&#13;&#10;ABQABgAIAAAAIQBQbitW2QAAAAoBAAAPAAAAAAAAAAAAAAAAAHsEAABkcnMvZG93bnJldi54bWxQ&#13;&#10;SwUGAAAAAAQABADzAAAAgQUAAAAA&#13;&#10;" filled="f" stroked="f">
                <v:fill o:detectmouseclick="t"/>
                <v:textbox style="mso-fit-shape-to-text:t">
                  <w:txbxContent>
                    <w:p w:rsidR="000246A0" w:rsidRDefault="000246A0"/>
                  </w:txbxContent>
                </v:textbox>
              </v:shape>
            </w:pict>
          </mc:Fallback>
        </mc:AlternateContent>
      </w:r>
    </w:p>
    <w:p w:rsidR="00F954BE" w:rsidRPr="00F954BE" w:rsidRDefault="00F954BE" w:rsidP="00F954BE">
      <w:pPr>
        <w:spacing w:line="360" w:lineRule="auto"/>
        <w:rPr>
          <w:rFonts w:ascii="Arial" w:hAnsi="Arial" w:cs="Arial"/>
          <w:b/>
        </w:rPr>
      </w:pPr>
    </w:p>
    <w:p w:rsidR="00F954BE" w:rsidRPr="00C902EE" w:rsidRDefault="00F954BE" w:rsidP="00F954BE">
      <w:pPr>
        <w:spacing w:line="360" w:lineRule="auto"/>
        <w:rPr>
          <w:u w:val="single"/>
        </w:rPr>
      </w:pPr>
    </w:p>
    <w:p w:rsidR="00F954BE" w:rsidRDefault="00F954BE" w:rsidP="00657BC8">
      <w:pPr>
        <w:spacing w:line="360" w:lineRule="auto"/>
        <w:jc w:val="center"/>
        <w:rPr>
          <w:rFonts w:ascii="Arial" w:hAnsi="Arial" w:cs="Arial"/>
          <w:b/>
          <w:u w:val="single"/>
        </w:rPr>
      </w:pPr>
    </w:p>
    <w:p w:rsidR="00F954BE" w:rsidRDefault="00F954BE" w:rsidP="00657BC8">
      <w:pPr>
        <w:spacing w:line="360" w:lineRule="auto"/>
        <w:jc w:val="center"/>
        <w:rPr>
          <w:rFonts w:ascii="Arial" w:hAnsi="Arial" w:cs="Arial"/>
          <w:b/>
          <w:u w:val="single"/>
        </w:rPr>
      </w:pPr>
    </w:p>
    <w:p w:rsidR="00F954BE" w:rsidRDefault="00F954BE" w:rsidP="00922DFC">
      <w:pPr>
        <w:spacing w:line="360" w:lineRule="auto"/>
        <w:rPr>
          <w:rFonts w:ascii="Arial" w:hAnsi="Arial" w:cs="Arial"/>
          <w:b/>
          <w:u w:val="single"/>
        </w:rPr>
      </w:pPr>
    </w:p>
    <w:p w:rsidR="00922DFC" w:rsidRDefault="00922DFC" w:rsidP="00922DFC">
      <w:pPr>
        <w:spacing w:line="360" w:lineRule="auto"/>
        <w:rPr>
          <w:rFonts w:ascii="Arial" w:hAnsi="Arial" w:cs="Arial"/>
          <w:b/>
          <w:u w:val="single"/>
        </w:rPr>
      </w:pPr>
    </w:p>
    <w:p w:rsidR="00EE01C2" w:rsidRPr="00657BC8" w:rsidRDefault="00EE01C2" w:rsidP="00F954BE">
      <w:pPr>
        <w:spacing w:line="360" w:lineRule="auto"/>
        <w:jc w:val="center"/>
        <w:rPr>
          <w:rFonts w:ascii="Arial" w:hAnsi="Arial" w:cs="Arial"/>
          <w:b/>
          <w:u w:val="single"/>
        </w:rPr>
      </w:pPr>
      <w:r w:rsidRPr="00657BC8">
        <w:rPr>
          <w:rFonts w:ascii="Arial" w:hAnsi="Arial" w:cs="Arial"/>
          <w:b/>
          <w:u w:val="single"/>
        </w:rPr>
        <w:lastRenderedPageBreak/>
        <w:t>Portfolio – Entrepreneurial Education</w:t>
      </w:r>
    </w:p>
    <w:p w:rsidR="00EE01C2" w:rsidRPr="00657BC8" w:rsidRDefault="00EE01C2" w:rsidP="00657BC8">
      <w:pPr>
        <w:spacing w:line="360" w:lineRule="auto"/>
        <w:rPr>
          <w:rFonts w:ascii="Arial" w:hAnsi="Arial" w:cs="Arial"/>
          <w:b/>
          <w:u w:val="single"/>
        </w:rPr>
      </w:pPr>
    </w:p>
    <w:p w:rsidR="00FD5910" w:rsidRPr="00657BC8" w:rsidRDefault="00EE01C2" w:rsidP="00657BC8">
      <w:pPr>
        <w:spacing w:line="360" w:lineRule="auto"/>
        <w:rPr>
          <w:rFonts w:ascii="Arial" w:hAnsi="Arial" w:cs="Arial"/>
          <w:b/>
          <w:u w:val="single"/>
        </w:rPr>
      </w:pPr>
      <w:r w:rsidRPr="00657BC8">
        <w:rPr>
          <w:rFonts w:ascii="Arial" w:hAnsi="Arial" w:cs="Arial"/>
          <w:b/>
          <w:u w:val="single"/>
        </w:rPr>
        <w:t>Introduction</w:t>
      </w:r>
    </w:p>
    <w:p w:rsidR="006732C5" w:rsidRPr="00657BC8" w:rsidRDefault="00DF4304" w:rsidP="00657BC8">
      <w:pPr>
        <w:spacing w:line="360" w:lineRule="auto"/>
        <w:rPr>
          <w:rFonts w:ascii="Arial" w:hAnsi="Arial" w:cs="Arial"/>
        </w:rPr>
      </w:pPr>
      <w:r w:rsidRPr="00657BC8">
        <w:rPr>
          <w:rFonts w:ascii="Arial" w:hAnsi="Arial" w:cs="Arial"/>
        </w:rPr>
        <w:t xml:space="preserve">Entrepreneurial Education is defined as the process of ‘developing students in a manner that provides them with an enhanced capacity’ for learners to be able to ‘generate ideas, behaviours, attributes and skills’ </w:t>
      </w:r>
      <w:sdt>
        <w:sdtPr>
          <w:rPr>
            <w:rFonts w:ascii="Arial" w:hAnsi="Arial" w:cs="Arial"/>
          </w:rPr>
          <w:id w:val="1602760707"/>
          <w:citation/>
        </w:sdtPr>
        <w:sdtEndPr/>
        <w:sdtContent>
          <w:r w:rsidRPr="00657BC8">
            <w:rPr>
              <w:rFonts w:ascii="Arial" w:hAnsi="Arial" w:cs="Arial"/>
            </w:rPr>
            <w:fldChar w:fldCharType="begin"/>
          </w:r>
          <w:r w:rsidRPr="00657BC8">
            <w:rPr>
              <w:rFonts w:ascii="Arial" w:hAnsi="Arial" w:cs="Arial"/>
            </w:rPr>
            <w:instrText xml:space="preserve">CITATION QAA18 \p 9 \l 2057 </w:instrText>
          </w:r>
          <w:r w:rsidRPr="00657BC8">
            <w:rPr>
              <w:rFonts w:ascii="Arial" w:hAnsi="Arial" w:cs="Arial"/>
            </w:rPr>
            <w:fldChar w:fldCharType="separate"/>
          </w:r>
          <w:r w:rsidRPr="00657BC8">
            <w:rPr>
              <w:rFonts w:ascii="Arial" w:hAnsi="Arial" w:cs="Arial"/>
              <w:noProof/>
            </w:rPr>
            <w:t>(QAA, 2018, p. 9)</w:t>
          </w:r>
          <w:r w:rsidRPr="00657BC8">
            <w:rPr>
              <w:rFonts w:ascii="Arial" w:hAnsi="Arial" w:cs="Arial"/>
            </w:rPr>
            <w:fldChar w:fldCharType="end"/>
          </w:r>
        </w:sdtContent>
      </w:sdt>
      <w:r w:rsidRPr="00657BC8">
        <w:rPr>
          <w:rFonts w:ascii="Arial" w:hAnsi="Arial" w:cs="Arial"/>
        </w:rPr>
        <w:t xml:space="preserve"> Thea Visser also supports the definition of entrepreneurial education stating that entrepreneurial education aims to ‘develop behaviours, skills and attributes’ for learners </w:t>
      </w:r>
      <w:sdt>
        <w:sdtPr>
          <w:rPr>
            <w:rFonts w:ascii="Arial" w:hAnsi="Arial" w:cs="Arial"/>
          </w:rPr>
          <w:id w:val="-106902158"/>
          <w:citation/>
        </w:sdtPr>
        <w:sdtEndPr/>
        <w:sdtContent>
          <w:r w:rsidRPr="00657BC8">
            <w:rPr>
              <w:rFonts w:ascii="Arial" w:hAnsi="Arial" w:cs="Arial"/>
            </w:rPr>
            <w:fldChar w:fldCharType="begin"/>
          </w:r>
          <w:r w:rsidRPr="00657BC8">
            <w:rPr>
              <w:rFonts w:ascii="Arial" w:hAnsi="Arial" w:cs="Arial"/>
            </w:rPr>
            <w:instrText xml:space="preserve">CITATION The16 \p 23 \l 2057 </w:instrText>
          </w:r>
          <w:r w:rsidRPr="00657BC8">
            <w:rPr>
              <w:rFonts w:ascii="Arial" w:hAnsi="Arial" w:cs="Arial"/>
            </w:rPr>
            <w:fldChar w:fldCharType="separate"/>
          </w:r>
          <w:r w:rsidRPr="00657BC8">
            <w:rPr>
              <w:rFonts w:ascii="Arial" w:hAnsi="Arial" w:cs="Arial"/>
              <w:noProof/>
            </w:rPr>
            <w:t>(Visser, 2016, p. 23)</w:t>
          </w:r>
          <w:r w:rsidRPr="00657BC8">
            <w:rPr>
              <w:rFonts w:ascii="Arial" w:hAnsi="Arial" w:cs="Arial"/>
            </w:rPr>
            <w:fldChar w:fldCharType="end"/>
          </w:r>
        </w:sdtContent>
      </w:sdt>
      <w:r w:rsidRPr="00657BC8">
        <w:rPr>
          <w:rFonts w:ascii="Arial" w:hAnsi="Arial" w:cs="Arial"/>
        </w:rPr>
        <w:t xml:space="preserve">. The main concept behind entrepreneurial education is to provide learners with an increased educational gain by participating in entrepreneurial </w:t>
      </w:r>
      <w:r w:rsidR="00FB2C58" w:rsidRPr="00657BC8">
        <w:rPr>
          <w:rFonts w:ascii="Arial" w:hAnsi="Arial" w:cs="Arial"/>
        </w:rPr>
        <w:t xml:space="preserve">education. </w:t>
      </w:r>
      <w:r w:rsidR="00C66960" w:rsidRPr="00657BC8">
        <w:rPr>
          <w:rFonts w:ascii="Arial" w:hAnsi="Arial" w:cs="Arial"/>
        </w:rPr>
        <w:t xml:space="preserve">Partaking in entrepreneurial education allows learners to receive many advantages such as developing employability skills, </w:t>
      </w:r>
      <w:r w:rsidR="00F51DF6">
        <w:rPr>
          <w:rFonts w:ascii="Arial" w:hAnsi="Arial" w:cs="Arial"/>
        </w:rPr>
        <w:t>e</w:t>
      </w:r>
      <w:r w:rsidR="000B2331">
        <w:rPr>
          <w:rFonts w:ascii="Arial" w:hAnsi="Arial" w:cs="Arial"/>
        </w:rPr>
        <w:t>ntrepreneurial</w:t>
      </w:r>
      <w:r w:rsidR="00C66960" w:rsidRPr="00657BC8">
        <w:rPr>
          <w:rFonts w:ascii="Arial" w:hAnsi="Arial" w:cs="Arial"/>
        </w:rPr>
        <w:t xml:space="preserve"> skills and other key transferable skills such as critical thinking and creativity. </w:t>
      </w:r>
    </w:p>
    <w:p w:rsidR="003349AB" w:rsidRPr="00657BC8" w:rsidRDefault="003349AB" w:rsidP="00657BC8">
      <w:pPr>
        <w:spacing w:line="360" w:lineRule="auto"/>
        <w:rPr>
          <w:rFonts w:ascii="Arial" w:hAnsi="Arial" w:cs="Arial"/>
        </w:rPr>
      </w:pPr>
    </w:p>
    <w:p w:rsidR="000E5979" w:rsidRPr="00657BC8" w:rsidRDefault="006C4EF4" w:rsidP="00657BC8">
      <w:pPr>
        <w:spacing w:line="360" w:lineRule="auto"/>
        <w:rPr>
          <w:rFonts w:ascii="Arial" w:hAnsi="Arial" w:cs="Arial"/>
        </w:rPr>
      </w:pPr>
      <w:r w:rsidRPr="00657BC8">
        <w:rPr>
          <w:rFonts w:ascii="Arial" w:hAnsi="Arial" w:cs="Arial"/>
        </w:rPr>
        <w:t xml:space="preserve">This portfolio will talk about </w:t>
      </w:r>
      <w:r w:rsidR="000E5979" w:rsidRPr="00657BC8">
        <w:rPr>
          <w:rFonts w:ascii="Arial" w:hAnsi="Arial" w:cs="Arial"/>
        </w:rPr>
        <w:t>an entrepreneurial education opportunity which will take place in primary schools in Swansea</w:t>
      </w:r>
      <w:r w:rsidR="00684207" w:rsidRPr="00657BC8">
        <w:rPr>
          <w:rFonts w:ascii="Arial" w:hAnsi="Arial" w:cs="Arial"/>
        </w:rPr>
        <w:t xml:space="preserve"> and how the opportunity enhances creativity and critical thinking skills. The aims of this portfolio </w:t>
      </w:r>
      <w:r w:rsidR="00292B50" w:rsidRPr="00657BC8">
        <w:rPr>
          <w:rFonts w:ascii="Arial" w:hAnsi="Arial" w:cs="Arial"/>
        </w:rPr>
        <w:t>are</w:t>
      </w:r>
      <w:r w:rsidR="00684207" w:rsidRPr="00657BC8">
        <w:rPr>
          <w:rFonts w:ascii="Arial" w:hAnsi="Arial" w:cs="Arial"/>
        </w:rPr>
        <w:t xml:space="preserve"> to also find out how entrepreneurial skills </w:t>
      </w:r>
      <w:r w:rsidR="00702588" w:rsidRPr="00657BC8">
        <w:rPr>
          <w:rFonts w:ascii="Arial" w:hAnsi="Arial" w:cs="Arial"/>
        </w:rPr>
        <w:t xml:space="preserve">from the ‘ACRO Model’ </w:t>
      </w:r>
      <w:r w:rsidR="00684207" w:rsidRPr="00657BC8">
        <w:rPr>
          <w:rFonts w:ascii="Arial" w:hAnsi="Arial" w:cs="Arial"/>
        </w:rPr>
        <w:t>are developed by this opportunity and how this opportunity is relevant to 21</w:t>
      </w:r>
      <w:r w:rsidR="00684207" w:rsidRPr="00657BC8">
        <w:rPr>
          <w:rFonts w:ascii="Arial" w:hAnsi="Arial" w:cs="Arial"/>
          <w:vertAlign w:val="superscript"/>
        </w:rPr>
        <w:t>st</w:t>
      </w:r>
      <w:r w:rsidR="00684207" w:rsidRPr="00657BC8">
        <w:rPr>
          <w:rFonts w:ascii="Arial" w:hAnsi="Arial" w:cs="Arial"/>
        </w:rPr>
        <w:t xml:space="preserve"> century learning. </w:t>
      </w:r>
    </w:p>
    <w:p w:rsidR="006732C5" w:rsidRPr="00657BC8" w:rsidRDefault="006732C5" w:rsidP="00657BC8">
      <w:pPr>
        <w:spacing w:line="360" w:lineRule="auto"/>
        <w:rPr>
          <w:rFonts w:ascii="Arial" w:hAnsi="Arial" w:cs="Arial"/>
        </w:rPr>
      </w:pPr>
    </w:p>
    <w:p w:rsidR="00EC761B" w:rsidRPr="00657BC8" w:rsidRDefault="00EE01C2" w:rsidP="00657BC8">
      <w:pPr>
        <w:spacing w:line="360" w:lineRule="auto"/>
        <w:rPr>
          <w:rFonts w:ascii="Arial" w:hAnsi="Arial" w:cs="Arial"/>
          <w:u w:val="single"/>
        </w:rPr>
      </w:pPr>
      <w:r w:rsidRPr="00657BC8">
        <w:rPr>
          <w:rFonts w:ascii="Arial" w:hAnsi="Arial" w:cs="Arial"/>
          <w:b/>
          <w:u w:val="single"/>
        </w:rPr>
        <w:t>The E</w:t>
      </w:r>
      <w:r w:rsidR="00EC761B" w:rsidRPr="00657BC8">
        <w:rPr>
          <w:rFonts w:ascii="Arial" w:hAnsi="Arial" w:cs="Arial"/>
          <w:b/>
          <w:u w:val="single"/>
        </w:rPr>
        <w:t>duc</w:t>
      </w:r>
      <w:r w:rsidRPr="00657BC8">
        <w:rPr>
          <w:rFonts w:ascii="Arial" w:hAnsi="Arial" w:cs="Arial"/>
          <w:b/>
          <w:u w:val="single"/>
        </w:rPr>
        <w:t>ational Entrepreneurial O</w:t>
      </w:r>
      <w:r w:rsidR="00EC761B" w:rsidRPr="00657BC8">
        <w:rPr>
          <w:rFonts w:ascii="Arial" w:hAnsi="Arial" w:cs="Arial"/>
          <w:b/>
          <w:u w:val="single"/>
        </w:rPr>
        <w:t>pportunity</w:t>
      </w:r>
    </w:p>
    <w:p w:rsidR="00510FC2" w:rsidRPr="00657BC8" w:rsidRDefault="00EC761B" w:rsidP="00657BC8">
      <w:pPr>
        <w:spacing w:line="360" w:lineRule="auto"/>
        <w:rPr>
          <w:rFonts w:ascii="Arial" w:hAnsi="Arial" w:cs="Arial"/>
        </w:rPr>
      </w:pPr>
      <w:r w:rsidRPr="00657BC8">
        <w:rPr>
          <w:rFonts w:ascii="Arial" w:hAnsi="Arial" w:cs="Arial"/>
        </w:rPr>
        <w:t xml:space="preserve">To support healthy eating week, the educational entrepreneurial opportunity that will be conducted will be a smoothie making competition which will take course at the end of the </w:t>
      </w:r>
      <w:r w:rsidR="00292B50" w:rsidRPr="00657BC8">
        <w:rPr>
          <w:rFonts w:ascii="Arial" w:hAnsi="Arial" w:cs="Arial"/>
        </w:rPr>
        <w:t>four-week</w:t>
      </w:r>
      <w:r w:rsidRPr="00657BC8">
        <w:rPr>
          <w:rFonts w:ascii="Arial" w:hAnsi="Arial" w:cs="Arial"/>
        </w:rPr>
        <w:t xml:space="preserve"> process. </w:t>
      </w:r>
      <w:r w:rsidR="00C101C4" w:rsidRPr="00657BC8">
        <w:rPr>
          <w:rFonts w:ascii="Arial" w:hAnsi="Arial" w:cs="Arial"/>
        </w:rPr>
        <w:t xml:space="preserve">This competition will take place in primary schools in Swansea. </w:t>
      </w:r>
      <w:r w:rsidRPr="00657BC8">
        <w:rPr>
          <w:rFonts w:ascii="Arial" w:hAnsi="Arial" w:cs="Arial"/>
        </w:rPr>
        <w:t xml:space="preserve">The idea behind this competition is to teach young learners more about healthy eating in a more entrepreneurial approach. This means this process will allow young learners to receive and </w:t>
      </w:r>
      <w:r w:rsidR="00F51DF6" w:rsidRPr="00657BC8">
        <w:rPr>
          <w:rFonts w:ascii="Arial" w:hAnsi="Arial" w:cs="Arial"/>
        </w:rPr>
        <w:t>increase</w:t>
      </w:r>
      <w:r w:rsidRPr="00657BC8">
        <w:rPr>
          <w:rFonts w:ascii="Arial" w:hAnsi="Arial" w:cs="Arial"/>
        </w:rPr>
        <w:t xml:space="preserve"> many transferable skills such as critical thinking, creativity as well as developing entrepreneurial skills shown in (Appendix A). (Appendix A) shows the skills and behaviours of the ‘ACRO Model’, the ‘ACRO Model’ is identified as a template of what skills and abilities an entrepreneur should possess to be successful. The skills that the young learners will </w:t>
      </w:r>
      <w:r w:rsidR="00F51DF6" w:rsidRPr="00657BC8">
        <w:rPr>
          <w:rFonts w:ascii="Arial" w:hAnsi="Arial" w:cs="Arial"/>
        </w:rPr>
        <w:t>benefit</w:t>
      </w:r>
      <w:r w:rsidRPr="00657BC8">
        <w:rPr>
          <w:rFonts w:ascii="Arial" w:hAnsi="Arial" w:cs="Arial"/>
        </w:rPr>
        <w:t xml:space="preserve"> from this process are crucial to success within 21</w:t>
      </w:r>
      <w:r w:rsidRPr="00657BC8">
        <w:rPr>
          <w:rFonts w:ascii="Arial" w:hAnsi="Arial" w:cs="Arial"/>
          <w:vertAlign w:val="superscript"/>
        </w:rPr>
        <w:t>st</w:t>
      </w:r>
      <w:r w:rsidRPr="00657BC8">
        <w:rPr>
          <w:rFonts w:ascii="Arial" w:hAnsi="Arial" w:cs="Arial"/>
        </w:rPr>
        <w:t xml:space="preserve"> century learning. The ability to understand digital skills, become more creative and better at problem solving is emphasised massively during this </w:t>
      </w:r>
      <w:r w:rsidR="00292B50" w:rsidRPr="00657BC8">
        <w:rPr>
          <w:rFonts w:ascii="Arial" w:hAnsi="Arial" w:cs="Arial"/>
        </w:rPr>
        <w:t>four-week</w:t>
      </w:r>
      <w:r w:rsidRPr="00657BC8">
        <w:rPr>
          <w:rFonts w:ascii="Arial" w:hAnsi="Arial" w:cs="Arial"/>
        </w:rPr>
        <w:t xml:space="preserve"> process. </w:t>
      </w:r>
    </w:p>
    <w:p w:rsidR="00262504" w:rsidRPr="00657BC8" w:rsidRDefault="00262504" w:rsidP="00657BC8">
      <w:pPr>
        <w:spacing w:line="360" w:lineRule="auto"/>
        <w:rPr>
          <w:rFonts w:ascii="Arial" w:hAnsi="Arial" w:cs="Arial"/>
        </w:rPr>
      </w:pPr>
    </w:p>
    <w:p w:rsidR="004E56B7" w:rsidRPr="00657BC8" w:rsidRDefault="008A6FB8" w:rsidP="00657BC8">
      <w:pPr>
        <w:spacing w:line="360" w:lineRule="auto"/>
        <w:rPr>
          <w:rFonts w:ascii="Arial" w:hAnsi="Arial" w:cs="Arial"/>
        </w:rPr>
      </w:pPr>
      <w:r w:rsidRPr="00657BC8">
        <w:rPr>
          <w:rFonts w:ascii="Arial" w:hAnsi="Arial" w:cs="Arial"/>
        </w:rPr>
        <w:t xml:space="preserve">This educational entrepreneurial opportunity will be </w:t>
      </w:r>
      <w:r w:rsidR="004F4A76">
        <w:rPr>
          <w:rFonts w:ascii="Arial" w:hAnsi="Arial" w:cs="Arial"/>
        </w:rPr>
        <w:t>begin</w:t>
      </w:r>
      <w:r w:rsidRPr="00657BC8">
        <w:rPr>
          <w:rFonts w:ascii="Arial" w:hAnsi="Arial" w:cs="Arial"/>
        </w:rPr>
        <w:t xml:space="preserve"> four weeks prior to healthy eating week and the smoothie making competition will take place on the week of healthy eating week. Healthy eating week is emphasised greatly in schools whether it is primary or secondary</w:t>
      </w:r>
      <w:r w:rsidR="004F4A76">
        <w:rPr>
          <w:rFonts w:ascii="Arial" w:hAnsi="Arial" w:cs="Arial"/>
        </w:rPr>
        <w:t xml:space="preserve">. Healthy eating week </w:t>
      </w:r>
      <w:r w:rsidRPr="00657BC8">
        <w:rPr>
          <w:rFonts w:ascii="Arial" w:hAnsi="Arial" w:cs="Arial"/>
        </w:rPr>
        <w:t>focuses on getting learners to learn more about healthy eating</w:t>
      </w:r>
      <w:r w:rsidR="00984E0E" w:rsidRPr="00657BC8">
        <w:rPr>
          <w:rFonts w:ascii="Arial" w:hAnsi="Arial" w:cs="Arial"/>
        </w:rPr>
        <w:t xml:space="preserve">, being more active, making healthy meals and understanding more about different foods. </w:t>
      </w:r>
      <w:r w:rsidR="006204C1" w:rsidRPr="00657BC8">
        <w:rPr>
          <w:rFonts w:ascii="Arial" w:hAnsi="Arial" w:cs="Arial"/>
        </w:rPr>
        <w:t xml:space="preserve">Studies show that ‘introducing simple competition’ to young learners is a great way to get learners to show their ‘competitive streak’ and be more active with their learning </w:t>
      </w:r>
      <w:sdt>
        <w:sdtPr>
          <w:rPr>
            <w:rFonts w:ascii="Arial" w:hAnsi="Arial" w:cs="Arial"/>
          </w:rPr>
          <w:id w:val="-744095690"/>
          <w:citation/>
        </w:sdtPr>
        <w:sdtEndPr/>
        <w:sdtContent>
          <w:r w:rsidR="006544BB" w:rsidRPr="00657BC8">
            <w:rPr>
              <w:rFonts w:ascii="Arial" w:hAnsi="Arial" w:cs="Arial"/>
            </w:rPr>
            <w:fldChar w:fldCharType="begin"/>
          </w:r>
          <w:r w:rsidR="006544BB" w:rsidRPr="00657BC8">
            <w:rPr>
              <w:rFonts w:ascii="Arial" w:hAnsi="Arial" w:cs="Arial"/>
            </w:rPr>
            <w:instrText xml:space="preserve"> CITATION Ali14 \l 2057 </w:instrText>
          </w:r>
          <w:r w:rsidR="006544BB" w:rsidRPr="00657BC8">
            <w:rPr>
              <w:rFonts w:ascii="Arial" w:hAnsi="Arial" w:cs="Arial"/>
            </w:rPr>
            <w:fldChar w:fldCharType="separate"/>
          </w:r>
          <w:r w:rsidR="006544BB" w:rsidRPr="00657BC8">
            <w:rPr>
              <w:rFonts w:ascii="Arial" w:hAnsi="Arial" w:cs="Arial"/>
              <w:noProof/>
            </w:rPr>
            <w:t>(Kershaw, 2014)</w:t>
          </w:r>
          <w:r w:rsidR="006544BB" w:rsidRPr="00657BC8">
            <w:rPr>
              <w:rFonts w:ascii="Arial" w:hAnsi="Arial" w:cs="Arial"/>
            </w:rPr>
            <w:fldChar w:fldCharType="end"/>
          </w:r>
        </w:sdtContent>
      </w:sdt>
      <w:r w:rsidR="006544BB" w:rsidRPr="00657BC8">
        <w:rPr>
          <w:rFonts w:ascii="Arial" w:hAnsi="Arial" w:cs="Arial"/>
        </w:rPr>
        <w:t xml:space="preserve">. Kershaw also states that ‘competition could be the key to healthy eating’ </w:t>
      </w:r>
      <w:sdt>
        <w:sdtPr>
          <w:rPr>
            <w:rFonts w:ascii="Arial" w:hAnsi="Arial" w:cs="Arial"/>
          </w:rPr>
          <w:id w:val="1995841972"/>
          <w:citation/>
        </w:sdtPr>
        <w:sdtEndPr/>
        <w:sdtContent>
          <w:r w:rsidR="006544BB" w:rsidRPr="00657BC8">
            <w:rPr>
              <w:rFonts w:ascii="Arial" w:hAnsi="Arial" w:cs="Arial"/>
            </w:rPr>
            <w:fldChar w:fldCharType="begin"/>
          </w:r>
          <w:r w:rsidR="006544BB" w:rsidRPr="00657BC8">
            <w:rPr>
              <w:rFonts w:ascii="Arial" w:hAnsi="Arial" w:cs="Arial"/>
            </w:rPr>
            <w:instrText xml:space="preserve"> CITATION Ali14 \l 2057 </w:instrText>
          </w:r>
          <w:r w:rsidR="006544BB" w:rsidRPr="00657BC8">
            <w:rPr>
              <w:rFonts w:ascii="Arial" w:hAnsi="Arial" w:cs="Arial"/>
            </w:rPr>
            <w:fldChar w:fldCharType="separate"/>
          </w:r>
          <w:r w:rsidR="006544BB" w:rsidRPr="00657BC8">
            <w:rPr>
              <w:rFonts w:ascii="Arial" w:hAnsi="Arial" w:cs="Arial"/>
              <w:noProof/>
            </w:rPr>
            <w:t>(Kershaw, 2014)</w:t>
          </w:r>
          <w:r w:rsidR="006544BB" w:rsidRPr="00657BC8">
            <w:rPr>
              <w:rFonts w:ascii="Arial" w:hAnsi="Arial" w:cs="Arial"/>
            </w:rPr>
            <w:fldChar w:fldCharType="end"/>
          </w:r>
        </w:sdtContent>
      </w:sdt>
      <w:r w:rsidR="006544BB" w:rsidRPr="00657BC8">
        <w:rPr>
          <w:rFonts w:ascii="Arial" w:hAnsi="Arial" w:cs="Arial"/>
        </w:rPr>
        <w:t xml:space="preserve">. </w:t>
      </w:r>
      <w:r w:rsidR="00622E9E" w:rsidRPr="00657BC8">
        <w:rPr>
          <w:rFonts w:ascii="Arial" w:hAnsi="Arial" w:cs="Arial"/>
        </w:rPr>
        <w:t xml:space="preserve">This is the main idea behind this concept, to get more young learners actively involved in their learning and </w:t>
      </w:r>
      <w:r w:rsidR="00AF57BD" w:rsidRPr="00657BC8">
        <w:rPr>
          <w:rFonts w:ascii="Arial" w:hAnsi="Arial" w:cs="Arial"/>
        </w:rPr>
        <w:t xml:space="preserve">by doing that, they will receive many benefits within such as </w:t>
      </w:r>
      <w:r w:rsidR="005217D8">
        <w:rPr>
          <w:rFonts w:ascii="Arial" w:hAnsi="Arial" w:cs="Arial"/>
        </w:rPr>
        <w:t>achieving</w:t>
      </w:r>
      <w:r w:rsidR="00AF57BD" w:rsidRPr="00657BC8">
        <w:rPr>
          <w:rFonts w:ascii="Arial" w:hAnsi="Arial" w:cs="Arial"/>
        </w:rPr>
        <w:t xml:space="preserve"> multiple skills and more extensive knowledge on healthy eating.</w:t>
      </w:r>
      <w:r w:rsidR="00F94E55" w:rsidRPr="00657BC8">
        <w:rPr>
          <w:rFonts w:ascii="Arial" w:hAnsi="Arial" w:cs="Arial"/>
        </w:rPr>
        <w:t xml:space="preserve"> </w:t>
      </w:r>
      <w:r w:rsidR="00167DBF" w:rsidRPr="00657BC8">
        <w:rPr>
          <w:rFonts w:ascii="Arial" w:hAnsi="Arial" w:cs="Arial"/>
        </w:rPr>
        <w:t>This competition also is promoted and involved with the ‘</w:t>
      </w:r>
      <w:r w:rsidR="00167DBF" w:rsidRPr="00657BC8">
        <w:rPr>
          <w:rFonts w:ascii="Arial" w:hAnsi="Arial" w:cs="Arial"/>
          <w:bCs/>
        </w:rPr>
        <w:t xml:space="preserve">The Healthy Eating in Schools (Wales) Measure 2009’ which emphasises that </w:t>
      </w:r>
      <w:r w:rsidR="00E268D3">
        <w:rPr>
          <w:rFonts w:ascii="Arial" w:hAnsi="Arial" w:cs="Arial"/>
          <w:bCs/>
        </w:rPr>
        <w:t xml:space="preserve">schools </w:t>
      </w:r>
      <w:r w:rsidR="00167DBF" w:rsidRPr="00657BC8">
        <w:rPr>
          <w:rFonts w:ascii="Arial" w:hAnsi="Arial" w:cs="Arial"/>
          <w:bCs/>
        </w:rPr>
        <w:t>should provide ‘</w:t>
      </w:r>
      <w:r w:rsidR="00167DBF" w:rsidRPr="00657BC8">
        <w:rPr>
          <w:rFonts w:ascii="Arial" w:hAnsi="Arial" w:cs="Arial"/>
        </w:rPr>
        <w:t xml:space="preserve">appropriate action to promote healthy eating and drinking’. Schools should also ‘encourage’ young learners to ‘enjoy healthy options’ </w:t>
      </w:r>
      <w:sdt>
        <w:sdtPr>
          <w:rPr>
            <w:rFonts w:ascii="Arial" w:hAnsi="Arial" w:cs="Arial"/>
          </w:rPr>
          <w:id w:val="-2082288628"/>
          <w:citation/>
        </w:sdtPr>
        <w:sdtEndPr/>
        <w:sdtContent>
          <w:r w:rsidR="00167DBF" w:rsidRPr="00657BC8">
            <w:rPr>
              <w:rFonts w:ascii="Arial" w:hAnsi="Arial" w:cs="Arial"/>
            </w:rPr>
            <w:fldChar w:fldCharType="begin"/>
          </w:r>
          <w:r w:rsidR="00167DBF" w:rsidRPr="00657BC8">
            <w:rPr>
              <w:rFonts w:ascii="Arial" w:hAnsi="Arial" w:cs="Arial"/>
            </w:rPr>
            <w:instrText xml:space="preserve">CITATION Wel141 \p 4 \l 2057 </w:instrText>
          </w:r>
          <w:r w:rsidR="00167DBF" w:rsidRPr="00657BC8">
            <w:rPr>
              <w:rFonts w:ascii="Arial" w:hAnsi="Arial" w:cs="Arial"/>
            </w:rPr>
            <w:fldChar w:fldCharType="separate"/>
          </w:r>
          <w:r w:rsidR="00167DBF" w:rsidRPr="00657BC8">
            <w:rPr>
              <w:rFonts w:ascii="Arial" w:hAnsi="Arial" w:cs="Arial"/>
              <w:noProof/>
            </w:rPr>
            <w:t>(Welsh Government, 2014, p. 4)</w:t>
          </w:r>
          <w:r w:rsidR="00167DBF" w:rsidRPr="00657BC8">
            <w:rPr>
              <w:rFonts w:ascii="Arial" w:hAnsi="Arial" w:cs="Arial"/>
            </w:rPr>
            <w:fldChar w:fldCharType="end"/>
          </w:r>
        </w:sdtContent>
      </w:sdt>
      <w:r w:rsidR="00167DBF" w:rsidRPr="00657BC8">
        <w:rPr>
          <w:rFonts w:ascii="Arial" w:hAnsi="Arial" w:cs="Arial"/>
        </w:rPr>
        <w:t>. The Healthy Eating in Schools (Wales) Measure 2009’ is a fundamental reason why this competi</w:t>
      </w:r>
      <w:r w:rsidR="00412436" w:rsidRPr="00657BC8">
        <w:rPr>
          <w:rFonts w:ascii="Arial" w:hAnsi="Arial" w:cs="Arial"/>
        </w:rPr>
        <w:t xml:space="preserve">tion is conducted. In the school environment, learners need to be constantly updated and always informed more about healthy </w:t>
      </w:r>
      <w:r w:rsidR="00292B50" w:rsidRPr="00657BC8">
        <w:rPr>
          <w:rFonts w:ascii="Arial" w:hAnsi="Arial" w:cs="Arial"/>
        </w:rPr>
        <w:t>eating,</w:t>
      </w:r>
      <w:r w:rsidR="00412436" w:rsidRPr="00657BC8">
        <w:rPr>
          <w:rFonts w:ascii="Arial" w:hAnsi="Arial" w:cs="Arial"/>
        </w:rPr>
        <w:t xml:space="preserve"> so they can adapt healthy eating in their life.</w:t>
      </w:r>
      <w:r w:rsidR="00DB3107" w:rsidRPr="00657BC8">
        <w:rPr>
          <w:rFonts w:ascii="Arial" w:hAnsi="Arial" w:cs="Arial"/>
        </w:rPr>
        <w:t xml:space="preserve"> </w:t>
      </w:r>
    </w:p>
    <w:p w:rsidR="004E56B7" w:rsidRPr="00657BC8" w:rsidRDefault="004E56B7" w:rsidP="00657BC8">
      <w:pPr>
        <w:spacing w:line="360" w:lineRule="auto"/>
        <w:rPr>
          <w:rFonts w:ascii="Arial" w:hAnsi="Arial" w:cs="Arial"/>
        </w:rPr>
      </w:pPr>
    </w:p>
    <w:p w:rsidR="00290DC5" w:rsidRPr="00657BC8" w:rsidRDefault="004E56B7" w:rsidP="00657BC8">
      <w:pPr>
        <w:spacing w:line="360" w:lineRule="auto"/>
        <w:rPr>
          <w:rFonts w:ascii="Arial" w:hAnsi="Arial" w:cs="Arial"/>
          <w:u w:val="single"/>
        </w:rPr>
      </w:pPr>
      <w:r w:rsidRPr="00657BC8">
        <w:rPr>
          <w:rFonts w:ascii="Arial" w:hAnsi="Arial" w:cs="Arial"/>
          <w:b/>
          <w:u w:val="single"/>
        </w:rPr>
        <w:t>Target group</w:t>
      </w:r>
    </w:p>
    <w:p w:rsidR="00EC761B" w:rsidRPr="00657BC8" w:rsidRDefault="00262504" w:rsidP="00657BC8">
      <w:pPr>
        <w:spacing w:line="360" w:lineRule="auto"/>
        <w:rPr>
          <w:rFonts w:ascii="Arial" w:hAnsi="Arial" w:cs="Arial"/>
        </w:rPr>
      </w:pPr>
      <w:r w:rsidRPr="00657BC8">
        <w:rPr>
          <w:rFonts w:ascii="Arial" w:hAnsi="Arial" w:cs="Arial"/>
        </w:rPr>
        <w:t>This competition is aimed at young learners aged from six to seven years old. This is targeted at year groups of year one and year two.</w:t>
      </w:r>
      <w:r w:rsidR="003A6B71" w:rsidRPr="00657BC8">
        <w:rPr>
          <w:rFonts w:ascii="Arial" w:hAnsi="Arial" w:cs="Arial"/>
        </w:rPr>
        <w:t xml:space="preserve"> The competition is targeted at all pupils, male and females as it is promoting healthy eating whic</w:t>
      </w:r>
      <w:r w:rsidR="00FB5A0B" w:rsidRPr="00657BC8">
        <w:rPr>
          <w:rFonts w:ascii="Arial" w:hAnsi="Arial" w:cs="Arial"/>
        </w:rPr>
        <w:t>h is suitable for all learners.</w:t>
      </w:r>
      <w:r w:rsidRPr="00657BC8">
        <w:rPr>
          <w:rFonts w:ascii="Arial" w:hAnsi="Arial" w:cs="Arial"/>
        </w:rPr>
        <w:t xml:space="preserve"> The idea is mainly targeted at foundation phase but only year one and year two as the learners grow to become more active, responsive and have grown to become more independent in their learning at that age. The idea of developing great transferable skills at a young age could lead to great success for the young learner within education and the business world. </w:t>
      </w:r>
    </w:p>
    <w:p w:rsidR="00FB5A0B" w:rsidRDefault="00FB5A0B" w:rsidP="00657BC8">
      <w:pPr>
        <w:spacing w:line="360" w:lineRule="auto"/>
        <w:rPr>
          <w:rFonts w:ascii="Arial" w:hAnsi="Arial" w:cs="Arial"/>
        </w:rPr>
      </w:pPr>
    </w:p>
    <w:p w:rsidR="00C058A5" w:rsidRDefault="00C058A5" w:rsidP="00657BC8">
      <w:pPr>
        <w:spacing w:line="360" w:lineRule="auto"/>
        <w:rPr>
          <w:rFonts w:ascii="Arial" w:hAnsi="Arial" w:cs="Arial"/>
        </w:rPr>
      </w:pPr>
    </w:p>
    <w:p w:rsidR="00657BC8" w:rsidRPr="00657BC8" w:rsidRDefault="00657BC8" w:rsidP="00657BC8">
      <w:pPr>
        <w:spacing w:line="360" w:lineRule="auto"/>
        <w:rPr>
          <w:rFonts w:ascii="Arial" w:hAnsi="Arial" w:cs="Arial"/>
        </w:rPr>
      </w:pPr>
    </w:p>
    <w:p w:rsidR="009077FA" w:rsidRPr="00657BC8" w:rsidRDefault="00DB3107" w:rsidP="00657BC8">
      <w:pPr>
        <w:spacing w:line="360" w:lineRule="auto"/>
        <w:rPr>
          <w:rFonts w:ascii="Arial" w:hAnsi="Arial" w:cs="Arial"/>
          <w:b/>
          <w:kern w:val="24"/>
          <w:u w:val="single"/>
        </w:rPr>
      </w:pPr>
      <w:r w:rsidRPr="00657BC8">
        <w:rPr>
          <w:rFonts w:ascii="Arial" w:hAnsi="Arial" w:cs="Arial"/>
          <w:b/>
          <w:kern w:val="24"/>
          <w:u w:val="single"/>
        </w:rPr>
        <w:lastRenderedPageBreak/>
        <w:t>Content</w:t>
      </w:r>
    </w:p>
    <w:p w:rsidR="00657BC8" w:rsidRDefault="006A5ACA" w:rsidP="00657BC8">
      <w:pPr>
        <w:spacing w:line="360" w:lineRule="auto"/>
        <w:rPr>
          <w:rFonts w:ascii="Arial" w:hAnsi="Arial" w:cs="Arial"/>
        </w:rPr>
      </w:pPr>
      <w:r w:rsidRPr="00657BC8">
        <w:rPr>
          <w:rFonts w:ascii="Arial" w:hAnsi="Arial" w:cs="Arial"/>
          <w:kern w:val="24"/>
        </w:rPr>
        <w:t xml:space="preserve">Each </w:t>
      </w:r>
      <w:r w:rsidR="00292B50" w:rsidRPr="00657BC8">
        <w:rPr>
          <w:rFonts w:ascii="Arial" w:hAnsi="Arial" w:cs="Arial"/>
          <w:kern w:val="24"/>
        </w:rPr>
        <w:t>two-hour</w:t>
      </w:r>
      <w:r w:rsidRPr="00657BC8">
        <w:rPr>
          <w:rFonts w:ascii="Arial" w:hAnsi="Arial" w:cs="Arial"/>
          <w:kern w:val="24"/>
        </w:rPr>
        <w:t xml:space="preserve"> session will be conducted in the classroom. </w:t>
      </w:r>
      <w:r w:rsidR="00C74052">
        <w:rPr>
          <w:rFonts w:ascii="Arial" w:hAnsi="Arial" w:cs="Arial"/>
        </w:rPr>
        <w:t>There will be four classes involved,</w:t>
      </w:r>
      <w:r w:rsidR="00FB5A0B" w:rsidRPr="00657BC8">
        <w:rPr>
          <w:rFonts w:ascii="Arial" w:hAnsi="Arial" w:cs="Arial"/>
        </w:rPr>
        <w:t xml:space="preserve"> two classes of year one and two classes of year two.</w:t>
      </w:r>
      <w:r w:rsidRPr="00657BC8">
        <w:rPr>
          <w:rFonts w:ascii="Arial" w:hAnsi="Arial" w:cs="Arial"/>
        </w:rPr>
        <w:t xml:space="preserve"> If you look at the scheme of work in (Appendix B), you can see that each session will last two hours which is plenty of time to allow learners to partake in the activity of each session and complete the work.</w:t>
      </w:r>
      <w:r w:rsidR="00FB5A0B" w:rsidRPr="00657BC8">
        <w:rPr>
          <w:rFonts w:ascii="Arial" w:hAnsi="Arial" w:cs="Arial"/>
        </w:rPr>
        <w:t xml:space="preserve"> </w:t>
      </w:r>
      <w:r w:rsidR="00230AF9" w:rsidRPr="00657BC8">
        <w:rPr>
          <w:rFonts w:ascii="Arial" w:hAnsi="Arial" w:cs="Arial"/>
        </w:rPr>
        <w:t>In</w:t>
      </w:r>
      <w:r w:rsidR="00FB5A0B" w:rsidRPr="00657BC8">
        <w:rPr>
          <w:rFonts w:ascii="Arial" w:hAnsi="Arial" w:cs="Arial"/>
        </w:rPr>
        <w:t xml:space="preserve"> the lesson plan in (Appendix C), you will see that each class should be around 20 pupils with three learning support assistants (LSA) and the teacher which would mean each teacher will have a group of five each. If there are more pupils, teachers can adapt and add more pupils into their group.</w:t>
      </w:r>
      <w:r w:rsidR="00D55612" w:rsidRPr="00657BC8">
        <w:rPr>
          <w:rFonts w:ascii="Arial" w:hAnsi="Arial" w:cs="Arial"/>
        </w:rPr>
        <w:t xml:space="preserve"> The scheme of work (Appendix B) </w:t>
      </w:r>
      <w:r w:rsidR="002365A8" w:rsidRPr="00657BC8">
        <w:rPr>
          <w:rFonts w:ascii="Arial" w:hAnsi="Arial" w:cs="Arial"/>
        </w:rPr>
        <w:t xml:space="preserve">shows </w:t>
      </w:r>
      <w:r w:rsidR="007D68A5" w:rsidRPr="00657BC8">
        <w:rPr>
          <w:rFonts w:ascii="Arial" w:hAnsi="Arial" w:cs="Arial"/>
        </w:rPr>
        <w:t xml:space="preserve">a plan of how the four sessions will be delivered week by week. </w:t>
      </w:r>
      <w:r w:rsidR="00C61110" w:rsidRPr="00657BC8">
        <w:rPr>
          <w:rFonts w:ascii="Arial" w:hAnsi="Arial" w:cs="Arial"/>
        </w:rPr>
        <w:t xml:space="preserve">Whereas (Appendix C) the lesson plan, has a more </w:t>
      </w:r>
      <w:r w:rsidR="00292B50" w:rsidRPr="00657BC8">
        <w:rPr>
          <w:rFonts w:ascii="Arial" w:hAnsi="Arial" w:cs="Arial"/>
        </w:rPr>
        <w:t>in-depth</w:t>
      </w:r>
      <w:r w:rsidR="00C61110" w:rsidRPr="00657BC8">
        <w:rPr>
          <w:rFonts w:ascii="Arial" w:hAnsi="Arial" w:cs="Arial"/>
        </w:rPr>
        <w:t xml:space="preserve"> description of how session three out of the four will be conducted. </w:t>
      </w:r>
    </w:p>
    <w:p w:rsidR="00657BC8" w:rsidRDefault="00657BC8" w:rsidP="00657BC8">
      <w:pPr>
        <w:spacing w:line="360" w:lineRule="auto"/>
        <w:rPr>
          <w:rFonts w:ascii="Arial" w:hAnsi="Arial" w:cs="Arial"/>
        </w:rPr>
      </w:pPr>
    </w:p>
    <w:p w:rsidR="00657BC8" w:rsidRDefault="00AC4B25" w:rsidP="00657BC8">
      <w:pPr>
        <w:spacing w:line="360" w:lineRule="auto"/>
        <w:rPr>
          <w:rFonts w:ascii="Arial" w:hAnsi="Arial" w:cs="Arial"/>
        </w:rPr>
      </w:pPr>
      <w:r w:rsidRPr="00657BC8">
        <w:rPr>
          <w:rFonts w:ascii="Arial" w:hAnsi="Arial" w:cs="Arial"/>
        </w:rPr>
        <w:t xml:space="preserve">In session one, the main goal will be to express the aims and objectives of this opportunity to the young learners as stated in the scheme of work (Appendix B). Explaining the aims and objectives will allow learners to know and be informed with what they need to achieve and how they will achieve it. There will be group discussions for learners if they have </w:t>
      </w:r>
      <w:r w:rsidR="00292B50" w:rsidRPr="00657BC8">
        <w:rPr>
          <w:rFonts w:ascii="Arial" w:hAnsi="Arial" w:cs="Arial"/>
        </w:rPr>
        <w:t>a</w:t>
      </w:r>
      <w:r w:rsidRPr="00657BC8">
        <w:rPr>
          <w:rFonts w:ascii="Arial" w:hAnsi="Arial" w:cs="Arial"/>
        </w:rPr>
        <w:t xml:space="preserve"> questions or concerns. In session one, there will also be poster making to advertise </w:t>
      </w:r>
      <w:r w:rsidR="00C5584F" w:rsidRPr="00657BC8">
        <w:rPr>
          <w:rFonts w:ascii="Arial" w:hAnsi="Arial" w:cs="Arial"/>
        </w:rPr>
        <w:t xml:space="preserve">competition to post around the school to get more attention from other pupils, teachers and parents. </w:t>
      </w:r>
    </w:p>
    <w:p w:rsidR="00657BC8" w:rsidRDefault="00657BC8" w:rsidP="00657BC8">
      <w:pPr>
        <w:spacing w:line="360" w:lineRule="auto"/>
        <w:rPr>
          <w:rFonts w:ascii="Arial" w:hAnsi="Arial" w:cs="Arial"/>
        </w:rPr>
      </w:pPr>
    </w:p>
    <w:p w:rsidR="00657BC8" w:rsidRDefault="00E616EA" w:rsidP="00657BC8">
      <w:pPr>
        <w:spacing w:line="360" w:lineRule="auto"/>
        <w:rPr>
          <w:rFonts w:ascii="Arial" w:hAnsi="Arial" w:cs="Arial"/>
        </w:rPr>
      </w:pPr>
      <w:r w:rsidRPr="00657BC8">
        <w:rPr>
          <w:rFonts w:ascii="Arial" w:hAnsi="Arial" w:cs="Arial"/>
        </w:rPr>
        <w:t>Session two will be similar to session one but the instead of pos</w:t>
      </w:r>
      <w:r w:rsidR="004F2E98" w:rsidRPr="00657BC8">
        <w:rPr>
          <w:rFonts w:ascii="Arial" w:hAnsi="Arial" w:cs="Arial"/>
        </w:rPr>
        <w:t xml:space="preserve">ter making, the young learners will have to make leaflets to hand out. </w:t>
      </w:r>
      <w:r w:rsidR="00953D48" w:rsidRPr="00657BC8">
        <w:rPr>
          <w:rFonts w:ascii="Arial" w:hAnsi="Arial" w:cs="Arial"/>
        </w:rPr>
        <w:t>These sessions are made to be easy and understandable for the young learners but also for them to be capable of completing the work.</w:t>
      </w:r>
      <w:r w:rsidR="0061450E" w:rsidRPr="00657BC8">
        <w:rPr>
          <w:rFonts w:ascii="Arial" w:hAnsi="Arial" w:cs="Arial"/>
        </w:rPr>
        <w:t xml:space="preserve"> Along with the leaflet making, once completed, teachers will conduct a feedback sheet with each individual w</w:t>
      </w:r>
      <w:r w:rsidR="00C9680E" w:rsidRPr="00657BC8">
        <w:rPr>
          <w:rFonts w:ascii="Arial" w:hAnsi="Arial" w:cs="Arial"/>
        </w:rPr>
        <w:t xml:space="preserve">hich will be documented and used as a tool to recognise improvement and progress of the young learners. The feedback sheet will be conducted </w:t>
      </w:r>
      <w:r w:rsidR="00041294" w:rsidRPr="00657BC8">
        <w:rPr>
          <w:rFonts w:ascii="Arial" w:hAnsi="Arial" w:cs="Arial"/>
        </w:rPr>
        <w:t xml:space="preserve">at the end of each session </w:t>
      </w:r>
      <w:r w:rsidR="00C9680E" w:rsidRPr="00657BC8">
        <w:rPr>
          <w:rFonts w:ascii="Arial" w:hAnsi="Arial" w:cs="Arial"/>
        </w:rPr>
        <w:t xml:space="preserve">in session two, three and four as stated in the scheme of work (Appendix B). </w:t>
      </w:r>
    </w:p>
    <w:p w:rsidR="00657BC8" w:rsidRDefault="00657BC8" w:rsidP="00657BC8">
      <w:pPr>
        <w:spacing w:line="360" w:lineRule="auto"/>
        <w:rPr>
          <w:rFonts w:ascii="Arial" w:hAnsi="Arial" w:cs="Arial"/>
        </w:rPr>
      </w:pPr>
    </w:p>
    <w:p w:rsidR="00657BC8" w:rsidRDefault="0061450E" w:rsidP="00657BC8">
      <w:pPr>
        <w:spacing w:line="360" w:lineRule="auto"/>
        <w:rPr>
          <w:rFonts w:ascii="Arial" w:hAnsi="Arial" w:cs="Arial"/>
        </w:rPr>
      </w:pPr>
      <w:r w:rsidRPr="00657BC8">
        <w:rPr>
          <w:rFonts w:ascii="Arial" w:hAnsi="Arial" w:cs="Arial"/>
        </w:rPr>
        <w:t xml:space="preserve">The third session is poster making but with a twist that involves more of an independent approach to it. </w:t>
      </w:r>
      <w:r w:rsidR="00F660E9" w:rsidRPr="00657BC8">
        <w:rPr>
          <w:rFonts w:ascii="Arial" w:hAnsi="Arial" w:cs="Arial"/>
        </w:rPr>
        <w:t xml:space="preserve">As you can see in the lesson plan (Appendix C) which is a more </w:t>
      </w:r>
      <w:r w:rsidR="00292B50" w:rsidRPr="00657BC8">
        <w:rPr>
          <w:rFonts w:ascii="Arial" w:hAnsi="Arial" w:cs="Arial"/>
        </w:rPr>
        <w:t>in-depth</w:t>
      </w:r>
      <w:r w:rsidR="00F660E9" w:rsidRPr="00657BC8">
        <w:rPr>
          <w:rFonts w:ascii="Arial" w:hAnsi="Arial" w:cs="Arial"/>
        </w:rPr>
        <w:t xml:space="preserve"> description of session three. </w:t>
      </w:r>
      <w:r w:rsidRPr="00657BC8">
        <w:rPr>
          <w:rFonts w:ascii="Arial" w:hAnsi="Arial" w:cs="Arial"/>
        </w:rPr>
        <w:t>The young learners are expected to make a recipe for the</w:t>
      </w:r>
      <w:r w:rsidR="00493755" w:rsidRPr="00657BC8">
        <w:rPr>
          <w:rFonts w:ascii="Arial" w:hAnsi="Arial" w:cs="Arial"/>
        </w:rPr>
        <w:t>ir</w:t>
      </w:r>
      <w:r w:rsidRPr="00657BC8">
        <w:rPr>
          <w:rFonts w:ascii="Arial" w:hAnsi="Arial" w:cs="Arial"/>
        </w:rPr>
        <w:t xml:space="preserve"> entry of their own smoothie recipe idea which will be handed </w:t>
      </w:r>
      <w:r w:rsidRPr="00657BC8">
        <w:rPr>
          <w:rFonts w:ascii="Arial" w:hAnsi="Arial" w:cs="Arial"/>
        </w:rPr>
        <w:lastRenderedPageBreak/>
        <w:t>to the teacher</w:t>
      </w:r>
      <w:r w:rsidR="00493755" w:rsidRPr="00657BC8">
        <w:rPr>
          <w:rFonts w:ascii="Arial" w:hAnsi="Arial" w:cs="Arial"/>
        </w:rPr>
        <w:t xml:space="preserve">. The teacher will choose only one of the 20 pupils recipe idea in each class. Amongst the four </w:t>
      </w:r>
      <w:r w:rsidR="00292B50" w:rsidRPr="00657BC8">
        <w:rPr>
          <w:rFonts w:ascii="Arial" w:hAnsi="Arial" w:cs="Arial"/>
        </w:rPr>
        <w:t>classrooms</w:t>
      </w:r>
      <w:r w:rsidR="00493755" w:rsidRPr="00657BC8">
        <w:rPr>
          <w:rFonts w:ascii="Arial" w:hAnsi="Arial" w:cs="Arial"/>
        </w:rPr>
        <w:t>, there will be four fina</w:t>
      </w:r>
      <w:r w:rsidR="00F660E9" w:rsidRPr="00657BC8">
        <w:rPr>
          <w:rFonts w:ascii="Arial" w:hAnsi="Arial" w:cs="Arial"/>
        </w:rPr>
        <w:t>l recipe ideas from each class.</w:t>
      </w:r>
    </w:p>
    <w:p w:rsidR="00657BC8" w:rsidRDefault="00657BC8" w:rsidP="00657BC8">
      <w:pPr>
        <w:spacing w:line="360" w:lineRule="auto"/>
        <w:rPr>
          <w:rFonts w:ascii="Arial" w:hAnsi="Arial" w:cs="Arial"/>
        </w:rPr>
      </w:pPr>
    </w:p>
    <w:p w:rsidR="005F18F8" w:rsidRDefault="00F660E9" w:rsidP="00657BC8">
      <w:pPr>
        <w:spacing w:line="360" w:lineRule="auto"/>
        <w:rPr>
          <w:rFonts w:ascii="Arial" w:hAnsi="Arial" w:cs="Arial"/>
        </w:rPr>
      </w:pPr>
      <w:r w:rsidRPr="00657BC8">
        <w:rPr>
          <w:rFonts w:ascii="Arial" w:hAnsi="Arial" w:cs="Arial"/>
        </w:rPr>
        <w:t xml:space="preserve">The final session will be conducted on the week of healthy eating week. </w:t>
      </w:r>
      <w:r w:rsidR="00041294" w:rsidRPr="00657BC8">
        <w:rPr>
          <w:rFonts w:ascii="Arial" w:hAnsi="Arial" w:cs="Arial"/>
        </w:rPr>
        <w:t xml:space="preserve">Learners will be out of the classroom for this session and will be in the school hall for the competition. Each class will have to produce their final smoothie, put it in plastic cups ready to sell. </w:t>
      </w:r>
      <w:r w:rsidR="005872C1" w:rsidRPr="00657BC8">
        <w:rPr>
          <w:rFonts w:ascii="Arial" w:hAnsi="Arial" w:cs="Arial"/>
        </w:rPr>
        <w:t xml:space="preserve">The team that sells the most smoothies are ultimately the winner of the competition and will receive </w:t>
      </w:r>
      <w:r w:rsidR="00D75A46" w:rsidRPr="00657BC8">
        <w:rPr>
          <w:rFonts w:ascii="Arial" w:hAnsi="Arial" w:cs="Arial"/>
        </w:rPr>
        <w:t>incentives for participation</w:t>
      </w:r>
      <w:r w:rsidR="005872C1" w:rsidRPr="00657BC8">
        <w:rPr>
          <w:rFonts w:ascii="Arial" w:hAnsi="Arial" w:cs="Arial"/>
        </w:rPr>
        <w:t>.</w:t>
      </w:r>
      <w:r w:rsidR="0018724A" w:rsidRPr="00657BC8">
        <w:rPr>
          <w:rFonts w:ascii="Arial" w:hAnsi="Arial" w:cs="Arial"/>
        </w:rPr>
        <w:t xml:space="preserve"> </w:t>
      </w:r>
    </w:p>
    <w:p w:rsidR="005F18F8" w:rsidRDefault="005F18F8" w:rsidP="00657BC8">
      <w:pPr>
        <w:spacing w:line="360" w:lineRule="auto"/>
        <w:rPr>
          <w:rFonts w:ascii="Arial" w:hAnsi="Arial" w:cs="Arial"/>
        </w:rPr>
      </w:pPr>
    </w:p>
    <w:p w:rsidR="00C61110" w:rsidRDefault="00061AE5" w:rsidP="00657BC8">
      <w:pPr>
        <w:spacing w:line="360" w:lineRule="auto"/>
        <w:rPr>
          <w:rFonts w:ascii="Arial" w:hAnsi="Arial" w:cs="Arial"/>
        </w:rPr>
      </w:pPr>
      <w:r w:rsidRPr="00657BC8">
        <w:rPr>
          <w:rFonts w:ascii="Arial" w:hAnsi="Arial" w:cs="Arial"/>
        </w:rPr>
        <w:t xml:space="preserve">The positives with the activities involved in these four sessions </w:t>
      </w:r>
      <w:r w:rsidR="00A6629A">
        <w:rPr>
          <w:rFonts w:ascii="Arial" w:hAnsi="Arial" w:cs="Arial"/>
        </w:rPr>
        <w:t>are that they aim</w:t>
      </w:r>
      <w:r w:rsidR="000434BC" w:rsidRPr="00657BC8">
        <w:rPr>
          <w:rFonts w:ascii="Arial" w:hAnsi="Arial" w:cs="Arial"/>
        </w:rPr>
        <w:t xml:space="preserve"> to develop creative skills by the poster making and leaflet making. As well as </w:t>
      </w:r>
      <w:r w:rsidR="00C5319B" w:rsidRPr="00657BC8">
        <w:rPr>
          <w:rFonts w:ascii="Arial" w:hAnsi="Arial" w:cs="Arial"/>
        </w:rPr>
        <w:t>developing</w:t>
      </w:r>
      <w:r w:rsidR="000434BC" w:rsidRPr="00657BC8">
        <w:rPr>
          <w:rFonts w:ascii="Arial" w:hAnsi="Arial" w:cs="Arial"/>
        </w:rPr>
        <w:t xml:space="preserve"> the ACRO Model skills in (Appendix A) </w:t>
      </w:r>
      <w:r w:rsidR="00F34F7D" w:rsidRPr="00657BC8">
        <w:rPr>
          <w:rFonts w:ascii="Arial" w:hAnsi="Arial" w:cs="Arial"/>
        </w:rPr>
        <w:t>throughout</w:t>
      </w:r>
      <w:r w:rsidR="00C5319B" w:rsidRPr="00657BC8">
        <w:rPr>
          <w:rFonts w:ascii="Arial" w:hAnsi="Arial" w:cs="Arial"/>
        </w:rPr>
        <w:t xml:space="preserve"> the four sessions </w:t>
      </w:r>
      <w:r w:rsidR="000434BC" w:rsidRPr="00657BC8">
        <w:rPr>
          <w:rFonts w:ascii="Arial" w:hAnsi="Arial" w:cs="Arial"/>
        </w:rPr>
        <w:t xml:space="preserve">such as innovation, teamwork, leadership and problem solving. </w:t>
      </w:r>
      <w:r w:rsidR="00292B50" w:rsidRPr="00657BC8">
        <w:rPr>
          <w:rFonts w:ascii="Arial" w:hAnsi="Arial" w:cs="Arial"/>
        </w:rPr>
        <w:t>This competition</w:t>
      </w:r>
      <w:r w:rsidR="009F28B2" w:rsidRPr="00657BC8">
        <w:rPr>
          <w:rFonts w:ascii="Arial" w:hAnsi="Arial" w:cs="Arial"/>
        </w:rPr>
        <w:t xml:space="preserve"> aims to enhance and develop </w:t>
      </w:r>
      <w:r w:rsidR="00A6629A" w:rsidRPr="00657BC8">
        <w:rPr>
          <w:rFonts w:ascii="Arial" w:hAnsi="Arial" w:cs="Arial"/>
        </w:rPr>
        <w:t>various</w:t>
      </w:r>
      <w:r w:rsidR="009F28B2" w:rsidRPr="00657BC8">
        <w:rPr>
          <w:rFonts w:ascii="Arial" w:hAnsi="Arial" w:cs="Arial"/>
        </w:rPr>
        <w:t xml:space="preserve"> skills, as well as key skills that are relevant to 21</w:t>
      </w:r>
      <w:r w:rsidR="009F28B2" w:rsidRPr="00657BC8">
        <w:rPr>
          <w:rFonts w:ascii="Arial" w:hAnsi="Arial" w:cs="Arial"/>
          <w:vertAlign w:val="superscript"/>
        </w:rPr>
        <w:t>st</w:t>
      </w:r>
      <w:r w:rsidR="009F28B2" w:rsidRPr="00657BC8">
        <w:rPr>
          <w:rFonts w:ascii="Arial" w:hAnsi="Arial" w:cs="Arial"/>
        </w:rPr>
        <w:t xml:space="preserve"> century learning. </w:t>
      </w:r>
      <w:r w:rsidR="006A30D0" w:rsidRPr="00657BC8">
        <w:rPr>
          <w:rFonts w:ascii="Arial" w:hAnsi="Arial" w:cs="Arial"/>
        </w:rPr>
        <w:t>These 21</w:t>
      </w:r>
      <w:r w:rsidR="006A30D0" w:rsidRPr="00657BC8">
        <w:rPr>
          <w:rFonts w:ascii="Arial" w:hAnsi="Arial" w:cs="Arial"/>
          <w:vertAlign w:val="superscript"/>
        </w:rPr>
        <w:t>st</w:t>
      </w:r>
      <w:r w:rsidR="006A30D0" w:rsidRPr="00657BC8">
        <w:rPr>
          <w:rFonts w:ascii="Arial" w:hAnsi="Arial" w:cs="Arial"/>
        </w:rPr>
        <w:t xml:space="preserve"> century skills </w:t>
      </w:r>
      <w:sdt>
        <w:sdtPr>
          <w:rPr>
            <w:rFonts w:ascii="Arial" w:hAnsi="Arial" w:cs="Arial"/>
          </w:rPr>
          <w:id w:val="-131175979"/>
          <w:citation/>
        </w:sdtPr>
        <w:sdtEndPr/>
        <w:sdtContent>
          <w:r w:rsidR="0098271F" w:rsidRPr="00657BC8">
            <w:rPr>
              <w:rFonts w:ascii="Arial" w:hAnsi="Arial" w:cs="Arial"/>
            </w:rPr>
            <w:fldChar w:fldCharType="begin"/>
          </w:r>
          <w:r w:rsidR="0098271F" w:rsidRPr="00657BC8">
            <w:rPr>
              <w:rFonts w:ascii="Arial" w:hAnsi="Arial" w:cs="Arial"/>
            </w:rPr>
            <w:instrText xml:space="preserve">CITATION Ber09 \p 48 \l 2057 </w:instrText>
          </w:r>
          <w:r w:rsidR="0098271F" w:rsidRPr="00657BC8">
            <w:rPr>
              <w:rFonts w:ascii="Arial" w:hAnsi="Arial" w:cs="Arial"/>
            </w:rPr>
            <w:fldChar w:fldCharType="separate"/>
          </w:r>
          <w:r w:rsidR="0098271F" w:rsidRPr="00657BC8">
            <w:rPr>
              <w:rFonts w:ascii="Arial" w:hAnsi="Arial" w:cs="Arial"/>
              <w:noProof/>
            </w:rPr>
            <w:t>(Trilling, 2009, p. 48)</w:t>
          </w:r>
          <w:r w:rsidR="0098271F" w:rsidRPr="00657BC8">
            <w:rPr>
              <w:rFonts w:ascii="Arial" w:hAnsi="Arial" w:cs="Arial"/>
            </w:rPr>
            <w:fldChar w:fldCharType="end"/>
          </w:r>
        </w:sdtContent>
      </w:sdt>
      <w:r w:rsidR="0098271F" w:rsidRPr="00657BC8">
        <w:rPr>
          <w:rFonts w:ascii="Arial" w:hAnsi="Arial" w:cs="Arial"/>
        </w:rPr>
        <w:t xml:space="preserve"> states </w:t>
      </w:r>
      <w:r w:rsidR="006A30D0" w:rsidRPr="00657BC8">
        <w:rPr>
          <w:rFonts w:ascii="Arial" w:hAnsi="Arial" w:cs="Arial"/>
        </w:rPr>
        <w:t>are such as ‘information, media and technology skills’</w:t>
      </w:r>
      <w:r w:rsidR="005E63A1" w:rsidRPr="00657BC8">
        <w:rPr>
          <w:rFonts w:ascii="Arial" w:hAnsi="Arial" w:cs="Arial"/>
        </w:rPr>
        <w:t xml:space="preserve">. Fundamental skills such as ‘life and career skills’; </w:t>
      </w:r>
      <w:r w:rsidR="0098271F" w:rsidRPr="00657BC8">
        <w:rPr>
          <w:rFonts w:ascii="Arial" w:hAnsi="Arial" w:cs="Arial"/>
        </w:rPr>
        <w:t xml:space="preserve">as well as ‘innovation skills’ and ‘critical thinking skills’. </w:t>
      </w:r>
      <w:r w:rsidR="00254A40" w:rsidRPr="00657BC8">
        <w:rPr>
          <w:rFonts w:ascii="Arial" w:hAnsi="Arial" w:cs="Arial"/>
        </w:rPr>
        <w:t xml:space="preserve">The other benefits of this process </w:t>
      </w:r>
      <w:r w:rsidR="00292B50" w:rsidRPr="00657BC8">
        <w:rPr>
          <w:rFonts w:ascii="Arial" w:hAnsi="Arial" w:cs="Arial"/>
        </w:rPr>
        <w:t>are</w:t>
      </w:r>
      <w:r w:rsidR="00254A40" w:rsidRPr="00657BC8">
        <w:rPr>
          <w:rFonts w:ascii="Arial" w:hAnsi="Arial" w:cs="Arial"/>
        </w:rPr>
        <w:t xml:space="preserve"> that it allows learners to gain more than just skills, it allows learners to learn more about their own health and wellbeing and key employability skills for the future. The negatives can be that there may not be just 20 pupils in each class, there may be more which means teachers would need to adapt and take more pupils in their group.</w:t>
      </w:r>
      <w:r w:rsidR="00CF662A" w:rsidRPr="00657BC8">
        <w:rPr>
          <w:rFonts w:ascii="Arial" w:hAnsi="Arial" w:cs="Arial"/>
        </w:rPr>
        <w:t xml:space="preserve"> Small adjustments like these could influence many opportunities for others. </w:t>
      </w:r>
      <w:r w:rsidR="00254A40" w:rsidRPr="00657BC8">
        <w:rPr>
          <w:rFonts w:ascii="Arial" w:hAnsi="Arial" w:cs="Arial"/>
        </w:rPr>
        <w:t xml:space="preserve">Some learners may benefit </w:t>
      </w:r>
      <w:r w:rsidR="00292B50" w:rsidRPr="00657BC8">
        <w:rPr>
          <w:rFonts w:ascii="Arial" w:hAnsi="Arial" w:cs="Arial"/>
        </w:rPr>
        <w:t>more,</w:t>
      </w:r>
      <w:r w:rsidR="00254A40" w:rsidRPr="00657BC8">
        <w:rPr>
          <w:rFonts w:ascii="Arial" w:hAnsi="Arial" w:cs="Arial"/>
        </w:rPr>
        <w:t xml:space="preserve"> and some</w:t>
      </w:r>
      <w:r w:rsidR="00CF662A" w:rsidRPr="00657BC8">
        <w:rPr>
          <w:rFonts w:ascii="Arial" w:hAnsi="Arial" w:cs="Arial"/>
        </w:rPr>
        <w:t xml:space="preserve"> learners</w:t>
      </w:r>
      <w:r w:rsidR="00254A40" w:rsidRPr="00657BC8">
        <w:rPr>
          <w:rFonts w:ascii="Arial" w:hAnsi="Arial" w:cs="Arial"/>
        </w:rPr>
        <w:t xml:space="preserve"> may learn less. The main idea is to provide equal opportunities for all the </w:t>
      </w:r>
      <w:r w:rsidR="00292B50" w:rsidRPr="00657BC8">
        <w:rPr>
          <w:rFonts w:ascii="Arial" w:hAnsi="Arial" w:cs="Arial"/>
        </w:rPr>
        <w:t>learners,</w:t>
      </w:r>
      <w:r w:rsidR="00254A40" w:rsidRPr="00657BC8">
        <w:rPr>
          <w:rFonts w:ascii="Arial" w:hAnsi="Arial" w:cs="Arial"/>
        </w:rPr>
        <w:t xml:space="preserve"> so all the learners have the same advantage.</w:t>
      </w:r>
      <w:r w:rsidR="00CF662A" w:rsidRPr="00657BC8">
        <w:rPr>
          <w:rFonts w:ascii="Arial" w:hAnsi="Arial" w:cs="Arial"/>
        </w:rPr>
        <w:t xml:space="preserve"> </w:t>
      </w:r>
    </w:p>
    <w:p w:rsidR="00F954BE" w:rsidRPr="00657BC8" w:rsidRDefault="00F954BE" w:rsidP="00657BC8">
      <w:pPr>
        <w:spacing w:line="360" w:lineRule="auto"/>
        <w:rPr>
          <w:rFonts w:ascii="Arial" w:hAnsi="Arial" w:cs="Arial"/>
        </w:rPr>
      </w:pPr>
    </w:p>
    <w:p w:rsidR="00C61110" w:rsidRPr="00657BC8" w:rsidRDefault="00F954BE" w:rsidP="00657BC8">
      <w:pPr>
        <w:spacing w:line="360" w:lineRule="auto"/>
        <w:rPr>
          <w:rFonts w:ascii="Arial" w:hAnsi="Arial" w:cs="Arial"/>
          <w:kern w:val="24"/>
          <w:u w:val="single"/>
        </w:rPr>
      </w:pPr>
      <w:r>
        <w:rPr>
          <w:rFonts w:ascii="Arial" w:hAnsi="Arial" w:cs="Arial"/>
          <w:b/>
          <w:kern w:val="24"/>
          <w:u w:val="single"/>
        </w:rPr>
        <w:t xml:space="preserve">Resources </w:t>
      </w:r>
    </w:p>
    <w:p w:rsidR="00AF5202" w:rsidRDefault="004F4567" w:rsidP="00657BC8">
      <w:pPr>
        <w:spacing w:line="360" w:lineRule="auto"/>
        <w:rPr>
          <w:rFonts w:ascii="Arial" w:hAnsi="Arial" w:cs="Arial"/>
          <w:kern w:val="24"/>
        </w:rPr>
      </w:pPr>
      <w:r w:rsidRPr="00657BC8">
        <w:rPr>
          <w:rFonts w:ascii="Arial" w:hAnsi="Arial" w:cs="Arial"/>
          <w:kern w:val="24"/>
        </w:rPr>
        <w:t xml:space="preserve">The key attraction to this form of competition is that it is low cost and based in school which saves money. This competition is targeted to be easy to </w:t>
      </w:r>
      <w:r w:rsidR="00C101C4" w:rsidRPr="00657BC8">
        <w:rPr>
          <w:rFonts w:ascii="Arial" w:hAnsi="Arial" w:cs="Arial"/>
          <w:kern w:val="24"/>
        </w:rPr>
        <w:t>partake in</w:t>
      </w:r>
      <w:r w:rsidRPr="00657BC8">
        <w:rPr>
          <w:rFonts w:ascii="Arial" w:hAnsi="Arial" w:cs="Arial"/>
          <w:kern w:val="24"/>
        </w:rPr>
        <w:t xml:space="preserve"> for schools around </w:t>
      </w:r>
      <w:r w:rsidR="00C101C4" w:rsidRPr="00657BC8">
        <w:rPr>
          <w:rFonts w:ascii="Arial" w:hAnsi="Arial" w:cs="Arial"/>
          <w:kern w:val="24"/>
        </w:rPr>
        <w:t>Swansea</w:t>
      </w:r>
      <w:r w:rsidR="002A3A91" w:rsidRPr="00657BC8">
        <w:rPr>
          <w:rFonts w:ascii="Arial" w:hAnsi="Arial" w:cs="Arial"/>
          <w:kern w:val="24"/>
        </w:rPr>
        <w:t xml:space="preserve"> and </w:t>
      </w:r>
      <w:r w:rsidR="0064681B">
        <w:rPr>
          <w:rFonts w:ascii="Arial" w:hAnsi="Arial" w:cs="Arial"/>
          <w:kern w:val="24"/>
        </w:rPr>
        <w:t xml:space="preserve">so that schools </w:t>
      </w:r>
      <w:r w:rsidR="002A3A91" w:rsidRPr="00657BC8">
        <w:rPr>
          <w:rFonts w:ascii="Arial" w:hAnsi="Arial" w:cs="Arial"/>
          <w:kern w:val="24"/>
        </w:rPr>
        <w:t>can heavily rely on the school budget to fund this competition</w:t>
      </w:r>
      <w:r w:rsidRPr="00657BC8">
        <w:rPr>
          <w:rFonts w:ascii="Arial" w:hAnsi="Arial" w:cs="Arial"/>
          <w:kern w:val="24"/>
        </w:rPr>
        <w:t xml:space="preserve">. </w:t>
      </w:r>
      <w:r w:rsidR="00707030" w:rsidRPr="00657BC8">
        <w:rPr>
          <w:rFonts w:ascii="Arial" w:hAnsi="Arial" w:cs="Arial"/>
          <w:kern w:val="24"/>
        </w:rPr>
        <w:t xml:space="preserve">The learning sessions will take place in the classroom and the competition on the final day will take place in the school main hall. </w:t>
      </w:r>
      <w:r w:rsidR="009872C1" w:rsidRPr="00657BC8">
        <w:rPr>
          <w:rFonts w:ascii="Arial" w:hAnsi="Arial" w:cs="Arial"/>
          <w:kern w:val="24"/>
        </w:rPr>
        <w:t xml:space="preserve">Every </w:t>
      </w:r>
      <w:r w:rsidR="00292B50" w:rsidRPr="00657BC8">
        <w:rPr>
          <w:rFonts w:ascii="Arial" w:hAnsi="Arial" w:cs="Arial"/>
          <w:kern w:val="24"/>
        </w:rPr>
        <w:t>resource</w:t>
      </w:r>
      <w:r w:rsidR="0064681B">
        <w:rPr>
          <w:rFonts w:ascii="Arial" w:hAnsi="Arial" w:cs="Arial"/>
          <w:kern w:val="24"/>
        </w:rPr>
        <w:t>s</w:t>
      </w:r>
      <w:r w:rsidR="009872C1" w:rsidRPr="00657BC8">
        <w:rPr>
          <w:rFonts w:ascii="Arial" w:hAnsi="Arial" w:cs="Arial"/>
          <w:kern w:val="24"/>
        </w:rPr>
        <w:t xml:space="preserve"> needs and role</w:t>
      </w:r>
      <w:r w:rsidR="00666B3B" w:rsidRPr="00657BC8">
        <w:rPr>
          <w:rFonts w:ascii="Arial" w:hAnsi="Arial" w:cs="Arial"/>
          <w:kern w:val="24"/>
        </w:rPr>
        <w:t xml:space="preserve"> are explained in the scheme of work (Appendix B)</w:t>
      </w:r>
      <w:r w:rsidR="009872C1" w:rsidRPr="00657BC8">
        <w:rPr>
          <w:rFonts w:ascii="Arial" w:hAnsi="Arial" w:cs="Arial"/>
          <w:kern w:val="24"/>
        </w:rPr>
        <w:t>.</w:t>
      </w:r>
    </w:p>
    <w:p w:rsidR="00F954BE" w:rsidRPr="00657BC8" w:rsidRDefault="00F954BE" w:rsidP="00657BC8">
      <w:pPr>
        <w:spacing w:line="360" w:lineRule="auto"/>
        <w:rPr>
          <w:rFonts w:ascii="Arial" w:hAnsi="Arial" w:cs="Arial"/>
          <w:kern w:val="24"/>
        </w:rPr>
      </w:pPr>
    </w:p>
    <w:p w:rsidR="00CA1D2A" w:rsidRPr="00657BC8" w:rsidRDefault="00CC61B3" w:rsidP="00657BC8">
      <w:pPr>
        <w:spacing w:line="360" w:lineRule="auto"/>
        <w:rPr>
          <w:rFonts w:ascii="Arial" w:hAnsi="Arial" w:cs="Arial"/>
          <w:kern w:val="24"/>
        </w:rPr>
      </w:pPr>
      <w:r w:rsidRPr="00657BC8">
        <w:rPr>
          <w:rFonts w:ascii="Arial" w:hAnsi="Arial" w:cs="Arial"/>
          <w:kern w:val="24"/>
        </w:rPr>
        <w:t>The resources that will already be in schools and will not need to be bought are:</w:t>
      </w:r>
    </w:p>
    <w:p w:rsidR="00CC61B3" w:rsidRPr="00657BC8" w:rsidRDefault="00CC61B3" w:rsidP="00657BC8">
      <w:pPr>
        <w:pStyle w:val="ListParagraph"/>
        <w:numPr>
          <w:ilvl w:val="0"/>
          <w:numId w:val="2"/>
        </w:numPr>
        <w:spacing w:line="360" w:lineRule="auto"/>
        <w:rPr>
          <w:rFonts w:ascii="Arial" w:hAnsi="Arial" w:cs="Arial"/>
          <w:kern w:val="24"/>
        </w:rPr>
      </w:pPr>
      <w:r w:rsidRPr="00657BC8">
        <w:rPr>
          <w:rFonts w:ascii="Arial" w:hAnsi="Arial" w:cs="Arial"/>
          <w:kern w:val="24"/>
        </w:rPr>
        <w:t>Paper</w:t>
      </w:r>
    </w:p>
    <w:p w:rsidR="00CC61B3" w:rsidRPr="00657BC8" w:rsidRDefault="00CC61B3" w:rsidP="00657BC8">
      <w:pPr>
        <w:pStyle w:val="ListParagraph"/>
        <w:numPr>
          <w:ilvl w:val="0"/>
          <w:numId w:val="2"/>
        </w:numPr>
        <w:spacing w:line="360" w:lineRule="auto"/>
        <w:rPr>
          <w:rFonts w:ascii="Arial" w:hAnsi="Arial" w:cs="Arial"/>
          <w:kern w:val="24"/>
        </w:rPr>
      </w:pPr>
      <w:r w:rsidRPr="00657BC8">
        <w:rPr>
          <w:rFonts w:ascii="Arial" w:hAnsi="Arial" w:cs="Arial"/>
          <w:kern w:val="24"/>
        </w:rPr>
        <w:t>Pencils/Coloured Pencils</w:t>
      </w:r>
    </w:p>
    <w:p w:rsidR="00CC61B3" w:rsidRPr="00657BC8" w:rsidRDefault="00CC61B3" w:rsidP="00657BC8">
      <w:pPr>
        <w:pStyle w:val="ListParagraph"/>
        <w:numPr>
          <w:ilvl w:val="0"/>
          <w:numId w:val="2"/>
        </w:numPr>
        <w:spacing w:line="360" w:lineRule="auto"/>
        <w:rPr>
          <w:rFonts w:ascii="Arial" w:hAnsi="Arial" w:cs="Arial"/>
          <w:kern w:val="24"/>
        </w:rPr>
      </w:pPr>
      <w:r w:rsidRPr="00657BC8">
        <w:rPr>
          <w:rFonts w:ascii="Arial" w:hAnsi="Arial" w:cs="Arial"/>
          <w:kern w:val="24"/>
        </w:rPr>
        <w:t>Computer</w:t>
      </w:r>
    </w:p>
    <w:p w:rsidR="00CC61B3" w:rsidRPr="00657BC8" w:rsidRDefault="00CC61B3" w:rsidP="00657BC8">
      <w:pPr>
        <w:pStyle w:val="ListParagraph"/>
        <w:numPr>
          <w:ilvl w:val="0"/>
          <w:numId w:val="2"/>
        </w:numPr>
        <w:spacing w:line="360" w:lineRule="auto"/>
        <w:rPr>
          <w:rFonts w:ascii="Arial" w:hAnsi="Arial" w:cs="Arial"/>
          <w:kern w:val="24"/>
        </w:rPr>
      </w:pPr>
      <w:r w:rsidRPr="00657BC8">
        <w:rPr>
          <w:rFonts w:ascii="Arial" w:hAnsi="Arial" w:cs="Arial"/>
          <w:kern w:val="24"/>
        </w:rPr>
        <w:t>Microsoft PowerPoint</w:t>
      </w:r>
    </w:p>
    <w:p w:rsidR="004E3931" w:rsidRPr="00657BC8" w:rsidRDefault="004E3931" w:rsidP="00657BC8">
      <w:pPr>
        <w:pStyle w:val="ListParagraph"/>
        <w:numPr>
          <w:ilvl w:val="0"/>
          <w:numId w:val="2"/>
        </w:numPr>
        <w:spacing w:line="360" w:lineRule="auto"/>
        <w:rPr>
          <w:rFonts w:ascii="Arial" w:hAnsi="Arial" w:cs="Arial"/>
          <w:kern w:val="24"/>
        </w:rPr>
      </w:pPr>
      <w:r w:rsidRPr="00657BC8">
        <w:rPr>
          <w:rFonts w:ascii="Arial" w:hAnsi="Arial" w:cs="Arial"/>
          <w:kern w:val="24"/>
        </w:rPr>
        <w:t>Electronic Whiteboard</w:t>
      </w:r>
    </w:p>
    <w:p w:rsidR="004E3931" w:rsidRPr="00657BC8" w:rsidRDefault="00DD35E6" w:rsidP="00657BC8">
      <w:pPr>
        <w:pStyle w:val="ListParagraph"/>
        <w:numPr>
          <w:ilvl w:val="0"/>
          <w:numId w:val="2"/>
        </w:numPr>
        <w:spacing w:line="360" w:lineRule="auto"/>
        <w:rPr>
          <w:rFonts w:ascii="Arial" w:hAnsi="Arial" w:cs="Arial"/>
          <w:kern w:val="24"/>
        </w:rPr>
      </w:pPr>
      <w:r w:rsidRPr="00657BC8">
        <w:rPr>
          <w:rFonts w:ascii="Arial" w:hAnsi="Arial" w:cs="Arial"/>
          <w:kern w:val="24"/>
        </w:rPr>
        <w:t>Tables</w:t>
      </w:r>
    </w:p>
    <w:p w:rsidR="00E35C5F" w:rsidRPr="00657BC8" w:rsidRDefault="00DD35E6" w:rsidP="00657BC8">
      <w:pPr>
        <w:pStyle w:val="ListParagraph"/>
        <w:numPr>
          <w:ilvl w:val="0"/>
          <w:numId w:val="2"/>
        </w:numPr>
        <w:spacing w:line="360" w:lineRule="auto"/>
        <w:rPr>
          <w:rFonts w:ascii="Arial" w:hAnsi="Arial" w:cs="Arial"/>
          <w:kern w:val="24"/>
        </w:rPr>
      </w:pPr>
      <w:r w:rsidRPr="00657BC8">
        <w:rPr>
          <w:rFonts w:ascii="Arial" w:hAnsi="Arial" w:cs="Arial"/>
          <w:kern w:val="24"/>
        </w:rPr>
        <w:t>Chairs</w:t>
      </w:r>
    </w:p>
    <w:p w:rsidR="00DD35E6" w:rsidRPr="00657BC8" w:rsidRDefault="00292B50" w:rsidP="00657BC8">
      <w:pPr>
        <w:pStyle w:val="ListParagraph"/>
        <w:numPr>
          <w:ilvl w:val="0"/>
          <w:numId w:val="2"/>
        </w:numPr>
        <w:spacing w:line="360" w:lineRule="auto"/>
        <w:rPr>
          <w:rFonts w:ascii="Arial" w:hAnsi="Arial" w:cs="Arial"/>
          <w:kern w:val="24"/>
        </w:rPr>
      </w:pPr>
      <w:r w:rsidRPr="00657BC8">
        <w:rPr>
          <w:rFonts w:ascii="Arial" w:hAnsi="Arial" w:cs="Arial"/>
          <w:kern w:val="24"/>
        </w:rPr>
        <w:t>Cello tape</w:t>
      </w:r>
    </w:p>
    <w:p w:rsidR="00DD35E6" w:rsidRPr="00657BC8" w:rsidRDefault="00DD35E6" w:rsidP="00657BC8">
      <w:pPr>
        <w:spacing w:line="360" w:lineRule="auto"/>
        <w:rPr>
          <w:rFonts w:ascii="Arial" w:hAnsi="Arial" w:cs="Arial"/>
          <w:kern w:val="24"/>
        </w:rPr>
      </w:pPr>
    </w:p>
    <w:p w:rsidR="00DD35E6" w:rsidRPr="00657BC8" w:rsidRDefault="00DD35E6" w:rsidP="00657BC8">
      <w:pPr>
        <w:spacing w:line="360" w:lineRule="auto"/>
        <w:rPr>
          <w:rFonts w:ascii="Arial" w:hAnsi="Arial" w:cs="Arial"/>
          <w:kern w:val="24"/>
        </w:rPr>
      </w:pPr>
      <w:r w:rsidRPr="00657BC8">
        <w:rPr>
          <w:rFonts w:ascii="Arial" w:hAnsi="Arial" w:cs="Arial"/>
          <w:kern w:val="24"/>
        </w:rPr>
        <w:t xml:space="preserve">The resources that will need to </w:t>
      </w:r>
      <w:r w:rsidR="00292B50" w:rsidRPr="00657BC8">
        <w:rPr>
          <w:rFonts w:ascii="Arial" w:hAnsi="Arial" w:cs="Arial"/>
          <w:kern w:val="24"/>
        </w:rPr>
        <w:t>be bought</w:t>
      </w:r>
      <w:r w:rsidRPr="00657BC8">
        <w:rPr>
          <w:rFonts w:ascii="Arial" w:hAnsi="Arial" w:cs="Arial"/>
          <w:kern w:val="24"/>
        </w:rPr>
        <w:t xml:space="preserve"> and paid for from the school budget will be:</w:t>
      </w:r>
    </w:p>
    <w:p w:rsidR="00DD35E6" w:rsidRPr="00657BC8" w:rsidRDefault="00E35C5F" w:rsidP="00657BC8">
      <w:pPr>
        <w:pStyle w:val="ListParagraph"/>
        <w:numPr>
          <w:ilvl w:val="0"/>
          <w:numId w:val="2"/>
        </w:numPr>
        <w:spacing w:line="360" w:lineRule="auto"/>
        <w:rPr>
          <w:rFonts w:ascii="Arial" w:hAnsi="Arial" w:cs="Arial"/>
          <w:kern w:val="24"/>
        </w:rPr>
      </w:pPr>
      <w:r w:rsidRPr="00657BC8">
        <w:rPr>
          <w:rFonts w:ascii="Arial" w:hAnsi="Arial" w:cs="Arial"/>
          <w:kern w:val="24"/>
        </w:rPr>
        <w:t>Blender</w:t>
      </w:r>
    </w:p>
    <w:p w:rsidR="00E35C5F" w:rsidRPr="00657BC8" w:rsidRDefault="00E35C5F" w:rsidP="00657BC8">
      <w:pPr>
        <w:pStyle w:val="ListParagraph"/>
        <w:numPr>
          <w:ilvl w:val="0"/>
          <w:numId w:val="2"/>
        </w:numPr>
        <w:spacing w:line="360" w:lineRule="auto"/>
        <w:rPr>
          <w:rFonts w:ascii="Arial" w:hAnsi="Arial" w:cs="Arial"/>
          <w:kern w:val="24"/>
        </w:rPr>
      </w:pPr>
      <w:r w:rsidRPr="00657BC8">
        <w:rPr>
          <w:rFonts w:ascii="Arial" w:hAnsi="Arial" w:cs="Arial"/>
          <w:kern w:val="24"/>
        </w:rPr>
        <w:t>Fruits</w:t>
      </w:r>
    </w:p>
    <w:p w:rsidR="00E35C5F" w:rsidRPr="00657BC8" w:rsidRDefault="00E35C5F" w:rsidP="00657BC8">
      <w:pPr>
        <w:pStyle w:val="ListParagraph"/>
        <w:numPr>
          <w:ilvl w:val="0"/>
          <w:numId w:val="2"/>
        </w:numPr>
        <w:spacing w:line="360" w:lineRule="auto"/>
        <w:rPr>
          <w:rFonts w:ascii="Arial" w:hAnsi="Arial" w:cs="Arial"/>
          <w:kern w:val="24"/>
        </w:rPr>
      </w:pPr>
      <w:r w:rsidRPr="00657BC8">
        <w:rPr>
          <w:rFonts w:ascii="Arial" w:hAnsi="Arial" w:cs="Arial"/>
          <w:kern w:val="24"/>
        </w:rPr>
        <w:t>Plastic Cups</w:t>
      </w:r>
    </w:p>
    <w:p w:rsidR="00666B3B" w:rsidRPr="00657BC8" w:rsidRDefault="00666B3B" w:rsidP="00657BC8">
      <w:pPr>
        <w:spacing w:line="360" w:lineRule="auto"/>
        <w:rPr>
          <w:rFonts w:ascii="Arial" w:hAnsi="Arial" w:cs="Arial"/>
          <w:kern w:val="24"/>
        </w:rPr>
      </w:pPr>
    </w:p>
    <w:p w:rsidR="005C2450" w:rsidRPr="00657BC8" w:rsidRDefault="0011683E" w:rsidP="00657BC8">
      <w:pPr>
        <w:spacing w:line="360" w:lineRule="auto"/>
        <w:rPr>
          <w:rFonts w:ascii="Arial" w:hAnsi="Arial" w:cs="Arial"/>
          <w:kern w:val="24"/>
        </w:rPr>
      </w:pPr>
      <w:r w:rsidRPr="00657BC8">
        <w:rPr>
          <w:rFonts w:ascii="Arial" w:hAnsi="Arial" w:cs="Arial"/>
          <w:kern w:val="24"/>
        </w:rPr>
        <w:t>Every item that needs to be bought is fairly low cost and will</w:t>
      </w:r>
      <w:r w:rsidR="00D50818" w:rsidRPr="00657BC8">
        <w:rPr>
          <w:rFonts w:ascii="Arial" w:hAnsi="Arial" w:cs="Arial"/>
          <w:kern w:val="24"/>
        </w:rPr>
        <w:t xml:space="preserve"> </w:t>
      </w:r>
      <w:r w:rsidR="005C2450" w:rsidRPr="00657BC8">
        <w:rPr>
          <w:rFonts w:ascii="Arial" w:hAnsi="Arial" w:cs="Arial"/>
          <w:kern w:val="24"/>
        </w:rPr>
        <w:t xml:space="preserve">be </w:t>
      </w:r>
      <w:r w:rsidR="00D50818" w:rsidRPr="00657BC8">
        <w:rPr>
          <w:rFonts w:ascii="Arial" w:hAnsi="Arial" w:cs="Arial"/>
          <w:kern w:val="24"/>
        </w:rPr>
        <w:t>reaso</w:t>
      </w:r>
      <w:r w:rsidR="005C2450" w:rsidRPr="00657BC8">
        <w:rPr>
          <w:rFonts w:ascii="Arial" w:hAnsi="Arial" w:cs="Arial"/>
          <w:kern w:val="24"/>
        </w:rPr>
        <w:t>nably</w:t>
      </w:r>
      <w:r w:rsidR="00D50818" w:rsidRPr="00657BC8">
        <w:rPr>
          <w:rFonts w:ascii="Arial" w:hAnsi="Arial" w:cs="Arial"/>
          <w:kern w:val="24"/>
        </w:rPr>
        <w:t xml:space="preserve"> affordable with </w:t>
      </w:r>
      <w:r w:rsidRPr="00657BC8">
        <w:rPr>
          <w:rFonts w:ascii="Arial" w:hAnsi="Arial" w:cs="Arial"/>
          <w:kern w:val="24"/>
        </w:rPr>
        <w:t xml:space="preserve">the school budget. </w:t>
      </w:r>
      <w:r w:rsidR="000338AD" w:rsidRPr="00657BC8">
        <w:rPr>
          <w:rFonts w:ascii="Arial" w:hAnsi="Arial" w:cs="Arial"/>
          <w:kern w:val="24"/>
        </w:rPr>
        <w:t xml:space="preserve">The average cost for a low budget blender roughly comes to a price of £10. As there </w:t>
      </w:r>
      <w:r w:rsidR="00292B50" w:rsidRPr="00657BC8">
        <w:rPr>
          <w:rFonts w:ascii="Arial" w:hAnsi="Arial" w:cs="Arial"/>
          <w:kern w:val="24"/>
        </w:rPr>
        <w:t>are</w:t>
      </w:r>
      <w:r w:rsidR="000338AD" w:rsidRPr="00657BC8">
        <w:rPr>
          <w:rFonts w:ascii="Arial" w:hAnsi="Arial" w:cs="Arial"/>
          <w:kern w:val="24"/>
        </w:rPr>
        <w:t xml:space="preserve"> four classes who will need one blender each, that will result in £40. </w:t>
      </w:r>
      <w:r w:rsidR="00DE0641" w:rsidRPr="00657BC8">
        <w:rPr>
          <w:rFonts w:ascii="Arial" w:hAnsi="Arial" w:cs="Arial"/>
          <w:kern w:val="24"/>
        </w:rPr>
        <w:t>Fruits prices are based on weight and can f</w:t>
      </w:r>
      <w:r w:rsidR="00EA4A69" w:rsidRPr="00657BC8">
        <w:rPr>
          <w:rFonts w:ascii="Arial" w:hAnsi="Arial" w:cs="Arial"/>
          <w:kern w:val="24"/>
        </w:rPr>
        <w:t xml:space="preserve">luctuate but on average, one kg worth of </w:t>
      </w:r>
      <w:r w:rsidR="00486691" w:rsidRPr="00657BC8">
        <w:rPr>
          <w:rFonts w:ascii="Arial" w:hAnsi="Arial" w:cs="Arial"/>
          <w:kern w:val="24"/>
        </w:rPr>
        <w:t xml:space="preserve">any </w:t>
      </w:r>
      <w:r w:rsidR="00EA4A69" w:rsidRPr="00657BC8">
        <w:rPr>
          <w:rFonts w:ascii="Arial" w:hAnsi="Arial" w:cs="Arial"/>
          <w:kern w:val="24"/>
        </w:rPr>
        <w:t>mixed fruit</w:t>
      </w:r>
      <w:r w:rsidR="00486691" w:rsidRPr="00657BC8">
        <w:rPr>
          <w:rFonts w:ascii="Arial" w:hAnsi="Arial" w:cs="Arial"/>
          <w:kern w:val="24"/>
        </w:rPr>
        <w:t xml:space="preserve"> </w:t>
      </w:r>
      <w:r w:rsidR="00EA4A69" w:rsidRPr="00657BC8">
        <w:rPr>
          <w:rFonts w:ascii="Arial" w:hAnsi="Arial" w:cs="Arial"/>
          <w:kern w:val="24"/>
        </w:rPr>
        <w:t>costs £3</w:t>
      </w:r>
      <w:r w:rsidR="00FD5C0E">
        <w:rPr>
          <w:rFonts w:ascii="Arial" w:hAnsi="Arial" w:cs="Arial"/>
          <w:kern w:val="24"/>
        </w:rPr>
        <w:t xml:space="preserve">. Each class will need about five </w:t>
      </w:r>
      <w:r w:rsidR="00486691" w:rsidRPr="00657BC8">
        <w:rPr>
          <w:rFonts w:ascii="Arial" w:hAnsi="Arial" w:cs="Arial"/>
          <w:kern w:val="24"/>
        </w:rPr>
        <w:t>kg worth of fruit for the competition day which will serve up to 80 small cups</w:t>
      </w:r>
      <w:r w:rsidR="00FD5C0E">
        <w:rPr>
          <w:rFonts w:ascii="Arial" w:hAnsi="Arial" w:cs="Arial"/>
          <w:kern w:val="24"/>
        </w:rPr>
        <w:t xml:space="preserve"> of smoothies</w:t>
      </w:r>
      <w:r w:rsidR="00486691" w:rsidRPr="00657BC8">
        <w:rPr>
          <w:rFonts w:ascii="Arial" w:hAnsi="Arial" w:cs="Arial"/>
          <w:kern w:val="24"/>
        </w:rPr>
        <w:t xml:space="preserve">. This adds up to £15 per classroom totalling up £60 for the four classes. The final resource which is ultimately the cheapest is plastic cups which can be bought at £1 for 80 cups. Each class will need 80 small cups each which totals £4. </w:t>
      </w:r>
    </w:p>
    <w:p w:rsidR="005C2450" w:rsidRPr="00657BC8" w:rsidRDefault="005C2450" w:rsidP="00657BC8">
      <w:pPr>
        <w:spacing w:line="360" w:lineRule="auto"/>
        <w:rPr>
          <w:rFonts w:ascii="Arial" w:hAnsi="Arial" w:cs="Arial"/>
          <w:kern w:val="24"/>
        </w:rPr>
      </w:pPr>
    </w:p>
    <w:p w:rsidR="005C2450" w:rsidRPr="00657BC8" w:rsidRDefault="005C2450" w:rsidP="00657BC8">
      <w:pPr>
        <w:pStyle w:val="ListParagraph"/>
        <w:numPr>
          <w:ilvl w:val="0"/>
          <w:numId w:val="2"/>
        </w:numPr>
        <w:spacing w:line="360" w:lineRule="auto"/>
        <w:rPr>
          <w:rFonts w:ascii="Arial" w:hAnsi="Arial" w:cs="Arial"/>
          <w:kern w:val="24"/>
        </w:rPr>
      </w:pPr>
      <w:r w:rsidRPr="00657BC8">
        <w:rPr>
          <w:rFonts w:ascii="Arial" w:hAnsi="Arial" w:cs="Arial"/>
          <w:kern w:val="24"/>
        </w:rPr>
        <w:t>Four Low Budget Blenders = £40</w:t>
      </w:r>
    </w:p>
    <w:p w:rsidR="005C2450" w:rsidRPr="00657BC8" w:rsidRDefault="005C2450" w:rsidP="00657BC8">
      <w:pPr>
        <w:pStyle w:val="ListParagraph"/>
        <w:numPr>
          <w:ilvl w:val="0"/>
          <w:numId w:val="2"/>
        </w:numPr>
        <w:spacing w:line="360" w:lineRule="auto"/>
        <w:rPr>
          <w:rFonts w:ascii="Arial" w:hAnsi="Arial" w:cs="Arial"/>
          <w:kern w:val="24"/>
        </w:rPr>
      </w:pPr>
      <w:r w:rsidRPr="00657BC8">
        <w:rPr>
          <w:rFonts w:ascii="Arial" w:hAnsi="Arial" w:cs="Arial"/>
          <w:kern w:val="24"/>
        </w:rPr>
        <w:t>20kg Mixed Fruit = £60</w:t>
      </w:r>
    </w:p>
    <w:p w:rsidR="005C2450" w:rsidRPr="00657BC8" w:rsidRDefault="005C2450" w:rsidP="00657BC8">
      <w:pPr>
        <w:pStyle w:val="ListParagraph"/>
        <w:numPr>
          <w:ilvl w:val="0"/>
          <w:numId w:val="2"/>
        </w:numPr>
        <w:spacing w:line="360" w:lineRule="auto"/>
        <w:rPr>
          <w:rFonts w:ascii="Arial" w:hAnsi="Arial" w:cs="Arial"/>
          <w:kern w:val="24"/>
        </w:rPr>
      </w:pPr>
      <w:r w:rsidRPr="00657BC8">
        <w:rPr>
          <w:rFonts w:ascii="Arial" w:hAnsi="Arial" w:cs="Arial"/>
          <w:kern w:val="24"/>
        </w:rPr>
        <w:t>4x80 Small Plastic Cups = £4</w:t>
      </w:r>
    </w:p>
    <w:p w:rsidR="005C2450" w:rsidRPr="00657BC8" w:rsidRDefault="00377668" w:rsidP="00657BC8">
      <w:pPr>
        <w:pStyle w:val="ListParagraph"/>
        <w:numPr>
          <w:ilvl w:val="0"/>
          <w:numId w:val="2"/>
        </w:numPr>
        <w:spacing w:line="360" w:lineRule="auto"/>
        <w:rPr>
          <w:rFonts w:ascii="Arial" w:hAnsi="Arial" w:cs="Arial"/>
          <w:kern w:val="24"/>
        </w:rPr>
      </w:pPr>
      <w:r w:rsidRPr="00657BC8">
        <w:rPr>
          <w:rFonts w:ascii="Arial" w:hAnsi="Arial" w:cs="Arial"/>
          <w:kern w:val="24"/>
        </w:rPr>
        <w:t xml:space="preserve">Total </w:t>
      </w:r>
      <w:r w:rsidR="00DE394A" w:rsidRPr="00657BC8">
        <w:rPr>
          <w:rFonts w:ascii="Arial" w:hAnsi="Arial" w:cs="Arial"/>
          <w:kern w:val="24"/>
        </w:rPr>
        <w:t xml:space="preserve">cost </w:t>
      </w:r>
      <w:r w:rsidRPr="00657BC8">
        <w:rPr>
          <w:rFonts w:ascii="Arial" w:hAnsi="Arial" w:cs="Arial"/>
          <w:kern w:val="24"/>
        </w:rPr>
        <w:t>adds up to £104</w:t>
      </w:r>
    </w:p>
    <w:p w:rsidR="00CA1D2A" w:rsidRPr="00657BC8" w:rsidRDefault="00CA1D2A" w:rsidP="00657BC8">
      <w:pPr>
        <w:spacing w:line="360" w:lineRule="auto"/>
        <w:rPr>
          <w:rFonts w:ascii="Arial" w:hAnsi="Arial" w:cs="Arial"/>
          <w:kern w:val="24"/>
        </w:rPr>
      </w:pPr>
    </w:p>
    <w:p w:rsidR="006732C5" w:rsidRPr="00657BC8" w:rsidRDefault="00DE394A" w:rsidP="00657BC8">
      <w:pPr>
        <w:spacing w:line="360" w:lineRule="auto"/>
        <w:rPr>
          <w:rFonts w:ascii="Arial" w:hAnsi="Arial" w:cs="Arial"/>
        </w:rPr>
      </w:pPr>
      <w:r w:rsidRPr="00657BC8">
        <w:rPr>
          <w:rFonts w:ascii="Arial" w:hAnsi="Arial" w:cs="Arial"/>
          <w:kern w:val="24"/>
        </w:rPr>
        <w:t xml:space="preserve">This competition will be free to enter. The main positives of the entrepreneurial opportunity </w:t>
      </w:r>
      <w:r w:rsidR="00292B50" w:rsidRPr="00657BC8">
        <w:rPr>
          <w:rFonts w:ascii="Arial" w:hAnsi="Arial" w:cs="Arial"/>
          <w:kern w:val="24"/>
        </w:rPr>
        <w:t>are</w:t>
      </w:r>
      <w:r w:rsidRPr="00657BC8">
        <w:rPr>
          <w:rFonts w:ascii="Arial" w:hAnsi="Arial" w:cs="Arial"/>
          <w:kern w:val="24"/>
        </w:rPr>
        <w:t xml:space="preserve"> the fact that all the proceeds made from the sales of the smoothies </w:t>
      </w:r>
      <w:r w:rsidRPr="00657BC8">
        <w:rPr>
          <w:rFonts w:ascii="Arial" w:hAnsi="Arial" w:cs="Arial"/>
          <w:kern w:val="24"/>
        </w:rPr>
        <w:lastRenderedPageBreak/>
        <w:t>from each class will go back to the school budget. As the school will be funding the competition, the school will receive the money back from all the sales of the smoothies. The amount of money made is not really the main aim of this opportunity, the main aim and objective is for the young learners to enhance and develop skills to become better learners</w:t>
      </w:r>
      <w:r w:rsidR="00A947AD">
        <w:rPr>
          <w:rFonts w:ascii="Arial" w:hAnsi="Arial" w:cs="Arial"/>
          <w:kern w:val="24"/>
        </w:rPr>
        <w:t>.</w:t>
      </w:r>
    </w:p>
    <w:p w:rsidR="003D12BC" w:rsidRPr="00657BC8" w:rsidRDefault="003D12BC" w:rsidP="00657BC8">
      <w:pPr>
        <w:spacing w:line="360" w:lineRule="auto"/>
        <w:rPr>
          <w:rFonts w:ascii="Arial" w:hAnsi="Arial" w:cs="Arial"/>
        </w:rPr>
      </w:pPr>
    </w:p>
    <w:p w:rsidR="003D12BC" w:rsidRPr="00657BC8" w:rsidRDefault="00F954BE" w:rsidP="00657BC8">
      <w:pPr>
        <w:spacing w:line="360" w:lineRule="auto"/>
        <w:rPr>
          <w:rFonts w:ascii="Arial" w:hAnsi="Arial" w:cs="Arial"/>
          <w:u w:val="single"/>
        </w:rPr>
      </w:pPr>
      <w:r>
        <w:rPr>
          <w:rFonts w:ascii="Arial" w:hAnsi="Arial" w:cs="Arial"/>
          <w:b/>
          <w:u w:val="single"/>
        </w:rPr>
        <w:t>R</w:t>
      </w:r>
      <w:r w:rsidR="00C932FA" w:rsidRPr="00657BC8">
        <w:rPr>
          <w:rFonts w:ascii="Arial" w:hAnsi="Arial" w:cs="Arial"/>
          <w:b/>
          <w:u w:val="single"/>
        </w:rPr>
        <w:t>ationale</w:t>
      </w:r>
    </w:p>
    <w:p w:rsidR="003D12BC" w:rsidRPr="00657BC8" w:rsidRDefault="000462D4" w:rsidP="00657BC8">
      <w:pPr>
        <w:spacing w:line="360" w:lineRule="auto"/>
        <w:rPr>
          <w:rFonts w:ascii="Arial" w:hAnsi="Arial" w:cs="Arial"/>
        </w:rPr>
      </w:pPr>
      <w:r w:rsidRPr="00657BC8">
        <w:rPr>
          <w:rFonts w:ascii="Arial" w:hAnsi="Arial" w:cs="Arial"/>
        </w:rPr>
        <w:t xml:space="preserve">Healthy eating is emphasised greatly in schools around the UK. Whether it is secondary or primary, healthy eating is always promoted and made clear to learners to understand. </w:t>
      </w:r>
      <w:r w:rsidR="00510BEC" w:rsidRPr="00657BC8">
        <w:rPr>
          <w:rFonts w:ascii="Arial" w:hAnsi="Arial" w:cs="Arial"/>
        </w:rPr>
        <w:t xml:space="preserve">If you look at the obesity rates in Wales for four to </w:t>
      </w:r>
      <w:r w:rsidR="00292B50" w:rsidRPr="00657BC8">
        <w:rPr>
          <w:rFonts w:ascii="Arial" w:hAnsi="Arial" w:cs="Arial"/>
        </w:rPr>
        <w:t>five-year</w:t>
      </w:r>
      <w:r w:rsidR="00510BEC" w:rsidRPr="00657BC8">
        <w:rPr>
          <w:rFonts w:ascii="Arial" w:hAnsi="Arial" w:cs="Arial"/>
        </w:rPr>
        <w:t xml:space="preserve"> olds in (Appendix D), it states that ’82.5%’ of the children who are obese at four and five remain obese at the age of eight to nine years old. If you think about those ages i</w:t>
      </w:r>
      <w:r w:rsidR="00E60790" w:rsidRPr="00657BC8">
        <w:rPr>
          <w:rFonts w:ascii="Arial" w:hAnsi="Arial" w:cs="Arial"/>
        </w:rPr>
        <w:t>n year groups, the ages four and five is the year group of reception. When you look at the year group of ages eight to nine years old,</w:t>
      </w:r>
      <w:r w:rsidR="00C062CC" w:rsidRPr="00657BC8">
        <w:rPr>
          <w:rFonts w:ascii="Arial" w:hAnsi="Arial" w:cs="Arial"/>
        </w:rPr>
        <w:t xml:space="preserve"> it is year three and four when the learners leave foundation phase and go on to juniors. The idea behind this competition and targeting this opportunity at the learners of ages six to seven which is in between those ages stated in (Appendix D), </w:t>
      </w:r>
      <w:r w:rsidR="007416A8">
        <w:rPr>
          <w:rFonts w:ascii="Arial" w:hAnsi="Arial" w:cs="Arial"/>
        </w:rPr>
        <w:t xml:space="preserve">it </w:t>
      </w:r>
      <w:r w:rsidR="00C062CC" w:rsidRPr="00657BC8">
        <w:rPr>
          <w:rFonts w:ascii="Arial" w:hAnsi="Arial" w:cs="Arial"/>
        </w:rPr>
        <w:t xml:space="preserve">allows the participants to have a better and thorough understanding of the importance of healthy eating so these percentages can change and begin to decrease. </w:t>
      </w:r>
      <w:r w:rsidR="00435A18" w:rsidRPr="00657BC8">
        <w:rPr>
          <w:rFonts w:ascii="Arial" w:hAnsi="Arial" w:cs="Arial"/>
        </w:rPr>
        <w:t xml:space="preserve">There are many educational </w:t>
      </w:r>
      <w:r w:rsidR="007416A8" w:rsidRPr="00657BC8">
        <w:rPr>
          <w:rFonts w:ascii="Arial" w:hAnsi="Arial" w:cs="Arial"/>
        </w:rPr>
        <w:t>advantage</w:t>
      </w:r>
      <w:r w:rsidR="007416A8">
        <w:rPr>
          <w:rFonts w:ascii="Arial" w:hAnsi="Arial" w:cs="Arial"/>
        </w:rPr>
        <w:t>s</w:t>
      </w:r>
      <w:r w:rsidR="00435A18" w:rsidRPr="00657BC8">
        <w:rPr>
          <w:rFonts w:ascii="Arial" w:hAnsi="Arial" w:cs="Arial"/>
        </w:rPr>
        <w:t xml:space="preserve"> with this entrepreneurial opportunity as well developing vitals skills and improving health and </w:t>
      </w:r>
      <w:r w:rsidR="00CE4E5F" w:rsidRPr="00657BC8">
        <w:rPr>
          <w:rFonts w:ascii="Arial" w:hAnsi="Arial" w:cs="Arial"/>
        </w:rPr>
        <w:t>well-being</w:t>
      </w:r>
      <w:r w:rsidR="00435A18" w:rsidRPr="00657BC8">
        <w:rPr>
          <w:rFonts w:ascii="Arial" w:hAnsi="Arial" w:cs="Arial"/>
        </w:rPr>
        <w:t xml:space="preserve">. </w:t>
      </w:r>
    </w:p>
    <w:p w:rsidR="00CE4E5F" w:rsidRPr="00657BC8" w:rsidRDefault="00CE4E5F" w:rsidP="00657BC8">
      <w:pPr>
        <w:spacing w:line="360" w:lineRule="auto"/>
        <w:rPr>
          <w:rFonts w:ascii="Arial" w:hAnsi="Arial" w:cs="Arial"/>
        </w:rPr>
      </w:pPr>
    </w:p>
    <w:p w:rsidR="00286FE9" w:rsidRPr="00657BC8" w:rsidRDefault="00CE4E5F" w:rsidP="00657BC8">
      <w:pPr>
        <w:spacing w:line="360" w:lineRule="auto"/>
        <w:rPr>
          <w:rFonts w:ascii="Arial" w:hAnsi="Arial" w:cs="Arial"/>
          <w:b/>
          <w:u w:val="single"/>
        </w:rPr>
      </w:pPr>
      <w:r w:rsidRPr="00657BC8">
        <w:rPr>
          <w:rFonts w:ascii="Arial" w:hAnsi="Arial" w:cs="Arial"/>
          <w:b/>
          <w:u w:val="single"/>
        </w:rPr>
        <w:t>Links to the curriculum</w:t>
      </w:r>
    </w:p>
    <w:p w:rsidR="00960B43" w:rsidRPr="00657BC8" w:rsidRDefault="00286FE9" w:rsidP="00657BC8">
      <w:pPr>
        <w:spacing w:line="360" w:lineRule="auto"/>
        <w:rPr>
          <w:rFonts w:ascii="Arial" w:hAnsi="Arial" w:cs="Arial"/>
        </w:rPr>
      </w:pPr>
      <w:r w:rsidRPr="00657BC8">
        <w:rPr>
          <w:rFonts w:ascii="Arial" w:hAnsi="Arial" w:cs="Arial"/>
        </w:rPr>
        <w:t xml:space="preserve">This </w:t>
      </w:r>
      <w:r w:rsidR="00292B50" w:rsidRPr="00657BC8">
        <w:rPr>
          <w:rFonts w:ascii="Arial" w:hAnsi="Arial" w:cs="Arial"/>
        </w:rPr>
        <w:t>four-week</w:t>
      </w:r>
      <w:r w:rsidRPr="00657BC8">
        <w:rPr>
          <w:rFonts w:ascii="Arial" w:hAnsi="Arial" w:cs="Arial"/>
        </w:rPr>
        <w:t xml:space="preserve"> entrepreneurial opportunity links and suits the curriculum very well. </w:t>
      </w:r>
      <w:r w:rsidR="00E71E91" w:rsidRPr="00657BC8">
        <w:rPr>
          <w:rFonts w:ascii="Arial" w:hAnsi="Arial" w:cs="Arial"/>
        </w:rPr>
        <w:t xml:space="preserve">The opportunity aims to adapt to Donaldson’s Successful Futures curriculum by </w:t>
      </w:r>
      <w:r w:rsidR="0030526E" w:rsidRPr="00657BC8">
        <w:rPr>
          <w:rFonts w:ascii="Arial" w:hAnsi="Arial" w:cs="Arial"/>
        </w:rPr>
        <w:t xml:space="preserve">help build skills such as critical thinking and creativity. </w:t>
      </w:r>
      <w:r w:rsidR="00C12016" w:rsidRPr="00657BC8">
        <w:rPr>
          <w:rFonts w:ascii="Arial" w:hAnsi="Arial" w:cs="Arial"/>
          <w:color w:val="21211E"/>
        </w:rPr>
        <w:t xml:space="preserve">Graham Donaldson states that that he wants a demand for ‘young people with improved levels of literacy, numeracy and wider skills, including critical thinking, creativity and problem solving’ </w:t>
      </w:r>
      <w:sdt>
        <w:sdtPr>
          <w:rPr>
            <w:rFonts w:ascii="Arial" w:hAnsi="Arial" w:cs="Arial"/>
            <w:color w:val="21211E"/>
          </w:rPr>
          <w:id w:val="1746681882"/>
          <w:citation/>
        </w:sdtPr>
        <w:sdtEndPr/>
        <w:sdtContent>
          <w:r w:rsidR="00C12016" w:rsidRPr="00657BC8">
            <w:rPr>
              <w:rFonts w:ascii="Arial" w:hAnsi="Arial" w:cs="Arial"/>
              <w:color w:val="21211E"/>
            </w:rPr>
            <w:fldChar w:fldCharType="begin"/>
          </w:r>
          <w:r w:rsidR="00C12016" w:rsidRPr="00657BC8">
            <w:rPr>
              <w:rFonts w:ascii="Arial" w:hAnsi="Arial" w:cs="Arial"/>
              <w:color w:val="21211E"/>
            </w:rPr>
            <w:instrText xml:space="preserve">CITATION Don15 \p 7 \l 2057 </w:instrText>
          </w:r>
          <w:r w:rsidR="00C12016" w:rsidRPr="00657BC8">
            <w:rPr>
              <w:rFonts w:ascii="Arial" w:hAnsi="Arial" w:cs="Arial"/>
              <w:color w:val="21211E"/>
            </w:rPr>
            <w:fldChar w:fldCharType="separate"/>
          </w:r>
          <w:r w:rsidR="00C12016" w:rsidRPr="00657BC8">
            <w:rPr>
              <w:rFonts w:ascii="Arial" w:hAnsi="Arial" w:cs="Arial"/>
              <w:noProof/>
              <w:color w:val="21211E"/>
            </w:rPr>
            <w:t>(Donaldson, 2015, p. 7)</w:t>
          </w:r>
          <w:r w:rsidR="00C12016" w:rsidRPr="00657BC8">
            <w:rPr>
              <w:rFonts w:ascii="Arial" w:hAnsi="Arial" w:cs="Arial"/>
              <w:color w:val="21211E"/>
            </w:rPr>
            <w:fldChar w:fldCharType="end"/>
          </w:r>
        </w:sdtContent>
      </w:sdt>
      <w:r w:rsidR="0030526E" w:rsidRPr="00657BC8">
        <w:rPr>
          <w:rFonts w:ascii="Arial" w:hAnsi="Arial" w:cs="Arial"/>
          <w:color w:val="21211E"/>
        </w:rPr>
        <w:t>.</w:t>
      </w:r>
      <w:r w:rsidR="00C12016" w:rsidRPr="00657BC8">
        <w:rPr>
          <w:rFonts w:ascii="Arial" w:hAnsi="Arial" w:cs="Arial"/>
          <w:color w:val="21211E"/>
        </w:rPr>
        <w:t xml:space="preserve"> Donaldson</w:t>
      </w:r>
      <w:r w:rsidR="00960B43" w:rsidRPr="00657BC8">
        <w:rPr>
          <w:rFonts w:ascii="Arial" w:hAnsi="Arial" w:cs="Arial"/>
          <w:color w:val="21211E"/>
        </w:rPr>
        <w:t xml:space="preserve"> also</w:t>
      </w:r>
      <w:r w:rsidR="00C12016" w:rsidRPr="00657BC8">
        <w:rPr>
          <w:rFonts w:ascii="Arial" w:hAnsi="Arial" w:cs="Arial"/>
          <w:color w:val="21211E"/>
        </w:rPr>
        <w:t xml:space="preserve"> expresses in the curriculum </w:t>
      </w:r>
      <w:r w:rsidR="00424A8F">
        <w:rPr>
          <w:rFonts w:ascii="Arial" w:hAnsi="Arial" w:cs="Arial"/>
          <w:color w:val="21211E"/>
        </w:rPr>
        <w:t xml:space="preserve">‘Successful Futures’ </w:t>
      </w:r>
      <w:r w:rsidR="00C12016" w:rsidRPr="00657BC8">
        <w:rPr>
          <w:rFonts w:ascii="Arial" w:hAnsi="Arial" w:cs="Arial"/>
          <w:color w:val="21211E"/>
        </w:rPr>
        <w:t xml:space="preserve">that ‘Creativity and enterprise’ should be the ‘central features of modern life that should be developed and extended throughout a school career’ </w:t>
      </w:r>
      <w:sdt>
        <w:sdtPr>
          <w:rPr>
            <w:rFonts w:ascii="Arial" w:hAnsi="Arial" w:cs="Arial"/>
            <w:color w:val="21211E"/>
          </w:rPr>
          <w:id w:val="-947237226"/>
          <w:citation/>
        </w:sdtPr>
        <w:sdtEndPr/>
        <w:sdtContent>
          <w:r w:rsidR="00C12016" w:rsidRPr="00657BC8">
            <w:rPr>
              <w:rFonts w:ascii="Arial" w:hAnsi="Arial" w:cs="Arial"/>
              <w:color w:val="21211E"/>
            </w:rPr>
            <w:fldChar w:fldCharType="begin"/>
          </w:r>
          <w:r w:rsidR="00C12016" w:rsidRPr="00657BC8">
            <w:rPr>
              <w:rFonts w:ascii="Arial" w:hAnsi="Arial" w:cs="Arial"/>
              <w:color w:val="21211E"/>
            </w:rPr>
            <w:instrText xml:space="preserve">CITATION Don15 \p 28 \l 2057 </w:instrText>
          </w:r>
          <w:r w:rsidR="00C12016" w:rsidRPr="00657BC8">
            <w:rPr>
              <w:rFonts w:ascii="Arial" w:hAnsi="Arial" w:cs="Arial"/>
              <w:color w:val="21211E"/>
            </w:rPr>
            <w:fldChar w:fldCharType="separate"/>
          </w:r>
          <w:r w:rsidR="00C12016" w:rsidRPr="00657BC8">
            <w:rPr>
              <w:rFonts w:ascii="Arial" w:hAnsi="Arial" w:cs="Arial"/>
              <w:noProof/>
              <w:color w:val="21211E"/>
            </w:rPr>
            <w:t>(Donaldson, 2015, p. 28)</w:t>
          </w:r>
          <w:r w:rsidR="00C12016" w:rsidRPr="00657BC8">
            <w:rPr>
              <w:rFonts w:ascii="Arial" w:hAnsi="Arial" w:cs="Arial"/>
              <w:color w:val="21211E"/>
            </w:rPr>
            <w:fldChar w:fldCharType="end"/>
          </w:r>
        </w:sdtContent>
      </w:sdt>
      <w:r w:rsidR="00C12016" w:rsidRPr="00657BC8">
        <w:rPr>
          <w:rFonts w:ascii="Arial" w:hAnsi="Arial" w:cs="Arial"/>
          <w:color w:val="21211E"/>
        </w:rPr>
        <w:t>.</w:t>
      </w:r>
      <w:r w:rsidR="0030526E" w:rsidRPr="00657BC8">
        <w:rPr>
          <w:rFonts w:ascii="Arial" w:hAnsi="Arial" w:cs="Arial"/>
          <w:color w:val="21211E"/>
        </w:rPr>
        <w:t xml:space="preserve"> The opportunity also aims to embed the ‘National Literacy and Numeracy Framework (LNF)</w:t>
      </w:r>
      <w:r w:rsidR="001A6571" w:rsidRPr="00657BC8">
        <w:rPr>
          <w:rFonts w:ascii="Arial" w:hAnsi="Arial" w:cs="Arial"/>
          <w:color w:val="21211E"/>
        </w:rPr>
        <w:t xml:space="preserve"> into every session. </w:t>
      </w:r>
      <w:r w:rsidRPr="00657BC8">
        <w:rPr>
          <w:rFonts w:ascii="Arial" w:hAnsi="Arial" w:cs="Arial"/>
        </w:rPr>
        <w:t xml:space="preserve">Every session out of the four aims will target to </w:t>
      </w:r>
      <w:r w:rsidR="00F576B1" w:rsidRPr="00657BC8">
        <w:rPr>
          <w:rFonts w:ascii="Arial" w:hAnsi="Arial" w:cs="Arial"/>
        </w:rPr>
        <w:t>implant</w:t>
      </w:r>
      <w:r w:rsidRPr="00657BC8">
        <w:rPr>
          <w:rFonts w:ascii="Arial" w:hAnsi="Arial" w:cs="Arial"/>
        </w:rPr>
        <w:t xml:space="preserve"> the ‘National Literacy and Numeracy Framework (LNF)’ for the young learners so the </w:t>
      </w:r>
      <w:r w:rsidRPr="00657BC8">
        <w:rPr>
          <w:rFonts w:ascii="Arial" w:hAnsi="Arial" w:cs="Arial"/>
        </w:rPr>
        <w:lastRenderedPageBreak/>
        <w:t xml:space="preserve">opportunity links with the curriculum. The literacy skills that develop with the framework are such as ‘oracy, reading and writing’. The numeracy skills that develop with the framework are ‘number skills, data skills and measuring skills’ </w:t>
      </w:r>
      <w:sdt>
        <w:sdtPr>
          <w:rPr>
            <w:rFonts w:ascii="Arial" w:hAnsi="Arial" w:cs="Arial"/>
          </w:rPr>
          <w:id w:val="1378665426"/>
          <w:citation/>
        </w:sdtPr>
        <w:sdtEndPr/>
        <w:sdtContent>
          <w:r w:rsidRPr="00657BC8">
            <w:rPr>
              <w:rFonts w:ascii="Arial" w:hAnsi="Arial" w:cs="Arial"/>
            </w:rPr>
            <w:fldChar w:fldCharType="begin"/>
          </w:r>
          <w:r w:rsidRPr="00657BC8">
            <w:rPr>
              <w:rFonts w:ascii="Arial" w:hAnsi="Arial" w:cs="Arial"/>
            </w:rPr>
            <w:instrText xml:space="preserve"> CITATION Lea14 \l 2057 </w:instrText>
          </w:r>
          <w:r w:rsidRPr="00657BC8">
            <w:rPr>
              <w:rFonts w:ascii="Arial" w:hAnsi="Arial" w:cs="Arial"/>
            </w:rPr>
            <w:fldChar w:fldCharType="separate"/>
          </w:r>
          <w:r w:rsidRPr="00657BC8">
            <w:rPr>
              <w:rFonts w:ascii="Arial" w:hAnsi="Arial" w:cs="Arial"/>
              <w:noProof/>
            </w:rPr>
            <w:t>(Learning Wales, 2014)</w:t>
          </w:r>
          <w:r w:rsidRPr="00657BC8">
            <w:rPr>
              <w:rFonts w:ascii="Arial" w:hAnsi="Arial" w:cs="Arial"/>
            </w:rPr>
            <w:fldChar w:fldCharType="end"/>
          </w:r>
        </w:sdtContent>
      </w:sdt>
      <w:r w:rsidRPr="00657BC8">
        <w:rPr>
          <w:rFonts w:ascii="Arial" w:hAnsi="Arial" w:cs="Arial"/>
        </w:rPr>
        <w:t>.</w:t>
      </w:r>
    </w:p>
    <w:p w:rsidR="00F576B1" w:rsidRPr="00657BC8" w:rsidRDefault="00F576B1" w:rsidP="00657BC8">
      <w:pPr>
        <w:spacing w:line="360" w:lineRule="auto"/>
        <w:rPr>
          <w:rFonts w:ascii="Arial" w:hAnsi="Arial" w:cs="Arial"/>
        </w:rPr>
      </w:pPr>
    </w:p>
    <w:p w:rsidR="00C12016" w:rsidRPr="00657BC8" w:rsidRDefault="00F576B1" w:rsidP="00657BC8">
      <w:pPr>
        <w:spacing w:line="360" w:lineRule="auto"/>
        <w:rPr>
          <w:rFonts w:ascii="Arial" w:hAnsi="Arial" w:cs="Arial"/>
        </w:rPr>
      </w:pPr>
      <w:r w:rsidRPr="00657BC8">
        <w:rPr>
          <w:rFonts w:ascii="Arial" w:hAnsi="Arial" w:cs="Arial"/>
        </w:rPr>
        <w:t xml:space="preserve">In the sessions shown in the scheme of </w:t>
      </w:r>
      <w:r w:rsidR="00264D15" w:rsidRPr="00657BC8">
        <w:rPr>
          <w:rFonts w:ascii="Arial" w:hAnsi="Arial" w:cs="Arial"/>
        </w:rPr>
        <w:t xml:space="preserve">work (Appendix B), you can see there are many chances for learners to show their creative side. The learners have to make posters, leaflets and come up with recipes which allows them to be more creative. In the posters and leaflets they will be making, they will be using pictures and words which will allow them </w:t>
      </w:r>
      <w:r w:rsidR="00932265" w:rsidRPr="00657BC8">
        <w:rPr>
          <w:rFonts w:ascii="Arial" w:hAnsi="Arial" w:cs="Arial"/>
        </w:rPr>
        <w:t xml:space="preserve">to develop to the Literacy and Numeracy Framework by writing and reading. </w:t>
      </w:r>
      <w:r w:rsidR="009C7630" w:rsidRPr="00657BC8">
        <w:rPr>
          <w:rFonts w:ascii="Arial" w:hAnsi="Arial" w:cs="Arial"/>
        </w:rPr>
        <w:t>Donaldson states that he wants these skills to be ‘central features</w:t>
      </w:r>
      <w:r w:rsidR="00C35972" w:rsidRPr="00657BC8">
        <w:rPr>
          <w:rFonts w:ascii="Arial" w:hAnsi="Arial" w:cs="Arial"/>
        </w:rPr>
        <w:t xml:space="preserve"> of modern life’ and that is the goal of this educational opportunity. The aim is to provide learners with various skills they can use in the future to become better learner such as critical thinki</w:t>
      </w:r>
      <w:r w:rsidR="006915F8">
        <w:rPr>
          <w:rFonts w:ascii="Arial" w:hAnsi="Arial" w:cs="Arial"/>
        </w:rPr>
        <w:t>ng, confidence and leadership.</w:t>
      </w:r>
      <w:r w:rsidR="00C35972" w:rsidRPr="00657BC8">
        <w:rPr>
          <w:rFonts w:ascii="Arial" w:hAnsi="Arial" w:cs="Arial"/>
        </w:rPr>
        <w:t xml:space="preserve"> </w:t>
      </w:r>
    </w:p>
    <w:p w:rsidR="00C932FA" w:rsidRPr="00657BC8" w:rsidRDefault="00C932FA" w:rsidP="00657BC8">
      <w:pPr>
        <w:spacing w:line="360" w:lineRule="auto"/>
        <w:rPr>
          <w:rFonts w:ascii="Arial" w:hAnsi="Arial" w:cs="Arial"/>
        </w:rPr>
      </w:pPr>
    </w:p>
    <w:p w:rsidR="002E4789" w:rsidRPr="00657BC8" w:rsidRDefault="00C932FA" w:rsidP="00657BC8">
      <w:pPr>
        <w:spacing w:line="360" w:lineRule="auto"/>
        <w:rPr>
          <w:rFonts w:ascii="Arial" w:hAnsi="Arial" w:cs="Arial"/>
          <w:u w:val="single"/>
        </w:rPr>
      </w:pPr>
      <w:r w:rsidRPr="00657BC8">
        <w:rPr>
          <w:rFonts w:ascii="Arial" w:hAnsi="Arial" w:cs="Arial"/>
          <w:b/>
          <w:u w:val="single"/>
        </w:rPr>
        <w:t>The learning aims and objectives</w:t>
      </w:r>
    </w:p>
    <w:p w:rsidR="00B751A5" w:rsidRPr="00657BC8" w:rsidRDefault="002E4789" w:rsidP="00657BC8">
      <w:pPr>
        <w:spacing w:line="360" w:lineRule="auto"/>
        <w:rPr>
          <w:rFonts w:ascii="Arial" w:hAnsi="Arial" w:cs="Arial"/>
        </w:rPr>
      </w:pPr>
      <w:r w:rsidRPr="00657BC8">
        <w:rPr>
          <w:rFonts w:ascii="Arial" w:hAnsi="Arial" w:cs="Arial"/>
        </w:rPr>
        <w:t xml:space="preserve">The aim and objectives of the entrepreneurial opportunity revolve around education gain more than anything. It is not about making the most money and profit. The aims and objectives are about understanding more about health and well-being. </w:t>
      </w:r>
      <w:r w:rsidR="00AF010F" w:rsidRPr="00657BC8">
        <w:rPr>
          <w:rFonts w:ascii="Arial" w:hAnsi="Arial" w:cs="Arial"/>
        </w:rPr>
        <w:t>The opportunity aims to develop employability skills, entrepreneurial skills and skills needed for 21</w:t>
      </w:r>
      <w:r w:rsidR="00AF010F" w:rsidRPr="00657BC8">
        <w:rPr>
          <w:rFonts w:ascii="Arial" w:hAnsi="Arial" w:cs="Arial"/>
          <w:vertAlign w:val="superscript"/>
        </w:rPr>
        <w:t>st</w:t>
      </w:r>
      <w:r w:rsidR="00AF010F" w:rsidRPr="00657BC8">
        <w:rPr>
          <w:rFonts w:ascii="Arial" w:hAnsi="Arial" w:cs="Arial"/>
        </w:rPr>
        <w:t xml:space="preserve"> century learning. </w:t>
      </w:r>
      <w:r w:rsidR="006E579E" w:rsidRPr="00657BC8">
        <w:rPr>
          <w:rFonts w:ascii="Arial" w:hAnsi="Arial" w:cs="Arial"/>
        </w:rPr>
        <w:t xml:space="preserve">The aims are to improve </w:t>
      </w:r>
      <w:r w:rsidR="00292B50" w:rsidRPr="00657BC8">
        <w:rPr>
          <w:rFonts w:ascii="Arial" w:hAnsi="Arial" w:cs="Arial"/>
        </w:rPr>
        <w:t>learner’s</w:t>
      </w:r>
      <w:r w:rsidR="006E579E" w:rsidRPr="00657BC8">
        <w:rPr>
          <w:rFonts w:ascii="Arial" w:hAnsi="Arial" w:cs="Arial"/>
        </w:rPr>
        <w:t xml:space="preserve"> capabilities, advance their learning and prepare them for their future. </w:t>
      </w:r>
      <w:r w:rsidR="00DC1010" w:rsidRPr="00657BC8">
        <w:rPr>
          <w:rFonts w:ascii="Arial" w:hAnsi="Arial" w:cs="Arial"/>
        </w:rPr>
        <w:t>This opportunity aims to give learners an experience of being in a situation of an entrepreneur which can give them a preview of what it is like if they went into business in the future.</w:t>
      </w:r>
      <w:r w:rsidR="004E11DD" w:rsidRPr="00657BC8">
        <w:rPr>
          <w:rFonts w:ascii="Arial" w:hAnsi="Arial" w:cs="Arial"/>
        </w:rPr>
        <w:t xml:space="preserve"> </w:t>
      </w:r>
    </w:p>
    <w:p w:rsidR="00B751A5" w:rsidRPr="00657BC8" w:rsidRDefault="00B751A5" w:rsidP="00657BC8">
      <w:pPr>
        <w:spacing w:line="360" w:lineRule="auto"/>
        <w:rPr>
          <w:rFonts w:ascii="Arial" w:hAnsi="Arial" w:cs="Arial"/>
        </w:rPr>
      </w:pPr>
    </w:p>
    <w:p w:rsidR="002E4789" w:rsidRPr="00657BC8" w:rsidRDefault="00292B50" w:rsidP="00657BC8">
      <w:pPr>
        <w:spacing w:line="360" w:lineRule="auto"/>
        <w:rPr>
          <w:rFonts w:ascii="Arial" w:hAnsi="Arial" w:cs="Arial"/>
        </w:rPr>
      </w:pPr>
      <w:r w:rsidRPr="00657BC8">
        <w:rPr>
          <w:rFonts w:ascii="Arial" w:hAnsi="Arial" w:cs="Arial"/>
        </w:rPr>
        <w:t xml:space="preserve">These </w:t>
      </w:r>
      <w:r>
        <w:rPr>
          <w:rFonts w:ascii="Arial" w:hAnsi="Arial" w:cs="Arial"/>
        </w:rPr>
        <w:t>aims</w:t>
      </w:r>
      <w:r w:rsidRPr="00657BC8">
        <w:rPr>
          <w:rFonts w:ascii="Arial" w:hAnsi="Arial" w:cs="Arial"/>
        </w:rPr>
        <w:t xml:space="preserve"> and objectives are chosen because gaining skills and improving one’s abilities in an educational environment is a great way to have a successful future and succeed. </w:t>
      </w:r>
      <w:r w:rsidR="004E11DD" w:rsidRPr="00657BC8">
        <w:rPr>
          <w:rFonts w:ascii="Arial" w:hAnsi="Arial" w:cs="Arial"/>
        </w:rPr>
        <w:t xml:space="preserve">It is a </w:t>
      </w:r>
      <w:r w:rsidR="00B37694">
        <w:rPr>
          <w:rFonts w:ascii="Arial" w:hAnsi="Arial" w:cs="Arial"/>
        </w:rPr>
        <w:t>fun</w:t>
      </w:r>
      <w:r w:rsidR="004E11DD" w:rsidRPr="00657BC8">
        <w:rPr>
          <w:rFonts w:ascii="Arial" w:hAnsi="Arial" w:cs="Arial"/>
        </w:rPr>
        <w:t xml:space="preserve"> and enjoyable way to build the skills to better their abilities and knowledge on the business world.</w:t>
      </w:r>
      <w:r w:rsidR="00B751A5" w:rsidRPr="00657BC8">
        <w:rPr>
          <w:rFonts w:ascii="Arial" w:hAnsi="Arial" w:cs="Arial"/>
        </w:rPr>
        <w:t xml:space="preserve"> </w:t>
      </w:r>
    </w:p>
    <w:p w:rsidR="00131F47" w:rsidRPr="00657BC8" w:rsidRDefault="00131F47" w:rsidP="00657BC8">
      <w:pPr>
        <w:spacing w:line="360" w:lineRule="auto"/>
        <w:rPr>
          <w:rFonts w:ascii="Arial" w:hAnsi="Arial" w:cs="Arial"/>
        </w:rPr>
      </w:pPr>
    </w:p>
    <w:p w:rsidR="00B751A5" w:rsidRDefault="00131F47" w:rsidP="00657BC8">
      <w:pPr>
        <w:spacing w:line="360" w:lineRule="auto"/>
        <w:rPr>
          <w:rFonts w:ascii="Arial" w:hAnsi="Arial" w:cs="Arial"/>
        </w:rPr>
      </w:pPr>
      <w:r w:rsidRPr="00657BC8">
        <w:rPr>
          <w:rFonts w:ascii="Arial" w:hAnsi="Arial" w:cs="Arial"/>
        </w:rPr>
        <w:t xml:space="preserve">The ‘ACRO Model’ in (Appendix A) has a list full of examples of </w:t>
      </w:r>
      <w:r w:rsidR="00B37694">
        <w:rPr>
          <w:rFonts w:ascii="Arial" w:hAnsi="Arial" w:cs="Arial"/>
        </w:rPr>
        <w:t xml:space="preserve">entrepreneurial </w:t>
      </w:r>
      <w:r w:rsidRPr="00657BC8">
        <w:rPr>
          <w:rFonts w:ascii="Arial" w:hAnsi="Arial" w:cs="Arial"/>
        </w:rPr>
        <w:t xml:space="preserve">skills that will be gained with this entrepreneurial opportunity. The skills that are gained with the ACRO model will help learners become better ‘entrepreneurs’ as well as become more successful learners. Key transferable skills will be built during this </w:t>
      </w:r>
      <w:r w:rsidRPr="00657BC8">
        <w:rPr>
          <w:rFonts w:ascii="Arial" w:hAnsi="Arial" w:cs="Arial"/>
        </w:rPr>
        <w:lastRenderedPageBreak/>
        <w:t xml:space="preserve">opportunity such as communication, confidence and social skills. As well as teamwork, leadership and critical thinking skills. </w:t>
      </w:r>
    </w:p>
    <w:p w:rsidR="00F954BE" w:rsidRPr="00657BC8" w:rsidRDefault="00F954BE" w:rsidP="00657BC8">
      <w:pPr>
        <w:spacing w:line="360" w:lineRule="auto"/>
        <w:rPr>
          <w:rFonts w:ascii="Arial" w:hAnsi="Arial" w:cs="Arial"/>
        </w:rPr>
      </w:pPr>
    </w:p>
    <w:p w:rsidR="002A23BA" w:rsidRPr="00657BC8" w:rsidRDefault="00F954BE" w:rsidP="00657BC8">
      <w:pPr>
        <w:spacing w:line="360" w:lineRule="auto"/>
        <w:rPr>
          <w:rFonts w:ascii="Arial" w:hAnsi="Arial" w:cs="Arial"/>
          <w:b/>
          <w:kern w:val="24"/>
          <w:u w:val="single"/>
        </w:rPr>
      </w:pPr>
      <w:r>
        <w:rPr>
          <w:rFonts w:ascii="Arial" w:hAnsi="Arial" w:cs="Arial"/>
          <w:b/>
          <w:kern w:val="24"/>
          <w:u w:val="single"/>
        </w:rPr>
        <w:t>Skills developing within the learners</w:t>
      </w:r>
    </w:p>
    <w:p w:rsidR="00131DB3" w:rsidRPr="00657BC8" w:rsidRDefault="00D029BD" w:rsidP="00657BC8">
      <w:pPr>
        <w:spacing w:line="360" w:lineRule="auto"/>
        <w:rPr>
          <w:rFonts w:ascii="Arial" w:hAnsi="Arial" w:cs="Arial"/>
        </w:rPr>
      </w:pPr>
      <w:r w:rsidRPr="00657BC8">
        <w:rPr>
          <w:rFonts w:ascii="Arial" w:hAnsi="Arial" w:cs="Arial"/>
        </w:rPr>
        <w:t xml:space="preserve">The skills that can be gained from this opportunity have a key relevance to </w:t>
      </w:r>
      <w:r w:rsidR="000857E3" w:rsidRPr="00657BC8">
        <w:rPr>
          <w:rFonts w:ascii="Arial" w:hAnsi="Arial" w:cs="Arial"/>
        </w:rPr>
        <w:t>21</w:t>
      </w:r>
      <w:r w:rsidR="000857E3" w:rsidRPr="00657BC8">
        <w:rPr>
          <w:rFonts w:ascii="Arial" w:hAnsi="Arial" w:cs="Arial"/>
          <w:vertAlign w:val="superscript"/>
        </w:rPr>
        <w:t>st</w:t>
      </w:r>
      <w:r w:rsidR="000857E3" w:rsidRPr="00657BC8">
        <w:rPr>
          <w:rFonts w:ascii="Arial" w:hAnsi="Arial" w:cs="Arial"/>
        </w:rPr>
        <w:t xml:space="preserve"> century learning</w:t>
      </w:r>
      <w:r w:rsidRPr="00657BC8">
        <w:rPr>
          <w:rFonts w:ascii="Arial" w:hAnsi="Arial" w:cs="Arial"/>
        </w:rPr>
        <w:t>. 21</w:t>
      </w:r>
      <w:r w:rsidRPr="00657BC8">
        <w:rPr>
          <w:rFonts w:ascii="Arial" w:hAnsi="Arial" w:cs="Arial"/>
          <w:vertAlign w:val="superscript"/>
        </w:rPr>
        <w:t>st</w:t>
      </w:r>
      <w:r w:rsidRPr="00657BC8">
        <w:rPr>
          <w:rFonts w:ascii="Arial" w:hAnsi="Arial" w:cs="Arial"/>
        </w:rPr>
        <w:t xml:space="preserve"> century learning links particularly</w:t>
      </w:r>
      <w:r w:rsidR="000857E3" w:rsidRPr="00657BC8">
        <w:rPr>
          <w:rFonts w:ascii="Arial" w:hAnsi="Arial" w:cs="Arial"/>
        </w:rPr>
        <w:t xml:space="preserve"> </w:t>
      </w:r>
      <w:r w:rsidRPr="00657BC8">
        <w:rPr>
          <w:rFonts w:ascii="Arial" w:hAnsi="Arial" w:cs="Arial"/>
        </w:rPr>
        <w:t xml:space="preserve">with enhancing creativity and critical thinking skills which </w:t>
      </w:r>
      <w:r w:rsidR="00891ADC" w:rsidRPr="00657BC8">
        <w:rPr>
          <w:rFonts w:ascii="Arial" w:hAnsi="Arial" w:cs="Arial"/>
        </w:rPr>
        <w:t xml:space="preserve">is </w:t>
      </w:r>
      <w:r w:rsidRPr="00657BC8">
        <w:rPr>
          <w:rFonts w:ascii="Arial" w:hAnsi="Arial" w:cs="Arial"/>
        </w:rPr>
        <w:t>one of the key goals of this opportunity. In this educational opportunity, the activities that the young learners partake in provide these skills</w:t>
      </w:r>
      <w:r w:rsidR="00131DB3" w:rsidRPr="00657BC8">
        <w:rPr>
          <w:rFonts w:ascii="Arial" w:hAnsi="Arial" w:cs="Arial"/>
        </w:rPr>
        <w:t xml:space="preserve"> as well as the entrepreneurial skills shown in the ‘ACRO Model’</w:t>
      </w:r>
      <w:r w:rsidR="00124783" w:rsidRPr="00657BC8">
        <w:rPr>
          <w:rFonts w:ascii="Arial" w:hAnsi="Arial" w:cs="Arial"/>
        </w:rPr>
        <w:t xml:space="preserve"> </w:t>
      </w:r>
      <w:r w:rsidR="00131DB3" w:rsidRPr="00657BC8">
        <w:rPr>
          <w:rFonts w:ascii="Arial" w:hAnsi="Arial" w:cs="Arial"/>
        </w:rPr>
        <w:t>(Appendix A)</w:t>
      </w:r>
      <w:r w:rsidRPr="00657BC8">
        <w:rPr>
          <w:rFonts w:ascii="Arial" w:hAnsi="Arial" w:cs="Arial"/>
        </w:rPr>
        <w:t xml:space="preserve">. </w:t>
      </w:r>
    </w:p>
    <w:p w:rsidR="00131DB3" w:rsidRPr="00657BC8" w:rsidRDefault="00131DB3" w:rsidP="00657BC8">
      <w:pPr>
        <w:spacing w:line="360" w:lineRule="auto"/>
        <w:rPr>
          <w:rFonts w:ascii="Arial" w:hAnsi="Arial" w:cs="Arial"/>
        </w:rPr>
      </w:pPr>
    </w:p>
    <w:p w:rsidR="00124783" w:rsidRPr="00657BC8" w:rsidRDefault="00124783" w:rsidP="00657BC8">
      <w:pPr>
        <w:spacing w:line="360" w:lineRule="auto"/>
        <w:rPr>
          <w:rFonts w:ascii="Arial" w:hAnsi="Arial" w:cs="Arial"/>
        </w:rPr>
      </w:pPr>
      <w:r w:rsidRPr="00657BC8">
        <w:rPr>
          <w:rFonts w:ascii="Arial" w:hAnsi="Arial" w:cs="Arial"/>
        </w:rPr>
        <w:t xml:space="preserve">In session one, </w:t>
      </w:r>
      <w:r w:rsidR="003F7CF0" w:rsidRPr="00657BC8">
        <w:rPr>
          <w:rFonts w:ascii="Arial" w:hAnsi="Arial" w:cs="Arial"/>
        </w:rPr>
        <w:t>t</w:t>
      </w:r>
      <w:r w:rsidR="00A51F2D" w:rsidRPr="00657BC8">
        <w:rPr>
          <w:rFonts w:ascii="Arial" w:hAnsi="Arial" w:cs="Arial"/>
        </w:rPr>
        <w:t>he main aim and goal is to get learners to discuss and talk about what they need to do for the upcoming four weeks within their groups</w:t>
      </w:r>
      <w:r w:rsidR="00035D5D" w:rsidRPr="00657BC8">
        <w:rPr>
          <w:rFonts w:ascii="Arial" w:hAnsi="Arial" w:cs="Arial"/>
        </w:rPr>
        <w:t>. If the learners have questions or concerns, they can communicate and express</w:t>
      </w:r>
      <w:r w:rsidR="00AE1215" w:rsidRPr="00657BC8">
        <w:rPr>
          <w:rFonts w:ascii="Arial" w:hAnsi="Arial" w:cs="Arial"/>
        </w:rPr>
        <w:t xml:space="preserve"> with the other pupils or teachers</w:t>
      </w:r>
      <w:r w:rsidR="00934F65" w:rsidRPr="00657BC8">
        <w:rPr>
          <w:rFonts w:ascii="Arial" w:hAnsi="Arial" w:cs="Arial"/>
        </w:rPr>
        <w:t>. By this group discussion, the skills that are gained</w:t>
      </w:r>
      <w:r w:rsidR="007A1DD1" w:rsidRPr="00657BC8">
        <w:rPr>
          <w:rFonts w:ascii="Arial" w:hAnsi="Arial" w:cs="Arial"/>
        </w:rPr>
        <w:t xml:space="preserve"> are problem solving, working with others and communication skills. Following the group discussion session, learners are then told to make posters advertising the smoothie making competition which will be at the school fete during healthy eating week. </w:t>
      </w:r>
      <w:r w:rsidR="00D076F0" w:rsidRPr="00657BC8">
        <w:rPr>
          <w:rFonts w:ascii="Arial" w:hAnsi="Arial" w:cs="Arial"/>
        </w:rPr>
        <w:t>In the poster, the young learners are expect</w:t>
      </w:r>
      <w:r w:rsidR="00A827A9" w:rsidRPr="00657BC8">
        <w:rPr>
          <w:rFonts w:ascii="Arial" w:hAnsi="Arial" w:cs="Arial"/>
        </w:rPr>
        <w:t>ed to draw and write on the poster</w:t>
      </w:r>
      <w:r w:rsidR="00D076F0" w:rsidRPr="00657BC8">
        <w:rPr>
          <w:rFonts w:ascii="Arial" w:hAnsi="Arial" w:cs="Arial"/>
        </w:rPr>
        <w:t xml:space="preserve"> which </w:t>
      </w:r>
      <w:r w:rsidR="002A163A">
        <w:rPr>
          <w:rFonts w:ascii="Arial" w:hAnsi="Arial" w:cs="Arial"/>
        </w:rPr>
        <w:t>advertises</w:t>
      </w:r>
      <w:r w:rsidR="00D076F0" w:rsidRPr="00657BC8">
        <w:rPr>
          <w:rFonts w:ascii="Arial" w:hAnsi="Arial" w:cs="Arial"/>
        </w:rPr>
        <w:t xml:space="preserve"> the concept of this competition. By doing this, the learners will be improving their creativity skills, their lateral thinking skills by being imaginative with their drawing. Their innovation and planning skills will be improved </w:t>
      </w:r>
      <w:r w:rsidR="00124D57" w:rsidRPr="00657BC8">
        <w:rPr>
          <w:rFonts w:ascii="Arial" w:hAnsi="Arial" w:cs="Arial"/>
        </w:rPr>
        <w:t xml:space="preserve">by creating a poster which is attractive to </w:t>
      </w:r>
      <w:r w:rsidR="002A163A">
        <w:rPr>
          <w:rFonts w:ascii="Arial" w:hAnsi="Arial" w:cs="Arial"/>
        </w:rPr>
        <w:t>post</w:t>
      </w:r>
      <w:r w:rsidR="00124D57" w:rsidRPr="00657BC8">
        <w:rPr>
          <w:rFonts w:ascii="Arial" w:hAnsi="Arial" w:cs="Arial"/>
        </w:rPr>
        <w:t xml:space="preserve"> around the school. </w:t>
      </w:r>
      <w:r w:rsidR="00A827A9" w:rsidRPr="00657BC8">
        <w:rPr>
          <w:rFonts w:ascii="Arial" w:hAnsi="Arial" w:cs="Arial"/>
        </w:rPr>
        <w:t>Lastly their reading and writing skills will be improved as they will be writing on the poster.</w:t>
      </w:r>
    </w:p>
    <w:p w:rsidR="00CE4344" w:rsidRPr="00F954BE" w:rsidRDefault="00CE4344" w:rsidP="00657BC8">
      <w:pPr>
        <w:spacing w:after="150" w:line="360" w:lineRule="auto"/>
        <w:rPr>
          <w:rFonts w:ascii="Arial" w:hAnsi="Arial" w:cs="Arial"/>
          <w:color w:val="000000" w:themeColor="text1"/>
        </w:rPr>
      </w:pPr>
    </w:p>
    <w:p w:rsidR="00124783" w:rsidRPr="00F954BE" w:rsidRDefault="006B09E2" w:rsidP="00657BC8">
      <w:pPr>
        <w:spacing w:after="150" w:line="360" w:lineRule="auto"/>
        <w:rPr>
          <w:rFonts w:ascii="Arial" w:hAnsi="Arial" w:cs="Arial"/>
          <w:color w:val="000000" w:themeColor="text1"/>
        </w:rPr>
      </w:pPr>
      <w:r w:rsidRPr="00F954BE">
        <w:rPr>
          <w:rFonts w:ascii="Arial" w:hAnsi="Arial" w:cs="Arial"/>
          <w:color w:val="000000" w:themeColor="text1"/>
        </w:rPr>
        <w:t xml:space="preserve">The aim and goal of session two is for learners to create a leaflet to hand out around the school advertising the competition like the poster. </w:t>
      </w:r>
      <w:r w:rsidR="00A827A9" w:rsidRPr="00F954BE">
        <w:rPr>
          <w:rFonts w:ascii="Arial" w:hAnsi="Arial" w:cs="Arial"/>
          <w:color w:val="000000" w:themeColor="text1"/>
        </w:rPr>
        <w:t xml:space="preserve">The young learners will have to fold an A4 paper to form a leaflet template; draw and write on the leaflet advertising </w:t>
      </w:r>
      <w:r w:rsidR="00DB36CA" w:rsidRPr="00F954BE">
        <w:rPr>
          <w:rFonts w:ascii="Arial" w:hAnsi="Arial" w:cs="Arial"/>
          <w:color w:val="000000" w:themeColor="text1"/>
        </w:rPr>
        <w:t xml:space="preserve">the competition. </w:t>
      </w:r>
      <w:r w:rsidR="005C453B" w:rsidRPr="00F954BE">
        <w:rPr>
          <w:rFonts w:ascii="Arial" w:hAnsi="Arial" w:cs="Arial"/>
          <w:color w:val="000000" w:themeColor="text1"/>
        </w:rPr>
        <w:t xml:space="preserve">Undertaking this activity will allow learners to gain creative skills and innovation skills. Literacy skills because of their writing on the leaflet as well as lateral thinking skills by creating an appealing leaflet. </w:t>
      </w:r>
    </w:p>
    <w:p w:rsidR="00D029BD" w:rsidRPr="00657BC8" w:rsidRDefault="00D029BD" w:rsidP="00657BC8">
      <w:pPr>
        <w:spacing w:line="360" w:lineRule="auto"/>
        <w:rPr>
          <w:rFonts w:ascii="Arial" w:hAnsi="Arial" w:cs="Arial"/>
          <w:b/>
          <w:kern w:val="24"/>
        </w:rPr>
      </w:pPr>
    </w:p>
    <w:p w:rsidR="00124783" w:rsidRPr="00657BC8" w:rsidRDefault="00A13475" w:rsidP="00657BC8">
      <w:pPr>
        <w:spacing w:line="360" w:lineRule="auto"/>
        <w:rPr>
          <w:rFonts w:ascii="Arial" w:hAnsi="Arial" w:cs="Arial"/>
          <w:kern w:val="24"/>
        </w:rPr>
      </w:pPr>
      <w:r w:rsidRPr="00657BC8">
        <w:rPr>
          <w:rFonts w:ascii="Arial" w:hAnsi="Arial" w:cs="Arial"/>
          <w:kern w:val="24"/>
        </w:rPr>
        <w:lastRenderedPageBreak/>
        <w:t>S</w:t>
      </w:r>
      <w:r w:rsidR="00124783" w:rsidRPr="00657BC8">
        <w:rPr>
          <w:rFonts w:ascii="Arial" w:hAnsi="Arial" w:cs="Arial"/>
          <w:kern w:val="24"/>
        </w:rPr>
        <w:t>ession three</w:t>
      </w:r>
      <w:r w:rsidRPr="00657BC8">
        <w:rPr>
          <w:rFonts w:ascii="Arial" w:hAnsi="Arial" w:cs="Arial"/>
          <w:kern w:val="24"/>
        </w:rPr>
        <w:t xml:space="preserve"> will be when the competitive streak in the young learners will start to show. Learners will have to create a recipe for a smoothie based on their three favourite fruits. </w:t>
      </w:r>
      <w:r w:rsidR="00493C45" w:rsidRPr="00657BC8">
        <w:rPr>
          <w:rFonts w:ascii="Arial" w:hAnsi="Arial" w:cs="Arial"/>
          <w:kern w:val="24"/>
        </w:rPr>
        <w:t xml:space="preserve">When they have come up with their best recipe, the learners are expected to make a poster which has the recipe list along with the pictures of the fruit by the side. This involves competition because only one recipe in each class will be chosen. The entrepreneurial and critical skills that are developed during this session are decision making, competitiveness, planning and vision. As well as innovation and creativity. </w:t>
      </w:r>
    </w:p>
    <w:p w:rsidR="00D029BD" w:rsidRPr="00657BC8" w:rsidRDefault="00D029BD" w:rsidP="00657BC8">
      <w:pPr>
        <w:spacing w:line="360" w:lineRule="auto"/>
        <w:rPr>
          <w:rFonts w:ascii="Arial" w:hAnsi="Arial" w:cs="Arial"/>
        </w:rPr>
      </w:pPr>
    </w:p>
    <w:p w:rsidR="002B65A5" w:rsidRPr="00657BC8" w:rsidRDefault="00F720F7" w:rsidP="00657BC8">
      <w:pPr>
        <w:spacing w:line="360" w:lineRule="auto"/>
        <w:rPr>
          <w:rFonts w:ascii="Arial" w:hAnsi="Arial" w:cs="Arial"/>
        </w:rPr>
      </w:pPr>
      <w:r w:rsidRPr="00657BC8">
        <w:rPr>
          <w:rFonts w:ascii="Arial" w:hAnsi="Arial" w:cs="Arial"/>
        </w:rPr>
        <w:t xml:space="preserve">The last and final </w:t>
      </w:r>
      <w:r w:rsidR="0046576A" w:rsidRPr="00657BC8">
        <w:rPr>
          <w:rFonts w:ascii="Arial" w:hAnsi="Arial" w:cs="Arial"/>
        </w:rPr>
        <w:t xml:space="preserve">session will revolve around the competition, this is when most of the transferable and entrepreneurial skills will be gained. Learners would need to help set up their stalls ready to sell their class smoothies. The young learners would need to decorate their stalls with their posters and make it eye catching to get their customers. After making their stalls, each class will have to create their smoothie, put it into small plastic cups ready to sell to other pupils, teachers and parents. </w:t>
      </w:r>
      <w:r w:rsidR="00826571" w:rsidRPr="00657BC8">
        <w:rPr>
          <w:rFonts w:ascii="Arial" w:hAnsi="Arial" w:cs="Arial"/>
        </w:rPr>
        <w:t xml:space="preserve">The various skills that are developed during </w:t>
      </w:r>
      <w:r w:rsidR="009809AF" w:rsidRPr="00657BC8">
        <w:rPr>
          <w:rFonts w:ascii="Arial" w:hAnsi="Arial" w:cs="Arial"/>
        </w:rPr>
        <w:t xml:space="preserve">this session </w:t>
      </w:r>
      <w:r w:rsidR="00ED7212" w:rsidRPr="00657BC8">
        <w:rPr>
          <w:rFonts w:ascii="Arial" w:hAnsi="Arial" w:cs="Arial"/>
        </w:rPr>
        <w:t>are confidence, motivation and aspiration</w:t>
      </w:r>
      <w:r w:rsidR="005D16CD" w:rsidRPr="00657BC8">
        <w:rPr>
          <w:rFonts w:ascii="Arial" w:hAnsi="Arial" w:cs="Arial"/>
        </w:rPr>
        <w:t xml:space="preserve">. Competitive and determination skills are massively improved by this </w:t>
      </w:r>
      <w:r w:rsidR="00292B50" w:rsidRPr="00657BC8">
        <w:rPr>
          <w:rFonts w:ascii="Arial" w:hAnsi="Arial" w:cs="Arial"/>
        </w:rPr>
        <w:t>session.</w:t>
      </w:r>
      <w:r w:rsidR="00ED7212" w:rsidRPr="00657BC8">
        <w:rPr>
          <w:rFonts w:ascii="Arial" w:hAnsi="Arial" w:cs="Arial"/>
        </w:rPr>
        <w:t xml:space="preserve"> The other entrepreneurial and critical skills gained from this session are presentation skills, communication, working with others and managing resources. </w:t>
      </w:r>
    </w:p>
    <w:p w:rsidR="00AD7EE0" w:rsidRPr="00657BC8" w:rsidRDefault="00AD7EE0" w:rsidP="00657BC8">
      <w:pPr>
        <w:spacing w:line="360" w:lineRule="auto"/>
        <w:rPr>
          <w:rFonts w:ascii="Arial" w:hAnsi="Arial" w:cs="Arial"/>
        </w:rPr>
      </w:pPr>
    </w:p>
    <w:p w:rsidR="003F1DE6" w:rsidRPr="00657BC8" w:rsidRDefault="00C932FA" w:rsidP="00657BC8">
      <w:pPr>
        <w:spacing w:line="360" w:lineRule="auto"/>
        <w:rPr>
          <w:rFonts w:ascii="Arial" w:hAnsi="Arial" w:cs="Arial"/>
          <w:u w:val="single"/>
        </w:rPr>
      </w:pPr>
      <w:r w:rsidRPr="00657BC8">
        <w:rPr>
          <w:rFonts w:ascii="Arial" w:hAnsi="Arial" w:cs="Arial"/>
          <w:b/>
          <w:kern w:val="24"/>
          <w:u w:val="single"/>
        </w:rPr>
        <w:t xml:space="preserve">How will you assess and evaluate </w:t>
      </w:r>
      <w:r w:rsidR="00292B50" w:rsidRPr="00657BC8">
        <w:rPr>
          <w:rFonts w:ascii="Arial" w:hAnsi="Arial" w:cs="Arial"/>
          <w:b/>
          <w:kern w:val="24"/>
          <w:u w:val="single"/>
        </w:rPr>
        <w:t>it?</w:t>
      </w:r>
    </w:p>
    <w:p w:rsidR="000638F6" w:rsidRPr="00657BC8" w:rsidRDefault="000638F6" w:rsidP="00657BC8">
      <w:pPr>
        <w:spacing w:line="360" w:lineRule="auto"/>
        <w:rPr>
          <w:rFonts w:ascii="Arial" w:hAnsi="Arial" w:cs="Arial"/>
        </w:rPr>
      </w:pPr>
      <w:r w:rsidRPr="00657BC8">
        <w:rPr>
          <w:rFonts w:ascii="Arial" w:hAnsi="Arial" w:cs="Arial"/>
          <w:kern w:val="24"/>
        </w:rPr>
        <w:t>Learners are assessed through formative assessment within this entrepreneurial education opportunity.</w:t>
      </w:r>
      <w:r w:rsidR="0091748B" w:rsidRPr="00657BC8">
        <w:rPr>
          <w:rFonts w:ascii="Arial" w:hAnsi="Arial" w:cs="Arial"/>
          <w:kern w:val="24"/>
        </w:rPr>
        <w:t xml:space="preserve"> </w:t>
      </w:r>
      <w:r w:rsidR="0091748B" w:rsidRPr="00657BC8">
        <w:rPr>
          <w:rFonts w:ascii="Arial" w:hAnsi="Arial" w:cs="Arial"/>
          <w:color w:val="000000"/>
          <w:shd w:val="clear" w:color="auto" w:fill="FFFFFF"/>
        </w:rPr>
        <w:t xml:space="preserve">Brookhart states that formative assessment comes from ‘questioning and discussion with students’ </w:t>
      </w:r>
      <w:sdt>
        <w:sdtPr>
          <w:rPr>
            <w:rFonts w:ascii="Arial" w:hAnsi="Arial" w:cs="Arial"/>
            <w:color w:val="000000"/>
            <w:shd w:val="clear" w:color="auto" w:fill="FFFFFF"/>
          </w:rPr>
          <w:id w:val="2048484351"/>
          <w:citation/>
        </w:sdtPr>
        <w:sdtEndPr/>
        <w:sdtContent>
          <w:r w:rsidR="0091748B" w:rsidRPr="00657BC8">
            <w:rPr>
              <w:rFonts w:ascii="Arial" w:hAnsi="Arial" w:cs="Arial"/>
              <w:color w:val="000000"/>
              <w:shd w:val="clear" w:color="auto" w:fill="FFFFFF"/>
            </w:rPr>
            <w:fldChar w:fldCharType="begin"/>
          </w:r>
          <w:r w:rsidR="0091748B" w:rsidRPr="00657BC8">
            <w:rPr>
              <w:rFonts w:ascii="Arial" w:hAnsi="Arial" w:cs="Arial"/>
              <w:color w:val="000000"/>
              <w:shd w:val="clear" w:color="auto" w:fill="FFFFFF"/>
            </w:rPr>
            <w:instrText xml:space="preserve"> CITATION Sus10 \l 2057 </w:instrText>
          </w:r>
          <w:r w:rsidR="0091748B" w:rsidRPr="00657BC8">
            <w:rPr>
              <w:rFonts w:ascii="Arial" w:hAnsi="Arial" w:cs="Arial"/>
              <w:color w:val="000000"/>
              <w:shd w:val="clear" w:color="auto" w:fill="FFFFFF"/>
            </w:rPr>
            <w:fldChar w:fldCharType="separate"/>
          </w:r>
          <w:r w:rsidR="0091748B" w:rsidRPr="00657BC8">
            <w:rPr>
              <w:rFonts w:ascii="Arial" w:hAnsi="Arial" w:cs="Arial"/>
              <w:noProof/>
              <w:color w:val="000000"/>
              <w:shd w:val="clear" w:color="auto" w:fill="FFFFFF"/>
            </w:rPr>
            <w:t>(Brookhart, 2010)</w:t>
          </w:r>
          <w:r w:rsidR="0091748B" w:rsidRPr="00657BC8">
            <w:rPr>
              <w:rFonts w:ascii="Arial" w:hAnsi="Arial" w:cs="Arial"/>
              <w:color w:val="000000"/>
              <w:shd w:val="clear" w:color="auto" w:fill="FFFFFF"/>
            </w:rPr>
            <w:fldChar w:fldCharType="end"/>
          </w:r>
        </w:sdtContent>
      </w:sdt>
      <w:r w:rsidR="0091748B" w:rsidRPr="00657BC8">
        <w:rPr>
          <w:rFonts w:ascii="Arial" w:hAnsi="Arial" w:cs="Arial"/>
          <w:color w:val="000000"/>
          <w:shd w:val="clear" w:color="auto" w:fill="FFFFFF"/>
        </w:rPr>
        <w:t xml:space="preserve">. </w:t>
      </w:r>
      <w:r w:rsidR="0091748B" w:rsidRPr="00657BC8">
        <w:rPr>
          <w:rFonts w:ascii="Arial" w:hAnsi="Arial" w:cs="Arial"/>
          <w:kern w:val="24"/>
        </w:rPr>
        <w:t xml:space="preserve">Teacher have feedback sessions with every individual in the class three times out of the four </w:t>
      </w:r>
      <w:r w:rsidR="00292B50" w:rsidRPr="00657BC8">
        <w:rPr>
          <w:rFonts w:ascii="Arial" w:hAnsi="Arial" w:cs="Arial"/>
          <w:kern w:val="24"/>
        </w:rPr>
        <w:t>sessions</w:t>
      </w:r>
      <w:r w:rsidR="0091748B" w:rsidRPr="00657BC8">
        <w:rPr>
          <w:rFonts w:ascii="Arial" w:hAnsi="Arial" w:cs="Arial"/>
          <w:kern w:val="24"/>
        </w:rPr>
        <w:t xml:space="preserve">. On (Appendix E), you can see an example of the feedback sheet. The feedback sheet aims to document how </w:t>
      </w:r>
      <w:r w:rsidR="00292B50" w:rsidRPr="00657BC8">
        <w:rPr>
          <w:rFonts w:ascii="Arial" w:hAnsi="Arial" w:cs="Arial"/>
          <w:kern w:val="24"/>
        </w:rPr>
        <w:t>learner’s</w:t>
      </w:r>
      <w:r w:rsidR="0091748B" w:rsidRPr="00657BC8">
        <w:rPr>
          <w:rFonts w:ascii="Arial" w:hAnsi="Arial" w:cs="Arial"/>
          <w:kern w:val="24"/>
        </w:rPr>
        <w:t xml:space="preserve"> behaviours are and work habits. The aim of the feedback sheet is to recognise what are learners doing well or not so well and how learners can improve. </w:t>
      </w:r>
      <w:sdt>
        <w:sdtPr>
          <w:rPr>
            <w:rFonts w:ascii="Arial" w:hAnsi="Arial" w:cs="Arial"/>
            <w:kern w:val="24"/>
          </w:rPr>
          <w:id w:val="-965433151"/>
          <w:citation/>
        </w:sdtPr>
        <w:sdtEndPr/>
        <w:sdtContent>
          <w:r w:rsidR="0091748B" w:rsidRPr="00657BC8">
            <w:rPr>
              <w:rFonts w:ascii="Arial" w:hAnsi="Arial" w:cs="Arial"/>
              <w:kern w:val="24"/>
            </w:rPr>
            <w:fldChar w:fldCharType="begin"/>
          </w:r>
          <w:r w:rsidR="0091748B" w:rsidRPr="00657BC8">
            <w:rPr>
              <w:rFonts w:ascii="Arial" w:hAnsi="Arial" w:cs="Arial"/>
              <w:kern w:val="24"/>
            </w:rPr>
            <w:instrText xml:space="preserve"> CITATION Sus10 \l 2057 </w:instrText>
          </w:r>
          <w:r w:rsidR="0091748B" w:rsidRPr="00657BC8">
            <w:rPr>
              <w:rFonts w:ascii="Arial" w:hAnsi="Arial" w:cs="Arial"/>
              <w:kern w:val="24"/>
            </w:rPr>
            <w:fldChar w:fldCharType="separate"/>
          </w:r>
          <w:r w:rsidR="0091748B" w:rsidRPr="00657BC8">
            <w:rPr>
              <w:rFonts w:ascii="Arial" w:hAnsi="Arial" w:cs="Arial"/>
              <w:noProof/>
              <w:kern w:val="24"/>
            </w:rPr>
            <w:t>(Brookhart, 2010)</w:t>
          </w:r>
          <w:r w:rsidR="0091748B" w:rsidRPr="00657BC8">
            <w:rPr>
              <w:rFonts w:ascii="Arial" w:hAnsi="Arial" w:cs="Arial"/>
              <w:kern w:val="24"/>
            </w:rPr>
            <w:fldChar w:fldCharType="end"/>
          </w:r>
        </w:sdtContent>
      </w:sdt>
      <w:r w:rsidR="0091748B" w:rsidRPr="00657BC8">
        <w:rPr>
          <w:rFonts w:ascii="Arial" w:hAnsi="Arial" w:cs="Arial"/>
          <w:kern w:val="24"/>
        </w:rPr>
        <w:t xml:space="preserve"> states that the main idea behind formative assessment like feedback is ‘</w:t>
      </w:r>
      <w:r w:rsidR="0091748B" w:rsidRPr="00657BC8">
        <w:rPr>
          <w:rFonts w:ascii="Arial" w:hAnsi="Arial" w:cs="Arial"/>
          <w:color w:val="000000"/>
          <w:shd w:val="clear" w:color="auto" w:fill="FFFFFF"/>
        </w:rPr>
        <w:t xml:space="preserve">to find </w:t>
      </w:r>
      <w:r w:rsidR="00F4438F">
        <w:rPr>
          <w:rFonts w:ascii="Arial" w:hAnsi="Arial" w:cs="Arial"/>
          <w:color w:val="000000"/>
          <w:shd w:val="clear" w:color="auto" w:fill="FFFFFF"/>
        </w:rPr>
        <w:t>out how they are progressing’. P</w:t>
      </w:r>
      <w:r w:rsidR="0091748B" w:rsidRPr="00657BC8">
        <w:rPr>
          <w:rFonts w:ascii="Arial" w:hAnsi="Arial" w:cs="Arial"/>
          <w:color w:val="000000"/>
          <w:shd w:val="clear" w:color="auto" w:fill="FFFFFF"/>
        </w:rPr>
        <w:t>artaking</w:t>
      </w:r>
      <w:r w:rsidRPr="00657BC8">
        <w:rPr>
          <w:rFonts w:ascii="Arial" w:hAnsi="Arial" w:cs="Arial"/>
          <w:color w:val="000000"/>
          <w:shd w:val="clear" w:color="auto" w:fill="FFFFFF"/>
        </w:rPr>
        <w:t xml:space="preserve"> in</w:t>
      </w:r>
      <w:r w:rsidR="0091748B" w:rsidRPr="00657BC8">
        <w:rPr>
          <w:rFonts w:ascii="Arial" w:hAnsi="Arial" w:cs="Arial"/>
          <w:color w:val="000000"/>
          <w:shd w:val="clear" w:color="auto" w:fill="FFFFFF"/>
        </w:rPr>
        <w:t xml:space="preserve"> formative assessment involves the young learners to be actively learning, keeps the young learners</w:t>
      </w:r>
      <w:r w:rsidRPr="00657BC8">
        <w:rPr>
          <w:rFonts w:ascii="Arial" w:hAnsi="Arial" w:cs="Arial"/>
          <w:color w:val="000000"/>
          <w:shd w:val="clear" w:color="auto" w:fill="FFFFFF"/>
        </w:rPr>
        <w:t xml:space="preserve"> on task, and</w:t>
      </w:r>
      <w:r w:rsidR="0091748B" w:rsidRPr="00657BC8">
        <w:rPr>
          <w:rFonts w:ascii="Arial" w:hAnsi="Arial" w:cs="Arial"/>
          <w:color w:val="000000"/>
          <w:shd w:val="clear" w:color="auto" w:fill="FFFFFF"/>
        </w:rPr>
        <w:t xml:space="preserve"> helps them focus</w:t>
      </w:r>
      <w:r w:rsidRPr="00657BC8">
        <w:rPr>
          <w:rFonts w:ascii="Arial" w:hAnsi="Arial" w:cs="Arial"/>
          <w:color w:val="000000"/>
          <w:shd w:val="clear" w:color="auto" w:fill="FFFFFF"/>
        </w:rPr>
        <w:t xml:space="preserve"> on</w:t>
      </w:r>
      <w:r w:rsidR="0091748B" w:rsidRPr="00657BC8">
        <w:rPr>
          <w:rFonts w:ascii="Arial" w:hAnsi="Arial" w:cs="Arial"/>
          <w:color w:val="000000"/>
          <w:shd w:val="clear" w:color="auto" w:fill="FFFFFF"/>
        </w:rPr>
        <w:t xml:space="preserve"> their</w:t>
      </w:r>
      <w:r w:rsidRPr="00657BC8">
        <w:rPr>
          <w:rFonts w:ascii="Arial" w:hAnsi="Arial" w:cs="Arial"/>
          <w:color w:val="000000"/>
          <w:shd w:val="clear" w:color="auto" w:fill="FFFFFF"/>
        </w:rPr>
        <w:t xml:space="preserve"> learning goals.</w:t>
      </w:r>
      <w:r w:rsidR="007C148A" w:rsidRPr="00657BC8">
        <w:rPr>
          <w:rFonts w:ascii="Arial" w:hAnsi="Arial" w:cs="Arial"/>
          <w:color w:val="000000"/>
          <w:shd w:val="clear" w:color="auto" w:fill="FFFFFF"/>
        </w:rPr>
        <w:t xml:space="preserve"> The feedback sheet will keep note of the skills and behaviours that the learners are developing as well as how well they are developing. Teachers will be rating the learners </w:t>
      </w:r>
      <w:r w:rsidR="001861AC" w:rsidRPr="00657BC8">
        <w:rPr>
          <w:rFonts w:ascii="Arial" w:hAnsi="Arial" w:cs="Arial"/>
          <w:color w:val="000000"/>
          <w:shd w:val="clear" w:color="auto" w:fill="FFFFFF"/>
        </w:rPr>
        <w:t xml:space="preserve">as you can </w:t>
      </w:r>
      <w:r w:rsidR="001861AC" w:rsidRPr="00657BC8">
        <w:rPr>
          <w:rFonts w:ascii="Arial" w:hAnsi="Arial" w:cs="Arial"/>
          <w:color w:val="000000"/>
          <w:shd w:val="clear" w:color="auto" w:fill="FFFFFF"/>
        </w:rPr>
        <w:lastRenderedPageBreak/>
        <w:t xml:space="preserve">see in (Appendix E) </w:t>
      </w:r>
      <w:r w:rsidR="007C148A" w:rsidRPr="00657BC8">
        <w:rPr>
          <w:rFonts w:ascii="Arial" w:hAnsi="Arial" w:cs="Arial"/>
          <w:color w:val="000000"/>
          <w:shd w:val="clear" w:color="auto" w:fill="FFFFFF"/>
        </w:rPr>
        <w:t>from ‘does this well’, ‘does this okay’ and ‘needs to do this better’. By doing this, teachers can document and track the progress of the learners each week to see how they are improving</w:t>
      </w:r>
      <w:r w:rsidR="001861AC" w:rsidRPr="00657BC8">
        <w:rPr>
          <w:rFonts w:ascii="Arial" w:hAnsi="Arial" w:cs="Arial"/>
          <w:color w:val="000000"/>
          <w:shd w:val="clear" w:color="auto" w:fill="FFFFFF"/>
        </w:rPr>
        <w:t xml:space="preserve"> and how they can improve.</w:t>
      </w:r>
    </w:p>
    <w:p w:rsidR="00872488" w:rsidRPr="00657BC8" w:rsidRDefault="00872488" w:rsidP="00657BC8">
      <w:pPr>
        <w:spacing w:line="360" w:lineRule="auto"/>
        <w:rPr>
          <w:rFonts w:ascii="Arial" w:hAnsi="Arial" w:cs="Arial"/>
          <w:kern w:val="24"/>
        </w:rPr>
      </w:pPr>
    </w:p>
    <w:p w:rsidR="00872488" w:rsidRPr="00657BC8" w:rsidRDefault="00872488" w:rsidP="00657BC8">
      <w:pPr>
        <w:spacing w:line="360" w:lineRule="auto"/>
        <w:rPr>
          <w:rFonts w:ascii="Arial" w:hAnsi="Arial" w:cs="Arial"/>
          <w:kern w:val="24"/>
        </w:rPr>
      </w:pPr>
      <w:r w:rsidRPr="00657BC8">
        <w:rPr>
          <w:rFonts w:ascii="Arial" w:hAnsi="Arial" w:cs="Arial"/>
          <w:kern w:val="24"/>
        </w:rPr>
        <w:t>Every learner that will be involved in this competition will develop many education advantages, such as improving and enhancing critical skills as well as entrepreneurial skills. Every learner that is involved will receive a certificate for participation which is shown in (Appendix F)</w:t>
      </w:r>
      <w:r w:rsidR="0018724A" w:rsidRPr="00657BC8">
        <w:rPr>
          <w:rFonts w:ascii="Arial" w:hAnsi="Arial" w:cs="Arial"/>
          <w:kern w:val="24"/>
        </w:rPr>
        <w:t xml:space="preserve">. This certificate will be an incentive to get </w:t>
      </w:r>
      <w:r w:rsidR="00D75A46" w:rsidRPr="00657BC8">
        <w:rPr>
          <w:rFonts w:ascii="Arial" w:hAnsi="Arial" w:cs="Arial"/>
          <w:kern w:val="24"/>
        </w:rPr>
        <w:t xml:space="preserve">more learners involved and motivated to participate in this competition. </w:t>
      </w:r>
    </w:p>
    <w:p w:rsidR="003B0233" w:rsidRPr="00657BC8" w:rsidRDefault="003B0233" w:rsidP="00657BC8">
      <w:pPr>
        <w:spacing w:line="360" w:lineRule="auto"/>
        <w:rPr>
          <w:rFonts w:ascii="Arial" w:hAnsi="Arial" w:cs="Arial"/>
        </w:rPr>
      </w:pPr>
    </w:p>
    <w:p w:rsidR="00EC0A58" w:rsidRPr="00657BC8" w:rsidRDefault="001F7092" w:rsidP="00657BC8">
      <w:pPr>
        <w:spacing w:line="360" w:lineRule="auto"/>
        <w:rPr>
          <w:rFonts w:ascii="Arial" w:hAnsi="Arial" w:cs="Arial"/>
          <w:b/>
          <w:u w:val="single"/>
        </w:rPr>
      </w:pPr>
      <w:r w:rsidRPr="00657BC8">
        <w:rPr>
          <w:rFonts w:ascii="Arial" w:hAnsi="Arial" w:cs="Arial"/>
          <w:b/>
          <w:u w:val="single"/>
        </w:rPr>
        <w:t xml:space="preserve">Conclusion </w:t>
      </w:r>
    </w:p>
    <w:p w:rsidR="00EC0A58" w:rsidRPr="00657BC8" w:rsidRDefault="00493B3E" w:rsidP="00657BC8">
      <w:pPr>
        <w:spacing w:after="60" w:line="360" w:lineRule="auto"/>
        <w:rPr>
          <w:rFonts w:ascii="Arial" w:hAnsi="Arial" w:cs="Arial"/>
          <w:color w:val="222222"/>
        </w:rPr>
      </w:pPr>
      <w:r w:rsidRPr="00657BC8">
        <w:rPr>
          <w:rFonts w:ascii="Arial" w:hAnsi="Arial" w:cs="Arial"/>
          <w:color w:val="222222"/>
        </w:rPr>
        <w:t>This entrepreneurial opportunity provides many areas of improvement and education advantages for young learners. T</w:t>
      </w:r>
      <w:r w:rsidR="003C76C6" w:rsidRPr="00657BC8">
        <w:rPr>
          <w:rFonts w:ascii="Arial" w:hAnsi="Arial" w:cs="Arial"/>
          <w:color w:val="222222"/>
        </w:rPr>
        <w:t>he opportunity offers</w:t>
      </w:r>
      <w:r w:rsidRPr="00657BC8">
        <w:rPr>
          <w:rFonts w:ascii="Arial" w:hAnsi="Arial" w:cs="Arial"/>
          <w:color w:val="222222"/>
        </w:rPr>
        <w:t xml:space="preserve"> development of key transferable skills, critical skills and entrepreneurial skills </w:t>
      </w:r>
      <w:r w:rsidR="003C76C6" w:rsidRPr="00657BC8">
        <w:rPr>
          <w:rFonts w:ascii="Arial" w:hAnsi="Arial" w:cs="Arial"/>
          <w:color w:val="222222"/>
        </w:rPr>
        <w:t xml:space="preserve">for learners of the ages of six to seven years old. The </w:t>
      </w:r>
      <w:r w:rsidR="00292B50" w:rsidRPr="00657BC8">
        <w:rPr>
          <w:rFonts w:ascii="Arial" w:hAnsi="Arial" w:cs="Arial"/>
          <w:color w:val="222222"/>
        </w:rPr>
        <w:t>four-week</w:t>
      </w:r>
      <w:r w:rsidR="003C76C6" w:rsidRPr="00657BC8">
        <w:rPr>
          <w:rFonts w:ascii="Arial" w:hAnsi="Arial" w:cs="Arial"/>
          <w:color w:val="222222"/>
        </w:rPr>
        <w:t xml:space="preserve"> process </w:t>
      </w:r>
      <w:r w:rsidR="00903263" w:rsidRPr="00657BC8">
        <w:rPr>
          <w:rFonts w:ascii="Arial" w:hAnsi="Arial" w:cs="Arial"/>
          <w:color w:val="222222"/>
        </w:rPr>
        <w:t>challenges</w:t>
      </w:r>
      <w:r w:rsidR="003C76C6" w:rsidRPr="00657BC8">
        <w:rPr>
          <w:rFonts w:ascii="Arial" w:hAnsi="Arial" w:cs="Arial"/>
          <w:color w:val="222222"/>
        </w:rPr>
        <w:t xml:space="preserve"> learners to develop skills</w:t>
      </w:r>
      <w:r w:rsidR="00903263" w:rsidRPr="00657BC8">
        <w:rPr>
          <w:rFonts w:ascii="Arial" w:hAnsi="Arial" w:cs="Arial"/>
          <w:color w:val="222222"/>
        </w:rPr>
        <w:t xml:space="preserve"> that are highlighted in the ‘ACRO Model’ as vital skills to be a successful entrepreneur. These skills are relevant skills needed to succeed within 21</w:t>
      </w:r>
      <w:r w:rsidR="00903263" w:rsidRPr="00657BC8">
        <w:rPr>
          <w:rFonts w:ascii="Arial" w:hAnsi="Arial" w:cs="Arial"/>
          <w:color w:val="222222"/>
          <w:vertAlign w:val="superscript"/>
        </w:rPr>
        <w:t>st</w:t>
      </w:r>
      <w:r w:rsidR="004C2AD7" w:rsidRPr="00657BC8">
        <w:rPr>
          <w:rFonts w:ascii="Arial" w:hAnsi="Arial" w:cs="Arial"/>
          <w:color w:val="222222"/>
        </w:rPr>
        <w:t xml:space="preserve"> century learning. There are many other educational advantages from this competition such as learning more about health and well-being. </w:t>
      </w:r>
      <w:r w:rsidR="00E6313F" w:rsidRPr="00657BC8">
        <w:rPr>
          <w:rFonts w:ascii="Arial" w:hAnsi="Arial" w:cs="Arial"/>
          <w:color w:val="222222"/>
        </w:rPr>
        <w:t xml:space="preserve">This </w:t>
      </w:r>
      <w:r w:rsidR="00292B50" w:rsidRPr="00657BC8">
        <w:rPr>
          <w:rFonts w:ascii="Arial" w:hAnsi="Arial" w:cs="Arial"/>
          <w:color w:val="222222"/>
        </w:rPr>
        <w:t>four-week</w:t>
      </w:r>
      <w:r w:rsidR="00E6313F" w:rsidRPr="00657BC8">
        <w:rPr>
          <w:rFonts w:ascii="Arial" w:hAnsi="Arial" w:cs="Arial"/>
          <w:color w:val="222222"/>
        </w:rPr>
        <w:t xml:space="preserve"> process aims to deliver these improvements in skills by the activities which take place in each session such as the group discussions, poster making, leaflet making and the day of the competition where the young learners have to sell their smoothies. This education opportunity is a fun and enjoyable way to get learners to enhance the creativity and critical skills, as well as achieving entrepreneurial and transferable skills. These skills are significant to achieving success within 21</w:t>
      </w:r>
      <w:r w:rsidR="00E6313F" w:rsidRPr="00657BC8">
        <w:rPr>
          <w:rFonts w:ascii="Arial" w:hAnsi="Arial" w:cs="Arial"/>
          <w:color w:val="222222"/>
          <w:vertAlign w:val="superscript"/>
        </w:rPr>
        <w:t>st</w:t>
      </w:r>
      <w:r w:rsidR="00E6313F" w:rsidRPr="00657BC8">
        <w:rPr>
          <w:rFonts w:ascii="Arial" w:hAnsi="Arial" w:cs="Arial"/>
          <w:color w:val="222222"/>
        </w:rPr>
        <w:t xml:space="preserve"> century learning </w:t>
      </w:r>
      <w:r w:rsidR="00EF24BE" w:rsidRPr="00657BC8">
        <w:rPr>
          <w:rFonts w:ascii="Arial" w:hAnsi="Arial" w:cs="Arial"/>
          <w:color w:val="222222"/>
        </w:rPr>
        <w:t>and crucial to becoming a success in the future in education or the working environment.</w:t>
      </w:r>
    </w:p>
    <w:p w:rsidR="004C2AD7" w:rsidRPr="00657BC8" w:rsidRDefault="004C2AD7" w:rsidP="00657BC8">
      <w:pPr>
        <w:spacing w:after="60" w:line="360" w:lineRule="auto"/>
        <w:rPr>
          <w:rFonts w:ascii="Arial" w:hAnsi="Arial" w:cs="Arial"/>
          <w:color w:val="222222"/>
        </w:rPr>
      </w:pPr>
    </w:p>
    <w:p w:rsidR="001B5DE4" w:rsidRPr="00657BC8" w:rsidRDefault="001B5DE4" w:rsidP="00657BC8">
      <w:pPr>
        <w:spacing w:line="360" w:lineRule="auto"/>
        <w:jc w:val="center"/>
        <w:rPr>
          <w:rFonts w:ascii="Arial" w:hAnsi="Arial" w:cs="Arial"/>
          <w:b/>
        </w:rPr>
      </w:pPr>
    </w:p>
    <w:p w:rsidR="00674BEA" w:rsidRDefault="00674BEA" w:rsidP="00657BC8">
      <w:pPr>
        <w:spacing w:line="360" w:lineRule="auto"/>
        <w:rPr>
          <w:rFonts w:ascii="Arial" w:hAnsi="Arial" w:cs="Arial"/>
          <w:b/>
        </w:rPr>
      </w:pPr>
    </w:p>
    <w:p w:rsidR="00922DFC" w:rsidRDefault="00922DFC" w:rsidP="00657BC8">
      <w:pPr>
        <w:spacing w:line="360" w:lineRule="auto"/>
        <w:rPr>
          <w:rFonts w:ascii="Arial" w:hAnsi="Arial" w:cs="Arial"/>
          <w:b/>
        </w:rPr>
      </w:pPr>
    </w:p>
    <w:p w:rsidR="00922DFC" w:rsidRDefault="00922DFC" w:rsidP="00657BC8">
      <w:pPr>
        <w:spacing w:line="360" w:lineRule="auto"/>
        <w:rPr>
          <w:rFonts w:ascii="Arial" w:hAnsi="Arial" w:cs="Arial"/>
          <w:b/>
        </w:rPr>
      </w:pPr>
    </w:p>
    <w:p w:rsidR="00922DFC" w:rsidRDefault="00922DFC" w:rsidP="00657BC8">
      <w:pPr>
        <w:spacing w:line="360" w:lineRule="auto"/>
        <w:rPr>
          <w:rFonts w:ascii="Arial" w:hAnsi="Arial" w:cs="Arial"/>
          <w:b/>
        </w:rPr>
      </w:pPr>
    </w:p>
    <w:p w:rsidR="00B10494" w:rsidRPr="00657BC8" w:rsidRDefault="00B10494" w:rsidP="00657BC8">
      <w:pPr>
        <w:spacing w:line="360" w:lineRule="auto"/>
        <w:rPr>
          <w:rFonts w:ascii="Arial" w:hAnsi="Arial" w:cs="Arial"/>
          <w:b/>
        </w:rPr>
      </w:pPr>
    </w:p>
    <w:sdt>
      <w:sdtPr>
        <w:rPr>
          <w:b w:val="0"/>
          <w:bCs w:val="0"/>
          <w:kern w:val="0"/>
          <w:sz w:val="24"/>
          <w:szCs w:val="24"/>
        </w:rPr>
        <w:id w:val="1655562826"/>
        <w:docPartObj>
          <w:docPartGallery w:val="Bibliographies"/>
          <w:docPartUnique/>
        </w:docPartObj>
      </w:sdtPr>
      <w:sdtEndPr>
        <w:rPr>
          <w:rFonts w:ascii="Arial" w:hAnsi="Arial" w:cs="Arial"/>
        </w:rPr>
      </w:sdtEndPr>
      <w:sdtContent>
        <w:p w:rsidR="00AF5202" w:rsidRPr="00724CC9" w:rsidRDefault="00AF5202" w:rsidP="00F954BE">
          <w:pPr>
            <w:pStyle w:val="Heading1"/>
            <w:jc w:val="center"/>
            <w:rPr>
              <w:rFonts w:ascii="Arial" w:hAnsi="Arial" w:cs="Arial"/>
              <w:sz w:val="24"/>
              <w:szCs w:val="24"/>
              <w:u w:val="single"/>
            </w:rPr>
          </w:pPr>
          <w:r w:rsidRPr="00724CC9">
            <w:rPr>
              <w:rFonts w:ascii="Arial" w:hAnsi="Arial" w:cs="Arial"/>
              <w:sz w:val="24"/>
              <w:szCs w:val="24"/>
              <w:u w:val="single"/>
            </w:rPr>
            <w:t>References</w:t>
          </w:r>
        </w:p>
        <w:sdt>
          <w:sdtPr>
            <w:rPr>
              <w:rFonts w:ascii="Arial" w:hAnsi="Arial" w:cs="Arial"/>
            </w:rPr>
            <w:id w:val="111145805"/>
            <w:bibliography/>
          </w:sdtPr>
          <w:sdtEndPr/>
          <w:sdtContent>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rPr>
                <w:fldChar w:fldCharType="begin"/>
              </w:r>
              <w:r w:rsidRPr="00724CC9">
                <w:rPr>
                  <w:rFonts w:ascii="Arial" w:hAnsi="Arial" w:cs="Arial"/>
                </w:rPr>
                <w:instrText xml:space="preserve"> BIBLIOGRAPHY </w:instrText>
              </w:r>
              <w:r w:rsidRPr="00724CC9">
                <w:rPr>
                  <w:rFonts w:ascii="Arial" w:hAnsi="Arial" w:cs="Arial"/>
                </w:rPr>
                <w:fldChar w:fldCharType="separate"/>
              </w:r>
              <w:r w:rsidRPr="00724CC9">
                <w:rPr>
                  <w:rFonts w:ascii="Arial" w:hAnsi="Arial" w:cs="Arial"/>
                  <w:noProof/>
                </w:rPr>
                <w:t xml:space="preserve">Big Ideas Wales. (2017). </w:t>
              </w:r>
              <w:r w:rsidRPr="00724CC9">
                <w:rPr>
                  <w:rFonts w:ascii="Arial" w:hAnsi="Arial" w:cs="Arial"/>
                  <w:i/>
                  <w:iCs/>
                  <w:noProof/>
                </w:rPr>
                <w:t>Understanding Entrepreneurship - The ACRO Model</w:t>
              </w:r>
              <w:r w:rsidRPr="00724CC9">
                <w:rPr>
                  <w:rFonts w:ascii="Arial" w:hAnsi="Arial" w:cs="Arial"/>
                  <w:noProof/>
                </w:rPr>
                <w:t>. Retrieved from Big Ideas Wales: https://businesswales.gov.wales/bigideas/understanding-entrepreneurship-acro-model</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Brookhart, S. (2010). </w:t>
              </w:r>
              <w:r w:rsidRPr="00724CC9">
                <w:rPr>
                  <w:rFonts w:ascii="Arial" w:hAnsi="Arial" w:cs="Arial"/>
                  <w:i/>
                  <w:iCs/>
                  <w:noProof/>
                </w:rPr>
                <w:t>Formative Assessment Strategies for Every Classroom.</w:t>
              </w:r>
              <w:r w:rsidRPr="00724CC9">
                <w:rPr>
                  <w:rFonts w:ascii="Arial" w:hAnsi="Arial" w:cs="Arial"/>
                  <w:noProof/>
                </w:rPr>
                <w:t xml:space="preserve"> ASCD.</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Clarke, O. (2015, November 3). </w:t>
              </w:r>
              <w:r w:rsidRPr="00724CC9">
                <w:rPr>
                  <w:rFonts w:ascii="Arial" w:hAnsi="Arial" w:cs="Arial"/>
                  <w:i/>
                  <w:iCs/>
                  <w:noProof/>
                </w:rPr>
                <w:t xml:space="preserve">Wales should 'unite against obesity' </w:t>
              </w:r>
              <w:r w:rsidRPr="00724CC9">
                <w:rPr>
                  <w:rFonts w:ascii="Arial" w:hAnsi="Arial" w:cs="Arial"/>
                  <w:noProof/>
                </w:rPr>
                <w:t>. Retrieved from BBC: http://www.bbc.co.uk/news/uk-wales-34700317</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Donaldson, G. (2015). </w:t>
              </w:r>
              <w:r w:rsidRPr="00724CC9">
                <w:rPr>
                  <w:rFonts w:ascii="Arial" w:hAnsi="Arial" w:cs="Arial"/>
                  <w:i/>
                  <w:iCs/>
                  <w:noProof/>
                </w:rPr>
                <w:t>Successful Futures.</w:t>
              </w:r>
              <w:r w:rsidRPr="00724CC9">
                <w:rPr>
                  <w:rFonts w:ascii="Arial" w:hAnsi="Arial" w:cs="Arial"/>
                  <w:noProof/>
                </w:rPr>
                <w:t xml:space="preserve"> Crown.</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Kershaw, A. (2014, October 6). </w:t>
              </w:r>
              <w:r w:rsidRPr="00724CC9">
                <w:rPr>
                  <w:rFonts w:ascii="Arial" w:hAnsi="Arial" w:cs="Arial"/>
                  <w:i/>
                  <w:iCs/>
                  <w:noProof/>
                </w:rPr>
                <w:t>Competition could be key to kids’ healthy eating</w:t>
              </w:r>
              <w:r w:rsidRPr="00724CC9">
                <w:rPr>
                  <w:rFonts w:ascii="Arial" w:hAnsi="Arial" w:cs="Arial"/>
                  <w:noProof/>
                </w:rPr>
                <w:t>. Retrieved from The Scotsman: https://www.scotsman.com/news/education/competition-could-be-key-to-kids-healthy-eating-1-3563536</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Learning Wales. (2014, October 20). </w:t>
              </w:r>
              <w:r w:rsidRPr="00724CC9">
                <w:rPr>
                  <w:rFonts w:ascii="Arial" w:hAnsi="Arial" w:cs="Arial"/>
                  <w:i/>
                  <w:iCs/>
                  <w:noProof/>
                </w:rPr>
                <w:t>National Literacy and Numeracy Framework</w:t>
              </w:r>
              <w:r w:rsidRPr="00724CC9">
                <w:rPr>
                  <w:rFonts w:ascii="Arial" w:hAnsi="Arial" w:cs="Arial"/>
                  <w:noProof/>
                </w:rPr>
                <w:t>. Retrieved from Learning Wales: http://learning.gov.wales/resources/browse-all/nlnf/?lang=en</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QAA. (2018). </w:t>
              </w:r>
              <w:r w:rsidRPr="00724CC9">
                <w:rPr>
                  <w:rFonts w:ascii="Arial" w:hAnsi="Arial" w:cs="Arial"/>
                  <w:i/>
                  <w:iCs/>
                  <w:noProof/>
                </w:rPr>
                <w:t>Enterprise and Entrepreneurship Education: Guidance for UK Higher Education Providers.</w:t>
              </w:r>
              <w:r w:rsidRPr="00724CC9">
                <w:rPr>
                  <w:rFonts w:ascii="Arial" w:hAnsi="Arial" w:cs="Arial"/>
                  <w:noProof/>
                </w:rPr>
                <w:t xml:space="preserve"> Gloucester.</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Trilling, B. (2009). </w:t>
              </w:r>
              <w:r w:rsidRPr="00724CC9">
                <w:rPr>
                  <w:rFonts w:ascii="Arial" w:hAnsi="Arial" w:cs="Arial"/>
                  <w:i/>
                  <w:iCs/>
                  <w:noProof/>
                </w:rPr>
                <w:t>21st century skills: learning for life in our times.</w:t>
              </w:r>
              <w:r w:rsidRPr="00724CC9">
                <w:rPr>
                  <w:rFonts w:ascii="Arial" w:hAnsi="Arial" w:cs="Arial"/>
                  <w:noProof/>
                </w:rPr>
                <w:t xml:space="preserve"> San Francisco: Jossey-Bass .</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Visser, T. (2016). Entrepreneurial Education in a Tertiary Context: A Perspective of the University of South Africa. </w:t>
              </w:r>
              <w:r w:rsidRPr="00724CC9">
                <w:rPr>
                  <w:rFonts w:ascii="Arial" w:hAnsi="Arial" w:cs="Arial"/>
                  <w:i/>
                  <w:iCs/>
                  <w:noProof/>
                </w:rPr>
                <w:t>International Review of Research in Open &amp; Distance Learning</w:t>
              </w:r>
              <w:r w:rsidRPr="00724CC9">
                <w:rPr>
                  <w:rFonts w:ascii="Arial" w:hAnsi="Arial" w:cs="Arial"/>
                  <w:noProof/>
                </w:rPr>
                <w:t>, 21-35.</w:t>
              </w:r>
            </w:p>
            <w:p w:rsidR="00AF5202" w:rsidRPr="00724CC9" w:rsidRDefault="00AF5202" w:rsidP="00AF5202">
              <w:pPr>
                <w:rPr>
                  <w:rFonts w:ascii="Arial" w:hAnsi="Arial" w:cs="Arial"/>
                </w:rPr>
              </w:pPr>
            </w:p>
            <w:p w:rsidR="00AF5202" w:rsidRPr="00724CC9" w:rsidRDefault="00AF5202" w:rsidP="00AF5202">
              <w:pPr>
                <w:pStyle w:val="Bibliography"/>
                <w:spacing w:line="360" w:lineRule="auto"/>
                <w:ind w:left="720" w:hanging="720"/>
                <w:rPr>
                  <w:rFonts w:ascii="Arial" w:hAnsi="Arial" w:cs="Arial"/>
                  <w:noProof/>
                </w:rPr>
              </w:pPr>
              <w:r w:rsidRPr="00724CC9">
                <w:rPr>
                  <w:rFonts w:ascii="Arial" w:hAnsi="Arial" w:cs="Arial"/>
                  <w:noProof/>
                </w:rPr>
                <w:t xml:space="preserve">Welsh Government. (2014). </w:t>
              </w:r>
              <w:r w:rsidRPr="00724CC9">
                <w:rPr>
                  <w:rFonts w:ascii="Arial" w:hAnsi="Arial" w:cs="Arial"/>
                  <w:i/>
                  <w:iCs/>
                  <w:noProof/>
                </w:rPr>
                <w:t>Healthy eating in maintained schools.</w:t>
              </w:r>
              <w:r w:rsidRPr="00724CC9">
                <w:rPr>
                  <w:rFonts w:ascii="Arial" w:hAnsi="Arial" w:cs="Arial"/>
                  <w:noProof/>
                </w:rPr>
                <w:t xml:space="preserve"> Cardiff: Crown.</w:t>
              </w:r>
            </w:p>
            <w:p w:rsidR="00AF5202" w:rsidRPr="00724CC9" w:rsidRDefault="00AF5202" w:rsidP="00AF5202">
              <w:pPr>
                <w:spacing w:line="360" w:lineRule="auto"/>
                <w:rPr>
                  <w:rFonts w:ascii="Arial" w:hAnsi="Arial" w:cs="Arial"/>
                </w:rPr>
              </w:pPr>
              <w:r w:rsidRPr="00724CC9">
                <w:rPr>
                  <w:rFonts w:ascii="Arial" w:hAnsi="Arial" w:cs="Arial"/>
                  <w:b/>
                  <w:bCs/>
                  <w:noProof/>
                </w:rPr>
                <w:fldChar w:fldCharType="end"/>
              </w:r>
            </w:p>
          </w:sdtContent>
        </w:sdt>
      </w:sdtContent>
    </w:sdt>
    <w:p w:rsidR="00657BC8" w:rsidRPr="00724CC9" w:rsidRDefault="00657BC8" w:rsidP="00674BEA">
      <w:pPr>
        <w:rPr>
          <w:rFonts w:ascii="Arial" w:hAnsi="Arial" w:cs="Arial"/>
          <w:b/>
          <w:sz w:val="22"/>
        </w:rPr>
      </w:pPr>
    </w:p>
    <w:p w:rsidR="00657BC8" w:rsidRDefault="00657BC8" w:rsidP="00674BEA">
      <w:pPr>
        <w:rPr>
          <w:rFonts w:ascii="Arial" w:hAnsi="Arial" w:cs="Arial"/>
          <w:b/>
          <w:sz w:val="22"/>
        </w:rPr>
      </w:pPr>
    </w:p>
    <w:p w:rsidR="00724CC9" w:rsidRDefault="00724CC9" w:rsidP="00674BEA">
      <w:pPr>
        <w:rPr>
          <w:rFonts w:ascii="Arial" w:hAnsi="Arial" w:cs="Arial"/>
          <w:b/>
          <w:sz w:val="22"/>
        </w:rPr>
      </w:pPr>
    </w:p>
    <w:p w:rsidR="001F7092" w:rsidRPr="006A3F7C" w:rsidRDefault="00801802" w:rsidP="00AF5202">
      <w:pPr>
        <w:jc w:val="center"/>
        <w:rPr>
          <w:rFonts w:ascii="Arial" w:hAnsi="Arial" w:cs="Arial"/>
          <w:b/>
        </w:rPr>
      </w:pPr>
      <w:r>
        <w:rPr>
          <w:noProof/>
        </w:rPr>
        <w:lastRenderedPageBreak/>
        <w:drawing>
          <wp:anchor distT="0" distB="0" distL="114300" distR="114300" simplePos="0" relativeHeight="251676672" behindDoc="0" locked="0" layoutInCell="1" allowOverlap="1">
            <wp:simplePos x="0" y="0"/>
            <wp:positionH relativeFrom="column">
              <wp:posOffset>-583784</wp:posOffset>
            </wp:positionH>
            <wp:positionV relativeFrom="paragraph">
              <wp:posOffset>252095</wp:posOffset>
            </wp:positionV>
            <wp:extent cx="3992245" cy="7908290"/>
            <wp:effectExtent l="0" t="0" r="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3-24 at 14.21.29.png"/>
                    <pic:cNvPicPr/>
                  </pic:nvPicPr>
                  <pic:blipFill>
                    <a:blip r:embed="rId8">
                      <a:extLst>
                        <a:ext uri="{28A0092B-C50C-407E-A947-70E740481C1C}">
                          <a14:useLocalDpi xmlns:a14="http://schemas.microsoft.com/office/drawing/2010/main" val="0"/>
                        </a:ext>
                      </a:extLst>
                    </a:blip>
                    <a:stretch>
                      <a:fillRect/>
                    </a:stretch>
                  </pic:blipFill>
                  <pic:spPr>
                    <a:xfrm>
                      <a:off x="0" y="0"/>
                      <a:ext cx="3992245" cy="7908290"/>
                    </a:xfrm>
                    <a:prstGeom prst="rect">
                      <a:avLst/>
                    </a:prstGeom>
                  </pic:spPr>
                </pic:pic>
              </a:graphicData>
            </a:graphic>
            <wp14:sizeRelH relativeFrom="page">
              <wp14:pctWidth>0</wp14:pctWidth>
            </wp14:sizeRelH>
            <wp14:sizeRelV relativeFrom="page">
              <wp14:pctHeight>0</wp14:pctHeight>
            </wp14:sizeRelV>
          </wp:anchor>
        </w:drawing>
      </w:r>
      <w:r w:rsidR="007132CC" w:rsidRPr="006A3F7C">
        <w:rPr>
          <w:rFonts w:ascii="Arial" w:hAnsi="Arial" w:cs="Arial"/>
          <w:b/>
        </w:rPr>
        <w:t>Appendix A – ACRO Model</w:t>
      </w:r>
    </w:p>
    <w:p w:rsidR="001C6A59" w:rsidRDefault="001C6A59">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bookmarkStart w:id="0" w:name="_GoBack"/>
      <w:bookmarkEnd w:id="0"/>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Pr>
        <w:rPr>
          <w:rFonts w:ascii="Times" w:hAnsi="Times" w:cs="Arial"/>
          <w:b/>
          <w:bCs/>
          <w:color w:val="1092C1"/>
          <w:spacing w:val="-2"/>
          <w:sz w:val="28"/>
        </w:rPr>
      </w:pPr>
    </w:p>
    <w:p w:rsidR="00801802" w:rsidRDefault="00801802"/>
    <w:p w:rsidR="00AD10CF" w:rsidRDefault="008901B5">
      <w:sdt>
        <w:sdtPr>
          <w:id w:val="732826099"/>
          <w:citation/>
        </w:sdtPr>
        <w:sdtEndPr/>
        <w:sdtContent>
          <w:r w:rsidR="00D74488">
            <w:fldChar w:fldCharType="begin"/>
          </w:r>
          <w:r w:rsidR="00D74488">
            <w:instrText xml:space="preserve"> CITATION Big171 \l 2057 </w:instrText>
          </w:r>
          <w:r w:rsidR="00D74488">
            <w:fldChar w:fldCharType="separate"/>
          </w:r>
          <w:r w:rsidR="00D74488">
            <w:rPr>
              <w:noProof/>
            </w:rPr>
            <w:t>(Big Ideas Wales, 2017)</w:t>
          </w:r>
          <w:r w:rsidR="00D74488">
            <w:fldChar w:fldCharType="end"/>
          </w:r>
        </w:sdtContent>
      </w:sdt>
    </w:p>
    <w:p w:rsidR="00743D67" w:rsidRPr="006A3F7C" w:rsidRDefault="00480AE2" w:rsidP="00674BEA">
      <w:pPr>
        <w:jc w:val="center"/>
        <w:rPr>
          <w:rFonts w:ascii="Arial" w:hAnsi="Arial" w:cs="Arial"/>
          <w:b/>
        </w:rPr>
      </w:pPr>
      <w:r w:rsidRPr="006A3F7C">
        <w:rPr>
          <w:rFonts w:ascii="Arial" w:hAnsi="Arial" w:cs="Arial"/>
          <w:noProof/>
        </w:rPr>
        <w:lastRenderedPageBreak/>
        <w:drawing>
          <wp:anchor distT="0" distB="0" distL="114300" distR="114300" simplePos="0" relativeHeight="251667456" behindDoc="0" locked="0" layoutInCell="1" allowOverlap="1">
            <wp:simplePos x="0" y="0"/>
            <wp:positionH relativeFrom="column">
              <wp:posOffset>-735965</wp:posOffset>
            </wp:positionH>
            <wp:positionV relativeFrom="paragraph">
              <wp:posOffset>5420360</wp:posOffset>
            </wp:positionV>
            <wp:extent cx="7218680" cy="15024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23 at 21.13.32.png"/>
                    <pic:cNvPicPr/>
                  </pic:nvPicPr>
                  <pic:blipFill>
                    <a:blip r:embed="rId9">
                      <a:extLst>
                        <a:ext uri="{28A0092B-C50C-407E-A947-70E740481C1C}">
                          <a14:useLocalDpi xmlns:a14="http://schemas.microsoft.com/office/drawing/2010/main" val="0"/>
                        </a:ext>
                      </a:extLst>
                    </a:blip>
                    <a:stretch>
                      <a:fillRect/>
                    </a:stretch>
                  </pic:blipFill>
                  <pic:spPr>
                    <a:xfrm>
                      <a:off x="0" y="0"/>
                      <a:ext cx="7218680" cy="1502410"/>
                    </a:xfrm>
                    <a:prstGeom prst="rect">
                      <a:avLst/>
                    </a:prstGeom>
                  </pic:spPr>
                </pic:pic>
              </a:graphicData>
            </a:graphic>
            <wp14:sizeRelH relativeFrom="page">
              <wp14:pctWidth>0</wp14:pctWidth>
            </wp14:sizeRelH>
            <wp14:sizeRelV relativeFrom="page">
              <wp14:pctHeight>0</wp14:pctHeight>
            </wp14:sizeRelV>
          </wp:anchor>
        </w:drawing>
      </w:r>
      <w:r w:rsidRPr="006A3F7C">
        <w:rPr>
          <w:rFonts w:ascii="Arial" w:hAnsi="Arial" w:cs="Arial"/>
          <w:noProof/>
        </w:rPr>
        <w:drawing>
          <wp:anchor distT="0" distB="0" distL="114300" distR="114300" simplePos="0" relativeHeight="251666432" behindDoc="0" locked="0" layoutInCell="1" allowOverlap="1">
            <wp:simplePos x="0" y="0"/>
            <wp:positionH relativeFrom="column">
              <wp:posOffset>-735965</wp:posOffset>
            </wp:positionH>
            <wp:positionV relativeFrom="paragraph">
              <wp:posOffset>345549</wp:posOffset>
            </wp:positionV>
            <wp:extent cx="7208520" cy="5076825"/>
            <wp:effectExtent l="0" t="0" r="508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23 at 21.13.23.png"/>
                    <pic:cNvPicPr/>
                  </pic:nvPicPr>
                  <pic:blipFill>
                    <a:blip r:embed="rId10">
                      <a:extLst>
                        <a:ext uri="{28A0092B-C50C-407E-A947-70E740481C1C}">
                          <a14:useLocalDpi xmlns:a14="http://schemas.microsoft.com/office/drawing/2010/main" val="0"/>
                        </a:ext>
                      </a:extLst>
                    </a:blip>
                    <a:stretch>
                      <a:fillRect/>
                    </a:stretch>
                  </pic:blipFill>
                  <pic:spPr>
                    <a:xfrm>
                      <a:off x="0" y="0"/>
                      <a:ext cx="7208520" cy="5076825"/>
                    </a:xfrm>
                    <a:prstGeom prst="rect">
                      <a:avLst/>
                    </a:prstGeom>
                  </pic:spPr>
                </pic:pic>
              </a:graphicData>
            </a:graphic>
            <wp14:sizeRelH relativeFrom="page">
              <wp14:pctWidth>0</wp14:pctWidth>
            </wp14:sizeRelH>
            <wp14:sizeRelV relativeFrom="page">
              <wp14:pctHeight>0</wp14:pctHeight>
            </wp14:sizeRelV>
          </wp:anchor>
        </w:drawing>
      </w:r>
      <w:r w:rsidR="00C666EF" w:rsidRPr="006A3F7C">
        <w:rPr>
          <w:rFonts w:ascii="Arial" w:hAnsi="Arial" w:cs="Arial"/>
          <w:b/>
        </w:rPr>
        <w:t>Appendix B</w:t>
      </w:r>
      <w:r w:rsidR="000F022B" w:rsidRPr="006A3F7C">
        <w:rPr>
          <w:rFonts w:ascii="Arial" w:hAnsi="Arial" w:cs="Arial"/>
          <w:b/>
        </w:rPr>
        <w:t xml:space="preserve"> – Scheme of Work</w:t>
      </w:r>
    </w:p>
    <w:p w:rsidR="00674BEA" w:rsidRPr="006A3F7C" w:rsidRDefault="00674BEA" w:rsidP="00674BEA">
      <w:pPr>
        <w:jc w:val="center"/>
        <w:rPr>
          <w:b/>
        </w:rPr>
        <w:sectPr w:rsidR="00674BEA" w:rsidRPr="006A3F7C" w:rsidSect="009D6DD4">
          <w:headerReference w:type="even" r:id="rId11"/>
          <w:headerReference w:type="default" r:id="rId12"/>
          <w:pgSz w:w="11900" w:h="16840"/>
          <w:pgMar w:top="1440" w:right="1440" w:bottom="1440" w:left="1440" w:header="708" w:footer="708" w:gutter="0"/>
          <w:cols w:space="708"/>
          <w:docGrid w:linePitch="360"/>
        </w:sectPr>
      </w:pPr>
    </w:p>
    <w:p w:rsidR="00C666EF" w:rsidRPr="006A3F7C" w:rsidRDefault="009A0E07" w:rsidP="00674BEA">
      <w:pPr>
        <w:jc w:val="center"/>
        <w:rPr>
          <w:rFonts w:ascii="Arial" w:hAnsi="Arial" w:cs="Arial"/>
          <w:b/>
        </w:rPr>
      </w:pPr>
      <w:r w:rsidRPr="006A3F7C">
        <w:rPr>
          <w:rFonts w:ascii="Arial" w:hAnsi="Arial" w:cs="Arial"/>
          <w:b/>
        </w:rPr>
        <w:lastRenderedPageBreak/>
        <w:t>Appendix C – Lesson Plan</w:t>
      </w:r>
    </w:p>
    <w:p w:rsidR="009A0E07" w:rsidRPr="006A3F7C" w:rsidRDefault="009A0E07">
      <w:pPr>
        <w:rPr>
          <w:rFonts w:ascii="Arial" w:hAnsi="Arial" w:cs="Arial"/>
        </w:rPr>
      </w:pPr>
      <w:r w:rsidRPr="006A3F7C">
        <w:rPr>
          <w:rFonts w:ascii="Arial" w:hAnsi="Arial" w:cs="Arial"/>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5131697</wp:posOffset>
            </wp:positionV>
            <wp:extent cx="5727700" cy="32880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23 at 02.10.25.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88030"/>
                    </a:xfrm>
                    <a:prstGeom prst="rect">
                      <a:avLst/>
                    </a:prstGeom>
                  </pic:spPr>
                </pic:pic>
              </a:graphicData>
            </a:graphic>
            <wp14:sizeRelH relativeFrom="page">
              <wp14:pctWidth>0</wp14:pctWidth>
            </wp14:sizeRelH>
            <wp14:sizeRelV relativeFrom="page">
              <wp14:pctHeight>0</wp14:pctHeight>
            </wp14:sizeRelV>
          </wp:anchor>
        </w:drawing>
      </w:r>
      <w:r w:rsidRPr="006A3F7C">
        <w:rPr>
          <w:rFonts w:ascii="Arial" w:hAnsi="Arial" w:cs="Arial"/>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2987040</wp:posOffset>
            </wp:positionV>
            <wp:extent cx="5727700" cy="214185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3-23 at 02.10.15.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141855"/>
                    </a:xfrm>
                    <a:prstGeom prst="rect">
                      <a:avLst/>
                    </a:prstGeom>
                  </pic:spPr>
                </pic:pic>
              </a:graphicData>
            </a:graphic>
            <wp14:sizeRelH relativeFrom="page">
              <wp14:pctWidth>0</wp14:pctWidth>
            </wp14:sizeRelH>
            <wp14:sizeRelV relativeFrom="page">
              <wp14:pctHeight>0</wp14:pctHeight>
            </wp14:sizeRelV>
          </wp:anchor>
        </w:drawing>
      </w:r>
    </w:p>
    <w:p w:rsidR="009A0E07" w:rsidRPr="006A3F7C" w:rsidRDefault="009A0E07">
      <w:pPr>
        <w:rPr>
          <w:rFonts w:ascii="Arial" w:hAnsi="Arial" w:cs="Arial"/>
        </w:rPr>
      </w:pPr>
      <w:r w:rsidRPr="006A3F7C">
        <w:rPr>
          <w:rFonts w:ascii="Arial" w:hAnsi="Arial" w:cs="Arial"/>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27700" cy="28117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3-23 at 02.10.06.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811780"/>
                    </a:xfrm>
                    <a:prstGeom prst="rect">
                      <a:avLst/>
                    </a:prstGeom>
                  </pic:spPr>
                </pic:pic>
              </a:graphicData>
            </a:graphic>
            <wp14:sizeRelH relativeFrom="page">
              <wp14:pctWidth>0</wp14:pctWidth>
            </wp14:sizeRelH>
            <wp14:sizeRelV relativeFrom="page">
              <wp14:pctHeight>0</wp14:pctHeight>
            </wp14:sizeRelV>
          </wp:anchor>
        </w:drawing>
      </w:r>
    </w:p>
    <w:p w:rsidR="00984CFF" w:rsidRPr="006A3F7C" w:rsidRDefault="009A0E07" w:rsidP="00984CFF">
      <w:pPr>
        <w:rPr>
          <w:rFonts w:ascii="Arial" w:hAnsi="Arial" w:cs="Arial"/>
        </w:rPr>
      </w:pPr>
      <w:r w:rsidRPr="006A3F7C">
        <w:rPr>
          <w:rFonts w:ascii="Arial" w:hAnsi="Arial" w:cs="Arial"/>
          <w:noProof/>
        </w:rPr>
        <w:lastRenderedPageBreak/>
        <w:drawing>
          <wp:anchor distT="0" distB="0" distL="114300" distR="114300" simplePos="0" relativeHeight="251665408" behindDoc="0" locked="0" layoutInCell="1" allowOverlap="1">
            <wp:simplePos x="0" y="0"/>
            <wp:positionH relativeFrom="column">
              <wp:posOffset>120650</wp:posOffset>
            </wp:positionH>
            <wp:positionV relativeFrom="paragraph">
              <wp:posOffset>6993927</wp:posOffset>
            </wp:positionV>
            <wp:extent cx="5727700" cy="18675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3-23 at 02.10.49.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1867535"/>
                    </a:xfrm>
                    <a:prstGeom prst="rect">
                      <a:avLst/>
                    </a:prstGeom>
                  </pic:spPr>
                </pic:pic>
              </a:graphicData>
            </a:graphic>
            <wp14:sizeRelH relativeFrom="page">
              <wp14:pctWidth>0</wp14:pctWidth>
            </wp14:sizeRelH>
            <wp14:sizeRelV relativeFrom="page">
              <wp14:pctHeight>0</wp14:pctHeight>
            </wp14:sizeRelV>
          </wp:anchor>
        </w:drawing>
      </w:r>
      <w:r w:rsidRPr="006A3F7C">
        <w:rPr>
          <w:rFonts w:ascii="Arial" w:hAnsi="Arial" w:cs="Arial"/>
          <w:noProof/>
        </w:rPr>
        <w:drawing>
          <wp:anchor distT="0" distB="0" distL="114300" distR="114300" simplePos="0" relativeHeight="251664384" behindDoc="0" locked="0" layoutInCell="1" allowOverlap="1">
            <wp:simplePos x="0" y="0"/>
            <wp:positionH relativeFrom="column">
              <wp:posOffset>120650</wp:posOffset>
            </wp:positionH>
            <wp:positionV relativeFrom="paragraph">
              <wp:posOffset>3470499</wp:posOffset>
            </wp:positionV>
            <wp:extent cx="5727700" cy="34823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3-23 at 02.10.41.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482340"/>
                    </a:xfrm>
                    <a:prstGeom prst="rect">
                      <a:avLst/>
                    </a:prstGeom>
                  </pic:spPr>
                </pic:pic>
              </a:graphicData>
            </a:graphic>
            <wp14:sizeRelH relativeFrom="page">
              <wp14:pctWidth>0</wp14:pctWidth>
            </wp14:sizeRelH>
            <wp14:sizeRelV relativeFrom="page">
              <wp14:pctHeight>0</wp14:pctHeight>
            </wp14:sizeRelV>
          </wp:anchor>
        </w:drawing>
      </w:r>
      <w:r w:rsidRPr="006A3F7C">
        <w:rPr>
          <w:rFonts w:ascii="Arial" w:hAnsi="Arial" w:cs="Arial"/>
          <w:noProof/>
        </w:rPr>
        <w:drawing>
          <wp:anchor distT="0" distB="0" distL="114300" distR="114300" simplePos="0" relativeHeight="251663360" behindDoc="0" locked="0" layoutInCell="1" allowOverlap="1">
            <wp:simplePos x="0" y="0"/>
            <wp:positionH relativeFrom="column">
              <wp:posOffset>120650</wp:posOffset>
            </wp:positionH>
            <wp:positionV relativeFrom="paragraph">
              <wp:posOffset>112</wp:posOffset>
            </wp:positionV>
            <wp:extent cx="5727700" cy="34702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3-23 at 02.10.33.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470275"/>
                    </a:xfrm>
                    <a:prstGeom prst="rect">
                      <a:avLst/>
                    </a:prstGeom>
                  </pic:spPr>
                </pic:pic>
              </a:graphicData>
            </a:graphic>
            <wp14:sizeRelH relativeFrom="page">
              <wp14:pctWidth>0</wp14:pctWidth>
            </wp14:sizeRelH>
            <wp14:sizeRelV relativeFrom="page">
              <wp14:pctHeight>0</wp14:pctHeight>
            </wp14:sizeRelV>
          </wp:anchor>
        </w:drawing>
      </w:r>
    </w:p>
    <w:p w:rsidR="00C666EF" w:rsidRPr="006A3F7C" w:rsidRDefault="00D74488" w:rsidP="00984CFF">
      <w:pPr>
        <w:jc w:val="center"/>
        <w:rPr>
          <w:rFonts w:ascii="Arial" w:hAnsi="Arial" w:cs="Arial"/>
        </w:rPr>
      </w:pPr>
      <w:r w:rsidRPr="006A3F7C">
        <w:rPr>
          <w:rFonts w:ascii="Arial" w:hAnsi="Arial" w:cs="Arial"/>
          <w:b/>
        </w:rPr>
        <w:lastRenderedPageBreak/>
        <w:t>Appendix D</w:t>
      </w:r>
      <w:r w:rsidR="000462D4" w:rsidRPr="006A3F7C">
        <w:rPr>
          <w:rFonts w:ascii="Arial" w:hAnsi="Arial" w:cs="Arial"/>
          <w:b/>
        </w:rPr>
        <w:t xml:space="preserve"> – Obesity Rates in four to </w:t>
      </w:r>
      <w:r w:rsidR="00292B50" w:rsidRPr="006A3F7C">
        <w:rPr>
          <w:rFonts w:ascii="Arial" w:hAnsi="Arial" w:cs="Arial"/>
          <w:b/>
        </w:rPr>
        <w:t>five-year</w:t>
      </w:r>
      <w:r w:rsidR="000462D4" w:rsidRPr="006A3F7C">
        <w:rPr>
          <w:rFonts w:ascii="Arial" w:hAnsi="Arial" w:cs="Arial"/>
          <w:b/>
        </w:rPr>
        <w:t xml:space="preserve"> olds in Wales</w:t>
      </w:r>
    </w:p>
    <w:p w:rsidR="000462D4" w:rsidRPr="006A3F7C" w:rsidRDefault="000462D4" w:rsidP="004B535C">
      <w:pPr>
        <w:rPr>
          <w:rFonts w:ascii="Arial" w:hAnsi="Arial" w:cs="Arial"/>
          <w:b/>
        </w:rPr>
      </w:pPr>
    </w:p>
    <w:p w:rsidR="000462D4" w:rsidRPr="006A3F7C" w:rsidRDefault="004B535C">
      <w:pPr>
        <w:rPr>
          <w:rFonts w:ascii="Arial" w:hAnsi="Arial" w:cs="Arial"/>
        </w:rPr>
      </w:pPr>
      <w:r w:rsidRPr="006A3F7C">
        <w:rPr>
          <w:rFonts w:ascii="Arial" w:hAnsi="Arial" w:cs="Arial"/>
          <w:b/>
          <w:noProof/>
        </w:rPr>
        <w:drawing>
          <wp:anchor distT="0" distB="0" distL="114300" distR="114300" simplePos="0" relativeHeight="251668480" behindDoc="0" locked="0" layoutInCell="1" allowOverlap="1">
            <wp:simplePos x="0" y="0"/>
            <wp:positionH relativeFrom="column">
              <wp:posOffset>574675</wp:posOffset>
            </wp:positionH>
            <wp:positionV relativeFrom="paragraph">
              <wp:posOffset>41275</wp:posOffset>
            </wp:positionV>
            <wp:extent cx="4232275" cy="71056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23 at 23.15.23.png"/>
                    <pic:cNvPicPr/>
                  </pic:nvPicPr>
                  <pic:blipFill>
                    <a:blip r:embed="rId19">
                      <a:extLst>
                        <a:ext uri="{28A0092B-C50C-407E-A947-70E740481C1C}">
                          <a14:useLocalDpi xmlns:a14="http://schemas.microsoft.com/office/drawing/2010/main" val="0"/>
                        </a:ext>
                      </a:extLst>
                    </a:blip>
                    <a:stretch>
                      <a:fillRect/>
                    </a:stretch>
                  </pic:blipFill>
                  <pic:spPr>
                    <a:xfrm>
                      <a:off x="0" y="0"/>
                      <a:ext cx="4232275" cy="7105650"/>
                    </a:xfrm>
                    <a:prstGeom prst="rect">
                      <a:avLst/>
                    </a:prstGeom>
                  </pic:spPr>
                </pic:pic>
              </a:graphicData>
            </a:graphic>
            <wp14:sizeRelH relativeFrom="page">
              <wp14:pctWidth>0</wp14:pctWidth>
            </wp14:sizeRelH>
            <wp14:sizeRelV relativeFrom="page">
              <wp14:pctHeight>0</wp14:pctHeight>
            </wp14:sizeRelV>
          </wp:anchor>
        </w:drawing>
      </w:r>
    </w:p>
    <w:p w:rsidR="000462D4" w:rsidRPr="006A3F7C" w:rsidRDefault="000462D4">
      <w:pPr>
        <w:rPr>
          <w:rFonts w:ascii="Arial" w:hAnsi="Arial" w:cs="Arial"/>
        </w:rPr>
      </w:pPr>
    </w:p>
    <w:p w:rsidR="000462D4" w:rsidRPr="006A3F7C" w:rsidRDefault="000462D4">
      <w:pPr>
        <w:rPr>
          <w:rFonts w:ascii="Arial" w:hAnsi="Arial" w:cs="Arial"/>
        </w:rPr>
      </w:pPr>
    </w:p>
    <w:p w:rsidR="000462D4" w:rsidRPr="006A3F7C" w:rsidRDefault="000462D4">
      <w:pPr>
        <w:rPr>
          <w:rFonts w:ascii="Arial" w:hAnsi="Arial" w:cs="Arial"/>
        </w:rPr>
      </w:pPr>
    </w:p>
    <w:p w:rsidR="000462D4" w:rsidRPr="006A3F7C" w:rsidRDefault="000462D4">
      <w:pPr>
        <w:rPr>
          <w:rFonts w:ascii="Arial" w:hAnsi="Arial" w:cs="Arial"/>
        </w:rPr>
      </w:pPr>
    </w:p>
    <w:p w:rsidR="000462D4" w:rsidRPr="006A3F7C" w:rsidRDefault="000462D4">
      <w:pPr>
        <w:rPr>
          <w:rFonts w:ascii="Arial" w:hAnsi="Arial" w:cs="Arial"/>
        </w:rPr>
      </w:pPr>
    </w:p>
    <w:p w:rsidR="000462D4" w:rsidRPr="006A3F7C" w:rsidRDefault="000462D4">
      <w:pPr>
        <w:rPr>
          <w:rFonts w:ascii="Arial" w:hAnsi="Arial" w:cs="Arial"/>
        </w:rPr>
      </w:pPr>
    </w:p>
    <w:p w:rsidR="000462D4" w:rsidRPr="006A3F7C" w:rsidRDefault="000462D4">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4B535C" w:rsidRPr="006A3F7C" w:rsidRDefault="004B535C">
      <w:pPr>
        <w:rPr>
          <w:rFonts w:ascii="Arial" w:hAnsi="Arial" w:cs="Arial"/>
        </w:rPr>
      </w:pPr>
    </w:p>
    <w:p w:rsidR="000462D4" w:rsidRPr="006A3F7C" w:rsidRDefault="000462D4">
      <w:pPr>
        <w:rPr>
          <w:rFonts w:ascii="Arial" w:hAnsi="Arial" w:cs="Arial"/>
        </w:rPr>
      </w:pPr>
    </w:p>
    <w:p w:rsidR="00C666EF" w:rsidRPr="006A3F7C" w:rsidRDefault="00C666EF">
      <w:pPr>
        <w:rPr>
          <w:rFonts w:ascii="Arial" w:hAnsi="Arial" w:cs="Arial"/>
        </w:rPr>
      </w:pPr>
    </w:p>
    <w:p w:rsidR="00C666EF" w:rsidRPr="006A3F7C" w:rsidRDefault="00C666EF">
      <w:pPr>
        <w:rPr>
          <w:rFonts w:ascii="Arial" w:hAnsi="Arial" w:cs="Arial"/>
        </w:rPr>
      </w:pPr>
    </w:p>
    <w:p w:rsidR="00984CFF" w:rsidRPr="006A3F7C" w:rsidRDefault="00984CFF">
      <w:pPr>
        <w:rPr>
          <w:rFonts w:ascii="Arial" w:hAnsi="Arial" w:cs="Arial"/>
        </w:rPr>
      </w:pPr>
    </w:p>
    <w:p w:rsidR="00984CFF" w:rsidRPr="006A3F7C" w:rsidRDefault="00984CFF">
      <w:pPr>
        <w:rPr>
          <w:rFonts w:ascii="Arial" w:hAnsi="Arial" w:cs="Arial"/>
        </w:rPr>
      </w:pPr>
    </w:p>
    <w:p w:rsidR="00984CFF" w:rsidRPr="006A3F7C" w:rsidRDefault="00984CFF">
      <w:pPr>
        <w:rPr>
          <w:rFonts w:ascii="Arial" w:hAnsi="Arial" w:cs="Arial"/>
        </w:rPr>
      </w:pPr>
    </w:p>
    <w:p w:rsidR="00D74488" w:rsidRPr="006A3F7C" w:rsidRDefault="008901B5">
      <w:pPr>
        <w:rPr>
          <w:rFonts w:ascii="Arial" w:hAnsi="Arial" w:cs="Arial"/>
        </w:rPr>
      </w:pPr>
      <w:sdt>
        <w:sdtPr>
          <w:rPr>
            <w:rFonts w:ascii="Arial" w:hAnsi="Arial" w:cs="Arial"/>
          </w:rPr>
          <w:id w:val="536080323"/>
          <w:citation/>
        </w:sdtPr>
        <w:sdtEndPr/>
        <w:sdtContent>
          <w:r w:rsidR="000462D4" w:rsidRPr="006A3F7C">
            <w:rPr>
              <w:rFonts w:ascii="Arial" w:hAnsi="Arial" w:cs="Arial"/>
            </w:rPr>
            <w:fldChar w:fldCharType="begin"/>
          </w:r>
          <w:r w:rsidR="000462D4" w:rsidRPr="006A3F7C">
            <w:rPr>
              <w:rFonts w:ascii="Arial" w:hAnsi="Arial" w:cs="Arial"/>
            </w:rPr>
            <w:instrText xml:space="preserve"> CITATION Owa15 \l 2057 </w:instrText>
          </w:r>
          <w:r w:rsidR="000462D4" w:rsidRPr="006A3F7C">
            <w:rPr>
              <w:rFonts w:ascii="Arial" w:hAnsi="Arial" w:cs="Arial"/>
            </w:rPr>
            <w:fldChar w:fldCharType="separate"/>
          </w:r>
          <w:r w:rsidR="000462D4" w:rsidRPr="006A3F7C">
            <w:rPr>
              <w:rFonts w:ascii="Arial" w:hAnsi="Arial" w:cs="Arial"/>
              <w:noProof/>
            </w:rPr>
            <w:t>(Clarke, 2015)</w:t>
          </w:r>
          <w:r w:rsidR="000462D4" w:rsidRPr="006A3F7C">
            <w:rPr>
              <w:rFonts w:ascii="Arial" w:hAnsi="Arial" w:cs="Arial"/>
            </w:rPr>
            <w:fldChar w:fldCharType="end"/>
          </w:r>
        </w:sdtContent>
      </w:sdt>
    </w:p>
    <w:p w:rsidR="00984CFF" w:rsidRPr="006A3F7C" w:rsidRDefault="00984CFF" w:rsidP="00984CFF">
      <w:pPr>
        <w:rPr>
          <w:rFonts w:ascii="Arial" w:hAnsi="Arial" w:cs="Arial"/>
        </w:rPr>
      </w:pPr>
    </w:p>
    <w:p w:rsidR="00D74488" w:rsidRPr="006A3F7C" w:rsidRDefault="00CE365D" w:rsidP="00984CFF">
      <w:pPr>
        <w:jc w:val="center"/>
        <w:rPr>
          <w:rFonts w:ascii="Arial" w:hAnsi="Arial" w:cs="Arial"/>
          <w:b/>
        </w:rPr>
      </w:pPr>
      <w:r w:rsidRPr="006A3F7C">
        <w:rPr>
          <w:rFonts w:ascii="Arial" w:hAnsi="Arial" w:cs="Arial"/>
          <w:b/>
        </w:rPr>
        <w:lastRenderedPageBreak/>
        <w:t>A</w:t>
      </w:r>
      <w:r w:rsidR="00D74488" w:rsidRPr="006A3F7C">
        <w:rPr>
          <w:rFonts w:ascii="Arial" w:hAnsi="Arial" w:cs="Arial"/>
          <w:b/>
        </w:rPr>
        <w:t>ppendix E</w:t>
      </w:r>
      <w:r w:rsidR="009171E1" w:rsidRPr="006A3F7C">
        <w:rPr>
          <w:rFonts w:ascii="Arial" w:hAnsi="Arial" w:cs="Arial"/>
          <w:b/>
        </w:rPr>
        <w:t xml:space="preserve"> – Feedback Sheet</w:t>
      </w:r>
    </w:p>
    <w:p w:rsidR="009171E1" w:rsidRPr="006A3F7C" w:rsidRDefault="009171E1" w:rsidP="00510BEC">
      <w:pPr>
        <w:rPr>
          <w:rFonts w:ascii="Arial" w:hAnsi="Arial" w:cs="Arial"/>
          <w:b/>
        </w:rPr>
      </w:pPr>
    </w:p>
    <w:p w:rsidR="009171E1" w:rsidRPr="006A3F7C" w:rsidRDefault="009171E1" w:rsidP="00510BEC">
      <w:pPr>
        <w:rPr>
          <w:rFonts w:ascii="Arial" w:hAnsi="Arial" w:cs="Arial"/>
          <w:b/>
        </w:rPr>
      </w:pPr>
      <w:r w:rsidRPr="006A3F7C">
        <w:rPr>
          <w:rFonts w:ascii="Arial" w:hAnsi="Arial" w:cs="Arial"/>
          <w:b/>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613400" cy="72517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3-24 at 02.04.56.png"/>
                    <pic:cNvPicPr/>
                  </pic:nvPicPr>
                  <pic:blipFill>
                    <a:blip r:embed="rId20">
                      <a:extLst>
                        <a:ext uri="{28A0092B-C50C-407E-A947-70E740481C1C}">
                          <a14:useLocalDpi xmlns:a14="http://schemas.microsoft.com/office/drawing/2010/main" val="0"/>
                        </a:ext>
                      </a:extLst>
                    </a:blip>
                    <a:stretch>
                      <a:fillRect/>
                    </a:stretch>
                  </pic:blipFill>
                  <pic:spPr>
                    <a:xfrm>
                      <a:off x="0" y="0"/>
                      <a:ext cx="5613400" cy="7251700"/>
                    </a:xfrm>
                    <a:prstGeom prst="rect">
                      <a:avLst/>
                    </a:prstGeom>
                  </pic:spPr>
                </pic:pic>
              </a:graphicData>
            </a:graphic>
            <wp14:sizeRelH relativeFrom="page">
              <wp14:pctWidth>0</wp14:pctWidth>
            </wp14:sizeRelH>
            <wp14:sizeRelV relativeFrom="page">
              <wp14:pctHeight>0</wp14:pctHeight>
            </wp14:sizeRelV>
          </wp:anchor>
        </w:drawing>
      </w:r>
    </w:p>
    <w:p w:rsidR="00D74488" w:rsidRPr="006A3F7C" w:rsidRDefault="00D74488" w:rsidP="00D74488">
      <w:pPr>
        <w:jc w:val="center"/>
        <w:rPr>
          <w:rFonts w:ascii="Arial" w:hAnsi="Arial" w:cs="Arial"/>
          <w:b/>
        </w:rPr>
      </w:pPr>
    </w:p>
    <w:p w:rsidR="00D74488" w:rsidRPr="006A3F7C" w:rsidRDefault="00D74488" w:rsidP="00D74488">
      <w:pPr>
        <w:jc w:val="center"/>
        <w:rPr>
          <w:rFonts w:ascii="Arial" w:hAnsi="Arial" w:cs="Arial"/>
          <w:b/>
        </w:rPr>
      </w:pPr>
    </w:p>
    <w:p w:rsidR="00D74488" w:rsidRPr="006A3F7C" w:rsidRDefault="00D74488" w:rsidP="00D74488">
      <w:pPr>
        <w:jc w:val="center"/>
        <w:rPr>
          <w:rFonts w:ascii="Arial" w:hAnsi="Arial" w:cs="Arial"/>
          <w:b/>
        </w:rPr>
      </w:pPr>
    </w:p>
    <w:p w:rsidR="00D74488" w:rsidRPr="006A3F7C" w:rsidRDefault="00D74488" w:rsidP="00D74488">
      <w:pPr>
        <w:jc w:val="center"/>
        <w:rPr>
          <w:rFonts w:ascii="Arial" w:hAnsi="Arial" w:cs="Arial"/>
          <w:b/>
        </w:rPr>
      </w:pPr>
    </w:p>
    <w:p w:rsidR="00657BC8" w:rsidRPr="006A3F7C" w:rsidRDefault="00CE365D" w:rsidP="00657BC8">
      <w:pPr>
        <w:rPr>
          <w:rFonts w:ascii="Arial" w:hAnsi="Arial" w:cs="Arial"/>
          <w:b/>
        </w:rPr>
      </w:pPr>
      <w:r w:rsidRPr="006A3F7C">
        <w:rPr>
          <w:rFonts w:ascii="Arial" w:hAnsi="Arial" w:cs="Arial"/>
          <w:noProof/>
        </w:rPr>
        <w:t xml:space="preserve">Retrieved from </w:t>
      </w:r>
      <w:hyperlink r:id="rId21" w:history="1">
        <w:r w:rsidR="00657BC8" w:rsidRPr="006A3F7C">
          <w:rPr>
            <w:rStyle w:val="Hyperlink"/>
            <w:rFonts w:ascii="Arial" w:hAnsi="Arial" w:cs="Arial"/>
            <w:noProof/>
          </w:rPr>
          <w:t>http://mrsterhune.blogspot.co.uk/2013/10/ready-for-parentteacher-conferences.html</w:t>
        </w:r>
      </w:hyperlink>
    </w:p>
    <w:p w:rsidR="00685742" w:rsidRPr="006A3F7C" w:rsidRDefault="00657BC8" w:rsidP="00657BC8">
      <w:pPr>
        <w:jc w:val="center"/>
        <w:rPr>
          <w:rFonts w:ascii="Arial" w:hAnsi="Arial" w:cs="Arial"/>
          <w:b/>
        </w:rPr>
      </w:pPr>
      <w:r w:rsidRPr="006A3F7C">
        <w:rPr>
          <w:rFonts w:ascii="Arial" w:hAnsi="Arial" w:cs="Arial"/>
          <w:b/>
          <w:noProof/>
        </w:rPr>
        <w:lastRenderedPageBreak/>
        <w:drawing>
          <wp:anchor distT="0" distB="0" distL="114300" distR="114300" simplePos="0" relativeHeight="251670528" behindDoc="0" locked="0" layoutInCell="1" allowOverlap="1">
            <wp:simplePos x="0" y="0"/>
            <wp:positionH relativeFrom="column">
              <wp:posOffset>259492</wp:posOffset>
            </wp:positionH>
            <wp:positionV relativeFrom="paragraph">
              <wp:posOffset>261757</wp:posOffset>
            </wp:positionV>
            <wp:extent cx="5130800" cy="7299919"/>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3-24 at 02.10.55.png"/>
                    <pic:cNvPicPr/>
                  </pic:nvPicPr>
                  <pic:blipFill>
                    <a:blip r:embed="rId22">
                      <a:extLst>
                        <a:ext uri="{28A0092B-C50C-407E-A947-70E740481C1C}">
                          <a14:useLocalDpi xmlns:a14="http://schemas.microsoft.com/office/drawing/2010/main" val="0"/>
                        </a:ext>
                      </a:extLst>
                    </a:blip>
                    <a:stretch>
                      <a:fillRect/>
                    </a:stretch>
                  </pic:blipFill>
                  <pic:spPr>
                    <a:xfrm>
                      <a:off x="0" y="0"/>
                      <a:ext cx="5130800" cy="7299919"/>
                    </a:xfrm>
                    <a:prstGeom prst="rect">
                      <a:avLst/>
                    </a:prstGeom>
                  </pic:spPr>
                </pic:pic>
              </a:graphicData>
            </a:graphic>
            <wp14:sizeRelH relativeFrom="page">
              <wp14:pctWidth>0</wp14:pctWidth>
            </wp14:sizeRelH>
            <wp14:sizeRelV relativeFrom="page">
              <wp14:pctHeight>0</wp14:pctHeight>
            </wp14:sizeRelV>
          </wp:anchor>
        </w:drawing>
      </w:r>
      <w:r w:rsidR="00D74488" w:rsidRPr="006A3F7C">
        <w:rPr>
          <w:rFonts w:ascii="Arial" w:hAnsi="Arial" w:cs="Arial"/>
          <w:b/>
        </w:rPr>
        <w:t>Appendix F</w:t>
      </w:r>
      <w:r w:rsidR="00685742" w:rsidRPr="006A3F7C">
        <w:rPr>
          <w:rFonts w:ascii="Arial" w:hAnsi="Arial" w:cs="Arial"/>
          <w:b/>
        </w:rPr>
        <w:t xml:space="preserve"> – </w:t>
      </w:r>
      <w:r w:rsidR="00872488" w:rsidRPr="006A3F7C">
        <w:rPr>
          <w:rFonts w:ascii="Arial" w:hAnsi="Arial" w:cs="Arial"/>
          <w:b/>
        </w:rPr>
        <w:t>Certificate</w:t>
      </w:r>
    </w:p>
    <w:p w:rsidR="00685742" w:rsidRPr="006A3F7C" w:rsidRDefault="00685742" w:rsidP="00685742">
      <w:pPr>
        <w:rPr>
          <w:rFonts w:ascii="Arial" w:hAnsi="Arial" w:cs="Arial"/>
          <w:b/>
        </w:rPr>
      </w:pPr>
    </w:p>
    <w:p w:rsidR="00685742" w:rsidRPr="006A3F7C" w:rsidRDefault="00685742" w:rsidP="00685742">
      <w:pPr>
        <w:rPr>
          <w:rFonts w:ascii="Arial" w:hAnsi="Arial" w:cs="Arial"/>
          <w:b/>
        </w:rPr>
      </w:pPr>
    </w:p>
    <w:p w:rsidR="00685742" w:rsidRPr="006A3F7C" w:rsidRDefault="00685742" w:rsidP="00685742">
      <w:pPr>
        <w:rPr>
          <w:rFonts w:ascii="Arial" w:hAnsi="Arial" w:cs="Arial"/>
          <w:b/>
        </w:rPr>
      </w:pPr>
    </w:p>
    <w:p w:rsidR="00685742" w:rsidRPr="006A3F7C" w:rsidRDefault="00685742" w:rsidP="00685742">
      <w:pPr>
        <w:rPr>
          <w:rFonts w:ascii="Arial" w:hAnsi="Arial" w:cs="Arial"/>
          <w:b/>
        </w:rPr>
      </w:pPr>
    </w:p>
    <w:p w:rsidR="002D63EC" w:rsidRDefault="002D63EC" w:rsidP="002D63EC">
      <w:pPr>
        <w:rPr>
          <w:rFonts w:ascii="Arial" w:hAnsi="Arial" w:cs="Arial"/>
          <w:noProof/>
        </w:rPr>
      </w:pPr>
      <w:r w:rsidRPr="006A3F7C">
        <w:rPr>
          <w:rFonts w:ascii="Arial" w:hAnsi="Arial" w:cs="Arial"/>
          <w:noProof/>
        </w:rPr>
        <w:t xml:space="preserve">Retrieved from </w:t>
      </w:r>
      <w:hyperlink r:id="rId23" w:history="1">
        <w:r w:rsidR="006A3F7C" w:rsidRPr="00F505EF">
          <w:rPr>
            <w:rStyle w:val="Hyperlink"/>
            <w:rFonts w:ascii="Arial" w:hAnsi="Arial" w:cs="Arial"/>
            <w:noProof/>
          </w:rPr>
          <w:t>http://www.schoolstickers.com/en-gb/lunchtime-healthy-eater-certificate</w:t>
        </w:r>
      </w:hyperlink>
    </w:p>
    <w:p w:rsidR="001C6A59" w:rsidRDefault="001C6A59"/>
    <w:sectPr w:rsidR="001C6A59" w:rsidSect="009D6DD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1B5" w:rsidRDefault="008901B5" w:rsidP="00F448FC">
      <w:r>
        <w:separator/>
      </w:r>
    </w:p>
  </w:endnote>
  <w:endnote w:type="continuationSeparator" w:id="0">
    <w:p w:rsidR="008901B5" w:rsidRDefault="008901B5" w:rsidP="00F44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1B5" w:rsidRDefault="008901B5" w:rsidP="00F448FC">
      <w:r>
        <w:separator/>
      </w:r>
    </w:p>
  </w:footnote>
  <w:footnote w:type="continuationSeparator" w:id="0">
    <w:p w:rsidR="008901B5" w:rsidRDefault="008901B5" w:rsidP="00F44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7948120"/>
      <w:docPartObj>
        <w:docPartGallery w:val="Page Numbers (Top of Page)"/>
        <w:docPartUnique/>
      </w:docPartObj>
    </w:sdtPr>
    <w:sdtEndPr>
      <w:rPr>
        <w:rStyle w:val="PageNumber"/>
      </w:rPr>
    </w:sdtEndPr>
    <w:sdtContent>
      <w:p w:rsidR="004157D7" w:rsidRDefault="004157D7" w:rsidP="00F505E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157D7" w:rsidRDefault="004157D7" w:rsidP="004157D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9347370"/>
      <w:docPartObj>
        <w:docPartGallery w:val="Page Numbers (Top of Page)"/>
        <w:docPartUnique/>
      </w:docPartObj>
    </w:sdtPr>
    <w:sdtEndPr>
      <w:rPr>
        <w:rStyle w:val="PageNumber"/>
      </w:rPr>
    </w:sdtEndPr>
    <w:sdtContent>
      <w:p w:rsidR="004157D7" w:rsidRDefault="004157D7" w:rsidP="00F505E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157D7" w:rsidRDefault="004157D7" w:rsidP="004157D7">
    <w:pPr>
      <w:pStyle w:val="Header"/>
      <w:ind w:right="360"/>
    </w:pPr>
    <w:r>
      <w:t>P146061</w:t>
    </w:r>
  </w:p>
  <w:p w:rsidR="004157D7" w:rsidRDefault="004157D7">
    <w:pPr>
      <w:pStyle w:val="Header"/>
    </w:pPr>
    <w:r>
      <w:t xml:space="preserve">Word Count: </w:t>
    </w:r>
    <w:r w:rsidR="00E709C5">
      <w:t>3597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C451B"/>
    <w:multiLevelType w:val="multilevel"/>
    <w:tmpl w:val="A8FC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320A1"/>
    <w:multiLevelType w:val="multilevel"/>
    <w:tmpl w:val="0360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86D84"/>
    <w:multiLevelType w:val="multilevel"/>
    <w:tmpl w:val="3B80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859CC"/>
    <w:multiLevelType w:val="multilevel"/>
    <w:tmpl w:val="6D9C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BE7CCE"/>
    <w:multiLevelType w:val="multilevel"/>
    <w:tmpl w:val="5B94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900C3"/>
    <w:multiLevelType w:val="multilevel"/>
    <w:tmpl w:val="B68C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41677"/>
    <w:multiLevelType w:val="hybridMultilevel"/>
    <w:tmpl w:val="A792149C"/>
    <w:lvl w:ilvl="0" w:tplc="5B147882">
      <w:start w:val="5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61CAD"/>
    <w:multiLevelType w:val="hybridMultilevel"/>
    <w:tmpl w:val="B1720A64"/>
    <w:lvl w:ilvl="0" w:tplc="558063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D331A"/>
    <w:multiLevelType w:val="multilevel"/>
    <w:tmpl w:val="6EF8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0621C3"/>
    <w:multiLevelType w:val="hybridMultilevel"/>
    <w:tmpl w:val="8CA61E7C"/>
    <w:lvl w:ilvl="0" w:tplc="1666CD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303565"/>
    <w:multiLevelType w:val="multilevel"/>
    <w:tmpl w:val="2AF8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D33F97"/>
    <w:multiLevelType w:val="multilevel"/>
    <w:tmpl w:val="6DB8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6E62E3"/>
    <w:multiLevelType w:val="multilevel"/>
    <w:tmpl w:val="E002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4"/>
  </w:num>
  <w:num w:numId="5">
    <w:abstractNumId w:val="1"/>
  </w:num>
  <w:num w:numId="6">
    <w:abstractNumId w:val="11"/>
  </w:num>
  <w:num w:numId="7">
    <w:abstractNumId w:val="3"/>
  </w:num>
  <w:num w:numId="8">
    <w:abstractNumId w:val="10"/>
  </w:num>
  <w:num w:numId="9">
    <w:abstractNumId w:val="5"/>
  </w:num>
  <w:num w:numId="10">
    <w:abstractNumId w:val="12"/>
  </w:num>
  <w:num w:numId="11">
    <w:abstractNumId w:val="0"/>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EF"/>
    <w:rsid w:val="0001272B"/>
    <w:rsid w:val="000173D7"/>
    <w:rsid w:val="00017F8F"/>
    <w:rsid w:val="000246A0"/>
    <w:rsid w:val="00026B7D"/>
    <w:rsid w:val="000338AD"/>
    <w:rsid w:val="00035D5D"/>
    <w:rsid w:val="00041294"/>
    <w:rsid w:val="00041C29"/>
    <w:rsid w:val="000434BC"/>
    <w:rsid w:val="0004613D"/>
    <w:rsid w:val="000462D4"/>
    <w:rsid w:val="00060F96"/>
    <w:rsid w:val="000618DA"/>
    <w:rsid w:val="00061AE5"/>
    <w:rsid w:val="000638F6"/>
    <w:rsid w:val="0006763C"/>
    <w:rsid w:val="00077F2B"/>
    <w:rsid w:val="000857E3"/>
    <w:rsid w:val="000B2331"/>
    <w:rsid w:val="000E46F8"/>
    <w:rsid w:val="000E5979"/>
    <w:rsid w:val="000F022B"/>
    <w:rsid w:val="000F4AC8"/>
    <w:rsid w:val="00112792"/>
    <w:rsid w:val="0011351F"/>
    <w:rsid w:val="0011683E"/>
    <w:rsid w:val="0011696D"/>
    <w:rsid w:val="001178BB"/>
    <w:rsid w:val="00117A90"/>
    <w:rsid w:val="00121CF3"/>
    <w:rsid w:val="00123A88"/>
    <w:rsid w:val="00124783"/>
    <w:rsid w:val="00124D57"/>
    <w:rsid w:val="0013142B"/>
    <w:rsid w:val="00131DB3"/>
    <w:rsid w:val="00131F47"/>
    <w:rsid w:val="00166407"/>
    <w:rsid w:val="00167DBF"/>
    <w:rsid w:val="001819F6"/>
    <w:rsid w:val="00183A4B"/>
    <w:rsid w:val="001861AC"/>
    <w:rsid w:val="0018724A"/>
    <w:rsid w:val="001A253C"/>
    <w:rsid w:val="001A6571"/>
    <w:rsid w:val="001B463D"/>
    <w:rsid w:val="001B5DE4"/>
    <w:rsid w:val="001C5717"/>
    <w:rsid w:val="001C6A59"/>
    <w:rsid w:val="001C6E8B"/>
    <w:rsid w:val="001D18B3"/>
    <w:rsid w:val="001D74FB"/>
    <w:rsid w:val="001E03D7"/>
    <w:rsid w:val="001E638C"/>
    <w:rsid w:val="001F7092"/>
    <w:rsid w:val="002001C8"/>
    <w:rsid w:val="002176E0"/>
    <w:rsid w:val="00230AF9"/>
    <w:rsid w:val="00235526"/>
    <w:rsid w:val="002365A8"/>
    <w:rsid w:val="00245619"/>
    <w:rsid w:val="002512CA"/>
    <w:rsid w:val="00254A40"/>
    <w:rsid w:val="0025615D"/>
    <w:rsid w:val="00262504"/>
    <w:rsid w:val="00264298"/>
    <w:rsid w:val="00264D15"/>
    <w:rsid w:val="002707E8"/>
    <w:rsid w:val="00286F13"/>
    <w:rsid w:val="00286FE9"/>
    <w:rsid w:val="00290DC5"/>
    <w:rsid w:val="00292B50"/>
    <w:rsid w:val="0029363C"/>
    <w:rsid w:val="002A163A"/>
    <w:rsid w:val="002A23BA"/>
    <w:rsid w:val="002A3A91"/>
    <w:rsid w:val="002B65A5"/>
    <w:rsid w:val="002D57B7"/>
    <w:rsid w:val="002D63EC"/>
    <w:rsid w:val="002E2913"/>
    <w:rsid w:val="002E4789"/>
    <w:rsid w:val="002E56E2"/>
    <w:rsid w:val="00302A97"/>
    <w:rsid w:val="0030526E"/>
    <w:rsid w:val="00313997"/>
    <w:rsid w:val="00320609"/>
    <w:rsid w:val="00325672"/>
    <w:rsid w:val="00330689"/>
    <w:rsid w:val="003349AB"/>
    <w:rsid w:val="00344EFF"/>
    <w:rsid w:val="00375FC1"/>
    <w:rsid w:val="00377668"/>
    <w:rsid w:val="0038183F"/>
    <w:rsid w:val="00384236"/>
    <w:rsid w:val="003A42B3"/>
    <w:rsid w:val="003A6B71"/>
    <w:rsid w:val="003B0233"/>
    <w:rsid w:val="003B03A7"/>
    <w:rsid w:val="003B6FDC"/>
    <w:rsid w:val="003C76C6"/>
    <w:rsid w:val="003C792C"/>
    <w:rsid w:val="003D12BC"/>
    <w:rsid w:val="003D3D9A"/>
    <w:rsid w:val="003E4FE9"/>
    <w:rsid w:val="003E6BB9"/>
    <w:rsid w:val="003F0DDE"/>
    <w:rsid w:val="003F1DE6"/>
    <w:rsid w:val="003F7CF0"/>
    <w:rsid w:val="0040095C"/>
    <w:rsid w:val="00407A6C"/>
    <w:rsid w:val="00412436"/>
    <w:rsid w:val="004157D7"/>
    <w:rsid w:val="00420168"/>
    <w:rsid w:val="00421DF6"/>
    <w:rsid w:val="00424A8F"/>
    <w:rsid w:val="00435A18"/>
    <w:rsid w:val="0046576A"/>
    <w:rsid w:val="00475352"/>
    <w:rsid w:val="00480AE2"/>
    <w:rsid w:val="0048556B"/>
    <w:rsid w:val="00486691"/>
    <w:rsid w:val="00487F74"/>
    <w:rsid w:val="00487FA9"/>
    <w:rsid w:val="00493755"/>
    <w:rsid w:val="00493B3E"/>
    <w:rsid w:val="00493C45"/>
    <w:rsid w:val="00496D85"/>
    <w:rsid w:val="004B3DC3"/>
    <w:rsid w:val="004B535C"/>
    <w:rsid w:val="004C2AD7"/>
    <w:rsid w:val="004E0FCA"/>
    <w:rsid w:val="004E1005"/>
    <w:rsid w:val="004E11DD"/>
    <w:rsid w:val="004E2153"/>
    <w:rsid w:val="004E3931"/>
    <w:rsid w:val="004E56B7"/>
    <w:rsid w:val="004E65BD"/>
    <w:rsid w:val="004E709A"/>
    <w:rsid w:val="004E7FC0"/>
    <w:rsid w:val="004F2E98"/>
    <w:rsid w:val="004F4567"/>
    <w:rsid w:val="004F4A76"/>
    <w:rsid w:val="005051A5"/>
    <w:rsid w:val="00510BEC"/>
    <w:rsid w:val="00510FC2"/>
    <w:rsid w:val="005217D8"/>
    <w:rsid w:val="0052219A"/>
    <w:rsid w:val="00524BC3"/>
    <w:rsid w:val="00544789"/>
    <w:rsid w:val="00554494"/>
    <w:rsid w:val="00561444"/>
    <w:rsid w:val="00574570"/>
    <w:rsid w:val="00577BD6"/>
    <w:rsid w:val="005872C1"/>
    <w:rsid w:val="005A226C"/>
    <w:rsid w:val="005C2450"/>
    <w:rsid w:val="005C453B"/>
    <w:rsid w:val="005D16CD"/>
    <w:rsid w:val="005D6F95"/>
    <w:rsid w:val="005E63A1"/>
    <w:rsid w:val="005F18F8"/>
    <w:rsid w:val="0061450E"/>
    <w:rsid w:val="006204C1"/>
    <w:rsid w:val="00622E9E"/>
    <w:rsid w:val="006376D9"/>
    <w:rsid w:val="00641FEF"/>
    <w:rsid w:val="0064681B"/>
    <w:rsid w:val="00652EBC"/>
    <w:rsid w:val="006544BB"/>
    <w:rsid w:val="00657BC8"/>
    <w:rsid w:val="00665811"/>
    <w:rsid w:val="00666B3B"/>
    <w:rsid w:val="006732C5"/>
    <w:rsid w:val="00674BEA"/>
    <w:rsid w:val="00684207"/>
    <w:rsid w:val="00685742"/>
    <w:rsid w:val="006915F8"/>
    <w:rsid w:val="00695BD3"/>
    <w:rsid w:val="006A30D0"/>
    <w:rsid w:val="006A3F7C"/>
    <w:rsid w:val="006A5ACA"/>
    <w:rsid w:val="006B09E2"/>
    <w:rsid w:val="006C4265"/>
    <w:rsid w:val="006C4EF4"/>
    <w:rsid w:val="006E3DA5"/>
    <w:rsid w:val="006E579E"/>
    <w:rsid w:val="00702588"/>
    <w:rsid w:val="0070419C"/>
    <w:rsid w:val="00707030"/>
    <w:rsid w:val="007132CC"/>
    <w:rsid w:val="00724CC9"/>
    <w:rsid w:val="00726161"/>
    <w:rsid w:val="007416A8"/>
    <w:rsid w:val="007436A3"/>
    <w:rsid w:val="00743D67"/>
    <w:rsid w:val="00761E9C"/>
    <w:rsid w:val="00765F1C"/>
    <w:rsid w:val="0079608A"/>
    <w:rsid w:val="007A1DD1"/>
    <w:rsid w:val="007C148A"/>
    <w:rsid w:val="007C7CE8"/>
    <w:rsid w:val="007D231C"/>
    <w:rsid w:val="007D68A5"/>
    <w:rsid w:val="007D6A44"/>
    <w:rsid w:val="007F383A"/>
    <w:rsid w:val="00801802"/>
    <w:rsid w:val="00803876"/>
    <w:rsid w:val="008106F8"/>
    <w:rsid w:val="00826571"/>
    <w:rsid w:val="00826804"/>
    <w:rsid w:val="00831A7B"/>
    <w:rsid w:val="008456EC"/>
    <w:rsid w:val="00872488"/>
    <w:rsid w:val="008867D6"/>
    <w:rsid w:val="008901B5"/>
    <w:rsid w:val="00891ADC"/>
    <w:rsid w:val="00896C74"/>
    <w:rsid w:val="00897FB2"/>
    <w:rsid w:val="008A32DF"/>
    <w:rsid w:val="008A6FB8"/>
    <w:rsid w:val="008A780E"/>
    <w:rsid w:val="008D3F6F"/>
    <w:rsid w:val="008D66F2"/>
    <w:rsid w:val="008E474A"/>
    <w:rsid w:val="008F763D"/>
    <w:rsid w:val="00903263"/>
    <w:rsid w:val="009077FA"/>
    <w:rsid w:val="009171E1"/>
    <w:rsid w:val="0091748B"/>
    <w:rsid w:val="00921666"/>
    <w:rsid w:val="00922DFC"/>
    <w:rsid w:val="00932265"/>
    <w:rsid w:val="00934F65"/>
    <w:rsid w:val="00953D48"/>
    <w:rsid w:val="00954CD6"/>
    <w:rsid w:val="00960B43"/>
    <w:rsid w:val="00971E76"/>
    <w:rsid w:val="009809AF"/>
    <w:rsid w:val="0098271F"/>
    <w:rsid w:val="00984CFF"/>
    <w:rsid w:val="00984E0E"/>
    <w:rsid w:val="009872C1"/>
    <w:rsid w:val="009A0E07"/>
    <w:rsid w:val="009C7630"/>
    <w:rsid w:val="009D6DD4"/>
    <w:rsid w:val="009E0CD6"/>
    <w:rsid w:val="009F28B2"/>
    <w:rsid w:val="009F6EC8"/>
    <w:rsid w:val="00A13475"/>
    <w:rsid w:val="00A460EB"/>
    <w:rsid w:val="00A51F2D"/>
    <w:rsid w:val="00A6629A"/>
    <w:rsid w:val="00A73876"/>
    <w:rsid w:val="00A827A9"/>
    <w:rsid w:val="00A82CC1"/>
    <w:rsid w:val="00A947AD"/>
    <w:rsid w:val="00AB0B85"/>
    <w:rsid w:val="00AB1D62"/>
    <w:rsid w:val="00AB37FF"/>
    <w:rsid w:val="00AC4B25"/>
    <w:rsid w:val="00AD10CF"/>
    <w:rsid w:val="00AD7EE0"/>
    <w:rsid w:val="00AE1215"/>
    <w:rsid w:val="00AE1FFC"/>
    <w:rsid w:val="00AF010F"/>
    <w:rsid w:val="00AF5202"/>
    <w:rsid w:val="00AF57BD"/>
    <w:rsid w:val="00B10494"/>
    <w:rsid w:val="00B20062"/>
    <w:rsid w:val="00B31A61"/>
    <w:rsid w:val="00B37694"/>
    <w:rsid w:val="00B55359"/>
    <w:rsid w:val="00B751A5"/>
    <w:rsid w:val="00B93D87"/>
    <w:rsid w:val="00BA6829"/>
    <w:rsid w:val="00BB335B"/>
    <w:rsid w:val="00BD170A"/>
    <w:rsid w:val="00BD27E3"/>
    <w:rsid w:val="00BF30A3"/>
    <w:rsid w:val="00BF6760"/>
    <w:rsid w:val="00C058A5"/>
    <w:rsid w:val="00C062CC"/>
    <w:rsid w:val="00C101C4"/>
    <w:rsid w:val="00C12016"/>
    <w:rsid w:val="00C35972"/>
    <w:rsid w:val="00C5319B"/>
    <w:rsid w:val="00C5584F"/>
    <w:rsid w:val="00C6040D"/>
    <w:rsid w:val="00C61110"/>
    <w:rsid w:val="00C666EF"/>
    <w:rsid w:val="00C66960"/>
    <w:rsid w:val="00C74052"/>
    <w:rsid w:val="00C86CF5"/>
    <w:rsid w:val="00C932FA"/>
    <w:rsid w:val="00C9680E"/>
    <w:rsid w:val="00CA1D2A"/>
    <w:rsid w:val="00CA4FEE"/>
    <w:rsid w:val="00CB0CE4"/>
    <w:rsid w:val="00CB3A7C"/>
    <w:rsid w:val="00CC1205"/>
    <w:rsid w:val="00CC61B3"/>
    <w:rsid w:val="00CE0030"/>
    <w:rsid w:val="00CE365D"/>
    <w:rsid w:val="00CE4344"/>
    <w:rsid w:val="00CE4E5F"/>
    <w:rsid w:val="00CF2B98"/>
    <w:rsid w:val="00CF5235"/>
    <w:rsid w:val="00CF62AE"/>
    <w:rsid w:val="00CF662A"/>
    <w:rsid w:val="00D0292A"/>
    <w:rsid w:val="00D029BD"/>
    <w:rsid w:val="00D06B06"/>
    <w:rsid w:val="00D076F0"/>
    <w:rsid w:val="00D123EE"/>
    <w:rsid w:val="00D16F1D"/>
    <w:rsid w:val="00D23C43"/>
    <w:rsid w:val="00D24549"/>
    <w:rsid w:val="00D43EA9"/>
    <w:rsid w:val="00D50818"/>
    <w:rsid w:val="00D55612"/>
    <w:rsid w:val="00D74488"/>
    <w:rsid w:val="00D75A46"/>
    <w:rsid w:val="00D93985"/>
    <w:rsid w:val="00DB3107"/>
    <w:rsid w:val="00DB36CA"/>
    <w:rsid w:val="00DC1010"/>
    <w:rsid w:val="00DD35E6"/>
    <w:rsid w:val="00DD4208"/>
    <w:rsid w:val="00DD77AE"/>
    <w:rsid w:val="00DE0641"/>
    <w:rsid w:val="00DE394A"/>
    <w:rsid w:val="00DF4304"/>
    <w:rsid w:val="00E15EF3"/>
    <w:rsid w:val="00E268D3"/>
    <w:rsid w:val="00E31521"/>
    <w:rsid w:val="00E35C5F"/>
    <w:rsid w:val="00E60790"/>
    <w:rsid w:val="00E616EA"/>
    <w:rsid w:val="00E6313F"/>
    <w:rsid w:val="00E65947"/>
    <w:rsid w:val="00E709C5"/>
    <w:rsid w:val="00E71E91"/>
    <w:rsid w:val="00E85382"/>
    <w:rsid w:val="00E869E7"/>
    <w:rsid w:val="00E97F8F"/>
    <w:rsid w:val="00EA4A69"/>
    <w:rsid w:val="00EB5CBD"/>
    <w:rsid w:val="00EC0A58"/>
    <w:rsid w:val="00EC761B"/>
    <w:rsid w:val="00ED434A"/>
    <w:rsid w:val="00ED7212"/>
    <w:rsid w:val="00EE01C2"/>
    <w:rsid w:val="00EE3B9F"/>
    <w:rsid w:val="00EF24BE"/>
    <w:rsid w:val="00F06D7C"/>
    <w:rsid w:val="00F12AA7"/>
    <w:rsid w:val="00F34F7D"/>
    <w:rsid w:val="00F41054"/>
    <w:rsid w:val="00F4438F"/>
    <w:rsid w:val="00F448FC"/>
    <w:rsid w:val="00F51DF6"/>
    <w:rsid w:val="00F576B1"/>
    <w:rsid w:val="00F61D08"/>
    <w:rsid w:val="00F660E9"/>
    <w:rsid w:val="00F6640B"/>
    <w:rsid w:val="00F720F7"/>
    <w:rsid w:val="00F94E55"/>
    <w:rsid w:val="00F954BE"/>
    <w:rsid w:val="00F97B58"/>
    <w:rsid w:val="00FB2C58"/>
    <w:rsid w:val="00FB5A0B"/>
    <w:rsid w:val="00FD5910"/>
    <w:rsid w:val="00FD5C0E"/>
    <w:rsid w:val="00FF1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1FA90"/>
  <w15:chartTrackingRefBased/>
  <w15:docId w15:val="{DA38CC4E-744E-524B-8611-4266B133E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8F6"/>
    <w:rPr>
      <w:rFonts w:ascii="Times New Roman" w:eastAsia="Times New Roman" w:hAnsi="Times New Roman" w:cs="Times New Roman"/>
      <w:lang w:eastAsia="en-GB"/>
    </w:rPr>
  </w:style>
  <w:style w:type="paragraph" w:styleId="Heading1">
    <w:name w:val="heading 1"/>
    <w:basedOn w:val="Normal"/>
    <w:link w:val="Heading1Char"/>
    <w:uiPriority w:val="9"/>
    <w:qFormat/>
    <w:rsid w:val="001C6E8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462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016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1FEF"/>
    <w:pPr>
      <w:autoSpaceDE w:val="0"/>
      <w:autoSpaceDN w:val="0"/>
      <w:adjustRightInd w:val="0"/>
    </w:pPr>
    <w:rPr>
      <w:rFonts w:ascii="Arial" w:eastAsia="Times New Roman" w:hAnsi="Arial" w:cs="Arial"/>
      <w:color w:val="000000"/>
      <w:lang w:eastAsia="en-GB"/>
    </w:rPr>
  </w:style>
  <w:style w:type="paragraph" w:styleId="ListParagraph">
    <w:name w:val="List Paragraph"/>
    <w:basedOn w:val="Normal"/>
    <w:uiPriority w:val="34"/>
    <w:qFormat/>
    <w:rsid w:val="00CB0CE4"/>
    <w:pPr>
      <w:ind w:left="720"/>
      <w:contextualSpacing/>
    </w:pPr>
  </w:style>
  <w:style w:type="character" w:customStyle="1" w:styleId="Heading1Char">
    <w:name w:val="Heading 1 Char"/>
    <w:basedOn w:val="DefaultParagraphFont"/>
    <w:link w:val="Heading1"/>
    <w:uiPriority w:val="9"/>
    <w:rsid w:val="001C6E8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20168"/>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420168"/>
    <w:pPr>
      <w:spacing w:before="100" w:beforeAutospacing="1" w:after="100" w:afterAutospacing="1"/>
    </w:pPr>
  </w:style>
  <w:style w:type="character" w:customStyle="1" w:styleId="apple-converted-space">
    <w:name w:val="apple-converted-space"/>
    <w:basedOn w:val="DefaultParagraphFont"/>
    <w:rsid w:val="00524BC3"/>
  </w:style>
  <w:style w:type="paragraph" w:styleId="Header">
    <w:name w:val="header"/>
    <w:basedOn w:val="Normal"/>
    <w:link w:val="HeaderChar"/>
    <w:uiPriority w:val="99"/>
    <w:unhideWhenUsed/>
    <w:rsid w:val="00F448FC"/>
    <w:pPr>
      <w:tabs>
        <w:tab w:val="center" w:pos="4513"/>
        <w:tab w:val="right" w:pos="9026"/>
      </w:tabs>
    </w:pPr>
  </w:style>
  <w:style w:type="character" w:customStyle="1" w:styleId="HeaderChar">
    <w:name w:val="Header Char"/>
    <w:basedOn w:val="DefaultParagraphFont"/>
    <w:link w:val="Header"/>
    <w:uiPriority w:val="99"/>
    <w:rsid w:val="00F448FC"/>
    <w:rPr>
      <w:rFonts w:ascii="Times New Roman" w:eastAsia="Times New Roman" w:hAnsi="Times New Roman" w:cs="Times New Roman"/>
      <w:lang w:eastAsia="en-GB"/>
    </w:rPr>
  </w:style>
  <w:style w:type="paragraph" w:styleId="Footer">
    <w:name w:val="footer"/>
    <w:basedOn w:val="Normal"/>
    <w:link w:val="FooterChar"/>
    <w:uiPriority w:val="99"/>
    <w:unhideWhenUsed/>
    <w:rsid w:val="00F448FC"/>
    <w:pPr>
      <w:tabs>
        <w:tab w:val="center" w:pos="4513"/>
        <w:tab w:val="right" w:pos="9026"/>
      </w:tabs>
    </w:pPr>
  </w:style>
  <w:style w:type="character" w:customStyle="1" w:styleId="FooterChar">
    <w:name w:val="Footer Char"/>
    <w:basedOn w:val="DefaultParagraphFont"/>
    <w:link w:val="Footer"/>
    <w:uiPriority w:val="99"/>
    <w:rsid w:val="00F448F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448FC"/>
  </w:style>
  <w:style w:type="character" w:customStyle="1" w:styleId="Heading2Char">
    <w:name w:val="Heading 2 Char"/>
    <w:basedOn w:val="DefaultParagraphFont"/>
    <w:link w:val="Heading2"/>
    <w:uiPriority w:val="9"/>
    <w:semiHidden/>
    <w:rsid w:val="000462D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657BC8"/>
    <w:rPr>
      <w:color w:val="0563C1" w:themeColor="hyperlink"/>
      <w:u w:val="single"/>
    </w:rPr>
  </w:style>
  <w:style w:type="character" w:styleId="UnresolvedMention">
    <w:name w:val="Unresolved Mention"/>
    <w:basedOn w:val="DefaultParagraphFont"/>
    <w:uiPriority w:val="99"/>
    <w:semiHidden/>
    <w:unhideWhenUsed/>
    <w:rsid w:val="00657BC8"/>
    <w:rPr>
      <w:color w:val="808080"/>
      <w:shd w:val="clear" w:color="auto" w:fill="E6E6E6"/>
    </w:rPr>
  </w:style>
  <w:style w:type="paragraph" w:styleId="Bibliography">
    <w:name w:val="Bibliography"/>
    <w:basedOn w:val="Normal"/>
    <w:next w:val="Normal"/>
    <w:uiPriority w:val="37"/>
    <w:unhideWhenUsed/>
    <w:rsid w:val="00657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838">
      <w:bodyDiv w:val="1"/>
      <w:marLeft w:val="0"/>
      <w:marRight w:val="0"/>
      <w:marTop w:val="0"/>
      <w:marBottom w:val="0"/>
      <w:divBdr>
        <w:top w:val="none" w:sz="0" w:space="0" w:color="auto"/>
        <w:left w:val="none" w:sz="0" w:space="0" w:color="auto"/>
        <w:bottom w:val="none" w:sz="0" w:space="0" w:color="auto"/>
        <w:right w:val="none" w:sz="0" w:space="0" w:color="auto"/>
      </w:divBdr>
      <w:divsChild>
        <w:div w:id="415978348">
          <w:marLeft w:val="0"/>
          <w:marRight w:val="0"/>
          <w:marTop w:val="0"/>
          <w:marBottom w:val="0"/>
          <w:divBdr>
            <w:top w:val="none" w:sz="0" w:space="0" w:color="auto"/>
            <w:left w:val="none" w:sz="0" w:space="0" w:color="auto"/>
            <w:bottom w:val="none" w:sz="0" w:space="0" w:color="auto"/>
            <w:right w:val="none" w:sz="0" w:space="0" w:color="auto"/>
          </w:divBdr>
          <w:divsChild>
            <w:div w:id="49231876">
              <w:marLeft w:val="0"/>
              <w:marRight w:val="0"/>
              <w:marTop w:val="0"/>
              <w:marBottom w:val="0"/>
              <w:divBdr>
                <w:top w:val="none" w:sz="0" w:space="0" w:color="auto"/>
                <w:left w:val="none" w:sz="0" w:space="0" w:color="auto"/>
                <w:bottom w:val="none" w:sz="0" w:space="0" w:color="auto"/>
                <w:right w:val="none" w:sz="0" w:space="0" w:color="auto"/>
              </w:divBdr>
              <w:divsChild>
                <w:div w:id="2189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53752">
      <w:bodyDiv w:val="1"/>
      <w:marLeft w:val="0"/>
      <w:marRight w:val="0"/>
      <w:marTop w:val="0"/>
      <w:marBottom w:val="0"/>
      <w:divBdr>
        <w:top w:val="none" w:sz="0" w:space="0" w:color="auto"/>
        <w:left w:val="none" w:sz="0" w:space="0" w:color="auto"/>
        <w:bottom w:val="none" w:sz="0" w:space="0" w:color="auto"/>
        <w:right w:val="none" w:sz="0" w:space="0" w:color="auto"/>
      </w:divBdr>
      <w:divsChild>
        <w:div w:id="939262953">
          <w:marLeft w:val="0"/>
          <w:marRight w:val="0"/>
          <w:marTop w:val="0"/>
          <w:marBottom w:val="0"/>
          <w:divBdr>
            <w:top w:val="none" w:sz="0" w:space="0" w:color="auto"/>
            <w:left w:val="none" w:sz="0" w:space="0" w:color="auto"/>
            <w:bottom w:val="none" w:sz="0" w:space="0" w:color="auto"/>
            <w:right w:val="none" w:sz="0" w:space="0" w:color="auto"/>
          </w:divBdr>
          <w:divsChild>
            <w:div w:id="650404529">
              <w:marLeft w:val="0"/>
              <w:marRight w:val="0"/>
              <w:marTop w:val="0"/>
              <w:marBottom w:val="0"/>
              <w:divBdr>
                <w:top w:val="none" w:sz="0" w:space="0" w:color="auto"/>
                <w:left w:val="none" w:sz="0" w:space="0" w:color="auto"/>
                <w:bottom w:val="none" w:sz="0" w:space="0" w:color="auto"/>
                <w:right w:val="none" w:sz="0" w:space="0" w:color="auto"/>
              </w:divBdr>
              <w:divsChild>
                <w:div w:id="507796758">
                  <w:marLeft w:val="0"/>
                  <w:marRight w:val="0"/>
                  <w:marTop w:val="0"/>
                  <w:marBottom w:val="0"/>
                  <w:divBdr>
                    <w:top w:val="none" w:sz="0" w:space="0" w:color="auto"/>
                    <w:left w:val="none" w:sz="0" w:space="0" w:color="auto"/>
                    <w:bottom w:val="none" w:sz="0" w:space="0" w:color="auto"/>
                    <w:right w:val="none" w:sz="0" w:space="0" w:color="auto"/>
                  </w:divBdr>
                  <w:divsChild>
                    <w:div w:id="143532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594340">
      <w:bodyDiv w:val="1"/>
      <w:marLeft w:val="0"/>
      <w:marRight w:val="0"/>
      <w:marTop w:val="0"/>
      <w:marBottom w:val="0"/>
      <w:divBdr>
        <w:top w:val="none" w:sz="0" w:space="0" w:color="auto"/>
        <w:left w:val="none" w:sz="0" w:space="0" w:color="auto"/>
        <w:bottom w:val="none" w:sz="0" w:space="0" w:color="auto"/>
        <w:right w:val="none" w:sz="0" w:space="0" w:color="auto"/>
      </w:divBdr>
    </w:div>
    <w:div w:id="349382291">
      <w:bodyDiv w:val="1"/>
      <w:marLeft w:val="0"/>
      <w:marRight w:val="0"/>
      <w:marTop w:val="0"/>
      <w:marBottom w:val="0"/>
      <w:divBdr>
        <w:top w:val="none" w:sz="0" w:space="0" w:color="auto"/>
        <w:left w:val="none" w:sz="0" w:space="0" w:color="auto"/>
        <w:bottom w:val="none" w:sz="0" w:space="0" w:color="auto"/>
        <w:right w:val="none" w:sz="0" w:space="0" w:color="auto"/>
      </w:divBdr>
    </w:div>
    <w:div w:id="360326517">
      <w:bodyDiv w:val="1"/>
      <w:marLeft w:val="0"/>
      <w:marRight w:val="0"/>
      <w:marTop w:val="0"/>
      <w:marBottom w:val="0"/>
      <w:divBdr>
        <w:top w:val="none" w:sz="0" w:space="0" w:color="auto"/>
        <w:left w:val="none" w:sz="0" w:space="0" w:color="auto"/>
        <w:bottom w:val="none" w:sz="0" w:space="0" w:color="auto"/>
        <w:right w:val="none" w:sz="0" w:space="0" w:color="auto"/>
      </w:divBdr>
    </w:div>
    <w:div w:id="429935267">
      <w:bodyDiv w:val="1"/>
      <w:marLeft w:val="0"/>
      <w:marRight w:val="0"/>
      <w:marTop w:val="0"/>
      <w:marBottom w:val="0"/>
      <w:divBdr>
        <w:top w:val="none" w:sz="0" w:space="0" w:color="auto"/>
        <w:left w:val="none" w:sz="0" w:space="0" w:color="auto"/>
        <w:bottom w:val="none" w:sz="0" w:space="0" w:color="auto"/>
        <w:right w:val="none" w:sz="0" w:space="0" w:color="auto"/>
      </w:divBdr>
    </w:div>
    <w:div w:id="431167988">
      <w:bodyDiv w:val="1"/>
      <w:marLeft w:val="0"/>
      <w:marRight w:val="0"/>
      <w:marTop w:val="0"/>
      <w:marBottom w:val="0"/>
      <w:divBdr>
        <w:top w:val="none" w:sz="0" w:space="0" w:color="auto"/>
        <w:left w:val="none" w:sz="0" w:space="0" w:color="auto"/>
        <w:bottom w:val="none" w:sz="0" w:space="0" w:color="auto"/>
        <w:right w:val="none" w:sz="0" w:space="0" w:color="auto"/>
      </w:divBdr>
    </w:div>
    <w:div w:id="453985857">
      <w:bodyDiv w:val="1"/>
      <w:marLeft w:val="0"/>
      <w:marRight w:val="0"/>
      <w:marTop w:val="0"/>
      <w:marBottom w:val="0"/>
      <w:divBdr>
        <w:top w:val="none" w:sz="0" w:space="0" w:color="auto"/>
        <w:left w:val="none" w:sz="0" w:space="0" w:color="auto"/>
        <w:bottom w:val="none" w:sz="0" w:space="0" w:color="auto"/>
        <w:right w:val="none" w:sz="0" w:space="0" w:color="auto"/>
      </w:divBdr>
    </w:div>
    <w:div w:id="525751176">
      <w:bodyDiv w:val="1"/>
      <w:marLeft w:val="0"/>
      <w:marRight w:val="0"/>
      <w:marTop w:val="0"/>
      <w:marBottom w:val="0"/>
      <w:divBdr>
        <w:top w:val="none" w:sz="0" w:space="0" w:color="auto"/>
        <w:left w:val="none" w:sz="0" w:space="0" w:color="auto"/>
        <w:bottom w:val="none" w:sz="0" w:space="0" w:color="auto"/>
        <w:right w:val="none" w:sz="0" w:space="0" w:color="auto"/>
      </w:divBdr>
    </w:div>
    <w:div w:id="526063992">
      <w:bodyDiv w:val="1"/>
      <w:marLeft w:val="0"/>
      <w:marRight w:val="0"/>
      <w:marTop w:val="0"/>
      <w:marBottom w:val="0"/>
      <w:divBdr>
        <w:top w:val="none" w:sz="0" w:space="0" w:color="auto"/>
        <w:left w:val="none" w:sz="0" w:space="0" w:color="auto"/>
        <w:bottom w:val="none" w:sz="0" w:space="0" w:color="auto"/>
        <w:right w:val="none" w:sz="0" w:space="0" w:color="auto"/>
      </w:divBdr>
    </w:div>
    <w:div w:id="538705944">
      <w:bodyDiv w:val="1"/>
      <w:marLeft w:val="0"/>
      <w:marRight w:val="0"/>
      <w:marTop w:val="0"/>
      <w:marBottom w:val="0"/>
      <w:divBdr>
        <w:top w:val="none" w:sz="0" w:space="0" w:color="auto"/>
        <w:left w:val="none" w:sz="0" w:space="0" w:color="auto"/>
        <w:bottom w:val="none" w:sz="0" w:space="0" w:color="auto"/>
        <w:right w:val="none" w:sz="0" w:space="0" w:color="auto"/>
      </w:divBdr>
    </w:div>
    <w:div w:id="547569620">
      <w:bodyDiv w:val="1"/>
      <w:marLeft w:val="0"/>
      <w:marRight w:val="0"/>
      <w:marTop w:val="0"/>
      <w:marBottom w:val="0"/>
      <w:divBdr>
        <w:top w:val="none" w:sz="0" w:space="0" w:color="auto"/>
        <w:left w:val="none" w:sz="0" w:space="0" w:color="auto"/>
        <w:bottom w:val="none" w:sz="0" w:space="0" w:color="auto"/>
        <w:right w:val="none" w:sz="0" w:space="0" w:color="auto"/>
      </w:divBdr>
    </w:div>
    <w:div w:id="556093490">
      <w:bodyDiv w:val="1"/>
      <w:marLeft w:val="0"/>
      <w:marRight w:val="0"/>
      <w:marTop w:val="0"/>
      <w:marBottom w:val="0"/>
      <w:divBdr>
        <w:top w:val="none" w:sz="0" w:space="0" w:color="auto"/>
        <w:left w:val="none" w:sz="0" w:space="0" w:color="auto"/>
        <w:bottom w:val="none" w:sz="0" w:space="0" w:color="auto"/>
        <w:right w:val="none" w:sz="0" w:space="0" w:color="auto"/>
      </w:divBdr>
      <w:divsChild>
        <w:div w:id="170264147">
          <w:marLeft w:val="0"/>
          <w:marRight w:val="0"/>
          <w:marTop w:val="0"/>
          <w:marBottom w:val="0"/>
          <w:divBdr>
            <w:top w:val="none" w:sz="0" w:space="0" w:color="auto"/>
            <w:left w:val="none" w:sz="0" w:space="0" w:color="auto"/>
            <w:bottom w:val="none" w:sz="0" w:space="0" w:color="auto"/>
            <w:right w:val="none" w:sz="0" w:space="0" w:color="auto"/>
          </w:divBdr>
          <w:divsChild>
            <w:div w:id="2052681576">
              <w:marLeft w:val="0"/>
              <w:marRight w:val="0"/>
              <w:marTop w:val="0"/>
              <w:marBottom w:val="0"/>
              <w:divBdr>
                <w:top w:val="none" w:sz="0" w:space="0" w:color="auto"/>
                <w:left w:val="none" w:sz="0" w:space="0" w:color="auto"/>
                <w:bottom w:val="none" w:sz="0" w:space="0" w:color="auto"/>
                <w:right w:val="none" w:sz="0" w:space="0" w:color="auto"/>
              </w:divBdr>
              <w:divsChild>
                <w:div w:id="1551916245">
                  <w:marLeft w:val="0"/>
                  <w:marRight w:val="0"/>
                  <w:marTop w:val="0"/>
                  <w:marBottom w:val="0"/>
                  <w:divBdr>
                    <w:top w:val="none" w:sz="0" w:space="0" w:color="auto"/>
                    <w:left w:val="none" w:sz="0" w:space="0" w:color="auto"/>
                    <w:bottom w:val="none" w:sz="0" w:space="0" w:color="auto"/>
                    <w:right w:val="none" w:sz="0" w:space="0" w:color="auto"/>
                  </w:divBdr>
                  <w:divsChild>
                    <w:div w:id="102717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13189">
      <w:bodyDiv w:val="1"/>
      <w:marLeft w:val="0"/>
      <w:marRight w:val="0"/>
      <w:marTop w:val="0"/>
      <w:marBottom w:val="0"/>
      <w:divBdr>
        <w:top w:val="none" w:sz="0" w:space="0" w:color="auto"/>
        <w:left w:val="none" w:sz="0" w:space="0" w:color="auto"/>
        <w:bottom w:val="none" w:sz="0" w:space="0" w:color="auto"/>
        <w:right w:val="none" w:sz="0" w:space="0" w:color="auto"/>
      </w:divBdr>
    </w:div>
    <w:div w:id="649401691">
      <w:bodyDiv w:val="1"/>
      <w:marLeft w:val="0"/>
      <w:marRight w:val="0"/>
      <w:marTop w:val="0"/>
      <w:marBottom w:val="0"/>
      <w:divBdr>
        <w:top w:val="none" w:sz="0" w:space="0" w:color="auto"/>
        <w:left w:val="none" w:sz="0" w:space="0" w:color="auto"/>
        <w:bottom w:val="none" w:sz="0" w:space="0" w:color="auto"/>
        <w:right w:val="none" w:sz="0" w:space="0" w:color="auto"/>
      </w:divBdr>
    </w:div>
    <w:div w:id="661271907">
      <w:bodyDiv w:val="1"/>
      <w:marLeft w:val="0"/>
      <w:marRight w:val="0"/>
      <w:marTop w:val="0"/>
      <w:marBottom w:val="0"/>
      <w:divBdr>
        <w:top w:val="none" w:sz="0" w:space="0" w:color="auto"/>
        <w:left w:val="none" w:sz="0" w:space="0" w:color="auto"/>
        <w:bottom w:val="none" w:sz="0" w:space="0" w:color="auto"/>
        <w:right w:val="none" w:sz="0" w:space="0" w:color="auto"/>
      </w:divBdr>
    </w:div>
    <w:div w:id="684135340">
      <w:bodyDiv w:val="1"/>
      <w:marLeft w:val="0"/>
      <w:marRight w:val="0"/>
      <w:marTop w:val="0"/>
      <w:marBottom w:val="0"/>
      <w:divBdr>
        <w:top w:val="none" w:sz="0" w:space="0" w:color="auto"/>
        <w:left w:val="none" w:sz="0" w:space="0" w:color="auto"/>
        <w:bottom w:val="none" w:sz="0" w:space="0" w:color="auto"/>
        <w:right w:val="none" w:sz="0" w:space="0" w:color="auto"/>
      </w:divBdr>
    </w:div>
    <w:div w:id="704215631">
      <w:bodyDiv w:val="1"/>
      <w:marLeft w:val="0"/>
      <w:marRight w:val="0"/>
      <w:marTop w:val="0"/>
      <w:marBottom w:val="0"/>
      <w:divBdr>
        <w:top w:val="none" w:sz="0" w:space="0" w:color="auto"/>
        <w:left w:val="none" w:sz="0" w:space="0" w:color="auto"/>
        <w:bottom w:val="none" w:sz="0" w:space="0" w:color="auto"/>
        <w:right w:val="none" w:sz="0" w:space="0" w:color="auto"/>
      </w:divBdr>
    </w:div>
    <w:div w:id="734468864">
      <w:bodyDiv w:val="1"/>
      <w:marLeft w:val="0"/>
      <w:marRight w:val="0"/>
      <w:marTop w:val="0"/>
      <w:marBottom w:val="0"/>
      <w:divBdr>
        <w:top w:val="none" w:sz="0" w:space="0" w:color="auto"/>
        <w:left w:val="none" w:sz="0" w:space="0" w:color="auto"/>
        <w:bottom w:val="none" w:sz="0" w:space="0" w:color="auto"/>
        <w:right w:val="none" w:sz="0" w:space="0" w:color="auto"/>
      </w:divBdr>
    </w:div>
    <w:div w:id="776490192">
      <w:bodyDiv w:val="1"/>
      <w:marLeft w:val="0"/>
      <w:marRight w:val="0"/>
      <w:marTop w:val="0"/>
      <w:marBottom w:val="0"/>
      <w:divBdr>
        <w:top w:val="none" w:sz="0" w:space="0" w:color="auto"/>
        <w:left w:val="none" w:sz="0" w:space="0" w:color="auto"/>
        <w:bottom w:val="none" w:sz="0" w:space="0" w:color="auto"/>
        <w:right w:val="none" w:sz="0" w:space="0" w:color="auto"/>
      </w:divBdr>
      <w:divsChild>
        <w:div w:id="1614097169">
          <w:marLeft w:val="0"/>
          <w:marRight w:val="0"/>
          <w:marTop w:val="0"/>
          <w:marBottom w:val="0"/>
          <w:divBdr>
            <w:top w:val="none" w:sz="0" w:space="0" w:color="auto"/>
            <w:left w:val="none" w:sz="0" w:space="0" w:color="auto"/>
            <w:bottom w:val="none" w:sz="0" w:space="0" w:color="auto"/>
            <w:right w:val="none" w:sz="0" w:space="0" w:color="auto"/>
          </w:divBdr>
          <w:divsChild>
            <w:div w:id="927924523">
              <w:marLeft w:val="0"/>
              <w:marRight w:val="0"/>
              <w:marTop w:val="0"/>
              <w:marBottom w:val="0"/>
              <w:divBdr>
                <w:top w:val="none" w:sz="0" w:space="0" w:color="auto"/>
                <w:left w:val="none" w:sz="0" w:space="0" w:color="auto"/>
                <w:bottom w:val="none" w:sz="0" w:space="0" w:color="auto"/>
                <w:right w:val="none" w:sz="0" w:space="0" w:color="auto"/>
              </w:divBdr>
              <w:divsChild>
                <w:div w:id="424152220">
                  <w:marLeft w:val="0"/>
                  <w:marRight w:val="0"/>
                  <w:marTop w:val="0"/>
                  <w:marBottom w:val="0"/>
                  <w:divBdr>
                    <w:top w:val="none" w:sz="0" w:space="0" w:color="auto"/>
                    <w:left w:val="none" w:sz="0" w:space="0" w:color="auto"/>
                    <w:bottom w:val="none" w:sz="0" w:space="0" w:color="auto"/>
                    <w:right w:val="none" w:sz="0" w:space="0" w:color="auto"/>
                  </w:divBdr>
                  <w:divsChild>
                    <w:div w:id="53138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575089">
      <w:bodyDiv w:val="1"/>
      <w:marLeft w:val="0"/>
      <w:marRight w:val="0"/>
      <w:marTop w:val="0"/>
      <w:marBottom w:val="0"/>
      <w:divBdr>
        <w:top w:val="none" w:sz="0" w:space="0" w:color="auto"/>
        <w:left w:val="none" w:sz="0" w:space="0" w:color="auto"/>
        <w:bottom w:val="none" w:sz="0" w:space="0" w:color="auto"/>
        <w:right w:val="none" w:sz="0" w:space="0" w:color="auto"/>
      </w:divBdr>
    </w:div>
    <w:div w:id="897087509">
      <w:bodyDiv w:val="1"/>
      <w:marLeft w:val="0"/>
      <w:marRight w:val="0"/>
      <w:marTop w:val="0"/>
      <w:marBottom w:val="0"/>
      <w:divBdr>
        <w:top w:val="none" w:sz="0" w:space="0" w:color="auto"/>
        <w:left w:val="none" w:sz="0" w:space="0" w:color="auto"/>
        <w:bottom w:val="none" w:sz="0" w:space="0" w:color="auto"/>
        <w:right w:val="none" w:sz="0" w:space="0" w:color="auto"/>
      </w:divBdr>
    </w:div>
    <w:div w:id="917907748">
      <w:bodyDiv w:val="1"/>
      <w:marLeft w:val="0"/>
      <w:marRight w:val="0"/>
      <w:marTop w:val="0"/>
      <w:marBottom w:val="0"/>
      <w:divBdr>
        <w:top w:val="none" w:sz="0" w:space="0" w:color="auto"/>
        <w:left w:val="none" w:sz="0" w:space="0" w:color="auto"/>
        <w:bottom w:val="none" w:sz="0" w:space="0" w:color="auto"/>
        <w:right w:val="none" w:sz="0" w:space="0" w:color="auto"/>
      </w:divBdr>
    </w:div>
    <w:div w:id="923301311">
      <w:bodyDiv w:val="1"/>
      <w:marLeft w:val="0"/>
      <w:marRight w:val="0"/>
      <w:marTop w:val="0"/>
      <w:marBottom w:val="0"/>
      <w:divBdr>
        <w:top w:val="none" w:sz="0" w:space="0" w:color="auto"/>
        <w:left w:val="none" w:sz="0" w:space="0" w:color="auto"/>
        <w:bottom w:val="none" w:sz="0" w:space="0" w:color="auto"/>
        <w:right w:val="none" w:sz="0" w:space="0" w:color="auto"/>
      </w:divBdr>
    </w:div>
    <w:div w:id="945235310">
      <w:bodyDiv w:val="1"/>
      <w:marLeft w:val="0"/>
      <w:marRight w:val="0"/>
      <w:marTop w:val="0"/>
      <w:marBottom w:val="0"/>
      <w:divBdr>
        <w:top w:val="none" w:sz="0" w:space="0" w:color="auto"/>
        <w:left w:val="none" w:sz="0" w:space="0" w:color="auto"/>
        <w:bottom w:val="none" w:sz="0" w:space="0" w:color="auto"/>
        <w:right w:val="none" w:sz="0" w:space="0" w:color="auto"/>
      </w:divBdr>
    </w:div>
    <w:div w:id="1207445189">
      <w:bodyDiv w:val="1"/>
      <w:marLeft w:val="0"/>
      <w:marRight w:val="0"/>
      <w:marTop w:val="0"/>
      <w:marBottom w:val="0"/>
      <w:divBdr>
        <w:top w:val="none" w:sz="0" w:space="0" w:color="auto"/>
        <w:left w:val="none" w:sz="0" w:space="0" w:color="auto"/>
        <w:bottom w:val="none" w:sz="0" w:space="0" w:color="auto"/>
        <w:right w:val="none" w:sz="0" w:space="0" w:color="auto"/>
      </w:divBdr>
      <w:divsChild>
        <w:div w:id="1271232812">
          <w:marLeft w:val="0"/>
          <w:marRight w:val="0"/>
          <w:marTop w:val="0"/>
          <w:marBottom w:val="0"/>
          <w:divBdr>
            <w:top w:val="none" w:sz="0" w:space="0" w:color="auto"/>
            <w:left w:val="none" w:sz="0" w:space="0" w:color="auto"/>
            <w:bottom w:val="none" w:sz="0" w:space="0" w:color="auto"/>
            <w:right w:val="none" w:sz="0" w:space="0" w:color="auto"/>
          </w:divBdr>
          <w:divsChild>
            <w:div w:id="850603894">
              <w:marLeft w:val="0"/>
              <w:marRight w:val="0"/>
              <w:marTop w:val="0"/>
              <w:marBottom w:val="0"/>
              <w:divBdr>
                <w:top w:val="none" w:sz="0" w:space="0" w:color="auto"/>
                <w:left w:val="none" w:sz="0" w:space="0" w:color="auto"/>
                <w:bottom w:val="none" w:sz="0" w:space="0" w:color="auto"/>
                <w:right w:val="none" w:sz="0" w:space="0" w:color="auto"/>
              </w:divBdr>
              <w:divsChild>
                <w:div w:id="23062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21828">
      <w:bodyDiv w:val="1"/>
      <w:marLeft w:val="0"/>
      <w:marRight w:val="0"/>
      <w:marTop w:val="0"/>
      <w:marBottom w:val="0"/>
      <w:divBdr>
        <w:top w:val="none" w:sz="0" w:space="0" w:color="auto"/>
        <w:left w:val="none" w:sz="0" w:space="0" w:color="auto"/>
        <w:bottom w:val="none" w:sz="0" w:space="0" w:color="auto"/>
        <w:right w:val="none" w:sz="0" w:space="0" w:color="auto"/>
      </w:divBdr>
    </w:div>
    <w:div w:id="1418821035">
      <w:bodyDiv w:val="1"/>
      <w:marLeft w:val="0"/>
      <w:marRight w:val="0"/>
      <w:marTop w:val="0"/>
      <w:marBottom w:val="0"/>
      <w:divBdr>
        <w:top w:val="none" w:sz="0" w:space="0" w:color="auto"/>
        <w:left w:val="none" w:sz="0" w:space="0" w:color="auto"/>
        <w:bottom w:val="none" w:sz="0" w:space="0" w:color="auto"/>
        <w:right w:val="none" w:sz="0" w:space="0" w:color="auto"/>
      </w:divBdr>
    </w:div>
    <w:div w:id="1428115555">
      <w:bodyDiv w:val="1"/>
      <w:marLeft w:val="0"/>
      <w:marRight w:val="0"/>
      <w:marTop w:val="0"/>
      <w:marBottom w:val="0"/>
      <w:divBdr>
        <w:top w:val="none" w:sz="0" w:space="0" w:color="auto"/>
        <w:left w:val="none" w:sz="0" w:space="0" w:color="auto"/>
        <w:bottom w:val="none" w:sz="0" w:space="0" w:color="auto"/>
        <w:right w:val="none" w:sz="0" w:space="0" w:color="auto"/>
      </w:divBdr>
    </w:div>
    <w:div w:id="1538543325">
      <w:bodyDiv w:val="1"/>
      <w:marLeft w:val="0"/>
      <w:marRight w:val="0"/>
      <w:marTop w:val="0"/>
      <w:marBottom w:val="0"/>
      <w:divBdr>
        <w:top w:val="none" w:sz="0" w:space="0" w:color="auto"/>
        <w:left w:val="none" w:sz="0" w:space="0" w:color="auto"/>
        <w:bottom w:val="none" w:sz="0" w:space="0" w:color="auto"/>
        <w:right w:val="none" w:sz="0" w:space="0" w:color="auto"/>
      </w:divBdr>
    </w:div>
    <w:div w:id="1556619964">
      <w:bodyDiv w:val="1"/>
      <w:marLeft w:val="0"/>
      <w:marRight w:val="0"/>
      <w:marTop w:val="0"/>
      <w:marBottom w:val="0"/>
      <w:divBdr>
        <w:top w:val="none" w:sz="0" w:space="0" w:color="auto"/>
        <w:left w:val="none" w:sz="0" w:space="0" w:color="auto"/>
        <w:bottom w:val="none" w:sz="0" w:space="0" w:color="auto"/>
        <w:right w:val="none" w:sz="0" w:space="0" w:color="auto"/>
      </w:divBdr>
      <w:divsChild>
        <w:div w:id="256448903">
          <w:marLeft w:val="0"/>
          <w:marRight w:val="0"/>
          <w:marTop w:val="0"/>
          <w:marBottom w:val="0"/>
          <w:divBdr>
            <w:top w:val="none" w:sz="0" w:space="0" w:color="auto"/>
            <w:left w:val="none" w:sz="0" w:space="0" w:color="auto"/>
            <w:bottom w:val="none" w:sz="0" w:space="0" w:color="auto"/>
            <w:right w:val="none" w:sz="0" w:space="0" w:color="auto"/>
          </w:divBdr>
          <w:divsChild>
            <w:div w:id="1122840443">
              <w:marLeft w:val="0"/>
              <w:marRight w:val="0"/>
              <w:marTop w:val="0"/>
              <w:marBottom w:val="0"/>
              <w:divBdr>
                <w:top w:val="none" w:sz="0" w:space="0" w:color="auto"/>
                <w:left w:val="none" w:sz="0" w:space="0" w:color="auto"/>
                <w:bottom w:val="none" w:sz="0" w:space="0" w:color="auto"/>
                <w:right w:val="none" w:sz="0" w:space="0" w:color="auto"/>
              </w:divBdr>
              <w:divsChild>
                <w:div w:id="362362212">
                  <w:marLeft w:val="0"/>
                  <w:marRight w:val="0"/>
                  <w:marTop w:val="0"/>
                  <w:marBottom w:val="0"/>
                  <w:divBdr>
                    <w:top w:val="none" w:sz="0" w:space="0" w:color="auto"/>
                    <w:left w:val="none" w:sz="0" w:space="0" w:color="auto"/>
                    <w:bottom w:val="none" w:sz="0" w:space="0" w:color="auto"/>
                    <w:right w:val="none" w:sz="0" w:space="0" w:color="auto"/>
                  </w:divBdr>
                  <w:divsChild>
                    <w:div w:id="167557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293230">
      <w:bodyDiv w:val="1"/>
      <w:marLeft w:val="0"/>
      <w:marRight w:val="0"/>
      <w:marTop w:val="0"/>
      <w:marBottom w:val="0"/>
      <w:divBdr>
        <w:top w:val="none" w:sz="0" w:space="0" w:color="auto"/>
        <w:left w:val="none" w:sz="0" w:space="0" w:color="auto"/>
        <w:bottom w:val="none" w:sz="0" w:space="0" w:color="auto"/>
        <w:right w:val="none" w:sz="0" w:space="0" w:color="auto"/>
      </w:divBdr>
    </w:div>
    <w:div w:id="1688868570">
      <w:bodyDiv w:val="1"/>
      <w:marLeft w:val="0"/>
      <w:marRight w:val="0"/>
      <w:marTop w:val="0"/>
      <w:marBottom w:val="0"/>
      <w:divBdr>
        <w:top w:val="none" w:sz="0" w:space="0" w:color="auto"/>
        <w:left w:val="none" w:sz="0" w:space="0" w:color="auto"/>
        <w:bottom w:val="none" w:sz="0" w:space="0" w:color="auto"/>
        <w:right w:val="none" w:sz="0" w:space="0" w:color="auto"/>
      </w:divBdr>
    </w:div>
    <w:div w:id="1710912259">
      <w:bodyDiv w:val="1"/>
      <w:marLeft w:val="0"/>
      <w:marRight w:val="0"/>
      <w:marTop w:val="0"/>
      <w:marBottom w:val="0"/>
      <w:divBdr>
        <w:top w:val="none" w:sz="0" w:space="0" w:color="auto"/>
        <w:left w:val="none" w:sz="0" w:space="0" w:color="auto"/>
        <w:bottom w:val="none" w:sz="0" w:space="0" w:color="auto"/>
        <w:right w:val="none" w:sz="0" w:space="0" w:color="auto"/>
      </w:divBdr>
    </w:div>
    <w:div w:id="1713653724">
      <w:bodyDiv w:val="1"/>
      <w:marLeft w:val="0"/>
      <w:marRight w:val="0"/>
      <w:marTop w:val="0"/>
      <w:marBottom w:val="0"/>
      <w:divBdr>
        <w:top w:val="none" w:sz="0" w:space="0" w:color="auto"/>
        <w:left w:val="none" w:sz="0" w:space="0" w:color="auto"/>
        <w:bottom w:val="none" w:sz="0" w:space="0" w:color="auto"/>
        <w:right w:val="none" w:sz="0" w:space="0" w:color="auto"/>
      </w:divBdr>
    </w:div>
    <w:div w:id="1789617097">
      <w:bodyDiv w:val="1"/>
      <w:marLeft w:val="0"/>
      <w:marRight w:val="0"/>
      <w:marTop w:val="0"/>
      <w:marBottom w:val="0"/>
      <w:divBdr>
        <w:top w:val="none" w:sz="0" w:space="0" w:color="auto"/>
        <w:left w:val="none" w:sz="0" w:space="0" w:color="auto"/>
        <w:bottom w:val="none" w:sz="0" w:space="0" w:color="auto"/>
        <w:right w:val="none" w:sz="0" w:space="0" w:color="auto"/>
      </w:divBdr>
    </w:div>
    <w:div w:id="1915121987">
      <w:bodyDiv w:val="1"/>
      <w:marLeft w:val="0"/>
      <w:marRight w:val="0"/>
      <w:marTop w:val="0"/>
      <w:marBottom w:val="0"/>
      <w:divBdr>
        <w:top w:val="none" w:sz="0" w:space="0" w:color="auto"/>
        <w:left w:val="none" w:sz="0" w:space="0" w:color="auto"/>
        <w:bottom w:val="none" w:sz="0" w:space="0" w:color="auto"/>
        <w:right w:val="none" w:sz="0" w:space="0" w:color="auto"/>
      </w:divBdr>
    </w:div>
    <w:div w:id="1981302865">
      <w:bodyDiv w:val="1"/>
      <w:marLeft w:val="0"/>
      <w:marRight w:val="0"/>
      <w:marTop w:val="0"/>
      <w:marBottom w:val="0"/>
      <w:divBdr>
        <w:top w:val="none" w:sz="0" w:space="0" w:color="auto"/>
        <w:left w:val="none" w:sz="0" w:space="0" w:color="auto"/>
        <w:bottom w:val="none" w:sz="0" w:space="0" w:color="auto"/>
        <w:right w:val="none" w:sz="0" w:space="0" w:color="auto"/>
      </w:divBdr>
    </w:div>
    <w:div w:id="2024895480">
      <w:bodyDiv w:val="1"/>
      <w:marLeft w:val="0"/>
      <w:marRight w:val="0"/>
      <w:marTop w:val="0"/>
      <w:marBottom w:val="0"/>
      <w:divBdr>
        <w:top w:val="none" w:sz="0" w:space="0" w:color="auto"/>
        <w:left w:val="none" w:sz="0" w:space="0" w:color="auto"/>
        <w:bottom w:val="none" w:sz="0" w:space="0" w:color="auto"/>
        <w:right w:val="none" w:sz="0" w:space="0" w:color="auto"/>
      </w:divBdr>
    </w:div>
    <w:div w:id="211185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mrsterhune.blogspot.co.uk/2013/10/ready-for-parentteacher-conferences.html"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schoolstickers.com/en-gb/lunchtime-healthy-eater-certificate" TargetMode="Externa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Big171</b:Tag>
    <b:SourceType>InternetSite</b:SourceType>
    <b:Guid>{35E7CCF1-DE01-5D4E-A7A2-8B57148ED845}</b:Guid>
    <b:Author>
      <b:Author>
        <b:Corporate>Big Ideas Wales</b:Corporate>
      </b:Author>
    </b:Author>
    <b:Title>Understanding Entrepreneurship - The ACRO Model</b:Title>
    <b:InternetSiteTitle>Big Ideas Wales</b:InternetSiteTitle>
    <b:URL>https://businesswales.gov.wales/bigideas/understanding-entrepreneurship-acro-model</b:URL>
    <b:Year>2017</b:Year>
    <b:RefOrder>9</b:RefOrder>
  </b:Source>
  <b:Source>
    <b:Tag>The16</b:Tag>
    <b:SourceType>JournalArticle</b:SourceType>
    <b:Guid>{20924B3C-A026-424F-A220-7E23EEC94052}</b:Guid>
    <b:Title>Entrepreneurial Education in a Tertiary Context: A Perspective of the University of South Africa.</b:Title>
    <b:Year>2016</b:Year>
    <b:Author>
      <b:Author>
        <b:NameList>
          <b:Person>
            <b:Last>Visser</b:Last>
            <b:First>Thea</b:First>
          </b:Person>
        </b:NameList>
      </b:Author>
    </b:Author>
    <b:JournalName>International Review of Research in Open &amp; Distance Learning</b:JournalName>
    <b:Pages>21-35</b:Pages>
    <b:RefOrder>2</b:RefOrder>
  </b:Source>
  <b:Source>
    <b:Tag>QAA18</b:Tag>
    <b:SourceType>Report</b:SourceType>
    <b:Guid>{B372CFBD-4BE1-1A4C-BF99-0F4B95616B16}</b:Guid>
    <b:Title>Enterprise and Entrepreneurship Education: Guidance for UK Higher Education Providers</b:Title>
    <b:Year>2018</b:Year>
    <b:Author>
      <b:Author>
        <b:Corporate>QAA</b:Corporate>
      </b:Author>
    </b:Author>
    <b:City>Gloucester</b:City>
    <b:RefOrder>1</b:RefOrder>
  </b:Source>
  <b:Source>
    <b:Tag>Wel141</b:Tag>
    <b:SourceType>Report</b:SourceType>
    <b:Guid>{ECC84013-E52C-3645-9ACA-186BBB6D2C92}</b:Guid>
    <b:Author>
      <b:Author>
        <b:Corporate>Welsh Government</b:Corporate>
      </b:Author>
    </b:Author>
    <b:Title>Healthy eating in maintained schools</b:Title>
    <b:Publisher>Crown</b:Publisher>
    <b:City>Cardiff</b:City>
    <b:Year>2014</b:Year>
    <b:RefOrder>4</b:RefOrder>
  </b:Source>
  <b:Source>
    <b:Tag>Ali14</b:Tag>
    <b:SourceType>InternetSite</b:SourceType>
    <b:Guid>{36670C59-0B42-9647-A354-A1CD06EC9D18}</b:Guid>
    <b:Title>Competition could be key to kids’ healthy eating</b:Title>
    <b:Year>2014</b:Year>
    <b:Author>
      <b:Author>
        <b:NameList>
          <b:Person>
            <b:Last>Kershaw</b:Last>
            <b:First>Alison</b:First>
          </b:Person>
        </b:NameList>
      </b:Author>
    </b:Author>
    <b:InternetSiteTitle>The Scotsman</b:InternetSiteTitle>
    <b:URL>https://www.scotsman.com/news/education/competition-could-be-key-to-kids-healthy-eating-1-3563536</b:URL>
    <b:Month>October</b:Month>
    <b:Day>6</b:Day>
    <b:RefOrder>3</b:RefOrder>
  </b:Source>
  <b:Source>
    <b:Tag>Lea14</b:Tag>
    <b:SourceType>InternetSite</b:SourceType>
    <b:Guid>{60F7D3E7-8735-554A-B679-FC63C4503CEE}</b:Guid>
    <b:Author>
      <b:Author>
        <b:Corporate>Learning Wales</b:Corporate>
      </b:Author>
    </b:Author>
    <b:Title>National Literacy and Numeracy Framework</b:Title>
    <b:InternetSiteTitle>Learning Wales</b:InternetSiteTitle>
    <b:URL>http://learning.gov.wales/resources/browse-all/nlnf/?lang=en</b:URL>
    <b:Year>2014</b:Year>
    <b:Month>October</b:Month>
    <b:Day>20</b:Day>
    <b:RefOrder>7</b:RefOrder>
  </b:Source>
  <b:Source>
    <b:Tag>Ber09</b:Tag>
    <b:SourceType>Book</b:SourceType>
    <b:Guid>{DB6212A3-57BE-D944-8331-D09B228CC7B8}</b:Guid>
    <b:Title> 21st century skills: learning for life in our times</b:Title>
    <b:Year>2009</b:Year>
    <b:Author>
      <b:Author>
        <b:NameList>
          <b:Person>
            <b:Last>Trilling</b:Last>
            <b:First>Bernie</b:First>
          </b:Person>
        </b:NameList>
      </b:Author>
    </b:Author>
    <b:City>San Francisco</b:City>
    <b:Publisher>Jossey-Bass </b:Publisher>
    <b:RefOrder>5</b:RefOrder>
  </b:Source>
  <b:Source>
    <b:Tag>Owa15</b:Tag>
    <b:SourceType>InternetSite</b:SourceType>
    <b:Guid>{C717FE7F-EECC-4247-BD02-AA16FF60EFE7}</b:Guid>
    <b:Title>Wales should 'unite against obesity' </b:Title>
    <b:Year>2015</b:Year>
    <b:Author>
      <b:Author>
        <b:NameList>
          <b:Person>
            <b:Last>Clarke</b:Last>
            <b:First>Owain</b:First>
          </b:Person>
        </b:NameList>
      </b:Author>
    </b:Author>
    <b:InternetSiteTitle>BBC</b:InternetSiteTitle>
    <b:URL>http://www.bbc.co.uk/news/uk-wales-34700317</b:URL>
    <b:Month>November</b:Month>
    <b:Day>3</b:Day>
    <b:RefOrder>10</b:RefOrder>
  </b:Source>
  <b:Source>
    <b:Tag>Don15</b:Tag>
    <b:SourceType>Report</b:SourceType>
    <b:Guid>{EE7EA48F-AE39-BD45-B68E-19DA272FC780}</b:Guid>
    <b:Title>Successful Futures</b:Title>
    <b:Year>2015</b:Year>
    <b:Author>
      <b:Author>
        <b:NameList>
          <b:Person>
            <b:Last>Donaldson</b:Last>
            <b:First>Graham</b:First>
          </b:Person>
        </b:NameList>
      </b:Author>
    </b:Author>
    <b:Publisher>Crown</b:Publisher>
    <b:RefOrder>6</b:RefOrder>
  </b:Source>
  <b:Source>
    <b:Tag>Sus10</b:Tag>
    <b:SourceType>Book</b:SourceType>
    <b:Guid>{22C005C8-483D-6949-818B-922CCB8E8D87}</b:Guid>
    <b:Title>Formative Assessment Strategies for Every Classroom</b:Title>
    <b:Year>2010</b:Year>
    <b:Author>
      <b:Author>
        <b:NameList>
          <b:Person>
            <b:Last>Brookhart</b:Last>
            <b:First>Susan</b:First>
          </b:Person>
        </b:NameList>
      </b:Author>
    </b:Author>
    <b:Publisher>ASCD</b:Publisher>
    <b:RefOrder>8</b:RefOrder>
  </b:Source>
</b:Sources>
</file>

<file path=customXml/itemProps1.xml><?xml version="1.0" encoding="utf-8"?>
<ds:datastoreItem xmlns:ds="http://schemas.openxmlformats.org/officeDocument/2006/customXml" ds:itemID="{9B485644-08F6-BE43-BA1C-9D567B036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20</Pages>
  <Words>3758</Words>
  <Characters>21423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411</cp:revision>
  <cp:lastPrinted>2018-03-23T02:00:00Z</cp:lastPrinted>
  <dcterms:created xsi:type="dcterms:W3CDTF">2018-03-22T20:12:00Z</dcterms:created>
  <dcterms:modified xsi:type="dcterms:W3CDTF">2018-03-24T14:22:00Z</dcterms:modified>
</cp:coreProperties>
</file>