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5A60C0" w14:textId="77777777" w:rsidR="009C0864" w:rsidRPr="00D318FB" w:rsidRDefault="009C0864">
      <w:pPr>
        <w:rPr>
          <w:rFonts w:cstheme="minorHAnsi"/>
          <w:b/>
          <w:bCs/>
          <w:sz w:val="32"/>
          <w:szCs w:val="32"/>
        </w:rPr>
      </w:pPr>
    </w:p>
    <w:p w14:paraId="739D766E" w14:textId="1057A692" w:rsidR="009C0864" w:rsidRPr="00E2712D" w:rsidRDefault="00475EA6" w:rsidP="009C1507">
      <w:pPr>
        <w:pStyle w:val="Heading1"/>
        <w:rPr>
          <w:b/>
          <w:bCs/>
        </w:rPr>
      </w:pPr>
      <w:r w:rsidRPr="00D318FB">
        <w:t xml:space="preserve">           </w:t>
      </w:r>
      <w:r w:rsidR="00771235" w:rsidRPr="00D318FB">
        <w:t xml:space="preserve">      </w:t>
      </w:r>
      <w:r w:rsidRPr="00D318FB">
        <w:t xml:space="preserve"> </w:t>
      </w:r>
      <w:r w:rsidR="009C1507">
        <w:t xml:space="preserve">      </w:t>
      </w:r>
      <w:r w:rsidR="009C1507" w:rsidRPr="00E2712D">
        <w:rPr>
          <w:b/>
          <w:bCs/>
        </w:rPr>
        <w:t>University</w:t>
      </w:r>
      <w:r w:rsidRPr="00E2712D">
        <w:rPr>
          <w:b/>
          <w:bCs/>
        </w:rPr>
        <w:t xml:space="preserve"> of Wales </w:t>
      </w:r>
      <w:r w:rsidR="00771235" w:rsidRPr="00E2712D">
        <w:rPr>
          <w:b/>
          <w:bCs/>
        </w:rPr>
        <w:t>T</w:t>
      </w:r>
      <w:r w:rsidRPr="00E2712D">
        <w:rPr>
          <w:b/>
          <w:bCs/>
        </w:rPr>
        <w:t xml:space="preserve">rinity </w:t>
      </w:r>
      <w:r w:rsidR="00771235" w:rsidRPr="00E2712D">
        <w:rPr>
          <w:b/>
          <w:bCs/>
        </w:rPr>
        <w:t>S</w:t>
      </w:r>
      <w:r w:rsidRPr="00E2712D">
        <w:rPr>
          <w:b/>
          <w:bCs/>
        </w:rPr>
        <w:t xml:space="preserve">aint </w:t>
      </w:r>
      <w:r w:rsidR="00771235" w:rsidRPr="00E2712D">
        <w:rPr>
          <w:b/>
          <w:bCs/>
        </w:rPr>
        <w:t>David</w:t>
      </w:r>
    </w:p>
    <w:p w14:paraId="5A934BD5" w14:textId="51EBF6A7" w:rsidR="00771235" w:rsidRPr="00D318FB" w:rsidRDefault="00771235">
      <w:pPr>
        <w:rPr>
          <w:rFonts w:cstheme="minorHAnsi"/>
          <w:b/>
          <w:bCs/>
          <w:sz w:val="32"/>
          <w:szCs w:val="32"/>
        </w:rPr>
      </w:pPr>
      <w:r w:rsidRPr="00D318FB">
        <w:rPr>
          <w:rFonts w:cstheme="minorHAnsi"/>
          <w:b/>
          <w:bCs/>
          <w:sz w:val="32"/>
          <w:szCs w:val="32"/>
        </w:rPr>
        <w:t xml:space="preserve">                    Name: Md </w:t>
      </w:r>
      <w:proofErr w:type="spellStart"/>
      <w:r w:rsidRPr="00D318FB">
        <w:rPr>
          <w:rFonts w:cstheme="minorHAnsi"/>
          <w:b/>
          <w:bCs/>
          <w:sz w:val="32"/>
          <w:szCs w:val="32"/>
        </w:rPr>
        <w:t>Samsul</w:t>
      </w:r>
      <w:proofErr w:type="spellEnd"/>
      <w:r w:rsidRPr="00D318FB">
        <w:rPr>
          <w:rFonts w:cstheme="minorHAnsi"/>
          <w:b/>
          <w:bCs/>
          <w:sz w:val="32"/>
          <w:szCs w:val="32"/>
        </w:rPr>
        <w:t xml:space="preserve"> Islam</w:t>
      </w:r>
      <w:r w:rsidR="00BA255E">
        <w:rPr>
          <w:rFonts w:cstheme="minorHAnsi"/>
          <w:b/>
          <w:bCs/>
          <w:sz w:val="32"/>
          <w:szCs w:val="32"/>
        </w:rPr>
        <w:t>.</w:t>
      </w:r>
      <w:r w:rsidRPr="00D318FB">
        <w:rPr>
          <w:rFonts w:cstheme="minorHAnsi"/>
          <w:b/>
          <w:bCs/>
          <w:sz w:val="32"/>
          <w:szCs w:val="32"/>
        </w:rPr>
        <w:t xml:space="preserve"> Student id: 2006222</w:t>
      </w:r>
    </w:p>
    <w:p w14:paraId="1146C30D" w14:textId="29E42D56" w:rsidR="00771235" w:rsidRPr="00D318FB" w:rsidRDefault="00771235">
      <w:pPr>
        <w:rPr>
          <w:rFonts w:cstheme="minorHAnsi"/>
          <w:b/>
          <w:bCs/>
          <w:sz w:val="32"/>
          <w:szCs w:val="32"/>
        </w:rPr>
      </w:pPr>
      <w:r w:rsidRPr="00D318FB">
        <w:rPr>
          <w:rFonts w:cstheme="minorHAnsi"/>
          <w:b/>
          <w:bCs/>
          <w:sz w:val="32"/>
          <w:szCs w:val="32"/>
        </w:rPr>
        <w:t xml:space="preserve">                 Assessment: Assessment 2 for Managing people</w:t>
      </w:r>
    </w:p>
    <w:p w14:paraId="56C06E22" w14:textId="2684FC9A" w:rsidR="00771235" w:rsidRPr="00D318FB" w:rsidRDefault="00771235">
      <w:pPr>
        <w:rPr>
          <w:rFonts w:cstheme="minorHAnsi"/>
          <w:b/>
          <w:bCs/>
          <w:sz w:val="32"/>
          <w:szCs w:val="32"/>
        </w:rPr>
      </w:pPr>
      <w:r w:rsidRPr="00D318FB">
        <w:rPr>
          <w:rFonts w:cstheme="minorHAnsi"/>
          <w:b/>
          <w:bCs/>
          <w:sz w:val="32"/>
          <w:szCs w:val="32"/>
        </w:rPr>
        <w:t xml:space="preserve">                       Submission Deadline: 9</w:t>
      </w:r>
      <w:r w:rsidRPr="00D318FB">
        <w:rPr>
          <w:rFonts w:cstheme="minorHAnsi"/>
          <w:b/>
          <w:bCs/>
          <w:sz w:val="32"/>
          <w:szCs w:val="32"/>
          <w:vertAlign w:val="superscript"/>
        </w:rPr>
        <w:t>th</w:t>
      </w:r>
      <w:r w:rsidRPr="00D318FB">
        <w:rPr>
          <w:rFonts w:cstheme="minorHAnsi"/>
          <w:b/>
          <w:bCs/>
          <w:sz w:val="32"/>
          <w:szCs w:val="32"/>
        </w:rPr>
        <w:t xml:space="preserve"> May 2023                            </w:t>
      </w:r>
    </w:p>
    <w:p w14:paraId="7E0C1022" w14:textId="77777777" w:rsidR="001118B7" w:rsidRPr="00D318FB" w:rsidRDefault="00771235">
      <w:pPr>
        <w:rPr>
          <w:rFonts w:cstheme="minorHAnsi"/>
          <w:b/>
          <w:bCs/>
          <w:sz w:val="32"/>
          <w:szCs w:val="32"/>
        </w:rPr>
      </w:pPr>
      <w:r w:rsidRPr="00D318FB">
        <w:rPr>
          <w:rFonts w:cstheme="minorHAnsi"/>
          <w:b/>
          <w:bCs/>
          <w:sz w:val="32"/>
          <w:szCs w:val="32"/>
        </w:rPr>
        <w:t xml:space="preserve">                       </w:t>
      </w:r>
      <w:r w:rsidR="003433F1" w:rsidRPr="00D318FB">
        <w:rPr>
          <w:rFonts w:cstheme="minorHAnsi"/>
          <w:b/>
          <w:bCs/>
          <w:sz w:val="32"/>
          <w:szCs w:val="32"/>
        </w:rPr>
        <w:t xml:space="preserve">          </w:t>
      </w:r>
      <w:r w:rsidRPr="00D318FB">
        <w:rPr>
          <w:rFonts w:cstheme="minorHAnsi"/>
          <w:b/>
          <w:bCs/>
          <w:sz w:val="32"/>
          <w:szCs w:val="32"/>
        </w:rPr>
        <w:t>Lecturer</w:t>
      </w:r>
      <w:r w:rsidR="003433F1" w:rsidRPr="00D318FB">
        <w:rPr>
          <w:rFonts w:cstheme="minorHAnsi"/>
          <w:b/>
          <w:bCs/>
          <w:sz w:val="32"/>
          <w:szCs w:val="32"/>
        </w:rPr>
        <w:t xml:space="preserve">: Charles </w:t>
      </w:r>
      <w:proofErr w:type="spellStart"/>
      <w:r w:rsidR="003433F1" w:rsidRPr="00D318FB">
        <w:rPr>
          <w:rFonts w:cstheme="minorHAnsi"/>
          <w:b/>
          <w:bCs/>
          <w:sz w:val="32"/>
          <w:szCs w:val="32"/>
        </w:rPr>
        <w:t>Ohea</w:t>
      </w:r>
      <w:r w:rsidR="001118B7" w:rsidRPr="00D318FB">
        <w:rPr>
          <w:rFonts w:cstheme="minorHAnsi"/>
          <w:b/>
          <w:bCs/>
          <w:sz w:val="32"/>
          <w:szCs w:val="32"/>
        </w:rPr>
        <w:t>m</w:t>
      </w:r>
      <w:proofErr w:type="spellEnd"/>
    </w:p>
    <w:p w14:paraId="09C04838" w14:textId="7E1B57DC" w:rsidR="009C0864" w:rsidRPr="00D318FB" w:rsidRDefault="001118B7">
      <w:pPr>
        <w:rPr>
          <w:rFonts w:cstheme="minorHAnsi"/>
          <w:b/>
          <w:bCs/>
          <w:sz w:val="32"/>
          <w:szCs w:val="32"/>
        </w:rPr>
      </w:pPr>
      <w:r w:rsidRPr="00D318FB">
        <w:rPr>
          <w:rFonts w:cstheme="minorHAnsi"/>
          <w:b/>
          <w:bCs/>
          <w:sz w:val="32"/>
          <w:szCs w:val="32"/>
        </w:rPr>
        <w:t xml:space="preserve">                                   </w:t>
      </w:r>
      <w:r w:rsidR="00877D87" w:rsidRPr="00D318FB">
        <w:rPr>
          <w:rFonts w:cstheme="minorHAnsi"/>
          <w:b/>
          <w:bCs/>
          <w:sz w:val="32"/>
          <w:szCs w:val="32"/>
        </w:rPr>
        <w:t xml:space="preserve">   </w:t>
      </w:r>
      <w:r w:rsidR="009857F1">
        <w:rPr>
          <w:rFonts w:cstheme="minorHAnsi"/>
          <w:b/>
          <w:bCs/>
          <w:sz w:val="32"/>
          <w:szCs w:val="32"/>
        </w:rPr>
        <w:t xml:space="preserve">   </w:t>
      </w:r>
      <w:r w:rsidR="00877D87" w:rsidRPr="00D318FB">
        <w:rPr>
          <w:rFonts w:cstheme="minorHAnsi"/>
          <w:b/>
          <w:bCs/>
          <w:sz w:val="32"/>
          <w:szCs w:val="32"/>
        </w:rPr>
        <w:t>Word Count: 2026</w:t>
      </w:r>
    </w:p>
    <w:p w14:paraId="6751F91E" w14:textId="77777777" w:rsidR="009C0864" w:rsidRDefault="009C0864">
      <w:pPr>
        <w:rPr>
          <w:rFonts w:cstheme="minorHAnsi"/>
          <w:sz w:val="32"/>
          <w:szCs w:val="32"/>
        </w:rPr>
      </w:pPr>
    </w:p>
    <w:p w14:paraId="6F3617A4" w14:textId="77777777" w:rsidR="009C0864" w:rsidRDefault="009C0864">
      <w:pPr>
        <w:rPr>
          <w:rFonts w:cstheme="minorHAnsi"/>
          <w:sz w:val="32"/>
          <w:szCs w:val="32"/>
        </w:rPr>
      </w:pPr>
    </w:p>
    <w:p w14:paraId="70D7B149" w14:textId="77777777" w:rsidR="009C0864" w:rsidRDefault="009C0864">
      <w:pPr>
        <w:rPr>
          <w:rFonts w:cstheme="minorHAnsi"/>
          <w:sz w:val="32"/>
          <w:szCs w:val="32"/>
        </w:rPr>
      </w:pPr>
    </w:p>
    <w:p w14:paraId="653722C0" w14:textId="77777777" w:rsidR="009C0864" w:rsidRDefault="009C0864">
      <w:pPr>
        <w:rPr>
          <w:rFonts w:cstheme="minorHAnsi"/>
          <w:sz w:val="32"/>
          <w:szCs w:val="32"/>
        </w:rPr>
      </w:pPr>
    </w:p>
    <w:p w14:paraId="3336F0E5" w14:textId="77777777" w:rsidR="009C0864" w:rsidRDefault="009C0864">
      <w:pPr>
        <w:rPr>
          <w:rFonts w:cstheme="minorHAnsi"/>
          <w:sz w:val="32"/>
          <w:szCs w:val="32"/>
        </w:rPr>
      </w:pPr>
    </w:p>
    <w:p w14:paraId="51FBE708" w14:textId="77777777" w:rsidR="009C0864" w:rsidRDefault="009C0864">
      <w:pPr>
        <w:rPr>
          <w:rFonts w:cstheme="minorHAnsi"/>
          <w:sz w:val="32"/>
          <w:szCs w:val="32"/>
        </w:rPr>
      </w:pPr>
    </w:p>
    <w:p w14:paraId="39A3A66D" w14:textId="77777777" w:rsidR="009C0864" w:rsidRDefault="009C0864">
      <w:pPr>
        <w:rPr>
          <w:rFonts w:cstheme="minorHAnsi"/>
          <w:sz w:val="32"/>
          <w:szCs w:val="32"/>
        </w:rPr>
      </w:pPr>
    </w:p>
    <w:p w14:paraId="352D7556" w14:textId="77777777" w:rsidR="009C0864" w:rsidRDefault="009C0864">
      <w:pPr>
        <w:rPr>
          <w:rFonts w:cstheme="minorHAnsi"/>
          <w:sz w:val="32"/>
          <w:szCs w:val="32"/>
        </w:rPr>
      </w:pPr>
    </w:p>
    <w:p w14:paraId="6013A29A" w14:textId="77777777" w:rsidR="009C0864" w:rsidRDefault="009C0864">
      <w:pPr>
        <w:rPr>
          <w:rFonts w:cstheme="minorHAnsi"/>
          <w:sz w:val="32"/>
          <w:szCs w:val="32"/>
        </w:rPr>
      </w:pPr>
    </w:p>
    <w:p w14:paraId="1AAC01B3" w14:textId="77777777" w:rsidR="009C0864" w:rsidRDefault="009C0864">
      <w:pPr>
        <w:rPr>
          <w:rFonts w:cstheme="minorHAnsi"/>
          <w:sz w:val="32"/>
          <w:szCs w:val="32"/>
        </w:rPr>
      </w:pPr>
    </w:p>
    <w:p w14:paraId="05740328" w14:textId="77777777" w:rsidR="009C0864" w:rsidRDefault="009C0864">
      <w:pPr>
        <w:rPr>
          <w:rFonts w:cstheme="minorHAnsi"/>
          <w:sz w:val="32"/>
          <w:szCs w:val="32"/>
        </w:rPr>
      </w:pPr>
    </w:p>
    <w:p w14:paraId="62FE5E7B" w14:textId="77777777" w:rsidR="009C0864" w:rsidRDefault="009C0864">
      <w:pPr>
        <w:rPr>
          <w:rFonts w:cstheme="minorHAnsi"/>
          <w:sz w:val="32"/>
          <w:szCs w:val="32"/>
        </w:rPr>
      </w:pPr>
    </w:p>
    <w:p w14:paraId="4681A058" w14:textId="77777777" w:rsidR="009C0864" w:rsidRDefault="009C0864">
      <w:pPr>
        <w:rPr>
          <w:rFonts w:cstheme="minorHAnsi"/>
          <w:sz w:val="32"/>
          <w:szCs w:val="32"/>
        </w:rPr>
      </w:pPr>
    </w:p>
    <w:p w14:paraId="40B2724D" w14:textId="77777777" w:rsidR="009C0864" w:rsidRDefault="009C0864">
      <w:pPr>
        <w:rPr>
          <w:rFonts w:cstheme="minorHAnsi"/>
          <w:sz w:val="32"/>
          <w:szCs w:val="32"/>
        </w:rPr>
      </w:pPr>
    </w:p>
    <w:p w14:paraId="2A38F3A6" w14:textId="77777777" w:rsidR="009C0864" w:rsidRDefault="009C0864">
      <w:pPr>
        <w:rPr>
          <w:rFonts w:cstheme="minorHAnsi"/>
          <w:sz w:val="32"/>
          <w:szCs w:val="32"/>
        </w:rPr>
      </w:pPr>
    </w:p>
    <w:p w14:paraId="0F9504B9" w14:textId="77777777" w:rsidR="009C0864" w:rsidRDefault="009C0864">
      <w:pPr>
        <w:rPr>
          <w:rFonts w:cstheme="minorHAnsi"/>
          <w:sz w:val="32"/>
          <w:szCs w:val="32"/>
        </w:rPr>
      </w:pPr>
    </w:p>
    <w:p w14:paraId="33A778B2" w14:textId="77777777" w:rsidR="009C0864" w:rsidRDefault="009C0864">
      <w:pPr>
        <w:rPr>
          <w:rFonts w:cstheme="minorHAnsi"/>
          <w:sz w:val="32"/>
          <w:szCs w:val="32"/>
        </w:rPr>
      </w:pPr>
    </w:p>
    <w:p w14:paraId="4266A186" w14:textId="5A31C627" w:rsidR="006D4A96" w:rsidRPr="00D318FB" w:rsidRDefault="00D318FB" w:rsidP="009C0864">
      <w:pPr>
        <w:rPr>
          <w:rFonts w:cstheme="minorHAnsi"/>
          <w:b/>
          <w:bCs/>
          <w:sz w:val="32"/>
          <w:szCs w:val="32"/>
        </w:rPr>
      </w:pPr>
      <w:r>
        <w:rPr>
          <w:rFonts w:cstheme="minorHAnsi"/>
          <w:sz w:val="32"/>
          <w:szCs w:val="32"/>
        </w:rPr>
        <w:lastRenderedPageBreak/>
        <w:t xml:space="preserve">          </w:t>
      </w:r>
      <w:r w:rsidR="006D4A96" w:rsidRPr="00D318FB">
        <w:rPr>
          <w:rFonts w:cstheme="minorHAnsi"/>
          <w:b/>
          <w:bCs/>
          <w:sz w:val="32"/>
          <w:szCs w:val="32"/>
        </w:rPr>
        <w:t>Working from home and flexible working time</w:t>
      </w:r>
      <w:r w:rsidRPr="00D318FB">
        <w:rPr>
          <w:rFonts w:cstheme="minorHAnsi"/>
          <w:b/>
          <w:bCs/>
          <w:sz w:val="32"/>
          <w:szCs w:val="32"/>
        </w:rPr>
        <w:t>, Job design/restructuring roles, and making the workplace covid-19 safe</w:t>
      </w:r>
    </w:p>
    <w:p w14:paraId="5F0508B0" w14:textId="77777777" w:rsidR="006D4A96" w:rsidRDefault="006D4A96" w:rsidP="009C0864">
      <w:pPr>
        <w:rPr>
          <w:rFonts w:cstheme="minorHAnsi"/>
          <w:sz w:val="32"/>
          <w:szCs w:val="32"/>
        </w:rPr>
      </w:pPr>
    </w:p>
    <w:p w14:paraId="15009DDD" w14:textId="77777777" w:rsidR="006D4A96" w:rsidRDefault="006D4A96" w:rsidP="009C0864">
      <w:pPr>
        <w:rPr>
          <w:rFonts w:cstheme="minorHAnsi"/>
          <w:sz w:val="32"/>
          <w:szCs w:val="32"/>
        </w:rPr>
      </w:pPr>
    </w:p>
    <w:p w14:paraId="5E94E15A" w14:textId="77777777" w:rsidR="006D4A96" w:rsidRPr="00D318FB" w:rsidRDefault="006D4A96" w:rsidP="009C0864">
      <w:pPr>
        <w:rPr>
          <w:rFonts w:cstheme="minorHAnsi"/>
          <w:b/>
          <w:bCs/>
          <w:sz w:val="32"/>
          <w:szCs w:val="32"/>
        </w:rPr>
      </w:pPr>
    </w:p>
    <w:p w14:paraId="10F39C6D" w14:textId="6AF0A3FD" w:rsidR="0038047C" w:rsidRPr="00D318FB" w:rsidRDefault="0038047C" w:rsidP="009C0864">
      <w:pPr>
        <w:rPr>
          <w:rFonts w:ascii="Arial" w:hAnsi="Arial" w:cs="Arial"/>
          <w:b/>
          <w:bCs/>
          <w:sz w:val="24"/>
          <w:szCs w:val="24"/>
        </w:rPr>
      </w:pPr>
      <w:r w:rsidRPr="00D318FB">
        <w:rPr>
          <w:rFonts w:ascii="Arial" w:hAnsi="Arial" w:cs="Arial"/>
          <w:b/>
          <w:bCs/>
          <w:sz w:val="24"/>
          <w:szCs w:val="24"/>
        </w:rPr>
        <w:t>Introduction:</w:t>
      </w:r>
    </w:p>
    <w:p w14:paraId="2C653321" w14:textId="10ECCC0E" w:rsidR="0038047C" w:rsidRPr="00D318FB" w:rsidRDefault="0038047C">
      <w:pPr>
        <w:rPr>
          <w:rFonts w:ascii="Arial" w:hAnsi="Arial" w:cs="Arial"/>
          <w:sz w:val="24"/>
          <w:szCs w:val="24"/>
        </w:rPr>
      </w:pPr>
      <w:r w:rsidRPr="00D318FB">
        <w:rPr>
          <w:rFonts w:ascii="Arial" w:hAnsi="Arial" w:cs="Arial"/>
          <w:sz w:val="24"/>
          <w:szCs w:val="24"/>
        </w:rPr>
        <w:t xml:space="preserve">The covid-19 pandemic has </w:t>
      </w:r>
      <w:r w:rsidR="000D29B0" w:rsidRPr="00D318FB">
        <w:rPr>
          <w:rFonts w:ascii="Arial" w:hAnsi="Arial" w:cs="Arial"/>
          <w:sz w:val="24"/>
          <w:szCs w:val="24"/>
        </w:rPr>
        <w:t xml:space="preserve">caused </w:t>
      </w:r>
      <w:r w:rsidR="00D70E62" w:rsidRPr="00D318FB">
        <w:rPr>
          <w:rFonts w:ascii="Arial" w:hAnsi="Arial" w:cs="Arial"/>
          <w:sz w:val="24"/>
          <w:szCs w:val="24"/>
        </w:rPr>
        <w:t>adverse effect</w:t>
      </w:r>
      <w:r w:rsidR="000D29B0" w:rsidRPr="00D318FB">
        <w:rPr>
          <w:rFonts w:ascii="Arial" w:hAnsi="Arial" w:cs="Arial"/>
          <w:sz w:val="24"/>
          <w:szCs w:val="24"/>
        </w:rPr>
        <w:t xml:space="preserve"> in the industries which is </w:t>
      </w:r>
      <w:r w:rsidR="00D70E62" w:rsidRPr="00D318FB">
        <w:rPr>
          <w:rFonts w:ascii="Arial" w:hAnsi="Arial" w:cs="Arial"/>
          <w:sz w:val="24"/>
          <w:szCs w:val="24"/>
        </w:rPr>
        <w:t>stronger</w:t>
      </w:r>
      <w:r w:rsidR="000D29B0" w:rsidRPr="00D318FB">
        <w:rPr>
          <w:rFonts w:ascii="Arial" w:hAnsi="Arial" w:cs="Arial"/>
          <w:sz w:val="24"/>
          <w:szCs w:val="24"/>
        </w:rPr>
        <w:t xml:space="preserve"> than previous crises in the globe (</w:t>
      </w:r>
      <w:proofErr w:type="spellStart"/>
      <w:r w:rsidR="000D29B0" w:rsidRPr="00D318FB">
        <w:rPr>
          <w:rFonts w:ascii="Arial" w:hAnsi="Arial" w:cs="Arial"/>
          <w:sz w:val="24"/>
          <w:szCs w:val="24"/>
        </w:rPr>
        <w:t>Djeebet</w:t>
      </w:r>
      <w:proofErr w:type="spellEnd"/>
      <w:r w:rsidR="000D29B0" w:rsidRPr="00D318FB">
        <w:rPr>
          <w:rFonts w:ascii="Arial" w:hAnsi="Arial" w:cs="Arial"/>
          <w:sz w:val="24"/>
          <w:szCs w:val="24"/>
        </w:rPr>
        <w:t>, 2020</w:t>
      </w:r>
      <w:r w:rsidR="007E02D7">
        <w:rPr>
          <w:rFonts w:ascii="Arial" w:hAnsi="Arial" w:cs="Arial"/>
          <w:sz w:val="24"/>
          <w:szCs w:val="24"/>
        </w:rPr>
        <w:t xml:space="preserve"> and</w:t>
      </w:r>
      <w:r w:rsidR="000D29B0" w:rsidRPr="00D318FB">
        <w:rPr>
          <w:rFonts w:ascii="Arial" w:hAnsi="Arial" w:cs="Arial"/>
          <w:sz w:val="24"/>
          <w:szCs w:val="24"/>
        </w:rPr>
        <w:t xml:space="preserve"> </w:t>
      </w:r>
      <w:proofErr w:type="spellStart"/>
      <w:r w:rsidR="000D29B0" w:rsidRPr="00D318FB">
        <w:rPr>
          <w:rFonts w:ascii="Arial" w:hAnsi="Arial" w:cs="Arial"/>
          <w:sz w:val="24"/>
          <w:szCs w:val="24"/>
        </w:rPr>
        <w:t>Gursoy</w:t>
      </w:r>
      <w:proofErr w:type="spellEnd"/>
      <w:r w:rsidR="000D29B0" w:rsidRPr="00D318FB">
        <w:rPr>
          <w:rFonts w:ascii="Arial" w:hAnsi="Arial" w:cs="Arial"/>
          <w:sz w:val="24"/>
          <w:szCs w:val="24"/>
        </w:rPr>
        <w:t>, 2021).</w:t>
      </w:r>
      <w:r w:rsidR="00D70E62" w:rsidRPr="00D318FB">
        <w:rPr>
          <w:rFonts w:ascii="Arial" w:hAnsi="Arial" w:cs="Arial"/>
          <w:sz w:val="24"/>
          <w:szCs w:val="24"/>
        </w:rPr>
        <w:t xml:space="preserve"> Covid-19 pandemic has had </w:t>
      </w:r>
      <w:r w:rsidR="002E4D19">
        <w:rPr>
          <w:rFonts w:ascii="Arial" w:hAnsi="Arial" w:cs="Arial"/>
          <w:sz w:val="24"/>
          <w:szCs w:val="24"/>
        </w:rPr>
        <w:t>supreme</w:t>
      </w:r>
      <w:r w:rsidR="00D70E62" w:rsidRPr="00D318FB">
        <w:rPr>
          <w:rFonts w:ascii="Arial" w:hAnsi="Arial" w:cs="Arial"/>
          <w:sz w:val="24"/>
          <w:szCs w:val="24"/>
        </w:rPr>
        <w:t xml:space="preserve"> ravages on people’s mental health and well being and results issues for people or communities</w:t>
      </w:r>
      <w:r w:rsidR="005C0914" w:rsidRPr="00D318FB">
        <w:rPr>
          <w:rFonts w:ascii="Arial" w:hAnsi="Arial" w:cs="Arial"/>
          <w:sz w:val="24"/>
          <w:szCs w:val="24"/>
        </w:rPr>
        <w:t xml:space="preserve"> for communications</w:t>
      </w:r>
      <w:r w:rsidR="00D70E62" w:rsidRPr="00D318FB">
        <w:rPr>
          <w:rFonts w:ascii="Arial" w:hAnsi="Arial" w:cs="Arial"/>
          <w:sz w:val="24"/>
          <w:szCs w:val="24"/>
        </w:rPr>
        <w:t xml:space="preserve"> around the world.</w:t>
      </w:r>
      <w:r w:rsidR="003942F4" w:rsidRPr="00D318FB">
        <w:rPr>
          <w:rFonts w:ascii="Arial" w:hAnsi="Arial" w:cs="Arial"/>
          <w:sz w:val="24"/>
          <w:szCs w:val="24"/>
        </w:rPr>
        <w:t xml:space="preserve"> In the meantime, </w:t>
      </w:r>
      <w:r w:rsidR="0051461E" w:rsidRPr="00D318FB">
        <w:rPr>
          <w:rFonts w:ascii="Arial" w:hAnsi="Arial" w:cs="Arial"/>
          <w:sz w:val="24"/>
          <w:szCs w:val="24"/>
        </w:rPr>
        <w:t xml:space="preserve">the number of </w:t>
      </w:r>
      <w:r w:rsidR="003942F4" w:rsidRPr="00D318FB">
        <w:rPr>
          <w:rFonts w:ascii="Arial" w:hAnsi="Arial" w:cs="Arial"/>
          <w:sz w:val="24"/>
          <w:szCs w:val="24"/>
        </w:rPr>
        <w:t xml:space="preserve">people </w:t>
      </w:r>
      <w:r w:rsidR="0051461E" w:rsidRPr="00D318FB">
        <w:rPr>
          <w:rFonts w:ascii="Arial" w:hAnsi="Arial" w:cs="Arial"/>
          <w:sz w:val="24"/>
          <w:szCs w:val="24"/>
        </w:rPr>
        <w:t>has</w:t>
      </w:r>
      <w:r w:rsidR="003942F4" w:rsidRPr="00D318FB">
        <w:rPr>
          <w:rFonts w:ascii="Arial" w:hAnsi="Arial" w:cs="Arial"/>
          <w:sz w:val="24"/>
          <w:szCs w:val="24"/>
        </w:rPr>
        <w:t xml:space="preserve"> lost their jobs, income sources when people were relying to government support and economic crisis was growing (</w:t>
      </w:r>
      <w:proofErr w:type="spellStart"/>
      <w:r w:rsidR="003942F4" w:rsidRPr="00D318FB">
        <w:rPr>
          <w:rFonts w:ascii="Arial" w:hAnsi="Arial" w:cs="Arial"/>
          <w:sz w:val="24"/>
          <w:szCs w:val="24"/>
        </w:rPr>
        <w:t>Gursory</w:t>
      </w:r>
      <w:proofErr w:type="spellEnd"/>
      <w:r w:rsidR="003942F4" w:rsidRPr="00D318FB">
        <w:rPr>
          <w:rFonts w:ascii="Arial" w:hAnsi="Arial" w:cs="Arial"/>
          <w:sz w:val="24"/>
          <w:szCs w:val="24"/>
        </w:rPr>
        <w:t xml:space="preserve"> and Chi, 2020). The decline of economical conditions</w:t>
      </w:r>
      <w:r w:rsidR="0051461E" w:rsidRPr="00D318FB">
        <w:rPr>
          <w:rFonts w:ascii="Arial" w:hAnsi="Arial" w:cs="Arial"/>
          <w:sz w:val="24"/>
          <w:szCs w:val="24"/>
        </w:rPr>
        <w:t xml:space="preserve"> due to closing working platforms, industries, </w:t>
      </w:r>
      <w:r w:rsidR="005C0914" w:rsidRPr="00D318FB">
        <w:rPr>
          <w:rFonts w:ascii="Arial" w:hAnsi="Arial" w:cs="Arial"/>
          <w:sz w:val="24"/>
          <w:szCs w:val="24"/>
        </w:rPr>
        <w:t>factories,</w:t>
      </w:r>
      <w:r w:rsidR="0051461E" w:rsidRPr="00D318FB">
        <w:rPr>
          <w:rFonts w:ascii="Arial" w:hAnsi="Arial" w:cs="Arial"/>
          <w:sz w:val="24"/>
          <w:szCs w:val="24"/>
        </w:rPr>
        <w:t xml:space="preserve"> and shortage of staff, cut staff benefits, invest less, reduce costs caused challenging world for people to </w:t>
      </w:r>
      <w:r w:rsidR="005C0914" w:rsidRPr="00D318FB">
        <w:rPr>
          <w:rFonts w:ascii="Arial" w:hAnsi="Arial" w:cs="Arial"/>
          <w:sz w:val="24"/>
          <w:szCs w:val="24"/>
        </w:rPr>
        <w:t xml:space="preserve">survive (Bryce et al., 2020). The </w:t>
      </w:r>
      <w:r w:rsidR="00FD4B05" w:rsidRPr="00D318FB">
        <w:rPr>
          <w:rFonts w:ascii="Arial" w:hAnsi="Arial" w:cs="Arial"/>
          <w:sz w:val="24"/>
          <w:szCs w:val="24"/>
        </w:rPr>
        <w:t>socioeconomic</w:t>
      </w:r>
      <w:r w:rsidR="005C0914" w:rsidRPr="00D318FB">
        <w:rPr>
          <w:rFonts w:ascii="Arial" w:hAnsi="Arial" w:cs="Arial"/>
          <w:sz w:val="24"/>
          <w:szCs w:val="24"/>
        </w:rPr>
        <w:t xml:space="preserve"> challenge</w:t>
      </w:r>
      <w:r w:rsidR="00FD4B05" w:rsidRPr="00D318FB">
        <w:rPr>
          <w:rFonts w:ascii="Arial" w:hAnsi="Arial" w:cs="Arial"/>
          <w:sz w:val="24"/>
          <w:szCs w:val="24"/>
        </w:rPr>
        <w:t>s had</w:t>
      </w:r>
      <w:r w:rsidR="005C0914" w:rsidRPr="00D318FB">
        <w:rPr>
          <w:rFonts w:ascii="Arial" w:hAnsi="Arial" w:cs="Arial"/>
          <w:sz w:val="24"/>
          <w:szCs w:val="24"/>
        </w:rPr>
        <w:t xml:space="preserve"> brought by national lockdowns, stay-at-home, social distancing, less travel and when </w:t>
      </w:r>
      <w:r w:rsidR="00FD4B05" w:rsidRPr="00D318FB">
        <w:rPr>
          <w:rFonts w:ascii="Arial" w:hAnsi="Arial" w:cs="Arial"/>
          <w:sz w:val="24"/>
          <w:szCs w:val="24"/>
        </w:rPr>
        <w:t>necessary,</w:t>
      </w:r>
      <w:r w:rsidR="005C0914" w:rsidRPr="00D318FB">
        <w:rPr>
          <w:rFonts w:ascii="Arial" w:hAnsi="Arial" w:cs="Arial"/>
          <w:sz w:val="24"/>
          <w:szCs w:val="24"/>
        </w:rPr>
        <w:t xml:space="preserve"> which had measured to curb the </w:t>
      </w:r>
      <w:r w:rsidR="00EE7938" w:rsidRPr="00D318FB">
        <w:rPr>
          <w:rFonts w:ascii="Arial" w:hAnsi="Arial" w:cs="Arial"/>
          <w:sz w:val="24"/>
          <w:szCs w:val="24"/>
        </w:rPr>
        <w:t xml:space="preserve">spread of the virus. To minimise the transmissions of the virus from person to person </w:t>
      </w:r>
      <w:r w:rsidR="00FD4B05" w:rsidRPr="00D318FB">
        <w:rPr>
          <w:rFonts w:ascii="Arial" w:hAnsi="Arial" w:cs="Arial"/>
          <w:sz w:val="24"/>
          <w:szCs w:val="24"/>
        </w:rPr>
        <w:t>the enormous number of</w:t>
      </w:r>
      <w:r w:rsidR="00EE7938" w:rsidRPr="00D318FB">
        <w:rPr>
          <w:rFonts w:ascii="Arial" w:hAnsi="Arial" w:cs="Arial"/>
          <w:sz w:val="24"/>
          <w:szCs w:val="24"/>
        </w:rPr>
        <w:t xml:space="preserve"> workers were </w:t>
      </w:r>
      <w:r w:rsidR="00FD4B05" w:rsidRPr="00D318FB">
        <w:rPr>
          <w:rFonts w:ascii="Arial" w:hAnsi="Arial" w:cs="Arial"/>
          <w:sz w:val="24"/>
          <w:szCs w:val="24"/>
        </w:rPr>
        <w:t>abrupted</w:t>
      </w:r>
      <w:r w:rsidR="00EE7938" w:rsidRPr="00D318FB">
        <w:rPr>
          <w:rFonts w:ascii="Arial" w:hAnsi="Arial" w:cs="Arial"/>
          <w:sz w:val="24"/>
          <w:szCs w:val="24"/>
        </w:rPr>
        <w:t xml:space="preserve"> or changed to work from home. </w:t>
      </w:r>
      <w:r w:rsidR="00A91ED1" w:rsidRPr="00D318FB">
        <w:rPr>
          <w:rFonts w:ascii="Arial" w:hAnsi="Arial" w:cs="Arial"/>
          <w:sz w:val="24"/>
          <w:szCs w:val="24"/>
        </w:rPr>
        <w:t>So,</w:t>
      </w:r>
      <w:r w:rsidR="00FD4B05" w:rsidRPr="00D318FB">
        <w:rPr>
          <w:rFonts w:ascii="Arial" w:hAnsi="Arial" w:cs="Arial"/>
          <w:sz w:val="24"/>
          <w:szCs w:val="24"/>
        </w:rPr>
        <w:t xml:space="preserve"> the question is that, is the changes beneficial for individual and organizations or remote working is more impactful for employee engagement</w:t>
      </w:r>
      <w:r w:rsidR="00A91ED1" w:rsidRPr="00D318FB">
        <w:rPr>
          <w:rFonts w:ascii="Arial" w:hAnsi="Arial" w:cs="Arial"/>
          <w:sz w:val="24"/>
          <w:szCs w:val="24"/>
        </w:rPr>
        <w:t>. The research has evaluated that remote working is beneficial for employee that people can work from any location, the flexibility, the balance of the work, saving travel costs, less time, work and commuting with families</w:t>
      </w:r>
      <w:r w:rsidR="00F82392" w:rsidRPr="00D318FB">
        <w:rPr>
          <w:rFonts w:ascii="Arial" w:hAnsi="Arial" w:cs="Arial"/>
          <w:sz w:val="24"/>
          <w:szCs w:val="24"/>
        </w:rPr>
        <w:t xml:space="preserve"> (De </w:t>
      </w:r>
      <w:proofErr w:type="spellStart"/>
      <w:r w:rsidR="00F82392" w:rsidRPr="00D318FB">
        <w:rPr>
          <w:rFonts w:ascii="Arial" w:hAnsi="Arial" w:cs="Arial"/>
          <w:sz w:val="24"/>
          <w:szCs w:val="24"/>
        </w:rPr>
        <w:t>Menzes</w:t>
      </w:r>
      <w:proofErr w:type="spellEnd"/>
      <w:r w:rsidR="00F82392" w:rsidRPr="00D318FB">
        <w:rPr>
          <w:rFonts w:ascii="Arial" w:hAnsi="Arial" w:cs="Arial"/>
          <w:sz w:val="24"/>
          <w:szCs w:val="24"/>
        </w:rPr>
        <w:t xml:space="preserve"> and </w:t>
      </w:r>
      <w:proofErr w:type="spellStart"/>
      <w:r w:rsidR="00F82392" w:rsidRPr="00D318FB">
        <w:rPr>
          <w:rFonts w:ascii="Arial" w:hAnsi="Arial" w:cs="Arial"/>
          <w:sz w:val="24"/>
          <w:szCs w:val="24"/>
        </w:rPr>
        <w:t>Kelliher</w:t>
      </w:r>
      <w:proofErr w:type="spellEnd"/>
      <w:r w:rsidR="00F82392" w:rsidRPr="00D318FB">
        <w:rPr>
          <w:rFonts w:ascii="Arial" w:hAnsi="Arial" w:cs="Arial"/>
          <w:sz w:val="24"/>
          <w:szCs w:val="24"/>
        </w:rPr>
        <w:t xml:space="preserve">, 2011). There </w:t>
      </w:r>
      <w:r w:rsidR="002367E9" w:rsidRPr="00D318FB">
        <w:rPr>
          <w:rFonts w:ascii="Arial" w:hAnsi="Arial" w:cs="Arial"/>
          <w:sz w:val="24"/>
          <w:szCs w:val="24"/>
        </w:rPr>
        <w:t xml:space="preserve">may </w:t>
      </w:r>
      <w:r w:rsidR="00E078C1" w:rsidRPr="00D318FB">
        <w:rPr>
          <w:rFonts w:ascii="Arial" w:hAnsi="Arial" w:cs="Arial"/>
          <w:sz w:val="24"/>
          <w:szCs w:val="24"/>
        </w:rPr>
        <w:t>appear</w:t>
      </w:r>
      <w:r w:rsidR="00EF2B52" w:rsidRPr="00D318FB">
        <w:rPr>
          <w:rFonts w:ascii="Arial" w:hAnsi="Arial" w:cs="Arial"/>
          <w:sz w:val="24"/>
          <w:szCs w:val="24"/>
        </w:rPr>
        <w:t xml:space="preserve"> significant</w:t>
      </w:r>
      <w:r w:rsidR="00F82392" w:rsidRPr="00D318FB">
        <w:rPr>
          <w:rFonts w:ascii="Arial" w:hAnsi="Arial" w:cs="Arial"/>
          <w:sz w:val="24"/>
          <w:szCs w:val="24"/>
        </w:rPr>
        <w:t xml:space="preserve"> problems for remote worker who faces lack person</w:t>
      </w:r>
      <w:r w:rsidR="00A72A5E" w:rsidRPr="00D318FB">
        <w:rPr>
          <w:rFonts w:ascii="Arial" w:hAnsi="Arial" w:cs="Arial"/>
          <w:sz w:val="24"/>
          <w:szCs w:val="24"/>
        </w:rPr>
        <w:t xml:space="preserve"> of</w:t>
      </w:r>
      <w:r w:rsidR="00F82392" w:rsidRPr="00D318FB">
        <w:rPr>
          <w:rFonts w:ascii="Arial" w:hAnsi="Arial" w:cs="Arial"/>
          <w:sz w:val="24"/>
          <w:szCs w:val="24"/>
        </w:rPr>
        <w:t xml:space="preserve"> </w:t>
      </w:r>
      <w:r w:rsidR="00B2476A" w:rsidRPr="00D318FB">
        <w:rPr>
          <w:rFonts w:ascii="Arial" w:hAnsi="Arial" w:cs="Arial"/>
          <w:sz w:val="24"/>
          <w:szCs w:val="24"/>
        </w:rPr>
        <w:t xml:space="preserve">teamwork, less work motivation, distractions, motivations, the possibility data and security problems and performance (Golden and Gajendran, 2019; </w:t>
      </w:r>
      <w:proofErr w:type="spellStart"/>
      <w:r w:rsidR="00B2476A" w:rsidRPr="00D318FB">
        <w:rPr>
          <w:rFonts w:ascii="Arial" w:hAnsi="Arial" w:cs="Arial"/>
          <w:sz w:val="24"/>
          <w:szCs w:val="24"/>
        </w:rPr>
        <w:t>vander</w:t>
      </w:r>
      <w:proofErr w:type="spellEnd"/>
      <w:r w:rsidR="00B2476A" w:rsidRPr="00D318FB">
        <w:rPr>
          <w:rFonts w:ascii="Arial" w:hAnsi="Arial" w:cs="Arial"/>
          <w:sz w:val="24"/>
          <w:szCs w:val="24"/>
        </w:rPr>
        <w:t xml:space="preserve"> </w:t>
      </w:r>
      <w:proofErr w:type="spellStart"/>
      <w:r w:rsidR="00B2476A" w:rsidRPr="00D318FB">
        <w:rPr>
          <w:rFonts w:ascii="Arial" w:hAnsi="Arial" w:cs="Arial"/>
          <w:sz w:val="24"/>
          <w:szCs w:val="24"/>
        </w:rPr>
        <w:t>elst</w:t>
      </w:r>
      <w:proofErr w:type="spellEnd"/>
      <w:r w:rsidR="00B2476A" w:rsidRPr="00D318FB">
        <w:rPr>
          <w:rFonts w:ascii="Arial" w:hAnsi="Arial" w:cs="Arial"/>
          <w:sz w:val="24"/>
          <w:szCs w:val="24"/>
        </w:rPr>
        <w:t xml:space="preserve"> et al., 2017). </w:t>
      </w:r>
    </w:p>
    <w:p w14:paraId="2039C194" w14:textId="1FC5E57B" w:rsidR="00B044F9" w:rsidRPr="00D318FB" w:rsidRDefault="00B044F9">
      <w:pPr>
        <w:rPr>
          <w:rFonts w:ascii="Arial" w:hAnsi="Arial" w:cs="Arial"/>
          <w:b/>
          <w:bCs/>
          <w:sz w:val="24"/>
          <w:szCs w:val="24"/>
        </w:rPr>
      </w:pPr>
      <w:r w:rsidRPr="00D318FB">
        <w:rPr>
          <w:rFonts w:ascii="Arial" w:hAnsi="Arial" w:cs="Arial"/>
          <w:b/>
          <w:bCs/>
          <w:sz w:val="24"/>
          <w:szCs w:val="24"/>
        </w:rPr>
        <w:t>Background:</w:t>
      </w:r>
    </w:p>
    <w:p w14:paraId="0601624C" w14:textId="4ECC37B0" w:rsidR="00B044F9" w:rsidRPr="00D318FB" w:rsidRDefault="00B044F9" w:rsidP="001E79CF">
      <w:pPr>
        <w:spacing w:before="240"/>
        <w:rPr>
          <w:rFonts w:ascii="Arial" w:hAnsi="Arial" w:cs="Arial"/>
          <w:sz w:val="24"/>
          <w:szCs w:val="24"/>
        </w:rPr>
      </w:pPr>
      <w:r w:rsidRPr="00D318FB">
        <w:rPr>
          <w:rFonts w:ascii="Arial" w:hAnsi="Arial" w:cs="Arial"/>
          <w:sz w:val="24"/>
          <w:szCs w:val="24"/>
        </w:rPr>
        <w:t xml:space="preserve">Employee engagement means the </w:t>
      </w:r>
      <w:r w:rsidR="004C1E94" w:rsidRPr="00D318FB">
        <w:rPr>
          <w:rFonts w:ascii="Arial" w:hAnsi="Arial" w:cs="Arial"/>
          <w:sz w:val="24"/>
          <w:szCs w:val="24"/>
        </w:rPr>
        <w:t xml:space="preserve">commitment level or involvement with the organization of its employee and its values. When the employee engaged with an organization, he is conscious about his responsibility, business goals and motivates his colleagues for the development of the organization. The positive activity with employees </w:t>
      </w:r>
      <w:r w:rsidR="00D21724" w:rsidRPr="00D318FB">
        <w:rPr>
          <w:rFonts w:ascii="Arial" w:hAnsi="Arial" w:cs="Arial"/>
          <w:sz w:val="24"/>
          <w:szCs w:val="24"/>
        </w:rPr>
        <w:t>works</w:t>
      </w:r>
      <w:r w:rsidR="004C1E94" w:rsidRPr="00D318FB">
        <w:rPr>
          <w:rFonts w:ascii="Arial" w:hAnsi="Arial" w:cs="Arial"/>
          <w:sz w:val="24"/>
          <w:szCs w:val="24"/>
        </w:rPr>
        <w:t xml:space="preserve"> and its values define the </w:t>
      </w:r>
      <w:r w:rsidR="00D21724" w:rsidRPr="00D318FB">
        <w:rPr>
          <w:rFonts w:ascii="Arial" w:hAnsi="Arial" w:cs="Arial"/>
          <w:sz w:val="24"/>
          <w:szCs w:val="24"/>
        </w:rPr>
        <w:t>positive emotional connection with his or her work. Engaged employee does his duty just in time and he is very loyal about his work to perform their roles in excellence. The first concept of engagement at work who was Kahn (1990s, P. 694)</w:t>
      </w:r>
      <w:r w:rsidR="00B004E8" w:rsidRPr="00D318FB">
        <w:rPr>
          <w:rFonts w:ascii="Arial" w:hAnsi="Arial" w:cs="Arial"/>
          <w:sz w:val="24"/>
          <w:szCs w:val="24"/>
        </w:rPr>
        <w:t xml:space="preserve"> as he expressed employee engagement like physically, cognitively and emotionally during role performances. The engagement of an employee has varied in factors by various behaviours of an employee that is positively productive</w:t>
      </w:r>
      <w:r w:rsidR="00623594" w:rsidRPr="00D318FB">
        <w:rPr>
          <w:rFonts w:ascii="Arial" w:hAnsi="Arial" w:cs="Arial"/>
          <w:sz w:val="24"/>
          <w:szCs w:val="24"/>
        </w:rPr>
        <w:t xml:space="preserve"> (</w:t>
      </w:r>
      <w:proofErr w:type="spellStart"/>
      <w:r w:rsidR="00623594" w:rsidRPr="00D318FB">
        <w:rPr>
          <w:rFonts w:ascii="Arial" w:hAnsi="Arial" w:cs="Arial"/>
          <w:sz w:val="24"/>
          <w:szCs w:val="24"/>
        </w:rPr>
        <w:t>Anitha</w:t>
      </w:r>
      <w:proofErr w:type="spellEnd"/>
      <w:r w:rsidR="00623594" w:rsidRPr="00D318FB">
        <w:rPr>
          <w:rFonts w:ascii="Arial" w:hAnsi="Arial" w:cs="Arial"/>
          <w:sz w:val="24"/>
          <w:szCs w:val="24"/>
        </w:rPr>
        <w:t xml:space="preserve">, 2013). To compete the other competitors, employee engagement is a great tool that people can not be replicate or </w:t>
      </w:r>
      <w:r w:rsidR="00834331" w:rsidRPr="00D318FB">
        <w:rPr>
          <w:rFonts w:ascii="Arial" w:hAnsi="Arial" w:cs="Arial"/>
          <w:sz w:val="24"/>
          <w:szCs w:val="24"/>
        </w:rPr>
        <w:t>incomplete</w:t>
      </w:r>
      <w:r w:rsidR="00623594" w:rsidRPr="00D318FB">
        <w:rPr>
          <w:rFonts w:ascii="Arial" w:hAnsi="Arial" w:cs="Arial"/>
          <w:sz w:val="24"/>
          <w:szCs w:val="24"/>
        </w:rPr>
        <w:t xml:space="preserve"> by the </w:t>
      </w:r>
      <w:r w:rsidR="00623594" w:rsidRPr="00D318FB">
        <w:rPr>
          <w:rFonts w:ascii="Arial" w:hAnsi="Arial" w:cs="Arial"/>
          <w:sz w:val="24"/>
          <w:szCs w:val="24"/>
        </w:rPr>
        <w:lastRenderedPageBreak/>
        <w:t xml:space="preserve">competitors </w:t>
      </w:r>
      <w:r w:rsidR="00834331" w:rsidRPr="00D318FB">
        <w:rPr>
          <w:rFonts w:ascii="Arial" w:hAnsi="Arial" w:cs="Arial"/>
          <w:sz w:val="24"/>
          <w:szCs w:val="24"/>
        </w:rPr>
        <w:t>who is a most valuable assets if the employers managed and engaged them properly. According to Baumruk (2004), the employee engagement is the most po</w:t>
      </w:r>
      <w:r w:rsidR="00BC7EA0" w:rsidRPr="00D318FB">
        <w:rPr>
          <w:rFonts w:ascii="Arial" w:hAnsi="Arial" w:cs="Arial"/>
          <w:sz w:val="24"/>
          <w:szCs w:val="24"/>
        </w:rPr>
        <w:t>w</w:t>
      </w:r>
      <w:r w:rsidR="00834331" w:rsidRPr="00D318FB">
        <w:rPr>
          <w:rFonts w:ascii="Arial" w:hAnsi="Arial" w:cs="Arial"/>
          <w:sz w:val="24"/>
          <w:szCs w:val="24"/>
        </w:rPr>
        <w:t>erful factor</w:t>
      </w:r>
      <w:r w:rsidR="00BC7EA0" w:rsidRPr="00D318FB">
        <w:rPr>
          <w:rFonts w:ascii="Arial" w:hAnsi="Arial" w:cs="Arial"/>
          <w:sz w:val="24"/>
          <w:szCs w:val="24"/>
        </w:rPr>
        <w:t xml:space="preserve"> to measure the energy of its organization. There are three psychological engagement of an employee is most important that is meaningfulness, </w:t>
      </w:r>
      <w:r w:rsidR="00D41557" w:rsidRPr="00D318FB">
        <w:rPr>
          <w:rFonts w:ascii="Arial" w:hAnsi="Arial" w:cs="Arial"/>
          <w:sz w:val="24"/>
          <w:szCs w:val="24"/>
        </w:rPr>
        <w:t>safety,</w:t>
      </w:r>
      <w:r w:rsidR="00BC7EA0" w:rsidRPr="00D318FB">
        <w:rPr>
          <w:rFonts w:ascii="Arial" w:hAnsi="Arial" w:cs="Arial"/>
          <w:sz w:val="24"/>
          <w:szCs w:val="24"/>
        </w:rPr>
        <w:t xml:space="preserve"> and availability (Kahn, 1990). The example of </w:t>
      </w:r>
      <w:r w:rsidR="001F2E37" w:rsidRPr="00D318FB">
        <w:rPr>
          <w:rFonts w:ascii="Arial" w:hAnsi="Arial" w:cs="Arial"/>
          <w:sz w:val="24"/>
          <w:szCs w:val="24"/>
        </w:rPr>
        <w:t>a</w:t>
      </w:r>
      <w:r w:rsidR="00BC7EA0" w:rsidRPr="00D318FB">
        <w:rPr>
          <w:rFonts w:ascii="Arial" w:hAnsi="Arial" w:cs="Arial"/>
          <w:sz w:val="24"/>
          <w:szCs w:val="24"/>
        </w:rPr>
        <w:t xml:space="preserve"> Gallup organization</w:t>
      </w:r>
      <w:r w:rsidR="001E79CF" w:rsidRPr="00D318FB">
        <w:rPr>
          <w:rFonts w:ascii="Arial" w:hAnsi="Arial" w:cs="Arial"/>
          <w:sz w:val="24"/>
          <w:szCs w:val="24"/>
        </w:rPr>
        <w:t>’s which was engaged with the ‘right people with the right roles’ to drive the employee engagement leading to performance and effectiveness (Buckingham and Coffman, 1999).</w:t>
      </w:r>
      <w:r w:rsidR="00BB0673" w:rsidRPr="00D318FB">
        <w:rPr>
          <w:rFonts w:ascii="Arial" w:hAnsi="Arial" w:cs="Arial"/>
          <w:sz w:val="24"/>
          <w:szCs w:val="24"/>
        </w:rPr>
        <w:t xml:space="preserve"> The engagement of an employee intellectually and emotionally connected with the organization who feels </w:t>
      </w:r>
      <w:r w:rsidR="00475EA6" w:rsidRPr="00D318FB">
        <w:rPr>
          <w:rFonts w:ascii="Arial" w:hAnsi="Arial" w:cs="Arial"/>
          <w:sz w:val="24"/>
          <w:szCs w:val="24"/>
        </w:rPr>
        <w:t>enthusiastically</w:t>
      </w:r>
      <w:r w:rsidR="00BB0673" w:rsidRPr="00D318FB">
        <w:rPr>
          <w:rFonts w:ascii="Arial" w:hAnsi="Arial" w:cs="Arial"/>
          <w:sz w:val="24"/>
          <w:szCs w:val="24"/>
        </w:rPr>
        <w:t xml:space="preserve"> about the destination and live by its values. According to Gallup (2002), there are three types of employees who engaged, not engaged or actively not engaged. However, not engaged employee focused only their work not the goals</w:t>
      </w:r>
      <w:r w:rsidR="00E11AA0" w:rsidRPr="00D318FB">
        <w:rPr>
          <w:rFonts w:ascii="Arial" w:hAnsi="Arial" w:cs="Arial"/>
          <w:sz w:val="24"/>
          <w:szCs w:val="24"/>
        </w:rPr>
        <w:t xml:space="preserve"> but actively not engaged employee is most dangerous because they do not perform as well as make destruction to the other performer who engaged with the organization. Job engagement, work engagement and organization engagement became very popular </w:t>
      </w:r>
      <w:r w:rsidR="00FC69A3" w:rsidRPr="00D318FB">
        <w:rPr>
          <w:rFonts w:ascii="Arial" w:hAnsi="Arial" w:cs="Arial"/>
          <w:sz w:val="24"/>
          <w:szCs w:val="24"/>
        </w:rPr>
        <w:t>during the period of 1999 to 2005 when managers, consultants, policy makers, academicians became more interested to the concept of engagement to the organization (Welch, 2011).</w:t>
      </w:r>
    </w:p>
    <w:p w14:paraId="76D77DA9" w14:textId="438FB5AB" w:rsidR="00462437" w:rsidRPr="00D318FB" w:rsidRDefault="0066277F" w:rsidP="001E79CF">
      <w:pPr>
        <w:spacing w:before="240"/>
        <w:rPr>
          <w:rFonts w:ascii="Arial" w:hAnsi="Arial" w:cs="Arial"/>
          <w:b/>
          <w:bCs/>
          <w:sz w:val="24"/>
          <w:szCs w:val="24"/>
        </w:rPr>
      </w:pPr>
      <w:r w:rsidRPr="00D318FB">
        <w:rPr>
          <w:rFonts w:ascii="Arial" w:hAnsi="Arial" w:cs="Arial"/>
          <w:b/>
          <w:bCs/>
          <w:sz w:val="24"/>
          <w:szCs w:val="24"/>
        </w:rPr>
        <w:t>Employee engagement and remote working from home:</w:t>
      </w:r>
    </w:p>
    <w:p w14:paraId="7B3945AC" w14:textId="51FA4E7A" w:rsidR="0066277F" w:rsidRPr="00D318FB" w:rsidRDefault="0066277F" w:rsidP="001E79CF">
      <w:pPr>
        <w:spacing w:before="240"/>
        <w:rPr>
          <w:rFonts w:ascii="Arial" w:hAnsi="Arial" w:cs="Arial"/>
          <w:sz w:val="24"/>
          <w:szCs w:val="24"/>
        </w:rPr>
      </w:pPr>
      <w:r w:rsidRPr="00D318FB">
        <w:rPr>
          <w:rFonts w:ascii="Arial" w:hAnsi="Arial" w:cs="Arial"/>
          <w:sz w:val="24"/>
          <w:szCs w:val="24"/>
        </w:rPr>
        <w:t xml:space="preserve">To define the employee engagement key </w:t>
      </w:r>
      <w:r w:rsidR="0028476A" w:rsidRPr="00D318FB">
        <w:rPr>
          <w:rFonts w:ascii="Arial" w:hAnsi="Arial" w:cs="Arial"/>
          <w:sz w:val="24"/>
          <w:szCs w:val="24"/>
        </w:rPr>
        <w:t>determinants</w:t>
      </w:r>
      <w:r w:rsidR="0028476A">
        <w:rPr>
          <w:rFonts w:ascii="Arial" w:hAnsi="Arial" w:cs="Arial"/>
          <w:sz w:val="24"/>
          <w:szCs w:val="24"/>
        </w:rPr>
        <w:t xml:space="preserve"> or </w:t>
      </w:r>
      <w:r w:rsidR="004D6A50" w:rsidRPr="00D318FB">
        <w:rPr>
          <w:rFonts w:ascii="Arial" w:hAnsi="Arial" w:cs="Arial"/>
          <w:sz w:val="24"/>
          <w:szCs w:val="24"/>
        </w:rPr>
        <w:t>explore how remote working engaged workers</w:t>
      </w:r>
      <w:r w:rsidR="0028476A">
        <w:rPr>
          <w:rFonts w:ascii="Arial" w:hAnsi="Arial" w:cs="Arial"/>
          <w:sz w:val="24"/>
          <w:szCs w:val="24"/>
        </w:rPr>
        <w:t xml:space="preserve"> in</w:t>
      </w:r>
      <w:r w:rsidR="004D6A50" w:rsidRPr="00D318FB">
        <w:rPr>
          <w:rFonts w:ascii="Arial" w:hAnsi="Arial" w:cs="Arial"/>
          <w:sz w:val="24"/>
          <w:szCs w:val="24"/>
        </w:rPr>
        <w:t xml:space="preserve"> many ways. During the pandemic and covid-19 lockdown rules of social isolation, people flexible working hours from home or the demands of family and work together increased.</w:t>
      </w:r>
      <w:r w:rsidR="004129DF" w:rsidRPr="00D318FB">
        <w:rPr>
          <w:rFonts w:ascii="Arial" w:hAnsi="Arial" w:cs="Arial"/>
          <w:sz w:val="24"/>
          <w:szCs w:val="24"/>
        </w:rPr>
        <w:t xml:space="preserve"> The stress and behavioural impacts of working from home is an important theoretical framework to side effect of the engagement with the organization (</w:t>
      </w:r>
      <w:proofErr w:type="spellStart"/>
      <w:r w:rsidR="004129DF" w:rsidRPr="00D318FB">
        <w:rPr>
          <w:rFonts w:ascii="Arial" w:hAnsi="Arial" w:cs="Arial"/>
          <w:sz w:val="24"/>
          <w:szCs w:val="24"/>
        </w:rPr>
        <w:t>Hobfoll</w:t>
      </w:r>
      <w:proofErr w:type="spellEnd"/>
      <w:r w:rsidR="004129DF" w:rsidRPr="00D318FB">
        <w:rPr>
          <w:rFonts w:ascii="Arial" w:hAnsi="Arial" w:cs="Arial"/>
          <w:sz w:val="24"/>
          <w:szCs w:val="24"/>
        </w:rPr>
        <w:t>, 2002).</w:t>
      </w:r>
      <w:r w:rsidR="004C4D47" w:rsidRPr="00D318FB">
        <w:rPr>
          <w:rFonts w:ascii="Arial" w:hAnsi="Arial" w:cs="Arial"/>
          <w:sz w:val="24"/>
          <w:szCs w:val="24"/>
        </w:rPr>
        <w:t xml:space="preserve"> Firstly,</w:t>
      </w:r>
      <w:r w:rsidR="004129DF" w:rsidRPr="00D318FB">
        <w:rPr>
          <w:rFonts w:ascii="Arial" w:hAnsi="Arial" w:cs="Arial"/>
          <w:sz w:val="24"/>
          <w:szCs w:val="24"/>
        </w:rPr>
        <w:t xml:space="preserve"> </w:t>
      </w:r>
      <w:r w:rsidR="004C4D47" w:rsidRPr="00D318FB">
        <w:rPr>
          <w:rFonts w:ascii="Arial" w:hAnsi="Arial" w:cs="Arial"/>
          <w:sz w:val="24"/>
          <w:szCs w:val="24"/>
        </w:rPr>
        <w:t>to retain the individual resources and outcomes the valuable material such as money, status, shelter, or physical environment needed. Secondly, social which is interpersonal support and mutual respect</w:t>
      </w:r>
      <w:r w:rsidR="006F2497" w:rsidRPr="00D318FB">
        <w:rPr>
          <w:rFonts w:ascii="Arial" w:hAnsi="Arial" w:cs="Arial"/>
          <w:sz w:val="24"/>
          <w:szCs w:val="24"/>
        </w:rPr>
        <w:t xml:space="preserve"> is very essential.</w:t>
      </w:r>
      <w:r w:rsidR="004C4D47" w:rsidRPr="00D318FB">
        <w:rPr>
          <w:rFonts w:ascii="Arial" w:hAnsi="Arial" w:cs="Arial"/>
          <w:sz w:val="24"/>
          <w:szCs w:val="24"/>
        </w:rPr>
        <w:t xml:space="preserve"> </w:t>
      </w:r>
      <w:r w:rsidR="006F2497" w:rsidRPr="00D318FB">
        <w:rPr>
          <w:rFonts w:ascii="Arial" w:hAnsi="Arial" w:cs="Arial"/>
          <w:sz w:val="24"/>
          <w:szCs w:val="24"/>
        </w:rPr>
        <w:t>Thirdly, personal positive self-regard and optimism is a factor to promote the engagement of remote workers in the sense of improved well being in life (</w:t>
      </w:r>
      <w:proofErr w:type="spellStart"/>
      <w:r w:rsidR="006F2497" w:rsidRPr="00D318FB">
        <w:rPr>
          <w:rFonts w:ascii="Arial" w:hAnsi="Arial" w:cs="Arial"/>
          <w:sz w:val="24"/>
          <w:szCs w:val="24"/>
        </w:rPr>
        <w:t>Hobfoll</w:t>
      </w:r>
      <w:proofErr w:type="spellEnd"/>
      <w:r w:rsidR="006F2497" w:rsidRPr="00D318FB">
        <w:rPr>
          <w:rFonts w:ascii="Arial" w:hAnsi="Arial" w:cs="Arial"/>
          <w:sz w:val="24"/>
          <w:szCs w:val="24"/>
        </w:rPr>
        <w:t xml:space="preserve"> et al., 2003).</w:t>
      </w:r>
      <w:r w:rsidR="00E05786" w:rsidRPr="00D318FB">
        <w:rPr>
          <w:rFonts w:ascii="Arial" w:hAnsi="Arial" w:cs="Arial"/>
          <w:sz w:val="24"/>
          <w:szCs w:val="24"/>
        </w:rPr>
        <w:t xml:space="preserve"> Although, investing these resources allow people to gain or loss depends on dysfunctional outcomes and level of the employee work engagement (Halbesleben et al., 2014). </w:t>
      </w:r>
      <w:r w:rsidR="00E34341" w:rsidRPr="00D318FB">
        <w:rPr>
          <w:rFonts w:ascii="Arial" w:hAnsi="Arial" w:cs="Arial"/>
          <w:sz w:val="24"/>
          <w:szCs w:val="24"/>
        </w:rPr>
        <w:t>In the context of the covid-19 pandemic, remote working is unique for who is capable to run with valuable and personal resources and the person’s ability to achieve the goals and outcomes. For the need of communication,</w:t>
      </w:r>
      <w:r w:rsidR="008C76CA" w:rsidRPr="00D318FB">
        <w:rPr>
          <w:rFonts w:ascii="Arial" w:hAnsi="Arial" w:cs="Arial"/>
          <w:sz w:val="24"/>
          <w:szCs w:val="24"/>
        </w:rPr>
        <w:t xml:space="preserve"> the co-operation with colleagues, responsibility for specific work and tasks becomes good outcomes when network of individuals comes with assistance in times of need (Halbesleben et al., 2014 and </w:t>
      </w:r>
      <w:r w:rsidR="00277B6E" w:rsidRPr="00D318FB">
        <w:rPr>
          <w:rFonts w:ascii="Arial" w:hAnsi="Arial" w:cs="Arial"/>
          <w:sz w:val="24"/>
          <w:szCs w:val="24"/>
        </w:rPr>
        <w:t xml:space="preserve">Van </w:t>
      </w:r>
      <w:proofErr w:type="spellStart"/>
      <w:r w:rsidR="00277B6E" w:rsidRPr="00D318FB">
        <w:rPr>
          <w:rFonts w:ascii="Arial" w:hAnsi="Arial" w:cs="Arial"/>
          <w:sz w:val="24"/>
          <w:szCs w:val="24"/>
        </w:rPr>
        <w:t>Veldhoven</w:t>
      </w:r>
      <w:proofErr w:type="spellEnd"/>
      <w:r w:rsidR="00277B6E" w:rsidRPr="00D318FB">
        <w:rPr>
          <w:rFonts w:ascii="Arial" w:hAnsi="Arial" w:cs="Arial"/>
          <w:sz w:val="24"/>
          <w:szCs w:val="24"/>
        </w:rPr>
        <w:t xml:space="preserve"> et al., 2020).</w:t>
      </w:r>
      <w:r w:rsidR="00730B36" w:rsidRPr="00D318FB">
        <w:rPr>
          <w:rFonts w:ascii="Arial" w:hAnsi="Arial" w:cs="Arial"/>
          <w:sz w:val="24"/>
          <w:szCs w:val="24"/>
        </w:rPr>
        <w:t xml:space="preserve"> </w:t>
      </w:r>
      <w:r w:rsidR="00A93A6C" w:rsidRPr="00D318FB">
        <w:rPr>
          <w:rFonts w:ascii="Arial" w:hAnsi="Arial" w:cs="Arial"/>
          <w:sz w:val="24"/>
          <w:szCs w:val="24"/>
        </w:rPr>
        <w:t xml:space="preserve">The organization’s resources define whether its improve or loss or enable gain resources and achieve greater performance (Van </w:t>
      </w:r>
      <w:proofErr w:type="spellStart"/>
      <w:r w:rsidR="00A93A6C" w:rsidRPr="00D318FB">
        <w:rPr>
          <w:rFonts w:ascii="Arial" w:hAnsi="Arial" w:cs="Arial"/>
          <w:sz w:val="24"/>
          <w:szCs w:val="24"/>
        </w:rPr>
        <w:t>Veldhoven</w:t>
      </w:r>
      <w:proofErr w:type="spellEnd"/>
      <w:r w:rsidR="00A93A6C" w:rsidRPr="00D318FB">
        <w:rPr>
          <w:rFonts w:ascii="Arial" w:hAnsi="Arial" w:cs="Arial"/>
          <w:sz w:val="24"/>
          <w:szCs w:val="24"/>
        </w:rPr>
        <w:t xml:space="preserve"> et al., 2020). For many employees, resources reduce the impacts of remote working and working from </w:t>
      </w:r>
      <w:r w:rsidR="00D41557" w:rsidRPr="00D318FB">
        <w:rPr>
          <w:rFonts w:ascii="Arial" w:hAnsi="Arial" w:cs="Arial"/>
          <w:sz w:val="24"/>
          <w:szCs w:val="24"/>
        </w:rPr>
        <w:t>various locations</w:t>
      </w:r>
      <w:r w:rsidR="00A93A6C" w:rsidRPr="00D318FB">
        <w:rPr>
          <w:rFonts w:ascii="Arial" w:hAnsi="Arial" w:cs="Arial"/>
          <w:sz w:val="24"/>
          <w:szCs w:val="24"/>
        </w:rPr>
        <w:t xml:space="preserve"> </w:t>
      </w:r>
      <w:r w:rsidR="00A035A6" w:rsidRPr="00D318FB">
        <w:rPr>
          <w:rFonts w:ascii="Arial" w:hAnsi="Arial" w:cs="Arial"/>
          <w:sz w:val="24"/>
          <w:szCs w:val="24"/>
        </w:rPr>
        <w:t xml:space="preserve">including interaction between employees, having colleagues and supervisors, feelings of professional (Cooper and Kurland, 2002). COR theories have found that, when an employee has </w:t>
      </w:r>
      <w:r w:rsidR="00B37812" w:rsidRPr="00D318FB">
        <w:rPr>
          <w:rFonts w:ascii="Arial" w:hAnsi="Arial" w:cs="Arial"/>
          <w:sz w:val="24"/>
          <w:szCs w:val="24"/>
        </w:rPr>
        <w:t>a</w:t>
      </w:r>
      <w:r w:rsidR="00A035A6" w:rsidRPr="00D318FB">
        <w:rPr>
          <w:rFonts w:ascii="Arial" w:hAnsi="Arial" w:cs="Arial"/>
          <w:sz w:val="24"/>
          <w:szCs w:val="24"/>
        </w:rPr>
        <w:t xml:space="preserve"> demand for work and family as a remote worker then their personal and social resources impacting negatively </w:t>
      </w:r>
      <w:r w:rsidR="00B37812" w:rsidRPr="00D318FB">
        <w:rPr>
          <w:rFonts w:ascii="Arial" w:hAnsi="Arial" w:cs="Arial"/>
          <w:sz w:val="24"/>
          <w:szCs w:val="24"/>
        </w:rPr>
        <w:t>on work engagement levels</w:t>
      </w:r>
      <w:r w:rsidR="00FC5A6F" w:rsidRPr="00D318FB">
        <w:rPr>
          <w:rFonts w:ascii="Arial" w:hAnsi="Arial" w:cs="Arial"/>
          <w:sz w:val="24"/>
          <w:szCs w:val="24"/>
        </w:rPr>
        <w:t xml:space="preserve"> (Wood et al.,2020). Remote worker or working from home may arise conflict </w:t>
      </w:r>
      <w:r w:rsidR="00F84B00" w:rsidRPr="00D318FB">
        <w:rPr>
          <w:rFonts w:ascii="Arial" w:hAnsi="Arial" w:cs="Arial"/>
          <w:sz w:val="24"/>
          <w:szCs w:val="24"/>
        </w:rPr>
        <w:t xml:space="preserve">when time of completion tasks within childcare responsibilities, poor </w:t>
      </w:r>
      <w:r w:rsidR="00F84B00" w:rsidRPr="00D318FB">
        <w:rPr>
          <w:rFonts w:ascii="Arial" w:hAnsi="Arial" w:cs="Arial"/>
          <w:sz w:val="24"/>
          <w:szCs w:val="24"/>
        </w:rPr>
        <w:lastRenderedPageBreak/>
        <w:t xml:space="preserve">access to digital technologies, small working spaces at home, noises and e.g., these factors cause a </w:t>
      </w:r>
      <w:r w:rsidR="00F217B8" w:rsidRPr="00D318FB">
        <w:rPr>
          <w:rFonts w:ascii="Arial" w:hAnsi="Arial" w:cs="Arial"/>
          <w:sz w:val="24"/>
          <w:szCs w:val="24"/>
        </w:rPr>
        <w:t>psychological problem</w:t>
      </w:r>
      <w:r w:rsidR="00F84B00" w:rsidRPr="00D318FB">
        <w:rPr>
          <w:rFonts w:ascii="Arial" w:hAnsi="Arial" w:cs="Arial"/>
          <w:sz w:val="24"/>
          <w:szCs w:val="24"/>
        </w:rPr>
        <w:t xml:space="preserve"> when </w:t>
      </w:r>
      <w:r w:rsidR="00F217B8" w:rsidRPr="00D318FB">
        <w:rPr>
          <w:rFonts w:ascii="Arial" w:hAnsi="Arial" w:cs="Arial"/>
          <w:sz w:val="24"/>
          <w:szCs w:val="24"/>
        </w:rPr>
        <w:t>increasing the reliance of social and personal resources which impacts on working engagement negatively (Rothbard, 2001).</w:t>
      </w:r>
    </w:p>
    <w:p w14:paraId="6A0C1C62" w14:textId="570F0A1D" w:rsidR="00F217B8" w:rsidRPr="00D318FB" w:rsidRDefault="006945F4" w:rsidP="001E79CF">
      <w:pPr>
        <w:spacing w:before="240"/>
        <w:rPr>
          <w:rFonts w:ascii="Arial" w:hAnsi="Arial" w:cs="Arial"/>
          <w:b/>
          <w:bCs/>
          <w:sz w:val="24"/>
          <w:szCs w:val="24"/>
        </w:rPr>
      </w:pPr>
      <w:r w:rsidRPr="00D318FB">
        <w:rPr>
          <w:rFonts w:ascii="Arial" w:hAnsi="Arial" w:cs="Arial"/>
          <w:b/>
          <w:bCs/>
          <w:sz w:val="24"/>
          <w:szCs w:val="24"/>
        </w:rPr>
        <w:t>Methodology:</w:t>
      </w:r>
    </w:p>
    <w:p w14:paraId="44C2B2C6" w14:textId="24AB24C1" w:rsidR="00FF5ABF" w:rsidRPr="00D318FB" w:rsidRDefault="006945F4" w:rsidP="001E79CF">
      <w:pPr>
        <w:spacing w:before="240"/>
        <w:rPr>
          <w:rFonts w:ascii="Arial" w:hAnsi="Arial" w:cs="Arial"/>
          <w:sz w:val="24"/>
          <w:szCs w:val="24"/>
        </w:rPr>
      </w:pPr>
      <w:r w:rsidRPr="00D318FB">
        <w:rPr>
          <w:rFonts w:ascii="Arial" w:hAnsi="Arial" w:cs="Arial"/>
          <w:sz w:val="24"/>
          <w:szCs w:val="24"/>
        </w:rPr>
        <w:t>The qualitative research and approach can be enabled into knowledges for</w:t>
      </w:r>
      <w:r w:rsidR="000E57F6" w:rsidRPr="00D318FB">
        <w:rPr>
          <w:rFonts w:ascii="Arial" w:hAnsi="Arial" w:cs="Arial"/>
          <w:sz w:val="24"/>
          <w:szCs w:val="24"/>
        </w:rPr>
        <w:t xml:space="preserve"> different</w:t>
      </w:r>
      <w:r w:rsidRPr="00D318FB">
        <w:rPr>
          <w:rFonts w:ascii="Arial" w:hAnsi="Arial" w:cs="Arial"/>
          <w:sz w:val="24"/>
          <w:szCs w:val="24"/>
        </w:rPr>
        <w:t xml:space="preserve"> living experiences (Cassell, 2009). The qualitative research where decision making process should be use tend to </w:t>
      </w:r>
      <w:r w:rsidR="00987450" w:rsidRPr="00D318FB">
        <w:rPr>
          <w:rFonts w:ascii="Arial" w:hAnsi="Arial" w:cs="Arial"/>
          <w:sz w:val="24"/>
          <w:szCs w:val="24"/>
        </w:rPr>
        <w:t xml:space="preserve">overlook various or previous employee engagement with the organization. On psychological research the needs of finding a range of personal behaviours, emotions and feeling attached </w:t>
      </w:r>
      <w:r w:rsidR="0073335C" w:rsidRPr="00D318FB">
        <w:rPr>
          <w:rFonts w:ascii="Arial" w:hAnsi="Arial" w:cs="Arial"/>
          <w:sz w:val="24"/>
          <w:szCs w:val="24"/>
        </w:rPr>
        <w:t>to working from home during the pandemic. Representative of the study</w:t>
      </w:r>
      <w:r w:rsidR="000E57F6" w:rsidRPr="00D318FB">
        <w:rPr>
          <w:rFonts w:ascii="Arial" w:hAnsi="Arial" w:cs="Arial"/>
          <w:sz w:val="24"/>
          <w:szCs w:val="24"/>
        </w:rPr>
        <w:t xml:space="preserve"> and</w:t>
      </w:r>
      <w:r w:rsidR="0073335C" w:rsidRPr="00D318FB">
        <w:rPr>
          <w:rFonts w:ascii="Arial" w:hAnsi="Arial" w:cs="Arial"/>
          <w:sz w:val="24"/>
          <w:szCs w:val="24"/>
        </w:rPr>
        <w:t xml:space="preserve"> population is </w:t>
      </w:r>
      <w:r w:rsidR="000E57F6" w:rsidRPr="00D318FB">
        <w:rPr>
          <w:rFonts w:ascii="Arial" w:hAnsi="Arial" w:cs="Arial"/>
          <w:sz w:val="24"/>
          <w:szCs w:val="24"/>
        </w:rPr>
        <w:t>another</w:t>
      </w:r>
      <w:r w:rsidR="0073335C" w:rsidRPr="00D318FB">
        <w:rPr>
          <w:rFonts w:ascii="Arial" w:hAnsi="Arial" w:cs="Arial"/>
          <w:sz w:val="24"/>
          <w:szCs w:val="24"/>
        </w:rPr>
        <w:t xml:space="preserve"> research or techniques to engage participants which is a strategy of recruitment </w:t>
      </w:r>
      <w:r w:rsidR="000E57F6" w:rsidRPr="00D318FB">
        <w:rPr>
          <w:rFonts w:ascii="Arial" w:hAnsi="Arial" w:cs="Arial"/>
          <w:sz w:val="24"/>
          <w:szCs w:val="24"/>
        </w:rPr>
        <w:t xml:space="preserve">aimed to ensuring employee engagement (Creswell, 2018). As a result of lockdown during the covid-19 pandemic, the eligibility criteria </w:t>
      </w:r>
      <w:r w:rsidR="00DB5DB5" w:rsidRPr="00D318FB">
        <w:rPr>
          <w:rFonts w:ascii="Arial" w:hAnsi="Arial" w:cs="Arial"/>
          <w:sz w:val="24"/>
          <w:szCs w:val="24"/>
        </w:rPr>
        <w:t>have</w:t>
      </w:r>
      <w:r w:rsidR="000E57F6" w:rsidRPr="00D318FB">
        <w:rPr>
          <w:rFonts w:ascii="Arial" w:hAnsi="Arial" w:cs="Arial"/>
          <w:sz w:val="24"/>
          <w:szCs w:val="24"/>
        </w:rPr>
        <w:t xml:space="preserve"> been </w:t>
      </w:r>
      <w:r w:rsidR="00D41557" w:rsidRPr="00D318FB">
        <w:rPr>
          <w:rFonts w:ascii="Arial" w:hAnsi="Arial" w:cs="Arial"/>
          <w:sz w:val="24"/>
          <w:szCs w:val="24"/>
        </w:rPr>
        <w:t>creating</w:t>
      </w:r>
      <w:r w:rsidR="000E57F6" w:rsidRPr="00D318FB">
        <w:rPr>
          <w:rFonts w:ascii="Arial" w:hAnsi="Arial" w:cs="Arial"/>
          <w:sz w:val="24"/>
          <w:szCs w:val="24"/>
        </w:rPr>
        <w:t xml:space="preserve"> for the respondents of male and female </w:t>
      </w:r>
      <w:r w:rsidR="00DB5DB5" w:rsidRPr="00D318FB">
        <w:rPr>
          <w:rFonts w:ascii="Arial" w:hAnsi="Arial" w:cs="Arial"/>
          <w:sz w:val="24"/>
          <w:szCs w:val="24"/>
        </w:rPr>
        <w:t xml:space="preserve">who were resident in the UK. The semi-structured interviews </w:t>
      </w:r>
      <w:r w:rsidR="00775F21" w:rsidRPr="00D318FB">
        <w:rPr>
          <w:rFonts w:ascii="Arial" w:hAnsi="Arial" w:cs="Arial"/>
          <w:sz w:val="24"/>
          <w:szCs w:val="24"/>
        </w:rPr>
        <w:t>were</w:t>
      </w:r>
      <w:r w:rsidR="00DB5DB5" w:rsidRPr="00D318FB">
        <w:rPr>
          <w:rFonts w:ascii="Arial" w:hAnsi="Arial" w:cs="Arial"/>
          <w:sz w:val="24"/>
          <w:szCs w:val="24"/>
        </w:rPr>
        <w:t xml:space="preserve"> most important part for volunteers to ensure their work and non-work experiences in the context of covid-19.</w:t>
      </w:r>
      <w:r w:rsidR="00775F21" w:rsidRPr="00D318FB">
        <w:rPr>
          <w:rFonts w:ascii="Arial" w:hAnsi="Arial" w:cs="Arial"/>
          <w:sz w:val="24"/>
          <w:szCs w:val="24"/>
        </w:rPr>
        <w:t xml:space="preserve"> The participants were </w:t>
      </w:r>
      <w:r w:rsidR="00D41557" w:rsidRPr="00D318FB">
        <w:rPr>
          <w:rFonts w:ascii="Arial" w:hAnsi="Arial" w:cs="Arial"/>
          <w:sz w:val="24"/>
          <w:szCs w:val="24"/>
        </w:rPr>
        <w:t>ensuring</w:t>
      </w:r>
      <w:r w:rsidR="00775F21" w:rsidRPr="00D318FB">
        <w:rPr>
          <w:rFonts w:ascii="Arial" w:hAnsi="Arial" w:cs="Arial"/>
          <w:sz w:val="24"/>
          <w:szCs w:val="24"/>
        </w:rPr>
        <w:t xml:space="preserve"> about confidentiality and certainty of there is no present of risks to physical and psychological harm. The interview </w:t>
      </w:r>
      <w:r w:rsidR="00BB64A2" w:rsidRPr="00D318FB">
        <w:rPr>
          <w:rFonts w:ascii="Arial" w:hAnsi="Arial" w:cs="Arial"/>
          <w:sz w:val="24"/>
          <w:szCs w:val="24"/>
        </w:rPr>
        <w:t>focuses</w:t>
      </w:r>
      <w:r w:rsidR="00775F21" w:rsidRPr="00D318FB">
        <w:rPr>
          <w:rFonts w:ascii="Arial" w:hAnsi="Arial" w:cs="Arial"/>
          <w:sz w:val="24"/>
          <w:szCs w:val="24"/>
        </w:rPr>
        <w:t xml:space="preserve"> on employee engagement level or any adverse effect to the organization </w:t>
      </w:r>
      <w:r w:rsidR="00BB64A2" w:rsidRPr="00D318FB">
        <w:rPr>
          <w:rFonts w:ascii="Arial" w:hAnsi="Arial" w:cs="Arial"/>
          <w:sz w:val="24"/>
          <w:szCs w:val="24"/>
        </w:rPr>
        <w:t>since they were working at the restrictions due to the covid-19. The UK government restrictions of social distancing when all interviews conducted via assisted technologies such as normally Skype, Zoom, Microso</w:t>
      </w:r>
      <w:r w:rsidR="004077E6" w:rsidRPr="00D318FB">
        <w:rPr>
          <w:rFonts w:ascii="Arial" w:hAnsi="Arial" w:cs="Arial"/>
          <w:sz w:val="24"/>
          <w:szCs w:val="24"/>
        </w:rPr>
        <w:t>ft</w:t>
      </w:r>
      <w:r w:rsidR="00BB64A2" w:rsidRPr="00D318FB">
        <w:rPr>
          <w:rFonts w:ascii="Arial" w:hAnsi="Arial" w:cs="Arial"/>
          <w:sz w:val="24"/>
          <w:szCs w:val="24"/>
        </w:rPr>
        <w:t xml:space="preserve"> Teams</w:t>
      </w:r>
      <w:r w:rsidR="004077E6" w:rsidRPr="00D318FB">
        <w:rPr>
          <w:rFonts w:ascii="Arial" w:hAnsi="Arial" w:cs="Arial"/>
          <w:sz w:val="24"/>
          <w:szCs w:val="24"/>
        </w:rPr>
        <w:t xml:space="preserve"> and e.g., the research process was the employee receives email by whole sorts of questions in details and ensuring the common view of the participants for the research process (Farooq and De Villiers, 2017). The interview data analysed in </w:t>
      </w:r>
      <w:r w:rsidR="00A64D26" w:rsidRPr="00D318FB">
        <w:rPr>
          <w:rFonts w:ascii="Arial" w:hAnsi="Arial" w:cs="Arial"/>
          <w:sz w:val="24"/>
          <w:szCs w:val="24"/>
        </w:rPr>
        <w:t>qualitative information, codes, themes and verify reliability and credibility of results.</w:t>
      </w:r>
      <w:r w:rsidR="00775F21" w:rsidRPr="00D318FB">
        <w:rPr>
          <w:rFonts w:ascii="Arial" w:hAnsi="Arial" w:cs="Arial"/>
          <w:sz w:val="24"/>
          <w:szCs w:val="24"/>
        </w:rPr>
        <w:t xml:space="preserve"> </w:t>
      </w:r>
      <w:r w:rsidR="00A64D26" w:rsidRPr="00D318FB">
        <w:rPr>
          <w:rFonts w:ascii="Arial" w:hAnsi="Arial" w:cs="Arial"/>
          <w:sz w:val="24"/>
          <w:szCs w:val="24"/>
        </w:rPr>
        <w:t>There are four key outcomes of themes firstly, work intensification secondly, online engagement</w:t>
      </w:r>
      <w:r w:rsidR="00FD4B2C" w:rsidRPr="00D318FB">
        <w:rPr>
          <w:rFonts w:ascii="Arial" w:hAnsi="Arial" w:cs="Arial"/>
          <w:sz w:val="24"/>
          <w:szCs w:val="24"/>
        </w:rPr>
        <w:t xml:space="preserve"> or presentation, thirdly, employment insecurity fourthly, changes of poor adaptation and finding to new ways of working from home depending on the capacity of employee engagement levels among those working from home. </w:t>
      </w:r>
      <w:r w:rsidR="00A87D0C" w:rsidRPr="00D318FB">
        <w:rPr>
          <w:rFonts w:ascii="Arial" w:hAnsi="Arial" w:cs="Arial"/>
          <w:sz w:val="24"/>
          <w:szCs w:val="24"/>
        </w:rPr>
        <w:t xml:space="preserve">Work intensification: </w:t>
      </w:r>
      <w:r w:rsidR="00D41557" w:rsidRPr="00D318FB">
        <w:rPr>
          <w:rFonts w:ascii="Arial" w:hAnsi="Arial" w:cs="Arial"/>
          <w:sz w:val="24"/>
          <w:szCs w:val="24"/>
        </w:rPr>
        <w:t>to</w:t>
      </w:r>
      <w:r w:rsidR="00A87D0C" w:rsidRPr="00D318FB">
        <w:rPr>
          <w:rFonts w:ascii="Arial" w:hAnsi="Arial" w:cs="Arial"/>
          <w:sz w:val="24"/>
          <w:szCs w:val="24"/>
        </w:rPr>
        <w:t xml:space="preserve"> working from home, the employee </w:t>
      </w:r>
      <w:r w:rsidR="001363F8" w:rsidRPr="00D318FB">
        <w:rPr>
          <w:rFonts w:ascii="Arial" w:hAnsi="Arial" w:cs="Arial"/>
          <w:sz w:val="24"/>
          <w:szCs w:val="24"/>
        </w:rPr>
        <w:t>must</w:t>
      </w:r>
      <w:r w:rsidR="00A87D0C" w:rsidRPr="00D318FB">
        <w:rPr>
          <w:rFonts w:ascii="Arial" w:hAnsi="Arial" w:cs="Arial"/>
          <w:sz w:val="24"/>
          <w:szCs w:val="24"/>
        </w:rPr>
        <w:t xml:space="preserve"> manage more time on tasks despite having extra family duties. According to Daniella who is a</w:t>
      </w:r>
      <w:r w:rsidR="00FD4B2C" w:rsidRPr="00D318FB">
        <w:rPr>
          <w:rFonts w:ascii="Arial" w:hAnsi="Arial" w:cs="Arial"/>
          <w:sz w:val="24"/>
          <w:szCs w:val="24"/>
        </w:rPr>
        <w:t xml:space="preserve"> </w:t>
      </w:r>
      <w:r w:rsidR="001363F8" w:rsidRPr="00D318FB">
        <w:rPr>
          <w:rFonts w:ascii="Arial" w:hAnsi="Arial" w:cs="Arial"/>
          <w:sz w:val="24"/>
          <w:szCs w:val="24"/>
        </w:rPr>
        <w:t>lecturer in the UK higher education, the first lockdown in the UK was not good at all when everyone was at home who found difficulties on working at home due to children around</w:t>
      </w:r>
      <w:r w:rsidR="00D9165A" w:rsidRPr="00D318FB">
        <w:rPr>
          <w:rFonts w:ascii="Arial" w:hAnsi="Arial" w:cs="Arial"/>
          <w:sz w:val="24"/>
          <w:szCs w:val="24"/>
        </w:rPr>
        <w:t xml:space="preserve"> and conditions of different workplace</w:t>
      </w:r>
      <w:r w:rsidR="001363F8" w:rsidRPr="00D318FB">
        <w:rPr>
          <w:rFonts w:ascii="Arial" w:hAnsi="Arial" w:cs="Arial"/>
          <w:sz w:val="24"/>
          <w:szCs w:val="24"/>
        </w:rPr>
        <w:t xml:space="preserve"> and the work was doubled due to reduction of employee where needed extra times on </w:t>
      </w:r>
      <w:r w:rsidR="00D9165A" w:rsidRPr="00D318FB">
        <w:rPr>
          <w:rFonts w:ascii="Arial" w:hAnsi="Arial" w:cs="Arial"/>
          <w:sz w:val="24"/>
          <w:szCs w:val="24"/>
        </w:rPr>
        <w:t>duties,</w:t>
      </w:r>
      <w:r w:rsidR="001363F8" w:rsidRPr="00D318FB">
        <w:rPr>
          <w:rFonts w:ascii="Arial" w:hAnsi="Arial" w:cs="Arial"/>
          <w:sz w:val="24"/>
          <w:szCs w:val="24"/>
        </w:rPr>
        <w:t xml:space="preserve"> but the second lockdown was better (Daniella, University lecturer).</w:t>
      </w:r>
      <w:r w:rsidR="00D9165A" w:rsidRPr="00D318FB">
        <w:rPr>
          <w:rFonts w:ascii="Arial" w:hAnsi="Arial" w:cs="Arial"/>
          <w:sz w:val="24"/>
          <w:szCs w:val="24"/>
        </w:rPr>
        <w:t xml:space="preserve"> Online presentation: the digital platforms of virtual working was most beneficial for employer and employee prior to the pandemic</w:t>
      </w:r>
      <w:r w:rsidR="008B6E8C" w:rsidRPr="00D318FB">
        <w:rPr>
          <w:rFonts w:ascii="Arial" w:hAnsi="Arial" w:cs="Arial"/>
          <w:sz w:val="24"/>
          <w:szCs w:val="24"/>
        </w:rPr>
        <w:t xml:space="preserve"> but this type of working process has negative impact which take longer hour than normal, ending meetings, checking work related messages, emails, network difficulties, working engagement despite interest of working from home. Employment insecurity: the poor work</w:t>
      </w:r>
      <w:r w:rsidR="00FE46C4" w:rsidRPr="00D318FB">
        <w:rPr>
          <w:rFonts w:ascii="Arial" w:hAnsi="Arial" w:cs="Arial"/>
          <w:sz w:val="24"/>
          <w:szCs w:val="24"/>
        </w:rPr>
        <w:t>ing</w:t>
      </w:r>
      <w:r w:rsidR="008B6E8C" w:rsidRPr="00D318FB">
        <w:rPr>
          <w:rFonts w:ascii="Arial" w:hAnsi="Arial" w:cs="Arial"/>
          <w:sz w:val="24"/>
          <w:szCs w:val="24"/>
        </w:rPr>
        <w:t xml:space="preserve"> engagement</w:t>
      </w:r>
      <w:r w:rsidR="00FE46C4" w:rsidRPr="00D318FB">
        <w:rPr>
          <w:rFonts w:ascii="Arial" w:hAnsi="Arial" w:cs="Arial"/>
          <w:sz w:val="24"/>
          <w:szCs w:val="24"/>
        </w:rPr>
        <w:t xml:space="preserve"> due to the reduction of staff, reducing business operations, restructuring employee </w:t>
      </w:r>
      <w:r w:rsidR="00D653D5" w:rsidRPr="00D318FB">
        <w:rPr>
          <w:rFonts w:ascii="Arial" w:hAnsi="Arial" w:cs="Arial"/>
          <w:sz w:val="24"/>
          <w:szCs w:val="24"/>
        </w:rPr>
        <w:t>jobs,</w:t>
      </w:r>
      <w:r w:rsidR="00FE46C4" w:rsidRPr="00D318FB">
        <w:rPr>
          <w:rFonts w:ascii="Arial" w:hAnsi="Arial" w:cs="Arial"/>
          <w:sz w:val="24"/>
          <w:szCs w:val="24"/>
        </w:rPr>
        <w:t xml:space="preserve"> and making changes on terms and conditions made huge revolution of the organizations. </w:t>
      </w:r>
      <w:r w:rsidR="0021621D" w:rsidRPr="00D318FB">
        <w:rPr>
          <w:rFonts w:ascii="Arial" w:hAnsi="Arial" w:cs="Arial"/>
          <w:sz w:val="24"/>
          <w:szCs w:val="24"/>
        </w:rPr>
        <w:t xml:space="preserve">Poor adaptation: the changes of working conditions and environment found the employee harder to </w:t>
      </w:r>
      <w:r w:rsidR="0021621D" w:rsidRPr="00D318FB">
        <w:rPr>
          <w:rFonts w:ascii="Arial" w:hAnsi="Arial" w:cs="Arial"/>
          <w:sz w:val="24"/>
          <w:szCs w:val="24"/>
        </w:rPr>
        <w:lastRenderedPageBreak/>
        <w:t xml:space="preserve">maintain good routines and conductive working spaces. </w:t>
      </w:r>
      <w:r w:rsidR="00FF5ABF" w:rsidRPr="00D318FB">
        <w:rPr>
          <w:rFonts w:ascii="Arial" w:hAnsi="Arial" w:cs="Arial"/>
          <w:sz w:val="24"/>
          <w:szCs w:val="24"/>
        </w:rPr>
        <w:t>These issues</w:t>
      </w:r>
      <w:r w:rsidR="0021621D" w:rsidRPr="00D318FB">
        <w:rPr>
          <w:rFonts w:ascii="Arial" w:hAnsi="Arial" w:cs="Arial"/>
          <w:sz w:val="24"/>
          <w:szCs w:val="24"/>
        </w:rPr>
        <w:t xml:space="preserve"> made psychological stress to workers in well-being and quality of life. </w:t>
      </w:r>
    </w:p>
    <w:p w14:paraId="5CB0DA2D" w14:textId="77777777" w:rsidR="00FF5ABF" w:rsidRPr="00D318FB" w:rsidRDefault="00FF5ABF" w:rsidP="001E79CF">
      <w:pPr>
        <w:spacing w:before="240"/>
        <w:rPr>
          <w:rFonts w:ascii="Arial" w:hAnsi="Arial" w:cs="Arial"/>
          <w:b/>
          <w:bCs/>
          <w:sz w:val="24"/>
          <w:szCs w:val="24"/>
        </w:rPr>
      </w:pPr>
      <w:r w:rsidRPr="00D318FB">
        <w:rPr>
          <w:rFonts w:ascii="Arial" w:hAnsi="Arial" w:cs="Arial"/>
          <w:b/>
          <w:bCs/>
          <w:sz w:val="24"/>
          <w:szCs w:val="24"/>
        </w:rPr>
        <w:t>Why should employers be concerned about the needs of older workers:</w:t>
      </w:r>
    </w:p>
    <w:p w14:paraId="747781A1" w14:textId="78F68722" w:rsidR="006D14B1" w:rsidRPr="00D318FB" w:rsidRDefault="00FF5ABF" w:rsidP="001E79CF">
      <w:pPr>
        <w:spacing w:before="240"/>
        <w:rPr>
          <w:rFonts w:ascii="Arial" w:hAnsi="Arial" w:cs="Arial"/>
          <w:sz w:val="24"/>
          <w:szCs w:val="24"/>
        </w:rPr>
      </w:pPr>
      <w:r w:rsidRPr="00D318FB">
        <w:rPr>
          <w:rFonts w:ascii="Arial" w:hAnsi="Arial" w:cs="Arial"/>
          <w:sz w:val="24"/>
          <w:szCs w:val="24"/>
        </w:rPr>
        <w:t xml:space="preserve">The manager and supervisor play </w:t>
      </w:r>
      <w:r w:rsidR="00D653D5" w:rsidRPr="00D318FB">
        <w:rPr>
          <w:rFonts w:ascii="Arial" w:hAnsi="Arial" w:cs="Arial"/>
          <w:sz w:val="24"/>
          <w:szCs w:val="24"/>
        </w:rPr>
        <w:t>a key role</w:t>
      </w:r>
      <w:r w:rsidRPr="00D318FB">
        <w:rPr>
          <w:rFonts w:ascii="Arial" w:hAnsi="Arial" w:cs="Arial"/>
          <w:sz w:val="24"/>
          <w:szCs w:val="24"/>
        </w:rPr>
        <w:t xml:space="preserve"> for the organization and for concern about the employee (Kelly et al., 2008). According to Rhoades and Eisenberger (2002), the important </w:t>
      </w:r>
      <w:r w:rsidR="00D82824" w:rsidRPr="00D318FB">
        <w:rPr>
          <w:rFonts w:ascii="Arial" w:hAnsi="Arial" w:cs="Arial"/>
          <w:sz w:val="24"/>
          <w:szCs w:val="24"/>
        </w:rPr>
        <w:t xml:space="preserve">rules of the organization is to value of the employees to the business where the first needs of development is fairness policies and reward systems that there can be impact to the organization for the employee well-being. Secondly, employee control about </w:t>
      </w:r>
      <w:r w:rsidR="00D653D5" w:rsidRPr="00D318FB">
        <w:rPr>
          <w:rFonts w:ascii="Arial" w:hAnsi="Arial" w:cs="Arial"/>
          <w:sz w:val="24"/>
          <w:szCs w:val="24"/>
        </w:rPr>
        <w:t>conducts</w:t>
      </w:r>
      <w:r w:rsidR="00D82824" w:rsidRPr="00D318FB">
        <w:rPr>
          <w:rFonts w:ascii="Arial" w:hAnsi="Arial" w:cs="Arial"/>
          <w:sz w:val="24"/>
          <w:szCs w:val="24"/>
        </w:rPr>
        <w:t xml:space="preserve"> their job including scheduling, tasks, works </w:t>
      </w:r>
      <w:r w:rsidR="00F15203" w:rsidRPr="00D318FB">
        <w:rPr>
          <w:rFonts w:ascii="Arial" w:hAnsi="Arial" w:cs="Arial"/>
          <w:sz w:val="24"/>
          <w:szCs w:val="24"/>
        </w:rPr>
        <w:t>(Rhoades and Eisenberger, 2002, P. 700).</w:t>
      </w:r>
      <w:r w:rsidR="0021621D" w:rsidRPr="00D318FB">
        <w:rPr>
          <w:rFonts w:ascii="Arial" w:hAnsi="Arial" w:cs="Arial"/>
          <w:sz w:val="24"/>
          <w:szCs w:val="24"/>
        </w:rPr>
        <w:t xml:space="preserve"> </w:t>
      </w:r>
      <w:r w:rsidR="00F15203" w:rsidRPr="00D318FB">
        <w:rPr>
          <w:rFonts w:ascii="Arial" w:hAnsi="Arial" w:cs="Arial"/>
          <w:sz w:val="24"/>
          <w:szCs w:val="24"/>
        </w:rPr>
        <w:t xml:space="preserve">Thirdly, the rule stress affect to the business which is a support part of the organization. The structural nature of the organization </w:t>
      </w:r>
      <w:r w:rsidR="00BE71CC" w:rsidRPr="00D318FB">
        <w:rPr>
          <w:rFonts w:ascii="Arial" w:hAnsi="Arial" w:cs="Arial"/>
          <w:sz w:val="24"/>
          <w:szCs w:val="24"/>
        </w:rPr>
        <w:t>results</w:t>
      </w:r>
      <w:r w:rsidR="00F15203" w:rsidRPr="00D318FB">
        <w:rPr>
          <w:rFonts w:ascii="Arial" w:hAnsi="Arial" w:cs="Arial"/>
          <w:sz w:val="24"/>
          <w:szCs w:val="24"/>
        </w:rPr>
        <w:t xml:space="preserve"> the clarity in the expectations of the employee engagement (Gilboa and Cooper, 2008).</w:t>
      </w:r>
      <w:r w:rsidR="00BE71CC" w:rsidRPr="00D318FB">
        <w:rPr>
          <w:rFonts w:ascii="Arial" w:hAnsi="Arial" w:cs="Arial"/>
          <w:sz w:val="24"/>
          <w:szCs w:val="24"/>
        </w:rPr>
        <w:t xml:space="preserve"> According to Griffin, </w:t>
      </w:r>
      <w:r w:rsidR="00D653D5" w:rsidRPr="00D318FB">
        <w:rPr>
          <w:rFonts w:ascii="Arial" w:hAnsi="Arial" w:cs="Arial"/>
          <w:sz w:val="24"/>
          <w:szCs w:val="24"/>
        </w:rPr>
        <w:t>Neal,</w:t>
      </w:r>
      <w:r w:rsidR="00BE71CC" w:rsidRPr="00D318FB">
        <w:rPr>
          <w:rFonts w:ascii="Arial" w:hAnsi="Arial" w:cs="Arial"/>
          <w:sz w:val="24"/>
          <w:szCs w:val="24"/>
        </w:rPr>
        <w:t xml:space="preserve"> and Parker (2007), the employee </w:t>
      </w:r>
      <w:r w:rsidR="00B50FD6" w:rsidRPr="00D318FB">
        <w:rPr>
          <w:rFonts w:ascii="Arial" w:hAnsi="Arial" w:cs="Arial"/>
          <w:sz w:val="24"/>
          <w:szCs w:val="24"/>
        </w:rPr>
        <w:t>performs</w:t>
      </w:r>
      <w:r w:rsidR="00BE71CC" w:rsidRPr="00D318FB">
        <w:rPr>
          <w:rFonts w:ascii="Arial" w:hAnsi="Arial" w:cs="Arial"/>
          <w:sz w:val="24"/>
          <w:szCs w:val="24"/>
        </w:rPr>
        <w:t xml:space="preserve"> or control higher level of jobs when they </w:t>
      </w:r>
      <w:r w:rsidR="009857F1" w:rsidRPr="00D318FB">
        <w:rPr>
          <w:rFonts w:ascii="Arial" w:hAnsi="Arial" w:cs="Arial"/>
          <w:sz w:val="24"/>
          <w:szCs w:val="24"/>
        </w:rPr>
        <w:t>have</w:t>
      </w:r>
      <w:r w:rsidR="00BE71CC" w:rsidRPr="00D318FB">
        <w:rPr>
          <w:rFonts w:ascii="Arial" w:hAnsi="Arial" w:cs="Arial"/>
          <w:sz w:val="24"/>
          <w:szCs w:val="24"/>
        </w:rPr>
        <w:t xml:space="preserve"> low ambiguity experience at higher level control of that jobs.</w:t>
      </w:r>
      <w:r w:rsidR="00B50FD6" w:rsidRPr="00D318FB">
        <w:rPr>
          <w:rFonts w:ascii="Arial" w:hAnsi="Arial" w:cs="Arial"/>
          <w:sz w:val="24"/>
          <w:szCs w:val="24"/>
        </w:rPr>
        <w:t xml:space="preserve"> The inspirational commitment can be one of the most important things from the employer which comes through loyalty and energy from the employee and depending on how employer getting from his/her job back (Robinson, Cummings et al., 1989). However, there are two positive and negative impact to the organization </w:t>
      </w:r>
      <w:r w:rsidR="00C13588" w:rsidRPr="00D318FB">
        <w:rPr>
          <w:rFonts w:ascii="Arial" w:hAnsi="Arial" w:cs="Arial"/>
          <w:sz w:val="24"/>
          <w:szCs w:val="24"/>
        </w:rPr>
        <w:t>by both older and younger workers firstly, legal hiring implications of older worker and job seniority and experience rather than age (</w:t>
      </w:r>
      <w:proofErr w:type="spellStart"/>
      <w:r w:rsidR="00C13588" w:rsidRPr="00D318FB">
        <w:rPr>
          <w:rFonts w:ascii="Arial" w:hAnsi="Arial" w:cs="Arial"/>
          <w:sz w:val="24"/>
          <w:szCs w:val="24"/>
        </w:rPr>
        <w:t>Kacmar</w:t>
      </w:r>
      <w:proofErr w:type="spellEnd"/>
      <w:r w:rsidR="00C13588" w:rsidRPr="00D318FB">
        <w:rPr>
          <w:rFonts w:ascii="Arial" w:hAnsi="Arial" w:cs="Arial"/>
          <w:sz w:val="24"/>
          <w:szCs w:val="24"/>
        </w:rPr>
        <w:t xml:space="preserve"> and Ferris, 1989). </w:t>
      </w:r>
      <w:r w:rsidR="007222F0" w:rsidRPr="00D318FB">
        <w:rPr>
          <w:rFonts w:ascii="Arial" w:hAnsi="Arial" w:cs="Arial"/>
          <w:sz w:val="24"/>
          <w:szCs w:val="24"/>
        </w:rPr>
        <w:t xml:space="preserve">The expectations of </w:t>
      </w:r>
      <w:r w:rsidR="00EB3E43" w:rsidRPr="00D318FB">
        <w:rPr>
          <w:rFonts w:ascii="Arial" w:hAnsi="Arial" w:cs="Arial"/>
          <w:sz w:val="24"/>
          <w:szCs w:val="24"/>
        </w:rPr>
        <w:t>all</w:t>
      </w:r>
      <w:r w:rsidR="007222F0" w:rsidRPr="00D318FB">
        <w:rPr>
          <w:rFonts w:ascii="Arial" w:hAnsi="Arial" w:cs="Arial"/>
          <w:sz w:val="24"/>
          <w:szCs w:val="24"/>
        </w:rPr>
        <w:t xml:space="preserve"> </w:t>
      </w:r>
      <w:r w:rsidR="00EB3E43" w:rsidRPr="00D318FB">
        <w:rPr>
          <w:rFonts w:ascii="Arial" w:hAnsi="Arial" w:cs="Arial"/>
          <w:sz w:val="24"/>
          <w:szCs w:val="24"/>
        </w:rPr>
        <w:t>age’s</w:t>
      </w:r>
      <w:r w:rsidR="007222F0" w:rsidRPr="00D318FB">
        <w:rPr>
          <w:rFonts w:ascii="Arial" w:hAnsi="Arial" w:cs="Arial"/>
          <w:sz w:val="24"/>
          <w:szCs w:val="24"/>
        </w:rPr>
        <w:t xml:space="preserve"> employees may be </w:t>
      </w:r>
      <w:r w:rsidR="00EB3E43" w:rsidRPr="00D318FB">
        <w:rPr>
          <w:rFonts w:ascii="Arial" w:hAnsi="Arial" w:cs="Arial"/>
          <w:sz w:val="24"/>
          <w:szCs w:val="24"/>
        </w:rPr>
        <w:t>differed</w:t>
      </w:r>
      <w:r w:rsidR="007222F0" w:rsidRPr="00D318FB">
        <w:rPr>
          <w:rFonts w:ascii="Arial" w:hAnsi="Arial" w:cs="Arial"/>
          <w:sz w:val="24"/>
          <w:szCs w:val="24"/>
        </w:rPr>
        <w:t xml:space="preserve"> from </w:t>
      </w:r>
      <w:r w:rsidR="00EB3E43" w:rsidRPr="00D318FB">
        <w:rPr>
          <w:rFonts w:ascii="Arial" w:hAnsi="Arial" w:cs="Arial"/>
          <w:sz w:val="24"/>
          <w:szCs w:val="24"/>
        </w:rPr>
        <w:t>each other</w:t>
      </w:r>
      <w:r w:rsidR="007222F0" w:rsidRPr="00D318FB">
        <w:rPr>
          <w:rFonts w:ascii="Arial" w:hAnsi="Arial" w:cs="Arial"/>
          <w:sz w:val="24"/>
          <w:szCs w:val="24"/>
        </w:rPr>
        <w:t xml:space="preserve"> in </w:t>
      </w:r>
      <w:r w:rsidR="00D41557" w:rsidRPr="00D318FB">
        <w:rPr>
          <w:rFonts w:ascii="Arial" w:hAnsi="Arial" w:cs="Arial"/>
          <w:sz w:val="24"/>
          <w:szCs w:val="24"/>
        </w:rPr>
        <w:t>various stages</w:t>
      </w:r>
      <w:r w:rsidR="007222F0" w:rsidRPr="00D318FB">
        <w:rPr>
          <w:rFonts w:ascii="Arial" w:hAnsi="Arial" w:cs="Arial"/>
          <w:sz w:val="24"/>
          <w:szCs w:val="24"/>
        </w:rPr>
        <w:t xml:space="preserve"> in the points of career cycle.</w:t>
      </w:r>
      <w:r w:rsidR="00B727BC" w:rsidRPr="00D318FB">
        <w:rPr>
          <w:rFonts w:ascii="Arial" w:hAnsi="Arial" w:cs="Arial"/>
          <w:sz w:val="24"/>
          <w:szCs w:val="24"/>
        </w:rPr>
        <w:t xml:space="preserve"> The ages can be </w:t>
      </w:r>
      <w:r w:rsidR="00EB3E43" w:rsidRPr="00D318FB">
        <w:rPr>
          <w:rFonts w:ascii="Arial" w:hAnsi="Arial" w:cs="Arial"/>
          <w:sz w:val="24"/>
          <w:szCs w:val="24"/>
        </w:rPr>
        <w:t>different,</w:t>
      </w:r>
      <w:r w:rsidR="00B727BC" w:rsidRPr="00D318FB">
        <w:rPr>
          <w:rFonts w:ascii="Arial" w:hAnsi="Arial" w:cs="Arial"/>
          <w:sz w:val="24"/>
          <w:szCs w:val="24"/>
        </w:rPr>
        <w:t xml:space="preserve"> but the skills and experiences also highlight </w:t>
      </w:r>
      <w:r w:rsidR="00EB3E43" w:rsidRPr="00D318FB">
        <w:rPr>
          <w:rFonts w:ascii="Arial" w:hAnsi="Arial" w:cs="Arial"/>
          <w:sz w:val="24"/>
          <w:szCs w:val="24"/>
        </w:rPr>
        <w:t xml:space="preserve">considerable differences in the sense of our purposes that it provides a lens in differences among wide range of different ages to assess differences between older and young ages worker with an organization (Sterns et al., </w:t>
      </w:r>
      <w:r w:rsidR="00367168" w:rsidRPr="00D318FB">
        <w:rPr>
          <w:rFonts w:ascii="Arial" w:hAnsi="Arial" w:cs="Arial"/>
          <w:sz w:val="24"/>
          <w:szCs w:val="24"/>
        </w:rPr>
        <w:t>1996).</w:t>
      </w:r>
    </w:p>
    <w:p w14:paraId="7703DFFC" w14:textId="5DB25783" w:rsidR="006945F4" w:rsidRPr="00D318FB" w:rsidRDefault="006D14B1" w:rsidP="001E79CF">
      <w:pPr>
        <w:spacing w:before="240"/>
        <w:rPr>
          <w:rFonts w:ascii="Arial" w:hAnsi="Arial" w:cs="Arial"/>
          <w:b/>
          <w:bCs/>
          <w:sz w:val="24"/>
          <w:szCs w:val="24"/>
        </w:rPr>
      </w:pPr>
      <w:r w:rsidRPr="00D318FB">
        <w:rPr>
          <w:rFonts w:ascii="Arial" w:hAnsi="Arial" w:cs="Arial"/>
          <w:b/>
          <w:bCs/>
          <w:sz w:val="24"/>
          <w:szCs w:val="24"/>
        </w:rPr>
        <w:t>Conclusion:</w:t>
      </w:r>
      <w:r w:rsidR="008B6E8C" w:rsidRPr="00D318FB">
        <w:rPr>
          <w:rFonts w:ascii="Arial" w:hAnsi="Arial" w:cs="Arial"/>
          <w:b/>
          <w:bCs/>
          <w:sz w:val="24"/>
          <w:szCs w:val="24"/>
        </w:rPr>
        <w:t xml:space="preserve"> </w:t>
      </w:r>
    </w:p>
    <w:p w14:paraId="37234775" w14:textId="66274F95" w:rsidR="0055222E" w:rsidRPr="00D318FB" w:rsidRDefault="00F91586" w:rsidP="001E79CF">
      <w:pPr>
        <w:spacing w:before="240"/>
        <w:rPr>
          <w:rFonts w:ascii="Arial" w:hAnsi="Arial" w:cs="Arial"/>
          <w:sz w:val="24"/>
          <w:szCs w:val="24"/>
        </w:rPr>
      </w:pPr>
      <w:r w:rsidRPr="00D318FB">
        <w:rPr>
          <w:rFonts w:ascii="Arial" w:hAnsi="Arial" w:cs="Arial"/>
          <w:sz w:val="24"/>
          <w:szCs w:val="24"/>
        </w:rPr>
        <w:t>The covid-19 pandemic has resulted in substantial operational changes in the in the industries to ensure or safety measurement of employees</w:t>
      </w:r>
      <w:r w:rsidR="007C6A9B" w:rsidRPr="00D318FB">
        <w:rPr>
          <w:rFonts w:ascii="Arial" w:hAnsi="Arial" w:cs="Arial"/>
          <w:sz w:val="24"/>
          <w:szCs w:val="24"/>
        </w:rPr>
        <w:t xml:space="preserve"> (</w:t>
      </w:r>
      <w:proofErr w:type="spellStart"/>
      <w:r w:rsidR="007C6A9B" w:rsidRPr="00D318FB">
        <w:rPr>
          <w:rFonts w:ascii="Arial" w:hAnsi="Arial" w:cs="Arial"/>
          <w:sz w:val="24"/>
          <w:szCs w:val="24"/>
        </w:rPr>
        <w:t>Gursory</w:t>
      </w:r>
      <w:proofErr w:type="spellEnd"/>
      <w:r w:rsidR="007C6A9B" w:rsidRPr="00D318FB">
        <w:rPr>
          <w:rFonts w:ascii="Arial" w:hAnsi="Arial" w:cs="Arial"/>
          <w:sz w:val="24"/>
          <w:szCs w:val="24"/>
        </w:rPr>
        <w:t xml:space="preserve"> and Chi, 2020). Working from home is not one of the best strategies to maintain the businesses </w:t>
      </w:r>
      <w:r w:rsidR="005B100C" w:rsidRPr="00D318FB">
        <w:rPr>
          <w:rFonts w:ascii="Arial" w:hAnsi="Arial" w:cs="Arial"/>
          <w:sz w:val="24"/>
          <w:szCs w:val="24"/>
        </w:rPr>
        <w:t>and for</w:t>
      </w:r>
      <w:r w:rsidR="007C6A9B" w:rsidRPr="00D318FB">
        <w:rPr>
          <w:rFonts w:ascii="Arial" w:hAnsi="Arial" w:cs="Arial"/>
          <w:sz w:val="24"/>
          <w:szCs w:val="24"/>
        </w:rPr>
        <w:t xml:space="preserve"> the viability of the economy but trend to promote work-life balance or for the management of health and safety (</w:t>
      </w:r>
      <w:proofErr w:type="spellStart"/>
      <w:r w:rsidR="007C6A9B" w:rsidRPr="00D318FB">
        <w:rPr>
          <w:rFonts w:ascii="Arial" w:hAnsi="Arial" w:cs="Arial"/>
          <w:sz w:val="24"/>
          <w:szCs w:val="24"/>
        </w:rPr>
        <w:t>Liser</w:t>
      </w:r>
      <w:proofErr w:type="spellEnd"/>
      <w:r w:rsidR="007C6A9B" w:rsidRPr="00D318FB">
        <w:rPr>
          <w:rFonts w:ascii="Arial" w:hAnsi="Arial" w:cs="Arial"/>
          <w:sz w:val="24"/>
          <w:szCs w:val="24"/>
        </w:rPr>
        <w:t xml:space="preserve">, 2020). </w:t>
      </w:r>
      <w:r w:rsidR="005B100C" w:rsidRPr="00D318FB">
        <w:rPr>
          <w:rFonts w:ascii="Arial" w:hAnsi="Arial" w:cs="Arial"/>
          <w:sz w:val="24"/>
          <w:szCs w:val="24"/>
        </w:rPr>
        <w:t xml:space="preserve">The covid-19 pandemic has moderation effect to the industries due to working from home when the model can not be assessed by the online surveys by using same method or by the industries. The working from home due to the covid-19 pandemic causes variety factors such as work intensification, </w:t>
      </w:r>
      <w:r w:rsidR="004F1509" w:rsidRPr="00D318FB">
        <w:rPr>
          <w:rFonts w:ascii="Arial" w:hAnsi="Arial" w:cs="Arial"/>
          <w:sz w:val="24"/>
          <w:szCs w:val="24"/>
        </w:rPr>
        <w:t>online presentation, employment insecurity, and difficulties of network. The use of virtual platforms for qualitative research has benefits which reduced the costs and increased the ability to reach wider population regardless of time and location.</w:t>
      </w:r>
      <w:r w:rsidR="00C610D8" w:rsidRPr="00D318FB">
        <w:rPr>
          <w:rFonts w:ascii="Arial" w:hAnsi="Arial" w:cs="Arial"/>
          <w:sz w:val="24"/>
          <w:szCs w:val="24"/>
        </w:rPr>
        <w:t xml:space="preserve"> The extra working hours of employee</w:t>
      </w:r>
      <w:r w:rsidR="004F1509" w:rsidRPr="00D318FB">
        <w:rPr>
          <w:rFonts w:ascii="Arial" w:hAnsi="Arial" w:cs="Arial"/>
          <w:sz w:val="24"/>
          <w:szCs w:val="24"/>
        </w:rPr>
        <w:t xml:space="preserve"> </w:t>
      </w:r>
      <w:r w:rsidR="00C610D8" w:rsidRPr="00D318FB">
        <w:rPr>
          <w:rFonts w:ascii="Arial" w:hAnsi="Arial" w:cs="Arial"/>
          <w:sz w:val="24"/>
          <w:szCs w:val="24"/>
        </w:rPr>
        <w:t>should count who working from home in difficult conditions and circumstances to potential the employee engagement in the future (</w:t>
      </w:r>
      <w:proofErr w:type="spellStart"/>
      <w:r w:rsidR="00C610D8" w:rsidRPr="00D318FB">
        <w:rPr>
          <w:rFonts w:ascii="Arial" w:hAnsi="Arial" w:cs="Arial"/>
          <w:sz w:val="24"/>
          <w:szCs w:val="24"/>
        </w:rPr>
        <w:t>Nahrgang</w:t>
      </w:r>
      <w:proofErr w:type="spellEnd"/>
      <w:r w:rsidR="00C610D8" w:rsidRPr="00D318FB">
        <w:rPr>
          <w:rFonts w:ascii="Arial" w:hAnsi="Arial" w:cs="Arial"/>
          <w:sz w:val="24"/>
          <w:szCs w:val="24"/>
        </w:rPr>
        <w:t xml:space="preserve"> et al., 2011). The cultural study of this report may limit the generalizability </w:t>
      </w:r>
      <w:r w:rsidR="004B760A" w:rsidRPr="00D318FB">
        <w:rPr>
          <w:rFonts w:ascii="Arial" w:hAnsi="Arial" w:cs="Arial"/>
          <w:sz w:val="24"/>
          <w:szCs w:val="24"/>
        </w:rPr>
        <w:t xml:space="preserve">but needed to understand the reactions toward working from home in different contexts for the future amendments. </w:t>
      </w:r>
      <w:r w:rsidR="001254BD" w:rsidRPr="00D318FB">
        <w:rPr>
          <w:rFonts w:ascii="Arial" w:hAnsi="Arial" w:cs="Arial"/>
          <w:sz w:val="24"/>
          <w:szCs w:val="24"/>
        </w:rPr>
        <w:t>Finally,</w:t>
      </w:r>
      <w:r w:rsidR="004B760A" w:rsidRPr="00D318FB">
        <w:rPr>
          <w:rFonts w:ascii="Arial" w:hAnsi="Arial" w:cs="Arial"/>
          <w:sz w:val="24"/>
          <w:szCs w:val="24"/>
        </w:rPr>
        <w:t xml:space="preserve"> it can be said </w:t>
      </w:r>
      <w:r w:rsidR="00DA046C" w:rsidRPr="00D318FB">
        <w:rPr>
          <w:rFonts w:ascii="Arial" w:hAnsi="Arial" w:cs="Arial"/>
          <w:sz w:val="24"/>
          <w:szCs w:val="24"/>
        </w:rPr>
        <w:t>that</w:t>
      </w:r>
      <w:r w:rsidR="004B760A" w:rsidRPr="00D318FB">
        <w:rPr>
          <w:rFonts w:ascii="Arial" w:hAnsi="Arial" w:cs="Arial"/>
          <w:sz w:val="24"/>
          <w:szCs w:val="24"/>
        </w:rPr>
        <w:t xml:space="preserve"> </w:t>
      </w:r>
      <w:r w:rsidR="004B760A" w:rsidRPr="00D318FB">
        <w:rPr>
          <w:rFonts w:ascii="Arial" w:hAnsi="Arial" w:cs="Arial"/>
          <w:sz w:val="24"/>
          <w:szCs w:val="24"/>
        </w:rPr>
        <w:lastRenderedPageBreak/>
        <w:t xml:space="preserve">the impacts of working from home may differentiate in </w:t>
      </w:r>
      <w:proofErr w:type="gramStart"/>
      <w:r w:rsidR="004B760A" w:rsidRPr="00D318FB">
        <w:rPr>
          <w:rFonts w:ascii="Arial" w:hAnsi="Arial" w:cs="Arial"/>
          <w:sz w:val="24"/>
          <w:szCs w:val="24"/>
        </w:rPr>
        <w:t>jobs</w:t>
      </w:r>
      <w:proofErr w:type="gramEnd"/>
      <w:r w:rsidR="004B760A" w:rsidRPr="00D318FB">
        <w:rPr>
          <w:rFonts w:ascii="Arial" w:hAnsi="Arial" w:cs="Arial"/>
          <w:sz w:val="24"/>
          <w:szCs w:val="24"/>
        </w:rPr>
        <w:t xml:space="preserve"> but it is useful for future research and for measurement these </w:t>
      </w:r>
      <w:r w:rsidR="009C0864" w:rsidRPr="00D318FB">
        <w:rPr>
          <w:rFonts w:ascii="Arial" w:hAnsi="Arial" w:cs="Arial"/>
          <w:sz w:val="24"/>
          <w:szCs w:val="24"/>
        </w:rPr>
        <w:t>variables</w:t>
      </w:r>
      <w:r w:rsidR="004B760A" w:rsidRPr="00D318FB">
        <w:rPr>
          <w:rFonts w:ascii="Arial" w:hAnsi="Arial" w:cs="Arial"/>
          <w:sz w:val="24"/>
          <w:szCs w:val="24"/>
        </w:rPr>
        <w:t>.</w:t>
      </w:r>
    </w:p>
    <w:p w14:paraId="3660B8B7" w14:textId="77777777" w:rsidR="009C0864" w:rsidRPr="00D318FB" w:rsidRDefault="009C0864" w:rsidP="001E79CF">
      <w:pPr>
        <w:spacing w:before="240"/>
        <w:rPr>
          <w:rFonts w:ascii="Arial" w:hAnsi="Arial" w:cs="Arial"/>
          <w:sz w:val="24"/>
          <w:szCs w:val="24"/>
        </w:rPr>
      </w:pPr>
    </w:p>
    <w:p w14:paraId="1EB1C213" w14:textId="77777777" w:rsidR="001F2E37" w:rsidRPr="00D318FB" w:rsidRDefault="001F2E37" w:rsidP="001E79CF">
      <w:pPr>
        <w:spacing w:before="240"/>
        <w:rPr>
          <w:rFonts w:ascii="Arial" w:hAnsi="Arial" w:cs="Arial"/>
          <w:sz w:val="24"/>
          <w:szCs w:val="24"/>
        </w:rPr>
      </w:pPr>
    </w:p>
    <w:p w14:paraId="79744984" w14:textId="77777777" w:rsidR="00F217B8" w:rsidRPr="00D318FB" w:rsidRDefault="00F217B8" w:rsidP="001E79CF">
      <w:pPr>
        <w:spacing w:before="240"/>
        <w:rPr>
          <w:rFonts w:ascii="Arial" w:hAnsi="Arial" w:cs="Arial"/>
          <w:sz w:val="24"/>
          <w:szCs w:val="24"/>
        </w:rPr>
      </w:pPr>
    </w:p>
    <w:p w14:paraId="150E7781" w14:textId="77777777" w:rsidR="004C4D47" w:rsidRPr="00D318FB" w:rsidRDefault="004C4D47" w:rsidP="001E79CF">
      <w:pPr>
        <w:spacing w:before="240"/>
        <w:rPr>
          <w:rFonts w:ascii="Arial" w:hAnsi="Arial" w:cs="Arial"/>
          <w:sz w:val="24"/>
          <w:szCs w:val="24"/>
        </w:rPr>
      </w:pPr>
    </w:p>
    <w:p w14:paraId="3B5F037C" w14:textId="77777777" w:rsidR="00B044F9" w:rsidRPr="00D318FB" w:rsidRDefault="00B044F9">
      <w:pPr>
        <w:rPr>
          <w:rFonts w:ascii="Arial" w:hAnsi="Arial" w:cs="Arial"/>
          <w:sz w:val="24"/>
          <w:szCs w:val="24"/>
        </w:rPr>
      </w:pPr>
    </w:p>
    <w:p w14:paraId="3209F5E6" w14:textId="77777777" w:rsidR="0038047C" w:rsidRPr="00D318FB" w:rsidRDefault="0038047C">
      <w:pPr>
        <w:rPr>
          <w:rFonts w:ascii="Arial" w:hAnsi="Arial" w:cs="Arial"/>
          <w:sz w:val="24"/>
          <w:szCs w:val="24"/>
        </w:rPr>
      </w:pPr>
    </w:p>
    <w:p w14:paraId="6DC0187C" w14:textId="77777777" w:rsidR="0038047C" w:rsidRPr="00D318FB" w:rsidRDefault="0038047C">
      <w:pPr>
        <w:rPr>
          <w:rFonts w:ascii="Arial" w:hAnsi="Arial" w:cs="Arial"/>
          <w:sz w:val="24"/>
          <w:szCs w:val="24"/>
        </w:rPr>
      </w:pPr>
    </w:p>
    <w:p w14:paraId="096C76B1" w14:textId="77777777" w:rsidR="0038047C" w:rsidRPr="00D318FB" w:rsidRDefault="0038047C">
      <w:pPr>
        <w:rPr>
          <w:rFonts w:ascii="Arial" w:hAnsi="Arial" w:cs="Arial"/>
          <w:sz w:val="24"/>
          <w:szCs w:val="24"/>
        </w:rPr>
      </w:pPr>
    </w:p>
    <w:p w14:paraId="5037E72B" w14:textId="77777777" w:rsidR="0038047C" w:rsidRPr="00D318FB" w:rsidRDefault="0038047C">
      <w:pPr>
        <w:rPr>
          <w:rFonts w:ascii="Arial" w:hAnsi="Arial" w:cs="Arial"/>
          <w:sz w:val="24"/>
          <w:szCs w:val="24"/>
        </w:rPr>
      </w:pPr>
    </w:p>
    <w:p w14:paraId="69F9CFCB" w14:textId="77777777" w:rsidR="0038047C" w:rsidRPr="00D318FB" w:rsidRDefault="0038047C">
      <w:pPr>
        <w:rPr>
          <w:rFonts w:ascii="Arial" w:hAnsi="Arial" w:cs="Arial"/>
          <w:sz w:val="24"/>
          <w:szCs w:val="24"/>
        </w:rPr>
      </w:pPr>
    </w:p>
    <w:p w14:paraId="7E543304" w14:textId="77777777" w:rsidR="0038047C" w:rsidRPr="00D318FB" w:rsidRDefault="0038047C">
      <w:pPr>
        <w:rPr>
          <w:rFonts w:ascii="Arial" w:hAnsi="Arial" w:cs="Arial"/>
          <w:sz w:val="24"/>
          <w:szCs w:val="24"/>
        </w:rPr>
      </w:pPr>
    </w:p>
    <w:p w14:paraId="5B86D3A8" w14:textId="77777777" w:rsidR="0038047C" w:rsidRPr="00D318FB" w:rsidRDefault="0038047C">
      <w:pPr>
        <w:rPr>
          <w:rFonts w:ascii="Arial" w:hAnsi="Arial" w:cs="Arial"/>
          <w:sz w:val="24"/>
          <w:szCs w:val="24"/>
        </w:rPr>
      </w:pPr>
    </w:p>
    <w:p w14:paraId="70235A14" w14:textId="77777777" w:rsidR="0038047C" w:rsidRPr="00D318FB" w:rsidRDefault="0038047C">
      <w:pPr>
        <w:rPr>
          <w:rFonts w:ascii="Arial" w:hAnsi="Arial" w:cs="Arial"/>
          <w:sz w:val="24"/>
          <w:szCs w:val="24"/>
        </w:rPr>
      </w:pPr>
    </w:p>
    <w:p w14:paraId="18EB3224" w14:textId="77777777" w:rsidR="0038047C" w:rsidRPr="00D318FB" w:rsidRDefault="0038047C">
      <w:pPr>
        <w:rPr>
          <w:rFonts w:ascii="Arial" w:hAnsi="Arial" w:cs="Arial"/>
          <w:sz w:val="24"/>
          <w:szCs w:val="24"/>
        </w:rPr>
      </w:pPr>
    </w:p>
    <w:p w14:paraId="227A3787" w14:textId="77777777" w:rsidR="0038047C" w:rsidRPr="00D318FB" w:rsidRDefault="0038047C">
      <w:pPr>
        <w:rPr>
          <w:rFonts w:ascii="Arial" w:hAnsi="Arial" w:cs="Arial"/>
          <w:sz w:val="24"/>
          <w:szCs w:val="24"/>
        </w:rPr>
      </w:pPr>
    </w:p>
    <w:p w14:paraId="320C21AF" w14:textId="77777777" w:rsidR="0038047C" w:rsidRPr="00D318FB" w:rsidRDefault="0038047C">
      <w:pPr>
        <w:rPr>
          <w:rFonts w:ascii="Arial" w:hAnsi="Arial" w:cs="Arial"/>
          <w:sz w:val="24"/>
          <w:szCs w:val="24"/>
        </w:rPr>
      </w:pPr>
    </w:p>
    <w:p w14:paraId="22123A8E" w14:textId="77777777" w:rsidR="0038047C" w:rsidRPr="00D318FB" w:rsidRDefault="0038047C">
      <w:pPr>
        <w:rPr>
          <w:rFonts w:ascii="Arial" w:hAnsi="Arial" w:cs="Arial"/>
          <w:sz w:val="24"/>
          <w:szCs w:val="24"/>
        </w:rPr>
      </w:pPr>
    </w:p>
    <w:p w14:paraId="00152A99" w14:textId="77777777" w:rsidR="0038047C" w:rsidRPr="00D318FB" w:rsidRDefault="0038047C">
      <w:pPr>
        <w:rPr>
          <w:rFonts w:ascii="Arial" w:hAnsi="Arial" w:cs="Arial"/>
          <w:sz w:val="24"/>
          <w:szCs w:val="24"/>
        </w:rPr>
      </w:pPr>
    </w:p>
    <w:p w14:paraId="44BAC853" w14:textId="77777777" w:rsidR="0038047C" w:rsidRPr="00D318FB" w:rsidRDefault="0038047C">
      <w:pPr>
        <w:rPr>
          <w:rFonts w:ascii="Arial" w:hAnsi="Arial" w:cs="Arial"/>
          <w:sz w:val="24"/>
          <w:szCs w:val="24"/>
        </w:rPr>
      </w:pPr>
    </w:p>
    <w:p w14:paraId="490E88DE" w14:textId="77777777" w:rsidR="0038047C" w:rsidRPr="00D318FB" w:rsidRDefault="0038047C">
      <w:pPr>
        <w:rPr>
          <w:rFonts w:ascii="Arial" w:hAnsi="Arial" w:cs="Arial"/>
          <w:sz w:val="24"/>
          <w:szCs w:val="24"/>
        </w:rPr>
      </w:pPr>
    </w:p>
    <w:p w14:paraId="61CC1F17" w14:textId="77777777" w:rsidR="0038047C" w:rsidRPr="00D318FB" w:rsidRDefault="0038047C">
      <w:pPr>
        <w:rPr>
          <w:rFonts w:ascii="Arial" w:hAnsi="Arial" w:cs="Arial"/>
          <w:sz w:val="24"/>
          <w:szCs w:val="24"/>
        </w:rPr>
      </w:pPr>
    </w:p>
    <w:p w14:paraId="7A43CDC1" w14:textId="77777777" w:rsidR="0038047C" w:rsidRPr="00D318FB" w:rsidRDefault="0038047C">
      <w:pPr>
        <w:rPr>
          <w:rFonts w:ascii="Arial" w:hAnsi="Arial" w:cs="Arial"/>
          <w:sz w:val="24"/>
          <w:szCs w:val="24"/>
        </w:rPr>
      </w:pPr>
    </w:p>
    <w:p w14:paraId="2FF40893" w14:textId="77777777" w:rsidR="0038047C" w:rsidRPr="00D318FB" w:rsidRDefault="0038047C">
      <w:pPr>
        <w:rPr>
          <w:rFonts w:ascii="Arial" w:hAnsi="Arial" w:cs="Arial"/>
          <w:sz w:val="24"/>
          <w:szCs w:val="24"/>
        </w:rPr>
      </w:pPr>
    </w:p>
    <w:p w14:paraId="6B319222" w14:textId="77777777" w:rsidR="0038047C" w:rsidRPr="00D318FB" w:rsidRDefault="0038047C">
      <w:pPr>
        <w:rPr>
          <w:rFonts w:ascii="Arial" w:hAnsi="Arial" w:cs="Arial"/>
          <w:sz w:val="24"/>
          <w:szCs w:val="24"/>
        </w:rPr>
      </w:pPr>
    </w:p>
    <w:p w14:paraId="51538F66" w14:textId="77777777" w:rsidR="0038047C" w:rsidRPr="00D318FB" w:rsidRDefault="0038047C">
      <w:pPr>
        <w:rPr>
          <w:rFonts w:ascii="Arial" w:hAnsi="Arial" w:cs="Arial"/>
          <w:sz w:val="24"/>
          <w:szCs w:val="24"/>
        </w:rPr>
      </w:pPr>
    </w:p>
    <w:p w14:paraId="5DC16270" w14:textId="77777777" w:rsidR="0038047C" w:rsidRPr="00D318FB" w:rsidRDefault="0038047C">
      <w:pPr>
        <w:rPr>
          <w:rFonts w:ascii="Arial" w:hAnsi="Arial" w:cs="Arial"/>
          <w:sz w:val="24"/>
          <w:szCs w:val="24"/>
        </w:rPr>
      </w:pPr>
    </w:p>
    <w:p w14:paraId="5FC4034D" w14:textId="77777777" w:rsidR="0038047C" w:rsidRPr="00D318FB" w:rsidRDefault="0038047C">
      <w:pPr>
        <w:rPr>
          <w:rFonts w:ascii="Arial" w:hAnsi="Arial" w:cs="Arial"/>
          <w:sz w:val="24"/>
          <w:szCs w:val="24"/>
        </w:rPr>
      </w:pPr>
    </w:p>
    <w:p w14:paraId="396C45FB" w14:textId="77777777" w:rsidR="0038047C" w:rsidRPr="00D318FB" w:rsidRDefault="0038047C">
      <w:pPr>
        <w:rPr>
          <w:rFonts w:ascii="Arial" w:hAnsi="Arial" w:cs="Arial"/>
          <w:sz w:val="24"/>
          <w:szCs w:val="24"/>
        </w:rPr>
      </w:pPr>
    </w:p>
    <w:p w14:paraId="2CF6986A" w14:textId="66AEAFBF" w:rsidR="00A15B56" w:rsidRDefault="00B95B06">
      <w:pPr>
        <w:rPr>
          <w:rFonts w:ascii="Arial" w:hAnsi="Arial" w:cs="Arial"/>
          <w:sz w:val="24"/>
          <w:szCs w:val="24"/>
        </w:rPr>
      </w:pPr>
      <w:r w:rsidRPr="00D318FB">
        <w:rPr>
          <w:rFonts w:ascii="Arial" w:hAnsi="Arial" w:cs="Arial"/>
          <w:sz w:val="24"/>
          <w:szCs w:val="24"/>
        </w:rPr>
        <w:lastRenderedPageBreak/>
        <w:t>Reference List:</w:t>
      </w:r>
    </w:p>
    <w:p w14:paraId="569922C7" w14:textId="443C4867" w:rsidR="00D76439" w:rsidRPr="00D76439" w:rsidRDefault="00D76439">
      <w:pPr>
        <w:rPr>
          <w:rFonts w:ascii="Arial" w:hAnsi="Arial" w:cs="Arial"/>
          <w:color w:val="0563C1" w:themeColor="hyperlink"/>
          <w:sz w:val="24"/>
          <w:szCs w:val="24"/>
          <w:u w:val="single"/>
        </w:rPr>
      </w:pPr>
      <w:proofErr w:type="spellStart"/>
      <w:r w:rsidRPr="00D318FB">
        <w:rPr>
          <w:rFonts w:ascii="Arial" w:hAnsi="Arial" w:cs="Arial"/>
          <w:sz w:val="24"/>
          <w:szCs w:val="24"/>
        </w:rPr>
        <w:t>Adisa</w:t>
      </w:r>
      <w:proofErr w:type="spellEnd"/>
      <w:r w:rsidRPr="00D318FB">
        <w:rPr>
          <w:rFonts w:ascii="Arial" w:hAnsi="Arial" w:cs="Arial"/>
          <w:sz w:val="24"/>
          <w:szCs w:val="24"/>
        </w:rPr>
        <w:t xml:space="preserve">, T.A., </w:t>
      </w:r>
      <w:proofErr w:type="spellStart"/>
      <w:r w:rsidRPr="00D318FB">
        <w:rPr>
          <w:rFonts w:ascii="Arial" w:hAnsi="Arial" w:cs="Arial"/>
          <w:sz w:val="24"/>
          <w:szCs w:val="24"/>
        </w:rPr>
        <w:t>Ogbonnaya</w:t>
      </w:r>
      <w:proofErr w:type="spellEnd"/>
      <w:r w:rsidRPr="00D318FB">
        <w:rPr>
          <w:rFonts w:ascii="Arial" w:hAnsi="Arial" w:cs="Arial"/>
          <w:sz w:val="24"/>
          <w:szCs w:val="24"/>
        </w:rPr>
        <w:t>, C. and Adekoya, O.D. (2021), ‘’Remote working and Employee engagement: A Qualitative study of British workers during the pandemic. Information Technology and People’’, ‘</w:t>
      </w:r>
      <w:r w:rsidRPr="00D318FB">
        <w:rPr>
          <w:rFonts w:ascii="Arial" w:hAnsi="Arial" w:cs="Arial"/>
          <w:i/>
          <w:iCs/>
          <w:sz w:val="24"/>
          <w:szCs w:val="24"/>
        </w:rPr>
        <w:t>University of Kent’.</w:t>
      </w:r>
      <w:r w:rsidRPr="00D318FB">
        <w:rPr>
          <w:rFonts w:ascii="Arial" w:hAnsi="Arial" w:cs="Arial"/>
          <w:sz w:val="24"/>
          <w:szCs w:val="24"/>
        </w:rPr>
        <w:t xml:space="preserve"> Available at: </w:t>
      </w:r>
      <w:hyperlink r:id="rId5" w:history="1">
        <w:r w:rsidRPr="00D318FB">
          <w:rPr>
            <w:rStyle w:val="Hyperlink"/>
            <w:rFonts w:ascii="Arial" w:hAnsi="Arial" w:cs="Arial"/>
            <w:sz w:val="24"/>
            <w:szCs w:val="24"/>
          </w:rPr>
          <w:t>Https://www.DOI.org/10.1108/ITP-12-2020-0850</w:t>
        </w:r>
      </w:hyperlink>
    </w:p>
    <w:p w14:paraId="388BEFF2" w14:textId="4D6744DC" w:rsidR="00E94D97" w:rsidRPr="00D318FB" w:rsidRDefault="00E94D97" w:rsidP="00E94D97">
      <w:pPr>
        <w:jc w:val="both"/>
        <w:rPr>
          <w:rStyle w:val="Hyperlink"/>
          <w:rFonts w:ascii="Arial" w:hAnsi="Arial" w:cs="Arial"/>
          <w:sz w:val="24"/>
          <w:szCs w:val="24"/>
        </w:rPr>
      </w:pPr>
      <w:proofErr w:type="spellStart"/>
      <w:r w:rsidRPr="00D318FB">
        <w:rPr>
          <w:rFonts w:ascii="Arial" w:hAnsi="Arial" w:cs="Arial"/>
          <w:sz w:val="24"/>
          <w:szCs w:val="24"/>
        </w:rPr>
        <w:t>Anitha</w:t>
      </w:r>
      <w:proofErr w:type="spellEnd"/>
      <w:r w:rsidRPr="00D318FB">
        <w:rPr>
          <w:rFonts w:ascii="Arial" w:hAnsi="Arial" w:cs="Arial"/>
          <w:sz w:val="24"/>
          <w:szCs w:val="24"/>
        </w:rPr>
        <w:t>, J. (2013), ‘’Determinates of employee engagement and their impact on employee performance’’, ‘</w:t>
      </w:r>
      <w:r w:rsidRPr="00D318FB">
        <w:rPr>
          <w:rFonts w:ascii="Arial" w:hAnsi="Arial" w:cs="Arial"/>
          <w:i/>
          <w:iCs/>
          <w:sz w:val="24"/>
          <w:szCs w:val="24"/>
        </w:rPr>
        <w:t>International journal of productivity</w:t>
      </w:r>
      <w:r w:rsidRPr="00D318FB">
        <w:rPr>
          <w:rFonts w:ascii="Arial" w:hAnsi="Arial" w:cs="Arial"/>
          <w:sz w:val="24"/>
          <w:szCs w:val="24"/>
        </w:rPr>
        <w:t xml:space="preserve"> </w:t>
      </w:r>
      <w:r w:rsidRPr="00D318FB">
        <w:rPr>
          <w:rFonts w:ascii="Arial" w:hAnsi="Arial" w:cs="Arial"/>
          <w:i/>
          <w:iCs/>
          <w:sz w:val="24"/>
          <w:szCs w:val="24"/>
        </w:rPr>
        <w:t xml:space="preserve">and performance management’, </w:t>
      </w:r>
      <w:r w:rsidRPr="00D318FB">
        <w:rPr>
          <w:rFonts w:ascii="Arial" w:hAnsi="Arial" w:cs="Arial"/>
          <w:sz w:val="24"/>
          <w:szCs w:val="24"/>
        </w:rPr>
        <w:t xml:space="preserve">Volume 63, No.3, PP 308-323, Publisher: Emerald group publishing limited. Available at: </w:t>
      </w:r>
      <w:hyperlink r:id="rId6" w:history="1">
        <w:r w:rsidRPr="00D318FB">
          <w:rPr>
            <w:rStyle w:val="Hyperlink"/>
            <w:rFonts w:ascii="Arial" w:hAnsi="Arial" w:cs="Arial"/>
            <w:sz w:val="24"/>
            <w:szCs w:val="24"/>
          </w:rPr>
          <w:t>Https://www.DOI:10.1108/IJPPM-01-2013-0008</w:t>
        </w:r>
      </w:hyperlink>
    </w:p>
    <w:p w14:paraId="39223E31" w14:textId="5510EFC5" w:rsidR="00727FD0" w:rsidRPr="00D318FB" w:rsidRDefault="00727FD0" w:rsidP="00727FD0">
      <w:pPr>
        <w:jc w:val="both"/>
        <w:rPr>
          <w:rStyle w:val="Hyperlink"/>
          <w:rFonts w:ascii="Arial" w:hAnsi="Arial" w:cs="Arial"/>
          <w:sz w:val="24"/>
          <w:szCs w:val="24"/>
        </w:rPr>
      </w:pPr>
      <w:proofErr w:type="spellStart"/>
      <w:r w:rsidRPr="00D318FB">
        <w:rPr>
          <w:rFonts w:ascii="Arial" w:hAnsi="Arial" w:cs="Arial"/>
          <w:sz w:val="24"/>
          <w:szCs w:val="24"/>
        </w:rPr>
        <w:t>Allvin</w:t>
      </w:r>
      <w:proofErr w:type="spellEnd"/>
      <w:r w:rsidRPr="00D318FB">
        <w:rPr>
          <w:rFonts w:ascii="Arial" w:hAnsi="Arial" w:cs="Arial"/>
          <w:sz w:val="24"/>
          <w:szCs w:val="24"/>
        </w:rPr>
        <w:t xml:space="preserve"> and Michael (2008), ‘’New rules of work: exploring the boundaryless job’’, </w:t>
      </w:r>
      <w:r w:rsidRPr="00D318FB">
        <w:rPr>
          <w:rFonts w:ascii="Arial" w:hAnsi="Arial" w:cs="Arial"/>
          <w:i/>
          <w:iCs/>
          <w:sz w:val="24"/>
          <w:szCs w:val="24"/>
        </w:rPr>
        <w:t xml:space="preserve">‘The individual in the changing working life’, </w:t>
      </w:r>
      <w:r w:rsidRPr="00D318FB">
        <w:rPr>
          <w:rFonts w:ascii="Arial" w:hAnsi="Arial" w:cs="Arial"/>
          <w:sz w:val="24"/>
          <w:szCs w:val="24"/>
        </w:rPr>
        <w:t xml:space="preserve">P. 19-45, Publisher: Cambridge University press. Available at: </w:t>
      </w:r>
      <w:hyperlink r:id="rId7" w:history="1">
        <w:r w:rsidRPr="00D318FB">
          <w:rPr>
            <w:rStyle w:val="Hyperlink"/>
            <w:rFonts w:ascii="Arial" w:hAnsi="Arial" w:cs="Arial"/>
            <w:sz w:val="24"/>
            <w:szCs w:val="24"/>
          </w:rPr>
          <w:t>Https://www.DOI.10.1017/CBO9780511490064.002</w:t>
        </w:r>
      </w:hyperlink>
    </w:p>
    <w:p w14:paraId="3044C2BF" w14:textId="0CCA6B23" w:rsidR="00727FD0" w:rsidRPr="00D318FB" w:rsidRDefault="00727FD0" w:rsidP="00727FD0">
      <w:pPr>
        <w:jc w:val="both"/>
        <w:rPr>
          <w:rStyle w:val="Hyperlink"/>
          <w:rFonts w:ascii="Arial" w:hAnsi="Arial" w:cs="Arial"/>
          <w:sz w:val="24"/>
          <w:szCs w:val="24"/>
        </w:rPr>
      </w:pPr>
      <w:r w:rsidRPr="00D318FB">
        <w:rPr>
          <w:rFonts w:ascii="Arial" w:hAnsi="Arial" w:cs="Arial"/>
          <w:sz w:val="24"/>
          <w:szCs w:val="24"/>
        </w:rPr>
        <w:t xml:space="preserve">Amano, H. et. al., (2021), ‘’Factors Associated with the work Engagement of Employees working from home during the covid-19 pandemic in Japan’’, </w:t>
      </w:r>
      <w:r w:rsidRPr="00D318FB">
        <w:rPr>
          <w:rFonts w:ascii="Arial" w:hAnsi="Arial" w:cs="Arial"/>
          <w:i/>
          <w:iCs/>
          <w:sz w:val="24"/>
          <w:szCs w:val="24"/>
        </w:rPr>
        <w:t>‘International journal of environmental research and public health’,</w:t>
      </w:r>
      <w:r w:rsidRPr="00D318FB">
        <w:rPr>
          <w:rFonts w:ascii="Arial" w:hAnsi="Arial" w:cs="Arial"/>
          <w:sz w:val="24"/>
          <w:szCs w:val="24"/>
        </w:rPr>
        <w:t xml:space="preserve"> Volume 18(19), Publisher: Basel: MDPI AG. Available at: </w:t>
      </w:r>
      <w:hyperlink r:id="rId8" w:history="1">
        <w:r w:rsidRPr="00D318FB">
          <w:rPr>
            <w:rStyle w:val="Hyperlink"/>
            <w:rFonts w:ascii="Arial" w:hAnsi="Arial" w:cs="Arial"/>
            <w:sz w:val="24"/>
            <w:szCs w:val="24"/>
          </w:rPr>
          <w:t>Https://www.DOI:10.3390/ijerph181910495</w:t>
        </w:r>
      </w:hyperlink>
    </w:p>
    <w:p w14:paraId="63F12E68" w14:textId="4C7CE08D" w:rsidR="00E94D97" w:rsidRPr="00D318FB" w:rsidRDefault="00E94D97" w:rsidP="00727FD0">
      <w:pPr>
        <w:rPr>
          <w:rFonts w:ascii="Arial" w:hAnsi="Arial" w:cs="Arial"/>
          <w:color w:val="0563C1" w:themeColor="hyperlink"/>
          <w:sz w:val="24"/>
          <w:szCs w:val="24"/>
          <w:u w:val="single"/>
        </w:rPr>
      </w:pPr>
      <w:proofErr w:type="spellStart"/>
      <w:r w:rsidRPr="00D318FB">
        <w:rPr>
          <w:rFonts w:ascii="Arial" w:hAnsi="Arial" w:cs="Arial"/>
          <w:sz w:val="24"/>
          <w:szCs w:val="24"/>
        </w:rPr>
        <w:t>Ayoko</w:t>
      </w:r>
      <w:proofErr w:type="spellEnd"/>
      <w:r w:rsidRPr="00D318FB">
        <w:rPr>
          <w:rFonts w:ascii="Arial" w:hAnsi="Arial" w:cs="Arial"/>
          <w:sz w:val="24"/>
          <w:szCs w:val="24"/>
        </w:rPr>
        <w:t xml:space="preserve">, O.B., Caputo, A. and Mendy, J. (2021), ‘’Management research contributions to the Covid-19: a Bibliometric literature review and analysis of the contributions from the journal of management and Organization’’, Publisher: </w:t>
      </w:r>
      <w:proofErr w:type="spellStart"/>
      <w:r w:rsidRPr="00D318FB">
        <w:rPr>
          <w:rFonts w:ascii="Arial" w:hAnsi="Arial" w:cs="Arial"/>
          <w:sz w:val="24"/>
          <w:szCs w:val="24"/>
        </w:rPr>
        <w:t>Lyndfield</w:t>
      </w:r>
      <w:proofErr w:type="spellEnd"/>
      <w:r w:rsidRPr="00D318FB">
        <w:rPr>
          <w:rFonts w:ascii="Arial" w:hAnsi="Arial" w:cs="Arial"/>
          <w:sz w:val="24"/>
          <w:szCs w:val="24"/>
        </w:rPr>
        <w:t xml:space="preserve">: Australian and New Zealand Academy of Management. Available at: </w:t>
      </w:r>
      <w:hyperlink r:id="rId9" w:history="1">
        <w:r w:rsidRPr="00D318FB">
          <w:rPr>
            <w:rStyle w:val="Hyperlink"/>
            <w:rFonts w:ascii="Arial" w:hAnsi="Arial" w:cs="Arial"/>
            <w:sz w:val="24"/>
            <w:szCs w:val="24"/>
          </w:rPr>
          <w:t>Https://www.DOI:10.1017/jmo.2021.70</w:t>
        </w:r>
      </w:hyperlink>
    </w:p>
    <w:p w14:paraId="52725309" w14:textId="20089374" w:rsidR="00E94D97" w:rsidRPr="00D318FB" w:rsidRDefault="00E94D97">
      <w:pPr>
        <w:rPr>
          <w:rFonts w:ascii="Arial" w:hAnsi="Arial" w:cs="Arial"/>
          <w:sz w:val="24"/>
          <w:szCs w:val="24"/>
        </w:rPr>
      </w:pPr>
      <w:r w:rsidRPr="00D318FB">
        <w:rPr>
          <w:rFonts w:ascii="Arial" w:hAnsi="Arial" w:cs="Arial"/>
          <w:sz w:val="24"/>
          <w:szCs w:val="24"/>
        </w:rPr>
        <w:t>Chaudhary, V. (2021), ‘’Factors affecting virtual employee engagement in India during covid-19’’, ‘</w:t>
      </w:r>
      <w:r w:rsidRPr="00D318FB">
        <w:rPr>
          <w:rFonts w:ascii="Arial" w:hAnsi="Arial" w:cs="Arial"/>
          <w:i/>
          <w:iCs/>
          <w:sz w:val="24"/>
          <w:szCs w:val="24"/>
        </w:rPr>
        <w:t xml:space="preserve">Materials Today: Proceedings, </w:t>
      </w:r>
      <w:r w:rsidRPr="00D318FB">
        <w:rPr>
          <w:rFonts w:ascii="Arial" w:hAnsi="Arial" w:cs="Arial"/>
          <w:sz w:val="24"/>
          <w:szCs w:val="24"/>
        </w:rPr>
        <w:t>Pages 571-575,</w:t>
      </w:r>
      <w:r w:rsidRPr="00D318FB">
        <w:rPr>
          <w:rFonts w:ascii="Arial" w:hAnsi="Arial" w:cs="Arial"/>
          <w:i/>
          <w:iCs/>
          <w:sz w:val="24"/>
          <w:szCs w:val="24"/>
        </w:rPr>
        <w:t xml:space="preserve"> </w:t>
      </w:r>
      <w:r w:rsidRPr="00D318FB">
        <w:rPr>
          <w:rFonts w:ascii="Arial" w:hAnsi="Arial" w:cs="Arial"/>
          <w:sz w:val="24"/>
          <w:szCs w:val="24"/>
        </w:rPr>
        <w:t xml:space="preserve">Publisher: Science direct, India. Available at: </w:t>
      </w:r>
      <w:hyperlink r:id="rId10" w:history="1">
        <w:r w:rsidRPr="00D318FB">
          <w:rPr>
            <w:rStyle w:val="Hyperlink"/>
            <w:rFonts w:ascii="Arial" w:hAnsi="Arial" w:cs="Arial"/>
            <w:sz w:val="24"/>
            <w:szCs w:val="24"/>
          </w:rPr>
          <w:t>Https://www.Doi.org/10.1016/j.matpr.2021.05.685</w:t>
        </w:r>
      </w:hyperlink>
    </w:p>
    <w:p w14:paraId="085D3629" w14:textId="4ACE116F" w:rsidR="00667E39" w:rsidRPr="00D318FB" w:rsidRDefault="00667E39">
      <w:pPr>
        <w:rPr>
          <w:rFonts w:ascii="Arial" w:hAnsi="Arial" w:cs="Arial"/>
          <w:sz w:val="24"/>
          <w:szCs w:val="24"/>
        </w:rPr>
      </w:pPr>
      <w:r w:rsidRPr="00D318FB">
        <w:rPr>
          <w:rFonts w:ascii="Arial" w:hAnsi="Arial" w:cs="Arial"/>
          <w:sz w:val="24"/>
          <w:szCs w:val="24"/>
        </w:rPr>
        <w:t xml:space="preserve">‘’CIPD Recruitment: an introduction 2021 [Online]’’. Available at: </w:t>
      </w:r>
      <w:hyperlink r:id="rId11" w:anchor="gref" w:history="1">
        <w:r w:rsidRPr="00D318FB">
          <w:rPr>
            <w:rStyle w:val="Hyperlink"/>
            <w:rFonts w:ascii="Arial" w:hAnsi="Arial" w:cs="Arial"/>
            <w:sz w:val="24"/>
            <w:szCs w:val="24"/>
          </w:rPr>
          <w:t>https://www.cipd.co.uk/knowledge/fundamentals/people/recruitment/factsheet#gref</w:t>
        </w:r>
      </w:hyperlink>
    </w:p>
    <w:p w14:paraId="49ABD63A" w14:textId="11861E5B" w:rsidR="00431D14" w:rsidRPr="00D318FB" w:rsidRDefault="00667E39">
      <w:pPr>
        <w:rPr>
          <w:rStyle w:val="Hyperlink"/>
          <w:rFonts w:ascii="Arial" w:hAnsi="Arial" w:cs="Arial"/>
          <w:sz w:val="24"/>
          <w:szCs w:val="24"/>
        </w:rPr>
      </w:pPr>
      <w:r w:rsidRPr="00D318FB">
        <w:rPr>
          <w:rFonts w:ascii="Arial" w:hAnsi="Arial" w:cs="Arial"/>
          <w:sz w:val="24"/>
          <w:szCs w:val="24"/>
        </w:rPr>
        <w:t xml:space="preserve"> </w:t>
      </w:r>
      <w:r w:rsidR="00431D14" w:rsidRPr="00D318FB">
        <w:rPr>
          <w:rFonts w:ascii="Arial" w:hAnsi="Arial" w:cs="Arial"/>
          <w:sz w:val="24"/>
          <w:szCs w:val="24"/>
        </w:rPr>
        <w:t>‘’CIPD reward management survey: the impact of covid-19 2020</w:t>
      </w:r>
      <w:r w:rsidR="002D793B" w:rsidRPr="00D318FB">
        <w:rPr>
          <w:rFonts w:ascii="Arial" w:hAnsi="Arial" w:cs="Arial"/>
          <w:sz w:val="24"/>
          <w:szCs w:val="24"/>
        </w:rPr>
        <w:t xml:space="preserve"> [Online]</w:t>
      </w:r>
      <w:r w:rsidR="00431D14" w:rsidRPr="00D318FB">
        <w:rPr>
          <w:rFonts w:ascii="Arial" w:hAnsi="Arial" w:cs="Arial"/>
          <w:sz w:val="24"/>
          <w:szCs w:val="24"/>
        </w:rPr>
        <w:t xml:space="preserve">’’. Available at: </w:t>
      </w:r>
      <w:hyperlink r:id="rId12" w:history="1">
        <w:r w:rsidR="00431D14" w:rsidRPr="00D318FB">
          <w:rPr>
            <w:rStyle w:val="Hyperlink"/>
            <w:rFonts w:ascii="Arial" w:hAnsi="Arial" w:cs="Arial"/>
            <w:sz w:val="24"/>
            <w:szCs w:val="24"/>
          </w:rPr>
          <w:t>https://www.google.com/search?q=the+impact+of+covd+19+on+finances%2C+pay+decisions+and+forecasts&amp;rlz=1C1ONGR_en-GBGB1000GB1000&amp;oq=the+impact+of+covd+19+on+finances%2C+pay+decisions+and+forecasts&amp;aqs=chrome..69i57.21695j0j7&amp;sourceid=chrome&amp;ie=UTF-8</w:t>
        </w:r>
      </w:hyperlink>
    </w:p>
    <w:p w14:paraId="5EF11020" w14:textId="0645C370" w:rsidR="00E94D97" w:rsidRPr="00D318FB" w:rsidRDefault="00E94D97" w:rsidP="00E94D97">
      <w:pPr>
        <w:rPr>
          <w:rStyle w:val="Hyperlink"/>
          <w:rFonts w:ascii="Arial" w:hAnsi="Arial" w:cs="Arial"/>
          <w:sz w:val="24"/>
          <w:szCs w:val="24"/>
        </w:rPr>
      </w:pPr>
      <w:proofErr w:type="spellStart"/>
      <w:r w:rsidRPr="00D318FB">
        <w:rPr>
          <w:rFonts w:ascii="Arial" w:hAnsi="Arial" w:cs="Arial"/>
          <w:sz w:val="24"/>
          <w:szCs w:val="24"/>
        </w:rPr>
        <w:t>Fionn</w:t>
      </w:r>
      <w:proofErr w:type="spellEnd"/>
      <w:r w:rsidRPr="00D318FB">
        <w:rPr>
          <w:rFonts w:ascii="Arial" w:hAnsi="Arial" w:cs="Arial"/>
          <w:sz w:val="24"/>
          <w:szCs w:val="24"/>
        </w:rPr>
        <w:t>, S. et al (2019), ‘’Service controls interfaces in housing: Usability and engagement tool development’’, ‘</w:t>
      </w:r>
      <w:r w:rsidRPr="00D318FB">
        <w:rPr>
          <w:rFonts w:ascii="Arial" w:hAnsi="Arial" w:cs="Arial"/>
          <w:i/>
          <w:iCs/>
          <w:sz w:val="24"/>
          <w:szCs w:val="24"/>
        </w:rPr>
        <w:t>The International journal of research’,</w:t>
      </w:r>
      <w:r w:rsidRPr="00D318FB">
        <w:rPr>
          <w:rFonts w:ascii="Arial" w:hAnsi="Arial" w:cs="Arial"/>
          <w:sz w:val="24"/>
          <w:szCs w:val="24"/>
        </w:rPr>
        <w:t xml:space="preserve"> Volume 47(3), P. 290-304, publisher: Routledge. Available at: </w:t>
      </w:r>
      <w:hyperlink r:id="rId13" w:history="1">
        <w:r w:rsidRPr="00D318FB">
          <w:rPr>
            <w:rStyle w:val="Hyperlink"/>
            <w:rFonts w:ascii="Arial" w:hAnsi="Arial" w:cs="Arial"/>
            <w:sz w:val="24"/>
            <w:szCs w:val="24"/>
          </w:rPr>
          <w:t>Https://www.DOI:10.1080/09613218.2018.1501535</w:t>
        </w:r>
      </w:hyperlink>
    </w:p>
    <w:p w14:paraId="2952057C" w14:textId="578695D9" w:rsidR="00E94D97" w:rsidRPr="00D318FB" w:rsidRDefault="00E94D97" w:rsidP="00E94D97">
      <w:pPr>
        <w:jc w:val="both"/>
        <w:rPr>
          <w:rStyle w:val="Hyperlink"/>
          <w:rFonts w:ascii="Arial" w:hAnsi="Arial" w:cs="Arial"/>
          <w:sz w:val="24"/>
          <w:szCs w:val="24"/>
        </w:rPr>
      </w:pPr>
      <w:r w:rsidRPr="00D318FB">
        <w:rPr>
          <w:rFonts w:ascii="Arial" w:hAnsi="Arial" w:cs="Arial"/>
          <w:sz w:val="24"/>
          <w:szCs w:val="24"/>
        </w:rPr>
        <w:t xml:space="preserve">James, J.B., </w:t>
      </w:r>
      <w:proofErr w:type="spellStart"/>
      <w:r w:rsidRPr="00D318FB">
        <w:rPr>
          <w:rFonts w:ascii="Arial" w:hAnsi="Arial" w:cs="Arial"/>
          <w:sz w:val="24"/>
          <w:szCs w:val="24"/>
        </w:rPr>
        <w:t>Mckenchne</w:t>
      </w:r>
      <w:proofErr w:type="spellEnd"/>
      <w:r w:rsidRPr="00D318FB">
        <w:rPr>
          <w:rFonts w:ascii="Arial" w:hAnsi="Arial" w:cs="Arial"/>
          <w:sz w:val="24"/>
          <w:szCs w:val="24"/>
        </w:rPr>
        <w:t xml:space="preserve">, S. and </w:t>
      </w:r>
      <w:proofErr w:type="spellStart"/>
      <w:r w:rsidRPr="00D318FB">
        <w:rPr>
          <w:rFonts w:ascii="Arial" w:hAnsi="Arial" w:cs="Arial"/>
          <w:sz w:val="24"/>
          <w:szCs w:val="24"/>
        </w:rPr>
        <w:t>Swanberg</w:t>
      </w:r>
      <w:proofErr w:type="spellEnd"/>
      <w:r w:rsidRPr="00D318FB">
        <w:rPr>
          <w:rFonts w:ascii="Arial" w:hAnsi="Arial" w:cs="Arial"/>
          <w:sz w:val="24"/>
          <w:szCs w:val="24"/>
        </w:rPr>
        <w:t>, J. (2011), ‘’Predicting employee engagement in an age-diverse retail workforce’’, ‘</w:t>
      </w:r>
      <w:r w:rsidRPr="00D318FB">
        <w:rPr>
          <w:rFonts w:ascii="Arial" w:hAnsi="Arial" w:cs="Arial"/>
          <w:i/>
          <w:iCs/>
          <w:sz w:val="24"/>
          <w:szCs w:val="24"/>
        </w:rPr>
        <w:t xml:space="preserve">Journal of organization Behaviour’, </w:t>
      </w:r>
      <w:r w:rsidRPr="00D318FB">
        <w:rPr>
          <w:rFonts w:ascii="Arial" w:hAnsi="Arial" w:cs="Arial"/>
          <w:sz w:val="24"/>
          <w:szCs w:val="24"/>
        </w:rPr>
        <w:t xml:space="preserve">PP 173-196, Publisher: Wiley Online library. Available at: </w:t>
      </w:r>
      <w:hyperlink r:id="rId14" w:history="1">
        <w:r w:rsidRPr="00D318FB">
          <w:rPr>
            <w:rStyle w:val="Hyperlink"/>
            <w:rFonts w:ascii="Arial" w:hAnsi="Arial" w:cs="Arial"/>
            <w:sz w:val="24"/>
            <w:szCs w:val="24"/>
          </w:rPr>
          <w:t>Https://www.DOI:10.1002/job.681</w:t>
        </w:r>
      </w:hyperlink>
    </w:p>
    <w:p w14:paraId="6147374A" w14:textId="19E5518A" w:rsidR="00E94D97" w:rsidRPr="00D318FB" w:rsidRDefault="00E94D97">
      <w:pPr>
        <w:rPr>
          <w:rFonts w:ascii="Arial" w:hAnsi="Arial" w:cs="Arial"/>
          <w:sz w:val="24"/>
          <w:szCs w:val="24"/>
        </w:rPr>
      </w:pPr>
      <w:r w:rsidRPr="00D318FB">
        <w:rPr>
          <w:rFonts w:ascii="Arial" w:hAnsi="Arial" w:cs="Arial"/>
          <w:sz w:val="24"/>
          <w:szCs w:val="24"/>
        </w:rPr>
        <w:lastRenderedPageBreak/>
        <w:t>Khan, A.N., ‘’A diary study of psychological effects of misinformation and covid-19 threat on work engagement of working from home employees ‘’, ‘</w:t>
      </w:r>
      <w:r w:rsidRPr="00D318FB">
        <w:rPr>
          <w:rFonts w:ascii="Arial" w:hAnsi="Arial" w:cs="Arial"/>
          <w:i/>
          <w:iCs/>
          <w:sz w:val="24"/>
          <w:szCs w:val="24"/>
        </w:rPr>
        <w:t xml:space="preserve">Technological forecasting and social change’, </w:t>
      </w:r>
      <w:r w:rsidRPr="00D318FB">
        <w:rPr>
          <w:rFonts w:ascii="Arial" w:hAnsi="Arial" w:cs="Arial"/>
          <w:sz w:val="24"/>
          <w:szCs w:val="24"/>
        </w:rPr>
        <w:t xml:space="preserve">Page 171, Publisher: Elsevier Inc. Available at: </w:t>
      </w:r>
      <w:hyperlink r:id="rId15" w:history="1">
        <w:r w:rsidRPr="00D318FB">
          <w:rPr>
            <w:rStyle w:val="Hyperlink"/>
            <w:rFonts w:ascii="Arial" w:hAnsi="Arial" w:cs="Arial"/>
            <w:sz w:val="24"/>
            <w:szCs w:val="24"/>
          </w:rPr>
          <w:t>Https://www.DOI:10.1016/j.techfore.2021.120968</w:t>
        </w:r>
      </w:hyperlink>
    </w:p>
    <w:p w14:paraId="1983543D" w14:textId="42B7D458" w:rsidR="00F16297" w:rsidRPr="00D318FB" w:rsidRDefault="00431D14">
      <w:pPr>
        <w:rPr>
          <w:rStyle w:val="Hyperlink"/>
          <w:rFonts w:ascii="Arial" w:hAnsi="Arial" w:cs="Arial"/>
          <w:sz w:val="24"/>
          <w:szCs w:val="24"/>
        </w:rPr>
      </w:pPr>
      <w:r w:rsidRPr="00D318FB">
        <w:rPr>
          <w:rFonts w:ascii="Arial" w:hAnsi="Arial" w:cs="Arial"/>
          <w:sz w:val="24"/>
          <w:szCs w:val="24"/>
        </w:rPr>
        <w:t>Larson, Z. et al., (</w:t>
      </w:r>
      <w:r w:rsidR="00F16297" w:rsidRPr="00D318FB">
        <w:rPr>
          <w:rFonts w:ascii="Arial" w:hAnsi="Arial" w:cs="Arial"/>
          <w:sz w:val="24"/>
          <w:szCs w:val="24"/>
        </w:rPr>
        <w:t>Online</w:t>
      </w:r>
      <w:r w:rsidRPr="00D318FB">
        <w:rPr>
          <w:rFonts w:ascii="Arial" w:hAnsi="Arial" w:cs="Arial"/>
          <w:sz w:val="24"/>
          <w:szCs w:val="24"/>
        </w:rPr>
        <w:t>), ‘’A Guide to managing your newly remote workers</w:t>
      </w:r>
      <w:r w:rsidR="00F16297" w:rsidRPr="00D318FB">
        <w:rPr>
          <w:rFonts w:ascii="Arial" w:hAnsi="Arial" w:cs="Arial"/>
          <w:sz w:val="24"/>
          <w:szCs w:val="24"/>
        </w:rPr>
        <w:t xml:space="preserve"> 2020</w:t>
      </w:r>
      <w:r w:rsidRPr="00D318FB">
        <w:rPr>
          <w:rFonts w:ascii="Arial" w:hAnsi="Arial" w:cs="Arial"/>
          <w:sz w:val="24"/>
          <w:szCs w:val="24"/>
        </w:rPr>
        <w:t>’’, ‘</w:t>
      </w:r>
      <w:r w:rsidRPr="00D318FB">
        <w:rPr>
          <w:rFonts w:ascii="Arial" w:hAnsi="Arial" w:cs="Arial"/>
          <w:i/>
          <w:iCs/>
          <w:sz w:val="24"/>
          <w:szCs w:val="24"/>
        </w:rPr>
        <w:t>Harvard business review’</w:t>
      </w:r>
      <w:r w:rsidR="00F16297" w:rsidRPr="00D318FB">
        <w:rPr>
          <w:rFonts w:ascii="Arial" w:hAnsi="Arial" w:cs="Arial"/>
          <w:i/>
          <w:iCs/>
          <w:sz w:val="24"/>
          <w:szCs w:val="24"/>
        </w:rPr>
        <w:t xml:space="preserve">. </w:t>
      </w:r>
      <w:r w:rsidR="00F16297" w:rsidRPr="00D318FB">
        <w:rPr>
          <w:rFonts w:ascii="Arial" w:hAnsi="Arial" w:cs="Arial"/>
          <w:sz w:val="24"/>
          <w:szCs w:val="24"/>
        </w:rPr>
        <w:t xml:space="preserve">Available at: </w:t>
      </w:r>
      <w:r w:rsidRPr="00D318FB">
        <w:rPr>
          <w:rFonts w:ascii="Arial" w:hAnsi="Arial" w:cs="Arial"/>
          <w:sz w:val="24"/>
          <w:szCs w:val="24"/>
        </w:rPr>
        <w:t xml:space="preserve"> </w:t>
      </w:r>
      <w:hyperlink r:id="rId16" w:history="1">
        <w:r w:rsidR="00F16297" w:rsidRPr="00D318FB">
          <w:rPr>
            <w:rStyle w:val="Hyperlink"/>
            <w:rFonts w:ascii="Arial" w:hAnsi="Arial" w:cs="Arial"/>
            <w:sz w:val="24"/>
            <w:szCs w:val="24"/>
          </w:rPr>
          <w:t>https://hbr.org/2020/03/a-guide-to-managing-your-newly-remote-workers</w:t>
        </w:r>
      </w:hyperlink>
    </w:p>
    <w:p w14:paraId="0D31876A" w14:textId="36476FC0" w:rsidR="00E94D97" w:rsidRPr="00D318FB" w:rsidRDefault="00E94D97" w:rsidP="00E94D97">
      <w:pPr>
        <w:rPr>
          <w:rStyle w:val="Hyperlink"/>
          <w:rFonts w:ascii="Arial" w:hAnsi="Arial" w:cs="Arial"/>
          <w:sz w:val="24"/>
          <w:szCs w:val="24"/>
        </w:rPr>
      </w:pPr>
      <w:r w:rsidRPr="00D318FB">
        <w:rPr>
          <w:rFonts w:ascii="Arial" w:hAnsi="Arial" w:cs="Arial"/>
          <w:sz w:val="24"/>
          <w:szCs w:val="24"/>
        </w:rPr>
        <w:t xml:space="preserve">Oscar, H.C., Asim, S. and </w:t>
      </w:r>
      <w:proofErr w:type="spellStart"/>
      <w:r w:rsidRPr="00D318FB">
        <w:rPr>
          <w:rFonts w:ascii="Arial" w:hAnsi="Arial" w:cs="Arial"/>
          <w:sz w:val="24"/>
          <w:szCs w:val="24"/>
        </w:rPr>
        <w:t>Gursoy</w:t>
      </w:r>
      <w:proofErr w:type="spellEnd"/>
      <w:r w:rsidRPr="00D318FB">
        <w:rPr>
          <w:rFonts w:ascii="Arial" w:hAnsi="Arial" w:cs="Arial"/>
          <w:sz w:val="24"/>
          <w:szCs w:val="24"/>
        </w:rPr>
        <w:t>, D. (2021), ‘’Impact of the covid-19 pandemic on management-level hotel employees’ work behaviours: Moderating effects of working from home’’, ‘</w:t>
      </w:r>
      <w:r w:rsidRPr="00D318FB">
        <w:rPr>
          <w:rFonts w:ascii="Arial" w:hAnsi="Arial" w:cs="Arial"/>
          <w:i/>
          <w:iCs/>
          <w:sz w:val="24"/>
          <w:szCs w:val="24"/>
        </w:rPr>
        <w:t xml:space="preserve">International Journal of Hospitality Management’, </w:t>
      </w:r>
      <w:r w:rsidRPr="00D318FB">
        <w:rPr>
          <w:rFonts w:ascii="Arial" w:hAnsi="Arial" w:cs="Arial"/>
          <w:sz w:val="24"/>
          <w:szCs w:val="24"/>
        </w:rPr>
        <w:t xml:space="preserve">Volume 98, Publisher: Elsevier. Available at: </w:t>
      </w:r>
      <w:hyperlink r:id="rId17" w:history="1">
        <w:r w:rsidRPr="00D318FB">
          <w:rPr>
            <w:rStyle w:val="Hyperlink"/>
            <w:rFonts w:ascii="Arial" w:hAnsi="Arial" w:cs="Arial"/>
            <w:sz w:val="24"/>
            <w:szCs w:val="24"/>
          </w:rPr>
          <w:t>Https://www.DOI:10.1016/j.ijhm.2021.103020</w:t>
        </w:r>
      </w:hyperlink>
    </w:p>
    <w:p w14:paraId="215A0B7D" w14:textId="1CAC527D" w:rsidR="00E94D97" w:rsidRPr="00D318FB" w:rsidRDefault="00727FD0" w:rsidP="00727FD0">
      <w:pPr>
        <w:jc w:val="both"/>
        <w:rPr>
          <w:rFonts w:ascii="Arial" w:hAnsi="Arial" w:cs="Arial"/>
          <w:sz w:val="24"/>
          <w:szCs w:val="24"/>
        </w:rPr>
      </w:pPr>
      <w:proofErr w:type="spellStart"/>
      <w:r w:rsidRPr="00D318FB">
        <w:rPr>
          <w:rFonts w:ascii="Arial" w:hAnsi="Arial" w:cs="Arial"/>
          <w:sz w:val="24"/>
          <w:szCs w:val="24"/>
        </w:rPr>
        <w:t>Spikermann</w:t>
      </w:r>
      <w:proofErr w:type="spellEnd"/>
      <w:r w:rsidRPr="00D318FB">
        <w:rPr>
          <w:rFonts w:ascii="Arial" w:hAnsi="Arial" w:cs="Arial"/>
          <w:sz w:val="24"/>
          <w:szCs w:val="24"/>
        </w:rPr>
        <w:t>, S. et al., (2022), ‘’Values and Ethics in information systems: A state-of-the Analysis Avenues for future research’’, ‘</w:t>
      </w:r>
      <w:r w:rsidRPr="00D318FB">
        <w:rPr>
          <w:rFonts w:ascii="Arial" w:hAnsi="Arial" w:cs="Arial"/>
          <w:i/>
          <w:iCs/>
          <w:sz w:val="24"/>
          <w:szCs w:val="24"/>
        </w:rPr>
        <w:t>Business and information systems engineering</w:t>
      </w:r>
      <w:r w:rsidRPr="00D318FB">
        <w:rPr>
          <w:rFonts w:ascii="Arial" w:hAnsi="Arial" w:cs="Arial"/>
          <w:sz w:val="24"/>
          <w:szCs w:val="24"/>
        </w:rPr>
        <w:t xml:space="preserve">’, Volume 64(2), PP. 247-264, Publisher: Wiesbaden. Available at: </w:t>
      </w:r>
      <w:hyperlink r:id="rId18" w:history="1">
        <w:r w:rsidRPr="00D318FB">
          <w:rPr>
            <w:rStyle w:val="Hyperlink"/>
            <w:rFonts w:ascii="Arial" w:hAnsi="Arial" w:cs="Arial"/>
            <w:sz w:val="24"/>
            <w:szCs w:val="24"/>
          </w:rPr>
          <w:t>Https://www.DOI:10.1007/s12599-021-00734-8</w:t>
        </w:r>
      </w:hyperlink>
    </w:p>
    <w:p w14:paraId="12BF045B" w14:textId="2352BE79" w:rsidR="00EE79B6" w:rsidRPr="00D318FB" w:rsidRDefault="00431D14">
      <w:pPr>
        <w:rPr>
          <w:rFonts w:ascii="Arial" w:hAnsi="Arial" w:cs="Arial"/>
          <w:sz w:val="24"/>
          <w:szCs w:val="24"/>
        </w:rPr>
      </w:pPr>
      <w:r w:rsidRPr="00D318FB">
        <w:rPr>
          <w:rFonts w:ascii="Arial" w:hAnsi="Arial" w:cs="Arial"/>
          <w:sz w:val="24"/>
          <w:szCs w:val="24"/>
        </w:rPr>
        <w:t xml:space="preserve"> </w:t>
      </w:r>
      <w:r w:rsidR="00032245" w:rsidRPr="00D318FB">
        <w:rPr>
          <w:rFonts w:ascii="Arial" w:hAnsi="Arial" w:cs="Arial"/>
          <w:sz w:val="24"/>
          <w:szCs w:val="24"/>
        </w:rPr>
        <w:t xml:space="preserve">Thombs </w:t>
      </w:r>
      <w:r w:rsidR="00EE79B6" w:rsidRPr="00D318FB">
        <w:rPr>
          <w:rFonts w:ascii="Arial" w:hAnsi="Arial" w:cs="Arial"/>
          <w:sz w:val="24"/>
          <w:szCs w:val="24"/>
        </w:rPr>
        <w:t>Brett</w:t>
      </w:r>
      <w:r w:rsidR="00187F4C" w:rsidRPr="00D318FB">
        <w:rPr>
          <w:rFonts w:ascii="Arial" w:hAnsi="Arial" w:cs="Arial"/>
          <w:sz w:val="24"/>
          <w:szCs w:val="24"/>
        </w:rPr>
        <w:t>,</w:t>
      </w:r>
      <w:r w:rsidR="00EE79B6" w:rsidRPr="00D318FB">
        <w:rPr>
          <w:rFonts w:ascii="Arial" w:hAnsi="Arial" w:cs="Arial"/>
          <w:sz w:val="24"/>
          <w:szCs w:val="24"/>
        </w:rPr>
        <w:t xml:space="preserve"> D. et al., (2020), ‘’Protocol for a partially nested randomised controlled trial to evaluate the effectiveness of the </w:t>
      </w:r>
      <w:r w:rsidR="002B274C" w:rsidRPr="00D318FB">
        <w:rPr>
          <w:rFonts w:ascii="Arial" w:hAnsi="Arial" w:cs="Arial"/>
          <w:sz w:val="24"/>
          <w:szCs w:val="24"/>
        </w:rPr>
        <w:t>scleroderma patient-centred intervention network covid-19 home isolation activities together (SPIN-CHAT) program to reduce anxiety among at risk scleroderma patients’’, ‘</w:t>
      </w:r>
      <w:r w:rsidR="002B274C" w:rsidRPr="00D318FB">
        <w:rPr>
          <w:rFonts w:ascii="Arial" w:hAnsi="Arial" w:cs="Arial"/>
          <w:i/>
          <w:iCs/>
          <w:sz w:val="24"/>
          <w:szCs w:val="24"/>
        </w:rPr>
        <w:t>Journal of psychosomatic research’,</w:t>
      </w:r>
      <w:r w:rsidR="00032245" w:rsidRPr="00D318FB">
        <w:rPr>
          <w:rFonts w:ascii="Arial" w:hAnsi="Arial" w:cs="Arial"/>
          <w:sz w:val="24"/>
          <w:szCs w:val="24"/>
        </w:rPr>
        <w:t xml:space="preserve"> Publisher: England, Elsevier, Available at: </w:t>
      </w:r>
      <w:hyperlink r:id="rId19" w:history="1">
        <w:r w:rsidR="007358AD" w:rsidRPr="00D318FB">
          <w:rPr>
            <w:rStyle w:val="Hyperlink"/>
            <w:rFonts w:ascii="Arial" w:hAnsi="Arial" w:cs="Arial"/>
            <w:sz w:val="24"/>
            <w:szCs w:val="24"/>
          </w:rPr>
          <w:t>Https://www.Doi:10.1016/j.jpsychores.2020.110132</w:t>
        </w:r>
      </w:hyperlink>
      <w:r w:rsidR="007358AD" w:rsidRPr="00D318FB">
        <w:rPr>
          <w:rFonts w:ascii="Arial" w:hAnsi="Arial" w:cs="Arial"/>
          <w:sz w:val="24"/>
          <w:szCs w:val="24"/>
        </w:rPr>
        <w:t xml:space="preserve"> </w:t>
      </w:r>
    </w:p>
    <w:p w14:paraId="3296C56D" w14:textId="77777777" w:rsidR="00AC7314" w:rsidRPr="00D318FB" w:rsidRDefault="00AC7314" w:rsidP="00672FCC">
      <w:pPr>
        <w:jc w:val="both"/>
        <w:rPr>
          <w:rFonts w:ascii="Arial" w:hAnsi="Arial" w:cs="Arial"/>
          <w:sz w:val="24"/>
          <w:szCs w:val="24"/>
        </w:rPr>
      </w:pPr>
    </w:p>
    <w:p w14:paraId="7E7F3B6B" w14:textId="249C05C1" w:rsidR="0074743C" w:rsidRPr="00D318FB" w:rsidRDefault="0054715F" w:rsidP="00672FCC">
      <w:pPr>
        <w:jc w:val="both"/>
        <w:rPr>
          <w:rFonts w:ascii="Arial" w:hAnsi="Arial" w:cs="Arial"/>
          <w:sz w:val="24"/>
          <w:szCs w:val="24"/>
        </w:rPr>
      </w:pPr>
      <w:r w:rsidRPr="00D318FB">
        <w:rPr>
          <w:rFonts w:ascii="Arial" w:hAnsi="Arial" w:cs="Arial"/>
          <w:i/>
          <w:iCs/>
          <w:sz w:val="24"/>
          <w:szCs w:val="24"/>
        </w:rPr>
        <w:t xml:space="preserve"> </w:t>
      </w:r>
      <w:r w:rsidR="006B4D91" w:rsidRPr="00D318FB">
        <w:rPr>
          <w:rFonts w:ascii="Arial" w:hAnsi="Arial" w:cs="Arial"/>
          <w:sz w:val="24"/>
          <w:szCs w:val="24"/>
        </w:rPr>
        <w:t xml:space="preserve"> </w:t>
      </w:r>
    </w:p>
    <w:p w14:paraId="18DC92C2" w14:textId="77777777" w:rsidR="00C113BD" w:rsidRPr="00D318FB" w:rsidRDefault="00C113BD">
      <w:pPr>
        <w:rPr>
          <w:rFonts w:ascii="Arial" w:hAnsi="Arial" w:cs="Arial"/>
          <w:sz w:val="24"/>
          <w:szCs w:val="24"/>
        </w:rPr>
      </w:pPr>
    </w:p>
    <w:sectPr w:rsidR="00C113BD" w:rsidRPr="00D318F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602B19"/>
    <w:multiLevelType w:val="hybridMultilevel"/>
    <w:tmpl w:val="2C80A0BE"/>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685329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79D7"/>
    <w:rsid w:val="00032245"/>
    <w:rsid w:val="0009357F"/>
    <w:rsid w:val="000D29B0"/>
    <w:rsid w:val="000E1C96"/>
    <w:rsid w:val="000E57F6"/>
    <w:rsid w:val="001118B7"/>
    <w:rsid w:val="001254BD"/>
    <w:rsid w:val="001363F8"/>
    <w:rsid w:val="00187F4C"/>
    <w:rsid w:val="001E79CF"/>
    <w:rsid w:val="001F2E37"/>
    <w:rsid w:val="0021621D"/>
    <w:rsid w:val="002367E9"/>
    <w:rsid w:val="00277B6E"/>
    <w:rsid w:val="0028476A"/>
    <w:rsid w:val="002B274C"/>
    <w:rsid w:val="002D793B"/>
    <w:rsid w:val="002E4D19"/>
    <w:rsid w:val="003433F1"/>
    <w:rsid w:val="00367168"/>
    <w:rsid w:val="0038047C"/>
    <w:rsid w:val="003942F4"/>
    <w:rsid w:val="004077E6"/>
    <w:rsid w:val="004129DF"/>
    <w:rsid w:val="004179D7"/>
    <w:rsid w:val="00431D14"/>
    <w:rsid w:val="00433FDE"/>
    <w:rsid w:val="00462437"/>
    <w:rsid w:val="00475EA6"/>
    <w:rsid w:val="004B760A"/>
    <w:rsid w:val="004C1E94"/>
    <w:rsid w:val="004C4D47"/>
    <w:rsid w:val="004D6A50"/>
    <w:rsid w:val="004F1509"/>
    <w:rsid w:val="0051461E"/>
    <w:rsid w:val="00543D88"/>
    <w:rsid w:val="0054715F"/>
    <w:rsid w:val="0055222E"/>
    <w:rsid w:val="005B100C"/>
    <w:rsid w:val="005C0914"/>
    <w:rsid w:val="005E5EE9"/>
    <w:rsid w:val="00610744"/>
    <w:rsid w:val="00623594"/>
    <w:rsid w:val="006341A2"/>
    <w:rsid w:val="00645F1B"/>
    <w:rsid w:val="0066277F"/>
    <w:rsid w:val="00667E39"/>
    <w:rsid w:val="00672FCC"/>
    <w:rsid w:val="006945F4"/>
    <w:rsid w:val="006B4D91"/>
    <w:rsid w:val="006D14B1"/>
    <w:rsid w:val="006D4A96"/>
    <w:rsid w:val="006D55A2"/>
    <w:rsid w:val="006F2497"/>
    <w:rsid w:val="007222F0"/>
    <w:rsid w:val="00727FD0"/>
    <w:rsid w:val="00730B36"/>
    <w:rsid w:val="0073335C"/>
    <w:rsid w:val="007358AD"/>
    <w:rsid w:val="0074743C"/>
    <w:rsid w:val="00771235"/>
    <w:rsid w:val="00775F21"/>
    <w:rsid w:val="007A42B1"/>
    <w:rsid w:val="007C6A9B"/>
    <w:rsid w:val="007E02D7"/>
    <w:rsid w:val="00834331"/>
    <w:rsid w:val="00841D90"/>
    <w:rsid w:val="008461D1"/>
    <w:rsid w:val="00877D87"/>
    <w:rsid w:val="008B6E8C"/>
    <w:rsid w:val="008C76CA"/>
    <w:rsid w:val="008F24FD"/>
    <w:rsid w:val="009857F1"/>
    <w:rsid w:val="00987450"/>
    <w:rsid w:val="009A7CE8"/>
    <w:rsid w:val="009C0864"/>
    <w:rsid w:val="009C1507"/>
    <w:rsid w:val="00A035A6"/>
    <w:rsid w:val="00A15B56"/>
    <w:rsid w:val="00A47C77"/>
    <w:rsid w:val="00A64D26"/>
    <w:rsid w:val="00A72A5E"/>
    <w:rsid w:val="00A87D0C"/>
    <w:rsid w:val="00A91ED1"/>
    <w:rsid w:val="00A93A6C"/>
    <w:rsid w:val="00AC7314"/>
    <w:rsid w:val="00B004E8"/>
    <w:rsid w:val="00B044F9"/>
    <w:rsid w:val="00B2476A"/>
    <w:rsid w:val="00B37812"/>
    <w:rsid w:val="00B50FD6"/>
    <w:rsid w:val="00B727BC"/>
    <w:rsid w:val="00B95B06"/>
    <w:rsid w:val="00BA255E"/>
    <w:rsid w:val="00BB0673"/>
    <w:rsid w:val="00BB1E95"/>
    <w:rsid w:val="00BB64A2"/>
    <w:rsid w:val="00BC0D1C"/>
    <w:rsid w:val="00BC7EA0"/>
    <w:rsid w:val="00BE71CC"/>
    <w:rsid w:val="00C113BD"/>
    <w:rsid w:val="00C13588"/>
    <w:rsid w:val="00C610D8"/>
    <w:rsid w:val="00CB15CF"/>
    <w:rsid w:val="00CD096A"/>
    <w:rsid w:val="00D21724"/>
    <w:rsid w:val="00D318FB"/>
    <w:rsid w:val="00D41557"/>
    <w:rsid w:val="00D653D5"/>
    <w:rsid w:val="00D70E62"/>
    <w:rsid w:val="00D76439"/>
    <w:rsid w:val="00D76600"/>
    <w:rsid w:val="00D82824"/>
    <w:rsid w:val="00D9165A"/>
    <w:rsid w:val="00DA046C"/>
    <w:rsid w:val="00DB5DB5"/>
    <w:rsid w:val="00E05786"/>
    <w:rsid w:val="00E078C1"/>
    <w:rsid w:val="00E11AA0"/>
    <w:rsid w:val="00E2712D"/>
    <w:rsid w:val="00E34341"/>
    <w:rsid w:val="00E94D97"/>
    <w:rsid w:val="00EB3E43"/>
    <w:rsid w:val="00EE7938"/>
    <w:rsid w:val="00EE79B6"/>
    <w:rsid w:val="00EF2B52"/>
    <w:rsid w:val="00F15203"/>
    <w:rsid w:val="00F16297"/>
    <w:rsid w:val="00F217B8"/>
    <w:rsid w:val="00F7542D"/>
    <w:rsid w:val="00F82392"/>
    <w:rsid w:val="00F84B00"/>
    <w:rsid w:val="00F91586"/>
    <w:rsid w:val="00FC5A6F"/>
    <w:rsid w:val="00FC69A3"/>
    <w:rsid w:val="00FD4B05"/>
    <w:rsid w:val="00FD4B2C"/>
    <w:rsid w:val="00FE46C4"/>
    <w:rsid w:val="00FF5A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5B71E0"/>
  <w15:chartTrackingRefBased/>
  <w15:docId w15:val="{09D5CB30-2993-45FA-89B9-80587AF83D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C150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358AD"/>
    <w:rPr>
      <w:color w:val="0563C1" w:themeColor="hyperlink"/>
      <w:u w:val="single"/>
    </w:rPr>
  </w:style>
  <w:style w:type="character" w:styleId="UnresolvedMention">
    <w:name w:val="Unresolved Mention"/>
    <w:basedOn w:val="DefaultParagraphFont"/>
    <w:uiPriority w:val="99"/>
    <w:semiHidden/>
    <w:unhideWhenUsed/>
    <w:rsid w:val="007358AD"/>
    <w:rPr>
      <w:color w:val="605E5C"/>
      <w:shd w:val="clear" w:color="auto" w:fill="E1DFDD"/>
    </w:rPr>
  </w:style>
  <w:style w:type="paragraph" w:styleId="ListParagraph">
    <w:name w:val="List Paragraph"/>
    <w:basedOn w:val="Normal"/>
    <w:uiPriority w:val="34"/>
    <w:qFormat/>
    <w:rsid w:val="009C0864"/>
    <w:pPr>
      <w:ind w:left="720"/>
      <w:contextualSpacing/>
    </w:pPr>
  </w:style>
  <w:style w:type="character" w:customStyle="1" w:styleId="Heading1Char">
    <w:name w:val="Heading 1 Char"/>
    <w:basedOn w:val="DefaultParagraphFont"/>
    <w:link w:val="Heading1"/>
    <w:uiPriority w:val="9"/>
    <w:rsid w:val="009C1507"/>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DOI:10.3390/ijerph181910495" TargetMode="External"/><Relationship Id="rId13" Type="http://schemas.openxmlformats.org/officeDocument/2006/relationships/hyperlink" Target="Https://www.DOI:10.1080/09613218.2018.1501535" TargetMode="External"/><Relationship Id="rId18" Type="http://schemas.openxmlformats.org/officeDocument/2006/relationships/hyperlink" Target="Https://www.DOI:10.1007/s12599-021-00734-8"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www.DOI.10.1017/CBO9780511490064.002" TargetMode="External"/><Relationship Id="rId12" Type="http://schemas.openxmlformats.org/officeDocument/2006/relationships/hyperlink" Target="https://www.google.com/search?q=the+impact+of+covd+19+on+finances%2C+pay+decisions+and+forecasts&amp;rlz=1C1ONGR_en-GBGB1000GB1000&amp;oq=the+impact+of+covd+19+on+finances%2C+pay+decisions+and+forecasts&amp;aqs=chrome..69i57.21695j0j7&amp;sourceid=chrome&amp;ie=UTF-8" TargetMode="External"/><Relationship Id="rId17" Type="http://schemas.openxmlformats.org/officeDocument/2006/relationships/hyperlink" Target="Https://www.DOI:10.1016/j.ijhm.2021.103020" TargetMode="External"/><Relationship Id="rId2" Type="http://schemas.openxmlformats.org/officeDocument/2006/relationships/styles" Target="styles.xml"/><Relationship Id="rId16" Type="http://schemas.openxmlformats.org/officeDocument/2006/relationships/hyperlink" Target="https://hbr.org/2020/03/a-guide-to-managing-your-newly-remote-workers"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ww.DOI:10.1108/IJPPM-01-2013-0008" TargetMode="External"/><Relationship Id="rId11" Type="http://schemas.openxmlformats.org/officeDocument/2006/relationships/hyperlink" Target="https://www.cipd.co.uk/knowledge/fundamentals/people/recruitment/factsheet" TargetMode="External"/><Relationship Id="rId5" Type="http://schemas.openxmlformats.org/officeDocument/2006/relationships/hyperlink" Target="Https://www.DOI.org/10.1108/ITP-12-2020-0850" TargetMode="External"/><Relationship Id="rId15" Type="http://schemas.openxmlformats.org/officeDocument/2006/relationships/hyperlink" Target="Https://www.DOI:10.1016/j.techfore.2021.120968" TargetMode="External"/><Relationship Id="rId10" Type="http://schemas.openxmlformats.org/officeDocument/2006/relationships/hyperlink" Target="Https://www.Doi.org/10.1016/j.matpr.2021.05.685" TargetMode="External"/><Relationship Id="rId19" Type="http://schemas.openxmlformats.org/officeDocument/2006/relationships/hyperlink" Target="Https://www.Doi:10.1016/j.jpsychores.2020.110132" TargetMode="External"/><Relationship Id="rId4" Type="http://schemas.openxmlformats.org/officeDocument/2006/relationships/webSettings" Target="webSettings.xml"/><Relationship Id="rId9" Type="http://schemas.openxmlformats.org/officeDocument/2006/relationships/hyperlink" Target="Https://www.DOI:10.1017/jmo.2021.70" TargetMode="External"/><Relationship Id="rId14" Type="http://schemas.openxmlformats.org/officeDocument/2006/relationships/hyperlink" Target="Https://www.DOI:10.1002/job.68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665</TotalTime>
  <Pages>8</Pages>
  <Words>2863</Words>
  <Characters>16324</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Md Islam (2006222)</dc:creator>
  <cp:keywords/>
  <dc:description/>
  <cp:lastModifiedBy>Md Islam (2006222)</cp:lastModifiedBy>
  <cp:revision>40</cp:revision>
  <dcterms:created xsi:type="dcterms:W3CDTF">2022-04-24T11:53:00Z</dcterms:created>
  <dcterms:modified xsi:type="dcterms:W3CDTF">2022-05-09T14:13:00Z</dcterms:modified>
</cp:coreProperties>
</file>