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45375B" w14:textId="77777777" w:rsidR="00166B95" w:rsidRDefault="00166B95" w:rsidP="00166B95">
      <w:pPr>
        <w:pStyle w:val="NoSpacing"/>
        <w:spacing w:before="1540" w:after="240" w:line="360" w:lineRule="auto"/>
        <w:jc w:val="center"/>
        <w:rPr>
          <w:color w:val="4472C4" w:themeColor="accent1"/>
        </w:rPr>
      </w:pPr>
      <w:r>
        <w:rPr>
          <w:noProof/>
        </w:rPr>
        <w:drawing>
          <wp:inline distT="0" distB="0" distL="0" distR="0" wp14:anchorId="6AC7878D" wp14:editId="6CA5E86F">
            <wp:extent cx="5500255" cy="1382321"/>
            <wp:effectExtent l="0" t="0" r="5715" b="8890"/>
            <wp:docPr id="58" name="Picture 58"/>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8"/>
                    <a:stretch>
                      <a:fillRect/>
                    </a:stretch>
                  </pic:blipFill>
                  <pic:spPr>
                    <a:xfrm>
                      <a:off x="0" y="0"/>
                      <a:ext cx="5751101" cy="1445364"/>
                    </a:xfrm>
                    <a:prstGeom prst="rect">
                      <a:avLst/>
                    </a:prstGeom>
                  </pic:spPr>
                </pic:pic>
              </a:graphicData>
            </a:graphic>
          </wp:inline>
        </w:drawing>
      </w:r>
    </w:p>
    <w:p w14:paraId="3569A5AE" w14:textId="77777777" w:rsidR="00166B95" w:rsidRDefault="00166B95" w:rsidP="00166B95">
      <w:pPr>
        <w:spacing w:after="218"/>
        <w:ind w:left="34"/>
        <w:jc w:val="center"/>
        <w:rPr>
          <w:rFonts w:ascii="Times New Roman" w:eastAsia="Times New Roman" w:hAnsi="Times New Roman" w:cs="Times New Roman"/>
          <w:b/>
          <w:bCs/>
          <w:sz w:val="44"/>
          <w:szCs w:val="44"/>
        </w:rPr>
      </w:pPr>
      <w:r>
        <w:t xml:space="preserve"> </w:t>
      </w:r>
      <w:r w:rsidRPr="00170E17">
        <w:rPr>
          <w:rFonts w:ascii="Times New Roman" w:eastAsia="Times New Roman" w:hAnsi="Times New Roman" w:cs="Times New Roman"/>
          <w:b/>
          <w:bCs/>
          <w:sz w:val="44"/>
          <w:szCs w:val="44"/>
        </w:rPr>
        <w:t>Master of Business Administration</w:t>
      </w:r>
    </w:p>
    <w:p w14:paraId="3105D55C" w14:textId="77777777" w:rsidR="00884491" w:rsidRDefault="00884491" w:rsidP="00166B95">
      <w:pPr>
        <w:spacing w:after="218"/>
        <w:ind w:left="34"/>
        <w:jc w:val="center"/>
        <w:rPr>
          <w:rFonts w:ascii="Times New Roman" w:eastAsia="Times New Roman" w:hAnsi="Times New Roman" w:cs="Times New Roman"/>
          <w:b/>
          <w:bCs/>
          <w:sz w:val="44"/>
          <w:szCs w:val="44"/>
        </w:rPr>
      </w:pPr>
    </w:p>
    <w:p w14:paraId="47D6F965" w14:textId="77777777" w:rsidR="00166B95" w:rsidRPr="002204DD" w:rsidRDefault="00884491" w:rsidP="00884491">
      <w:pPr>
        <w:spacing w:after="218"/>
        <w:ind w:left="34"/>
        <w:jc w:val="center"/>
        <w:rPr>
          <w:rFonts w:ascii="Times New Roman" w:eastAsia="Times New Roman" w:hAnsi="Times New Roman" w:cs="Times New Roman"/>
          <w:b/>
          <w:bCs/>
          <w:sz w:val="44"/>
          <w:szCs w:val="44"/>
        </w:rPr>
      </w:pPr>
      <w:r w:rsidRPr="007A5DF0">
        <w:rPr>
          <w:rFonts w:ascii="Times New Roman" w:hAnsi="Times New Roman" w:cs="Times New Roman"/>
          <w:b/>
          <w:bCs/>
          <w:sz w:val="44"/>
          <w:szCs w:val="44"/>
        </w:rPr>
        <w:t>Cadbury</w:t>
      </w:r>
      <w:r w:rsidR="00C675DC">
        <w:rPr>
          <w:rFonts w:ascii="Times New Roman" w:hAnsi="Times New Roman" w:cs="Times New Roman"/>
          <w:b/>
          <w:bCs/>
          <w:sz w:val="44"/>
          <w:szCs w:val="44"/>
        </w:rPr>
        <w:t>’s</w:t>
      </w:r>
      <w:r w:rsidRPr="007A5DF0">
        <w:rPr>
          <w:rFonts w:ascii="Times New Roman" w:hAnsi="Times New Roman" w:cs="Times New Roman"/>
          <w:b/>
          <w:bCs/>
          <w:sz w:val="44"/>
          <w:szCs w:val="44"/>
        </w:rPr>
        <w:t xml:space="preserve"> Brand </w:t>
      </w:r>
      <w:r w:rsidR="009500AC" w:rsidRPr="007A5DF0">
        <w:rPr>
          <w:rFonts w:ascii="Times New Roman" w:hAnsi="Times New Roman" w:cs="Times New Roman"/>
          <w:b/>
          <w:bCs/>
          <w:sz w:val="44"/>
          <w:szCs w:val="44"/>
        </w:rPr>
        <w:t>Extension</w:t>
      </w:r>
      <w:r w:rsidR="009500AC">
        <w:rPr>
          <w:rFonts w:ascii="Times New Roman" w:hAnsi="Times New Roman" w:cs="Times New Roman"/>
          <w:b/>
          <w:bCs/>
          <w:sz w:val="44"/>
          <w:szCs w:val="44"/>
        </w:rPr>
        <w:t>s:</w:t>
      </w:r>
      <w:r w:rsidR="00C675DC">
        <w:rPr>
          <w:rFonts w:ascii="Times New Roman" w:hAnsi="Times New Roman" w:cs="Times New Roman"/>
          <w:b/>
          <w:bCs/>
          <w:sz w:val="44"/>
          <w:szCs w:val="44"/>
        </w:rPr>
        <w:t xml:space="preserve"> </w:t>
      </w:r>
      <w:r w:rsidRPr="007A5DF0">
        <w:rPr>
          <w:rFonts w:ascii="Times New Roman" w:hAnsi="Times New Roman" w:cs="Times New Roman"/>
          <w:b/>
          <w:bCs/>
          <w:sz w:val="44"/>
          <w:szCs w:val="44"/>
        </w:rPr>
        <w:t>Dark Chocolate Premium Ice Cream</w:t>
      </w:r>
    </w:p>
    <w:p w14:paraId="1D2A82C4" w14:textId="77777777" w:rsidR="00166B95" w:rsidRDefault="00166B95" w:rsidP="00166B95">
      <w:pPr>
        <w:rPr>
          <w:rFonts w:ascii="Arial" w:hAnsi="Arial" w:cs="Arial"/>
          <w:sz w:val="24"/>
          <w:szCs w:val="24"/>
        </w:rPr>
      </w:pPr>
    </w:p>
    <w:p w14:paraId="02E76256" w14:textId="77777777" w:rsidR="00166B95" w:rsidRPr="00635C53" w:rsidRDefault="00166B95" w:rsidP="00166B95">
      <w:pPr>
        <w:rPr>
          <w:rFonts w:ascii="Arial" w:hAnsi="Arial" w:cs="Arial"/>
          <w:b/>
          <w:bCs/>
          <w:sz w:val="24"/>
          <w:szCs w:val="24"/>
        </w:rPr>
      </w:pPr>
      <w:r w:rsidRPr="0093688D">
        <w:rPr>
          <w:rFonts w:ascii="Arial" w:hAnsi="Arial" w:cs="Arial"/>
          <w:sz w:val="24"/>
          <w:szCs w:val="24"/>
        </w:rPr>
        <w:t xml:space="preserve">Module name     </w:t>
      </w:r>
      <w:proofErr w:type="gramStart"/>
      <w:r w:rsidRPr="0093688D">
        <w:rPr>
          <w:rFonts w:ascii="Arial" w:hAnsi="Arial" w:cs="Arial"/>
          <w:sz w:val="24"/>
          <w:szCs w:val="24"/>
        </w:rPr>
        <w:t xml:space="preserve">  :</w:t>
      </w:r>
      <w:proofErr w:type="gramEnd"/>
      <w:r w:rsidRPr="0093688D">
        <w:rPr>
          <w:rFonts w:ascii="Arial" w:hAnsi="Arial" w:cs="Arial"/>
          <w:sz w:val="24"/>
          <w:szCs w:val="24"/>
        </w:rPr>
        <w:t xml:space="preserve"> </w:t>
      </w:r>
      <w:r w:rsidRPr="00635C53">
        <w:rPr>
          <w:rFonts w:ascii="Arial" w:hAnsi="Arial" w:cs="Arial"/>
          <w:sz w:val="24"/>
          <w:szCs w:val="24"/>
        </w:rPr>
        <w:t>Marketing Management</w:t>
      </w:r>
    </w:p>
    <w:p w14:paraId="01B43B83" w14:textId="77777777" w:rsidR="00166B95" w:rsidRPr="0093688D" w:rsidRDefault="00166B95" w:rsidP="00166B95">
      <w:pPr>
        <w:rPr>
          <w:rFonts w:ascii="Arial" w:hAnsi="Arial" w:cs="Arial"/>
          <w:sz w:val="24"/>
          <w:szCs w:val="24"/>
        </w:rPr>
      </w:pPr>
      <w:r w:rsidRPr="0093688D">
        <w:rPr>
          <w:rFonts w:ascii="Arial" w:hAnsi="Arial" w:cs="Arial"/>
          <w:sz w:val="24"/>
          <w:szCs w:val="24"/>
        </w:rPr>
        <w:t xml:space="preserve">Module code      </w:t>
      </w:r>
      <w:proofErr w:type="gramStart"/>
      <w:r w:rsidRPr="0093688D">
        <w:rPr>
          <w:rFonts w:ascii="Arial" w:hAnsi="Arial" w:cs="Arial"/>
          <w:sz w:val="24"/>
          <w:szCs w:val="24"/>
        </w:rPr>
        <w:t xml:space="preserve"> </w:t>
      </w:r>
      <w:r>
        <w:rPr>
          <w:rFonts w:ascii="Arial" w:hAnsi="Arial" w:cs="Arial"/>
          <w:sz w:val="24"/>
          <w:szCs w:val="24"/>
        </w:rPr>
        <w:t xml:space="preserve"> </w:t>
      </w:r>
      <w:r w:rsidRPr="0093688D">
        <w:rPr>
          <w:rFonts w:ascii="Arial" w:hAnsi="Arial" w:cs="Arial"/>
          <w:sz w:val="24"/>
          <w:szCs w:val="24"/>
        </w:rPr>
        <w:t>:</w:t>
      </w:r>
      <w:proofErr w:type="gramEnd"/>
      <w:r w:rsidRPr="0093688D">
        <w:rPr>
          <w:rFonts w:ascii="Arial" w:hAnsi="Arial" w:cs="Arial"/>
          <w:sz w:val="24"/>
          <w:szCs w:val="24"/>
        </w:rPr>
        <w:t xml:space="preserve"> LCMB702</w:t>
      </w:r>
      <w:r>
        <w:rPr>
          <w:rFonts w:ascii="Arial" w:hAnsi="Arial" w:cs="Arial"/>
          <w:sz w:val="24"/>
          <w:szCs w:val="24"/>
        </w:rPr>
        <w:t>4</w:t>
      </w:r>
    </w:p>
    <w:p w14:paraId="7A5BC1E4" w14:textId="77777777" w:rsidR="00166B95" w:rsidRPr="0093688D" w:rsidRDefault="00166B95" w:rsidP="00166B95">
      <w:pPr>
        <w:rPr>
          <w:rFonts w:ascii="Arial" w:hAnsi="Arial" w:cs="Arial"/>
          <w:sz w:val="24"/>
          <w:szCs w:val="24"/>
        </w:rPr>
      </w:pPr>
      <w:r w:rsidRPr="0093688D">
        <w:rPr>
          <w:rFonts w:ascii="Arial" w:hAnsi="Arial" w:cs="Arial"/>
          <w:sz w:val="24"/>
          <w:szCs w:val="24"/>
        </w:rPr>
        <w:t xml:space="preserve">Lecture name     </w:t>
      </w:r>
      <w:proofErr w:type="gramStart"/>
      <w:r w:rsidRPr="0093688D">
        <w:rPr>
          <w:rFonts w:ascii="Arial" w:hAnsi="Arial" w:cs="Arial"/>
          <w:sz w:val="24"/>
          <w:szCs w:val="24"/>
        </w:rPr>
        <w:t xml:space="preserve">  :</w:t>
      </w:r>
      <w:proofErr w:type="gramEnd"/>
      <w:r w:rsidRPr="0093688D">
        <w:rPr>
          <w:rFonts w:ascii="Arial" w:hAnsi="Arial" w:cs="Arial"/>
          <w:sz w:val="24"/>
          <w:szCs w:val="24"/>
        </w:rPr>
        <w:t xml:space="preserve"> Dr.</w:t>
      </w:r>
      <w:r>
        <w:rPr>
          <w:rFonts w:ascii="Arial" w:hAnsi="Arial" w:cs="Arial"/>
          <w:sz w:val="24"/>
          <w:szCs w:val="24"/>
        </w:rPr>
        <w:t xml:space="preserve"> </w:t>
      </w:r>
      <w:r w:rsidRPr="00635C53">
        <w:rPr>
          <w:rFonts w:ascii="Arial" w:hAnsi="Arial" w:cs="Arial"/>
          <w:sz w:val="24"/>
          <w:szCs w:val="24"/>
        </w:rPr>
        <w:t xml:space="preserve">Laila </w:t>
      </w:r>
      <w:proofErr w:type="spellStart"/>
      <w:r w:rsidRPr="00635C53">
        <w:rPr>
          <w:rFonts w:ascii="Arial" w:hAnsi="Arial" w:cs="Arial"/>
          <w:sz w:val="24"/>
          <w:szCs w:val="24"/>
        </w:rPr>
        <w:t>Maazouz</w:t>
      </w:r>
      <w:proofErr w:type="spellEnd"/>
    </w:p>
    <w:p w14:paraId="2D2A4C99" w14:textId="77777777" w:rsidR="00166B95" w:rsidRPr="0093688D" w:rsidRDefault="00166B95" w:rsidP="00166B95">
      <w:pPr>
        <w:rPr>
          <w:rFonts w:ascii="Arial" w:hAnsi="Arial" w:cs="Arial"/>
          <w:sz w:val="24"/>
          <w:szCs w:val="24"/>
        </w:rPr>
      </w:pPr>
      <w:r w:rsidRPr="0093688D">
        <w:rPr>
          <w:rFonts w:ascii="Arial" w:hAnsi="Arial" w:cs="Arial"/>
          <w:sz w:val="24"/>
          <w:szCs w:val="24"/>
        </w:rPr>
        <w:t xml:space="preserve">Student name     </w:t>
      </w:r>
      <w:proofErr w:type="gramStart"/>
      <w:r w:rsidRPr="0093688D">
        <w:rPr>
          <w:rFonts w:ascii="Arial" w:hAnsi="Arial" w:cs="Arial"/>
          <w:sz w:val="24"/>
          <w:szCs w:val="24"/>
        </w:rPr>
        <w:t xml:space="preserve">  :</w:t>
      </w:r>
      <w:proofErr w:type="gramEnd"/>
      <w:r w:rsidRPr="0093688D">
        <w:rPr>
          <w:rFonts w:ascii="Arial" w:hAnsi="Arial" w:cs="Arial"/>
          <w:sz w:val="24"/>
          <w:szCs w:val="24"/>
        </w:rPr>
        <w:t xml:space="preserve"> Neel </w:t>
      </w:r>
      <w:proofErr w:type="spellStart"/>
      <w:r w:rsidRPr="0093688D">
        <w:rPr>
          <w:rFonts w:ascii="Arial" w:hAnsi="Arial" w:cs="Arial"/>
          <w:sz w:val="24"/>
          <w:szCs w:val="24"/>
        </w:rPr>
        <w:t>Mevalkumar</w:t>
      </w:r>
      <w:proofErr w:type="spellEnd"/>
      <w:r w:rsidRPr="0093688D">
        <w:rPr>
          <w:rFonts w:ascii="Arial" w:hAnsi="Arial" w:cs="Arial"/>
          <w:sz w:val="24"/>
          <w:szCs w:val="24"/>
        </w:rPr>
        <w:t xml:space="preserve"> Patel</w:t>
      </w:r>
    </w:p>
    <w:p w14:paraId="4AC956D5" w14:textId="77777777" w:rsidR="00166B95" w:rsidRDefault="00166B95" w:rsidP="00166B95">
      <w:pPr>
        <w:rPr>
          <w:rFonts w:ascii="Arial" w:hAnsi="Arial" w:cs="Arial"/>
          <w:sz w:val="24"/>
          <w:szCs w:val="24"/>
        </w:rPr>
      </w:pPr>
      <w:r w:rsidRPr="0093688D">
        <w:rPr>
          <w:rFonts w:ascii="Arial" w:hAnsi="Arial" w:cs="Arial"/>
          <w:sz w:val="24"/>
          <w:szCs w:val="24"/>
        </w:rPr>
        <w:t xml:space="preserve">Student ID          </w:t>
      </w:r>
      <w:proofErr w:type="gramStart"/>
      <w:r>
        <w:rPr>
          <w:rFonts w:ascii="Arial" w:hAnsi="Arial" w:cs="Arial"/>
          <w:sz w:val="24"/>
          <w:szCs w:val="24"/>
        </w:rPr>
        <w:t xml:space="preserve"> </w:t>
      </w:r>
      <w:r w:rsidRPr="0093688D">
        <w:rPr>
          <w:rFonts w:ascii="Arial" w:hAnsi="Arial" w:cs="Arial"/>
          <w:sz w:val="24"/>
          <w:szCs w:val="24"/>
        </w:rPr>
        <w:t xml:space="preserve"> :</w:t>
      </w:r>
      <w:proofErr w:type="gramEnd"/>
      <w:r w:rsidRPr="0093688D">
        <w:rPr>
          <w:rFonts w:ascii="Arial" w:hAnsi="Arial" w:cs="Arial"/>
          <w:sz w:val="24"/>
          <w:szCs w:val="24"/>
        </w:rPr>
        <w:t xml:space="preserve"> 2428324</w:t>
      </w:r>
    </w:p>
    <w:p w14:paraId="29150DA2" w14:textId="101AEEC3" w:rsidR="00166B95" w:rsidRPr="0093688D" w:rsidRDefault="00166B95" w:rsidP="00166B95">
      <w:pPr>
        <w:rPr>
          <w:rFonts w:ascii="Arial" w:hAnsi="Arial" w:cs="Arial"/>
          <w:sz w:val="24"/>
          <w:szCs w:val="24"/>
        </w:rPr>
      </w:pPr>
      <w:r>
        <w:rPr>
          <w:rFonts w:ascii="Arial" w:hAnsi="Arial" w:cs="Arial"/>
          <w:sz w:val="24"/>
          <w:szCs w:val="24"/>
        </w:rPr>
        <w:t xml:space="preserve">Word Count        </w:t>
      </w:r>
      <w:proofErr w:type="gramStart"/>
      <w:r>
        <w:rPr>
          <w:rFonts w:ascii="Arial" w:hAnsi="Arial" w:cs="Arial"/>
          <w:sz w:val="24"/>
          <w:szCs w:val="24"/>
        </w:rPr>
        <w:t xml:space="preserve">  :</w:t>
      </w:r>
      <w:proofErr w:type="gramEnd"/>
      <w:r>
        <w:rPr>
          <w:rFonts w:ascii="Arial" w:hAnsi="Arial" w:cs="Arial"/>
          <w:sz w:val="24"/>
          <w:szCs w:val="24"/>
        </w:rPr>
        <w:t xml:space="preserve"> </w:t>
      </w:r>
      <w:r w:rsidR="009D13A7">
        <w:rPr>
          <w:rFonts w:ascii="Arial" w:hAnsi="Arial" w:cs="Arial"/>
          <w:sz w:val="24"/>
          <w:szCs w:val="24"/>
        </w:rPr>
        <w:t>2519</w:t>
      </w:r>
    </w:p>
    <w:p w14:paraId="27B8DB0B" w14:textId="77777777" w:rsidR="00166B95" w:rsidRPr="0078679A" w:rsidRDefault="00166B95" w:rsidP="00166B95">
      <w:pPr>
        <w:rPr>
          <w:rFonts w:ascii="Arial" w:hAnsi="Arial" w:cs="Arial"/>
          <w:sz w:val="24"/>
          <w:szCs w:val="24"/>
        </w:rPr>
      </w:pPr>
      <w:r w:rsidRPr="0093688D">
        <w:rPr>
          <w:rFonts w:ascii="Arial" w:hAnsi="Arial" w:cs="Arial"/>
          <w:sz w:val="24"/>
          <w:szCs w:val="24"/>
        </w:rPr>
        <w:t xml:space="preserve">Submission </w:t>
      </w:r>
      <w:proofErr w:type="gramStart"/>
      <w:r w:rsidRPr="0093688D">
        <w:rPr>
          <w:rFonts w:ascii="Arial" w:hAnsi="Arial" w:cs="Arial"/>
          <w:sz w:val="24"/>
          <w:szCs w:val="24"/>
        </w:rPr>
        <w:t>Date</w:t>
      </w:r>
      <w:r>
        <w:rPr>
          <w:rFonts w:ascii="Arial" w:hAnsi="Arial" w:cs="Arial"/>
          <w:sz w:val="24"/>
          <w:szCs w:val="24"/>
        </w:rPr>
        <w:t xml:space="preserve">  :</w:t>
      </w:r>
      <w:proofErr w:type="gramEnd"/>
      <w:r w:rsidRPr="0093688D">
        <w:rPr>
          <w:rFonts w:ascii="Arial" w:hAnsi="Arial" w:cs="Arial"/>
          <w:sz w:val="24"/>
          <w:szCs w:val="24"/>
        </w:rPr>
        <w:t xml:space="preserve"> 2</w:t>
      </w:r>
      <w:r>
        <w:rPr>
          <w:rFonts w:ascii="Arial" w:hAnsi="Arial" w:cs="Arial"/>
          <w:sz w:val="24"/>
          <w:szCs w:val="24"/>
        </w:rPr>
        <w:t>8</w:t>
      </w:r>
      <w:r w:rsidRPr="00C10810">
        <w:rPr>
          <w:rFonts w:ascii="Arial" w:hAnsi="Arial" w:cs="Arial"/>
          <w:sz w:val="24"/>
          <w:szCs w:val="24"/>
          <w:vertAlign w:val="superscript"/>
        </w:rPr>
        <w:t>th</w:t>
      </w:r>
      <w:r>
        <w:rPr>
          <w:rFonts w:ascii="Arial" w:hAnsi="Arial" w:cs="Arial"/>
          <w:sz w:val="24"/>
          <w:szCs w:val="24"/>
        </w:rPr>
        <w:t xml:space="preserve"> April 2025</w:t>
      </w:r>
    </w:p>
    <w:p w14:paraId="79B7EAA4" w14:textId="77777777" w:rsidR="006412ED" w:rsidRDefault="006412ED">
      <w:pPr>
        <w:rPr>
          <w:rFonts w:ascii="Arial" w:hAnsi="Arial" w:cs="Arial"/>
          <w:sz w:val="24"/>
          <w:szCs w:val="24"/>
        </w:rPr>
      </w:pPr>
    </w:p>
    <w:p w14:paraId="1FB197E1" w14:textId="77777777" w:rsidR="00354C44" w:rsidRDefault="00354C44">
      <w:pPr>
        <w:rPr>
          <w:rFonts w:ascii="Arial" w:hAnsi="Arial" w:cs="Arial"/>
          <w:sz w:val="24"/>
          <w:szCs w:val="24"/>
        </w:rPr>
      </w:pPr>
    </w:p>
    <w:p w14:paraId="7B1C67C7" w14:textId="77777777" w:rsidR="00354C44" w:rsidRDefault="00354C44">
      <w:pPr>
        <w:rPr>
          <w:rFonts w:ascii="Arial" w:hAnsi="Arial" w:cs="Arial"/>
          <w:sz w:val="24"/>
          <w:szCs w:val="24"/>
        </w:rPr>
      </w:pPr>
    </w:p>
    <w:sdt>
      <w:sdtPr>
        <w:id w:val="1654413085"/>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0DE5169E" w14:textId="6C8DC20B" w:rsidR="001A33D3" w:rsidRPr="00450FF6" w:rsidRDefault="001A33D3">
          <w:pPr>
            <w:pStyle w:val="TOCHeading"/>
            <w:rPr>
              <w:rFonts w:ascii="Arial" w:hAnsi="Arial" w:cs="Arial"/>
              <w:b/>
              <w:bCs/>
              <w:color w:val="262626" w:themeColor="text1" w:themeTint="D9"/>
              <w:sz w:val="24"/>
              <w:szCs w:val="24"/>
            </w:rPr>
          </w:pPr>
          <w:r w:rsidRPr="00450FF6">
            <w:rPr>
              <w:rFonts w:ascii="Arial" w:hAnsi="Arial" w:cs="Arial"/>
              <w:b/>
              <w:bCs/>
              <w:color w:val="262626" w:themeColor="text1" w:themeTint="D9"/>
              <w:sz w:val="24"/>
              <w:szCs w:val="24"/>
            </w:rPr>
            <w:t xml:space="preserve">Tabel of contents </w:t>
          </w:r>
        </w:p>
        <w:p w14:paraId="55E5C36A" w14:textId="2C366FFC" w:rsidR="001A33D3" w:rsidRPr="00450FF6" w:rsidRDefault="001A33D3">
          <w:pPr>
            <w:pStyle w:val="TOC1"/>
            <w:tabs>
              <w:tab w:val="right" w:leader="dot" w:pos="9016"/>
            </w:tabs>
            <w:rPr>
              <w:rFonts w:ascii="Arial" w:hAnsi="Arial" w:cs="Arial"/>
              <w:noProof/>
              <w:color w:val="262626" w:themeColor="text1" w:themeTint="D9"/>
              <w:sz w:val="24"/>
              <w:szCs w:val="24"/>
            </w:rPr>
          </w:pPr>
          <w:r w:rsidRPr="00450FF6">
            <w:rPr>
              <w:rFonts w:ascii="Arial" w:hAnsi="Arial" w:cs="Arial"/>
              <w:color w:val="262626" w:themeColor="text1" w:themeTint="D9"/>
              <w:sz w:val="24"/>
              <w:szCs w:val="24"/>
            </w:rPr>
            <w:fldChar w:fldCharType="begin"/>
          </w:r>
          <w:r w:rsidRPr="00450FF6">
            <w:rPr>
              <w:rFonts w:ascii="Arial" w:hAnsi="Arial" w:cs="Arial"/>
              <w:color w:val="262626" w:themeColor="text1" w:themeTint="D9"/>
              <w:sz w:val="24"/>
              <w:szCs w:val="24"/>
            </w:rPr>
            <w:instrText xml:space="preserve"> TOC \o "1-3" \h \z \u </w:instrText>
          </w:r>
          <w:r w:rsidRPr="00450FF6">
            <w:rPr>
              <w:rFonts w:ascii="Arial" w:hAnsi="Arial" w:cs="Arial"/>
              <w:color w:val="262626" w:themeColor="text1" w:themeTint="D9"/>
              <w:sz w:val="24"/>
              <w:szCs w:val="24"/>
            </w:rPr>
            <w:fldChar w:fldCharType="separate"/>
          </w:r>
          <w:hyperlink w:anchor="_Toc196446277" w:history="1">
            <w:r w:rsidRPr="00450FF6">
              <w:rPr>
                <w:rStyle w:val="Hyperlink"/>
                <w:rFonts w:ascii="Arial" w:hAnsi="Arial" w:cs="Arial"/>
                <w:noProof/>
                <w:color w:val="262626" w:themeColor="text1" w:themeTint="D9"/>
                <w:sz w:val="24"/>
                <w:szCs w:val="24"/>
              </w:rPr>
              <w:t>Introduction</w:t>
            </w:r>
            <w:r w:rsidRPr="00450FF6">
              <w:rPr>
                <w:rFonts w:ascii="Arial" w:hAnsi="Arial" w:cs="Arial"/>
                <w:noProof/>
                <w:webHidden/>
                <w:color w:val="262626" w:themeColor="text1" w:themeTint="D9"/>
                <w:sz w:val="24"/>
                <w:szCs w:val="24"/>
              </w:rPr>
              <w:tab/>
            </w:r>
            <w:r w:rsidRPr="00450FF6">
              <w:rPr>
                <w:rFonts w:ascii="Arial" w:hAnsi="Arial" w:cs="Arial"/>
                <w:noProof/>
                <w:webHidden/>
                <w:color w:val="262626" w:themeColor="text1" w:themeTint="D9"/>
                <w:sz w:val="24"/>
                <w:szCs w:val="24"/>
              </w:rPr>
              <w:fldChar w:fldCharType="begin"/>
            </w:r>
            <w:r w:rsidRPr="00450FF6">
              <w:rPr>
                <w:rFonts w:ascii="Arial" w:hAnsi="Arial" w:cs="Arial"/>
                <w:noProof/>
                <w:webHidden/>
                <w:color w:val="262626" w:themeColor="text1" w:themeTint="D9"/>
                <w:sz w:val="24"/>
                <w:szCs w:val="24"/>
              </w:rPr>
              <w:instrText xml:space="preserve"> PAGEREF _Toc196446277 \h </w:instrText>
            </w:r>
            <w:r w:rsidRPr="00450FF6">
              <w:rPr>
                <w:rFonts w:ascii="Arial" w:hAnsi="Arial" w:cs="Arial"/>
                <w:noProof/>
                <w:webHidden/>
                <w:color w:val="262626" w:themeColor="text1" w:themeTint="D9"/>
                <w:sz w:val="24"/>
                <w:szCs w:val="24"/>
              </w:rPr>
            </w:r>
            <w:r w:rsidRPr="00450FF6">
              <w:rPr>
                <w:rFonts w:ascii="Arial" w:hAnsi="Arial" w:cs="Arial"/>
                <w:noProof/>
                <w:webHidden/>
                <w:color w:val="262626" w:themeColor="text1" w:themeTint="D9"/>
                <w:sz w:val="24"/>
                <w:szCs w:val="24"/>
              </w:rPr>
              <w:fldChar w:fldCharType="separate"/>
            </w:r>
            <w:r w:rsidRPr="00450FF6">
              <w:rPr>
                <w:rFonts w:ascii="Arial" w:hAnsi="Arial" w:cs="Arial"/>
                <w:noProof/>
                <w:webHidden/>
                <w:color w:val="262626" w:themeColor="text1" w:themeTint="D9"/>
                <w:sz w:val="24"/>
                <w:szCs w:val="24"/>
              </w:rPr>
              <w:t>2</w:t>
            </w:r>
            <w:r w:rsidRPr="00450FF6">
              <w:rPr>
                <w:rFonts w:ascii="Arial" w:hAnsi="Arial" w:cs="Arial"/>
                <w:noProof/>
                <w:webHidden/>
                <w:color w:val="262626" w:themeColor="text1" w:themeTint="D9"/>
                <w:sz w:val="24"/>
                <w:szCs w:val="24"/>
              </w:rPr>
              <w:fldChar w:fldCharType="end"/>
            </w:r>
          </w:hyperlink>
        </w:p>
        <w:p w14:paraId="6A86AB66" w14:textId="0A950CAF" w:rsidR="001A33D3" w:rsidRPr="00450FF6" w:rsidRDefault="001A33D3">
          <w:pPr>
            <w:pStyle w:val="TOC1"/>
            <w:tabs>
              <w:tab w:val="right" w:leader="dot" w:pos="9016"/>
            </w:tabs>
            <w:rPr>
              <w:rFonts w:ascii="Arial" w:hAnsi="Arial" w:cs="Arial"/>
              <w:noProof/>
              <w:color w:val="262626" w:themeColor="text1" w:themeTint="D9"/>
              <w:sz w:val="24"/>
              <w:szCs w:val="24"/>
            </w:rPr>
          </w:pPr>
          <w:hyperlink w:anchor="_Toc196446278" w:history="1">
            <w:r w:rsidRPr="00450FF6">
              <w:rPr>
                <w:rStyle w:val="Hyperlink"/>
                <w:rFonts w:ascii="Arial" w:hAnsi="Arial" w:cs="Arial"/>
                <w:noProof/>
                <w:color w:val="262626" w:themeColor="text1" w:themeTint="D9"/>
                <w:sz w:val="24"/>
                <w:szCs w:val="24"/>
              </w:rPr>
              <w:t>Brand extension development</w:t>
            </w:r>
            <w:r w:rsidRPr="00450FF6">
              <w:rPr>
                <w:rFonts w:ascii="Arial" w:hAnsi="Arial" w:cs="Arial"/>
                <w:noProof/>
                <w:webHidden/>
                <w:color w:val="262626" w:themeColor="text1" w:themeTint="D9"/>
                <w:sz w:val="24"/>
                <w:szCs w:val="24"/>
              </w:rPr>
              <w:tab/>
            </w:r>
            <w:r w:rsidRPr="00450FF6">
              <w:rPr>
                <w:rFonts w:ascii="Arial" w:hAnsi="Arial" w:cs="Arial"/>
                <w:noProof/>
                <w:webHidden/>
                <w:color w:val="262626" w:themeColor="text1" w:themeTint="D9"/>
                <w:sz w:val="24"/>
                <w:szCs w:val="24"/>
              </w:rPr>
              <w:fldChar w:fldCharType="begin"/>
            </w:r>
            <w:r w:rsidRPr="00450FF6">
              <w:rPr>
                <w:rFonts w:ascii="Arial" w:hAnsi="Arial" w:cs="Arial"/>
                <w:noProof/>
                <w:webHidden/>
                <w:color w:val="262626" w:themeColor="text1" w:themeTint="D9"/>
                <w:sz w:val="24"/>
                <w:szCs w:val="24"/>
              </w:rPr>
              <w:instrText xml:space="preserve"> PAGEREF _Toc196446278 \h </w:instrText>
            </w:r>
            <w:r w:rsidRPr="00450FF6">
              <w:rPr>
                <w:rFonts w:ascii="Arial" w:hAnsi="Arial" w:cs="Arial"/>
                <w:noProof/>
                <w:webHidden/>
                <w:color w:val="262626" w:themeColor="text1" w:themeTint="D9"/>
                <w:sz w:val="24"/>
                <w:szCs w:val="24"/>
              </w:rPr>
            </w:r>
            <w:r w:rsidRPr="00450FF6">
              <w:rPr>
                <w:rFonts w:ascii="Arial" w:hAnsi="Arial" w:cs="Arial"/>
                <w:noProof/>
                <w:webHidden/>
                <w:color w:val="262626" w:themeColor="text1" w:themeTint="D9"/>
                <w:sz w:val="24"/>
                <w:szCs w:val="24"/>
              </w:rPr>
              <w:fldChar w:fldCharType="separate"/>
            </w:r>
            <w:r w:rsidRPr="00450FF6">
              <w:rPr>
                <w:rFonts w:ascii="Arial" w:hAnsi="Arial" w:cs="Arial"/>
                <w:noProof/>
                <w:webHidden/>
                <w:color w:val="262626" w:themeColor="text1" w:themeTint="D9"/>
                <w:sz w:val="24"/>
                <w:szCs w:val="24"/>
              </w:rPr>
              <w:t>2</w:t>
            </w:r>
            <w:r w:rsidRPr="00450FF6">
              <w:rPr>
                <w:rFonts w:ascii="Arial" w:hAnsi="Arial" w:cs="Arial"/>
                <w:noProof/>
                <w:webHidden/>
                <w:color w:val="262626" w:themeColor="text1" w:themeTint="D9"/>
                <w:sz w:val="24"/>
                <w:szCs w:val="24"/>
              </w:rPr>
              <w:fldChar w:fldCharType="end"/>
            </w:r>
          </w:hyperlink>
        </w:p>
        <w:p w14:paraId="4B6A457D" w14:textId="106F836D" w:rsidR="001A33D3" w:rsidRPr="00450FF6" w:rsidRDefault="001A33D3">
          <w:pPr>
            <w:pStyle w:val="TOC1"/>
            <w:tabs>
              <w:tab w:val="right" w:leader="dot" w:pos="9016"/>
            </w:tabs>
            <w:rPr>
              <w:rFonts w:ascii="Arial" w:hAnsi="Arial" w:cs="Arial"/>
              <w:noProof/>
              <w:color w:val="262626" w:themeColor="text1" w:themeTint="D9"/>
              <w:sz w:val="24"/>
              <w:szCs w:val="24"/>
            </w:rPr>
          </w:pPr>
          <w:hyperlink w:anchor="_Toc196446279" w:history="1">
            <w:r w:rsidRPr="00450FF6">
              <w:rPr>
                <w:rStyle w:val="Hyperlink"/>
                <w:rFonts w:ascii="Arial" w:hAnsi="Arial" w:cs="Arial"/>
                <w:noProof/>
                <w:color w:val="262626" w:themeColor="text1" w:themeTint="D9"/>
                <w:sz w:val="24"/>
                <w:szCs w:val="24"/>
              </w:rPr>
              <w:t>Segmentation, targeting and positioning for the brand extension</w:t>
            </w:r>
            <w:r w:rsidRPr="00450FF6">
              <w:rPr>
                <w:rFonts w:ascii="Arial" w:hAnsi="Arial" w:cs="Arial"/>
                <w:noProof/>
                <w:webHidden/>
                <w:color w:val="262626" w:themeColor="text1" w:themeTint="D9"/>
                <w:sz w:val="24"/>
                <w:szCs w:val="24"/>
              </w:rPr>
              <w:tab/>
            </w:r>
            <w:r w:rsidRPr="00450FF6">
              <w:rPr>
                <w:rFonts w:ascii="Arial" w:hAnsi="Arial" w:cs="Arial"/>
                <w:noProof/>
                <w:webHidden/>
                <w:color w:val="262626" w:themeColor="text1" w:themeTint="D9"/>
                <w:sz w:val="24"/>
                <w:szCs w:val="24"/>
              </w:rPr>
              <w:fldChar w:fldCharType="begin"/>
            </w:r>
            <w:r w:rsidRPr="00450FF6">
              <w:rPr>
                <w:rFonts w:ascii="Arial" w:hAnsi="Arial" w:cs="Arial"/>
                <w:noProof/>
                <w:webHidden/>
                <w:color w:val="262626" w:themeColor="text1" w:themeTint="D9"/>
                <w:sz w:val="24"/>
                <w:szCs w:val="24"/>
              </w:rPr>
              <w:instrText xml:space="preserve"> PAGEREF _Toc196446279 \h </w:instrText>
            </w:r>
            <w:r w:rsidRPr="00450FF6">
              <w:rPr>
                <w:rFonts w:ascii="Arial" w:hAnsi="Arial" w:cs="Arial"/>
                <w:noProof/>
                <w:webHidden/>
                <w:color w:val="262626" w:themeColor="text1" w:themeTint="D9"/>
                <w:sz w:val="24"/>
                <w:szCs w:val="24"/>
              </w:rPr>
            </w:r>
            <w:r w:rsidRPr="00450FF6">
              <w:rPr>
                <w:rFonts w:ascii="Arial" w:hAnsi="Arial" w:cs="Arial"/>
                <w:noProof/>
                <w:webHidden/>
                <w:color w:val="262626" w:themeColor="text1" w:themeTint="D9"/>
                <w:sz w:val="24"/>
                <w:szCs w:val="24"/>
              </w:rPr>
              <w:fldChar w:fldCharType="separate"/>
            </w:r>
            <w:r w:rsidRPr="00450FF6">
              <w:rPr>
                <w:rFonts w:ascii="Arial" w:hAnsi="Arial" w:cs="Arial"/>
                <w:noProof/>
                <w:webHidden/>
                <w:color w:val="262626" w:themeColor="text1" w:themeTint="D9"/>
                <w:sz w:val="24"/>
                <w:szCs w:val="24"/>
              </w:rPr>
              <w:t>3</w:t>
            </w:r>
            <w:r w:rsidRPr="00450FF6">
              <w:rPr>
                <w:rFonts w:ascii="Arial" w:hAnsi="Arial" w:cs="Arial"/>
                <w:noProof/>
                <w:webHidden/>
                <w:color w:val="262626" w:themeColor="text1" w:themeTint="D9"/>
                <w:sz w:val="24"/>
                <w:szCs w:val="24"/>
              </w:rPr>
              <w:fldChar w:fldCharType="end"/>
            </w:r>
          </w:hyperlink>
        </w:p>
        <w:p w14:paraId="46F8B9A8" w14:textId="7973F977" w:rsidR="001A33D3" w:rsidRPr="00450FF6" w:rsidRDefault="001A33D3">
          <w:pPr>
            <w:pStyle w:val="TOC1"/>
            <w:tabs>
              <w:tab w:val="right" w:leader="dot" w:pos="9016"/>
            </w:tabs>
            <w:rPr>
              <w:rFonts w:ascii="Arial" w:hAnsi="Arial" w:cs="Arial"/>
              <w:noProof/>
              <w:color w:val="262626" w:themeColor="text1" w:themeTint="D9"/>
              <w:sz w:val="24"/>
              <w:szCs w:val="24"/>
            </w:rPr>
          </w:pPr>
          <w:hyperlink w:anchor="_Toc196446280" w:history="1">
            <w:r w:rsidRPr="00450FF6">
              <w:rPr>
                <w:rStyle w:val="Hyperlink"/>
                <w:rFonts w:ascii="Arial" w:hAnsi="Arial" w:cs="Arial"/>
                <w:noProof/>
                <w:color w:val="262626" w:themeColor="text1" w:themeTint="D9"/>
                <w:sz w:val="24"/>
                <w:szCs w:val="24"/>
              </w:rPr>
              <w:t>Customer Personal Profile</w:t>
            </w:r>
            <w:r w:rsidRPr="00450FF6">
              <w:rPr>
                <w:rFonts w:ascii="Arial" w:hAnsi="Arial" w:cs="Arial"/>
                <w:noProof/>
                <w:webHidden/>
                <w:color w:val="262626" w:themeColor="text1" w:themeTint="D9"/>
                <w:sz w:val="24"/>
                <w:szCs w:val="24"/>
              </w:rPr>
              <w:tab/>
            </w:r>
            <w:r w:rsidRPr="00450FF6">
              <w:rPr>
                <w:rFonts w:ascii="Arial" w:hAnsi="Arial" w:cs="Arial"/>
                <w:noProof/>
                <w:webHidden/>
                <w:color w:val="262626" w:themeColor="text1" w:themeTint="D9"/>
                <w:sz w:val="24"/>
                <w:szCs w:val="24"/>
              </w:rPr>
              <w:fldChar w:fldCharType="begin"/>
            </w:r>
            <w:r w:rsidRPr="00450FF6">
              <w:rPr>
                <w:rFonts w:ascii="Arial" w:hAnsi="Arial" w:cs="Arial"/>
                <w:noProof/>
                <w:webHidden/>
                <w:color w:val="262626" w:themeColor="text1" w:themeTint="D9"/>
                <w:sz w:val="24"/>
                <w:szCs w:val="24"/>
              </w:rPr>
              <w:instrText xml:space="preserve"> PAGEREF _Toc196446280 \h </w:instrText>
            </w:r>
            <w:r w:rsidRPr="00450FF6">
              <w:rPr>
                <w:rFonts w:ascii="Arial" w:hAnsi="Arial" w:cs="Arial"/>
                <w:noProof/>
                <w:webHidden/>
                <w:color w:val="262626" w:themeColor="text1" w:themeTint="D9"/>
                <w:sz w:val="24"/>
                <w:szCs w:val="24"/>
              </w:rPr>
            </w:r>
            <w:r w:rsidRPr="00450FF6">
              <w:rPr>
                <w:rFonts w:ascii="Arial" w:hAnsi="Arial" w:cs="Arial"/>
                <w:noProof/>
                <w:webHidden/>
                <w:color w:val="262626" w:themeColor="text1" w:themeTint="D9"/>
                <w:sz w:val="24"/>
                <w:szCs w:val="24"/>
              </w:rPr>
              <w:fldChar w:fldCharType="separate"/>
            </w:r>
            <w:r w:rsidRPr="00450FF6">
              <w:rPr>
                <w:rFonts w:ascii="Arial" w:hAnsi="Arial" w:cs="Arial"/>
                <w:noProof/>
                <w:webHidden/>
                <w:color w:val="262626" w:themeColor="text1" w:themeTint="D9"/>
                <w:sz w:val="24"/>
                <w:szCs w:val="24"/>
              </w:rPr>
              <w:t>5</w:t>
            </w:r>
            <w:r w:rsidRPr="00450FF6">
              <w:rPr>
                <w:rFonts w:ascii="Arial" w:hAnsi="Arial" w:cs="Arial"/>
                <w:noProof/>
                <w:webHidden/>
                <w:color w:val="262626" w:themeColor="text1" w:themeTint="D9"/>
                <w:sz w:val="24"/>
                <w:szCs w:val="24"/>
              </w:rPr>
              <w:fldChar w:fldCharType="end"/>
            </w:r>
          </w:hyperlink>
        </w:p>
        <w:p w14:paraId="4EF7356D" w14:textId="7EEB7D45" w:rsidR="001A33D3" w:rsidRPr="00450FF6" w:rsidRDefault="001A33D3">
          <w:pPr>
            <w:pStyle w:val="TOC1"/>
            <w:tabs>
              <w:tab w:val="right" w:leader="dot" w:pos="9016"/>
            </w:tabs>
            <w:rPr>
              <w:rFonts w:ascii="Arial" w:hAnsi="Arial" w:cs="Arial"/>
              <w:noProof/>
              <w:color w:val="262626" w:themeColor="text1" w:themeTint="D9"/>
              <w:sz w:val="24"/>
              <w:szCs w:val="24"/>
            </w:rPr>
          </w:pPr>
          <w:hyperlink w:anchor="_Toc196446281" w:history="1">
            <w:r w:rsidRPr="00450FF6">
              <w:rPr>
                <w:rStyle w:val="Hyperlink"/>
                <w:rFonts w:ascii="Arial" w:hAnsi="Arial" w:cs="Arial"/>
                <w:noProof/>
                <w:color w:val="262626" w:themeColor="text1" w:themeTint="D9"/>
                <w:sz w:val="24"/>
                <w:szCs w:val="24"/>
              </w:rPr>
              <w:t>Marketing Mix Strategy</w:t>
            </w:r>
            <w:r w:rsidRPr="00450FF6">
              <w:rPr>
                <w:rFonts w:ascii="Arial" w:hAnsi="Arial" w:cs="Arial"/>
                <w:noProof/>
                <w:webHidden/>
                <w:color w:val="262626" w:themeColor="text1" w:themeTint="D9"/>
                <w:sz w:val="24"/>
                <w:szCs w:val="24"/>
              </w:rPr>
              <w:tab/>
            </w:r>
            <w:r w:rsidRPr="00450FF6">
              <w:rPr>
                <w:rFonts w:ascii="Arial" w:hAnsi="Arial" w:cs="Arial"/>
                <w:noProof/>
                <w:webHidden/>
                <w:color w:val="262626" w:themeColor="text1" w:themeTint="D9"/>
                <w:sz w:val="24"/>
                <w:szCs w:val="24"/>
              </w:rPr>
              <w:fldChar w:fldCharType="begin"/>
            </w:r>
            <w:r w:rsidRPr="00450FF6">
              <w:rPr>
                <w:rFonts w:ascii="Arial" w:hAnsi="Arial" w:cs="Arial"/>
                <w:noProof/>
                <w:webHidden/>
                <w:color w:val="262626" w:themeColor="text1" w:themeTint="D9"/>
                <w:sz w:val="24"/>
                <w:szCs w:val="24"/>
              </w:rPr>
              <w:instrText xml:space="preserve"> PAGEREF _Toc196446281 \h </w:instrText>
            </w:r>
            <w:r w:rsidRPr="00450FF6">
              <w:rPr>
                <w:rFonts w:ascii="Arial" w:hAnsi="Arial" w:cs="Arial"/>
                <w:noProof/>
                <w:webHidden/>
                <w:color w:val="262626" w:themeColor="text1" w:themeTint="D9"/>
                <w:sz w:val="24"/>
                <w:szCs w:val="24"/>
              </w:rPr>
            </w:r>
            <w:r w:rsidRPr="00450FF6">
              <w:rPr>
                <w:rFonts w:ascii="Arial" w:hAnsi="Arial" w:cs="Arial"/>
                <w:noProof/>
                <w:webHidden/>
                <w:color w:val="262626" w:themeColor="text1" w:themeTint="D9"/>
                <w:sz w:val="24"/>
                <w:szCs w:val="24"/>
              </w:rPr>
              <w:fldChar w:fldCharType="separate"/>
            </w:r>
            <w:r w:rsidRPr="00450FF6">
              <w:rPr>
                <w:rFonts w:ascii="Arial" w:hAnsi="Arial" w:cs="Arial"/>
                <w:noProof/>
                <w:webHidden/>
                <w:color w:val="262626" w:themeColor="text1" w:themeTint="D9"/>
                <w:sz w:val="24"/>
                <w:szCs w:val="24"/>
              </w:rPr>
              <w:t>6</w:t>
            </w:r>
            <w:r w:rsidRPr="00450FF6">
              <w:rPr>
                <w:rFonts w:ascii="Arial" w:hAnsi="Arial" w:cs="Arial"/>
                <w:noProof/>
                <w:webHidden/>
                <w:color w:val="262626" w:themeColor="text1" w:themeTint="D9"/>
                <w:sz w:val="24"/>
                <w:szCs w:val="24"/>
              </w:rPr>
              <w:fldChar w:fldCharType="end"/>
            </w:r>
          </w:hyperlink>
        </w:p>
        <w:p w14:paraId="7CC976CD" w14:textId="770E8423" w:rsidR="001A33D3" w:rsidRPr="00450FF6" w:rsidRDefault="001A33D3">
          <w:pPr>
            <w:pStyle w:val="TOC1"/>
            <w:tabs>
              <w:tab w:val="right" w:leader="dot" w:pos="9016"/>
            </w:tabs>
            <w:rPr>
              <w:rFonts w:ascii="Arial" w:hAnsi="Arial" w:cs="Arial"/>
              <w:noProof/>
              <w:color w:val="262626" w:themeColor="text1" w:themeTint="D9"/>
              <w:sz w:val="24"/>
              <w:szCs w:val="24"/>
            </w:rPr>
          </w:pPr>
          <w:hyperlink w:anchor="_Toc196446282" w:history="1">
            <w:r w:rsidRPr="00450FF6">
              <w:rPr>
                <w:rStyle w:val="Hyperlink"/>
                <w:rFonts w:ascii="Arial" w:hAnsi="Arial" w:cs="Arial"/>
                <w:noProof/>
                <w:color w:val="262626" w:themeColor="text1" w:themeTint="D9"/>
                <w:sz w:val="24"/>
                <w:szCs w:val="24"/>
              </w:rPr>
              <w:t>Conclusion</w:t>
            </w:r>
            <w:r w:rsidRPr="00450FF6">
              <w:rPr>
                <w:rFonts w:ascii="Arial" w:hAnsi="Arial" w:cs="Arial"/>
                <w:noProof/>
                <w:webHidden/>
                <w:color w:val="262626" w:themeColor="text1" w:themeTint="D9"/>
                <w:sz w:val="24"/>
                <w:szCs w:val="24"/>
              </w:rPr>
              <w:tab/>
            </w:r>
            <w:r w:rsidRPr="00450FF6">
              <w:rPr>
                <w:rFonts w:ascii="Arial" w:hAnsi="Arial" w:cs="Arial"/>
                <w:noProof/>
                <w:webHidden/>
                <w:color w:val="262626" w:themeColor="text1" w:themeTint="D9"/>
                <w:sz w:val="24"/>
                <w:szCs w:val="24"/>
              </w:rPr>
              <w:fldChar w:fldCharType="begin"/>
            </w:r>
            <w:r w:rsidRPr="00450FF6">
              <w:rPr>
                <w:rFonts w:ascii="Arial" w:hAnsi="Arial" w:cs="Arial"/>
                <w:noProof/>
                <w:webHidden/>
                <w:color w:val="262626" w:themeColor="text1" w:themeTint="D9"/>
                <w:sz w:val="24"/>
                <w:szCs w:val="24"/>
              </w:rPr>
              <w:instrText xml:space="preserve"> PAGEREF _Toc196446282 \h </w:instrText>
            </w:r>
            <w:r w:rsidRPr="00450FF6">
              <w:rPr>
                <w:rFonts w:ascii="Arial" w:hAnsi="Arial" w:cs="Arial"/>
                <w:noProof/>
                <w:webHidden/>
                <w:color w:val="262626" w:themeColor="text1" w:themeTint="D9"/>
                <w:sz w:val="24"/>
                <w:szCs w:val="24"/>
              </w:rPr>
            </w:r>
            <w:r w:rsidRPr="00450FF6">
              <w:rPr>
                <w:rFonts w:ascii="Arial" w:hAnsi="Arial" w:cs="Arial"/>
                <w:noProof/>
                <w:webHidden/>
                <w:color w:val="262626" w:themeColor="text1" w:themeTint="D9"/>
                <w:sz w:val="24"/>
                <w:szCs w:val="24"/>
              </w:rPr>
              <w:fldChar w:fldCharType="separate"/>
            </w:r>
            <w:r w:rsidRPr="00450FF6">
              <w:rPr>
                <w:rFonts w:ascii="Arial" w:hAnsi="Arial" w:cs="Arial"/>
                <w:noProof/>
                <w:webHidden/>
                <w:color w:val="262626" w:themeColor="text1" w:themeTint="D9"/>
                <w:sz w:val="24"/>
                <w:szCs w:val="24"/>
              </w:rPr>
              <w:t>8</w:t>
            </w:r>
            <w:r w:rsidRPr="00450FF6">
              <w:rPr>
                <w:rFonts w:ascii="Arial" w:hAnsi="Arial" w:cs="Arial"/>
                <w:noProof/>
                <w:webHidden/>
                <w:color w:val="262626" w:themeColor="text1" w:themeTint="D9"/>
                <w:sz w:val="24"/>
                <w:szCs w:val="24"/>
              </w:rPr>
              <w:fldChar w:fldCharType="end"/>
            </w:r>
          </w:hyperlink>
        </w:p>
        <w:p w14:paraId="57DF9F5E" w14:textId="7C83330A" w:rsidR="001A33D3" w:rsidRPr="00450FF6" w:rsidRDefault="001A33D3">
          <w:pPr>
            <w:pStyle w:val="TOC1"/>
            <w:tabs>
              <w:tab w:val="right" w:leader="dot" w:pos="9016"/>
            </w:tabs>
            <w:rPr>
              <w:rFonts w:ascii="Arial" w:hAnsi="Arial" w:cs="Arial"/>
              <w:noProof/>
              <w:color w:val="262626" w:themeColor="text1" w:themeTint="D9"/>
              <w:sz w:val="24"/>
              <w:szCs w:val="24"/>
            </w:rPr>
          </w:pPr>
          <w:hyperlink w:anchor="_Toc196446283" w:history="1">
            <w:r w:rsidRPr="00450FF6">
              <w:rPr>
                <w:rStyle w:val="Hyperlink"/>
                <w:rFonts w:ascii="Arial" w:hAnsi="Arial" w:cs="Arial"/>
                <w:noProof/>
                <w:color w:val="262626" w:themeColor="text1" w:themeTint="D9"/>
                <w:sz w:val="24"/>
                <w:szCs w:val="24"/>
                <w:lang w:val="en-GB"/>
              </w:rPr>
              <w:t>Reference List</w:t>
            </w:r>
            <w:r w:rsidRPr="00450FF6">
              <w:rPr>
                <w:rFonts w:ascii="Arial" w:hAnsi="Arial" w:cs="Arial"/>
                <w:noProof/>
                <w:webHidden/>
                <w:color w:val="262626" w:themeColor="text1" w:themeTint="D9"/>
                <w:sz w:val="24"/>
                <w:szCs w:val="24"/>
              </w:rPr>
              <w:tab/>
            </w:r>
            <w:r w:rsidRPr="00450FF6">
              <w:rPr>
                <w:rFonts w:ascii="Arial" w:hAnsi="Arial" w:cs="Arial"/>
                <w:noProof/>
                <w:webHidden/>
                <w:color w:val="262626" w:themeColor="text1" w:themeTint="D9"/>
                <w:sz w:val="24"/>
                <w:szCs w:val="24"/>
              </w:rPr>
              <w:fldChar w:fldCharType="begin"/>
            </w:r>
            <w:r w:rsidRPr="00450FF6">
              <w:rPr>
                <w:rFonts w:ascii="Arial" w:hAnsi="Arial" w:cs="Arial"/>
                <w:noProof/>
                <w:webHidden/>
                <w:color w:val="262626" w:themeColor="text1" w:themeTint="D9"/>
                <w:sz w:val="24"/>
                <w:szCs w:val="24"/>
              </w:rPr>
              <w:instrText xml:space="preserve"> PAGEREF _Toc196446283 \h </w:instrText>
            </w:r>
            <w:r w:rsidRPr="00450FF6">
              <w:rPr>
                <w:rFonts w:ascii="Arial" w:hAnsi="Arial" w:cs="Arial"/>
                <w:noProof/>
                <w:webHidden/>
                <w:color w:val="262626" w:themeColor="text1" w:themeTint="D9"/>
                <w:sz w:val="24"/>
                <w:szCs w:val="24"/>
              </w:rPr>
            </w:r>
            <w:r w:rsidRPr="00450FF6">
              <w:rPr>
                <w:rFonts w:ascii="Arial" w:hAnsi="Arial" w:cs="Arial"/>
                <w:noProof/>
                <w:webHidden/>
                <w:color w:val="262626" w:themeColor="text1" w:themeTint="D9"/>
                <w:sz w:val="24"/>
                <w:szCs w:val="24"/>
              </w:rPr>
              <w:fldChar w:fldCharType="separate"/>
            </w:r>
            <w:r w:rsidRPr="00450FF6">
              <w:rPr>
                <w:rFonts w:ascii="Arial" w:hAnsi="Arial" w:cs="Arial"/>
                <w:noProof/>
                <w:webHidden/>
                <w:color w:val="262626" w:themeColor="text1" w:themeTint="D9"/>
                <w:sz w:val="24"/>
                <w:szCs w:val="24"/>
              </w:rPr>
              <w:t>9</w:t>
            </w:r>
            <w:r w:rsidRPr="00450FF6">
              <w:rPr>
                <w:rFonts w:ascii="Arial" w:hAnsi="Arial" w:cs="Arial"/>
                <w:noProof/>
                <w:webHidden/>
                <w:color w:val="262626" w:themeColor="text1" w:themeTint="D9"/>
                <w:sz w:val="24"/>
                <w:szCs w:val="24"/>
              </w:rPr>
              <w:fldChar w:fldCharType="end"/>
            </w:r>
          </w:hyperlink>
        </w:p>
        <w:p w14:paraId="28A16C37" w14:textId="504A0077" w:rsidR="001A33D3" w:rsidRDefault="001A33D3">
          <w:r>
            <w:rPr>
              <w:b/>
              <w:bCs/>
              <w:noProof/>
            </w:rPr>
            <w:fldChar w:fldCharType="end"/>
          </w:r>
        </w:p>
      </w:sdtContent>
    </w:sdt>
    <w:p w14:paraId="721F625C" w14:textId="77777777" w:rsidR="00B11621" w:rsidRDefault="00B11621" w:rsidP="00F4659A">
      <w:pPr>
        <w:pStyle w:val="ListParagraph"/>
        <w:ind w:left="357"/>
        <w:rPr>
          <w:rFonts w:ascii="Arial" w:hAnsi="Arial" w:cs="Arial"/>
          <w:b/>
          <w:bCs/>
          <w:sz w:val="24"/>
          <w:szCs w:val="24"/>
        </w:rPr>
      </w:pPr>
    </w:p>
    <w:p w14:paraId="4F07A1A7" w14:textId="77777777" w:rsidR="00B11621" w:rsidRDefault="00B11621" w:rsidP="00F4659A">
      <w:pPr>
        <w:pStyle w:val="ListParagraph"/>
        <w:ind w:left="357"/>
        <w:rPr>
          <w:rFonts w:ascii="Arial" w:hAnsi="Arial" w:cs="Arial"/>
          <w:b/>
          <w:bCs/>
          <w:sz w:val="24"/>
          <w:szCs w:val="24"/>
        </w:rPr>
      </w:pPr>
    </w:p>
    <w:p w14:paraId="6379075B" w14:textId="77777777" w:rsidR="00B11621" w:rsidRDefault="00B11621" w:rsidP="00F4659A">
      <w:pPr>
        <w:pStyle w:val="ListParagraph"/>
        <w:ind w:left="357"/>
        <w:rPr>
          <w:rFonts w:ascii="Arial" w:hAnsi="Arial" w:cs="Arial"/>
          <w:b/>
          <w:bCs/>
          <w:sz w:val="24"/>
          <w:szCs w:val="24"/>
        </w:rPr>
      </w:pPr>
    </w:p>
    <w:p w14:paraId="123C33A4" w14:textId="77777777" w:rsidR="00B11621" w:rsidRDefault="00B11621" w:rsidP="00F4659A">
      <w:pPr>
        <w:pStyle w:val="ListParagraph"/>
        <w:ind w:left="357"/>
        <w:rPr>
          <w:rFonts w:ascii="Arial" w:hAnsi="Arial" w:cs="Arial"/>
          <w:b/>
          <w:bCs/>
          <w:sz w:val="24"/>
          <w:szCs w:val="24"/>
        </w:rPr>
      </w:pPr>
    </w:p>
    <w:p w14:paraId="4F960630" w14:textId="77777777" w:rsidR="00B11621" w:rsidRDefault="00B11621" w:rsidP="00F4659A">
      <w:pPr>
        <w:pStyle w:val="ListParagraph"/>
        <w:ind w:left="357"/>
        <w:rPr>
          <w:rFonts w:ascii="Arial" w:hAnsi="Arial" w:cs="Arial"/>
          <w:b/>
          <w:bCs/>
          <w:sz w:val="24"/>
          <w:szCs w:val="24"/>
        </w:rPr>
      </w:pPr>
    </w:p>
    <w:p w14:paraId="271A095C" w14:textId="77777777" w:rsidR="00B11621" w:rsidRDefault="00B11621" w:rsidP="00F4659A">
      <w:pPr>
        <w:pStyle w:val="ListParagraph"/>
        <w:ind w:left="357"/>
        <w:rPr>
          <w:rFonts w:ascii="Arial" w:hAnsi="Arial" w:cs="Arial"/>
          <w:b/>
          <w:bCs/>
          <w:sz w:val="24"/>
          <w:szCs w:val="24"/>
        </w:rPr>
      </w:pPr>
    </w:p>
    <w:p w14:paraId="081B05E6" w14:textId="77777777" w:rsidR="00B11621" w:rsidRDefault="00B11621" w:rsidP="00F4659A">
      <w:pPr>
        <w:pStyle w:val="ListParagraph"/>
        <w:ind w:left="357"/>
        <w:rPr>
          <w:rFonts w:ascii="Arial" w:hAnsi="Arial" w:cs="Arial"/>
          <w:b/>
          <w:bCs/>
          <w:sz w:val="24"/>
          <w:szCs w:val="24"/>
        </w:rPr>
      </w:pPr>
    </w:p>
    <w:p w14:paraId="073E07CA" w14:textId="77777777" w:rsidR="00B11621" w:rsidRDefault="00B11621" w:rsidP="00F4659A">
      <w:pPr>
        <w:pStyle w:val="ListParagraph"/>
        <w:ind w:left="357"/>
        <w:rPr>
          <w:rFonts w:ascii="Arial" w:hAnsi="Arial" w:cs="Arial"/>
          <w:b/>
          <w:bCs/>
          <w:sz w:val="24"/>
          <w:szCs w:val="24"/>
        </w:rPr>
      </w:pPr>
    </w:p>
    <w:p w14:paraId="0CA6B58C" w14:textId="77777777" w:rsidR="00B11621" w:rsidRDefault="00B11621" w:rsidP="00F4659A">
      <w:pPr>
        <w:pStyle w:val="ListParagraph"/>
        <w:ind w:left="357"/>
        <w:rPr>
          <w:rFonts w:ascii="Arial" w:hAnsi="Arial" w:cs="Arial"/>
          <w:b/>
          <w:bCs/>
          <w:sz w:val="24"/>
          <w:szCs w:val="24"/>
        </w:rPr>
      </w:pPr>
    </w:p>
    <w:p w14:paraId="05EDEE0E" w14:textId="77777777" w:rsidR="00B11621" w:rsidRDefault="00B11621" w:rsidP="00F4659A">
      <w:pPr>
        <w:pStyle w:val="ListParagraph"/>
        <w:ind w:left="357"/>
        <w:rPr>
          <w:rFonts w:ascii="Arial" w:hAnsi="Arial" w:cs="Arial"/>
          <w:b/>
          <w:bCs/>
          <w:sz w:val="24"/>
          <w:szCs w:val="24"/>
        </w:rPr>
      </w:pPr>
    </w:p>
    <w:p w14:paraId="017C0094" w14:textId="77777777" w:rsidR="00B11621" w:rsidRDefault="00B11621" w:rsidP="00F4659A">
      <w:pPr>
        <w:pStyle w:val="ListParagraph"/>
        <w:ind w:left="357"/>
        <w:rPr>
          <w:rFonts w:ascii="Arial" w:hAnsi="Arial" w:cs="Arial"/>
          <w:b/>
          <w:bCs/>
          <w:sz w:val="24"/>
          <w:szCs w:val="24"/>
        </w:rPr>
      </w:pPr>
    </w:p>
    <w:p w14:paraId="5ADA1551" w14:textId="77777777" w:rsidR="00B11621" w:rsidRDefault="00B11621" w:rsidP="00F4659A">
      <w:pPr>
        <w:pStyle w:val="ListParagraph"/>
        <w:ind w:left="357"/>
        <w:rPr>
          <w:rFonts w:ascii="Arial" w:hAnsi="Arial" w:cs="Arial"/>
          <w:b/>
          <w:bCs/>
          <w:sz w:val="24"/>
          <w:szCs w:val="24"/>
        </w:rPr>
      </w:pPr>
    </w:p>
    <w:p w14:paraId="2AD4B415" w14:textId="77777777" w:rsidR="00B11621" w:rsidRDefault="00B11621" w:rsidP="00F4659A">
      <w:pPr>
        <w:pStyle w:val="ListParagraph"/>
        <w:ind w:left="357"/>
        <w:rPr>
          <w:rFonts w:ascii="Arial" w:hAnsi="Arial" w:cs="Arial"/>
          <w:b/>
          <w:bCs/>
          <w:sz w:val="24"/>
          <w:szCs w:val="24"/>
        </w:rPr>
      </w:pPr>
    </w:p>
    <w:p w14:paraId="42B6E668" w14:textId="77777777" w:rsidR="00B11621" w:rsidRDefault="00B11621" w:rsidP="00F4659A">
      <w:pPr>
        <w:pStyle w:val="ListParagraph"/>
        <w:ind w:left="357"/>
        <w:rPr>
          <w:rFonts w:ascii="Arial" w:hAnsi="Arial" w:cs="Arial"/>
          <w:b/>
          <w:bCs/>
          <w:sz w:val="24"/>
          <w:szCs w:val="24"/>
        </w:rPr>
      </w:pPr>
    </w:p>
    <w:p w14:paraId="325B376A" w14:textId="77777777" w:rsidR="00B11621" w:rsidRDefault="00B11621" w:rsidP="00F4659A">
      <w:pPr>
        <w:pStyle w:val="ListParagraph"/>
        <w:ind w:left="357"/>
        <w:rPr>
          <w:rFonts w:ascii="Arial" w:hAnsi="Arial" w:cs="Arial"/>
          <w:b/>
          <w:bCs/>
          <w:sz w:val="24"/>
          <w:szCs w:val="24"/>
        </w:rPr>
      </w:pPr>
    </w:p>
    <w:p w14:paraId="21E82BCD" w14:textId="77777777" w:rsidR="00B11621" w:rsidRDefault="00B11621" w:rsidP="00F4659A">
      <w:pPr>
        <w:pStyle w:val="ListParagraph"/>
        <w:ind w:left="357"/>
        <w:rPr>
          <w:rFonts w:ascii="Arial" w:hAnsi="Arial" w:cs="Arial"/>
          <w:b/>
          <w:bCs/>
          <w:sz w:val="24"/>
          <w:szCs w:val="24"/>
        </w:rPr>
      </w:pPr>
    </w:p>
    <w:p w14:paraId="0996CA4C" w14:textId="77777777" w:rsidR="00B11621" w:rsidRDefault="00B11621" w:rsidP="00F4659A">
      <w:pPr>
        <w:pStyle w:val="ListParagraph"/>
        <w:ind w:left="357"/>
        <w:rPr>
          <w:rFonts w:ascii="Arial" w:hAnsi="Arial" w:cs="Arial"/>
          <w:b/>
          <w:bCs/>
          <w:sz w:val="24"/>
          <w:szCs w:val="24"/>
        </w:rPr>
      </w:pPr>
    </w:p>
    <w:p w14:paraId="14CCE92B" w14:textId="77777777" w:rsidR="00B11621" w:rsidRDefault="00B11621" w:rsidP="00F4659A">
      <w:pPr>
        <w:pStyle w:val="ListParagraph"/>
        <w:ind w:left="357"/>
        <w:rPr>
          <w:rFonts w:ascii="Arial" w:hAnsi="Arial" w:cs="Arial"/>
          <w:b/>
          <w:bCs/>
          <w:sz w:val="24"/>
          <w:szCs w:val="24"/>
        </w:rPr>
      </w:pPr>
    </w:p>
    <w:p w14:paraId="405345C0" w14:textId="77777777" w:rsidR="00B11621" w:rsidRDefault="00B11621" w:rsidP="00F4659A">
      <w:pPr>
        <w:pStyle w:val="ListParagraph"/>
        <w:ind w:left="357"/>
        <w:rPr>
          <w:rFonts w:ascii="Arial" w:hAnsi="Arial" w:cs="Arial"/>
          <w:b/>
          <w:bCs/>
          <w:sz w:val="24"/>
          <w:szCs w:val="24"/>
        </w:rPr>
      </w:pPr>
    </w:p>
    <w:p w14:paraId="1AE9BCA7" w14:textId="77777777" w:rsidR="00B11621" w:rsidRDefault="00B11621" w:rsidP="00F4659A">
      <w:pPr>
        <w:pStyle w:val="ListParagraph"/>
        <w:ind w:left="357"/>
        <w:rPr>
          <w:rFonts w:ascii="Arial" w:hAnsi="Arial" w:cs="Arial"/>
          <w:b/>
          <w:bCs/>
          <w:sz w:val="24"/>
          <w:szCs w:val="24"/>
        </w:rPr>
      </w:pPr>
    </w:p>
    <w:p w14:paraId="04497A75" w14:textId="77777777" w:rsidR="007A49E1" w:rsidRDefault="007A49E1" w:rsidP="007A49E1">
      <w:pPr>
        <w:jc w:val="both"/>
        <w:rPr>
          <w:rStyle w:val="Heading1Char"/>
          <w:rFonts w:ascii="Arial" w:hAnsi="Arial" w:cs="Arial"/>
          <w:b/>
          <w:bCs/>
          <w:color w:val="262626" w:themeColor="text1" w:themeTint="D9"/>
          <w:sz w:val="24"/>
          <w:szCs w:val="24"/>
        </w:rPr>
      </w:pPr>
      <w:bookmarkStart w:id="0" w:name="_Toc196446277"/>
    </w:p>
    <w:p w14:paraId="6689347A" w14:textId="77777777" w:rsidR="007A49E1" w:rsidRDefault="009D4877" w:rsidP="004A2BAA">
      <w:pPr>
        <w:ind w:left="357"/>
        <w:jc w:val="both"/>
        <w:rPr>
          <w:rFonts w:ascii="Arial" w:hAnsi="Arial" w:cs="Arial"/>
          <w:b/>
          <w:bCs/>
          <w:sz w:val="24"/>
          <w:szCs w:val="24"/>
        </w:rPr>
      </w:pPr>
      <w:r w:rsidRPr="007A49E1">
        <w:rPr>
          <w:rStyle w:val="Heading1Char"/>
          <w:rFonts w:ascii="Arial" w:hAnsi="Arial" w:cs="Arial"/>
          <w:b/>
          <w:bCs/>
          <w:color w:val="262626" w:themeColor="text1" w:themeTint="D9"/>
          <w:sz w:val="24"/>
          <w:szCs w:val="24"/>
        </w:rPr>
        <w:lastRenderedPageBreak/>
        <w:t>Introduction</w:t>
      </w:r>
      <w:bookmarkEnd w:id="0"/>
      <w:r w:rsidRPr="007A49E1">
        <w:rPr>
          <w:rFonts w:ascii="Arial" w:hAnsi="Arial" w:cs="Arial"/>
          <w:b/>
          <w:bCs/>
          <w:sz w:val="24"/>
          <w:szCs w:val="24"/>
        </w:rPr>
        <w:t xml:space="preserve">: </w:t>
      </w:r>
      <w:r w:rsidR="000B55B8" w:rsidRPr="007A49E1">
        <w:rPr>
          <w:rFonts w:ascii="Arial" w:hAnsi="Arial" w:cs="Arial"/>
          <w:sz w:val="24"/>
          <w:szCs w:val="24"/>
        </w:rPr>
        <w:t>When a company takes their existing brand and launches a new product in a different category, it's called a brand extension.</w:t>
      </w:r>
      <w:r w:rsidR="001C5638" w:rsidRPr="007A49E1">
        <w:rPr>
          <w:sz w:val="24"/>
          <w:szCs w:val="24"/>
        </w:rPr>
        <w:t xml:space="preserve"> </w:t>
      </w:r>
      <w:r w:rsidR="001C5638" w:rsidRPr="007A49E1">
        <w:rPr>
          <w:rFonts w:ascii="Arial" w:hAnsi="Arial" w:cs="Arial"/>
          <w:sz w:val="24"/>
          <w:szCs w:val="24"/>
        </w:rPr>
        <w:t>Brand extensions reduce the extensive advertising and brand-building efforts and lowering development costs. A brand extension introduces a new product and increases the brand value.</w:t>
      </w:r>
      <w:r w:rsidR="000B55B8" w:rsidRPr="007A49E1">
        <w:rPr>
          <w:rFonts w:ascii="Arial" w:hAnsi="Arial" w:cs="Arial"/>
          <w:sz w:val="24"/>
          <w:szCs w:val="24"/>
        </w:rPr>
        <w:t xml:space="preserve"> </w:t>
      </w:r>
      <w:r w:rsidR="001C5638" w:rsidRPr="007A49E1">
        <w:rPr>
          <w:rFonts w:ascii="Arial" w:hAnsi="Arial" w:cs="Arial"/>
          <w:sz w:val="24"/>
          <w:szCs w:val="24"/>
        </w:rPr>
        <w:t xml:space="preserve">Brand extensions leverage the existing recognition and trust associated with the parent </w:t>
      </w:r>
      <w:r w:rsidR="005F7D1E" w:rsidRPr="007A49E1">
        <w:rPr>
          <w:rFonts w:ascii="Arial" w:hAnsi="Arial" w:cs="Arial"/>
          <w:sz w:val="24"/>
          <w:szCs w:val="24"/>
        </w:rPr>
        <w:t>brand,</w:t>
      </w:r>
      <w:r w:rsidR="001C5638" w:rsidRPr="007A49E1">
        <w:rPr>
          <w:rFonts w:ascii="Arial" w:hAnsi="Arial" w:cs="Arial"/>
          <w:sz w:val="24"/>
          <w:szCs w:val="24"/>
        </w:rPr>
        <w:t xml:space="preserve"> so people easily adapt its product </w:t>
      </w:r>
      <w:r w:rsidR="001227FD" w:rsidRPr="007A49E1">
        <w:rPr>
          <w:rFonts w:ascii="Arial" w:hAnsi="Arial" w:cs="Arial"/>
          <w:sz w:val="24"/>
          <w:szCs w:val="24"/>
        </w:rPr>
        <w:t>(Kotler, et al. 2020).</w:t>
      </w:r>
    </w:p>
    <w:p w14:paraId="50209839" w14:textId="4179539B" w:rsidR="00536C40" w:rsidRPr="007A49E1" w:rsidRDefault="00E50D1D" w:rsidP="004A2BAA">
      <w:pPr>
        <w:ind w:left="357"/>
        <w:jc w:val="both"/>
        <w:rPr>
          <w:rFonts w:ascii="Arial" w:hAnsi="Arial" w:cs="Arial"/>
          <w:b/>
          <w:bCs/>
          <w:sz w:val="24"/>
          <w:szCs w:val="24"/>
        </w:rPr>
      </w:pPr>
      <w:r w:rsidRPr="007A49E1">
        <w:rPr>
          <w:rFonts w:ascii="Arial" w:hAnsi="Arial" w:cs="Arial"/>
          <w:sz w:val="24"/>
          <w:szCs w:val="24"/>
        </w:rPr>
        <w:t xml:space="preserve">The Cadbury is a long-established company known for quality chocolate. </w:t>
      </w:r>
      <w:r w:rsidR="009500AC" w:rsidRPr="007A49E1">
        <w:rPr>
          <w:rFonts w:ascii="Arial" w:hAnsi="Arial" w:cs="Arial"/>
          <w:sz w:val="24"/>
          <w:szCs w:val="24"/>
        </w:rPr>
        <w:t>Customers already trust the Cadbury name for its chocolate.</w:t>
      </w:r>
      <w:r w:rsidR="00550730" w:rsidRPr="007A49E1">
        <w:rPr>
          <w:rFonts w:ascii="Arial" w:hAnsi="Arial" w:cs="Arial"/>
          <w:sz w:val="24"/>
          <w:szCs w:val="24"/>
        </w:rPr>
        <w:t xml:space="preserve"> It has a large and loyal customer base. Consumers are likely to try a new product offering. Dark chocolate and ice cream are a classic and widely enjoyed combination. This provides a natural product concept.</w:t>
      </w:r>
    </w:p>
    <w:p w14:paraId="0D7CAD42" w14:textId="2AC6B253" w:rsidR="009D4877" w:rsidRPr="00536C40" w:rsidRDefault="00536C40" w:rsidP="004A2BAA">
      <w:pPr>
        <w:pStyle w:val="ListParagraph"/>
        <w:ind w:left="357"/>
        <w:jc w:val="both"/>
        <w:rPr>
          <w:rFonts w:ascii="Arial" w:hAnsi="Arial" w:cs="Arial"/>
          <w:sz w:val="24"/>
          <w:szCs w:val="24"/>
        </w:rPr>
      </w:pPr>
      <w:r w:rsidRPr="00536C40">
        <w:rPr>
          <w:rFonts w:ascii="Arial" w:hAnsi="Arial" w:cs="Arial"/>
          <w:sz w:val="24"/>
          <w:szCs w:val="24"/>
        </w:rPr>
        <w:t xml:space="preserve">Over the next few years, the global ice cream market is predicted to grow, adding $31.7 billion in value by 2029. This growth is occurring at an annual average of 6.1%. The growth of the premium ice cream category is also being </w:t>
      </w:r>
      <w:proofErr w:type="spellStart"/>
      <w:r w:rsidRPr="00536C40">
        <w:rPr>
          <w:rFonts w:ascii="Arial" w:hAnsi="Arial" w:cs="Arial"/>
          <w:sz w:val="24"/>
          <w:szCs w:val="24"/>
        </w:rPr>
        <w:t>fueled</w:t>
      </w:r>
      <w:proofErr w:type="spellEnd"/>
      <w:r w:rsidRPr="00536C40">
        <w:rPr>
          <w:rFonts w:ascii="Arial" w:hAnsi="Arial" w:cs="Arial"/>
          <w:sz w:val="24"/>
          <w:szCs w:val="24"/>
        </w:rPr>
        <w:t xml:space="preserve"> by exotic, herbal and adventurous flavour options (Kinder, 2025</w:t>
      </w:r>
      <w:r w:rsidR="00A62E7B" w:rsidRPr="00536C40">
        <w:rPr>
          <w:rFonts w:ascii="Arial" w:hAnsi="Arial" w:cs="Arial"/>
          <w:sz w:val="24"/>
          <w:szCs w:val="24"/>
        </w:rPr>
        <w:t>). The</w:t>
      </w:r>
      <w:r w:rsidR="00550730" w:rsidRPr="00536C40">
        <w:rPr>
          <w:rFonts w:ascii="Arial" w:hAnsi="Arial" w:cs="Arial"/>
          <w:sz w:val="24"/>
          <w:szCs w:val="24"/>
        </w:rPr>
        <w:t xml:space="preserve"> premium ice cream market is growing, with consumers seeking high quality product desserts. This trend allows for offering a unique product. This brand extension allows Cadbury to diversify its product offerings and new market segment beyond chocolate products. Brand extension increases market share and create strong brand value for Cadbury company. </w:t>
      </w:r>
      <w:r w:rsidR="00BA1EC2" w:rsidRPr="00BA1EC2">
        <w:rPr>
          <w:rFonts w:ascii="Arial" w:hAnsi="Arial" w:cs="Arial"/>
          <w:sz w:val="24"/>
          <w:szCs w:val="24"/>
        </w:rPr>
        <w:t>The purpose of this report is to analyse Cadbury’s brand extension into the premium ice cream market.</w:t>
      </w:r>
    </w:p>
    <w:p w14:paraId="0409106B" w14:textId="398E402B" w:rsidR="00354C44" w:rsidRDefault="002D5659" w:rsidP="004A2BAA">
      <w:pPr>
        <w:pStyle w:val="ListParagraph"/>
        <w:ind w:left="360"/>
        <w:jc w:val="both"/>
        <w:rPr>
          <w:rFonts w:ascii="Arial" w:hAnsi="Arial" w:cs="Arial"/>
          <w:sz w:val="24"/>
          <w:szCs w:val="24"/>
        </w:rPr>
      </w:pPr>
      <w:bookmarkStart w:id="1" w:name="_Toc196446278"/>
      <w:r w:rsidRPr="007A49E1">
        <w:rPr>
          <w:rStyle w:val="Heading1Char"/>
          <w:rFonts w:ascii="Arial" w:hAnsi="Arial" w:cs="Arial"/>
          <w:b/>
          <w:bCs/>
          <w:color w:val="262626" w:themeColor="text1" w:themeTint="D9"/>
          <w:sz w:val="24"/>
          <w:szCs w:val="24"/>
        </w:rPr>
        <w:t>Brand extension development</w:t>
      </w:r>
      <w:bookmarkEnd w:id="1"/>
      <w:r w:rsidRPr="00512286">
        <w:rPr>
          <w:rFonts w:ascii="Arial" w:hAnsi="Arial" w:cs="Arial"/>
          <w:b/>
          <w:bCs/>
          <w:sz w:val="24"/>
          <w:szCs w:val="24"/>
        </w:rPr>
        <w:t xml:space="preserve">: </w:t>
      </w:r>
      <w:r w:rsidR="00FC304F" w:rsidRPr="00FC304F">
        <w:rPr>
          <w:rFonts w:ascii="Arial" w:hAnsi="Arial" w:cs="Arial"/>
          <w:sz w:val="24"/>
          <w:szCs w:val="24"/>
        </w:rPr>
        <w:t>Cadbury's is entering the ice cream market with a Dark chocolate with premium ice cream, and it is leveraging Cadbury's cocoa expertise and quality.</w:t>
      </w:r>
      <w:r w:rsidR="00FC304F">
        <w:rPr>
          <w:rFonts w:ascii="Arial" w:hAnsi="Arial" w:cs="Arial"/>
          <w:b/>
          <w:bCs/>
          <w:sz w:val="24"/>
          <w:szCs w:val="24"/>
        </w:rPr>
        <w:t xml:space="preserve"> </w:t>
      </w:r>
      <w:r w:rsidR="006B2D58" w:rsidRPr="00512286">
        <w:rPr>
          <w:rFonts w:ascii="Arial" w:hAnsi="Arial" w:cs="Arial"/>
          <w:sz w:val="24"/>
          <w:szCs w:val="24"/>
        </w:rPr>
        <w:t>Different variations include enhance the product quality and tastes like chocolate chunks, flavours and nuts. The Packaging will increase the brand image such as Cadbury's iconic purple and gold with a premium touch. This extension aims to capture consumers seeking high-quality, feels taste quality, building on Cadbury's trust. It offers a new format for enjoying the dark chocolate flavour.</w:t>
      </w:r>
      <w:r w:rsidR="00395E39" w:rsidRPr="00512286">
        <w:rPr>
          <w:rFonts w:ascii="Arial" w:hAnsi="Arial" w:cs="Arial"/>
          <w:sz w:val="24"/>
          <w:szCs w:val="24"/>
        </w:rPr>
        <w:t xml:space="preserve"> Cadbury's is known for quality, the delight of indulgence and the emotion of joy</w:t>
      </w:r>
      <w:r w:rsidR="00512286">
        <w:rPr>
          <w:rFonts w:ascii="Arial" w:hAnsi="Arial" w:cs="Arial"/>
          <w:sz w:val="24"/>
          <w:szCs w:val="24"/>
        </w:rPr>
        <w:t>.</w:t>
      </w:r>
      <w:r w:rsidR="00512286" w:rsidRPr="00512286">
        <w:t xml:space="preserve"> </w:t>
      </w:r>
      <w:r w:rsidR="00512286" w:rsidRPr="00512286">
        <w:rPr>
          <w:rFonts w:ascii="Arial" w:hAnsi="Arial" w:cs="Arial"/>
          <w:sz w:val="24"/>
          <w:szCs w:val="24"/>
        </w:rPr>
        <w:t xml:space="preserve">The Combination of dark chocolate with premium ice cream introduces a new experience and offers a luxurious feeling. While dark chocolate fills the gap between familiar comfort and taste. It aims to create products that attract a new </w:t>
      </w:r>
      <w:r w:rsidR="00512286" w:rsidRPr="00512286">
        <w:rPr>
          <w:rFonts w:ascii="Arial" w:hAnsi="Arial" w:cs="Arial"/>
          <w:sz w:val="24"/>
          <w:szCs w:val="24"/>
        </w:rPr>
        <w:lastRenderedPageBreak/>
        <w:t>consumer. Introducing a dark chocolate with premium ice cream option provides a richer chocolate experience compared to milk chocolate. The global ice cream market is growing year on year. Thus, Cadbury can attract consumers willing to pay higher- quality experience. Cadbury has built a strong brand image and make a strong customer relationship. This innovation opens new categories in the market. Its premium ice cream targets demographic groups who prefer sophisticated desser</w:t>
      </w:r>
      <w:r w:rsidR="005F7D1E">
        <w:rPr>
          <w:rFonts w:ascii="Arial" w:hAnsi="Arial" w:cs="Arial"/>
          <w:sz w:val="24"/>
          <w:szCs w:val="24"/>
        </w:rPr>
        <w:t xml:space="preserve">t </w:t>
      </w:r>
      <w:r w:rsidR="00512286" w:rsidRPr="00512286">
        <w:rPr>
          <w:rFonts w:ascii="Arial" w:hAnsi="Arial" w:cs="Arial"/>
          <w:sz w:val="24"/>
          <w:szCs w:val="24"/>
        </w:rPr>
        <w:t>options.</w:t>
      </w:r>
      <w:r w:rsidR="005F7D1E">
        <w:rPr>
          <w:rFonts w:ascii="Arial" w:hAnsi="Arial" w:cs="Arial"/>
          <w:sz w:val="24"/>
          <w:szCs w:val="24"/>
        </w:rPr>
        <w:t xml:space="preserve"> </w:t>
      </w:r>
      <w:r w:rsidR="005F7D1E" w:rsidRPr="005F7D1E">
        <w:rPr>
          <w:rFonts w:ascii="Arial" w:hAnsi="Arial" w:cs="Arial"/>
          <w:sz w:val="24"/>
          <w:szCs w:val="24"/>
        </w:rPr>
        <w:t>Cadbury's dark chocolate with premium ice cream brand extension increases the overall value of its brand. It promotes the brand's outside with milk chocolate offerings to an indulgent side. This product connects with a consumer need for different kind of dessert options.</w:t>
      </w:r>
    </w:p>
    <w:p w14:paraId="131D1914" w14:textId="22CBEBE5" w:rsidR="000B57C1" w:rsidRDefault="00ED65B4" w:rsidP="004A2BAA">
      <w:pPr>
        <w:pStyle w:val="ListParagraph"/>
        <w:ind w:left="360"/>
        <w:jc w:val="both"/>
        <w:rPr>
          <w:rFonts w:ascii="Arial" w:hAnsi="Arial" w:cs="Arial"/>
          <w:b/>
          <w:bCs/>
          <w:sz w:val="24"/>
          <w:szCs w:val="24"/>
        </w:rPr>
      </w:pPr>
      <w:bookmarkStart w:id="2" w:name="_Toc196446279"/>
      <w:r w:rsidRPr="007A49E1">
        <w:rPr>
          <w:rStyle w:val="Heading1Char"/>
          <w:rFonts w:ascii="Arial" w:hAnsi="Arial" w:cs="Arial"/>
          <w:b/>
          <w:bCs/>
          <w:color w:val="262626" w:themeColor="text1" w:themeTint="D9"/>
          <w:sz w:val="24"/>
          <w:szCs w:val="24"/>
        </w:rPr>
        <w:t>Segmentation, targeting and positioning for the brand extension</w:t>
      </w:r>
      <w:bookmarkEnd w:id="2"/>
      <w:r w:rsidRPr="007A49E1">
        <w:rPr>
          <w:rFonts w:ascii="Arial" w:hAnsi="Arial" w:cs="Arial"/>
          <w:b/>
          <w:bCs/>
          <w:color w:val="262626" w:themeColor="text1" w:themeTint="D9"/>
          <w:sz w:val="24"/>
          <w:szCs w:val="24"/>
        </w:rPr>
        <w:t>:</w:t>
      </w:r>
      <w:r w:rsidR="002A2428" w:rsidRPr="007A49E1">
        <w:rPr>
          <w:color w:val="262626" w:themeColor="text1" w:themeTint="D9"/>
        </w:rPr>
        <w:t xml:space="preserve"> </w:t>
      </w:r>
      <w:r w:rsidR="002A2428" w:rsidRPr="002A2428">
        <w:rPr>
          <w:rFonts w:ascii="Arial" w:hAnsi="Arial" w:cs="Arial"/>
          <w:sz w:val="24"/>
          <w:szCs w:val="24"/>
        </w:rPr>
        <w:t>STP marketing helps businesses to position their products in the market by segmenting and selecting target markets and achieving marketing results</w:t>
      </w:r>
      <w:r w:rsidR="002A2428" w:rsidRPr="002A2428">
        <w:t xml:space="preserve"> </w:t>
      </w:r>
      <w:r w:rsidR="002A2428" w:rsidRPr="002A2428">
        <w:rPr>
          <w:rFonts w:ascii="Arial" w:hAnsi="Arial" w:cs="Arial"/>
          <w:sz w:val="24"/>
          <w:szCs w:val="24"/>
        </w:rPr>
        <w:t>(Han et al.,2012)</w:t>
      </w:r>
      <w:r w:rsidR="002A2428">
        <w:rPr>
          <w:rFonts w:ascii="Arial" w:hAnsi="Arial" w:cs="Arial"/>
          <w:sz w:val="24"/>
          <w:szCs w:val="24"/>
        </w:rPr>
        <w:t>.</w:t>
      </w:r>
    </w:p>
    <w:p w14:paraId="68CFE80A" w14:textId="77777777" w:rsidR="000B57C1" w:rsidRDefault="00ED65B4" w:rsidP="004A2BAA">
      <w:pPr>
        <w:pStyle w:val="ListParagraph"/>
        <w:ind w:left="360"/>
        <w:jc w:val="both"/>
        <w:rPr>
          <w:rFonts w:ascii="Arial" w:hAnsi="Arial" w:cs="Arial"/>
          <w:sz w:val="24"/>
          <w:szCs w:val="24"/>
        </w:rPr>
      </w:pPr>
      <w:r w:rsidRPr="000B57C1">
        <w:rPr>
          <w:rFonts w:ascii="Arial" w:hAnsi="Arial" w:cs="Arial"/>
          <w:b/>
          <w:bCs/>
          <w:sz w:val="24"/>
          <w:szCs w:val="24"/>
        </w:rPr>
        <w:t xml:space="preserve">Segmentation: </w:t>
      </w:r>
      <w:r w:rsidR="00A234F5" w:rsidRPr="000B57C1">
        <w:rPr>
          <w:rFonts w:ascii="Arial" w:hAnsi="Arial" w:cs="Arial"/>
          <w:sz w:val="24"/>
          <w:szCs w:val="24"/>
        </w:rPr>
        <w:t>Market segmentation is the process of dividing a consumer market into smaller segments based on characteristics such as demographic, geography, behaviour and psychographic. The goal is to understand consumers’ needs and behaviour of each segment</w:t>
      </w:r>
      <w:r w:rsidR="007136FC" w:rsidRPr="000B57C1">
        <w:rPr>
          <w:rFonts w:ascii="Arial" w:hAnsi="Arial" w:cs="Arial"/>
          <w:sz w:val="24"/>
          <w:szCs w:val="24"/>
        </w:rPr>
        <w:t>.</w:t>
      </w:r>
      <w:r w:rsidR="007136FC" w:rsidRPr="007136FC">
        <w:t xml:space="preserve"> </w:t>
      </w:r>
      <w:r w:rsidR="000D2933" w:rsidRPr="000B57C1">
        <w:rPr>
          <w:rFonts w:ascii="Arial" w:hAnsi="Arial" w:cs="Arial"/>
          <w:sz w:val="24"/>
          <w:szCs w:val="24"/>
        </w:rPr>
        <w:t xml:space="preserve">Demographic segmentation is dividing business market into small groups based on demographic characteristics like age, income, gender and occupation. Organizations can better to understand consumer needs and make products according to those needs. </w:t>
      </w:r>
      <w:r w:rsidR="007136FC" w:rsidRPr="000B57C1">
        <w:rPr>
          <w:rFonts w:ascii="Arial" w:hAnsi="Arial" w:cs="Arial"/>
          <w:sz w:val="24"/>
          <w:szCs w:val="24"/>
        </w:rPr>
        <w:t>Geographic segmentation divides into different groups based on different locations such as cities, countries and states. It makes new product according to geographic location.</w:t>
      </w:r>
      <w:r w:rsidR="000D2933" w:rsidRPr="000D2933">
        <w:t xml:space="preserve"> </w:t>
      </w:r>
      <w:r w:rsidR="000D2933" w:rsidRPr="000B57C1">
        <w:rPr>
          <w:rFonts w:ascii="Arial" w:hAnsi="Arial" w:cs="Arial"/>
          <w:sz w:val="24"/>
          <w:szCs w:val="24"/>
        </w:rPr>
        <w:t xml:space="preserve">Because geography focus on human needs, values and preferences. </w:t>
      </w:r>
      <w:r w:rsidR="000D3B72" w:rsidRPr="000B57C1">
        <w:rPr>
          <w:rFonts w:ascii="Arial" w:hAnsi="Arial" w:cs="Arial"/>
          <w:sz w:val="24"/>
          <w:szCs w:val="24"/>
        </w:rPr>
        <w:t xml:space="preserve">Behavioural segmentation </w:t>
      </w:r>
      <w:r w:rsidR="000D2933" w:rsidRPr="000B57C1">
        <w:rPr>
          <w:rFonts w:ascii="Arial" w:hAnsi="Arial" w:cs="Arial"/>
          <w:sz w:val="24"/>
          <w:szCs w:val="24"/>
        </w:rPr>
        <w:t>means</w:t>
      </w:r>
      <w:r w:rsidR="000D3B72" w:rsidRPr="000B57C1">
        <w:rPr>
          <w:rFonts w:ascii="Arial" w:hAnsi="Arial" w:cs="Arial"/>
          <w:sz w:val="24"/>
          <w:szCs w:val="24"/>
        </w:rPr>
        <w:t xml:space="preserve"> how people interact with a product, service and brand. What they have bought in the past and their loyalty to a particular brand. It analyses consumer behaviour.</w:t>
      </w:r>
      <w:r w:rsidR="00230881" w:rsidRPr="000B57C1">
        <w:rPr>
          <w:rFonts w:ascii="Arial" w:hAnsi="Arial" w:cs="Arial"/>
          <w:sz w:val="24"/>
          <w:szCs w:val="24"/>
        </w:rPr>
        <w:t xml:space="preserve"> Psychographic segmentation is a marketing technique that connects consumer personality with brands</w:t>
      </w:r>
      <w:r w:rsidR="00BD329C" w:rsidRPr="00BD329C">
        <w:t xml:space="preserve"> </w:t>
      </w:r>
      <w:r w:rsidR="00BD329C" w:rsidRPr="000B57C1">
        <w:rPr>
          <w:rFonts w:ascii="Arial" w:hAnsi="Arial" w:cs="Arial"/>
          <w:sz w:val="24"/>
          <w:szCs w:val="24"/>
        </w:rPr>
        <w:t>(Martin, 2011).</w:t>
      </w:r>
      <w:r w:rsidR="00883701" w:rsidRPr="000B57C1">
        <w:rPr>
          <w:rFonts w:ascii="Arial" w:hAnsi="Arial" w:cs="Arial"/>
          <w:sz w:val="24"/>
          <w:szCs w:val="24"/>
        </w:rPr>
        <w:t xml:space="preserve"> Cadbury dark chocolate with premium ice cream targets adults with high income level. Understanding age and income levels helps Cadbury manage distribution channels. The product would be stocked in stores and supermarkets that are easily accessible to this target demographic.</w:t>
      </w:r>
      <w:r w:rsidR="00D94EEC" w:rsidRPr="000B57C1">
        <w:rPr>
          <w:rFonts w:ascii="Arial" w:hAnsi="Arial" w:cs="Arial"/>
          <w:sz w:val="24"/>
          <w:szCs w:val="24"/>
        </w:rPr>
        <w:t xml:space="preserve"> While chocolate and ice cream offer a unique combination. Additionally, Urban areas to have a higher class of consumers who can pay afford premium products. Cadbury can </w:t>
      </w:r>
      <w:proofErr w:type="gramStart"/>
      <w:r w:rsidR="00D94EEC" w:rsidRPr="000B57C1">
        <w:rPr>
          <w:rFonts w:ascii="Arial" w:hAnsi="Arial" w:cs="Arial"/>
          <w:sz w:val="24"/>
          <w:szCs w:val="24"/>
        </w:rPr>
        <w:t>marketing</w:t>
      </w:r>
      <w:proofErr w:type="gramEnd"/>
      <w:r w:rsidR="00D94EEC" w:rsidRPr="000B57C1">
        <w:rPr>
          <w:rFonts w:ascii="Arial" w:hAnsi="Arial" w:cs="Arial"/>
          <w:sz w:val="24"/>
          <w:szCs w:val="24"/>
        </w:rPr>
        <w:t xml:space="preserve"> and distribution strategies based on cities, regions and countries where dark chocolate and premium products are very popular.</w:t>
      </w:r>
      <w:r w:rsidR="00EF5E5F" w:rsidRPr="000B57C1">
        <w:rPr>
          <w:rFonts w:ascii="Arial" w:hAnsi="Arial" w:cs="Arial"/>
          <w:sz w:val="24"/>
          <w:szCs w:val="24"/>
        </w:rPr>
        <w:t xml:space="preserve"> Analysing </w:t>
      </w:r>
      <w:r w:rsidR="00EF5E5F" w:rsidRPr="000B57C1">
        <w:rPr>
          <w:rFonts w:ascii="Arial" w:hAnsi="Arial" w:cs="Arial"/>
          <w:sz w:val="24"/>
          <w:szCs w:val="24"/>
        </w:rPr>
        <w:lastRenderedPageBreak/>
        <w:t xml:space="preserve">consumers past behaviour and purchase patterns, Cadbury can identify and targeting consumers who are interested in and purchase dark chocolate ice cream. </w:t>
      </w:r>
      <w:r w:rsidR="002E6FFB" w:rsidRPr="000B57C1">
        <w:rPr>
          <w:rFonts w:ascii="Arial" w:hAnsi="Arial" w:cs="Arial"/>
          <w:sz w:val="24"/>
          <w:szCs w:val="24"/>
        </w:rPr>
        <w:t>Understanding the psychographics of their target audience, Cadbury creates an emotional connection with consumers, making the brand extension with new product it is more impactful.</w:t>
      </w:r>
    </w:p>
    <w:p w14:paraId="155FB960" w14:textId="056800B0" w:rsidR="001E3F50" w:rsidRDefault="001E3F50" w:rsidP="004A2BAA">
      <w:pPr>
        <w:pStyle w:val="ListParagraph"/>
        <w:ind w:left="360"/>
        <w:jc w:val="both"/>
        <w:rPr>
          <w:rFonts w:ascii="Arial" w:hAnsi="Arial" w:cs="Arial"/>
          <w:sz w:val="24"/>
          <w:szCs w:val="24"/>
        </w:rPr>
      </w:pPr>
      <w:r w:rsidRPr="000B57C1">
        <w:rPr>
          <w:rFonts w:ascii="Arial" w:hAnsi="Arial" w:cs="Arial"/>
          <w:b/>
          <w:bCs/>
          <w:sz w:val="24"/>
          <w:szCs w:val="24"/>
        </w:rPr>
        <w:t>Targeting:</w:t>
      </w:r>
      <w:r w:rsidR="00224D60">
        <w:rPr>
          <w:rFonts w:ascii="Arial" w:hAnsi="Arial" w:cs="Arial"/>
          <w:b/>
          <w:bCs/>
          <w:sz w:val="24"/>
          <w:szCs w:val="24"/>
        </w:rPr>
        <w:t xml:space="preserve"> </w:t>
      </w:r>
      <w:r w:rsidR="00224D60" w:rsidRPr="00224D60">
        <w:rPr>
          <w:rFonts w:ascii="Arial" w:hAnsi="Arial" w:cs="Arial"/>
          <w:sz w:val="24"/>
          <w:szCs w:val="24"/>
        </w:rPr>
        <w:t xml:space="preserve">A company with limited resources may choose to focus on specific segments. This allows for focusing on resources and maximizing the potential success in those specific segments. A company will target consumers basic needs and wants. This approach allows the company to diversify </w:t>
      </w:r>
      <w:proofErr w:type="spellStart"/>
      <w:proofErr w:type="gramStart"/>
      <w:r w:rsidR="00224D60" w:rsidRPr="00224D60">
        <w:rPr>
          <w:rFonts w:ascii="Arial" w:hAnsi="Arial" w:cs="Arial"/>
          <w:sz w:val="24"/>
          <w:szCs w:val="24"/>
        </w:rPr>
        <w:t>it's</w:t>
      </w:r>
      <w:proofErr w:type="spellEnd"/>
      <w:proofErr w:type="gramEnd"/>
      <w:r w:rsidR="00224D60" w:rsidRPr="00224D60">
        <w:rPr>
          <w:rFonts w:ascii="Arial" w:hAnsi="Arial" w:cs="Arial"/>
          <w:sz w:val="24"/>
          <w:szCs w:val="24"/>
        </w:rPr>
        <w:t xml:space="preserve"> business and focus on consumer needs. The company targeting specific segments, the company aims to generate profit. It aims to create customer value in selected segments. A company may enter a new segment to test its product or service in the market</w:t>
      </w:r>
      <w:r w:rsidR="00224D60" w:rsidRPr="00224D60">
        <w:t xml:space="preserve"> </w:t>
      </w:r>
      <w:r w:rsidR="00224D60" w:rsidRPr="00224D60">
        <w:rPr>
          <w:rFonts w:ascii="Arial" w:hAnsi="Arial" w:cs="Arial"/>
          <w:sz w:val="24"/>
          <w:szCs w:val="24"/>
        </w:rPr>
        <w:t>(Kotler et al., 2020)</w:t>
      </w:r>
      <w:r w:rsidR="00224D60">
        <w:rPr>
          <w:rFonts w:ascii="Arial" w:hAnsi="Arial" w:cs="Arial"/>
          <w:sz w:val="24"/>
          <w:szCs w:val="24"/>
        </w:rPr>
        <w:t>.</w:t>
      </w:r>
      <w:r w:rsidR="00C5011D">
        <w:rPr>
          <w:rFonts w:ascii="Arial" w:hAnsi="Arial" w:cs="Arial"/>
          <w:sz w:val="24"/>
          <w:szCs w:val="24"/>
        </w:rPr>
        <w:t xml:space="preserve"> </w:t>
      </w:r>
      <w:r w:rsidR="00FB6360" w:rsidRPr="00FB6360">
        <w:rPr>
          <w:rFonts w:ascii="Arial" w:hAnsi="Arial" w:cs="Arial"/>
          <w:sz w:val="24"/>
          <w:szCs w:val="24"/>
        </w:rPr>
        <w:t xml:space="preserve">Ice cream segments allow us to leverage the " premium" aspect of the product. These segments generate a high profit margin. This approach aligns with the Cadbury's established brand image of quality and indulgence. Cadbury is targeting consumer need for indulgent, premium experiences with quality product and taste. By extending into the premium ice cream category, Company is diversifying its business focusing a </w:t>
      </w:r>
      <w:proofErr w:type="gramStart"/>
      <w:r w:rsidR="00FB6360" w:rsidRPr="00FB6360">
        <w:rPr>
          <w:rFonts w:ascii="Arial" w:hAnsi="Arial" w:cs="Arial"/>
          <w:sz w:val="24"/>
          <w:szCs w:val="24"/>
        </w:rPr>
        <w:t>consumers</w:t>
      </w:r>
      <w:proofErr w:type="gramEnd"/>
      <w:r w:rsidR="00FB6360" w:rsidRPr="00FB6360">
        <w:rPr>
          <w:rFonts w:ascii="Arial" w:hAnsi="Arial" w:cs="Arial"/>
          <w:sz w:val="24"/>
          <w:szCs w:val="24"/>
        </w:rPr>
        <w:t xml:space="preserve"> who want a more luxurious product. The company goal is to provide a premium quality product with superior taste experience. </w:t>
      </w:r>
    </w:p>
    <w:p w14:paraId="57DAA8C8" w14:textId="77777777" w:rsidR="001A33D3" w:rsidRDefault="00FB4BD1" w:rsidP="004A2BAA">
      <w:pPr>
        <w:pStyle w:val="ListParagraph"/>
        <w:ind w:left="360"/>
        <w:jc w:val="both"/>
        <w:rPr>
          <w:rFonts w:ascii="Arial" w:hAnsi="Arial" w:cs="Arial"/>
          <w:sz w:val="24"/>
          <w:szCs w:val="24"/>
        </w:rPr>
      </w:pPr>
      <w:r>
        <w:rPr>
          <w:rFonts w:ascii="Arial" w:hAnsi="Arial" w:cs="Arial"/>
          <w:b/>
          <w:bCs/>
          <w:sz w:val="24"/>
          <w:szCs w:val="24"/>
        </w:rPr>
        <w:t>Positioning:</w:t>
      </w:r>
      <w:r>
        <w:rPr>
          <w:rFonts w:ascii="Arial" w:hAnsi="Arial" w:cs="Arial"/>
          <w:sz w:val="24"/>
          <w:szCs w:val="24"/>
        </w:rPr>
        <w:t xml:space="preserve"> </w:t>
      </w:r>
      <w:r w:rsidR="00346FBE" w:rsidRPr="00346FBE">
        <w:rPr>
          <w:rFonts w:ascii="Arial" w:hAnsi="Arial" w:cs="Arial"/>
          <w:sz w:val="24"/>
          <w:szCs w:val="24"/>
        </w:rPr>
        <w:t>A Positioning strategy is a plan that outlines how a brand, company or product will be perceived in the market, focusing on its unique value and competitive advantages. It includes target audience, marketing category, brand differentiation, brand identity and pricing strategy</w:t>
      </w:r>
      <w:r w:rsidR="00EC5199">
        <w:rPr>
          <w:rFonts w:ascii="Arial" w:hAnsi="Arial" w:cs="Arial"/>
          <w:sz w:val="24"/>
          <w:szCs w:val="24"/>
        </w:rPr>
        <w:t xml:space="preserve"> (</w:t>
      </w:r>
      <w:r w:rsidR="00EC5199" w:rsidRPr="00F42D42">
        <w:rPr>
          <w:rFonts w:ascii="Arial" w:hAnsi="Arial" w:cs="Arial"/>
          <w:sz w:val="24"/>
          <w:szCs w:val="24"/>
        </w:rPr>
        <w:t>Brooksbank</w:t>
      </w:r>
      <w:r w:rsidR="00EC5199">
        <w:rPr>
          <w:rFonts w:ascii="Arial" w:hAnsi="Arial" w:cs="Arial"/>
          <w:sz w:val="24"/>
          <w:szCs w:val="24"/>
        </w:rPr>
        <w:t>, 1994).</w:t>
      </w:r>
      <w:r w:rsidR="005808CC" w:rsidRPr="005808CC">
        <w:t xml:space="preserve"> </w:t>
      </w:r>
      <w:r w:rsidR="005808CC" w:rsidRPr="005808CC">
        <w:rPr>
          <w:rFonts w:ascii="Arial" w:hAnsi="Arial" w:cs="Arial"/>
          <w:sz w:val="24"/>
          <w:szCs w:val="24"/>
        </w:rPr>
        <w:t>For adults who enjoy chocolate flavour and indulgent experiences, Cadbury Dark Chocolate Premium Ice Cream provides premium ice cream that delivers the rich feeling and fantastic taste of dark chocolate in a luxuriously creamy format.</w:t>
      </w:r>
      <w:r w:rsidR="00992A5C" w:rsidRPr="00992A5C">
        <w:t xml:space="preserve"> </w:t>
      </w:r>
      <w:r w:rsidR="00992A5C" w:rsidRPr="00992A5C">
        <w:rPr>
          <w:rFonts w:ascii="Arial" w:hAnsi="Arial" w:cs="Arial"/>
          <w:sz w:val="24"/>
          <w:szCs w:val="24"/>
        </w:rPr>
        <w:t>Cadbury has a strong brand presence in the market. New extension can leverage its position in the market. Its communication and interactions increase connection with consumer trust. Competitors may face a challenge in establishing this level of trust. The 'Premium' description indicates the use of high-quality ingredients, reflecting the product's rich taste, diverse flavours and quality. While Cadbury positions its new brand extension based on these qualities, competitors choose to focus on price, flavours and unique taste experiences.</w:t>
      </w:r>
    </w:p>
    <w:p w14:paraId="5DDD1A7E" w14:textId="4D5BDA83" w:rsidR="000C38E6" w:rsidRPr="001A33D3" w:rsidRDefault="000C38E6" w:rsidP="004A2BAA">
      <w:pPr>
        <w:pStyle w:val="ListParagraph"/>
        <w:ind w:left="360"/>
        <w:jc w:val="both"/>
        <w:rPr>
          <w:rFonts w:ascii="Arial" w:hAnsi="Arial" w:cs="Arial"/>
          <w:sz w:val="24"/>
          <w:szCs w:val="24"/>
        </w:rPr>
      </w:pPr>
      <w:bookmarkStart w:id="3" w:name="_Toc196446280"/>
      <w:r w:rsidRPr="007A49E1">
        <w:rPr>
          <w:rStyle w:val="Heading1Char"/>
          <w:rFonts w:ascii="Arial" w:hAnsi="Arial" w:cs="Arial"/>
          <w:b/>
          <w:bCs/>
          <w:color w:val="262626" w:themeColor="text1" w:themeTint="D9"/>
          <w:sz w:val="24"/>
          <w:szCs w:val="24"/>
        </w:rPr>
        <w:lastRenderedPageBreak/>
        <w:t>Customer Personal Profile</w:t>
      </w:r>
      <w:bookmarkEnd w:id="3"/>
      <w:r w:rsidRPr="001A33D3">
        <w:rPr>
          <w:rFonts w:ascii="Arial" w:hAnsi="Arial" w:cs="Arial"/>
          <w:b/>
          <w:bCs/>
          <w:sz w:val="24"/>
          <w:szCs w:val="24"/>
        </w:rPr>
        <w:t>:</w:t>
      </w:r>
    </w:p>
    <w:p w14:paraId="2C459781" w14:textId="779F533F" w:rsidR="006613AE" w:rsidRDefault="00475588" w:rsidP="004A2BAA">
      <w:pPr>
        <w:pStyle w:val="ListParagraph"/>
        <w:ind w:left="360"/>
        <w:jc w:val="both"/>
        <w:rPr>
          <w:rFonts w:ascii="Arial" w:hAnsi="Arial" w:cs="Arial"/>
          <w:sz w:val="24"/>
          <w:szCs w:val="24"/>
        </w:rPr>
      </w:pPr>
      <w:r>
        <w:rPr>
          <w:rFonts w:ascii="Arial" w:hAnsi="Arial" w:cs="Arial"/>
          <w:sz w:val="24"/>
          <w:szCs w:val="24"/>
        </w:rPr>
        <w:t>Customer Name:</w:t>
      </w:r>
      <w:r w:rsidR="006613AE" w:rsidRPr="006613AE">
        <w:rPr>
          <w:rFonts w:ascii="Arial" w:hAnsi="Arial" w:cs="Arial"/>
          <w:sz w:val="24"/>
          <w:szCs w:val="24"/>
        </w:rPr>
        <w:t xml:space="preserve"> James Smith, who works at GQG Partners as the Chief Financial Officer,</w:t>
      </w:r>
      <w:r w:rsidR="006613AE">
        <w:rPr>
          <w:rFonts w:ascii="Arial" w:hAnsi="Arial" w:cs="Arial"/>
          <w:sz w:val="24"/>
          <w:szCs w:val="24"/>
        </w:rPr>
        <w:t xml:space="preserve"> </w:t>
      </w:r>
      <w:r w:rsidR="006613AE" w:rsidRPr="006613AE">
        <w:rPr>
          <w:rFonts w:ascii="Arial" w:hAnsi="Arial" w:cs="Arial"/>
          <w:sz w:val="24"/>
          <w:szCs w:val="24"/>
        </w:rPr>
        <w:t xml:space="preserve">is a potential consumer of Cadbury's Dark Chocolate with Premium Ice Cream. </w:t>
      </w:r>
      <w:r w:rsidR="006834CB" w:rsidRPr="006834CB">
        <w:rPr>
          <w:rFonts w:ascii="Arial" w:hAnsi="Arial" w:cs="Arial"/>
          <w:sz w:val="24"/>
          <w:szCs w:val="24"/>
        </w:rPr>
        <w:t xml:space="preserve">He considers this product as an </w:t>
      </w:r>
      <w:r w:rsidR="006834CB" w:rsidRPr="007A49E1">
        <w:rPr>
          <w:rFonts w:ascii="Arial" w:hAnsi="Arial" w:cs="Arial"/>
          <w:b/>
          <w:bCs/>
          <w:color w:val="262626" w:themeColor="text1" w:themeTint="D9"/>
          <w:sz w:val="24"/>
          <w:szCs w:val="24"/>
        </w:rPr>
        <w:t>indulgent</w:t>
      </w:r>
      <w:r w:rsidR="006834CB" w:rsidRPr="006834CB">
        <w:rPr>
          <w:rFonts w:ascii="Arial" w:hAnsi="Arial" w:cs="Arial"/>
          <w:sz w:val="24"/>
          <w:szCs w:val="24"/>
        </w:rPr>
        <w:t xml:space="preserve"> treat and a moment of enjoyable pleasure.</w:t>
      </w:r>
    </w:p>
    <w:p w14:paraId="4DC8E1A3" w14:textId="475AB08E" w:rsidR="00475588" w:rsidRPr="009D1189" w:rsidRDefault="00475588" w:rsidP="004A2BAA">
      <w:pPr>
        <w:pStyle w:val="ListParagraph"/>
        <w:ind w:left="360"/>
        <w:jc w:val="both"/>
        <w:rPr>
          <w:rFonts w:ascii="Arial" w:hAnsi="Arial" w:cs="Arial"/>
          <w:sz w:val="24"/>
          <w:szCs w:val="24"/>
        </w:rPr>
      </w:pPr>
      <w:r w:rsidRPr="00475588">
        <w:rPr>
          <w:rFonts w:ascii="Arial" w:hAnsi="Arial" w:cs="Arial"/>
          <w:b/>
          <w:bCs/>
          <w:sz w:val="24"/>
          <w:szCs w:val="24"/>
        </w:rPr>
        <w:t>Demographic:</w:t>
      </w:r>
      <w:r w:rsidRPr="00475588">
        <w:t xml:space="preserve"> </w:t>
      </w:r>
      <w:r w:rsidR="005F3CC3" w:rsidRPr="005F3CC3">
        <w:rPr>
          <w:rFonts w:ascii="Arial" w:hAnsi="Arial" w:cs="Arial"/>
          <w:sz w:val="24"/>
          <w:szCs w:val="24"/>
        </w:rPr>
        <w:t>In demographic segmentation, the business market is divided into smaller groups based on characterises such as age, gender, income, occupation, education and location.</w:t>
      </w:r>
      <w:r w:rsidR="005F3CC3" w:rsidRPr="005F3CC3">
        <w:t>  </w:t>
      </w:r>
    </w:p>
    <w:p w14:paraId="577C44F5" w14:textId="6E81C2AE" w:rsidR="00475588" w:rsidRDefault="00475588" w:rsidP="004A2BAA">
      <w:pPr>
        <w:pStyle w:val="ListParagraph"/>
        <w:ind w:left="360"/>
        <w:jc w:val="both"/>
        <w:rPr>
          <w:rFonts w:ascii="Arial" w:hAnsi="Arial" w:cs="Arial"/>
          <w:sz w:val="24"/>
          <w:szCs w:val="24"/>
        </w:rPr>
      </w:pPr>
      <w:r w:rsidRPr="00475588">
        <w:rPr>
          <w:rFonts w:ascii="Arial" w:hAnsi="Arial" w:cs="Arial"/>
          <w:sz w:val="24"/>
          <w:szCs w:val="24"/>
        </w:rPr>
        <w:t>Age:</w:t>
      </w:r>
      <w:r w:rsidR="009D1189" w:rsidRPr="009D1189">
        <w:t xml:space="preserve"> </w:t>
      </w:r>
      <w:r w:rsidR="009D1189" w:rsidRPr="009D1189">
        <w:rPr>
          <w:rFonts w:ascii="Arial" w:hAnsi="Arial" w:cs="Arial"/>
          <w:sz w:val="24"/>
          <w:szCs w:val="24"/>
        </w:rPr>
        <w:t>He</w:t>
      </w:r>
      <w:r w:rsidR="005F3CC3">
        <w:rPr>
          <w:rFonts w:ascii="Arial" w:hAnsi="Arial" w:cs="Arial"/>
          <w:sz w:val="24"/>
          <w:szCs w:val="24"/>
        </w:rPr>
        <w:t xml:space="preserve"> is</w:t>
      </w:r>
      <w:r w:rsidR="009D1189" w:rsidRPr="009D1189">
        <w:rPr>
          <w:rFonts w:ascii="Arial" w:hAnsi="Arial" w:cs="Arial"/>
          <w:sz w:val="24"/>
          <w:szCs w:val="24"/>
        </w:rPr>
        <w:t xml:space="preserve"> 45 to 50 years old</w:t>
      </w:r>
      <w:r w:rsidR="006834CB" w:rsidRPr="006834CB">
        <w:rPr>
          <w:rFonts w:ascii="Arial" w:hAnsi="Arial" w:cs="Arial"/>
          <w:sz w:val="24"/>
          <w:szCs w:val="24"/>
        </w:rPr>
        <w:t>. He's the CFO at a company with a good reputation.</w:t>
      </w:r>
      <w:r w:rsidR="00F80B49" w:rsidRPr="00F80B49">
        <w:rPr>
          <w:rFonts w:ascii="Arial" w:hAnsi="Arial" w:cs="Arial"/>
          <w:sz w:val="24"/>
          <w:szCs w:val="24"/>
        </w:rPr>
        <w:t xml:space="preserve"> He is very experienced man in his field.  </w:t>
      </w:r>
    </w:p>
    <w:p w14:paraId="4E39EB10" w14:textId="5943482D" w:rsidR="00F80B49" w:rsidRDefault="00F80B49" w:rsidP="004A2BAA">
      <w:pPr>
        <w:pStyle w:val="ListParagraph"/>
        <w:ind w:left="360"/>
        <w:jc w:val="both"/>
        <w:rPr>
          <w:rFonts w:ascii="Arial" w:hAnsi="Arial" w:cs="Arial"/>
          <w:sz w:val="24"/>
          <w:szCs w:val="24"/>
        </w:rPr>
      </w:pPr>
      <w:r>
        <w:rPr>
          <w:rFonts w:ascii="Arial" w:hAnsi="Arial" w:cs="Arial"/>
          <w:sz w:val="24"/>
          <w:szCs w:val="24"/>
        </w:rPr>
        <w:t xml:space="preserve">Gender: </w:t>
      </w:r>
      <w:r w:rsidR="00547A65" w:rsidRPr="00547A65">
        <w:rPr>
          <w:rFonts w:ascii="Arial" w:hAnsi="Arial" w:cs="Arial"/>
          <w:sz w:val="24"/>
          <w:szCs w:val="24"/>
        </w:rPr>
        <w:t>Male</w:t>
      </w:r>
    </w:p>
    <w:p w14:paraId="2718A382" w14:textId="6FC38784" w:rsidR="00547A65" w:rsidRDefault="00547A65" w:rsidP="004A2BAA">
      <w:pPr>
        <w:pStyle w:val="ListParagraph"/>
        <w:ind w:left="360"/>
        <w:jc w:val="both"/>
        <w:rPr>
          <w:rFonts w:ascii="Arial" w:hAnsi="Arial" w:cs="Arial"/>
          <w:sz w:val="24"/>
          <w:szCs w:val="24"/>
        </w:rPr>
      </w:pPr>
      <w:r>
        <w:rPr>
          <w:rFonts w:ascii="Arial" w:hAnsi="Arial" w:cs="Arial"/>
          <w:sz w:val="24"/>
          <w:szCs w:val="24"/>
        </w:rPr>
        <w:t xml:space="preserve">Income: </w:t>
      </w:r>
      <w:r w:rsidRPr="00547A65">
        <w:rPr>
          <w:rFonts w:ascii="Arial" w:hAnsi="Arial" w:cs="Arial"/>
          <w:sz w:val="24"/>
          <w:szCs w:val="24"/>
        </w:rPr>
        <w:t>He is in the upper-income level. His position as a CFO at GQG Partners, a financial firm. This indicates a high level of earnings.</w:t>
      </w:r>
    </w:p>
    <w:p w14:paraId="27EF9673" w14:textId="15762000" w:rsidR="00547A65" w:rsidRDefault="00547A65" w:rsidP="004A2BAA">
      <w:pPr>
        <w:pStyle w:val="ListParagraph"/>
        <w:ind w:left="360"/>
        <w:jc w:val="both"/>
        <w:rPr>
          <w:rFonts w:ascii="Arial" w:hAnsi="Arial" w:cs="Arial"/>
          <w:sz w:val="24"/>
          <w:szCs w:val="24"/>
        </w:rPr>
      </w:pPr>
      <w:r>
        <w:rPr>
          <w:rFonts w:ascii="Arial" w:hAnsi="Arial" w:cs="Arial"/>
          <w:sz w:val="24"/>
          <w:szCs w:val="24"/>
        </w:rPr>
        <w:t xml:space="preserve">Occupation: </w:t>
      </w:r>
      <w:r w:rsidRPr="00547A65">
        <w:rPr>
          <w:rFonts w:ascii="Arial" w:hAnsi="Arial" w:cs="Arial"/>
          <w:sz w:val="24"/>
          <w:szCs w:val="24"/>
        </w:rPr>
        <w:t xml:space="preserve">Chief Financial officer is a high-level executive role in a financial service company. </w:t>
      </w:r>
      <w:r w:rsidR="000816D5" w:rsidRPr="000816D5">
        <w:rPr>
          <w:rFonts w:ascii="Arial" w:hAnsi="Arial" w:cs="Arial"/>
          <w:sz w:val="24"/>
          <w:szCs w:val="24"/>
        </w:rPr>
        <w:t>He manages equity portfolios for institution and individual clients.</w:t>
      </w:r>
    </w:p>
    <w:p w14:paraId="4791B47A" w14:textId="35308C55" w:rsidR="00547A65" w:rsidRDefault="00547A65" w:rsidP="004A2BAA">
      <w:pPr>
        <w:pStyle w:val="ListParagraph"/>
        <w:ind w:left="360"/>
        <w:jc w:val="both"/>
        <w:rPr>
          <w:rFonts w:ascii="Arial" w:hAnsi="Arial" w:cs="Arial"/>
          <w:sz w:val="24"/>
          <w:szCs w:val="24"/>
        </w:rPr>
      </w:pPr>
      <w:r>
        <w:rPr>
          <w:rFonts w:ascii="Arial" w:hAnsi="Arial" w:cs="Arial"/>
          <w:sz w:val="24"/>
          <w:szCs w:val="24"/>
        </w:rPr>
        <w:t xml:space="preserve">Education: </w:t>
      </w:r>
      <w:r w:rsidR="009D1189" w:rsidRPr="009D1189">
        <w:rPr>
          <w:rFonts w:ascii="Arial" w:hAnsi="Arial" w:cs="Arial"/>
          <w:sz w:val="24"/>
          <w:szCs w:val="24"/>
        </w:rPr>
        <w:t>He is holding a master's degree in finance; He is well-qualified for his senior role.</w:t>
      </w:r>
    </w:p>
    <w:p w14:paraId="2BAA29C7" w14:textId="12129CFA" w:rsidR="00AE2FD6" w:rsidRDefault="00AE2FD6" w:rsidP="004A2BAA">
      <w:pPr>
        <w:pStyle w:val="ListParagraph"/>
        <w:ind w:left="360"/>
        <w:jc w:val="both"/>
        <w:rPr>
          <w:rFonts w:ascii="Arial" w:hAnsi="Arial" w:cs="Arial"/>
          <w:sz w:val="24"/>
          <w:szCs w:val="24"/>
        </w:rPr>
      </w:pPr>
      <w:r>
        <w:rPr>
          <w:rFonts w:ascii="Arial" w:hAnsi="Arial" w:cs="Arial"/>
          <w:sz w:val="24"/>
          <w:szCs w:val="24"/>
        </w:rPr>
        <w:t>Location:</w:t>
      </w:r>
      <w:r w:rsidR="006834CB">
        <w:rPr>
          <w:rFonts w:ascii="Arial" w:hAnsi="Arial" w:cs="Arial"/>
          <w:sz w:val="24"/>
          <w:szCs w:val="24"/>
        </w:rPr>
        <w:t xml:space="preserve"> </w:t>
      </w:r>
      <w:r w:rsidR="009D1189" w:rsidRPr="009D1189">
        <w:rPr>
          <w:rFonts w:ascii="Arial" w:hAnsi="Arial" w:cs="Arial"/>
          <w:sz w:val="24"/>
          <w:szCs w:val="24"/>
        </w:rPr>
        <w:t xml:space="preserve">He lives in a metropolitan such as </w:t>
      </w:r>
      <w:r w:rsidR="009D1189">
        <w:rPr>
          <w:rFonts w:ascii="Arial" w:hAnsi="Arial" w:cs="Arial"/>
          <w:sz w:val="24"/>
          <w:szCs w:val="24"/>
        </w:rPr>
        <w:t>L</w:t>
      </w:r>
      <w:r w:rsidR="009D1189" w:rsidRPr="009D1189">
        <w:rPr>
          <w:rFonts w:ascii="Arial" w:hAnsi="Arial" w:cs="Arial"/>
          <w:sz w:val="24"/>
          <w:szCs w:val="24"/>
        </w:rPr>
        <w:t>ondon.</w:t>
      </w:r>
    </w:p>
    <w:p w14:paraId="7CA51FED" w14:textId="3E304409" w:rsidR="00CD2DF5" w:rsidRDefault="00CD2DF5" w:rsidP="004A2BAA">
      <w:pPr>
        <w:pStyle w:val="ListParagraph"/>
        <w:ind w:left="360"/>
        <w:jc w:val="both"/>
        <w:rPr>
          <w:rFonts w:ascii="Arial" w:hAnsi="Arial" w:cs="Arial"/>
          <w:sz w:val="24"/>
          <w:szCs w:val="24"/>
        </w:rPr>
      </w:pPr>
      <w:r w:rsidRPr="00CD2DF5">
        <w:rPr>
          <w:rFonts w:ascii="Arial" w:hAnsi="Arial" w:cs="Arial"/>
          <w:b/>
          <w:bCs/>
          <w:sz w:val="24"/>
          <w:szCs w:val="24"/>
        </w:rPr>
        <w:t>Psychographic</w:t>
      </w:r>
      <w:r>
        <w:rPr>
          <w:rFonts w:ascii="Arial" w:hAnsi="Arial" w:cs="Arial"/>
          <w:b/>
          <w:bCs/>
          <w:sz w:val="24"/>
          <w:szCs w:val="24"/>
        </w:rPr>
        <w:t xml:space="preserve">: </w:t>
      </w:r>
      <w:r w:rsidR="00347009" w:rsidRPr="00347009">
        <w:rPr>
          <w:rFonts w:ascii="Arial" w:hAnsi="Arial" w:cs="Arial"/>
          <w:sz w:val="24"/>
          <w:szCs w:val="24"/>
        </w:rPr>
        <w:t>This marketing technique connects consumer personality and brands, and it considers characteristics such as Values, attitudes, lifestyle, buying behaviour and aspirations.</w:t>
      </w:r>
    </w:p>
    <w:p w14:paraId="39C8B2AB" w14:textId="79EAF94D" w:rsidR="00347009" w:rsidRDefault="00347009" w:rsidP="004A2BAA">
      <w:pPr>
        <w:pStyle w:val="ListParagraph"/>
        <w:ind w:left="360"/>
        <w:jc w:val="both"/>
        <w:rPr>
          <w:rFonts w:ascii="Arial" w:hAnsi="Arial" w:cs="Arial"/>
          <w:sz w:val="24"/>
          <w:szCs w:val="24"/>
        </w:rPr>
      </w:pPr>
      <w:r>
        <w:rPr>
          <w:rFonts w:ascii="Arial" w:hAnsi="Arial" w:cs="Arial"/>
          <w:sz w:val="24"/>
          <w:szCs w:val="24"/>
        </w:rPr>
        <w:t>Values:</w:t>
      </w:r>
      <w:r w:rsidRPr="00347009">
        <w:rPr>
          <w:rFonts w:ascii="Arial" w:hAnsi="Arial" w:cs="Arial"/>
          <w:sz w:val="24"/>
          <w:szCs w:val="24"/>
        </w:rPr>
        <w:t xml:space="preserve"> James has good experiences with the Cadbury brand; he enjoys the product and finds it satisfaction with this product and reward himself.</w:t>
      </w:r>
    </w:p>
    <w:p w14:paraId="10FD3C69" w14:textId="48B6D179" w:rsidR="00347009" w:rsidRDefault="00347009" w:rsidP="004A2BAA">
      <w:pPr>
        <w:pStyle w:val="ListParagraph"/>
        <w:ind w:left="360"/>
        <w:jc w:val="both"/>
        <w:rPr>
          <w:rFonts w:ascii="Arial" w:hAnsi="Arial" w:cs="Arial"/>
          <w:sz w:val="24"/>
          <w:szCs w:val="24"/>
        </w:rPr>
      </w:pPr>
      <w:r>
        <w:rPr>
          <w:rFonts w:ascii="Arial" w:hAnsi="Arial" w:cs="Arial"/>
          <w:sz w:val="24"/>
          <w:szCs w:val="24"/>
        </w:rPr>
        <w:t xml:space="preserve">Attitudes: </w:t>
      </w:r>
      <w:r w:rsidR="00B9561B" w:rsidRPr="00B9561B">
        <w:rPr>
          <w:rFonts w:ascii="Arial" w:hAnsi="Arial" w:cs="Arial"/>
          <w:sz w:val="24"/>
          <w:szCs w:val="24"/>
        </w:rPr>
        <w:t>James prefers the rich and involved flavours of dark chocolate ice cream. This means he is prepared to pay a premium for high quality items that offer an exclusive taste.</w:t>
      </w:r>
    </w:p>
    <w:p w14:paraId="6A8BA159" w14:textId="30CBEB53" w:rsidR="00B9561B" w:rsidRDefault="00B9561B" w:rsidP="004A2BAA">
      <w:pPr>
        <w:pStyle w:val="ListParagraph"/>
        <w:ind w:left="360"/>
        <w:jc w:val="both"/>
        <w:rPr>
          <w:rFonts w:ascii="Arial" w:hAnsi="Arial" w:cs="Arial"/>
          <w:sz w:val="24"/>
          <w:szCs w:val="24"/>
        </w:rPr>
      </w:pPr>
      <w:r>
        <w:rPr>
          <w:rFonts w:ascii="Arial" w:hAnsi="Arial" w:cs="Arial"/>
          <w:sz w:val="24"/>
          <w:szCs w:val="24"/>
        </w:rPr>
        <w:t xml:space="preserve">Lifestyle: </w:t>
      </w:r>
      <w:r w:rsidR="00B2592A" w:rsidRPr="00B2592A">
        <w:rPr>
          <w:rFonts w:ascii="Arial" w:hAnsi="Arial" w:cs="Arial"/>
          <w:sz w:val="24"/>
          <w:szCs w:val="24"/>
        </w:rPr>
        <w:t>His position as a CFO in a reputable company, James lives a professional life. He has limited leisure time and is looking for a way to enjoy moments of relaxation. He has a taste for luxurious products and enjoys premium goods or services.</w:t>
      </w:r>
    </w:p>
    <w:p w14:paraId="304C22F9" w14:textId="5DEAEB54" w:rsidR="00680919" w:rsidRDefault="00680919" w:rsidP="004A2BAA">
      <w:pPr>
        <w:pStyle w:val="ListParagraph"/>
        <w:ind w:left="360"/>
        <w:jc w:val="both"/>
        <w:rPr>
          <w:rFonts w:ascii="Arial" w:hAnsi="Arial" w:cs="Arial"/>
          <w:sz w:val="24"/>
          <w:szCs w:val="24"/>
        </w:rPr>
      </w:pPr>
      <w:r>
        <w:rPr>
          <w:rFonts w:ascii="Arial" w:hAnsi="Arial" w:cs="Arial"/>
          <w:sz w:val="24"/>
          <w:szCs w:val="24"/>
        </w:rPr>
        <w:t xml:space="preserve">Buying Behaviour: </w:t>
      </w:r>
      <w:r w:rsidRPr="00680919">
        <w:rPr>
          <w:rFonts w:ascii="Arial" w:hAnsi="Arial" w:cs="Arial"/>
          <w:sz w:val="24"/>
          <w:szCs w:val="24"/>
        </w:rPr>
        <w:t>James's purchasing decisions depend on product quality and taste</w:t>
      </w:r>
      <w:r>
        <w:rPr>
          <w:rFonts w:ascii="Arial" w:hAnsi="Arial" w:cs="Arial"/>
          <w:sz w:val="24"/>
          <w:szCs w:val="24"/>
        </w:rPr>
        <w:t>.</w:t>
      </w:r>
      <w:r w:rsidR="002830E0" w:rsidRPr="002830E0">
        <w:t xml:space="preserve"> </w:t>
      </w:r>
      <w:r w:rsidR="002830E0" w:rsidRPr="002830E0">
        <w:rPr>
          <w:rFonts w:ascii="Arial" w:hAnsi="Arial" w:cs="Arial"/>
          <w:sz w:val="24"/>
          <w:szCs w:val="24"/>
        </w:rPr>
        <w:t>James likes to buy well-known brands because they give him enjoyment in his life.</w:t>
      </w:r>
      <w:r>
        <w:rPr>
          <w:rFonts w:ascii="Arial" w:hAnsi="Arial" w:cs="Arial"/>
          <w:sz w:val="24"/>
          <w:szCs w:val="24"/>
        </w:rPr>
        <w:t xml:space="preserve"> </w:t>
      </w:r>
    </w:p>
    <w:p w14:paraId="0FFCE54A" w14:textId="05F4DF55" w:rsidR="008A57E2" w:rsidRDefault="002830E0" w:rsidP="004A2BAA">
      <w:pPr>
        <w:pStyle w:val="ListParagraph"/>
        <w:ind w:left="360"/>
        <w:jc w:val="both"/>
        <w:rPr>
          <w:rFonts w:ascii="Arial" w:hAnsi="Arial" w:cs="Arial"/>
          <w:sz w:val="24"/>
          <w:szCs w:val="24"/>
        </w:rPr>
      </w:pPr>
      <w:r w:rsidRPr="002830E0">
        <w:rPr>
          <w:rFonts w:ascii="Arial" w:hAnsi="Arial" w:cs="Arial"/>
          <w:sz w:val="24"/>
          <w:szCs w:val="24"/>
        </w:rPr>
        <w:lastRenderedPageBreak/>
        <w:t>Aspirations</w:t>
      </w:r>
      <w:r>
        <w:rPr>
          <w:rFonts w:ascii="Arial" w:hAnsi="Arial" w:cs="Arial"/>
          <w:sz w:val="24"/>
          <w:szCs w:val="24"/>
        </w:rPr>
        <w:t xml:space="preserve">: </w:t>
      </w:r>
      <w:r w:rsidR="00010CB2" w:rsidRPr="00010CB2">
        <w:rPr>
          <w:rFonts w:ascii="Arial" w:hAnsi="Arial" w:cs="Arial"/>
          <w:sz w:val="24"/>
          <w:szCs w:val="24"/>
        </w:rPr>
        <w:t>James aspires to maintain a successful career and experience a comfortable and fulfilling personal life. He likes luxurious products and experiences that improve his sense of well-being and enjoyment. </w:t>
      </w:r>
    </w:p>
    <w:p w14:paraId="113477DB" w14:textId="081102DC" w:rsidR="008A57E2" w:rsidRDefault="008A57E2" w:rsidP="004A2BAA">
      <w:pPr>
        <w:pStyle w:val="ListParagraph"/>
        <w:ind w:left="360"/>
        <w:jc w:val="both"/>
        <w:rPr>
          <w:rFonts w:ascii="Arial" w:hAnsi="Arial" w:cs="Arial"/>
          <w:sz w:val="24"/>
          <w:szCs w:val="24"/>
        </w:rPr>
      </w:pPr>
      <w:bookmarkStart w:id="4" w:name="_Toc196446281"/>
      <w:r w:rsidRPr="007A49E1">
        <w:rPr>
          <w:rStyle w:val="Heading1Char"/>
          <w:rFonts w:ascii="Arial" w:hAnsi="Arial" w:cs="Arial"/>
          <w:b/>
          <w:bCs/>
          <w:color w:val="262626" w:themeColor="text1" w:themeTint="D9"/>
          <w:sz w:val="24"/>
          <w:szCs w:val="24"/>
        </w:rPr>
        <w:t>Marketing Mix Strategy</w:t>
      </w:r>
      <w:bookmarkEnd w:id="4"/>
      <w:r w:rsidRPr="008A57E2">
        <w:rPr>
          <w:rFonts w:ascii="Arial" w:hAnsi="Arial" w:cs="Arial"/>
          <w:b/>
          <w:bCs/>
          <w:sz w:val="24"/>
          <w:szCs w:val="24"/>
        </w:rPr>
        <w:t xml:space="preserve">: </w:t>
      </w:r>
      <w:r w:rsidR="00B95AB5" w:rsidRPr="00B95AB5">
        <w:rPr>
          <w:rFonts w:ascii="Arial" w:hAnsi="Arial" w:cs="Arial"/>
          <w:sz w:val="24"/>
          <w:szCs w:val="24"/>
        </w:rPr>
        <w:t>Marketing mix strategies involve the strategic management and combination of marketing elements to exchange and satisfy customer needs better than competitors and achieving organizational goals. There are four elements into marketing mix which are product, price, promotion and place</w:t>
      </w:r>
      <w:r w:rsidR="00B95AB5">
        <w:rPr>
          <w:rFonts w:ascii="Arial" w:hAnsi="Arial" w:cs="Arial"/>
          <w:sz w:val="24"/>
          <w:szCs w:val="24"/>
        </w:rPr>
        <w:t xml:space="preserve"> </w:t>
      </w:r>
      <w:r w:rsidR="00B95AB5" w:rsidRPr="00B95AB5">
        <w:rPr>
          <w:rFonts w:ascii="Arial" w:hAnsi="Arial" w:cs="Arial"/>
          <w:sz w:val="24"/>
          <w:szCs w:val="24"/>
        </w:rPr>
        <w:t>(Nguyen et al., 2024)</w:t>
      </w:r>
      <w:r w:rsidR="00B95AB5">
        <w:rPr>
          <w:rFonts w:ascii="Arial" w:hAnsi="Arial" w:cs="Arial"/>
          <w:sz w:val="24"/>
          <w:szCs w:val="24"/>
        </w:rPr>
        <w:t>.</w:t>
      </w:r>
    </w:p>
    <w:p w14:paraId="240F2A0C" w14:textId="073A113C" w:rsidR="00B95AB5" w:rsidRDefault="00B95AB5" w:rsidP="004A2BAA">
      <w:pPr>
        <w:pStyle w:val="ListParagraph"/>
        <w:ind w:left="360"/>
        <w:jc w:val="both"/>
        <w:rPr>
          <w:rFonts w:ascii="Arial" w:hAnsi="Arial" w:cs="Arial"/>
          <w:sz w:val="24"/>
          <w:szCs w:val="24"/>
        </w:rPr>
      </w:pPr>
      <w:r>
        <w:rPr>
          <w:rFonts w:ascii="Arial" w:hAnsi="Arial" w:cs="Arial"/>
          <w:b/>
          <w:bCs/>
          <w:sz w:val="24"/>
          <w:szCs w:val="24"/>
        </w:rPr>
        <w:t>Product:</w:t>
      </w:r>
      <w:r>
        <w:rPr>
          <w:rFonts w:ascii="Arial" w:hAnsi="Arial" w:cs="Arial"/>
          <w:sz w:val="24"/>
          <w:szCs w:val="24"/>
        </w:rPr>
        <w:t xml:space="preserve"> </w:t>
      </w:r>
      <w:r w:rsidR="00B64B5D" w:rsidRPr="00B64B5D">
        <w:rPr>
          <w:rFonts w:ascii="Arial" w:hAnsi="Arial" w:cs="Arial"/>
          <w:sz w:val="24"/>
          <w:szCs w:val="24"/>
        </w:rPr>
        <w:t>A product is defined by customer needs and wants. The product is the starting point in the marketing strategy. A company offers different kinds of products and gains consumer loyalty. Positive consumer perceptions show consumer trust for its brand. Consumers try new products with positive experiences. Brand extensions leverage established brand awareness and recognition of the company's product</w:t>
      </w:r>
      <w:r w:rsidR="00B64B5D">
        <w:rPr>
          <w:rFonts w:ascii="Arial" w:hAnsi="Arial" w:cs="Arial"/>
          <w:sz w:val="24"/>
          <w:szCs w:val="24"/>
        </w:rPr>
        <w:t xml:space="preserve"> (</w:t>
      </w:r>
      <w:r w:rsidR="00B64B5D" w:rsidRPr="00B64B5D">
        <w:rPr>
          <w:rFonts w:ascii="Arial" w:hAnsi="Arial" w:cs="Arial"/>
          <w:sz w:val="24"/>
          <w:szCs w:val="24"/>
        </w:rPr>
        <w:t>Marušić</w:t>
      </w:r>
      <w:r w:rsidR="00B64B5D">
        <w:rPr>
          <w:rFonts w:ascii="Arial" w:hAnsi="Arial" w:cs="Arial"/>
          <w:sz w:val="24"/>
          <w:szCs w:val="24"/>
        </w:rPr>
        <w:t xml:space="preserve">, 2019). </w:t>
      </w:r>
      <w:r w:rsidR="00981AF3" w:rsidRPr="00981AF3">
        <w:rPr>
          <w:rFonts w:ascii="Arial" w:hAnsi="Arial" w:cs="Arial"/>
          <w:sz w:val="24"/>
          <w:szCs w:val="24"/>
        </w:rPr>
        <w:t>For instance,</w:t>
      </w:r>
      <w:r w:rsidR="00981AF3">
        <w:rPr>
          <w:rFonts w:ascii="Arial" w:hAnsi="Arial" w:cs="Arial"/>
          <w:sz w:val="24"/>
          <w:szCs w:val="24"/>
        </w:rPr>
        <w:t xml:space="preserve"> a</w:t>
      </w:r>
      <w:r w:rsidR="00981AF3" w:rsidRPr="00981AF3">
        <w:rPr>
          <w:rFonts w:ascii="Arial" w:hAnsi="Arial" w:cs="Arial"/>
          <w:sz w:val="24"/>
          <w:szCs w:val="24"/>
        </w:rPr>
        <w:t xml:space="preserve"> Cadbury Dark Chocolate with Premium Ice Cream brand would leverage the established trust and quality of the Cadbury Brand while It offers a more refined and luxurious product with specific features, quality, diverse flavours and a packaging strategy to target an audience looking for a premium dark chocolate ice cream taste.</w:t>
      </w:r>
    </w:p>
    <w:p w14:paraId="66D08545" w14:textId="116ED0E9" w:rsidR="009F5E50" w:rsidRDefault="009F5E50" w:rsidP="004A2BAA">
      <w:pPr>
        <w:pStyle w:val="ListParagraph"/>
        <w:ind w:left="360"/>
        <w:jc w:val="both"/>
        <w:rPr>
          <w:rFonts w:ascii="Arial" w:hAnsi="Arial" w:cs="Arial"/>
          <w:sz w:val="24"/>
          <w:szCs w:val="24"/>
          <w:lang w:val="en-GB"/>
        </w:rPr>
      </w:pPr>
      <w:r w:rsidRPr="009F5E50">
        <w:rPr>
          <w:rFonts w:ascii="Arial" w:hAnsi="Arial" w:cs="Arial"/>
          <w:b/>
          <w:bCs/>
          <w:sz w:val="24"/>
          <w:szCs w:val="24"/>
          <w:lang w:val="en-GB"/>
        </w:rPr>
        <w:t>Price:</w:t>
      </w:r>
      <w:r>
        <w:rPr>
          <w:rFonts w:ascii="Arial" w:hAnsi="Arial" w:cs="Arial"/>
          <w:b/>
          <w:bCs/>
          <w:sz w:val="24"/>
          <w:szCs w:val="24"/>
          <w:lang w:val="en-GB"/>
        </w:rPr>
        <w:t xml:space="preserve"> </w:t>
      </w:r>
      <w:r w:rsidRPr="009F5E50">
        <w:rPr>
          <w:rFonts w:ascii="Arial" w:hAnsi="Arial" w:cs="Arial"/>
          <w:sz w:val="24"/>
          <w:szCs w:val="24"/>
          <w:lang w:val="en-GB"/>
        </w:rPr>
        <w:t>When a Company launches a new product in a store. It focuses on its pricing</w:t>
      </w:r>
      <w:r>
        <w:rPr>
          <w:rFonts w:ascii="Arial" w:hAnsi="Arial" w:cs="Arial"/>
          <w:sz w:val="24"/>
          <w:szCs w:val="24"/>
          <w:lang w:val="en-GB"/>
        </w:rPr>
        <w:t xml:space="preserve"> </w:t>
      </w:r>
      <w:r w:rsidRPr="009F5E50">
        <w:rPr>
          <w:rFonts w:ascii="Arial" w:hAnsi="Arial" w:cs="Arial"/>
          <w:sz w:val="24"/>
          <w:szCs w:val="24"/>
          <w:lang w:val="en-GB"/>
        </w:rPr>
        <w:t>strategy because Price affects consumer mindset. The strategic use of price for</w:t>
      </w:r>
      <w:r>
        <w:rPr>
          <w:rFonts w:ascii="Arial" w:hAnsi="Arial" w:cs="Arial"/>
          <w:sz w:val="24"/>
          <w:szCs w:val="24"/>
          <w:lang w:val="en-GB"/>
        </w:rPr>
        <w:t xml:space="preserve"> </w:t>
      </w:r>
      <w:r w:rsidRPr="009F5E50">
        <w:rPr>
          <w:rFonts w:ascii="Arial" w:hAnsi="Arial" w:cs="Arial"/>
          <w:sz w:val="24"/>
          <w:szCs w:val="24"/>
          <w:lang w:val="en-GB"/>
        </w:rPr>
        <w:t>introduction and sales along with an understanding of consumer price</w:t>
      </w:r>
      <w:r w:rsidR="00863E59">
        <w:rPr>
          <w:rFonts w:ascii="Arial" w:hAnsi="Arial" w:cs="Arial"/>
          <w:sz w:val="24"/>
          <w:szCs w:val="24"/>
          <w:lang w:val="en-GB"/>
        </w:rPr>
        <w:t xml:space="preserve"> </w:t>
      </w:r>
      <w:r w:rsidRPr="00863E59">
        <w:rPr>
          <w:rFonts w:ascii="Arial" w:hAnsi="Arial" w:cs="Arial"/>
          <w:sz w:val="24"/>
          <w:szCs w:val="24"/>
          <w:lang w:val="en-GB"/>
        </w:rPr>
        <w:t>sensitivity. Therefore, it can be divided in two levels of price strategy. The first is strategic pricing, which involves setting the regular price and managing targeted price. This level has a long-term impact on consumer decisions. Second, tactical</w:t>
      </w:r>
      <w:r w:rsidR="00863E59">
        <w:rPr>
          <w:rFonts w:ascii="Arial" w:hAnsi="Arial" w:cs="Arial"/>
          <w:sz w:val="24"/>
          <w:szCs w:val="24"/>
          <w:lang w:val="en-GB"/>
        </w:rPr>
        <w:t xml:space="preserve"> </w:t>
      </w:r>
      <w:r w:rsidRPr="00863E59">
        <w:rPr>
          <w:rFonts w:ascii="Arial" w:hAnsi="Arial" w:cs="Arial"/>
          <w:sz w:val="24"/>
          <w:szCs w:val="24"/>
          <w:lang w:val="en-GB"/>
        </w:rPr>
        <w:t>pricing, which involves daily price changes. It influences short-term purchasing decisions. This indicates that consumers form an overall price expectation for a company's products and new products (</w:t>
      </w:r>
      <w:proofErr w:type="spellStart"/>
      <w:r w:rsidRPr="00863E59">
        <w:rPr>
          <w:rFonts w:ascii="Arial" w:hAnsi="Arial" w:cs="Arial"/>
          <w:sz w:val="24"/>
          <w:szCs w:val="24"/>
          <w:lang w:val="en-GB"/>
        </w:rPr>
        <w:t>Franjkovic</w:t>
      </w:r>
      <w:proofErr w:type="spellEnd"/>
      <w:r w:rsidRPr="00863E59">
        <w:rPr>
          <w:rFonts w:ascii="Arial" w:hAnsi="Arial" w:cs="Arial"/>
          <w:sz w:val="24"/>
          <w:szCs w:val="24"/>
          <w:lang w:val="en-GB"/>
        </w:rPr>
        <w:t xml:space="preserve"> et al. 2018). For example, when Cadbury launches its dark chocolate with premium ice cream as a brand</w:t>
      </w:r>
      <w:r w:rsidR="00863E59">
        <w:rPr>
          <w:rFonts w:ascii="Arial" w:hAnsi="Arial" w:cs="Arial"/>
          <w:sz w:val="24"/>
          <w:szCs w:val="24"/>
          <w:lang w:val="en-GB"/>
        </w:rPr>
        <w:t xml:space="preserve"> </w:t>
      </w:r>
      <w:r w:rsidRPr="00863E59">
        <w:rPr>
          <w:rFonts w:ascii="Arial" w:hAnsi="Arial" w:cs="Arial"/>
          <w:sz w:val="24"/>
          <w:szCs w:val="24"/>
          <w:lang w:val="en-GB"/>
        </w:rPr>
        <w:t>extension. It will introduce premium or value-based pricing approach. This indicates a higher price with aligned with the high quality of the product. This</w:t>
      </w:r>
      <w:r w:rsidR="00863E59">
        <w:rPr>
          <w:rFonts w:ascii="Arial" w:hAnsi="Arial" w:cs="Arial"/>
          <w:sz w:val="24"/>
          <w:szCs w:val="24"/>
          <w:lang w:val="en-GB"/>
        </w:rPr>
        <w:t xml:space="preserve"> </w:t>
      </w:r>
      <w:r w:rsidRPr="00863E59">
        <w:rPr>
          <w:rFonts w:ascii="Arial" w:hAnsi="Arial" w:cs="Arial"/>
          <w:sz w:val="24"/>
          <w:szCs w:val="24"/>
          <w:lang w:val="en-GB"/>
        </w:rPr>
        <w:t>long-term pricing strategy aims to the new product within a specific quality segment in consumer's minds. Furthermore, Cadbury might use discounts and special offers when introducing the new product to the market. This strategy helps to engage customers. This will influence both long-term brand perception and short-term sales success.  </w:t>
      </w:r>
    </w:p>
    <w:p w14:paraId="5E14384A" w14:textId="34572B18" w:rsidR="00F77299" w:rsidRDefault="00F77299" w:rsidP="004A2BAA">
      <w:pPr>
        <w:pStyle w:val="ListParagraph"/>
        <w:ind w:left="360"/>
        <w:jc w:val="both"/>
        <w:rPr>
          <w:rFonts w:ascii="Arial" w:hAnsi="Arial" w:cs="Arial"/>
          <w:sz w:val="24"/>
          <w:szCs w:val="24"/>
        </w:rPr>
      </w:pPr>
      <w:r>
        <w:rPr>
          <w:rFonts w:ascii="Arial" w:hAnsi="Arial" w:cs="Arial"/>
          <w:b/>
          <w:bCs/>
          <w:sz w:val="24"/>
          <w:szCs w:val="24"/>
          <w:lang w:val="en-GB"/>
        </w:rPr>
        <w:lastRenderedPageBreak/>
        <w:t xml:space="preserve">Promotion: </w:t>
      </w:r>
      <w:r w:rsidR="00D05C26" w:rsidRPr="00D05C26">
        <w:rPr>
          <w:rFonts w:ascii="Arial" w:hAnsi="Arial" w:cs="Arial"/>
          <w:sz w:val="24"/>
          <w:szCs w:val="24"/>
        </w:rPr>
        <w:t>Promotion marketing strategy is an important strategy for attracting a new customer. Successful promotions indicate consumer connected with the brand. Promotions build a strong relationship with consumers and trying new offering product. For brand extensions, promotions encourage customers to try new products. Promotions increase brand awareness of the existing brand. Successful promotions increase sales and improve competitive position in new market segments</w:t>
      </w:r>
      <w:r w:rsidR="00D05C26">
        <w:rPr>
          <w:rFonts w:ascii="Arial" w:hAnsi="Arial" w:cs="Arial"/>
          <w:sz w:val="24"/>
          <w:szCs w:val="24"/>
        </w:rPr>
        <w:t xml:space="preserve"> </w:t>
      </w:r>
      <w:r w:rsidR="00D05C26" w:rsidRPr="00D05C26">
        <w:rPr>
          <w:rFonts w:ascii="Arial" w:hAnsi="Arial" w:cs="Arial"/>
          <w:sz w:val="24"/>
          <w:szCs w:val="24"/>
        </w:rPr>
        <w:t>(Bondarenko and Vyshnivska, 2023).</w:t>
      </w:r>
      <w:r w:rsidR="00DB576D" w:rsidRPr="00DB576D">
        <w:t xml:space="preserve"> </w:t>
      </w:r>
      <w:r w:rsidR="004D778D">
        <w:rPr>
          <w:rFonts w:ascii="Arial" w:hAnsi="Arial" w:cs="Arial"/>
          <w:sz w:val="24"/>
          <w:szCs w:val="24"/>
        </w:rPr>
        <w:t xml:space="preserve">For, </w:t>
      </w:r>
      <w:r w:rsidR="00DB576D" w:rsidRPr="00DB576D">
        <w:rPr>
          <w:rFonts w:ascii="Arial" w:hAnsi="Arial" w:cs="Arial"/>
          <w:sz w:val="24"/>
          <w:szCs w:val="24"/>
        </w:rPr>
        <w:t xml:space="preserve">Cadbury can leverage its existing brand equity with dark chocolate to enter and compete in the premium ice cream market. The combination of Cadbury's dark chocolate expertise with the luxurious experience of premium ice cream. Promotions aim to build a strong relationship between consumers and Cadbury's brand. It can offer a discount on the first purchase when a launching a new product this type of promotion increases brand awareness. Cadbury should use digital media to promote its product. It can generate content such as product photos and videos. It can </w:t>
      </w:r>
      <w:r w:rsidR="004D778D" w:rsidRPr="00DB576D">
        <w:rPr>
          <w:rFonts w:ascii="Arial" w:hAnsi="Arial" w:cs="Arial"/>
          <w:sz w:val="24"/>
          <w:szCs w:val="24"/>
        </w:rPr>
        <w:t>give</w:t>
      </w:r>
      <w:r w:rsidR="00DB576D" w:rsidRPr="00DB576D">
        <w:rPr>
          <w:rFonts w:ascii="Arial" w:hAnsi="Arial" w:cs="Arial"/>
          <w:sz w:val="24"/>
          <w:szCs w:val="24"/>
        </w:rPr>
        <w:t xml:space="preserve"> offers of free samples in stores to attract consumers to experience with the dark chocolate flavour. Cadbury can partnership with influencers. Influencers promote its product on the social media. Consumers see the product and buy that product. This type of marketing strategy can increase sales and brand awareness of Cadbury's new product.</w:t>
      </w:r>
    </w:p>
    <w:p w14:paraId="22639345" w14:textId="2C9122B6" w:rsidR="00027C17" w:rsidRDefault="00543873" w:rsidP="004A2BAA">
      <w:pPr>
        <w:pStyle w:val="ListParagraph"/>
        <w:ind w:left="360"/>
        <w:jc w:val="both"/>
        <w:rPr>
          <w:rFonts w:ascii="Arial" w:hAnsi="Arial" w:cs="Arial"/>
          <w:sz w:val="24"/>
          <w:szCs w:val="24"/>
        </w:rPr>
      </w:pPr>
      <w:r>
        <w:rPr>
          <w:rFonts w:ascii="Arial" w:hAnsi="Arial" w:cs="Arial"/>
          <w:b/>
          <w:bCs/>
          <w:sz w:val="24"/>
          <w:szCs w:val="24"/>
          <w:lang w:val="en-GB"/>
        </w:rPr>
        <w:t>Place:</w:t>
      </w:r>
      <w:r>
        <w:rPr>
          <w:rFonts w:ascii="Arial" w:hAnsi="Arial" w:cs="Arial"/>
          <w:sz w:val="24"/>
          <w:szCs w:val="24"/>
          <w:lang w:val="en-GB"/>
        </w:rPr>
        <w:t xml:space="preserve"> </w:t>
      </w:r>
      <w:r w:rsidR="00D00304" w:rsidRPr="00D00304">
        <w:rPr>
          <w:rFonts w:ascii="Arial" w:hAnsi="Arial" w:cs="Arial"/>
          <w:sz w:val="24"/>
          <w:szCs w:val="24"/>
        </w:rPr>
        <w:t xml:space="preserve">Place </w:t>
      </w:r>
      <w:r w:rsidR="00D00304">
        <w:rPr>
          <w:rFonts w:ascii="Arial" w:hAnsi="Arial" w:cs="Arial"/>
          <w:sz w:val="24"/>
          <w:szCs w:val="24"/>
        </w:rPr>
        <w:t>refers to</w:t>
      </w:r>
      <w:r w:rsidR="00D00304" w:rsidRPr="00D00304">
        <w:rPr>
          <w:rFonts w:ascii="Arial" w:hAnsi="Arial" w:cs="Arial"/>
          <w:sz w:val="24"/>
          <w:szCs w:val="24"/>
        </w:rPr>
        <w:t xml:space="preserve"> company activities that make the product availability to target consumers</w:t>
      </w:r>
      <w:r w:rsidR="00D00304">
        <w:rPr>
          <w:rFonts w:ascii="Arial" w:hAnsi="Arial" w:cs="Arial"/>
          <w:sz w:val="24"/>
          <w:szCs w:val="24"/>
        </w:rPr>
        <w:t xml:space="preserve"> </w:t>
      </w:r>
      <w:r w:rsidR="00D00304" w:rsidRPr="00224D60">
        <w:rPr>
          <w:rFonts w:ascii="Arial" w:hAnsi="Arial" w:cs="Arial"/>
          <w:sz w:val="24"/>
          <w:szCs w:val="24"/>
        </w:rPr>
        <w:t>(Kotler et al., 2020)</w:t>
      </w:r>
      <w:r w:rsidR="00D00304">
        <w:rPr>
          <w:rFonts w:ascii="Arial" w:hAnsi="Arial" w:cs="Arial"/>
          <w:sz w:val="24"/>
          <w:szCs w:val="24"/>
        </w:rPr>
        <w:t xml:space="preserve">. </w:t>
      </w:r>
      <w:r w:rsidR="00F84BAE" w:rsidRPr="00F84BAE">
        <w:rPr>
          <w:rFonts w:ascii="Arial" w:hAnsi="Arial" w:cs="Arial"/>
          <w:sz w:val="24"/>
          <w:szCs w:val="24"/>
        </w:rPr>
        <w:t>However, the physical distribution for business products ensures that the right products are available when and where needed. A supplier regularly delivers products on time and buyer's logistical needs. It builds trust and confidence, which has a positive effect. |For Expensive products, direct distribution channels are preferred because business buyers need technical assistance. The direct interaction and support process can generate a feeling of security and satisfaction. A responsive distribution system that minimizes turmoil and supports efficient operations for the buyer contributes to a positive experience. A reliable and efficient distribution place is generate strong relationship between buyer and seller. A smooth and efficient distribution place enhance the value of the product</w:t>
      </w:r>
      <w:r w:rsidR="001437B7" w:rsidRPr="001437B7">
        <w:t xml:space="preserve"> </w:t>
      </w:r>
      <w:r w:rsidR="001437B7" w:rsidRPr="001437B7">
        <w:rPr>
          <w:rFonts w:ascii="Arial" w:hAnsi="Arial" w:cs="Arial"/>
          <w:sz w:val="24"/>
          <w:szCs w:val="24"/>
        </w:rPr>
        <w:t>(Dibb et al., 2012)</w:t>
      </w:r>
      <w:r w:rsidR="001437B7">
        <w:rPr>
          <w:rFonts w:ascii="Arial" w:hAnsi="Arial" w:cs="Arial"/>
          <w:sz w:val="24"/>
          <w:szCs w:val="24"/>
        </w:rPr>
        <w:t xml:space="preserve">. </w:t>
      </w:r>
      <w:r w:rsidR="001B6EE0" w:rsidRPr="001B6EE0">
        <w:rPr>
          <w:rFonts w:ascii="Arial" w:hAnsi="Arial" w:cs="Arial"/>
          <w:sz w:val="24"/>
          <w:szCs w:val="24"/>
        </w:rPr>
        <w:t xml:space="preserve">Cadbury uses a multi-channel distribution strategy, like Supermarkets and Hypermarkets for reaching a large consumer base in the ice cream segment. Its product size is smaller; </w:t>
      </w:r>
      <w:r w:rsidR="005A0915" w:rsidRPr="001B6EE0">
        <w:rPr>
          <w:rFonts w:ascii="Arial" w:hAnsi="Arial" w:cs="Arial"/>
          <w:sz w:val="24"/>
          <w:szCs w:val="24"/>
        </w:rPr>
        <w:t>thus,</w:t>
      </w:r>
      <w:r w:rsidR="001B6EE0" w:rsidRPr="001B6EE0">
        <w:rPr>
          <w:rFonts w:ascii="Arial" w:hAnsi="Arial" w:cs="Arial"/>
          <w:sz w:val="24"/>
          <w:szCs w:val="24"/>
        </w:rPr>
        <w:t xml:space="preserve"> it is easily available in stores. Cadbury works with wholesalers to reach a wider network of retailers. Cadbury use </w:t>
      </w:r>
      <w:r w:rsidR="001B6EE0" w:rsidRPr="001B6EE0">
        <w:rPr>
          <w:rFonts w:ascii="Arial" w:hAnsi="Arial" w:cs="Arial"/>
          <w:sz w:val="24"/>
          <w:szCs w:val="24"/>
        </w:rPr>
        <w:lastRenderedPageBreak/>
        <w:t>the best quality of raw material to prepare of the product such as cocoa beans, milk, sugar, other ingredients and packaging materials. It uses fresh milk and different kinds of flavours which provide better taste and quality. Also, it uses plastic tubs and wrappers as packaging materials. Ice cream requires cold storage to maintain quality. Cadbury uses high- powered refrigerated to maintain the taste and quality of the ice cream. It uses trucks with temperature control for moving ice cream between suppliers, distribution centres and retailers. It maintains stock levels and provides regular orders for retailers and distributors</w:t>
      </w:r>
      <w:r w:rsidR="001B6EE0">
        <w:rPr>
          <w:rFonts w:ascii="Arial" w:hAnsi="Arial" w:cs="Arial"/>
          <w:sz w:val="24"/>
          <w:szCs w:val="24"/>
        </w:rPr>
        <w:t xml:space="preserve">. </w:t>
      </w:r>
    </w:p>
    <w:p w14:paraId="63857AF9" w14:textId="1248F665" w:rsidR="00F04C8B" w:rsidRDefault="00F04C8B" w:rsidP="004A2BAA">
      <w:pPr>
        <w:pStyle w:val="ListParagraph"/>
        <w:ind w:left="360"/>
        <w:jc w:val="both"/>
        <w:rPr>
          <w:rFonts w:ascii="Arial" w:hAnsi="Arial" w:cs="Arial"/>
          <w:sz w:val="24"/>
          <w:szCs w:val="24"/>
        </w:rPr>
      </w:pPr>
      <w:bookmarkStart w:id="5" w:name="_Toc196446282"/>
      <w:r w:rsidRPr="007A49E1">
        <w:rPr>
          <w:rStyle w:val="Heading1Char"/>
          <w:rFonts w:ascii="Arial" w:hAnsi="Arial" w:cs="Arial"/>
          <w:b/>
          <w:bCs/>
          <w:color w:val="262626" w:themeColor="text1" w:themeTint="D9"/>
          <w:sz w:val="24"/>
          <w:szCs w:val="24"/>
        </w:rPr>
        <w:t>Conclusion</w:t>
      </w:r>
      <w:bookmarkEnd w:id="5"/>
      <w:r>
        <w:rPr>
          <w:rFonts w:ascii="Arial" w:hAnsi="Arial" w:cs="Arial"/>
          <w:b/>
          <w:bCs/>
          <w:sz w:val="24"/>
          <w:szCs w:val="24"/>
          <w:lang w:val="en-GB"/>
        </w:rPr>
        <w:t>:</w:t>
      </w:r>
      <w:r>
        <w:rPr>
          <w:rFonts w:ascii="Arial" w:hAnsi="Arial" w:cs="Arial"/>
          <w:sz w:val="24"/>
          <w:szCs w:val="24"/>
          <w:lang w:val="en-GB"/>
        </w:rPr>
        <w:t xml:space="preserve"> </w:t>
      </w:r>
      <w:r w:rsidR="00507D9B" w:rsidRPr="00507D9B">
        <w:rPr>
          <w:rFonts w:ascii="Arial" w:hAnsi="Arial" w:cs="Arial"/>
          <w:sz w:val="24"/>
          <w:szCs w:val="24"/>
        </w:rPr>
        <w:t>In conclusion, Cadbury's brand extension into the ice cream market with its dark chocolate with premium ice cream offers a strategic and potentially successful move. The company is leveraging its strong brand equity, providing quality chocolate and its loyal customer base to enter a premium dessert category. The extension is directly recognized with the Cadbury name and initial marketing. Consumers who know Cadbury for its chocolate are try their ice cream. The global ice cream market is experiencing significant growth, driven by demand for high-quality and indulgent desserts. The combination of dark chocolate and premium ice cream is a classic flavour, offering a natural product concept with the attract a richer consumer base. Cadbury can easily diversify its product portfolio over its core chocolate offerings into a new market segment of consumers seeking indulgent desserts. A successful brand extension will increase Cadbury's overall market share and its brand value of high-quality indulgent products. A Value-based strategy can lead to higher profit margins. Dark chocolate adds to richness for premium dessert seekers. The marketing mix strategy provides diverse flavours and attractive packaging, efficient distribution for marke</w:t>
      </w:r>
      <w:r w:rsidR="00D63D04">
        <w:rPr>
          <w:rFonts w:ascii="Arial" w:hAnsi="Arial" w:cs="Arial"/>
          <w:sz w:val="24"/>
          <w:szCs w:val="24"/>
        </w:rPr>
        <w:t>t</w:t>
      </w:r>
      <w:r w:rsidR="00507D9B" w:rsidRPr="00507D9B">
        <w:rPr>
          <w:rFonts w:ascii="Arial" w:hAnsi="Arial" w:cs="Arial"/>
          <w:sz w:val="24"/>
          <w:szCs w:val="24"/>
        </w:rPr>
        <w:t xml:space="preserve"> entry and growth. </w:t>
      </w:r>
    </w:p>
    <w:p w14:paraId="3216CE89" w14:textId="77777777" w:rsidR="001B35CB" w:rsidRDefault="001B35CB" w:rsidP="004A2BAA">
      <w:pPr>
        <w:jc w:val="both"/>
        <w:rPr>
          <w:rFonts w:ascii="Arial" w:hAnsi="Arial" w:cs="Arial"/>
          <w:sz w:val="24"/>
          <w:szCs w:val="24"/>
          <w:lang w:val="en-GB"/>
        </w:rPr>
      </w:pPr>
    </w:p>
    <w:p w14:paraId="475F7ABB" w14:textId="77777777" w:rsidR="001A33D3" w:rsidRPr="001A33D3" w:rsidRDefault="001A33D3" w:rsidP="004A2BAA">
      <w:pPr>
        <w:jc w:val="both"/>
        <w:rPr>
          <w:rFonts w:ascii="Arial" w:hAnsi="Arial" w:cs="Arial"/>
          <w:sz w:val="24"/>
          <w:szCs w:val="24"/>
          <w:lang w:val="en-GB"/>
        </w:rPr>
      </w:pPr>
    </w:p>
    <w:p w14:paraId="58EC587F" w14:textId="77777777" w:rsidR="007A49E1" w:rsidRDefault="007A49E1" w:rsidP="004A2BAA">
      <w:pPr>
        <w:ind w:left="357"/>
        <w:jc w:val="both"/>
        <w:rPr>
          <w:rStyle w:val="Heading1Char"/>
          <w:lang w:val="en-GB"/>
        </w:rPr>
      </w:pPr>
      <w:bookmarkStart w:id="6" w:name="_Toc196446283"/>
    </w:p>
    <w:p w14:paraId="29A48740" w14:textId="77777777" w:rsidR="007A49E1" w:rsidRDefault="007A49E1" w:rsidP="004A2BAA">
      <w:pPr>
        <w:ind w:left="357"/>
        <w:jc w:val="both"/>
        <w:rPr>
          <w:rStyle w:val="Heading1Char"/>
          <w:lang w:val="en-GB"/>
        </w:rPr>
      </w:pPr>
    </w:p>
    <w:p w14:paraId="270D701A" w14:textId="77777777" w:rsidR="007A49E1" w:rsidRDefault="007A49E1" w:rsidP="004A2BAA">
      <w:pPr>
        <w:ind w:left="357"/>
        <w:jc w:val="both"/>
        <w:rPr>
          <w:rStyle w:val="Heading1Char"/>
          <w:lang w:val="en-GB"/>
        </w:rPr>
      </w:pPr>
    </w:p>
    <w:p w14:paraId="46F5C9DA" w14:textId="27E56982" w:rsidR="001B35CB" w:rsidRPr="00E2481E" w:rsidRDefault="001B35CB" w:rsidP="004A2BAA">
      <w:pPr>
        <w:ind w:left="357"/>
        <w:jc w:val="both"/>
        <w:rPr>
          <w:rFonts w:ascii="Arial" w:hAnsi="Arial" w:cs="Arial"/>
          <w:b/>
          <w:bCs/>
          <w:sz w:val="24"/>
          <w:szCs w:val="24"/>
          <w:lang w:val="en-GB"/>
        </w:rPr>
      </w:pPr>
      <w:r w:rsidRPr="007A49E1">
        <w:rPr>
          <w:rStyle w:val="Heading1Char"/>
          <w:rFonts w:ascii="Arial" w:hAnsi="Arial" w:cs="Arial"/>
          <w:b/>
          <w:bCs/>
          <w:color w:val="262626" w:themeColor="text1" w:themeTint="D9"/>
          <w:sz w:val="24"/>
          <w:szCs w:val="24"/>
          <w:lang w:val="en-GB"/>
        </w:rPr>
        <w:lastRenderedPageBreak/>
        <w:t>Reference List</w:t>
      </w:r>
      <w:bookmarkEnd w:id="6"/>
      <w:r w:rsidRPr="00E2481E">
        <w:rPr>
          <w:rFonts w:ascii="Arial" w:hAnsi="Arial" w:cs="Arial"/>
          <w:b/>
          <w:bCs/>
          <w:sz w:val="24"/>
          <w:szCs w:val="24"/>
          <w:lang w:val="en-GB"/>
        </w:rPr>
        <w:t xml:space="preserve">: </w:t>
      </w:r>
    </w:p>
    <w:p w14:paraId="5D61F34C" w14:textId="77777777" w:rsidR="00E2481E" w:rsidRPr="00E2481E" w:rsidRDefault="00E2481E" w:rsidP="004A2BAA">
      <w:pPr>
        <w:pStyle w:val="ListParagraph"/>
        <w:numPr>
          <w:ilvl w:val="0"/>
          <w:numId w:val="3"/>
        </w:numPr>
        <w:ind w:left="357" w:hanging="357"/>
        <w:jc w:val="both"/>
        <w:rPr>
          <w:rFonts w:ascii="Arial" w:hAnsi="Arial" w:cs="Arial"/>
          <w:sz w:val="24"/>
          <w:szCs w:val="24"/>
        </w:rPr>
      </w:pPr>
      <w:r w:rsidRPr="00E2481E">
        <w:rPr>
          <w:rFonts w:ascii="Arial" w:hAnsi="Arial" w:cs="Arial"/>
          <w:sz w:val="24"/>
          <w:szCs w:val="24"/>
        </w:rPr>
        <w:t xml:space="preserve">Kotler, P. et al. (2020). Principles of marketing. 8th </w:t>
      </w:r>
      <w:proofErr w:type="spellStart"/>
      <w:r w:rsidRPr="00E2481E">
        <w:rPr>
          <w:rFonts w:ascii="Arial" w:hAnsi="Arial" w:cs="Arial"/>
          <w:sz w:val="24"/>
          <w:szCs w:val="24"/>
        </w:rPr>
        <w:t>edn</w:t>
      </w:r>
      <w:proofErr w:type="spellEnd"/>
      <w:r w:rsidRPr="00E2481E">
        <w:rPr>
          <w:rFonts w:ascii="Arial" w:hAnsi="Arial" w:cs="Arial"/>
          <w:sz w:val="24"/>
          <w:szCs w:val="24"/>
        </w:rPr>
        <w:t>. Harlow: Pearson.</w:t>
      </w:r>
    </w:p>
    <w:p w14:paraId="11BF8893" w14:textId="77777777" w:rsidR="00E2481E" w:rsidRPr="00E2481E" w:rsidRDefault="00E2481E" w:rsidP="004A2BAA">
      <w:pPr>
        <w:pStyle w:val="ListParagraph"/>
        <w:numPr>
          <w:ilvl w:val="0"/>
          <w:numId w:val="3"/>
        </w:numPr>
        <w:ind w:left="357" w:hanging="357"/>
        <w:jc w:val="both"/>
        <w:rPr>
          <w:rFonts w:ascii="Arial" w:hAnsi="Arial" w:cs="Arial"/>
          <w:sz w:val="24"/>
          <w:szCs w:val="24"/>
        </w:rPr>
      </w:pPr>
      <w:r w:rsidRPr="00E2481E">
        <w:rPr>
          <w:rFonts w:ascii="Arial" w:hAnsi="Arial" w:cs="Arial"/>
          <w:sz w:val="24"/>
          <w:szCs w:val="24"/>
        </w:rPr>
        <w:t xml:space="preserve">Anna Kinder, (2025). The Inside Scoop on the Ice Cream Market’s Growth. Food Institute. Retrieved from: </w:t>
      </w:r>
      <w:hyperlink r:id="rId9" w:history="1">
        <w:r w:rsidRPr="00E2481E">
          <w:rPr>
            <w:rStyle w:val="Hyperlink"/>
            <w:rFonts w:ascii="Arial" w:hAnsi="Arial" w:cs="Arial"/>
            <w:sz w:val="24"/>
            <w:szCs w:val="24"/>
          </w:rPr>
          <w:t>https://foodinstitute.com/focus/the-inside-scoop-on-the-ice-cream-markets-growth/</w:t>
        </w:r>
      </w:hyperlink>
    </w:p>
    <w:p w14:paraId="7BE71A55" w14:textId="77777777" w:rsidR="00E2481E" w:rsidRPr="00E2481E" w:rsidRDefault="00E2481E" w:rsidP="004A2BAA">
      <w:pPr>
        <w:pStyle w:val="ListParagraph"/>
        <w:numPr>
          <w:ilvl w:val="0"/>
          <w:numId w:val="3"/>
        </w:numPr>
        <w:ind w:left="357" w:hanging="357"/>
        <w:jc w:val="both"/>
        <w:rPr>
          <w:rFonts w:ascii="Arial" w:hAnsi="Arial" w:cs="Arial"/>
          <w:sz w:val="24"/>
          <w:szCs w:val="24"/>
        </w:rPr>
      </w:pPr>
      <w:r w:rsidRPr="00E2481E">
        <w:rPr>
          <w:rFonts w:ascii="Arial" w:hAnsi="Arial" w:cs="Arial"/>
          <w:sz w:val="24"/>
          <w:szCs w:val="24"/>
        </w:rPr>
        <w:t>Han, W. et al. (2012). STP marketing strategies of new energy vehicles in China. World Automation Congress 2012.</w:t>
      </w:r>
    </w:p>
    <w:p w14:paraId="6BEA3227" w14:textId="77777777" w:rsidR="00E2481E" w:rsidRPr="00E2481E" w:rsidRDefault="00E2481E" w:rsidP="004A2BAA">
      <w:pPr>
        <w:pStyle w:val="ListParagraph"/>
        <w:numPr>
          <w:ilvl w:val="0"/>
          <w:numId w:val="3"/>
        </w:numPr>
        <w:ind w:left="357" w:hanging="357"/>
        <w:jc w:val="both"/>
        <w:rPr>
          <w:rFonts w:ascii="Arial" w:hAnsi="Arial" w:cs="Arial"/>
          <w:sz w:val="24"/>
          <w:szCs w:val="24"/>
        </w:rPr>
      </w:pPr>
      <w:r w:rsidRPr="00E2481E">
        <w:rPr>
          <w:rFonts w:ascii="Arial" w:hAnsi="Arial" w:cs="Arial"/>
          <w:sz w:val="24"/>
          <w:szCs w:val="24"/>
        </w:rPr>
        <w:t>Martin, G. (2011). The importance of Marketing Segmentation. American Journal of Business education, 4(6), pp. 15-18.</w:t>
      </w:r>
    </w:p>
    <w:p w14:paraId="1292E500" w14:textId="77777777" w:rsidR="00E2481E" w:rsidRPr="00E2481E" w:rsidRDefault="00E2481E" w:rsidP="004A2BAA">
      <w:pPr>
        <w:pStyle w:val="ListParagraph"/>
        <w:numPr>
          <w:ilvl w:val="0"/>
          <w:numId w:val="3"/>
        </w:numPr>
        <w:ind w:left="357" w:hanging="357"/>
        <w:jc w:val="both"/>
        <w:rPr>
          <w:rFonts w:ascii="Arial" w:hAnsi="Arial" w:cs="Arial"/>
          <w:sz w:val="24"/>
          <w:szCs w:val="24"/>
        </w:rPr>
      </w:pPr>
      <w:r w:rsidRPr="00E2481E">
        <w:rPr>
          <w:rFonts w:ascii="Arial" w:hAnsi="Arial" w:cs="Arial"/>
          <w:sz w:val="24"/>
          <w:szCs w:val="24"/>
        </w:rPr>
        <w:t xml:space="preserve">Nguyen Dinh Chien et al. (2024). The Impact of Components in Marketing-Mix Strategy on Customer Satisfaction and Loyalty: Case Study at </w:t>
      </w:r>
      <w:proofErr w:type="spellStart"/>
      <w:r w:rsidRPr="00E2481E">
        <w:rPr>
          <w:rFonts w:ascii="Arial" w:hAnsi="Arial" w:cs="Arial"/>
          <w:sz w:val="24"/>
          <w:szCs w:val="24"/>
        </w:rPr>
        <w:t>Codegym</w:t>
      </w:r>
      <w:proofErr w:type="spellEnd"/>
      <w:r w:rsidRPr="00E2481E">
        <w:rPr>
          <w:rFonts w:ascii="Arial" w:hAnsi="Arial" w:cs="Arial"/>
          <w:sz w:val="24"/>
          <w:szCs w:val="24"/>
        </w:rPr>
        <w:t xml:space="preserve"> Vietnam Joint Stock Company, Hue Branch. International Review of Management and Marketing, 14(6), 186-194.</w:t>
      </w:r>
    </w:p>
    <w:p w14:paraId="2867FAF5" w14:textId="77777777" w:rsidR="00E2481E" w:rsidRPr="00E2481E" w:rsidRDefault="00E2481E" w:rsidP="004A2BAA">
      <w:pPr>
        <w:pStyle w:val="ListParagraph"/>
        <w:numPr>
          <w:ilvl w:val="0"/>
          <w:numId w:val="3"/>
        </w:numPr>
        <w:ind w:left="357" w:hanging="357"/>
        <w:jc w:val="both"/>
        <w:rPr>
          <w:rFonts w:ascii="Arial" w:hAnsi="Arial" w:cs="Arial"/>
          <w:sz w:val="24"/>
          <w:szCs w:val="24"/>
        </w:rPr>
      </w:pPr>
      <w:r w:rsidRPr="00E2481E">
        <w:rPr>
          <w:rFonts w:ascii="Arial" w:hAnsi="Arial" w:cs="Arial"/>
          <w:sz w:val="24"/>
          <w:szCs w:val="24"/>
        </w:rPr>
        <w:t xml:space="preserve">Marušić, Tajana (2019).  Importance of Marketing Mix in successful Positioning of Products and Services on the Market. </w:t>
      </w:r>
      <w:proofErr w:type="spellStart"/>
      <w:r w:rsidRPr="00E2481E">
        <w:rPr>
          <w:rFonts w:ascii="Arial" w:hAnsi="Arial" w:cs="Arial"/>
          <w:sz w:val="24"/>
          <w:szCs w:val="24"/>
        </w:rPr>
        <w:t>Ekonomska</w:t>
      </w:r>
      <w:proofErr w:type="spellEnd"/>
      <w:r w:rsidRPr="00E2481E">
        <w:rPr>
          <w:rFonts w:ascii="Arial" w:hAnsi="Arial" w:cs="Arial"/>
          <w:sz w:val="24"/>
          <w:szCs w:val="24"/>
        </w:rPr>
        <w:t xml:space="preserve"> Misao </w:t>
      </w:r>
      <w:proofErr w:type="spellStart"/>
      <w:r w:rsidRPr="00E2481E">
        <w:rPr>
          <w:rFonts w:ascii="Arial" w:hAnsi="Arial" w:cs="Arial"/>
          <w:sz w:val="24"/>
          <w:szCs w:val="24"/>
        </w:rPr>
        <w:t>i</w:t>
      </w:r>
      <w:proofErr w:type="spellEnd"/>
      <w:r w:rsidRPr="00E2481E">
        <w:rPr>
          <w:rFonts w:ascii="Arial" w:hAnsi="Arial" w:cs="Arial"/>
          <w:sz w:val="24"/>
          <w:szCs w:val="24"/>
        </w:rPr>
        <w:t xml:space="preserve"> </w:t>
      </w:r>
      <w:proofErr w:type="spellStart"/>
      <w:r w:rsidRPr="00E2481E">
        <w:rPr>
          <w:rFonts w:ascii="Arial" w:hAnsi="Arial" w:cs="Arial"/>
          <w:sz w:val="24"/>
          <w:szCs w:val="24"/>
        </w:rPr>
        <w:t>Praksa</w:t>
      </w:r>
      <w:proofErr w:type="spellEnd"/>
      <w:r w:rsidRPr="00E2481E">
        <w:rPr>
          <w:rFonts w:ascii="Arial" w:hAnsi="Arial" w:cs="Arial"/>
          <w:sz w:val="24"/>
          <w:szCs w:val="24"/>
        </w:rPr>
        <w:t>, 28(1), 431-446.</w:t>
      </w:r>
    </w:p>
    <w:p w14:paraId="38134732" w14:textId="77777777" w:rsidR="00E2481E" w:rsidRPr="00E2481E" w:rsidRDefault="00E2481E" w:rsidP="004A2BAA">
      <w:pPr>
        <w:pStyle w:val="ListParagraph"/>
        <w:numPr>
          <w:ilvl w:val="0"/>
          <w:numId w:val="3"/>
        </w:numPr>
        <w:ind w:left="357" w:hanging="357"/>
        <w:jc w:val="both"/>
        <w:rPr>
          <w:rFonts w:ascii="Arial" w:hAnsi="Arial" w:cs="Arial"/>
          <w:sz w:val="24"/>
          <w:szCs w:val="24"/>
        </w:rPr>
      </w:pPr>
      <w:r w:rsidRPr="00E2481E">
        <w:rPr>
          <w:rFonts w:ascii="Arial" w:hAnsi="Arial" w:cs="Arial"/>
          <w:sz w:val="24"/>
          <w:szCs w:val="24"/>
        </w:rPr>
        <w:t xml:space="preserve">Franjković, Jelena et al. (2018). Pricing Tactics of grocery retailers as the driver of tactical consumer response. International journal of </w:t>
      </w:r>
      <w:proofErr w:type="spellStart"/>
      <w:r w:rsidRPr="00E2481E">
        <w:rPr>
          <w:rFonts w:ascii="Arial" w:hAnsi="Arial" w:cs="Arial"/>
          <w:sz w:val="24"/>
          <w:szCs w:val="24"/>
        </w:rPr>
        <w:t>multidisciplinarity</w:t>
      </w:r>
      <w:proofErr w:type="spellEnd"/>
      <w:r w:rsidRPr="00E2481E">
        <w:rPr>
          <w:rFonts w:ascii="Arial" w:hAnsi="Arial" w:cs="Arial"/>
          <w:sz w:val="24"/>
          <w:szCs w:val="24"/>
        </w:rPr>
        <w:t xml:space="preserve"> in business and science, 4(5), pp. 45-51.</w:t>
      </w:r>
    </w:p>
    <w:p w14:paraId="569F19DC" w14:textId="77777777" w:rsidR="00E2481E" w:rsidRPr="00E2481E" w:rsidRDefault="00E2481E" w:rsidP="004A2BAA">
      <w:pPr>
        <w:pStyle w:val="ListParagraph"/>
        <w:numPr>
          <w:ilvl w:val="0"/>
          <w:numId w:val="3"/>
        </w:numPr>
        <w:ind w:left="357" w:hanging="357"/>
        <w:jc w:val="both"/>
        <w:rPr>
          <w:rFonts w:ascii="Arial" w:hAnsi="Arial" w:cs="Arial"/>
          <w:sz w:val="24"/>
          <w:szCs w:val="24"/>
        </w:rPr>
      </w:pPr>
      <w:r w:rsidRPr="00E2481E">
        <w:rPr>
          <w:rFonts w:ascii="Arial" w:hAnsi="Arial" w:cs="Arial"/>
          <w:sz w:val="24"/>
          <w:szCs w:val="24"/>
        </w:rPr>
        <w:t>Brooksbank, R. (1994). The anatomy of marketing positioning strategy. Marketing Intelligence &amp; Planning, 12(4), pp.10-14.</w:t>
      </w:r>
    </w:p>
    <w:p w14:paraId="30AFFED0" w14:textId="77777777" w:rsidR="00E2481E" w:rsidRPr="00E2481E" w:rsidRDefault="00E2481E" w:rsidP="004A2BAA">
      <w:pPr>
        <w:pStyle w:val="ListParagraph"/>
        <w:numPr>
          <w:ilvl w:val="0"/>
          <w:numId w:val="3"/>
        </w:numPr>
        <w:ind w:left="357" w:hanging="357"/>
        <w:jc w:val="both"/>
        <w:rPr>
          <w:rFonts w:ascii="Arial" w:hAnsi="Arial" w:cs="Arial"/>
          <w:sz w:val="24"/>
          <w:szCs w:val="24"/>
        </w:rPr>
      </w:pPr>
      <w:proofErr w:type="spellStart"/>
      <w:r w:rsidRPr="00E2481E">
        <w:rPr>
          <w:rFonts w:ascii="Arial" w:hAnsi="Arial" w:cs="Arial"/>
          <w:sz w:val="24"/>
          <w:szCs w:val="24"/>
        </w:rPr>
        <w:t>Bondarkenko</w:t>
      </w:r>
      <w:proofErr w:type="spellEnd"/>
      <w:r w:rsidRPr="00E2481E">
        <w:rPr>
          <w:rFonts w:ascii="Arial" w:hAnsi="Arial" w:cs="Arial"/>
          <w:sz w:val="24"/>
          <w:szCs w:val="24"/>
        </w:rPr>
        <w:t xml:space="preserve">, V. and </w:t>
      </w:r>
      <w:proofErr w:type="spellStart"/>
      <w:r w:rsidRPr="00E2481E">
        <w:rPr>
          <w:rFonts w:ascii="Arial" w:hAnsi="Arial" w:cs="Arial"/>
          <w:sz w:val="24"/>
          <w:szCs w:val="24"/>
        </w:rPr>
        <w:t>Vyshnivska</w:t>
      </w:r>
      <w:proofErr w:type="spellEnd"/>
      <w:r w:rsidRPr="00E2481E">
        <w:rPr>
          <w:rFonts w:ascii="Arial" w:hAnsi="Arial" w:cs="Arial"/>
          <w:sz w:val="24"/>
          <w:szCs w:val="24"/>
        </w:rPr>
        <w:t>, B. (2023). Promotional Marketing as a method of increasing sales. Three Seas Economic journal, 4(2), pp. 21-28.</w:t>
      </w:r>
    </w:p>
    <w:p w14:paraId="6ACF4EFF" w14:textId="77777777" w:rsidR="00E2481E" w:rsidRPr="00E2481E" w:rsidRDefault="00E2481E" w:rsidP="004A2BAA">
      <w:pPr>
        <w:pStyle w:val="ListParagraph"/>
        <w:numPr>
          <w:ilvl w:val="0"/>
          <w:numId w:val="3"/>
        </w:numPr>
        <w:ind w:left="357" w:hanging="357"/>
        <w:jc w:val="both"/>
        <w:rPr>
          <w:rFonts w:ascii="Arial" w:hAnsi="Arial" w:cs="Arial"/>
          <w:sz w:val="24"/>
          <w:szCs w:val="24"/>
        </w:rPr>
      </w:pPr>
      <w:r w:rsidRPr="00E2481E">
        <w:rPr>
          <w:rFonts w:ascii="Arial" w:hAnsi="Arial" w:cs="Arial"/>
          <w:sz w:val="24"/>
          <w:szCs w:val="24"/>
        </w:rPr>
        <w:t xml:space="preserve">Dibb, S. et al. (2012). Marketing: concepts &amp; strategies. 6th European </w:t>
      </w:r>
      <w:proofErr w:type="spellStart"/>
      <w:r w:rsidRPr="00E2481E">
        <w:rPr>
          <w:rFonts w:ascii="Arial" w:hAnsi="Arial" w:cs="Arial"/>
          <w:sz w:val="24"/>
          <w:szCs w:val="24"/>
        </w:rPr>
        <w:t>edn</w:t>
      </w:r>
      <w:proofErr w:type="spellEnd"/>
      <w:r w:rsidRPr="00E2481E">
        <w:rPr>
          <w:rFonts w:ascii="Arial" w:hAnsi="Arial" w:cs="Arial"/>
          <w:sz w:val="24"/>
          <w:szCs w:val="24"/>
        </w:rPr>
        <w:t>. Andover, U.K.: Cengage Learning.</w:t>
      </w:r>
    </w:p>
    <w:p w14:paraId="71766E22" w14:textId="77777777" w:rsidR="001B35CB" w:rsidRPr="001B35CB" w:rsidRDefault="001B35CB" w:rsidP="004A2BAA">
      <w:pPr>
        <w:pStyle w:val="ListParagraph"/>
        <w:ind w:left="360"/>
        <w:jc w:val="both"/>
        <w:rPr>
          <w:rFonts w:ascii="Arial" w:hAnsi="Arial" w:cs="Arial"/>
          <w:b/>
          <w:bCs/>
          <w:sz w:val="24"/>
          <w:szCs w:val="24"/>
          <w:lang w:val="en-GB"/>
        </w:rPr>
      </w:pPr>
    </w:p>
    <w:sectPr w:rsidR="001B35CB" w:rsidRPr="001B35CB" w:rsidSect="00A51F53">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CF01D9" w14:textId="77777777" w:rsidR="007E2904" w:rsidRDefault="007E2904" w:rsidP="00A51F53">
      <w:pPr>
        <w:spacing w:after="0" w:line="240" w:lineRule="auto"/>
      </w:pPr>
      <w:r>
        <w:separator/>
      </w:r>
    </w:p>
  </w:endnote>
  <w:endnote w:type="continuationSeparator" w:id="0">
    <w:p w14:paraId="0811D2BE" w14:textId="77777777" w:rsidR="007E2904" w:rsidRDefault="007E2904" w:rsidP="00A51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9265170"/>
      <w:docPartObj>
        <w:docPartGallery w:val="Page Numbers (Bottom of Page)"/>
        <w:docPartUnique/>
      </w:docPartObj>
    </w:sdtPr>
    <w:sdtEndPr>
      <w:rPr>
        <w:noProof/>
      </w:rPr>
    </w:sdtEndPr>
    <w:sdtContent>
      <w:p w14:paraId="5AA375F3" w14:textId="53453103" w:rsidR="00A51F53" w:rsidRDefault="00A51F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106C13" w14:textId="77777777" w:rsidR="00A51F53" w:rsidRDefault="00A51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50542B" w14:textId="77777777" w:rsidR="007E2904" w:rsidRDefault="007E2904" w:rsidP="00A51F53">
      <w:pPr>
        <w:spacing w:after="0" w:line="240" w:lineRule="auto"/>
      </w:pPr>
      <w:r>
        <w:separator/>
      </w:r>
    </w:p>
  </w:footnote>
  <w:footnote w:type="continuationSeparator" w:id="0">
    <w:p w14:paraId="6DBA43A1" w14:textId="77777777" w:rsidR="007E2904" w:rsidRDefault="007E2904" w:rsidP="00A51F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EE6CEE"/>
    <w:multiLevelType w:val="hybridMultilevel"/>
    <w:tmpl w:val="DF2AFA7A"/>
    <w:lvl w:ilvl="0" w:tplc="B1741D6E">
      <w:start w:val="1"/>
      <w:numFmt w:val="decimal"/>
      <w:lvlText w:val="%1)"/>
      <w:lvlJc w:val="left"/>
      <w:pPr>
        <w:ind w:left="360" w:hanging="360"/>
      </w:pPr>
      <w:rPr>
        <w:rFonts w:hint="default"/>
        <w:b/>
        <w:bCs/>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3D1A4853"/>
    <w:multiLevelType w:val="hybridMultilevel"/>
    <w:tmpl w:val="E0D281C8"/>
    <w:lvl w:ilvl="0" w:tplc="7D3C08A8">
      <w:start w:val="1"/>
      <w:numFmt w:val="decimal"/>
      <w:lvlText w:val="%1)"/>
      <w:lvlJc w:val="left"/>
      <w:pPr>
        <w:ind w:left="1074" w:hanging="360"/>
      </w:pPr>
      <w:rPr>
        <w:rFonts w:ascii="Arial" w:eastAsiaTheme="minorHAnsi" w:hAnsi="Arial" w:cs="Arial"/>
        <w:sz w:val="24"/>
        <w:szCs w:val="24"/>
      </w:rPr>
    </w:lvl>
    <w:lvl w:ilvl="1" w:tplc="40090003" w:tentative="1">
      <w:start w:val="1"/>
      <w:numFmt w:val="bullet"/>
      <w:lvlText w:val="o"/>
      <w:lvlJc w:val="left"/>
      <w:pPr>
        <w:ind w:left="1794" w:hanging="360"/>
      </w:pPr>
      <w:rPr>
        <w:rFonts w:ascii="Courier New" w:hAnsi="Courier New" w:cs="Courier New" w:hint="default"/>
      </w:rPr>
    </w:lvl>
    <w:lvl w:ilvl="2" w:tplc="40090005" w:tentative="1">
      <w:start w:val="1"/>
      <w:numFmt w:val="bullet"/>
      <w:lvlText w:val=""/>
      <w:lvlJc w:val="left"/>
      <w:pPr>
        <w:ind w:left="2514" w:hanging="360"/>
      </w:pPr>
      <w:rPr>
        <w:rFonts w:ascii="Wingdings" w:hAnsi="Wingdings" w:hint="default"/>
      </w:rPr>
    </w:lvl>
    <w:lvl w:ilvl="3" w:tplc="40090001" w:tentative="1">
      <w:start w:val="1"/>
      <w:numFmt w:val="bullet"/>
      <w:lvlText w:val=""/>
      <w:lvlJc w:val="left"/>
      <w:pPr>
        <w:ind w:left="3234" w:hanging="360"/>
      </w:pPr>
      <w:rPr>
        <w:rFonts w:ascii="Symbol" w:hAnsi="Symbol" w:hint="default"/>
      </w:rPr>
    </w:lvl>
    <w:lvl w:ilvl="4" w:tplc="40090003" w:tentative="1">
      <w:start w:val="1"/>
      <w:numFmt w:val="bullet"/>
      <w:lvlText w:val="o"/>
      <w:lvlJc w:val="left"/>
      <w:pPr>
        <w:ind w:left="3954" w:hanging="360"/>
      </w:pPr>
      <w:rPr>
        <w:rFonts w:ascii="Courier New" w:hAnsi="Courier New" w:cs="Courier New" w:hint="default"/>
      </w:rPr>
    </w:lvl>
    <w:lvl w:ilvl="5" w:tplc="40090005" w:tentative="1">
      <w:start w:val="1"/>
      <w:numFmt w:val="bullet"/>
      <w:lvlText w:val=""/>
      <w:lvlJc w:val="left"/>
      <w:pPr>
        <w:ind w:left="4674" w:hanging="360"/>
      </w:pPr>
      <w:rPr>
        <w:rFonts w:ascii="Wingdings" w:hAnsi="Wingdings" w:hint="default"/>
      </w:rPr>
    </w:lvl>
    <w:lvl w:ilvl="6" w:tplc="40090001" w:tentative="1">
      <w:start w:val="1"/>
      <w:numFmt w:val="bullet"/>
      <w:lvlText w:val=""/>
      <w:lvlJc w:val="left"/>
      <w:pPr>
        <w:ind w:left="5394" w:hanging="360"/>
      </w:pPr>
      <w:rPr>
        <w:rFonts w:ascii="Symbol" w:hAnsi="Symbol" w:hint="default"/>
      </w:rPr>
    </w:lvl>
    <w:lvl w:ilvl="7" w:tplc="40090003" w:tentative="1">
      <w:start w:val="1"/>
      <w:numFmt w:val="bullet"/>
      <w:lvlText w:val="o"/>
      <w:lvlJc w:val="left"/>
      <w:pPr>
        <w:ind w:left="6114" w:hanging="360"/>
      </w:pPr>
      <w:rPr>
        <w:rFonts w:ascii="Courier New" w:hAnsi="Courier New" w:cs="Courier New" w:hint="default"/>
      </w:rPr>
    </w:lvl>
    <w:lvl w:ilvl="8" w:tplc="40090005" w:tentative="1">
      <w:start w:val="1"/>
      <w:numFmt w:val="bullet"/>
      <w:lvlText w:val=""/>
      <w:lvlJc w:val="left"/>
      <w:pPr>
        <w:ind w:left="6834" w:hanging="360"/>
      </w:pPr>
      <w:rPr>
        <w:rFonts w:ascii="Wingdings" w:hAnsi="Wingdings" w:hint="default"/>
      </w:rPr>
    </w:lvl>
  </w:abstractNum>
  <w:abstractNum w:abstractNumId="2" w15:restartNumberingAfterBreak="0">
    <w:nsid w:val="716B6BF9"/>
    <w:multiLevelType w:val="hybridMultilevel"/>
    <w:tmpl w:val="83889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1268560">
    <w:abstractNumId w:val="0"/>
  </w:num>
  <w:num w:numId="2" w16cid:durableId="133062441">
    <w:abstractNumId w:val="2"/>
  </w:num>
  <w:num w:numId="3" w16cid:durableId="20744306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56B"/>
    <w:rsid w:val="00010CB2"/>
    <w:rsid w:val="000150EC"/>
    <w:rsid w:val="00027C17"/>
    <w:rsid w:val="00073452"/>
    <w:rsid w:val="000816D5"/>
    <w:rsid w:val="000930AF"/>
    <w:rsid w:val="00096838"/>
    <w:rsid w:val="000B55B8"/>
    <w:rsid w:val="000B57C1"/>
    <w:rsid w:val="000C38E6"/>
    <w:rsid w:val="000D2933"/>
    <w:rsid w:val="000D3B72"/>
    <w:rsid w:val="001227FD"/>
    <w:rsid w:val="001437B7"/>
    <w:rsid w:val="00153339"/>
    <w:rsid w:val="00166648"/>
    <w:rsid w:val="00166B95"/>
    <w:rsid w:val="00182C31"/>
    <w:rsid w:val="001A33D3"/>
    <w:rsid w:val="001B35CB"/>
    <w:rsid w:val="001B6EE0"/>
    <w:rsid w:val="001C5638"/>
    <w:rsid w:val="001E3F50"/>
    <w:rsid w:val="00224D60"/>
    <w:rsid w:val="00230881"/>
    <w:rsid w:val="00230AAC"/>
    <w:rsid w:val="002830E0"/>
    <w:rsid w:val="002A2428"/>
    <w:rsid w:val="002B427D"/>
    <w:rsid w:val="002D5659"/>
    <w:rsid w:val="002E6FFB"/>
    <w:rsid w:val="00315862"/>
    <w:rsid w:val="00345C1C"/>
    <w:rsid w:val="00346FBE"/>
    <w:rsid w:val="00347009"/>
    <w:rsid w:val="00354C44"/>
    <w:rsid w:val="00386484"/>
    <w:rsid w:val="00395E39"/>
    <w:rsid w:val="003A41B7"/>
    <w:rsid w:val="00442E1B"/>
    <w:rsid w:val="00450FF6"/>
    <w:rsid w:val="00462323"/>
    <w:rsid w:val="00475588"/>
    <w:rsid w:val="00496FB8"/>
    <w:rsid w:val="004A2BAA"/>
    <w:rsid w:val="004D778D"/>
    <w:rsid w:val="00507D9B"/>
    <w:rsid w:val="00512286"/>
    <w:rsid w:val="00536C40"/>
    <w:rsid w:val="00543873"/>
    <w:rsid w:val="00547A65"/>
    <w:rsid w:val="00550730"/>
    <w:rsid w:val="005808CC"/>
    <w:rsid w:val="0059227D"/>
    <w:rsid w:val="005A0915"/>
    <w:rsid w:val="005B0562"/>
    <w:rsid w:val="005B3366"/>
    <w:rsid w:val="005D4101"/>
    <w:rsid w:val="005E28F2"/>
    <w:rsid w:val="005F3CC3"/>
    <w:rsid w:val="005F7D1E"/>
    <w:rsid w:val="006412ED"/>
    <w:rsid w:val="006613AE"/>
    <w:rsid w:val="00680919"/>
    <w:rsid w:val="006834CB"/>
    <w:rsid w:val="006B2D58"/>
    <w:rsid w:val="006E63FB"/>
    <w:rsid w:val="007136FC"/>
    <w:rsid w:val="007713DE"/>
    <w:rsid w:val="00787571"/>
    <w:rsid w:val="007A49E1"/>
    <w:rsid w:val="007E2904"/>
    <w:rsid w:val="0082029D"/>
    <w:rsid w:val="00863E59"/>
    <w:rsid w:val="0086647F"/>
    <w:rsid w:val="00883701"/>
    <w:rsid w:val="00884491"/>
    <w:rsid w:val="008A57E2"/>
    <w:rsid w:val="008D6CAF"/>
    <w:rsid w:val="009500AC"/>
    <w:rsid w:val="00981AF3"/>
    <w:rsid w:val="00992A5C"/>
    <w:rsid w:val="009C4936"/>
    <w:rsid w:val="009D1189"/>
    <w:rsid w:val="009D13A7"/>
    <w:rsid w:val="009D4877"/>
    <w:rsid w:val="009E156A"/>
    <w:rsid w:val="009F5E50"/>
    <w:rsid w:val="00A234F5"/>
    <w:rsid w:val="00A51F53"/>
    <w:rsid w:val="00A62E7B"/>
    <w:rsid w:val="00AE2FD6"/>
    <w:rsid w:val="00B038FD"/>
    <w:rsid w:val="00B06310"/>
    <w:rsid w:val="00B11621"/>
    <w:rsid w:val="00B125DE"/>
    <w:rsid w:val="00B2592A"/>
    <w:rsid w:val="00B64B5D"/>
    <w:rsid w:val="00B9561B"/>
    <w:rsid w:val="00B95AB5"/>
    <w:rsid w:val="00BA1EC2"/>
    <w:rsid w:val="00BC4FFA"/>
    <w:rsid w:val="00BC5B50"/>
    <w:rsid w:val="00BD0F2E"/>
    <w:rsid w:val="00BD329C"/>
    <w:rsid w:val="00BE3A9E"/>
    <w:rsid w:val="00C5011D"/>
    <w:rsid w:val="00C56B96"/>
    <w:rsid w:val="00C675DC"/>
    <w:rsid w:val="00C67AC6"/>
    <w:rsid w:val="00CD2DF5"/>
    <w:rsid w:val="00D00304"/>
    <w:rsid w:val="00D05C26"/>
    <w:rsid w:val="00D63D04"/>
    <w:rsid w:val="00D94EEC"/>
    <w:rsid w:val="00DB576D"/>
    <w:rsid w:val="00DE2AE5"/>
    <w:rsid w:val="00E1156B"/>
    <w:rsid w:val="00E2481E"/>
    <w:rsid w:val="00E27B6C"/>
    <w:rsid w:val="00E50D1D"/>
    <w:rsid w:val="00EB50B0"/>
    <w:rsid w:val="00EC5199"/>
    <w:rsid w:val="00ED65B4"/>
    <w:rsid w:val="00EF5E5F"/>
    <w:rsid w:val="00F04C8B"/>
    <w:rsid w:val="00F14A66"/>
    <w:rsid w:val="00F45879"/>
    <w:rsid w:val="00F458B3"/>
    <w:rsid w:val="00F46491"/>
    <w:rsid w:val="00F4659A"/>
    <w:rsid w:val="00F77299"/>
    <w:rsid w:val="00F80B49"/>
    <w:rsid w:val="00F84BAE"/>
    <w:rsid w:val="00FA55F5"/>
    <w:rsid w:val="00FB4BD1"/>
    <w:rsid w:val="00FB6360"/>
    <w:rsid w:val="00FC304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3562E0"/>
  <w15:chartTrackingRefBased/>
  <w15:docId w15:val="{E0BA3D50-1F8E-43F0-B1CE-09851FD64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156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1156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1156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1156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1156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115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15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15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15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56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1156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1156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1156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1156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115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15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15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156B"/>
    <w:rPr>
      <w:rFonts w:eastAsiaTheme="majorEastAsia" w:cstheme="majorBidi"/>
      <w:color w:val="272727" w:themeColor="text1" w:themeTint="D8"/>
    </w:rPr>
  </w:style>
  <w:style w:type="paragraph" w:styleId="Title">
    <w:name w:val="Title"/>
    <w:basedOn w:val="Normal"/>
    <w:next w:val="Normal"/>
    <w:link w:val="TitleChar"/>
    <w:uiPriority w:val="10"/>
    <w:qFormat/>
    <w:rsid w:val="00E115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15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15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15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156B"/>
    <w:pPr>
      <w:spacing w:before="160"/>
      <w:jc w:val="center"/>
    </w:pPr>
    <w:rPr>
      <w:i/>
      <w:iCs/>
      <w:color w:val="404040" w:themeColor="text1" w:themeTint="BF"/>
    </w:rPr>
  </w:style>
  <w:style w:type="character" w:customStyle="1" w:styleId="QuoteChar">
    <w:name w:val="Quote Char"/>
    <w:basedOn w:val="DefaultParagraphFont"/>
    <w:link w:val="Quote"/>
    <w:uiPriority w:val="29"/>
    <w:rsid w:val="00E1156B"/>
    <w:rPr>
      <w:i/>
      <w:iCs/>
      <w:color w:val="404040" w:themeColor="text1" w:themeTint="BF"/>
    </w:rPr>
  </w:style>
  <w:style w:type="paragraph" w:styleId="ListParagraph">
    <w:name w:val="List Paragraph"/>
    <w:basedOn w:val="Normal"/>
    <w:uiPriority w:val="34"/>
    <w:qFormat/>
    <w:rsid w:val="00E1156B"/>
    <w:pPr>
      <w:ind w:left="720"/>
      <w:contextualSpacing/>
    </w:pPr>
  </w:style>
  <w:style w:type="character" w:styleId="IntenseEmphasis">
    <w:name w:val="Intense Emphasis"/>
    <w:basedOn w:val="DefaultParagraphFont"/>
    <w:uiPriority w:val="21"/>
    <w:qFormat/>
    <w:rsid w:val="00E1156B"/>
    <w:rPr>
      <w:i/>
      <w:iCs/>
      <w:color w:val="2F5496" w:themeColor="accent1" w:themeShade="BF"/>
    </w:rPr>
  </w:style>
  <w:style w:type="paragraph" w:styleId="IntenseQuote">
    <w:name w:val="Intense Quote"/>
    <w:basedOn w:val="Normal"/>
    <w:next w:val="Normal"/>
    <w:link w:val="IntenseQuoteChar"/>
    <w:uiPriority w:val="30"/>
    <w:qFormat/>
    <w:rsid w:val="00E115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156B"/>
    <w:rPr>
      <w:i/>
      <w:iCs/>
      <w:color w:val="2F5496" w:themeColor="accent1" w:themeShade="BF"/>
    </w:rPr>
  </w:style>
  <w:style w:type="character" w:styleId="IntenseReference">
    <w:name w:val="Intense Reference"/>
    <w:basedOn w:val="DefaultParagraphFont"/>
    <w:uiPriority w:val="32"/>
    <w:qFormat/>
    <w:rsid w:val="00E1156B"/>
    <w:rPr>
      <w:b/>
      <w:bCs/>
      <w:smallCaps/>
      <w:color w:val="2F5496" w:themeColor="accent1" w:themeShade="BF"/>
      <w:spacing w:val="5"/>
    </w:rPr>
  </w:style>
  <w:style w:type="paragraph" w:styleId="NoSpacing">
    <w:name w:val="No Spacing"/>
    <w:link w:val="NoSpacingChar"/>
    <w:uiPriority w:val="1"/>
    <w:qFormat/>
    <w:rsid w:val="00166B95"/>
    <w:pPr>
      <w:spacing w:after="0" w:line="240" w:lineRule="auto"/>
      <w:ind w:left="714" w:hanging="357"/>
    </w:pPr>
    <w:rPr>
      <w:rFonts w:eastAsiaTheme="minorEastAsia"/>
      <w:kern w:val="0"/>
      <w:lang w:val="en-US"/>
      <w14:ligatures w14:val="none"/>
    </w:rPr>
  </w:style>
  <w:style w:type="character" w:customStyle="1" w:styleId="NoSpacingChar">
    <w:name w:val="No Spacing Char"/>
    <w:basedOn w:val="DefaultParagraphFont"/>
    <w:link w:val="NoSpacing"/>
    <w:uiPriority w:val="1"/>
    <w:rsid w:val="00166B95"/>
    <w:rPr>
      <w:rFonts w:eastAsiaTheme="minorEastAsia"/>
      <w:kern w:val="0"/>
      <w:lang w:val="en-US"/>
      <w14:ligatures w14:val="none"/>
    </w:rPr>
  </w:style>
  <w:style w:type="character" w:styleId="Hyperlink">
    <w:name w:val="Hyperlink"/>
    <w:basedOn w:val="DefaultParagraphFont"/>
    <w:uiPriority w:val="99"/>
    <w:unhideWhenUsed/>
    <w:rsid w:val="00E2481E"/>
    <w:rPr>
      <w:color w:val="0563C1" w:themeColor="hyperlink"/>
      <w:u w:val="single"/>
    </w:rPr>
  </w:style>
  <w:style w:type="paragraph" w:styleId="Header">
    <w:name w:val="header"/>
    <w:basedOn w:val="Normal"/>
    <w:link w:val="HeaderChar"/>
    <w:uiPriority w:val="99"/>
    <w:unhideWhenUsed/>
    <w:rsid w:val="00A5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F53"/>
  </w:style>
  <w:style w:type="paragraph" w:styleId="Footer">
    <w:name w:val="footer"/>
    <w:basedOn w:val="Normal"/>
    <w:link w:val="FooterChar"/>
    <w:uiPriority w:val="99"/>
    <w:unhideWhenUsed/>
    <w:rsid w:val="00A51F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F53"/>
  </w:style>
  <w:style w:type="paragraph" w:styleId="TOCHeading">
    <w:name w:val="TOC Heading"/>
    <w:basedOn w:val="Heading1"/>
    <w:next w:val="Normal"/>
    <w:uiPriority w:val="39"/>
    <w:unhideWhenUsed/>
    <w:qFormat/>
    <w:rsid w:val="0007345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A33D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9480686">
      <w:bodyDiv w:val="1"/>
      <w:marLeft w:val="0"/>
      <w:marRight w:val="0"/>
      <w:marTop w:val="0"/>
      <w:marBottom w:val="0"/>
      <w:divBdr>
        <w:top w:val="none" w:sz="0" w:space="0" w:color="auto"/>
        <w:left w:val="none" w:sz="0" w:space="0" w:color="auto"/>
        <w:bottom w:val="none" w:sz="0" w:space="0" w:color="auto"/>
        <w:right w:val="none" w:sz="0" w:space="0" w:color="auto"/>
      </w:divBdr>
    </w:div>
    <w:div w:id="1605111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foodinstitute.com/focus/the-inside-scoop-on-the-ice-cream-markets-grow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3ECEE8-DC58-4CBA-A8A2-57DD44EE0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1171</TotalTime>
  <Pages>10</Pages>
  <Words>2906</Words>
  <Characters>16569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Neel Patel</dc:creator>
  <cp:keywords/>
  <dc:description/>
  <cp:lastModifiedBy>Neel Patel</cp:lastModifiedBy>
  <cp:revision>116</cp:revision>
  <dcterms:created xsi:type="dcterms:W3CDTF">2025-04-21T17:24:00Z</dcterms:created>
  <dcterms:modified xsi:type="dcterms:W3CDTF">2025-04-24T22:38:00Z</dcterms:modified>
</cp:coreProperties>
</file>