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F4CD1" w14:textId="77777777" w:rsidR="00303371" w:rsidRPr="000643AA" w:rsidRDefault="00303371" w:rsidP="00303371">
      <w:pPr>
        <w:autoSpaceDE w:val="0"/>
        <w:autoSpaceDN w:val="0"/>
        <w:adjustRightInd w:val="0"/>
        <w:jc w:val="right"/>
        <w:rPr>
          <w:rFonts w:ascii="Arial" w:hAnsi="Arial" w:cs="Arial"/>
          <w:color w:val="000000"/>
          <w:kern w:val="0"/>
          <w:u w:val="single" w:color="000000"/>
          <w:lang w:val="cy-GB"/>
        </w:rPr>
      </w:pPr>
      <w:r w:rsidRPr="000643AA">
        <w:rPr>
          <w:rFonts w:ascii="Arial" w:hAnsi="Arial" w:cs="Arial"/>
          <w:color w:val="000000"/>
          <w:kern w:val="0"/>
          <w:u w:val="single" w:color="000000"/>
          <w:lang w:val="cy-GB"/>
        </w:rPr>
        <w:t>ECAD 4008C  Rhif Myfyriwr 1400306</w:t>
      </w:r>
    </w:p>
    <w:p w14:paraId="2A22CD16" w14:textId="77777777" w:rsidR="00303371" w:rsidRPr="000643AA" w:rsidRDefault="00303371" w:rsidP="00303371">
      <w:pPr>
        <w:autoSpaceDE w:val="0"/>
        <w:autoSpaceDN w:val="0"/>
        <w:adjustRightInd w:val="0"/>
        <w:jc w:val="right"/>
        <w:rPr>
          <w:rFonts w:ascii="Arial" w:hAnsi="Arial" w:cs="Arial"/>
          <w:color w:val="000000"/>
          <w:kern w:val="0"/>
          <w:u w:val="single" w:color="000000"/>
          <w:lang w:val="cy-GB"/>
        </w:rPr>
      </w:pPr>
      <w:r w:rsidRPr="000643AA">
        <w:rPr>
          <w:rFonts w:ascii="Arial" w:hAnsi="Arial" w:cs="Arial"/>
          <w:color w:val="000000"/>
          <w:kern w:val="0"/>
          <w:u w:val="single" w:color="000000"/>
          <w:lang w:val="cy-GB"/>
        </w:rPr>
        <w:t>Natasha Doyle</w:t>
      </w:r>
    </w:p>
    <w:p w14:paraId="1DA9BEC4" w14:textId="77777777" w:rsidR="000643AA" w:rsidRPr="000643AA" w:rsidRDefault="000643AA" w:rsidP="000643AA">
      <w:pPr>
        <w:autoSpaceDE w:val="0"/>
        <w:autoSpaceDN w:val="0"/>
        <w:adjustRightInd w:val="0"/>
        <w:rPr>
          <w:rFonts w:ascii="Arial" w:hAnsi="Arial" w:cs="Arial"/>
          <w:b/>
          <w:bCs/>
          <w:color w:val="000000"/>
          <w:kern w:val="0"/>
          <w:sz w:val="36"/>
          <w:szCs w:val="36"/>
          <w:u w:val="single" w:color="000000"/>
          <w:lang w:val="cy-GB"/>
        </w:rPr>
      </w:pPr>
    </w:p>
    <w:p w14:paraId="3B7DD06B" w14:textId="77777777" w:rsidR="000643AA" w:rsidRPr="000643AA" w:rsidRDefault="000643AA" w:rsidP="00303371">
      <w:pPr>
        <w:autoSpaceDE w:val="0"/>
        <w:autoSpaceDN w:val="0"/>
        <w:adjustRightInd w:val="0"/>
        <w:jc w:val="center"/>
        <w:rPr>
          <w:rFonts w:ascii="Arial" w:hAnsi="Arial" w:cs="Arial"/>
          <w:b/>
          <w:bCs/>
          <w:color w:val="000000"/>
          <w:kern w:val="0"/>
          <w:sz w:val="36"/>
          <w:szCs w:val="36"/>
          <w:u w:val="single" w:color="000000"/>
          <w:lang w:val="cy-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38"/>
        <w:gridCol w:w="7178"/>
      </w:tblGrid>
      <w:tr w:rsidR="000643AA" w:rsidRPr="000643AA" w14:paraId="7E46B45E" w14:textId="77777777" w:rsidTr="00DD04B2">
        <w:trPr>
          <w:trHeight w:val="562"/>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26F386" w14:textId="77777777" w:rsidR="000643AA" w:rsidRPr="000643AA" w:rsidRDefault="000643AA" w:rsidP="00DD04B2">
            <w:pPr>
              <w:pStyle w:val="Default"/>
              <w:spacing w:line="360" w:lineRule="auto"/>
              <w:rPr>
                <w:sz w:val="24"/>
                <w:szCs w:val="24"/>
                <w:lang w:val="cy-GB"/>
              </w:rPr>
            </w:pPr>
            <w:r w:rsidRPr="000643AA">
              <w:rPr>
                <w:rFonts w:ascii="Arial" w:hAnsi="Arial"/>
                <w:sz w:val="24"/>
                <w:szCs w:val="24"/>
                <w:u w:color="000000"/>
                <w:lang w:val="cy-GB"/>
              </w:rPr>
              <w:t>Targed 1</w:t>
            </w:r>
          </w:p>
        </w:tc>
        <w:tc>
          <w:tcPr>
            <w:tcW w:w="7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94F5E" w14:textId="234BDEC7" w:rsidR="000643AA" w:rsidRPr="000643AA" w:rsidRDefault="000643AA" w:rsidP="00DD04B2">
            <w:pPr>
              <w:pStyle w:val="Default"/>
              <w:rPr>
                <w:sz w:val="24"/>
                <w:szCs w:val="24"/>
                <w:lang w:val="cy-GB"/>
              </w:rPr>
            </w:pPr>
            <w:r w:rsidRPr="000643AA">
              <w:rPr>
                <w:rFonts w:ascii="Arial" w:hAnsi="Arial"/>
                <w:color w:val="283041"/>
                <w:sz w:val="24"/>
                <w:szCs w:val="24"/>
                <w:shd w:val="clear" w:color="auto" w:fill="FFFFFF"/>
                <w:lang w:val="cy-GB"/>
              </w:rPr>
              <w:t>Parhau i weithio ar dy dechneg gyfeirnodi trwy ddilyn canllaw cyfeirio Harvard y llyfrgell.</w:t>
            </w:r>
          </w:p>
        </w:tc>
      </w:tr>
      <w:tr w:rsidR="000643AA" w:rsidRPr="000643AA" w14:paraId="1ADD0B6C" w14:textId="77777777" w:rsidTr="000643AA">
        <w:trPr>
          <w:trHeight w:val="562"/>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8277A6" w14:textId="77777777" w:rsidR="000643AA" w:rsidRPr="000643AA" w:rsidRDefault="000643AA" w:rsidP="00DD04B2">
            <w:pPr>
              <w:pStyle w:val="Default"/>
              <w:spacing w:line="360" w:lineRule="auto"/>
              <w:rPr>
                <w:sz w:val="24"/>
                <w:szCs w:val="24"/>
                <w:lang w:val="cy-GB"/>
              </w:rPr>
            </w:pPr>
            <w:r w:rsidRPr="000643AA">
              <w:rPr>
                <w:rFonts w:ascii="Arial" w:hAnsi="Arial"/>
                <w:sz w:val="24"/>
                <w:szCs w:val="24"/>
                <w:u w:color="000000"/>
                <w:lang w:val="cy-GB"/>
              </w:rPr>
              <w:t>Targed 2</w:t>
            </w:r>
          </w:p>
        </w:tc>
        <w:tc>
          <w:tcPr>
            <w:tcW w:w="7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35251A" w14:textId="21C28DE6" w:rsidR="000643AA" w:rsidRPr="000643AA" w:rsidRDefault="000643AA" w:rsidP="00DD04B2">
            <w:pPr>
              <w:pStyle w:val="Default"/>
              <w:rPr>
                <w:sz w:val="24"/>
                <w:szCs w:val="24"/>
                <w:lang w:val="cy-GB"/>
              </w:rPr>
            </w:pPr>
            <w:r w:rsidRPr="000643AA">
              <w:rPr>
                <w:rFonts w:ascii="Arial" w:hAnsi="Arial"/>
                <w:color w:val="283041"/>
                <w:sz w:val="24"/>
                <w:szCs w:val="24"/>
                <w:shd w:val="clear" w:color="auto" w:fill="FFFFFF"/>
                <w:lang w:val="cy-GB"/>
              </w:rPr>
              <w:t>Sicrhau fod beirniadaeth dy ysgrifennu yn ymsetyn i bob agwedd ar dy waith, gan gynnwys crynhoi’r prif bwyntiau ac awgrymiadau ar gyfer ffyrdd ymlaen yn dy baragraff olaf.</w:t>
            </w:r>
          </w:p>
        </w:tc>
      </w:tr>
      <w:tr w:rsidR="000643AA" w:rsidRPr="000643AA" w14:paraId="0BB91145" w14:textId="77777777" w:rsidTr="00DD04B2">
        <w:trPr>
          <w:trHeight w:val="562"/>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0BF1D2" w14:textId="77777777" w:rsidR="000643AA" w:rsidRPr="000643AA" w:rsidRDefault="000643AA" w:rsidP="00DD04B2">
            <w:pPr>
              <w:pStyle w:val="Default"/>
              <w:spacing w:line="360" w:lineRule="auto"/>
              <w:rPr>
                <w:sz w:val="24"/>
                <w:szCs w:val="24"/>
                <w:lang w:val="cy-GB"/>
              </w:rPr>
            </w:pPr>
            <w:r w:rsidRPr="000643AA">
              <w:rPr>
                <w:rFonts w:ascii="Arial" w:hAnsi="Arial"/>
                <w:sz w:val="24"/>
                <w:szCs w:val="24"/>
                <w:u w:color="000000"/>
                <w:lang w:val="cy-GB"/>
              </w:rPr>
              <w:t>Targed 3</w:t>
            </w:r>
          </w:p>
        </w:tc>
        <w:tc>
          <w:tcPr>
            <w:tcW w:w="71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8D8FC" w14:textId="105D255D" w:rsidR="000643AA" w:rsidRPr="000643AA" w:rsidRDefault="000643AA" w:rsidP="00DD04B2">
            <w:pPr>
              <w:pStyle w:val="Default"/>
              <w:rPr>
                <w:sz w:val="24"/>
                <w:szCs w:val="24"/>
                <w:lang w:val="cy-GB"/>
              </w:rPr>
            </w:pPr>
            <w:r w:rsidRPr="000643AA">
              <w:rPr>
                <w:rFonts w:ascii="Arial" w:hAnsi="Arial"/>
                <w:color w:val="283041"/>
                <w:sz w:val="24"/>
                <w:szCs w:val="24"/>
                <w:shd w:val="clear" w:color="auto" w:fill="FFFFFF"/>
                <w:lang w:val="cy-GB"/>
              </w:rPr>
              <w:t>Edrych ar ddull paragraffu er mwyn osgoi ysgrifennu mewn paragraffau byr iawn, a gwneud defnydd o ‘Cysill’ er mwyn gwirio iaith.</w:t>
            </w:r>
          </w:p>
        </w:tc>
      </w:tr>
    </w:tbl>
    <w:p w14:paraId="0767D7D6" w14:textId="77777777" w:rsidR="000643AA" w:rsidRPr="000643AA" w:rsidRDefault="000643AA" w:rsidP="00303371">
      <w:pPr>
        <w:autoSpaceDE w:val="0"/>
        <w:autoSpaceDN w:val="0"/>
        <w:adjustRightInd w:val="0"/>
        <w:jc w:val="center"/>
        <w:rPr>
          <w:rFonts w:ascii="Arial" w:hAnsi="Arial" w:cs="Arial"/>
          <w:b/>
          <w:bCs/>
          <w:color w:val="000000"/>
          <w:kern w:val="0"/>
          <w:sz w:val="36"/>
          <w:szCs w:val="36"/>
          <w:u w:val="single" w:color="000000"/>
          <w:lang w:val="cy-GB"/>
        </w:rPr>
      </w:pPr>
    </w:p>
    <w:p w14:paraId="1A9B43DA" w14:textId="77777777" w:rsidR="000643AA" w:rsidRPr="000643AA" w:rsidRDefault="000643AA" w:rsidP="000643AA">
      <w:pPr>
        <w:autoSpaceDE w:val="0"/>
        <w:autoSpaceDN w:val="0"/>
        <w:adjustRightInd w:val="0"/>
        <w:rPr>
          <w:rFonts w:ascii="Arial" w:hAnsi="Arial" w:cs="Arial"/>
          <w:b/>
          <w:bCs/>
          <w:color w:val="000000"/>
          <w:kern w:val="0"/>
          <w:sz w:val="36"/>
          <w:szCs w:val="36"/>
          <w:u w:val="single" w:color="000000"/>
          <w:lang w:val="cy-GB"/>
        </w:rPr>
      </w:pPr>
    </w:p>
    <w:p w14:paraId="0D627801" w14:textId="140839BA" w:rsidR="00303371" w:rsidRPr="000643AA" w:rsidRDefault="00303371" w:rsidP="00303371">
      <w:pPr>
        <w:autoSpaceDE w:val="0"/>
        <w:autoSpaceDN w:val="0"/>
        <w:adjustRightInd w:val="0"/>
        <w:jc w:val="center"/>
        <w:rPr>
          <w:rFonts w:ascii="Arial" w:hAnsi="Arial" w:cs="Arial"/>
          <w:b/>
          <w:bCs/>
          <w:color w:val="000000"/>
          <w:kern w:val="0"/>
          <w:sz w:val="36"/>
          <w:szCs w:val="36"/>
          <w:u w:val="single" w:color="000000"/>
          <w:lang w:val="cy-GB"/>
        </w:rPr>
      </w:pPr>
      <w:r w:rsidRPr="000643AA">
        <w:rPr>
          <w:rFonts w:ascii="Arial" w:hAnsi="Arial" w:cs="Arial"/>
          <w:b/>
          <w:bCs/>
          <w:color w:val="000000"/>
          <w:kern w:val="0"/>
          <w:sz w:val="36"/>
          <w:szCs w:val="36"/>
          <w:u w:val="single" w:color="000000"/>
          <w:lang w:val="cy-GB"/>
        </w:rPr>
        <w:t xml:space="preserve">ECAD 4008C </w:t>
      </w:r>
    </w:p>
    <w:p w14:paraId="15A280D4" w14:textId="77777777" w:rsidR="00303371" w:rsidRPr="000643AA" w:rsidRDefault="00303371" w:rsidP="00303371">
      <w:pPr>
        <w:autoSpaceDE w:val="0"/>
        <w:autoSpaceDN w:val="0"/>
        <w:adjustRightInd w:val="0"/>
        <w:jc w:val="center"/>
        <w:rPr>
          <w:rFonts w:ascii="Arial" w:hAnsi="Arial" w:cs="Arial"/>
          <w:b/>
          <w:bCs/>
          <w:color w:val="000000"/>
          <w:kern w:val="0"/>
          <w:sz w:val="36"/>
          <w:szCs w:val="36"/>
          <w:u w:val="single" w:color="000000"/>
          <w:lang w:val="cy-GB"/>
        </w:rPr>
      </w:pPr>
    </w:p>
    <w:p w14:paraId="1634FCEA" w14:textId="77777777" w:rsidR="00303371" w:rsidRPr="000643AA" w:rsidRDefault="00303371" w:rsidP="00303371">
      <w:pPr>
        <w:autoSpaceDE w:val="0"/>
        <w:autoSpaceDN w:val="0"/>
        <w:adjustRightInd w:val="0"/>
        <w:jc w:val="center"/>
        <w:rPr>
          <w:rFonts w:ascii="Arial" w:hAnsi="Arial" w:cs="Arial"/>
          <w:b/>
          <w:bCs/>
          <w:color w:val="000000"/>
          <w:kern w:val="0"/>
          <w:sz w:val="36"/>
          <w:szCs w:val="36"/>
          <w:u w:val="single" w:color="000000"/>
          <w:lang w:val="cy-GB"/>
        </w:rPr>
      </w:pPr>
      <w:r w:rsidRPr="000643AA">
        <w:rPr>
          <w:rFonts w:ascii="Arial" w:hAnsi="Arial" w:cs="Arial"/>
          <w:b/>
          <w:bCs/>
          <w:color w:val="000000"/>
          <w:kern w:val="0"/>
          <w:sz w:val="36"/>
          <w:szCs w:val="36"/>
          <w:u w:val="single" w:color="000000"/>
          <w:lang w:val="cy-GB"/>
        </w:rPr>
        <w:t>Astudiaethau Professiynol ac Addysgegol:</w:t>
      </w:r>
    </w:p>
    <w:p w14:paraId="09D763D2" w14:textId="77777777" w:rsidR="00303371" w:rsidRPr="000643AA" w:rsidRDefault="00303371" w:rsidP="00303371">
      <w:pPr>
        <w:autoSpaceDE w:val="0"/>
        <w:autoSpaceDN w:val="0"/>
        <w:adjustRightInd w:val="0"/>
        <w:jc w:val="center"/>
        <w:rPr>
          <w:rFonts w:ascii="Arial" w:hAnsi="Arial" w:cs="Arial"/>
          <w:b/>
          <w:bCs/>
          <w:color w:val="000000"/>
          <w:kern w:val="0"/>
          <w:sz w:val="36"/>
          <w:szCs w:val="36"/>
          <w:u w:val="single" w:color="000000"/>
          <w:lang w:val="cy-GB"/>
        </w:rPr>
      </w:pPr>
      <w:r w:rsidRPr="000643AA">
        <w:rPr>
          <w:rFonts w:ascii="Arial" w:hAnsi="Arial" w:cs="Arial"/>
          <w:b/>
          <w:bCs/>
          <w:color w:val="000000"/>
          <w:kern w:val="0"/>
          <w:sz w:val="36"/>
          <w:szCs w:val="36"/>
          <w:u w:val="single" w:color="000000"/>
          <w:lang w:val="cy-GB"/>
        </w:rPr>
        <w:t xml:space="preserve">Arwain y Dysgu: beth, sut a pham ydw i’n addysgu? </w:t>
      </w:r>
    </w:p>
    <w:p w14:paraId="271D155B" w14:textId="77777777" w:rsidR="00303371" w:rsidRPr="000643AA" w:rsidRDefault="00303371" w:rsidP="00303371">
      <w:pPr>
        <w:autoSpaceDE w:val="0"/>
        <w:autoSpaceDN w:val="0"/>
        <w:adjustRightInd w:val="0"/>
        <w:jc w:val="center"/>
        <w:rPr>
          <w:rFonts w:ascii="Arial" w:hAnsi="Arial" w:cs="Arial"/>
          <w:b/>
          <w:bCs/>
          <w:color w:val="000000"/>
          <w:kern w:val="0"/>
          <w:sz w:val="36"/>
          <w:szCs w:val="36"/>
          <w:u w:val="single" w:color="000000"/>
          <w:lang w:val="cy-GB"/>
        </w:rPr>
      </w:pPr>
    </w:p>
    <w:p w14:paraId="21C90207" w14:textId="77777777" w:rsidR="00303371" w:rsidRPr="00DA3743" w:rsidRDefault="00303371" w:rsidP="00303371">
      <w:pPr>
        <w:numPr>
          <w:ilvl w:val="0"/>
          <w:numId w:val="1"/>
        </w:numPr>
        <w:tabs>
          <w:tab w:val="left" w:pos="20"/>
          <w:tab w:val="left" w:pos="261"/>
        </w:tabs>
        <w:autoSpaceDE w:val="0"/>
        <w:autoSpaceDN w:val="0"/>
        <w:adjustRightInd w:val="0"/>
        <w:spacing w:after="240"/>
        <w:ind w:left="261" w:hanging="262"/>
        <w:rPr>
          <w:rFonts w:ascii="Arial" w:hAnsi="Arial" w:cs="Arial"/>
          <w:color w:val="000000"/>
          <w:kern w:val="0"/>
          <w:sz w:val="22"/>
          <w:szCs w:val="22"/>
          <w:u w:color="000000"/>
          <w:lang w:val="cy-GB"/>
        </w:rPr>
      </w:pPr>
      <w:r w:rsidRPr="00DA3743">
        <w:rPr>
          <w:rFonts w:ascii="Arial" w:hAnsi="Arial" w:cs="Arial"/>
          <w:color w:val="000000"/>
          <w:kern w:val="0"/>
          <w:sz w:val="28"/>
          <w:szCs w:val="28"/>
          <w:u w:color="000000"/>
          <w:lang w:val="cy-GB"/>
        </w:rPr>
        <w:t xml:space="preserve">Mae addysgu a dysgu da yn galw am ddefnyddio cymysgedd o ddulliau sy’n cynnwys addysgu uniongyrchol. </w:t>
      </w:r>
    </w:p>
    <w:p w14:paraId="375F8256" w14:textId="77777777" w:rsidR="00303371" w:rsidRPr="00DA3743" w:rsidRDefault="00303371" w:rsidP="00303371">
      <w:pPr>
        <w:numPr>
          <w:ilvl w:val="0"/>
          <w:numId w:val="1"/>
        </w:numPr>
        <w:tabs>
          <w:tab w:val="left" w:pos="20"/>
          <w:tab w:val="left" w:pos="261"/>
        </w:tabs>
        <w:autoSpaceDE w:val="0"/>
        <w:autoSpaceDN w:val="0"/>
        <w:adjustRightInd w:val="0"/>
        <w:spacing w:after="240"/>
        <w:ind w:left="261" w:hanging="262"/>
        <w:rPr>
          <w:rFonts w:ascii="Arial" w:hAnsi="Arial" w:cs="Arial"/>
          <w:color w:val="000000"/>
          <w:kern w:val="0"/>
          <w:sz w:val="22"/>
          <w:szCs w:val="22"/>
          <w:u w:color="000000"/>
          <w:lang w:val="cy-GB"/>
        </w:rPr>
      </w:pPr>
      <w:r w:rsidRPr="00DA3743">
        <w:rPr>
          <w:rFonts w:ascii="Arial" w:hAnsi="Arial" w:cs="Arial"/>
          <w:color w:val="000000"/>
          <w:kern w:val="0"/>
          <w:sz w:val="28"/>
          <w:szCs w:val="28"/>
          <w:u w:color="000000"/>
          <w:lang w:val="cy-GB"/>
        </w:rPr>
        <w:t xml:space="preserve">Mae addysgu a dysgu da yn golygu gosod tasgau a dewis adnoddau sy’n adeiladu ar wybodaeth a phrofiad blaenorol ac yn ennyn diddordeb. </w:t>
      </w:r>
    </w:p>
    <w:p w14:paraId="6617F522" w14:textId="77777777" w:rsidR="00303371" w:rsidRPr="00DA3743" w:rsidRDefault="00303371" w:rsidP="00303371">
      <w:pPr>
        <w:numPr>
          <w:ilvl w:val="0"/>
          <w:numId w:val="1"/>
        </w:numPr>
        <w:tabs>
          <w:tab w:val="left" w:pos="20"/>
          <w:tab w:val="left" w:pos="261"/>
        </w:tabs>
        <w:autoSpaceDE w:val="0"/>
        <w:autoSpaceDN w:val="0"/>
        <w:adjustRightInd w:val="0"/>
        <w:spacing w:after="240"/>
        <w:ind w:left="261" w:hanging="262"/>
        <w:rPr>
          <w:rFonts w:ascii="Arial" w:hAnsi="Arial" w:cs="Arial"/>
          <w:color w:val="000000"/>
          <w:kern w:val="0"/>
          <w:sz w:val="28"/>
          <w:szCs w:val="28"/>
          <w:u w:color="000000"/>
          <w:lang w:val="cy-GB"/>
        </w:rPr>
      </w:pPr>
      <w:r w:rsidRPr="00DA3743">
        <w:rPr>
          <w:rFonts w:ascii="Arial" w:hAnsi="Arial" w:cs="Arial"/>
          <w:color w:val="000000"/>
          <w:kern w:val="0"/>
          <w:sz w:val="28"/>
          <w:szCs w:val="28"/>
          <w:u w:color="000000"/>
          <w:lang w:val="cy-GB"/>
        </w:rPr>
        <w:t xml:space="preserve">Mae addysgu a dysgu da yn ymestyn oddi mewn ac ar draws Meysydd Dysgu a Phrofiad. </w:t>
      </w:r>
    </w:p>
    <w:p w14:paraId="4023F5AA" w14:textId="77777777" w:rsidR="00303371" w:rsidRPr="00DA3743" w:rsidRDefault="00303371" w:rsidP="00303371">
      <w:pPr>
        <w:autoSpaceDE w:val="0"/>
        <w:autoSpaceDN w:val="0"/>
        <w:adjustRightInd w:val="0"/>
        <w:spacing w:after="240"/>
        <w:jc w:val="right"/>
        <w:rPr>
          <w:rFonts w:ascii="Arial" w:hAnsi="Arial" w:cs="Arial"/>
          <w:color w:val="000000"/>
          <w:kern w:val="0"/>
          <w:sz w:val="28"/>
          <w:szCs w:val="28"/>
          <w:u w:color="000000"/>
          <w:lang w:val="cy-GB"/>
        </w:rPr>
      </w:pPr>
      <w:r w:rsidRPr="00DA3743">
        <w:rPr>
          <w:rFonts w:ascii="Arial" w:hAnsi="Arial" w:cs="Arial"/>
          <w:color w:val="000000"/>
          <w:kern w:val="0"/>
          <w:sz w:val="28"/>
          <w:szCs w:val="28"/>
          <w:u w:color="000000"/>
          <w:lang w:val="cy-GB"/>
        </w:rPr>
        <w:t>(Donaldson, 2015)</w:t>
      </w:r>
    </w:p>
    <w:p w14:paraId="203A5FFC" w14:textId="3679F2F2" w:rsidR="00127F25" w:rsidRDefault="00C16B33" w:rsidP="00C16B33">
      <w:pPr>
        <w:autoSpaceDE w:val="0"/>
        <w:autoSpaceDN w:val="0"/>
        <w:adjustRightInd w:val="0"/>
        <w:spacing w:after="240"/>
        <w:rPr>
          <w:rFonts w:ascii="Arial" w:hAnsi="Arial" w:cs="Arial"/>
          <w:b/>
          <w:bCs/>
          <w:color w:val="000000"/>
          <w:kern w:val="0"/>
          <w:u w:val="single"/>
          <w:lang w:val="cy-GB"/>
        </w:rPr>
      </w:pPr>
      <w:r w:rsidRPr="00127F25">
        <w:rPr>
          <w:rFonts w:ascii="Arial" w:hAnsi="Arial" w:cs="Arial"/>
          <w:b/>
          <w:bCs/>
          <w:color w:val="000000"/>
          <w:kern w:val="0"/>
          <w:u w:val="single"/>
          <w:lang w:val="cy-GB"/>
        </w:rPr>
        <w:t xml:space="preserve">Cyflwyniad </w:t>
      </w:r>
    </w:p>
    <w:p w14:paraId="0344EA14" w14:textId="63A7B62A" w:rsidR="00483226" w:rsidRPr="00483226" w:rsidRDefault="00483226" w:rsidP="00C16B33">
      <w:pPr>
        <w:autoSpaceDE w:val="0"/>
        <w:autoSpaceDN w:val="0"/>
        <w:adjustRightInd w:val="0"/>
        <w:spacing w:after="240"/>
        <w:rPr>
          <w:rFonts w:ascii="Arial" w:hAnsi="Arial" w:cs="Arial"/>
          <w:color w:val="000000"/>
          <w:kern w:val="0"/>
          <w:lang w:val="cy-GB"/>
        </w:rPr>
      </w:pPr>
      <w:r w:rsidRPr="00483226">
        <w:rPr>
          <w:rFonts w:ascii="Arial" w:hAnsi="Arial" w:cs="Arial"/>
          <w:color w:val="000000"/>
          <w:kern w:val="0"/>
          <w:lang w:val="cy-GB"/>
        </w:rPr>
        <w:t>Yn fis Fawrth 2014 fe wnaeth y Llywodraeth Cymru gofyn Proffesor Graham Donaldson i adolygu’r cwricwlwm o fewn ysgolion yng Nghymru. Yn ystod y misoedd i ddilyn, trwy ymchwilio ag ymweld ag ysgolion o amgylch Cymru, cyhoeddwyd ‘Dyfodol Llwyddiannus’ yn 2015. Mae’r adroddiad yma yn rhoi cynllun clir i ymarferwyr mewn ysgolion i allu dosbarthu cwricwlwm effeithiol i bob dysgwr. O fewn yr adroddiad mae pwyslais ar ddatblygu darpariaeth Y Cyfnod Sylfaen gan gynnwys Y Pedwar Diben, Y Chwe Maes Dysgu a Phrofiad, a’r 12 Egwyddor Addysgeg (Llywodraeth Cymru, 2016). Mae’r canllawiau yma wedi’i osod i sicrhau mae pob ysgol yn deall yr agweddau angenrheidiol wrth gynllunio cwricwlwm.</w:t>
      </w:r>
    </w:p>
    <w:p w14:paraId="4C8875CC" w14:textId="499CA2D1" w:rsidR="00483226" w:rsidRPr="00483226" w:rsidRDefault="00483226" w:rsidP="00C16B33">
      <w:pPr>
        <w:autoSpaceDE w:val="0"/>
        <w:autoSpaceDN w:val="0"/>
        <w:adjustRightInd w:val="0"/>
        <w:spacing w:after="240"/>
        <w:rPr>
          <w:rFonts w:ascii="Arial" w:hAnsi="Arial" w:cs="Arial"/>
          <w:color w:val="000000"/>
          <w:kern w:val="0"/>
          <w:lang w:val="cy-GB"/>
        </w:rPr>
      </w:pPr>
      <w:r w:rsidRPr="00483226">
        <w:rPr>
          <w:rFonts w:ascii="Arial" w:hAnsi="Arial" w:cs="Arial"/>
          <w:color w:val="000000"/>
          <w:kern w:val="0"/>
          <w:lang w:val="cy-GB"/>
        </w:rPr>
        <w:lastRenderedPageBreak/>
        <w:t xml:space="preserve">Nodwyd yn Ddyfodol Llwyddiannus (Donaldson, 2015) bod addysgeg yn chwarae rhan ganolog i sicrhau dysgu ac addysgu effeithiol. Mae Donaldson yn mynegi sut </w:t>
      </w:r>
      <w:r w:rsidR="00FF1C87">
        <w:rPr>
          <w:rFonts w:ascii="Arial" w:hAnsi="Arial" w:cs="Arial"/>
          <w:color w:val="000000"/>
          <w:kern w:val="0"/>
          <w:lang w:val="cy-GB"/>
        </w:rPr>
        <w:t>“</w:t>
      </w:r>
      <w:r w:rsidRPr="00483226">
        <w:rPr>
          <w:rFonts w:ascii="Arial" w:hAnsi="Arial" w:cs="Arial"/>
          <w:color w:val="000000"/>
          <w:kern w:val="0"/>
          <w:lang w:val="cy-GB"/>
        </w:rPr>
        <w:t xml:space="preserve">mae addysgeg wrth wraidd yr hyn sy’n gwneud athro neu athrawes ragorol” (Donaldson, 2015, t63). Yn ystod fy amser ar leoliad ysgol mae’n glir i ddeall pam mae Donaldson yn meddwl hyn, gan weld yn uniongyrchol sut mae athro profiadol yn defnyddio ac yn dewis gwahanol addysgeg i siwtio pob dysgwyr mewn pob sefyllfa. Mae Fframwaith y Cyfnod Sylfaen (Llywodraeth Cymru, 2015) yn amlygu dylai ymarferwyr ysbrydoli a herio pob plentyn er mwyn sicrhau cynnydd yn eu datblygiad. Yn debyg, yn ôl Y Cwricwlwm i Gymru (Llywodraeth Cymru, 2020) maent yn egluro sut dylai ysgolion ceisio anelu at ddealltwriaeth glir o’r weledigaeth ddysgu ac addysgu trwy ffocusi ar y ‘pam’ a ‘sut’ nid yn unig y ‘beth’. Yn ogystal â hyn mae’n hollbwysig mae ymarferwyr efo dealltwriaeth gadarn o’r egwyddorion addysgeg er mwyn cefnogi dysgu </w:t>
      </w:r>
      <w:r w:rsidR="00FF1C87">
        <w:rPr>
          <w:rFonts w:ascii="Arial" w:hAnsi="Arial" w:cs="Arial"/>
          <w:color w:val="000000"/>
          <w:kern w:val="0"/>
          <w:lang w:val="cy-GB"/>
        </w:rPr>
        <w:t xml:space="preserve">ac </w:t>
      </w:r>
      <w:r w:rsidRPr="00483226">
        <w:rPr>
          <w:rFonts w:ascii="Arial" w:hAnsi="Arial" w:cs="Arial"/>
          <w:color w:val="000000"/>
          <w:kern w:val="0"/>
          <w:lang w:val="cy-GB"/>
        </w:rPr>
        <w:t>addysgu mwyaf effeithiol.</w:t>
      </w:r>
    </w:p>
    <w:p w14:paraId="50D85045" w14:textId="58D0AE8B" w:rsidR="00365073" w:rsidRDefault="00483226" w:rsidP="005935F3">
      <w:pPr>
        <w:autoSpaceDE w:val="0"/>
        <w:autoSpaceDN w:val="0"/>
        <w:adjustRightInd w:val="0"/>
        <w:spacing w:after="240"/>
        <w:rPr>
          <w:rFonts w:ascii="Arial" w:hAnsi="Arial" w:cs="Arial"/>
          <w:color w:val="000000"/>
          <w:kern w:val="0"/>
          <w:lang w:val="cy-GB"/>
        </w:rPr>
      </w:pPr>
      <w:r w:rsidRPr="00483226">
        <w:rPr>
          <w:rFonts w:ascii="Arial" w:hAnsi="Arial" w:cs="Arial"/>
          <w:color w:val="000000"/>
          <w:kern w:val="0"/>
          <w:lang w:val="cy-GB"/>
        </w:rPr>
        <w:t>Yn y traethawd yma byddaf yn archwilio yn union sut gall ymarferwyr dosbarth gweithredu’r egwyddorion yma, gan hefyd ystyried pwysigrwydd yr amgylchedd y Cyfnod Sylfaen. Yn ystod y traethawd hwn, fy mwriad yw dangos dealltwriaeth glir o dair egwyddor addysgeg nodiwyd uchod. Hoffwn archwilio ac arddangos y wahanol strategaethau defnyddiais i yn ystod fy mhrofiad mewn lleoliad Ysgol Gynradd mewn dosbarth derbyn. Ni fydd yn canolbwyntio ar strategaethau addysgu yn y dosbarth yn unig, ond hefyd ystyried sut mae’r egwyddorion addysgeg yma wedi chwarae rôl mewn proses cynllunio a pharatoi gwersi.</w:t>
      </w:r>
    </w:p>
    <w:p w14:paraId="170DAB2C" w14:textId="77777777" w:rsidR="00523C1F" w:rsidRPr="00523C1F" w:rsidRDefault="00523C1F" w:rsidP="005935F3">
      <w:pPr>
        <w:autoSpaceDE w:val="0"/>
        <w:autoSpaceDN w:val="0"/>
        <w:adjustRightInd w:val="0"/>
        <w:spacing w:after="240"/>
        <w:rPr>
          <w:rFonts w:ascii="Arial" w:hAnsi="Arial" w:cs="Arial"/>
          <w:color w:val="000000"/>
          <w:kern w:val="0"/>
          <w:lang w:val="cy-GB"/>
        </w:rPr>
      </w:pPr>
    </w:p>
    <w:p w14:paraId="018328E9" w14:textId="21E79B03" w:rsidR="005935F3" w:rsidRDefault="008A1E7E" w:rsidP="008A1E7E">
      <w:pPr>
        <w:pStyle w:val="ListParagraph"/>
        <w:numPr>
          <w:ilvl w:val="0"/>
          <w:numId w:val="2"/>
        </w:numPr>
        <w:autoSpaceDE w:val="0"/>
        <w:autoSpaceDN w:val="0"/>
        <w:adjustRightInd w:val="0"/>
        <w:spacing w:after="240"/>
        <w:rPr>
          <w:rFonts w:ascii="Arial" w:hAnsi="Arial" w:cs="Arial"/>
          <w:b/>
          <w:bCs/>
          <w:color w:val="1F1F1F"/>
          <w:u w:val="single"/>
          <w:shd w:val="clear" w:color="auto" w:fill="FFFFFF"/>
          <w:lang w:val="cy-GB"/>
        </w:rPr>
      </w:pPr>
      <w:r w:rsidRPr="008A1E7E">
        <w:rPr>
          <w:rFonts w:ascii="Arial" w:hAnsi="Arial" w:cs="Arial"/>
          <w:b/>
          <w:bCs/>
          <w:color w:val="1F1F1F"/>
          <w:u w:val="single"/>
          <w:shd w:val="clear" w:color="auto" w:fill="FFFFFF"/>
          <w:lang w:val="cy-GB"/>
        </w:rPr>
        <w:t>Mae Addysgu a dysgu da yn galw am defnyddio cymysgedd o ddulliau sy’n cynnwys addysgu uniongyrchol</w:t>
      </w:r>
    </w:p>
    <w:p w14:paraId="477846B5" w14:textId="59C8D8C2" w:rsidR="00483226" w:rsidRDefault="00483226" w:rsidP="00DA3743">
      <w:pPr>
        <w:pStyle w:val="NormalWeb"/>
        <w:shd w:val="clear" w:color="auto" w:fill="FFFFFF"/>
        <w:rPr>
          <w:rFonts w:ascii="Arial" w:hAnsi="Arial" w:cs="Arial"/>
          <w:shd w:val="clear" w:color="auto" w:fill="FFFFFF"/>
          <w:lang w:val="cy-GB"/>
        </w:rPr>
      </w:pPr>
      <w:r w:rsidRPr="00483226">
        <w:rPr>
          <w:rFonts w:ascii="Arial" w:hAnsi="Arial" w:cs="Arial"/>
          <w:shd w:val="clear" w:color="auto" w:fill="FFFFFF"/>
          <w:lang w:val="cy-GB"/>
        </w:rPr>
        <w:t>Mae Donaldson yn mynegi pryder defnyddio un dull o addysgu yn y dosbarth, mae angen ystyried creu a chasglu nifer o brofiadau gwahanol i allu cyd-fynd gyda dibenion y Cwricwlwm (Donaldson, 2015). Yn ystod fy mhrofiad proffesiynol fe wnes i ymdrechu i arbrofi gyda gwahanol ddulliau o fewn y dosbarth a thu fas.</w:t>
      </w:r>
    </w:p>
    <w:p w14:paraId="1555249B" w14:textId="275F93BE" w:rsidR="00483226" w:rsidRDefault="00483226" w:rsidP="00D43BD8">
      <w:pPr>
        <w:pStyle w:val="NormalWeb"/>
        <w:shd w:val="clear" w:color="auto" w:fill="FFFFFF"/>
        <w:rPr>
          <w:rFonts w:ascii="Arial" w:hAnsi="Arial" w:cs="Arial"/>
          <w:shd w:val="clear" w:color="auto" w:fill="FFFFFF"/>
          <w:lang w:val="cy-GB"/>
        </w:rPr>
      </w:pPr>
      <w:r w:rsidRPr="00483226">
        <w:rPr>
          <w:rFonts w:ascii="Arial" w:hAnsi="Arial" w:cs="Arial"/>
          <w:shd w:val="clear" w:color="auto" w:fill="FFFFFF"/>
          <w:lang w:val="cy-GB"/>
        </w:rPr>
        <w:t>Cefais i gyfle i allu profi'r ardal allanol trwy’r ardal goedwig lle mae’r plant yn gallu ymweld unwaith yr wythnos. Ar adegau roedd yr amser yma wedi’i strwythuro mewn ffyrdd gwers, ond hefyd roedd adegau lle'r oedd amser i’r plant chwarae yn rhudd. Mae Rees a Gealy (2013) yn sôn am sut mae nifer o ddamcaniaethwyr yn cefnogi dysgu yn yr awyr agored. Datblygodd Pestalozzi syniadau Rousseeau sy’n adlewyrchu sut mae dysgu trwy natur yn rhoi cyfleoedd i blant darganfod gwrthrychau newydd a hefyd defnyddio’r holl synhwyrau. Mae Lindon (2012) yn cytuno wrth fynegi mae profiadau synhwyraidd yn bwysig trwy gydol plentyndod.</w:t>
      </w:r>
      <w:r w:rsidR="00523C1F">
        <w:rPr>
          <w:rFonts w:ascii="Arial" w:hAnsi="Arial" w:cs="Arial"/>
          <w:shd w:val="clear" w:color="auto" w:fill="FFFFFF"/>
          <w:lang w:val="cy-GB"/>
        </w:rPr>
        <w:t xml:space="preserve"> </w:t>
      </w:r>
      <w:r w:rsidRPr="00483226">
        <w:rPr>
          <w:rFonts w:ascii="Arial" w:hAnsi="Arial" w:cs="Arial"/>
          <w:shd w:val="clear" w:color="auto" w:fill="FFFFFF"/>
          <w:lang w:val="cy-GB"/>
        </w:rPr>
        <w:t>Ymhellach, fe wnes i greu gweithgaredd helfa trychfilod o fewn yr ardal goedwig. Roedd y plant efo cyfle eang i ddarganfod nifer o wahanol wrthrychau, ac yn amlwg roedd y dysgwyr yn ffodus i allu defnyddio’r synhwyrau i gyd gan roedd modd iddyn nhw arogli'r byd natur, teimlo'r gwahanol fathau o weddau, a chlywed s</w:t>
      </w:r>
      <w:r w:rsidR="00FF1C87">
        <w:rPr>
          <w:rFonts w:ascii="Arial" w:hAnsi="Arial" w:cs="Arial"/>
          <w:shd w:val="clear" w:color="auto" w:fill="FFFFFF"/>
          <w:lang w:val="cy-GB"/>
        </w:rPr>
        <w:t>einiau</w:t>
      </w:r>
      <w:r w:rsidRPr="00483226">
        <w:rPr>
          <w:rFonts w:ascii="Arial" w:hAnsi="Arial" w:cs="Arial"/>
          <w:shd w:val="clear" w:color="auto" w:fill="FFFFFF"/>
          <w:lang w:val="cy-GB"/>
        </w:rPr>
        <w:t xml:space="preserve"> y wahanol greaduriaid sy’n byw yn y cynefin. Trawsffurfiwyd y gweithgaredd yn syth i fod yn realistig i’r dysgwyr. Datblygodd Vygostyky y ‘Parth Datblygiad Procsimol’ sy’n galluogi'r plant i gyrraedd lefelau dysgu uwch trwy gefnogaeth gan oedolyn neu ddysgwyr arall.</w:t>
      </w:r>
    </w:p>
    <w:p w14:paraId="06B4DCAA" w14:textId="747854F7" w:rsidR="00483226" w:rsidRDefault="00483226" w:rsidP="00D43BD8">
      <w:pPr>
        <w:pStyle w:val="NormalWeb"/>
        <w:shd w:val="clear" w:color="auto" w:fill="FFFFFF"/>
        <w:rPr>
          <w:rFonts w:ascii="Arial" w:hAnsi="Arial" w:cs="Arial"/>
          <w:shd w:val="clear" w:color="auto" w:fill="FFFFFF"/>
          <w:lang w:val="cy-GB"/>
        </w:rPr>
      </w:pPr>
      <w:r w:rsidRPr="00483226">
        <w:rPr>
          <w:rFonts w:ascii="Arial" w:hAnsi="Arial" w:cs="Arial"/>
          <w:shd w:val="clear" w:color="auto" w:fill="FFFFFF"/>
          <w:lang w:val="cy-GB"/>
        </w:rPr>
        <w:lastRenderedPageBreak/>
        <w:t>Trwy osod gweithgareddau yn yr awyr agored, lle mae’r dysgwyr angen gweithio fel grŵp i ddatrys problem, mae’n cryfhau ac yn datblygu sgiliau'r dysgwyr lle efallai ni fydd yn gallu yn yr ystafell dosbarth (Siencyn 2010). Defnyddiais ddull sgaffaldi trwy osod cyfarwyddiadau clir ar ddechrau’r gweithgaredd er mwyn sicrhau mae pawb yn deall y dasg, yna fe fydd y dysgwyr yn gallu dysgu yn annibynnol ac wrth gyfoedion gan ddewisais osod y dysgwyr mewn grwpiau i allu gweithio gel tîm. Dewisais gasglu'r dysgwyr mewn ar adegau i sicrhau mae pawb ar y trywydd cywir. Nodiwyd Ko et al (2006) mae addysgu uniongyrchol yr un mor bwysig mewn gwaith grŵp ac mae hi mewn gwaith dosbarth cyfan, trwy drefnu'r dosbarth cyfan am gyfrannau arwyddocaol o’r wers mae’n helpu creu cyswllt gyda’r athro, i sicrhau mae pob dysgwyr yn derbyn y rhyngweithiadau am gyfnodau parhaus.</w:t>
      </w:r>
    </w:p>
    <w:p w14:paraId="16882E71" w14:textId="7DBD599F" w:rsidR="00483226" w:rsidRDefault="00483226" w:rsidP="00D43BD8">
      <w:pPr>
        <w:pStyle w:val="NormalWeb"/>
        <w:shd w:val="clear" w:color="auto" w:fill="FFFFFF"/>
        <w:rPr>
          <w:rFonts w:ascii="Arial" w:hAnsi="Arial" w:cs="Arial"/>
          <w:shd w:val="clear" w:color="auto" w:fill="FFFFFF"/>
          <w:lang w:val="cy-GB"/>
        </w:rPr>
      </w:pPr>
      <w:r w:rsidRPr="00483226">
        <w:rPr>
          <w:rFonts w:ascii="Arial" w:hAnsi="Arial" w:cs="Arial"/>
          <w:shd w:val="clear" w:color="auto" w:fill="FFFFFF"/>
          <w:lang w:val="cy-GB"/>
        </w:rPr>
        <w:t>Wrth drafod y syniadau positif dysgu tu allan mae yna hefyd cyfyngiadau i ystyried wrth gymryd plant tu allan. Nodiwyd Ress &amp; Gealy (2013) yr anhawster i oedolion gysylltu efo’r byd natur os oedd profiadau negyddol yn rhan o blentyndod nhw. Yn debyg mae angen ystyried rheolaeth gadarn gan ymarferwyr dosbarth oherwydd yr ofnau gall codi. Er enghraifft egluro yn glir am reolau dringo a chadw mewn ardal benodol. Er hynny mae’r Pedwar Diben yn cyfleu sut mae rhaid cymryd risg a datblygu hyder.</w:t>
      </w:r>
    </w:p>
    <w:p w14:paraId="5CAA2703" w14:textId="64636FD7" w:rsidR="007D0201" w:rsidRPr="008E7EE1" w:rsidRDefault="007D0201" w:rsidP="008E7EE1">
      <w:pPr>
        <w:pStyle w:val="NormalWeb"/>
        <w:shd w:val="clear" w:color="auto" w:fill="FFFFFF"/>
        <w:rPr>
          <w:rFonts w:ascii="Arial" w:hAnsi="Arial" w:cs="Arial"/>
          <w:shd w:val="clear" w:color="auto" w:fill="FFFFFF"/>
          <w:lang w:val="cy-GB"/>
        </w:rPr>
      </w:pPr>
      <w:r w:rsidRPr="008E7EE1">
        <w:rPr>
          <w:rFonts w:ascii="Arial" w:hAnsi="Arial" w:cs="Arial"/>
          <w:u w:val="single"/>
          <w:shd w:val="clear" w:color="auto" w:fill="FFFFFF"/>
          <w:lang w:val="cy-GB"/>
        </w:rPr>
        <w:t>Unigolion Iach a Hyderus</w:t>
      </w:r>
    </w:p>
    <w:p w14:paraId="0515A11C" w14:textId="733A4909" w:rsidR="007D0201" w:rsidRDefault="007D0201" w:rsidP="008E7EE1">
      <w:pPr>
        <w:pStyle w:val="NormalWeb"/>
        <w:numPr>
          <w:ilvl w:val="0"/>
          <w:numId w:val="5"/>
        </w:numPr>
        <w:shd w:val="clear" w:color="auto" w:fill="FFFFFF"/>
        <w:rPr>
          <w:rFonts w:ascii="Arial" w:hAnsi="Arial" w:cs="Arial"/>
          <w:shd w:val="clear" w:color="auto" w:fill="FFFFFF"/>
          <w:lang w:val="cy-GB"/>
        </w:rPr>
      </w:pPr>
      <w:r>
        <w:rPr>
          <w:rFonts w:ascii="Arial" w:hAnsi="Arial" w:cs="Arial"/>
          <w:shd w:val="clear" w:color="auto" w:fill="FFFFFF"/>
          <w:lang w:val="cy-GB"/>
        </w:rPr>
        <w:t>Yn Meithrin eu lles meddyliol ac emsoiynnol drwy datblygu hyder</w:t>
      </w:r>
      <w:r w:rsidR="008E7EE1">
        <w:rPr>
          <w:rFonts w:ascii="Arial" w:hAnsi="Arial" w:cs="Arial"/>
          <w:shd w:val="clear" w:color="auto" w:fill="FFFFFF"/>
          <w:lang w:val="cy-GB"/>
        </w:rPr>
        <w:t xml:space="preserve">, cadernid ac empathi. </w:t>
      </w:r>
    </w:p>
    <w:p w14:paraId="30F47038" w14:textId="5C2C4958" w:rsidR="008502EC" w:rsidRDefault="008E7EE1" w:rsidP="008502EC">
      <w:pPr>
        <w:pStyle w:val="NormalWeb"/>
        <w:numPr>
          <w:ilvl w:val="0"/>
          <w:numId w:val="5"/>
        </w:numPr>
        <w:shd w:val="clear" w:color="auto" w:fill="FFFFFF"/>
        <w:rPr>
          <w:rFonts w:ascii="Arial" w:hAnsi="Arial" w:cs="Arial"/>
          <w:shd w:val="clear" w:color="auto" w:fill="FFFFFF"/>
          <w:lang w:val="cy-GB"/>
        </w:rPr>
      </w:pPr>
      <w:r>
        <w:rPr>
          <w:rFonts w:ascii="Arial" w:hAnsi="Arial" w:cs="Arial"/>
          <w:shd w:val="clear" w:color="auto" w:fill="FFFFFF"/>
          <w:lang w:val="cy-GB"/>
        </w:rPr>
        <w:t>Yn gwneud penderfyniadau pwyllog ynghylch eu ffordd o fyw ac yn rheoli risg.</w:t>
      </w:r>
    </w:p>
    <w:p w14:paraId="37A6B41B" w14:textId="4CFFCE86" w:rsidR="00523C1F" w:rsidRPr="008502EC" w:rsidRDefault="00523C1F" w:rsidP="00523C1F">
      <w:pPr>
        <w:pStyle w:val="NormalWeb"/>
        <w:shd w:val="clear" w:color="auto" w:fill="FFFFFF"/>
        <w:ind w:left="720"/>
        <w:rPr>
          <w:rFonts w:ascii="Arial" w:hAnsi="Arial" w:cs="Arial"/>
          <w:shd w:val="clear" w:color="auto" w:fill="FFFFFF"/>
          <w:lang w:val="cy-GB"/>
        </w:rPr>
      </w:pPr>
      <w:r>
        <w:rPr>
          <w:rFonts w:ascii="Arial" w:hAnsi="Arial" w:cs="Arial"/>
          <w:shd w:val="clear" w:color="auto" w:fill="FFFFFF"/>
          <w:lang w:val="cy-GB"/>
        </w:rPr>
        <w:t xml:space="preserve">                                                                              (Llywodraeth Cymru, 2020)</w:t>
      </w:r>
    </w:p>
    <w:p w14:paraId="651A8E90" w14:textId="611012B6" w:rsidR="00523C1F" w:rsidRDefault="00523C1F" w:rsidP="00D726FF">
      <w:pPr>
        <w:pStyle w:val="NormalWeb"/>
        <w:shd w:val="clear" w:color="auto" w:fill="FFFFFF"/>
        <w:rPr>
          <w:rFonts w:ascii="Arial" w:hAnsi="Arial" w:cs="Arial"/>
          <w:shd w:val="clear" w:color="auto" w:fill="FFFFFF"/>
          <w:lang w:val="cy-GB"/>
        </w:rPr>
      </w:pPr>
      <w:r w:rsidRPr="00523C1F">
        <w:rPr>
          <w:rFonts w:ascii="Arial" w:hAnsi="Arial" w:cs="Arial"/>
          <w:shd w:val="clear" w:color="auto" w:fill="FFFFFF"/>
          <w:lang w:val="cy-GB"/>
        </w:rPr>
        <w:t xml:space="preserve">O fewn y Fframwaith Cyfnod Sylfaen (2015) mae pwyslais ar greu amgylcheddau dysgu cyffrous </w:t>
      </w:r>
      <w:r w:rsidR="00FF1C87">
        <w:rPr>
          <w:rFonts w:ascii="Arial" w:hAnsi="Arial" w:cs="Arial"/>
          <w:shd w:val="clear" w:color="auto" w:fill="FFFFFF"/>
          <w:lang w:val="cy-GB"/>
        </w:rPr>
        <w:t>o fewn y dosbarth</w:t>
      </w:r>
      <w:r w:rsidRPr="00523C1F">
        <w:rPr>
          <w:rFonts w:ascii="Arial" w:hAnsi="Arial" w:cs="Arial"/>
          <w:shd w:val="clear" w:color="auto" w:fill="FFFFFF"/>
          <w:lang w:val="cy-GB"/>
        </w:rPr>
        <w:t xml:space="preserve"> ac</w:t>
      </w:r>
      <w:r w:rsidR="00FF1C87">
        <w:rPr>
          <w:rFonts w:ascii="Arial" w:hAnsi="Arial" w:cs="Arial"/>
          <w:shd w:val="clear" w:color="auto" w:fill="FFFFFF"/>
          <w:lang w:val="cy-GB"/>
        </w:rPr>
        <w:t xml:space="preserve"> yn yr</w:t>
      </w:r>
      <w:r w:rsidRPr="00523C1F">
        <w:rPr>
          <w:rFonts w:ascii="Arial" w:hAnsi="Arial" w:cs="Arial"/>
          <w:shd w:val="clear" w:color="auto" w:fill="FFFFFF"/>
          <w:lang w:val="cy-GB"/>
        </w:rPr>
        <w:t xml:space="preserve"> awyr agored, gan hybu chwilfrydedd naturiol i ymchwilio (Llywodraeth Cymru, 2015). Yn fy mhrofiad i welais effaith cadarnhaol wrth i’r plant dysgu yn yr awyr agored, yn arbennig teimlais effaith ar les meddyliol y plant. Roedd adegau lle gwelais ymddygiad positif gan effaith bod yn yr awyr iach. Mae’r ymennydd angen ocsigen i allu gweithredu, ac mae gweithgarwch corfforol fel cerdded neu redeg yn cynyddu'r cylchrediad ocsigen i’r ymennydd (Blakemore &amp; Frith, 2005).</w:t>
      </w:r>
    </w:p>
    <w:p w14:paraId="581C2FE1" w14:textId="0E5DB22D" w:rsidR="00523C1F" w:rsidRDefault="00523C1F" w:rsidP="00D726FF">
      <w:pPr>
        <w:pStyle w:val="NormalWeb"/>
        <w:shd w:val="clear" w:color="auto" w:fill="FFFFFF"/>
        <w:rPr>
          <w:rFonts w:ascii="Arial" w:hAnsi="Arial" w:cs="Arial"/>
          <w:shd w:val="clear" w:color="auto" w:fill="FFFFFF"/>
          <w:lang w:val="cy-GB"/>
        </w:rPr>
      </w:pPr>
      <w:r>
        <w:rPr>
          <w:rFonts w:ascii="Arial" w:hAnsi="Arial" w:cs="Arial"/>
          <w:shd w:val="clear" w:color="auto" w:fill="FFFFFF"/>
          <w:lang w:val="cy-GB"/>
        </w:rPr>
        <w:t xml:space="preserve">Wrth </w:t>
      </w:r>
      <w:r w:rsidRPr="00523C1F">
        <w:rPr>
          <w:rFonts w:ascii="Arial" w:hAnsi="Arial" w:cs="Arial"/>
          <w:shd w:val="clear" w:color="auto" w:fill="FFFFFF"/>
          <w:lang w:val="cy-GB"/>
        </w:rPr>
        <w:t xml:space="preserve">archwilio ar draws y meysydd dysgu </w:t>
      </w:r>
      <w:r>
        <w:rPr>
          <w:rFonts w:ascii="Arial" w:hAnsi="Arial" w:cs="Arial"/>
          <w:shd w:val="clear" w:color="auto" w:fill="FFFFFF"/>
          <w:lang w:val="cy-GB"/>
        </w:rPr>
        <w:t xml:space="preserve">a phrofiad </w:t>
      </w:r>
      <w:r w:rsidR="009E315E">
        <w:rPr>
          <w:rFonts w:ascii="Arial" w:hAnsi="Arial" w:cs="Arial"/>
          <w:shd w:val="clear" w:color="auto" w:fill="FFFFFF"/>
          <w:lang w:val="cy-GB"/>
        </w:rPr>
        <w:t xml:space="preserve">mae’n bosib </w:t>
      </w:r>
      <w:r w:rsidR="003960DE">
        <w:rPr>
          <w:rFonts w:ascii="Arial" w:hAnsi="Arial" w:cs="Arial"/>
          <w:shd w:val="clear" w:color="auto" w:fill="FFFFFF"/>
          <w:lang w:val="cy-GB"/>
        </w:rPr>
        <w:t>archwilio’r</w:t>
      </w:r>
      <w:r w:rsidR="009E315E">
        <w:rPr>
          <w:rFonts w:ascii="Arial" w:hAnsi="Arial" w:cs="Arial"/>
          <w:shd w:val="clear" w:color="auto" w:fill="FFFFFF"/>
          <w:lang w:val="cy-GB"/>
        </w:rPr>
        <w:t xml:space="preserve"> celfyddydau mynegiannol </w:t>
      </w:r>
      <w:r w:rsidR="003960DE">
        <w:rPr>
          <w:rFonts w:ascii="Arial" w:hAnsi="Arial" w:cs="Arial"/>
          <w:shd w:val="clear" w:color="auto" w:fill="FFFFFF"/>
          <w:lang w:val="cy-GB"/>
        </w:rPr>
        <w:t>o</w:t>
      </w:r>
      <w:r w:rsidR="00FF1C87">
        <w:rPr>
          <w:rFonts w:ascii="Arial" w:hAnsi="Arial" w:cs="Arial"/>
          <w:shd w:val="clear" w:color="auto" w:fill="FFFFFF"/>
          <w:lang w:val="cy-GB"/>
        </w:rPr>
        <w:t>ddi ar</w:t>
      </w:r>
      <w:r w:rsidR="009E315E">
        <w:rPr>
          <w:rFonts w:ascii="Arial" w:hAnsi="Arial" w:cs="Arial"/>
          <w:shd w:val="clear" w:color="auto" w:fill="FFFFFF"/>
          <w:lang w:val="cy-GB"/>
        </w:rPr>
        <w:t xml:space="preserve"> syniad</w:t>
      </w:r>
      <w:r w:rsidR="00FF1C87">
        <w:rPr>
          <w:rFonts w:ascii="Arial" w:hAnsi="Arial" w:cs="Arial"/>
          <w:shd w:val="clear" w:color="auto" w:fill="FFFFFF"/>
          <w:lang w:val="cy-GB"/>
        </w:rPr>
        <w:t>au</w:t>
      </w:r>
      <w:r w:rsidR="009E315E">
        <w:rPr>
          <w:rFonts w:ascii="Arial" w:hAnsi="Arial" w:cs="Arial"/>
          <w:shd w:val="clear" w:color="auto" w:fill="FFFFFF"/>
          <w:lang w:val="cy-GB"/>
        </w:rPr>
        <w:t xml:space="preserve"> blaenorol</w:t>
      </w:r>
      <w:r w:rsidRPr="00523C1F">
        <w:rPr>
          <w:rFonts w:ascii="Arial" w:hAnsi="Arial" w:cs="Arial"/>
          <w:shd w:val="clear" w:color="auto" w:fill="FFFFFF"/>
          <w:lang w:val="cy-GB"/>
        </w:rPr>
        <w:t>. Mae gen i ddiddordeb o fewn y maes yma ac felly</w:t>
      </w:r>
      <w:r w:rsidR="009E315E">
        <w:rPr>
          <w:rFonts w:ascii="Arial" w:hAnsi="Arial" w:cs="Arial"/>
          <w:shd w:val="clear" w:color="auto" w:fill="FFFFFF"/>
          <w:lang w:val="cy-GB"/>
        </w:rPr>
        <w:t xml:space="preserve"> hoffwn defnyddio fy ngryfderau trwy cynllunio gweithgareddau creadigol. </w:t>
      </w:r>
      <w:r w:rsidRPr="00523C1F">
        <w:rPr>
          <w:rFonts w:ascii="Arial" w:hAnsi="Arial" w:cs="Arial"/>
          <w:shd w:val="clear" w:color="auto" w:fill="FFFFFF"/>
          <w:lang w:val="cy-GB"/>
        </w:rPr>
        <w:t xml:space="preserve">Gall </w:t>
      </w:r>
      <w:r w:rsidR="003960DE">
        <w:rPr>
          <w:rFonts w:ascii="Arial" w:hAnsi="Arial" w:cs="Arial"/>
          <w:shd w:val="clear" w:color="auto" w:fill="FFFFFF"/>
          <w:lang w:val="cy-GB"/>
        </w:rPr>
        <w:t xml:space="preserve">y dysgwyr </w:t>
      </w:r>
      <w:r w:rsidRPr="00523C1F">
        <w:rPr>
          <w:rFonts w:ascii="Arial" w:hAnsi="Arial" w:cs="Arial"/>
          <w:shd w:val="clear" w:color="auto" w:fill="FFFFFF"/>
          <w:lang w:val="cy-GB"/>
        </w:rPr>
        <w:t xml:space="preserve">creu pili pala eu hun efo deunyddiau o’r tu fas, neu greu buwch goch gota gyda charreg a phaent. Mae chwarae ‘Heuristic’ yn ddull chwarae archwiliadol wedi’i ddatblygu gan Goldshemeid, Hughes, a Macmichael sy’n defnyddio defnyddiau wedi’i ail-gychu a gwrthrychau arferol </w:t>
      </w:r>
      <w:r w:rsidR="00FF1C87">
        <w:rPr>
          <w:rFonts w:ascii="Arial" w:hAnsi="Arial" w:cs="Arial"/>
          <w:shd w:val="clear" w:color="auto" w:fill="FFFFFF"/>
          <w:lang w:val="cy-GB"/>
        </w:rPr>
        <w:t xml:space="preserve">rydyn yn defnyddio pob dydd </w:t>
      </w:r>
      <w:r w:rsidRPr="00523C1F">
        <w:rPr>
          <w:rFonts w:ascii="Arial" w:hAnsi="Arial" w:cs="Arial"/>
          <w:shd w:val="clear" w:color="auto" w:fill="FFFFFF"/>
          <w:lang w:val="cy-GB"/>
        </w:rPr>
        <w:t>(Lindon 2012). Dyma syniad lle bydd y plant yn gallu gwerthfawrogi'r deunyddiau sydd o’u cwmpas, ac yn naturiol mae</w:t>
      </w:r>
      <w:r w:rsidR="003960DE">
        <w:rPr>
          <w:rFonts w:ascii="Arial" w:hAnsi="Arial" w:cs="Arial"/>
          <w:shd w:val="clear" w:color="auto" w:fill="FFFFFF"/>
          <w:lang w:val="cy-GB"/>
        </w:rPr>
        <w:t>’r</w:t>
      </w:r>
      <w:r w:rsidRPr="00523C1F">
        <w:rPr>
          <w:rFonts w:ascii="Arial" w:hAnsi="Arial" w:cs="Arial"/>
          <w:shd w:val="clear" w:color="auto" w:fill="FFFFFF"/>
          <w:lang w:val="cy-GB"/>
        </w:rPr>
        <w:t xml:space="preserve"> Dyniaethau ac Iechyd a Lles yn cydblethu mewn i weithgaredd fel hyn.  </w:t>
      </w:r>
    </w:p>
    <w:p w14:paraId="10B7AF20" w14:textId="57999D7C" w:rsidR="00613580" w:rsidRDefault="00523C1F" w:rsidP="00613580">
      <w:pPr>
        <w:pStyle w:val="NormalWeb"/>
        <w:shd w:val="clear" w:color="auto" w:fill="FFFFFF"/>
        <w:rPr>
          <w:rFonts w:ascii="Arial" w:hAnsi="Arial" w:cs="Arial"/>
          <w:shd w:val="clear" w:color="auto" w:fill="FFFFFF"/>
          <w:lang w:val="cy-GB"/>
        </w:rPr>
      </w:pPr>
      <w:r w:rsidRPr="00523C1F">
        <w:rPr>
          <w:rFonts w:ascii="Arial" w:hAnsi="Arial" w:cs="Arial"/>
          <w:shd w:val="clear" w:color="auto" w:fill="FFFFFF"/>
          <w:lang w:val="cy-GB"/>
        </w:rPr>
        <w:t>O fewn y Cyfnod Sylfaen yn benodol bydd cyfle i arbrofi gyda’r ardal chwarae rôl. I ddatblygu sgiliau cymdeithasol ac emosiynol y dysgwyr</w:t>
      </w:r>
      <w:r>
        <w:rPr>
          <w:rFonts w:ascii="Arial" w:hAnsi="Arial" w:cs="Arial"/>
          <w:shd w:val="clear" w:color="auto" w:fill="FFFFFF"/>
          <w:lang w:val="cy-GB"/>
        </w:rPr>
        <w:t>.</w:t>
      </w:r>
      <w:r w:rsidRPr="00523C1F">
        <w:rPr>
          <w:rFonts w:ascii="Arial" w:hAnsi="Arial" w:cs="Arial"/>
          <w:shd w:val="clear" w:color="auto" w:fill="FFFFFF"/>
          <w:lang w:val="cy-GB"/>
        </w:rPr>
        <w:t xml:space="preserve"> </w:t>
      </w:r>
      <w:r>
        <w:rPr>
          <w:rFonts w:ascii="Arial" w:hAnsi="Arial" w:cs="Arial"/>
          <w:shd w:val="clear" w:color="auto" w:fill="FFFFFF"/>
          <w:lang w:val="cy-GB"/>
        </w:rPr>
        <w:t>G</w:t>
      </w:r>
      <w:r w:rsidRPr="00523C1F">
        <w:rPr>
          <w:rFonts w:ascii="Arial" w:hAnsi="Arial" w:cs="Arial"/>
          <w:shd w:val="clear" w:color="auto" w:fill="FFFFFF"/>
          <w:lang w:val="cy-GB"/>
        </w:rPr>
        <w:t xml:space="preserve">all creu labordy </w:t>
      </w:r>
      <w:r w:rsidRPr="00523C1F">
        <w:rPr>
          <w:rFonts w:ascii="Arial" w:hAnsi="Arial" w:cs="Arial"/>
          <w:shd w:val="clear" w:color="auto" w:fill="FFFFFF"/>
          <w:lang w:val="cy-GB"/>
        </w:rPr>
        <w:lastRenderedPageBreak/>
        <w:t xml:space="preserve">gwyddoniaeth i gyd fynd gyda’r thema ond hefyd i ddangos dysgu annibynnol a cydweithredol. </w:t>
      </w:r>
      <w:r w:rsidR="005923B1">
        <w:rPr>
          <w:rFonts w:ascii="Arial" w:hAnsi="Arial" w:cs="Arial"/>
          <w:shd w:val="clear" w:color="auto" w:fill="FFFFFF"/>
          <w:lang w:val="cy-GB"/>
        </w:rPr>
        <w:t>Mae’n bosib</w:t>
      </w:r>
      <w:r w:rsidRPr="00523C1F">
        <w:rPr>
          <w:rFonts w:ascii="Arial" w:hAnsi="Arial" w:cs="Arial"/>
          <w:shd w:val="clear" w:color="auto" w:fill="FFFFFF"/>
          <w:lang w:val="cy-GB"/>
        </w:rPr>
        <w:t xml:space="preserve"> </w:t>
      </w:r>
      <w:r w:rsidR="005923B1">
        <w:rPr>
          <w:rFonts w:ascii="Arial" w:hAnsi="Arial" w:cs="Arial"/>
          <w:shd w:val="clear" w:color="auto" w:fill="FFFFFF"/>
          <w:lang w:val="cy-GB"/>
        </w:rPr>
        <w:t xml:space="preserve">i’r </w:t>
      </w:r>
      <w:r w:rsidRPr="00523C1F">
        <w:rPr>
          <w:rFonts w:ascii="Arial" w:hAnsi="Arial" w:cs="Arial"/>
          <w:shd w:val="clear" w:color="auto" w:fill="FFFFFF"/>
          <w:lang w:val="cy-GB"/>
        </w:rPr>
        <w:t xml:space="preserve">athro </w:t>
      </w:r>
      <w:r w:rsidR="005923B1">
        <w:rPr>
          <w:rFonts w:ascii="Arial" w:hAnsi="Arial" w:cs="Arial"/>
          <w:shd w:val="clear" w:color="auto" w:fill="FFFFFF"/>
          <w:lang w:val="cy-GB"/>
        </w:rPr>
        <w:t>g</w:t>
      </w:r>
      <w:r w:rsidRPr="00523C1F">
        <w:rPr>
          <w:rFonts w:ascii="Arial" w:hAnsi="Arial" w:cs="Arial"/>
          <w:shd w:val="clear" w:color="auto" w:fill="FFFFFF"/>
          <w:lang w:val="cy-GB"/>
        </w:rPr>
        <w:t xml:space="preserve">osod tasg greadigol i berfformio drama fach mewn grŵp i </w:t>
      </w:r>
      <w:r>
        <w:rPr>
          <w:rFonts w:ascii="Arial" w:hAnsi="Arial" w:cs="Arial"/>
          <w:shd w:val="clear" w:color="auto" w:fill="FFFFFF"/>
          <w:lang w:val="cy-GB"/>
        </w:rPr>
        <w:t>ennyn diddordeb</w:t>
      </w:r>
      <w:r w:rsidRPr="00523C1F">
        <w:rPr>
          <w:rFonts w:ascii="Arial" w:hAnsi="Arial" w:cs="Arial"/>
          <w:shd w:val="clear" w:color="auto" w:fill="FFFFFF"/>
          <w:lang w:val="cy-GB"/>
        </w:rPr>
        <w:t xml:space="preserve"> </w:t>
      </w:r>
      <w:r>
        <w:rPr>
          <w:rFonts w:ascii="Arial" w:hAnsi="Arial" w:cs="Arial"/>
          <w:shd w:val="clear" w:color="auto" w:fill="FFFFFF"/>
          <w:lang w:val="cy-GB"/>
        </w:rPr>
        <w:t>y</w:t>
      </w:r>
      <w:r w:rsidRPr="00523C1F">
        <w:rPr>
          <w:rFonts w:ascii="Arial" w:hAnsi="Arial" w:cs="Arial"/>
          <w:shd w:val="clear" w:color="auto" w:fill="FFFFFF"/>
          <w:lang w:val="cy-GB"/>
        </w:rPr>
        <w:t xml:space="preserve"> ddysgwyr mwyaf creadigol</w:t>
      </w:r>
      <w:r w:rsidR="00613580">
        <w:rPr>
          <w:rFonts w:ascii="Arial" w:hAnsi="Arial" w:cs="Arial"/>
          <w:shd w:val="clear" w:color="auto" w:fill="FFFFFF"/>
          <w:lang w:val="cy-GB"/>
        </w:rPr>
        <w:t xml:space="preserve">. </w:t>
      </w:r>
    </w:p>
    <w:p w14:paraId="36AD4FE3" w14:textId="47C51857" w:rsidR="00590380" w:rsidRDefault="00365073" w:rsidP="005923B1">
      <w:pPr>
        <w:pStyle w:val="NormalWeb"/>
        <w:numPr>
          <w:ilvl w:val="0"/>
          <w:numId w:val="2"/>
        </w:numPr>
        <w:shd w:val="clear" w:color="auto" w:fill="FFFFFF"/>
        <w:rPr>
          <w:rFonts w:ascii="Arial" w:hAnsi="Arial" w:cs="Arial"/>
          <w:b/>
          <w:bCs/>
          <w:color w:val="000000"/>
          <w:sz w:val="21"/>
          <w:szCs w:val="21"/>
          <w:u w:val="single"/>
          <w:lang w:val="cy-GB"/>
        </w:rPr>
      </w:pPr>
      <w:r w:rsidRPr="00365073">
        <w:rPr>
          <w:rFonts w:ascii="Arial" w:hAnsi="Arial" w:cs="Arial"/>
          <w:b/>
          <w:bCs/>
          <w:color w:val="000000"/>
          <w:u w:val="single"/>
          <w:lang w:val="cy-GB"/>
        </w:rPr>
        <w:t xml:space="preserve">Mae addysgu a dysgu da yn golygu gosod tasgau a dewis adnoddau sy’n adeiladu ar wybodaeth a phrofiad blaenorol ac yn ennyn diddordeb. </w:t>
      </w:r>
    </w:p>
    <w:p w14:paraId="115CC3CA" w14:textId="434A986C" w:rsidR="007A25A4" w:rsidRDefault="007A25A4" w:rsidP="00543E7F">
      <w:pPr>
        <w:rPr>
          <w:rFonts w:ascii="Arial" w:hAnsi="Arial" w:cs="Arial"/>
          <w:lang w:val="cy-GB"/>
        </w:rPr>
      </w:pPr>
      <w:r w:rsidRPr="007A25A4">
        <w:rPr>
          <w:rFonts w:ascii="Arial" w:hAnsi="Arial" w:cs="Arial"/>
          <w:lang w:val="cy-GB"/>
        </w:rPr>
        <w:t xml:space="preserve">Pwysleisiwyd Donaldson (2015) pwysigrwydd y gwahanol ddiwylliannau a chefndiroedd y mae’r plant yn tarddu. Mae pob plentyn yn cyrraedd ysgol efo gwahanol ddiddordebau a phrofiadau ac felly i ymarferwyr yng Nghymru mae’n hollbwysig i ystyried anghenion pob plentyn, ac yna creu tasgau a gweithgareddau sydd yn ennyn diddordeb yr unigolyn. Mae cynnydd yn hanfodol ac felly wrth ystyried y camau cynnydd sydd wedi’i osod, mae’n bosibl i ymarferwyr gosod tasgau penodol i allu gweld cynnydd mewn pob dysgwyr o bob gallu (Donaldson, 2015). Yn ystod fy amser ar leoliad Ysgol, ymdrechais i ymgyfarwyddo </w:t>
      </w:r>
      <w:r w:rsidR="00613580">
        <w:rPr>
          <w:rFonts w:ascii="Arial" w:hAnsi="Arial" w:cs="Arial"/>
          <w:lang w:val="cy-GB"/>
        </w:rPr>
        <w:t>efo’r</w:t>
      </w:r>
      <w:r w:rsidRPr="007A25A4">
        <w:rPr>
          <w:rFonts w:ascii="Arial" w:hAnsi="Arial" w:cs="Arial"/>
          <w:lang w:val="cy-GB"/>
        </w:rPr>
        <w:t xml:space="preserve"> ardal leol, a chreu cydberthynas gyda phob unigyn yn y dosbarth i sicrhau wrth gynllunio roedd modd i fi personoli’r dysgu.</w:t>
      </w:r>
    </w:p>
    <w:p w14:paraId="6E0D7449" w14:textId="77777777" w:rsidR="0057638D" w:rsidRDefault="0057638D" w:rsidP="00543E7F">
      <w:pPr>
        <w:rPr>
          <w:rFonts w:ascii="Arial" w:hAnsi="Arial" w:cs="Arial"/>
          <w:lang w:val="cy-GB"/>
        </w:rPr>
      </w:pPr>
    </w:p>
    <w:p w14:paraId="520B39C5" w14:textId="0E06148E" w:rsidR="00560DAC" w:rsidRDefault="007A25A4" w:rsidP="00543E7F">
      <w:pPr>
        <w:rPr>
          <w:rFonts w:ascii="Arial" w:hAnsi="Arial" w:cs="Arial"/>
          <w:lang w:val="cy-GB"/>
        </w:rPr>
      </w:pPr>
      <w:r w:rsidRPr="007A25A4">
        <w:rPr>
          <w:rFonts w:ascii="Arial" w:hAnsi="Arial" w:cs="Arial"/>
          <w:lang w:val="cy-GB"/>
        </w:rPr>
        <w:t xml:space="preserve">Ym mhrofiad fy hun, cynlluniais dasgau ar gyfer pob gallu gan sicrhau mae’r tasgau yn herio’r plant i allu cyrraedd eu llawn botensial. Cyn mynd ati i gynllunio gweithgareddau, fe wnes i dreulio amser yn dod i nabod y plant i weld beth sydd yn ennyn diddordebau nhw. </w:t>
      </w:r>
      <w:r w:rsidR="00613580">
        <w:rPr>
          <w:rFonts w:ascii="Arial" w:hAnsi="Arial" w:cs="Arial"/>
          <w:lang w:val="cy-GB"/>
        </w:rPr>
        <w:t xml:space="preserve">Hoffwn ddatblygu’r agwedd yma o’r broses cynllunio i sicrhau cynhwysiant i bob dysgwyr ac i galluogi cynnydd efo pob plentyn. </w:t>
      </w:r>
      <w:r w:rsidRPr="007A25A4">
        <w:rPr>
          <w:rFonts w:ascii="Arial" w:hAnsi="Arial" w:cs="Arial"/>
          <w:lang w:val="cy-GB"/>
        </w:rPr>
        <w:t>Thema'r tymor oedd gwyddoniaeth ac roedd ffocws penodol ar drychfilod yn y goedwig. Roedd rhaid i fi ystyried sut i greu gweithgareddau diddorol oherwydd mae Hattie (2009) yn sôn am sut mae nifer o blant yn bresennol yn gorfforol ond nid yn seicolegol achos diflastod neu deimlad o anhrefn. Enghraifft gall ymarferwyr defnyddio yw cyflwyno lindysyn go iawn i’r dosbarth wrth drafod cylchred bywyd pili pala.</w:t>
      </w:r>
      <w:r w:rsidR="00560DAC">
        <w:rPr>
          <w:rFonts w:ascii="Arial" w:hAnsi="Arial" w:cs="Arial"/>
          <w:lang w:val="cy-GB"/>
        </w:rPr>
        <w:t xml:space="preserve"> </w:t>
      </w:r>
      <w:r w:rsidR="00560DAC" w:rsidRPr="00560DAC">
        <w:rPr>
          <w:rFonts w:ascii="Arial" w:hAnsi="Arial" w:cs="Arial"/>
          <w:lang w:val="cy-GB"/>
        </w:rPr>
        <w:t>Mae’r dysgwyr yn gallu gweld yng ngo iawn sut mae’n newid o un cam i’r nesaf. Yn lle dangos llun neu lyfr, gan weld lindysyn go iawn mae’n ennyn diddordeb ac yna mae modd i’r athro darparu sesiwn sy’n ennyn chwilfrydedd. Gobeithio bydd y dysgwyr yn frwdfrydig wrth gyrraedd yr ysgol i weld os oes newid. Mae nifer o gyfleodd gall symud ymlaen o’r gweithgaredd yma, gan fynd a’r dysgwyr i amgueddfa gwyddoniaeth i weld trychfilod arall sy’n trawsffurfio. Wrth ddychwelyd o’r amgueddfa, awgrym bydd i greu tasg iaith a llythrennedd i’r plant trafod beth welant nhw a beth oedd hoff ran o’r trip. Gall ychwanegu llun at y darn ysgrifenedig hefyd ac arddangos yn y dosbarth neu gymryd nhw gartref i allu dangos rhieni beth ddysgon nhw yn yr amgueddfa. Mae’r profiad yma yn creu effaith cadarnhaol ar safon dysgu'r plant, mae niwrolegydd wedi gallu arddangos mae ein hymennydd, yn arbennig y ‘pre frontal cortex’ yn cael ei siapio gan brofiadau (Barnes, 2011).</w:t>
      </w:r>
    </w:p>
    <w:p w14:paraId="7FB05DBE" w14:textId="77777777" w:rsidR="00560DAC" w:rsidRDefault="00560DAC" w:rsidP="00543E7F">
      <w:pPr>
        <w:rPr>
          <w:rFonts w:ascii="Arial" w:hAnsi="Arial" w:cs="Arial"/>
          <w:lang w:val="cy-GB"/>
        </w:rPr>
      </w:pPr>
    </w:p>
    <w:p w14:paraId="74191A70" w14:textId="77777777" w:rsidR="005923B1" w:rsidRDefault="005923B1" w:rsidP="00543E7F">
      <w:pPr>
        <w:rPr>
          <w:rFonts w:ascii="Arial" w:hAnsi="Arial" w:cs="Arial"/>
          <w:lang w:val="cy-GB"/>
        </w:rPr>
      </w:pPr>
    </w:p>
    <w:p w14:paraId="72763E2A" w14:textId="2F149C6D" w:rsidR="005923B1" w:rsidRDefault="005923B1" w:rsidP="00543E7F">
      <w:pPr>
        <w:rPr>
          <w:rFonts w:ascii="Arial" w:hAnsi="Arial" w:cs="Arial"/>
          <w:lang w:val="cy-GB"/>
        </w:rPr>
      </w:pPr>
      <w:r w:rsidRPr="005923B1">
        <w:rPr>
          <w:rFonts w:ascii="Arial" w:hAnsi="Arial" w:cs="Arial"/>
          <w:lang w:val="cy-GB"/>
        </w:rPr>
        <w:t xml:space="preserve">Yn yr addysgeg yma mae modd i fi trafod yr elfen o ddysgu trwy chwarae. Mae rhai damcaniaethwyr yn cefnogi'r syniad yma, credoau Vygotsky a Piaget sy’n meddwl mai chwarae yn helpu plant i ddysgu mwy am y byd, a deffro’u dychymyg. Mewn cytundeb oedd Bruner yn credu mai chwarae yn bwysig i ddatrys problemau ac ysgogi creadigrwydd. (Siencyn 2010). Yn wahanol, o fewn adroddiad Llywodraeth Cymru (2013-2014) mae diffyg dealltwriaeth mewn rhai ysgolion o ran strwythur yr amgylchedd i helpu plant dysgu trwy chwarae. Dangoswyd amgylchedd anhrefnus nad oedd yn gweithio ac mae pwyslais nawr ar sicrhau dysgu trwy brofiad yn hytrach </w:t>
      </w:r>
      <w:r w:rsidRPr="005923B1">
        <w:rPr>
          <w:rFonts w:ascii="Arial" w:hAnsi="Arial" w:cs="Arial"/>
          <w:lang w:val="cy-GB"/>
        </w:rPr>
        <w:lastRenderedPageBreak/>
        <w:t>na chwarae gan mae dysgu trwy chwarae yn cael ei chamddehongli. (Llywodraeth Cymru, 2013 - 2014).</w:t>
      </w:r>
    </w:p>
    <w:p w14:paraId="1411C286" w14:textId="77777777" w:rsidR="00560DAC" w:rsidRDefault="00560DAC" w:rsidP="00543E7F">
      <w:pPr>
        <w:rPr>
          <w:rFonts w:ascii="Arial" w:hAnsi="Arial" w:cs="Arial"/>
          <w:lang w:val="cy-GB"/>
        </w:rPr>
      </w:pPr>
    </w:p>
    <w:p w14:paraId="47F6BECA" w14:textId="7C7712C8" w:rsidR="00560DAC" w:rsidRDefault="00560DAC" w:rsidP="00543E7F">
      <w:pPr>
        <w:rPr>
          <w:rFonts w:ascii="Arial" w:hAnsi="Arial" w:cs="Arial"/>
          <w:lang w:val="cy-GB"/>
        </w:rPr>
      </w:pPr>
      <w:r w:rsidRPr="00560DAC">
        <w:rPr>
          <w:rFonts w:ascii="Arial" w:hAnsi="Arial" w:cs="Arial"/>
          <w:lang w:val="cy-GB"/>
        </w:rPr>
        <w:t>Ymunais ar fy mhrofiad mewn ysgol tuag at ddiwedd y flwyddyn academaidd ac felly penderfynais ofyn i’r athrawes beth maen nhw wedi dysgu yn barod i greu gweithgaredd i adeiladu ar brofiad blaenorol. Roedd y dosbarth wedi archwilio y thema o ailgylchu yn barod a sut mae’n cael effaith ar ein byd o gwmpas. Felly o</w:t>
      </w:r>
      <w:r w:rsidR="00DE353A">
        <w:rPr>
          <w:rFonts w:ascii="Arial" w:hAnsi="Arial" w:cs="Arial"/>
          <w:lang w:val="cy-GB"/>
        </w:rPr>
        <w:t>’r</w:t>
      </w:r>
      <w:r w:rsidRPr="00560DAC">
        <w:rPr>
          <w:rFonts w:ascii="Arial" w:hAnsi="Arial" w:cs="Arial"/>
          <w:lang w:val="cy-GB"/>
        </w:rPr>
        <w:t xml:space="preserve"> wybodaeth hyn roedd syniad gennym o osod gwaith cartref i’r plant dod a gwrthrychau ailgylchu galle’n nhw ffeindio gartref neu yn eu hardal leol. Mae tystiolaeth gan Siraj a Taggart (2014) i gefnogi mae athrawon mewn ysgolion rhagorol yn gosod gwaith cartref ystyrlon i’r dysgu ac yn cysylltu gyda’r topic penodol, yna bydd cyfle i ddyfnhau dealltwriaeth y dysgwyr. Awgrym sydd gen i yw creu darlun o’r ardal leol o gwmpas yr ysgol. Mae cyfle i bawb ymuno trwy ddefnyddio’r holl ddeunyddiau ailgylchu. I ymestyn ar y gweithgaredd yna bydd cyfle efallai i gymryd y plant mas i’r traeth neu barc lleol i lanhau sbwriel. Mae’r plant efo gwybodaeth flaenorol yn barod, ac felly bydd y dysgwyr yn gallu adeiladau ar y dysgu.</w:t>
      </w:r>
      <w:r w:rsidR="000E0AF7">
        <w:rPr>
          <w:rFonts w:ascii="Arial" w:hAnsi="Arial" w:cs="Arial"/>
          <w:lang w:val="cy-GB"/>
        </w:rPr>
        <w:t xml:space="preserve"> </w:t>
      </w:r>
      <w:r w:rsidRPr="00560DAC">
        <w:rPr>
          <w:rFonts w:ascii="Arial" w:hAnsi="Arial" w:cs="Arial"/>
          <w:lang w:val="cy-GB"/>
        </w:rPr>
        <w:t>Roedd y dosbarth hefyd wedi dysgu am gymesuredd ac felly syniad cefais oedd defnyddio cymesuredd</w:t>
      </w:r>
      <w:r w:rsidR="005923B1">
        <w:rPr>
          <w:rFonts w:ascii="Arial" w:hAnsi="Arial" w:cs="Arial"/>
          <w:lang w:val="cy-GB"/>
        </w:rPr>
        <w:t xml:space="preserve">, </w:t>
      </w:r>
      <w:r w:rsidRPr="00560DAC">
        <w:rPr>
          <w:rFonts w:ascii="Arial" w:hAnsi="Arial" w:cs="Arial"/>
          <w:lang w:val="cy-GB"/>
        </w:rPr>
        <w:t xml:space="preserve">ond y tro yma gydblethu mewn efo thema’r tymor a defnyddio pili pala. Tasg mathemateg ond hefyd yn ennyn diddordeb creadigol. </w:t>
      </w:r>
      <w:r w:rsidR="005923B1">
        <w:rPr>
          <w:rFonts w:ascii="Arial" w:hAnsi="Arial" w:cs="Arial"/>
          <w:lang w:val="cy-GB"/>
        </w:rPr>
        <w:t>Mae gen i diddordeb o fewn y</w:t>
      </w:r>
      <w:r w:rsidRPr="00560DAC">
        <w:rPr>
          <w:rFonts w:ascii="Arial" w:hAnsi="Arial" w:cs="Arial"/>
          <w:lang w:val="cy-GB"/>
        </w:rPr>
        <w:t xml:space="preserve"> maes </w:t>
      </w:r>
      <w:r>
        <w:rPr>
          <w:rFonts w:ascii="Arial" w:hAnsi="Arial" w:cs="Arial"/>
          <w:lang w:val="cy-GB"/>
        </w:rPr>
        <w:t>C</w:t>
      </w:r>
      <w:r w:rsidRPr="00560DAC">
        <w:rPr>
          <w:rFonts w:ascii="Arial" w:hAnsi="Arial" w:cs="Arial"/>
          <w:lang w:val="cy-GB"/>
        </w:rPr>
        <w:t>elfy</w:t>
      </w:r>
      <w:r>
        <w:rPr>
          <w:rFonts w:ascii="Arial" w:hAnsi="Arial" w:cs="Arial"/>
          <w:lang w:val="cy-GB"/>
        </w:rPr>
        <w:t>ddydau</w:t>
      </w:r>
      <w:r w:rsidRPr="00560DAC">
        <w:rPr>
          <w:rFonts w:ascii="Arial" w:hAnsi="Arial" w:cs="Arial"/>
          <w:lang w:val="cy-GB"/>
        </w:rPr>
        <w:t xml:space="preserve"> </w:t>
      </w:r>
      <w:r>
        <w:rPr>
          <w:rFonts w:ascii="Arial" w:hAnsi="Arial" w:cs="Arial"/>
          <w:lang w:val="cy-GB"/>
        </w:rPr>
        <w:t>M</w:t>
      </w:r>
      <w:r w:rsidRPr="00560DAC">
        <w:rPr>
          <w:rFonts w:ascii="Arial" w:hAnsi="Arial" w:cs="Arial"/>
          <w:lang w:val="cy-GB"/>
        </w:rPr>
        <w:t>ynegiannol ond hoffwn wella mewn ardaloedd o fathemateg ac felly yn ystod sesiynau fel hyn hoffwn werthuso fel ymarferwyr i allu adeiladu hyder yn y Maes er mwyn sicrhau mae gen i’r ddealltwriaeth a’r sgiliau i allu cynllunio a darparu gweithgareddau effeithiol i’r dysgu.</w:t>
      </w:r>
    </w:p>
    <w:p w14:paraId="13D53B7E" w14:textId="7F1889E6" w:rsidR="00365073" w:rsidRPr="005923B1" w:rsidRDefault="00C92C4E" w:rsidP="005923B1">
      <w:pPr>
        <w:rPr>
          <w:rFonts w:ascii="Arial" w:hAnsi="Arial" w:cs="Arial"/>
          <w:lang w:val="cy-GB"/>
        </w:rPr>
      </w:pPr>
      <w:r>
        <w:rPr>
          <w:rFonts w:ascii="Arial" w:hAnsi="Arial" w:cs="Arial"/>
          <w:lang w:val="cy-GB"/>
        </w:rPr>
        <w:t xml:space="preserve"> </w:t>
      </w:r>
    </w:p>
    <w:p w14:paraId="1BBAD21B" w14:textId="77777777" w:rsidR="00365073" w:rsidRDefault="00365073" w:rsidP="00365073">
      <w:pPr>
        <w:numPr>
          <w:ilvl w:val="0"/>
          <w:numId w:val="2"/>
        </w:numPr>
        <w:tabs>
          <w:tab w:val="left" w:pos="20"/>
          <w:tab w:val="left" w:pos="261"/>
        </w:tabs>
        <w:autoSpaceDE w:val="0"/>
        <w:autoSpaceDN w:val="0"/>
        <w:adjustRightInd w:val="0"/>
        <w:spacing w:after="240"/>
        <w:rPr>
          <w:rFonts w:ascii="Arial" w:hAnsi="Arial" w:cs="Arial"/>
          <w:b/>
          <w:bCs/>
          <w:color w:val="000000"/>
          <w:kern w:val="0"/>
          <w:u w:val="single"/>
          <w:lang w:val="cy-GB"/>
        </w:rPr>
      </w:pPr>
      <w:r w:rsidRPr="00365073">
        <w:rPr>
          <w:rFonts w:ascii="Arial" w:hAnsi="Arial" w:cs="Arial"/>
          <w:b/>
          <w:bCs/>
          <w:color w:val="000000"/>
          <w:kern w:val="0"/>
          <w:u w:val="single"/>
          <w:lang w:val="cy-GB"/>
        </w:rPr>
        <w:t xml:space="preserve">Mae addysgu a dysgu da yn ymestyn oddi mewn ac ar draws Meysydd Dysgu a Phrofiad. </w:t>
      </w:r>
    </w:p>
    <w:p w14:paraId="47991FD3" w14:textId="0053115B" w:rsidR="00560DAC" w:rsidRDefault="00560DAC" w:rsidP="00086956">
      <w:pPr>
        <w:tabs>
          <w:tab w:val="left" w:pos="20"/>
          <w:tab w:val="left" w:pos="261"/>
        </w:tabs>
        <w:autoSpaceDE w:val="0"/>
        <w:autoSpaceDN w:val="0"/>
        <w:adjustRightInd w:val="0"/>
        <w:spacing w:after="240"/>
        <w:rPr>
          <w:rFonts w:ascii="Arial" w:hAnsi="Arial" w:cs="Arial"/>
          <w:color w:val="000000"/>
          <w:kern w:val="0"/>
          <w:lang w:val="cy-GB"/>
        </w:rPr>
      </w:pPr>
      <w:r w:rsidRPr="00560DAC">
        <w:rPr>
          <w:rFonts w:ascii="Arial" w:hAnsi="Arial" w:cs="Arial"/>
          <w:color w:val="000000"/>
          <w:kern w:val="0"/>
          <w:lang w:val="cy-GB"/>
        </w:rPr>
        <w:t xml:space="preserve">Mae gan ddysgu trawsgwricwlaidd hanes hir yn dyddio nôl i’r Groegiaid hynafol efo’r syniad o gyfuno cerddoriaeth, llenyddiaeth, ag athroniaeth. Ymhellach credoau Steiner oedd creu cyfleoedd i roi’r holl feysydd dysgu mewn cyd destunau trawsgwricwlaidd fel drama, prosiectau adeiladu a dathliadau tymhorol. (Barnes 2011). Yn gytundeb gyda’r hanes mae pwrpas Donaldson wrth gyflwyno’r addysgeg yma yw creu cysylltiadau rhwng y meysydd yn hytrach na weld y pynciau ar wahân (Donaldson, 2015). Dywed Kerry (2015) mae nifer o fanteision i gael wrth ddysgu trawsgwricwlaidd, mae’n creu awyrgylch ysgogol i blant, ac yn galluogi iddyn nhw adnabod y gwahanol gysylltiadau rhwng y meysydd. Mae hefyd yn galluogi’r athro i </w:t>
      </w:r>
      <w:r w:rsidR="005923B1">
        <w:rPr>
          <w:rFonts w:ascii="Arial" w:hAnsi="Arial" w:cs="Arial"/>
          <w:color w:val="000000"/>
          <w:kern w:val="0"/>
          <w:lang w:val="cy-GB"/>
        </w:rPr>
        <w:t xml:space="preserve">addysgu </w:t>
      </w:r>
      <w:r w:rsidRPr="00560DAC">
        <w:rPr>
          <w:rFonts w:ascii="Arial" w:hAnsi="Arial" w:cs="Arial"/>
          <w:color w:val="000000"/>
          <w:kern w:val="0"/>
          <w:lang w:val="cy-GB"/>
        </w:rPr>
        <w:t>mwy nag un maes dysgu a phrofiad (Kerry 2015).</w:t>
      </w:r>
    </w:p>
    <w:p w14:paraId="223E3BB4" w14:textId="7E53FA46" w:rsidR="00560DAC" w:rsidRDefault="00560DAC" w:rsidP="005923B1">
      <w:pPr>
        <w:tabs>
          <w:tab w:val="left" w:pos="20"/>
          <w:tab w:val="left" w:pos="261"/>
        </w:tabs>
        <w:autoSpaceDE w:val="0"/>
        <w:autoSpaceDN w:val="0"/>
        <w:adjustRightInd w:val="0"/>
        <w:spacing w:after="240"/>
        <w:rPr>
          <w:rFonts w:ascii="Arial" w:hAnsi="Arial" w:cs="Arial"/>
          <w:color w:val="000000"/>
          <w:kern w:val="0"/>
          <w:lang w:val="cy-GB"/>
        </w:rPr>
      </w:pPr>
      <w:r w:rsidRPr="00560DAC">
        <w:rPr>
          <w:rFonts w:ascii="Arial" w:hAnsi="Arial" w:cs="Arial"/>
          <w:color w:val="000000"/>
          <w:kern w:val="0"/>
          <w:lang w:val="cy-GB"/>
        </w:rPr>
        <w:t>Syniad sydd gennym i alluogi addysgu trawsgwricwlaidd yw gwers Gwyddoniaeth a Thechnoleg sydd yn ymgorffori'r meysydd eraill. Y dasg yw ras tractor, ac erbyn diwedd y wers bydd y dysgwyr yn gallu deall sut mae gwahanol amgylchiadau yn effeithio ar gyflymder tractor a sut i ddatrys problemau. Trwy brofi gyda gwahanol bwysau, graddfa, ac arwynebau</w:t>
      </w:r>
      <w:r w:rsidR="005923B1">
        <w:rPr>
          <w:rFonts w:ascii="Arial" w:hAnsi="Arial" w:cs="Arial"/>
          <w:color w:val="000000"/>
          <w:kern w:val="0"/>
          <w:lang w:val="cy-GB"/>
        </w:rPr>
        <w:t>, y</w:t>
      </w:r>
      <w:r w:rsidRPr="00560DAC">
        <w:rPr>
          <w:rFonts w:ascii="Arial" w:hAnsi="Arial" w:cs="Arial"/>
          <w:color w:val="000000"/>
          <w:kern w:val="0"/>
          <w:lang w:val="cy-GB"/>
        </w:rPr>
        <w:t>n ddiweddarach fe fydd y myfyrwyr yn gallu casglu data trwy lunio graff a chymryd lluniau. Bydd rhaid i’r dysgwyr amseru cyflymder y tractor efo’r tair agwedd i weld beth sydd yn effeithio ar y cyflymder. Yn gyntaf bydd rhaid gosod y tractor ar inclein, yna osod y tractor yn teithio o uchder yn mynd lawr ac yna ar raddfa sefydlog.</w:t>
      </w:r>
      <w:r w:rsidR="005923B1">
        <w:rPr>
          <w:rFonts w:ascii="Arial" w:hAnsi="Arial" w:cs="Arial"/>
          <w:color w:val="000000"/>
          <w:kern w:val="0"/>
          <w:lang w:val="cy-GB"/>
        </w:rPr>
        <w:t xml:space="preserve"> </w:t>
      </w:r>
      <w:r w:rsidR="000127C1" w:rsidRPr="000127C1">
        <w:rPr>
          <w:rFonts w:ascii="Arial" w:hAnsi="Arial" w:cs="Arial"/>
          <w:color w:val="000000"/>
          <w:kern w:val="0"/>
          <w:lang w:val="cy-GB"/>
        </w:rPr>
        <w:t xml:space="preserve">Efo’r agwedd gyntaf gall annog y dysgwyr i ddefnyddio’r ardal tu fas efallai yn defnyddio ardal maes. Yn ail bydd angen osod pwysau ar y tractor, er enghraifft gall defnyddio ceiniogau neu fagiau ffa i berfformio’r arbrawf. Bydd rhaid gosod mwy a mwy o bwysau i weld os mae’n effeithio ar gyflymder y </w:t>
      </w:r>
      <w:r w:rsidR="000127C1" w:rsidRPr="000127C1">
        <w:rPr>
          <w:rFonts w:ascii="Arial" w:hAnsi="Arial" w:cs="Arial"/>
          <w:color w:val="000000"/>
          <w:kern w:val="0"/>
          <w:lang w:val="cy-GB"/>
        </w:rPr>
        <w:lastRenderedPageBreak/>
        <w:t>tractor. Yna yn olaf bydd rhaid newid arwynebau lle mae’r tractor yn teithio. Felly gall defnyddio concrit ar yr iard, gwair, a charped o fewn y dosbarth. Bydd y dysgwyr yn gallu gweld sut mae’r gwahanol arwynebau yn effeithio ar y cyflymder. Mae’r gweithgaredd yma yn dangos sgiliau mathemateg wrth amseru a hefyd defnyddio mesur y pwysau. Gall cydblethu’r Dyniaethau gan osod cyd-destun i’r dysgwyr am ble a pham rydyn ni’n defnyddio tractorau a pa fath o ddiwydiant defnyddiwyd. Gall osod y cyd-destun ar ddechrau’r wythnos i gyflwyno’r thema, cyn mynd ati i gyflwyno’r dasg. Mae iaith a llythrennedd yn digwydd yn naturiol wrth i’r grwpiau gweithio gyda’i gilydd i ddatrys problemau ac yna cydweithio a defnyddio iaith i drafod fel grŵp.</w:t>
      </w:r>
      <w:r w:rsidR="000E0AF7">
        <w:rPr>
          <w:rFonts w:ascii="Arial" w:hAnsi="Arial" w:cs="Arial"/>
          <w:color w:val="000000"/>
          <w:kern w:val="0"/>
          <w:lang w:val="cy-GB"/>
        </w:rPr>
        <w:t xml:space="preserve"> </w:t>
      </w:r>
      <w:r w:rsidR="000127C1" w:rsidRPr="000127C1">
        <w:rPr>
          <w:rFonts w:ascii="Arial" w:hAnsi="Arial" w:cs="Arial"/>
          <w:color w:val="000000"/>
          <w:kern w:val="0"/>
          <w:lang w:val="cy-GB"/>
        </w:rPr>
        <w:t xml:space="preserve">Bydd cyfle i’r athro osod </w:t>
      </w:r>
      <w:r w:rsidR="009F20D1" w:rsidRPr="009F20D1">
        <w:rPr>
          <w:rFonts w:ascii="Arial" w:hAnsi="Arial" w:cs="Arial"/>
          <w:color w:val="000000"/>
          <w:kern w:val="0"/>
          <w:lang w:val="cy-GB"/>
        </w:rPr>
        <w:t>tîm</w:t>
      </w:r>
      <w:r w:rsidR="009F20D1">
        <w:rPr>
          <w:rFonts w:ascii="Arial" w:hAnsi="Arial" w:cs="Arial"/>
          <w:color w:val="000000"/>
          <w:kern w:val="0"/>
          <w:lang w:val="cy-GB"/>
        </w:rPr>
        <w:t xml:space="preserve">au </w:t>
      </w:r>
      <w:r w:rsidR="000127C1" w:rsidRPr="000127C1">
        <w:rPr>
          <w:rFonts w:ascii="Arial" w:hAnsi="Arial" w:cs="Arial"/>
          <w:color w:val="000000"/>
          <w:kern w:val="0"/>
          <w:lang w:val="cy-GB"/>
        </w:rPr>
        <w:t>er enghraifft</w:t>
      </w:r>
      <w:r w:rsidR="000127C1">
        <w:rPr>
          <w:rFonts w:ascii="Arial" w:hAnsi="Arial" w:cs="Arial"/>
          <w:color w:val="000000"/>
          <w:kern w:val="0"/>
          <w:lang w:val="cy-GB"/>
        </w:rPr>
        <w:t>,</w:t>
      </w:r>
      <w:r w:rsidR="000127C1" w:rsidRPr="000127C1">
        <w:rPr>
          <w:rFonts w:ascii="Arial" w:hAnsi="Arial" w:cs="Arial"/>
          <w:color w:val="000000"/>
          <w:kern w:val="0"/>
          <w:lang w:val="cy-GB"/>
        </w:rPr>
        <w:t xml:space="preserve"> bechgyn yn erbyn merched ac yna bydd elfen o gystadleuaeth gyfeillgar i ddatblygu sgiliau cymdeithasol y dysgwyr. Mae posibilrwydd denu’r maes Celfyddydau Mynegiannol trwy ymestyn y dasg i alluogi’r plant creu tractor eu hunain, ac yna bydd modd iddyn nhw ddarganfod a chreu deunyddiau eu hunain i osod ar y tractor i arbrofi gyda phwysau. Ymhellach gall defnyddio dyfais i dynnu lluniau neu recordio fideos o’r ras i allu cyflwyno i’r dosbarth yn y pen draw. Ar ôl y gweithgaredd bydd cyfle i’r athro cwestiynu pawb fel dosbarth i annog adborth trwy gwestiynu am yr arbrawf a gwerthuso’n tasg. Bydd cyfle i nodi data ar graff i gyfleu'r wahanol elfennau sydd wedi’i effeithio ar gyflymder y tractor sy’n hybu sgiliau mathemateg a rhifedd. Dangosir Y Pedwar Diben yn eglur mewn tasg fel hyn, gan mae cyfle i’r dysgwyr dangos y canlynol;</w:t>
      </w:r>
    </w:p>
    <w:p w14:paraId="682BC4BD" w14:textId="77777777" w:rsidR="00996860" w:rsidRPr="00F92125" w:rsidRDefault="00996860" w:rsidP="00F92125">
      <w:pPr>
        <w:autoSpaceDE w:val="0"/>
        <w:autoSpaceDN w:val="0"/>
        <w:adjustRightInd w:val="0"/>
        <w:rPr>
          <w:rFonts w:ascii="Arial" w:hAnsi="Arial" w:cs="Arial"/>
          <w:color w:val="000000"/>
          <w:kern w:val="0"/>
        </w:rPr>
      </w:pPr>
    </w:p>
    <w:p w14:paraId="2CBB4982" w14:textId="5CDFD612" w:rsidR="00B50E94" w:rsidRDefault="005D679A" w:rsidP="00B50E94">
      <w:pPr>
        <w:pStyle w:val="ListParagraph"/>
        <w:numPr>
          <w:ilvl w:val="0"/>
          <w:numId w:val="6"/>
        </w:numPr>
        <w:tabs>
          <w:tab w:val="left" w:pos="20"/>
          <w:tab w:val="left" w:pos="261"/>
        </w:tabs>
        <w:autoSpaceDE w:val="0"/>
        <w:autoSpaceDN w:val="0"/>
        <w:adjustRightInd w:val="0"/>
        <w:spacing w:after="240"/>
        <w:rPr>
          <w:rFonts w:ascii="Arial" w:hAnsi="Arial" w:cs="Arial"/>
          <w:color w:val="000000"/>
          <w:kern w:val="0"/>
          <w:lang w:val="cy-GB"/>
        </w:rPr>
      </w:pPr>
      <w:r>
        <w:rPr>
          <w:rFonts w:ascii="Arial" w:hAnsi="Arial" w:cs="Arial"/>
          <w:color w:val="000000"/>
          <w:kern w:val="0"/>
          <w:lang w:val="cy-GB"/>
        </w:rPr>
        <w:t>M</w:t>
      </w:r>
      <w:r w:rsidR="00B50E94" w:rsidRPr="00B50E94">
        <w:rPr>
          <w:rFonts w:ascii="Arial" w:hAnsi="Arial" w:cs="Arial"/>
          <w:color w:val="000000"/>
          <w:kern w:val="0"/>
          <w:lang w:val="cy-GB"/>
        </w:rPr>
        <w:t>wynhau datrus problemau</w:t>
      </w:r>
      <w:r>
        <w:rPr>
          <w:rFonts w:ascii="Arial" w:hAnsi="Arial" w:cs="Arial"/>
          <w:color w:val="000000"/>
          <w:kern w:val="0"/>
          <w:lang w:val="cy-GB"/>
        </w:rPr>
        <w:t>.</w:t>
      </w:r>
      <w:r w:rsidR="00B50E94" w:rsidRPr="00B50E94">
        <w:rPr>
          <w:rFonts w:ascii="Arial" w:hAnsi="Arial" w:cs="Arial"/>
          <w:color w:val="000000"/>
          <w:kern w:val="0"/>
          <w:lang w:val="cy-GB"/>
        </w:rPr>
        <w:t xml:space="preserve"> </w:t>
      </w:r>
    </w:p>
    <w:p w14:paraId="1F191219" w14:textId="6A1BC44B" w:rsidR="00447D78" w:rsidRDefault="005D679A" w:rsidP="00B50E94">
      <w:pPr>
        <w:pStyle w:val="ListParagraph"/>
        <w:numPr>
          <w:ilvl w:val="0"/>
          <w:numId w:val="6"/>
        </w:numPr>
        <w:tabs>
          <w:tab w:val="left" w:pos="20"/>
          <w:tab w:val="left" w:pos="261"/>
        </w:tabs>
        <w:autoSpaceDE w:val="0"/>
        <w:autoSpaceDN w:val="0"/>
        <w:adjustRightInd w:val="0"/>
        <w:spacing w:after="240"/>
        <w:rPr>
          <w:rFonts w:ascii="Arial" w:hAnsi="Arial" w:cs="Arial"/>
          <w:color w:val="000000"/>
          <w:kern w:val="0"/>
          <w:lang w:val="cy-GB"/>
        </w:rPr>
      </w:pPr>
      <w:r>
        <w:rPr>
          <w:rFonts w:ascii="Arial" w:hAnsi="Arial" w:cs="Arial"/>
          <w:color w:val="000000"/>
          <w:kern w:val="0"/>
          <w:lang w:val="cy-GB"/>
        </w:rPr>
        <w:t>Yn a</w:t>
      </w:r>
      <w:r w:rsidR="00B50E94" w:rsidRPr="00B50E94">
        <w:rPr>
          <w:rFonts w:ascii="Arial" w:hAnsi="Arial" w:cs="Arial"/>
          <w:color w:val="000000"/>
          <w:kern w:val="0"/>
          <w:lang w:val="cy-GB"/>
        </w:rPr>
        <w:t>rwain ac yn chwarae rolau gwahanol mewn timau’n effeithiol ac yn gyfrifol</w:t>
      </w:r>
      <w:r>
        <w:rPr>
          <w:rFonts w:ascii="Arial" w:hAnsi="Arial" w:cs="Arial"/>
          <w:color w:val="000000"/>
          <w:kern w:val="0"/>
          <w:lang w:val="cy-GB"/>
        </w:rPr>
        <w:t>.</w:t>
      </w:r>
      <w:r w:rsidR="00B50E94" w:rsidRPr="00B50E94">
        <w:rPr>
          <w:rFonts w:ascii="Arial" w:hAnsi="Arial" w:cs="Arial"/>
          <w:color w:val="000000"/>
          <w:kern w:val="0"/>
          <w:lang w:val="cy-GB"/>
        </w:rPr>
        <w:t xml:space="preserve"> </w:t>
      </w:r>
    </w:p>
    <w:p w14:paraId="1A7DB0F5" w14:textId="15CF099F" w:rsidR="00B50E94" w:rsidRDefault="00B50E94" w:rsidP="00B50E94">
      <w:pPr>
        <w:pStyle w:val="ListParagraph"/>
        <w:numPr>
          <w:ilvl w:val="0"/>
          <w:numId w:val="6"/>
        </w:numPr>
        <w:tabs>
          <w:tab w:val="left" w:pos="20"/>
          <w:tab w:val="left" w:pos="261"/>
        </w:tabs>
        <w:autoSpaceDE w:val="0"/>
        <w:autoSpaceDN w:val="0"/>
        <w:adjustRightInd w:val="0"/>
        <w:spacing w:after="240"/>
        <w:rPr>
          <w:rFonts w:ascii="Arial" w:hAnsi="Arial" w:cs="Arial"/>
          <w:color w:val="000000"/>
          <w:kern w:val="0"/>
          <w:lang w:val="cy-GB"/>
        </w:rPr>
      </w:pPr>
      <w:r>
        <w:rPr>
          <w:rFonts w:ascii="Arial" w:hAnsi="Arial" w:cs="Arial"/>
          <w:color w:val="000000"/>
          <w:kern w:val="0"/>
          <w:lang w:val="cy-GB"/>
        </w:rPr>
        <w:t>Yn canfod, yn gwerthuso, ac yn defnyddio tystiolaeth wrth ffurfio barn.</w:t>
      </w:r>
    </w:p>
    <w:p w14:paraId="14FA174B" w14:textId="77777777" w:rsidR="005D679A" w:rsidRDefault="005D679A" w:rsidP="00B50E94">
      <w:pPr>
        <w:pStyle w:val="ListParagraph"/>
        <w:numPr>
          <w:ilvl w:val="0"/>
          <w:numId w:val="6"/>
        </w:numPr>
        <w:tabs>
          <w:tab w:val="left" w:pos="20"/>
          <w:tab w:val="left" w:pos="261"/>
        </w:tabs>
        <w:autoSpaceDE w:val="0"/>
        <w:autoSpaceDN w:val="0"/>
        <w:adjustRightInd w:val="0"/>
        <w:spacing w:after="240"/>
        <w:rPr>
          <w:rFonts w:ascii="Arial" w:hAnsi="Arial" w:cs="Arial"/>
          <w:color w:val="000000"/>
          <w:kern w:val="0"/>
          <w:lang w:val="cy-GB"/>
        </w:rPr>
      </w:pPr>
      <w:r>
        <w:rPr>
          <w:rFonts w:ascii="Arial" w:hAnsi="Arial" w:cs="Arial"/>
          <w:color w:val="000000"/>
          <w:kern w:val="0"/>
          <w:lang w:val="cy-GB"/>
        </w:rPr>
        <w:t xml:space="preserve">Yn ffurfio perthnasoedd cadarnhaol wedi’i seilio ar ymddiriaeth a pharch at ei gilydd.                                                               </w:t>
      </w:r>
    </w:p>
    <w:p w14:paraId="2041EB14" w14:textId="2FF8B4EC" w:rsidR="002F0DFE" w:rsidRDefault="005D679A" w:rsidP="0059423B">
      <w:pPr>
        <w:pStyle w:val="ListParagraph"/>
        <w:tabs>
          <w:tab w:val="left" w:pos="20"/>
          <w:tab w:val="left" w:pos="261"/>
        </w:tabs>
        <w:autoSpaceDE w:val="0"/>
        <w:autoSpaceDN w:val="0"/>
        <w:adjustRightInd w:val="0"/>
        <w:spacing w:after="240"/>
        <w:ind w:left="787"/>
        <w:jc w:val="right"/>
        <w:rPr>
          <w:rFonts w:ascii="Arial" w:hAnsi="Arial" w:cs="Arial"/>
          <w:color w:val="000000"/>
          <w:kern w:val="0"/>
          <w:lang w:val="cy-GB"/>
        </w:rPr>
      </w:pPr>
      <w:r>
        <w:rPr>
          <w:rFonts w:ascii="Arial" w:hAnsi="Arial" w:cs="Arial"/>
          <w:color w:val="000000"/>
          <w:kern w:val="0"/>
          <w:lang w:val="cy-GB"/>
        </w:rPr>
        <w:t>(Llywodraeth Cymru, 2020)</w:t>
      </w:r>
    </w:p>
    <w:p w14:paraId="1DBE16DB" w14:textId="34F79F39" w:rsidR="00C16B33" w:rsidRPr="0059423B" w:rsidRDefault="002F0DFE" w:rsidP="0059423B">
      <w:pPr>
        <w:tabs>
          <w:tab w:val="left" w:pos="20"/>
          <w:tab w:val="left" w:pos="261"/>
        </w:tabs>
        <w:autoSpaceDE w:val="0"/>
        <w:autoSpaceDN w:val="0"/>
        <w:adjustRightInd w:val="0"/>
        <w:spacing w:after="240"/>
        <w:rPr>
          <w:rFonts w:ascii="Arial" w:hAnsi="Arial" w:cs="Arial"/>
          <w:color w:val="000000"/>
          <w:kern w:val="0"/>
          <w:lang w:val="cy-GB"/>
        </w:rPr>
      </w:pPr>
      <w:r>
        <w:rPr>
          <w:rFonts w:ascii="Arial" w:hAnsi="Arial" w:cs="Arial"/>
          <w:color w:val="000000"/>
          <w:kern w:val="0"/>
          <w:lang w:val="cy-GB"/>
        </w:rPr>
        <w:t xml:space="preserve"> </w:t>
      </w:r>
      <w:r w:rsidR="00C16B33" w:rsidRPr="00C16B33">
        <w:rPr>
          <w:rFonts w:ascii="Arial" w:hAnsi="Arial" w:cs="Arial"/>
          <w:b/>
          <w:bCs/>
          <w:color w:val="000000"/>
          <w:kern w:val="0"/>
          <w:u w:val="single"/>
          <w:lang w:val="cy-GB"/>
        </w:rPr>
        <w:t>Casgliad</w:t>
      </w:r>
    </w:p>
    <w:p w14:paraId="6F5CA41A" w14:textId="66DB7B58" w:rsidR="000127C1" w:rsidRDefault="000127C1" w:rsidP="00C16B33">
      <w:pPr>
        <w:autoSpaceDE w:val="0"/>
        <w:autoSpaceDN w:val="0"/>
        <w:adjustRightInd w:val="0"/>
        <w:spacing w:after="240"/>
        <w:rPr>
          <w:rFonts w:ascii="Arial" w:hAnsi="Arial" w:cs="Arial"/>
          <w:color w:val="000000"/>
          <w:kern w:val="0"/>
          <w:lang w:val="cy-GB"/>
        </w:rPr>
      </w:pPr>
      <w:r w:rsidRPr="000127C1">
        <w:rPr>
          <w:rFonts w:ascii="Arial" w:hAnsi="Arial" w:cs="Arial"/>
          <w:color w:val="000000"/>
          <w:kern w:val="0"/>
          <w:lang w:val="cy-GB"/>
        </w:rPr>
        <w:t>Yn ystod y modiwl yma dwi wedi elwa dealltwriaeth gadarn am bwrpas yr egwyddorion addysgeg a sut i roi'r rhain mewn i ymarfer. Mae gen i wybodaeth i allu cymryd mewn i’r dyfodol wrth gynllunio ac addysgu yn fwy effeithiol gan ystyried y rhesymau dros ddefnyddio'r dulliau gwahanol nid yn unig defnyddio nhw i ymateb i’r cwricwlwm ond darganfod y ‘Pam’ trwy gynllunio gweithgareddau a gwersi effeithiol.</w:t>
      </w:r>
    </w:p>
    <w:p w14:paraId="6A362B66" w14:textId="796A65BA" w:rsidR="000127C1" w:rsidRDefault="000127C1" w:rsidP="004F1355">
      <w:pPr>
        <w:rPr>
          <w:rFonts w:ascii="Arial" w:hAnsi="Arial" w:cs="Arial"/>
          <w:color w:val="000000"/>
          <w:kern w:val="0"/>
          <w:lang w:val="cy-GB"/>
        </w:rPr>
      </w:pPr>
      <w:r w:rsidRPr="000127C1">
        <w:rPr>
          <w:rFonts w:ascii="Arial" w:hAnsi="Arial" w:cs="Arial"/>
          <w:color w:val="000000"/>
          <w:kern w:val="0"/>
          <w:lang w:val="cy-GB"/>
        </w:rPr>
        <w:t>Dysgais o’r tair addysgeg benodol sut i weld addysgu mewn ffordd wahanol. Er enghraifft trwy ddefnyddio dull addysgu uniongyrchol mae’n creu cyswllt gyda’r dysgwyr, ond hefyd trwy sgaffaldi mae’n rhoi cyfle i’r plant defnyddio sgiliau annibynnol sydd yn hanfodol yn y Cyfnod Sylfaen. Trwy ddefnyddio’r ail addysgeg mae’r dull yn galluogi’r athro i bersonoli’r dysgu trwy ennyn diddordeb. Dysgais nid yn unig mewn darlithoedd ond hefyd ar brofiad fy hun pa mor bwysig yw hi i wybod y dysgwyr ar lefel personol, i allu deall anghenion pob un ac yna personoli’r dysgu. Dysgais pa mor bwysig mae’r elfen yma wrth gynllunio a gwahaniaethu tasgau. Yn symud ymlaen byddaf yn hoffi cryfhau’r sgil yma i allu herio pob unigolyn y dosbarth i allu cyrraedd eu llawn botensial.</w:t>
      </w:r>
      <w:r>
        <w:rPr>
          <w:rFonts w:ascii="Arial" w:hAnsi="Arial" w:cs="Arial"/>
          <w:color w:val="000000"/>
          <w:kern w:val="0"/>
          <w:lang w:val="cy-GB"/>
        </w:rPr>
        <w:t xml:space="preserve"> </w:t>
      </w:r>
      <w:r w:rsidRPr="000127C1">
        <w:rPr>
          <w:rFonts w:ascii="Arial" w:hAnsi="Arial" w:cs="Arial"/>
          <w:color w:val="000000"/>
          <w:kern w:val="0"/>
          <w:lang w:val="cy-GB"/>
        </w:rPr>
        <w:t xml:space="preserve">Yn olaf, o fewn y modiwl yma dwi wedi dysgu sut mae cynllunio gweithgareddau trawsgwricwlaidd yn digwydd yn naturiol. Does dim </w:t>
      </w:r>
      <w:r w:rsidRPr="000127C1">
        <w:rPr>
          <w:rFonts w:ascii="Arial" w:hAnsi="Arial" w:cs="Arial"/>
          <w:color w:val="000000"/>
          <w:kern w:val="0"/>
          <w:lang w:val="cy-GB"/>
        </w:rPr>
        <w:lastRenderedPageBreak/>
        <w:t>angen edrych am gysylltiadau pob tro oherwydd mae siawns bydd cysylltiadau yn barod. Mae gen i ddarlun clir ar sut mae’r pedwar diben yn galluogi pawb i gyrraedd eu llawn botensial ac yn ysgogi pob math o ddysgwyr. Yn fy marn i mai’r cwricwlwm newydd yn cyfleu addysg gynhwysol i safon ragorol. Mae’n ystyried unigoliaeth y dysgwyr sydd gennym ni yng Nghymru.</w:t>
      </w:r>
    </w:p>
    <w:p w14:paraId="1AEAC6A6" w14:textId="77777777" w:rsidR="000127C1" w:rsidRDefault="000127C1" w:rsidP="004F1355">
      <w:pPr>
        <w:rPr>
          <w:rFonts w:ascii="Arial" w:hAnsi="Arial" w:cs="Arial"/>
          <w:color w:val="000000"/>
          <w:kern w:val="0"/>
          <w:lang w:val="cy-GB"/>
        </w:rPr>
      </w:pPr>
    </w:p>
    <w:p w14:paraId="1A5C316A" w14:textId="77777777" w:rsidR="000127C1" w:rsidRPr="000127C1" w:rsidRDefault="000127C1" w:rsidP="000127C1">
      <w:pPr>
        <w:rPr>
          <w:rFonts w:ascii="Arial" w:hAnsi="Arial" w:cs="Arial"/>
          <w:color w:val="000000"/>
          <w:kern w:val="0"/>
          <w:lang w:val="cy-GB"/>
        </w:rPr>
      </w:pPr>
      <w:r w:rsidRPr="000127C1">
        <w:rPr>
          <w:rFonts w:ascii="Arial" w:hAnsi="Arial" w:cs="Arial"/>
          <w:color w:val="000000"/>
          <w:kern w:val="0"/>
          <w:lang w:val="cy-GB"/>
        </w:rPr>
        <w:t xml:space="preserve">Wrth gynllunio, dysgais y pwysigrwydd o Asesu ar gyfer dysgu. “Start where the children are” (Barnes, 2011, t162). Mae’n hollbwysig i wybod yn union ar ba lefel mae’r dysgwyr mewn topig penodol cyn mynd ati i gynllunio. Dyma darged personol wrth fynd ymlaen yn y Brifysgol, hoffwn adeiladu’r wybodaeth, dealltwriaeth a’r hyder i allu asesu ar gyfer dysgu yn effeithiol yn y dyfodol. </w:t>
      </w:r>
    </w:p>
    <w:p w14:paraId="5DE0647B" w14:textId="77777777" w:rsidR="000127C1" w:rsidRPr="000127C1" w:rsidRDefault="000127C1" w:rsidP="000127C1">
      <w:pPr>
        <w:rPr>
          <w:rFonts w:ascii="Arial" w:hAnsi="Arial" w:cs="Arial"/>
          <w:color w:val="000000"/>
          <w:kern w:val="0"/>
          <w:lang w:val="cy-GB"/>
        </w:rPr>
      </w:pPr>
    </w:p>
    <w:p w14:paraId="4A8E3F03" w14:textId="76B541EB" w:rsidR="0059423B" w:rsidRDefault="000127C1" w:rsidP="009F20D1">
      <w:pPr>
        <w:rPr>
          <w:rFonts w:ascii="Arial" w:hAnsi="Arial" w:cs="Arial"/>
          <w:color w:val="000000"/>
          <w:kern w:val="0"/>
          <w:lang w:val="cy-GB"/>
        </w:rPr>
      </w:pPr>
      <w:r w:rsidRPr="000127C1">
        <w:rPr>
          <w:rFonts w:ascii="Arial" w:hAnsi="Arial" w:cs="Arial"/>
          <w:color w:val="000000"/>
          <w:kern w:val="0"/>
          <w:lang w:val="cy-GB"/>
        </w:rPr>
        <w:t>I grynhoi hoffwn gyfeirio at Y Safonau Professional Addysgu ac Arweinyddiaeth. Wrth dderbyn profiad yn yr ysgol, mae’r profiad wedi gosod disgwyliadau realistig a thargedau i fi ystyried wrth edrych ymlaen at y dyfodol. Hoffwn ganolbwyntio ar y Pedwar Diben i Ddysgwyr gan ddysgu sut i gasglu gwybodaeth am anghenion pob dysgwyr wrth gynllunio a pharatoi ac addysgu (Llywodraeth Cymru, 2017).</w:t>
      </w:r>
    </w:p>
    <w:p w14:paraId="7A1B4F42" w14:textId="77777777" w:rsidR="009F20D1" w:rsidRPr="009F20D1" w:rsidRDefault="009F20D1" w:rsidP="009F20D1">
      <w:pPr>
        <w:rPr>
          <w:rFonts w:ascii="Arial" w:hAnsi="Arial" w:cs="Arial"/>
          <w:color w:val="000000"/>
          <w:kern w:val="0"/>
          <w:lang w:val="cy-GB"/>
        </w:rPr>
      </w:pPr>
    </w:p>
    <w:p w14:paraId="3665A3CA" w14:textId="0CB6A496" w:rsidR="00C16B33" w:rsidRDefault="00C16B33" w:rsidP="000643AA">
      <w:pPr>
        <w:autoSpaceDE w:val="0"/>
        <w:autoSpaceDN w:val="0"/>
        <w:adjustRightInd w:val="0"/>
        <w:spacing w:after="240"/>
        <w:rPr>
          <w:rFonts w:ascii="Arial" w:hAnsi="Arial" w:cs="Arial"/>
          <w:b/>
          <w:bCs/>
          <w:color w:val="000000"/>
          <w:kern w:val="0"/>
          <w:u w:val="single"/>
          <w:lang w:val="cy-GB"/>
        </w:rPr>
      </w:pPr>
      <w:r w:rsidRPr="00C16B33">
        <w:rPr>
          <w:rFonts w:ascii="Arial" w:hAnsi="Arial" w:cs="Arial"/>
          <w:b/>
          <w:bCs/>
          <w:color w:val="000000"/>
          <w:kern w:val="0"/>
          <w:u w:val="single"/>
          <w:lang w:val="cy-GB"/>
        </w:rPr>
        <w:t>Rhestr Cyfeirnodi</w:t>
      </w:r>
    </w:p>
    <w:p w14:paraId="1D879BE5" w14:textId="77777777" w:rsidR="00D62092" w:rsidRDefault="00D62092" w:rsidP="00D62092">
      <w:pPr>
        <w:rPr>
          <w:rFonts w:ascii="Arial" w:hAnsi="Arial" w:cs="Arial"/>
          <w:lang w:val="cy-GB"/>
        </w:rPr>
      </w:pPr>
      <w:r>
        <w:rPr>
          <w:rFonts w:ascii="Arial" w:hAnsi="Arial" w:cs="Arial"/>
          <w:lang w:val="cy-GB"/>
        </w:rPr>
        <w:t xml:space="preserve">Barnes, J. (2011) </w:t>
      </w:r>
      <w:r w:rsidRPr="00D444C5">
        <w:rPr>
          <w:rFonts w:ascii="Arial" w:hAnsi="Arial" w:cs="Arial"/>
          <w:i/>
          <w:iCs/>
          <w:lang w:val="cy-GB"/>
        </w:rPr>
        <w:t>Cross Curricular Learning 3-14 Second Edition</w:t>
      </w:r>
      <w:r>
        <w:rPr>
          <w:rFonts w:ascii="Arial" w:hAnsi="Arial" w:cs="Arial"/>
          <w:lang w:val="cy-GB"/>
        </w:rPr>
        <w:t xml:space="preserve"> </w:t>
      </w:r>
    </w:p>
    <w:p w14:paraId="76745F0E" w14:textId="77777777" w:rsidR="00D62092" w:rsidRDefault="00D62092" w:rsidP="00D62092">
      <w:pPr>
        <w:rPr>
          <w:rFonts w:ascii="Arial" w:hAnsi="Arial" w:cs="Arial"/>
          <w:lang w:val="cy-GB"/>
        </w:rPr>
      </w:pPr>
      <w:r>
        <w:rPr>
          <w:rFonts w:ascii="Arial" w:hAnsi="Arial" w:cs="Arial"/>
          <w:lang w:val="cy-GB"/>
        </w:rPr>
        <w:t>Sage Publications.</w:t>
      </w:r>
    </w:p>
    <w:p w14:paraId="76535CAA" w14:textId="77777777" w:rsidR="00D62092" w:rsidRDefault="00D62092" w:rsidP="00D62092">
      <w:pPr>
        <w:rPr>
          <w:rFonts w:ascii="Arial" w:hAnsi="Arial" w:cs="Arial"/>
          <w:lang w:val="cy-GB"/>
        </w:rPr>
      </w:pPr>
    </w:p>
    <w:p w14:paraId="53E7D8E4" w14:textId="77777777" w:rsidR="00D62092" w:rsidRDefault="00D62092" w:rsidP="00D62092">
      <w:pPr>
        <w:pStyle w:val="Body"/>
        <w:rPr>
          <w:rFonts w:ascii="Arial" w:eastAsia="Arial" w:hAnsi="Arial" w:cs="Arial"/>
          <w:sz w:val="24"/>
          <w:szCs w:val="24"/>
        </w:rPr>
      </w:pPr>
      <w:r>
        <w:rPr>
          <w:rFonts w:ascii="Arial" w:eastAsia="Arial" w:hAnsi="Arial" w:cs="Arial"/>
          <w:sz w:val="24"/>
          <w:szCs w:val="24"/>
        </w:rPr>
        <w:t xml:space="preserve">Blakemore, S. &amp; </w:t>
      </w:r>
      <w:proofErr w:type="spellStart"/>
      <w:r>
        <w:rPr>
          <w:rFonts w:ascii="Arial" w:eastAsia="Arial" w:hAnsi="Arial" w:cs="Arial"/>
          <w:sz w:val="24"/>
          <w:szCs w:val="24"/>
        </w:rPr>
        <w:t>Frithmore</w:t>
      </w:r>
      <w:proofErr w:type="spellEnd"/>
      <w:r>
        <w:rPr>
          <w:rFonts w:ascii="Arial" w:eastAsia="Arial" w:hAnsi="Arial" w:cs="Arial"/>
          <w:sz w:val="24"/>
          <w:szCs w:val="24"/>
        </w:rPr>
        <w:t xml:space="preserve"> U. (2005) </w:t>
      </w:r>
      <w:r w:rsidRPr="004D7A0A">
        <w:rPr>
          <w:rFonts w:ascii="Arial" w:eastAsia="Arial" w:hAnsi="Arial" w:cs="Arial"/>
          <w:i/>
          <w:iCs/>
          <w:sz w:val="24"/>
          <w:szCs w:val="24"/>
        </w:rPr>
        <w:t>The Learning Brain</w:t>
      </w:r>
      <w:r>
        <w:rPr>
          <w:rFonts w:ascii="Arial" w:eastAsia="Arial" w:hAnsi="Arial" w:cs="Arial"/>
          <w:i/>
          <w:iCs/>
          <w:sz w:val="24"/>
          <w:szCs w:val="24"/>
        </w:rPr>
        <w:t>: Lessons for Education</w:t>
      </w:r>
    </w:p>
    <w:p w14:paraId="00787F98" w14:textId="77777777" w:rsidR="00D62092" w:rsidRDefault="00D62092" w:rsidP="00D62092">
      <w:pPr>
        <w:pStyle w:val="Body"/>
        <w:rPr>
          <w:rFonts w:ascii="Arial" w:eastAsia="Arial" w:hAnsi="Arial" w:cs="Arial"/>
          <w:sz w:val="24"/>
          <w:szCs w:val="24"/>
        </w:rPr>
      </w:pPr>
      <w:r>
        <w:rPr>
          <w:rFonts w:ascii="Arial" w:eastAsia="Arial" w:hAnsi="Arial" w:cs="Arial"/>
          <w:sz w:val="24"/>
          <w:szCs w:val="24"/>
        </w:rPr>
        <w:t xml:space="preserve">Blackwell Publishing. </w:t>
      </w:r>
    </w:p>
    <w:p w14:paraId="4FC7CFDF" w14:textId="77777777" w:rsidR="00D62092" w:rsidRDefault="00D62092" w:rsidP="00D62092">
      <w:pPr>
        <w:pStyle w:val="Body"/>
        <w:rPr>
          <w:rFonts w:ascii="Arial" w:eastAsia="Arial" w:hAnsi="Arial" w:cs="Arial"/>
          <w:sz w:val="24"/>
          <w:szCs w:val="24"/>
        </w:rPr>
      </w:pPr>
    </w:p>
    <w:p w14:paraId="0E03FD89" w14:textId="26655EBD" w:rsidR="005935F3" w:rsidRPr="0062594C" w:rsidRDefault="005935F3" w:rsidP="005935F3">
      <w:pPr>
        <w:pStyle w:val="Body"/>
        <w:rPr>
          <w:rFonts w:ascii="Arial" w:eastAsia="Arial" w:hAnsi="Arial" w:cs="Arial"/>
          <w:sz w:val="24"/>
          <w:szCs w:val="24"/>
          <w:lang w:val="cy-GB"/>
        </w:rPr>
      </w:pPr>
      <w:r w:rsidRPr="0062594C">
        <w:rPr>
          <w:rFonts w:ascii="Arial" w:hAnsi="Arial" w:cs="Arial"/>
          <w:sz w:val="24"/>
          <w:szCs w:val="24"/>
          <w:lang w:val="cy-GB"/>
        </w:rPr>
        <w:t xml:space="preserve">Donaldson, G. (2015) </w:t>
      </w:r>
      <w:r w:rsidRPr="0062594C">
        <w:rPr>
          <w:rFonts w:ascii="Arial" w:hAnsi="Arial" w:cs="Arial"/>
          <w:i/>
          <w:iCs/>
          <w:sz w:val="24"/>
          <w:szCs w:val="24"/>
          <w:lang w:val="cy-GB"/>
        </w:rPr>
        <w:t>Dyfodol Llwyddiannus Adolygiad Annibynnol o’r Cwricwlwm a’r Trefniadau Asesu yng Nghymru</w:t>
      </w:r>
    </w:p>
    <w:p w14:paraId="4A223BFF" w14:textId="30FEE82D" w:rsidR="005935F3" w:rsidRDefault="005935F3" w:rsidP="005935F3">
      <w:pPr>
        <w:pStyle w:val="Body"/>
        <w:rPr>
          <w:rFonts w:ascii="Arial" w:eastAsia="Arial" w:hAnsi="Arial" w:cs="Arial"/>
          <w:sz w:val="24"/>
          <w:szCs w:val="24"/>
          <w:lang w:val="cy-GB"/>
        </w:rPr>
      </w:pPr>
      <w:r w:rsidRPr="0062594C">
        <w:rPr>
          <w:rFonts w:ascii="Arial" w:hAnsi="Arial" w:cs="Arial"/>
          <w:sz w:val="24"/>
          <w:szCs w:val="24"/>
          <w:lang w:val="cy-GB"/>
        </w:rPr>
        <w:t xml:space="preserve">Ar gael: </w:t>
      </w:r>
      <w:r w:rsidRPr="0062594C">
        <w:rPr>
          <w:rStyle w:val="Hyperlink0"/>
          <w:rFonts w:ascii="Arial" w:hAnsi="Arial" w:cs="Arial"/>
          <w:lang w:val="cy-GB"/>
        </w:rPr>
        <w:fldChar w:fldCharType="begin"/>
      </w:r>
      <w:r w:rsidRPr="0062594C">
        <w:rPr>
          <w:rStyle w:val="Hyperlink0"/>
          <w:rFonts w:ascii="Arial" w:eastAsia="Arial" w:hAnsi="Arial" w:cs="Arial"/>
          <w:sz w:val="24"/>
          <w:szCs w:val="24"/>
          <w:lang w:val="cy-GB"/>
        </w:rPr>
        <w:instrText xml:space="preserve"> HYPERLINK "https://www.llyw.cymru/sites/default/files/publications/2018-03/dyfodol-llwyddiannus.pdf"</w:instrText>
      </w:r>
      <w:r w:rsidRPr="0062594C">
        <w:rPr>
          <w:rStyle w:val="Hyperlink0"/>
          <w:rFonts w:ascii="Arial" w:hAnsi="Arial" w:cs="Arial"/>
          <w:lang w:val="cy-GB"/>
        </w:rPr>
      </w:r>
      <w:r w:rsidRPr="0062594C">
        <w:rPr>
          <w:rStyle w:val="Hyperlink0"/>
          <w:rFonts w:ascii="Arial" w:hAnsi="Arial" w:cs="Arial"/>
          <w:lang w:val="cy-GB"/>
        </w:rPr>
        <w:fldChar w:fldCharType="separate"/>
      </w:r>
      <w:r w:rsidRPr="0062594C">
        <w:rPr>
          <w:rStyle w:val="Hyperlink0"/>
          <w:rFonts w:ascii="Arial" w:hAnsi="Arial" w:cs="Arial"/>
          <w:sz w:val="24"/>
          <w:szCs w:val="24"/>
          <w:lang w:val="cy-GB"/>
        </w:rPr>
        <w:t>https://www.llyw.cymru/sites/default/files/publications/2018-03/dyfodol-llwyddiannus.pdf</w:t>
      </w:r>
      <w:r w:rsidRPr="0062594C">
        <w:rPr>
          <w:rFonts w:ascii="Arial" w:eastAsia="Arial" w:hAnsi="Arial" w:cs="Arial"/>
          <w:sz w:val="24"/>
          <w:szCs w:val="24"/>
          <w:lang w:val="cy-GB"/>
        </w:rPr>
        <w:fldChar w:fldCharType="end"/>
      </w:r>
    </w:p>
    <w:p w14:paraId="24C71C70" w14:textId="7FF3623B" w:rsidR="00482579" w:rsidRDefault="00482579" w:rsidP="005935F3">
      <w:pPr>
        <w:pStyle w:val="Body"/>
        <w:rPr>
          <w:rFonts w:ascii="Arial" w:eastAsia="Arial" w:hAnsi="Arial" w:cs="Arial"/>
          <w:sz w:val="24"/>
          <w:szCs w:val="24"/>
          <w:lang w:val="cy-GB"/>
        </w:rPr>
      </w:pPr>
      <w:r>
        <w:rPr>
          <w:rFonts w:ascii="Arial" w:eastAsia="Arial" w:hAnsi="Arial" w:cs="Arial"/>
          <w:sz w:val="24"/>
          <w:szCs w:val="24"/>
          <w:lang w:val="cy-GB"/>
        </w:rPr>
        <w:t>Cyrchwyd: 10/04/23</w:t>
      </w:r>
    </w:p>
    <w:p w14:paraId="73F4EEE1" w14:textId="77777777" w:rsidR="00D62092" w:rsidRPr="0062594C" w:rsidRDefault="00D62092" w:rsidP="005935F3">
      <w:pPr>
        <w:pStyle w:val="Body"/>
        <w:rPr>
          <w:rFonts w:ascii="Arial" w:eastAsia="Arial" w:hAnsi="Arial" w:cs="Arial"/>
          <w:sz w:val="24"/>
          <w:szCs w:val="24"/>
          <w:lang w:val="cy-GB"/>
        </w:rPr>
      </w:pPr>
    </w:p>
    <w:p w14:paraId="1673118C" w14:textId="77777777" w:rsidR="00D62092" w:rsidRPr="00C92C4E" w:rsidRDefault="00D62092" w:rsidP="00D62092">
      <w:pPr>
        <w:rPr>
          <w:rFonts w:ascii="Arial" w:hAnsi="Arial" w:cs="Arial"/>
          <w:i/>
          <w:iCs/>
          <w:lang w:val="cy-GB"/>
        </w:rPr>
      </w:pPr>
      <w:r>
        <w:rPr>
          <w:rFonts w:ascii="Arial" w:hAnsi="Arial" w:cs="Arial"/>
          <w:lang w:val="cy-GB"/>
        </w:rPr>
        <w:t xml:space="preserve">Hattie, J. (2009) </w:t>
      </w:r>
      <w:r w:rsidRPr="00C92C4E">
        <w:rPr>
          <w:rFonts w:ascii="Arial" w:hAnsi="Arial" w:cs="Arial"/>
          <w:i/>
          <w:iCs/>
          <w:lang w:val="cy-GB"/>
        </w:rPr>
        <w:t xml:space="preserve">Visible Learning A Synthesis of over 800 meta-analyses relating to achievement </w:t>
      </w:r>
    </w:p>
    <w:p w14:paraId="5774DBA2" w14:textId="77777777" w:rsidR="00D62092" w:rsidRDefault="00D62092" w:rsidP="00D62092">
      <w:pPr>
        <w:rPr>
          <w:rFonts w:ascii="Arial" w:hAnsi="Arial" w:cs="Arial"/>
          <w:lang w:val="cy-GB"/>
        </w:rPr>
      </w:pPr>
      <w:r>
        <w:rPr>
          <w:rFonts w:ascii="Arial" w:hAnsi="Arial" w:cs="Arial"/>
          <w:lang w:val="cy-GB"/>
        </w:rPr>
        <w:t xml:space="preserve">Routledge. </w:t>
      </w:r>
    </w:p>
    <w:p w14:paraId="15AC312F" w14:textId="77777777" w:rsidR="00D62092" w:rsidRPr="005935F3" w:rsidRDefault="00D62092" w:rsidP="00D62092">
      <w:pPr>
        <w:rPr>
          <w:rFonts w:ascii="Arial" w:hAnsi="Arial" w:cs="Arial"/>
          <w:lang w:val="cy-GB"/>
        </w:rPr>
      </w:pPr>
    </w:p>
    <w:p w14:paraId="159FC9AD" w14:textId="77777777" w:rsidR="00D62092" w:rsidRDefault="00D62092" w:rsidP="00D62092">
      <w:pPr>
        <w:rPr>
          <w:rFonts w:ascii="Arial" w:hAnsi="Arial" w:cs="Arial"/>
          <w:lang w:val="cy-GB"/>
        </w:rPr>
      </w:pPr>
      <w:r>
        <w:rPr>
          <w:rFonts w:ascii="Arial" w:hAnsi="Arial" w:cs="Arial"/>
          <w:lang w:val="cy-GB"/>
        </w:rPr>
        <w:t xml:space="preserve">Kerry, T. (2015) </w:t>
      </w:r>
      <w:r w:rsidRPr="00482579">
        <w:rPr>
          <w:rFonts w:ascii="Arial" w:hAnsi="Arial" w:cs="Arial"/>
          <w:i/>
          <w:iCs/>
          <w:lang w:val="cy-GB"/>
        </w:rPr>
        <w:t>Cross-Curricular Teaching in the Primary School Second Edition</w:t>
      </w:r>
    </w:p>
    <w:p w14:paraId="2E08A1CE" w14:textId="77777777" w:rsidR="00D62092" w:rsidRDefault="00D62092" w:rsidP="00D62092">
      <w:pPr>
        <w:rPr>
          <w:rFonts w:ascii="Arial" w:hAnsi="Arial" w:cs="Arial"/>
          <w:lang w:val="cy-GB"/>
        </w:rPr>
      </w:pPr>
      <w:r>
        <w:rPr>
          <w:rFonts w:ascii="Arial" w:hAnsi="Arial" w:cs="Arial"/>
          <w:lang w:val="cy-GB"/>
        </w:rPr>
        <w:t>Routledge.</w:t>
      </w:r>
    </w:p>
    <w:p w14:paraId="70A2E792" w14:textId="77777777" w:rsidR="00D62092" w:rsidRDefault="00D62092" w:rsidP="00D62092">
      <w:pPr>
        <w:rPr>
          <w:rFonts w:ascii="Arial" w:hAnsi="Arial" w:cs="Arial"/>
          <w:lang w:val="cy-GB"/>
        </w:rPr>
      </w:pPr>
    </w:p>
    <w:p w14:paraId="5ED88055" w14:textId="77777777" w:rsidR="00D62092" w:rsidRDefault="00D62092" w:rsidP="00D62092">
      <w:pPr>
        <w:pStyle w:val="Body"/>
        <w:rPr>
          <w:rFonts w:ascii="Arial" w:eastAsia="Arial" w:hAnsi="Arial" w:cs="Arial"/>
          <w:sz w:val="24"/>
          <w:szCs w:val="24"/>
        </w:rPr>
      </w:pPr>
      <w:r>
        <w:rPr>
          <w:rFonts w:ascii="Arial" w:eastAsia="Arial" w:hAnsi="Arial" w:cs="Arial"/>
          <w:sz w:val="24"/>
          <w:szCs w:val="24"/>
        </w:rPr>
        <w:t xml:space="preserve">Ko, J. </w:t>
      </w:r>
      <w:r w:rsidRPr="00F95757">
        <w:rPr>
          <w:rFonts w:ascii="Arial" w:eastAsia="Arial" w:hAnsi="Arial" w:cs="Arial"/>
          <w:i/>
          <w:iCs/>
          <w:sz w:val="24"/>
          <w:szCs w:val="24"/>
        </w:rPr>
        <w:t>et al.</w:t>
      </w:r>
      <w:r>
        <w:rPr>
          <w:rFonts w:ascii="Arial" w:eastAsia="Arial" w:hAnsi="Arial" w:cs="Arial"/>
          <w:sz w:val="24"/>
          <w:szCs w:val="24"/>
        </w:rPr>
        <w:t xml:space="preserve"> (2006) </w:t>
      </w:r>
      <w:r w:rsidRPr="00F95757">
        <w:rPr>
          <w:rFonts w:ascii="Arial" w:eastAsia="Arial" w:hAnsi="Arial" w:cs="Arial"/>
          <w:i/>
          <w:iCs/>
          <w:sz w:val="24"/>
          <w:szCs w:val="24"/>
        </w:rPr>
        <w:t>Effective Teaching: A review of research and evidence</w:t>
      </w:r>
    </w:p>
    <w:p w14:paraId="32C02661" w14:textId="77777777" w:rsidR="00D62092" w:rsidRDefault="00D62092" w:rsidP="00D62092">
      <w:pPr>
        <w:pStyle w:val="Body"/>
        <w:rPr>
          <w:rFonts w:ascii="Arial" w:eastAsia="Arial" w:hAnsi="Arial" w:cs="Arial"/>
          <w:sz w:val="24"/>
          <w:szCs w:val="24"/>
        </w:rPr>
      </w:pPr>
      <w:hyperlink r:id="rId5" w:history="1">
        <w:r w:rsidRPr="00392594">
          <w:rPr>
            <w:rStyle w:val="Hyperlink"/>
            <w:rFonts w:ascii="Arial" w:eastAsia="Arial" w:hAnsi="Arial" w:cs="Arial"/>
            <w:sz w:val="24"/>
            <w:szCs w:val="24"/>
          </w:rPr>
          <w:t>https</w:t>
        </w:r>
        <w:r w:rsidRPr="00392594">
          <w:rPr>
            <w:rStyle w:val="Hyperlink"/>
            <w:rFonts w:ascii="Arial" w:eastAsia="Arial" w:hAnsi="Arial" w:cs="Arial"/>
            <w:sz w:val="24"/>
            <w:szCs w:val="24"/>
          </w:rPr>
          <w:t>:</w:t>
        </w:r>
        <w:r w:rsidRPr="00392594">
          <w:rPr>
            <w:rStyle w:val="Hyperlink"/>
            <w:rFonts w:ascii="Arial" w:eastAsia="Arial" w:hAnsi="Arial" w:cs="Arial"/>
            <w:sz w:val="24"/>
            <w:szCs w:val="24"/>
          </w:rPr>
          <w:t>//files.eric.ed.gov/fulltext/ED546794.pdf</w:t>
        </w:r>
      </w:hyperlink>
    </w:p>
    <w:p w14:paraId="108D277D" w14:textId="77777777" w:rsidR="00D62092" w:rsidRDefault="00D62092" w:rsidP="00D62092">
      <w:pPr>
        <w:pStyle w:val="Body"/>
        <w:rPr>
          <w:rFonts w:ascii="Arial" w:eastAsia="Arial" w:hAnsi="Arial" w:cs="Arial"/>
          <w:sz w:val="24"/>
          <w:szCs w:val="24"/>
        </w:rPr>
      </w:pPr>
      <w:proofErr w:type="spellStart"/>
      <w:r>
        <w:rPr>
          <w:rFonts w:ascii="Arial" w:eastAsia="Arial" w:hAnsi="Arial" w:cs="Arial"/>
          <w:sz w:val="24"/>
          <w:szCs w:val="24"/>
        </w:rPr>
        <w:t>Cyrchwyd</w:t>
      </w:r>
      <w:proofErr w:type="spellEnd"/>
      <w:r>
        <w:rPr>
          <w:rFonts w:ascii="Arial" w:eastAsia="Arial" w:hAnsi="Arial" w:cs="Arial"/>
          <w:sz w:val="24"/>
          <w:szCs w:val="24"/>
        </w:rPr>
        <w:t>: 10/04/23</w:t>
      </w:r>
    </w:p>
    <w:p w14:paraId="3217D155" w14:textId="77777777" w:rsidR="00D62092" w:rsidRDefault="00D62092" w:rsidP="00D62092">
      <w:pPr>
        <w:pStyle w:val="Body"/>
        <w:rPr>
          <w:rFonts w:ascii="Arial" w:eastAsia="Arial" w:hAnsi="Arial" w:cs="Arial"/>
          <w:sz w:val="24"/>
          <w:szCs w:val="24"/>
        </w:rPr>
      </w:pPr>
    </w:p>
    <w:p w14:paraId="79241F7B" w14:textId="77777777" w:rsidR="00D62092" w:rsidRDefault="00D62092" w:rsidP="00D62092">
      <w:pPr>
        <w:pStyle w:val="Body"/>
        <w:rPr>
          <w:rFonts w:ascii="Arial" w:eastAsia="Arial" w:hAnsi="Arial" w:cs="Arial"/>
          <w:sz w:val="24"/>
          <w:szCs w:val="24"/>
        </w:rPr>
      </w:pPr>
      <w:r>
        <w:rPr>
          <w:rFonts w:ascii="Arial" w:eastAsia="Arial" w:hAnsi="Arial" w:cs="Arial"/>
          <w:sz w:val="24"/>
          <w:szCs w:val="24"/>
        </w:rPr>
        <w:t xml:space="preserve">Lindon, J. (2012) </w:t>
      </w:r>
      <w:r w:rsidRPr="00F95757">
        <w:rPr>
          <w:rFonts w:ascii="Arial" w:eastAsia="Arial" w:hAnsi="Arial" w:cs="Arial"/>
          <w:i/>
          <w:iCs/>
          <w:sz w:val="24"/>
          <w:szCs w:val="24"/>
        </w:rPr>
        <w:t>Understanding Child Development 0-8 Years 3</w:t>
      </w:r>
      <w:r w:rsidRPr="00F95757">
        <w:rPr>
          <w:rFonts w:ascii="Arial" w:eastAsia="Arial" w:hAnsi="Arial" w:cs="Arial"/>
          <w:i/>
          <w:iCs/>
          <w:sz w:val="24"/>
          <w:szCs w:val="24"/>
          <w:vertAlign w:val="superscript"/>
        </w:rPr>
        <w:t>rd</w:t>
      </w:r>
      <w:r w:rsidRPr="00F95757">
        <w:rPr>
          <w:rFonts w:ascii="Arial" w:eastAsia="Arial" w:hAnsi="Arial" w:cs="Arial"/>
          <w:i/>
          <w:iCs/>
          <w:sz w:val="24"/>
          <w:szCs w:val="24"/>
        </w:rPr>
        <w:t xml:space="preserve"> </w:t>
      </w:r>
      <w:proofErr w:type="gramStart"/>
      <w:r w:rsidRPr="00F95757">
        <w:rPr>
          <w:rFonts w:ascii="Arial" w:eastAsia="Arial" w:hAnsi="Arial" w:cs="Arial"/>
          <w:i/>
          <w:iCs/>
          <w:sz w:val="24"/>
          <w:szCs w:val="24"/>
        </w:rPr>
        <w:t>Edition</w:t>
      </w:r>
      <w:proofErr w:type="gramEnd"/>
    </w:p>
    <w:p w14:paraId="79D898EE" w14:textId="77777777" w:rsidR="00D62092" w:rsidRDefault="00D62092" w:rsidP="00D62092">
      <w:pPr>
        <w:pStyle w:val="Body"/>
        <w:rPr>
          <w:rFonts w:ascii="Arial" w:eastAsia="Arial" w:hAnsi="Arial" w:cs="Arial"/>
          <w:sz w:val="24"/>
          <w:szCs w:val="24"/>
        </w:rPr>
      </w:pPr>
      <w:r>
        <w:rPr>
          <w:rFonts w:ascii="Arial" w:eastAsia="Arial" w:hAnsi="Arial" w:cs="Arial"/>
          <w:sz w:val="24"/>
          <w:szCs w:val="24"/>
        </w:rPr>
        <w:t>Hodder Education.</w:t>
      </w:r>
    </w:p>
    <w:p w14:paraId="1AAA2910" w14:textId="77777777" w:rsidR="005935F3" w:rsidRPr="0062594C" w:rsidRDefault="005935F3" w:rsidP="005935F3">
      <w:pPr>
        <w:rPr>
          <w:rFonts w:ascii="Arial" w:hAnsi="Arial" w:cs="Arial"/>
          <w:color w:val="000000"/>
          <w:kern w:val="0"/>
          <w:lang w:val="cy-GB"/>
        </w:rPr>
      </w:pPr>
    </w:p>
    <w:p w14:paraId="3937EFF5" w14:textId="3E1DDCBE" w:rsidR="005935F3" w:rsidRPr="0062594C" w:rsidRDefault="005935F3" w:rsidP="005935F3">
      <w:pPr>
        <w:rPr>
          <w:rFonts w:ascii="Arial" w:hAnsi="Arial" w:cs="Arial"/>
          <w:lang w:val="cy-GB"/>
        </w:rPr>
      </w:pPr>
      <w:r w:rsidRPr="0062594C">
        <w:rPr>
          <w:rFonts w:ascii="Arial" w:hAnsi="Arial" w:cs="Arial"/>
          <w:lang w:val="cy-GB"/>
        </w:rPr>
        <w:t xml:space="preserve">Llywodraeth Cymru, (2015) </w:t>
      </w:r>
      <w:r w:rsidRPr="0062594C">
        <w:rPr>
          <w:rFonts w:ascii="Arial" w:hAnsi="Arial" w:cs="Arial"/>
          <w:i/>
          <w:iCs/>
          <w:lang w:val="cy-GB"/>
        </w:rPr>
        <w:t>Fframwaith Y Cyfnod Sylfaen</w:t>
      </w:r>
      <w:r w:rsidRPr="0062594C">
        <w:rPr>
          <w:rFonts w:ascii="Arial" w:hAnsi="Arial" w:cs="Arial"/>
          <w:lang w:val="cy-GB"/>
        </w:rPr>
        <w:t xml:space="preserve"> </w:t>
      </w:r>
    </w:p>
    <w:p w14:paraId="212C65B6" w14:textId="77777777" w:rsidR="005935F3" w:rsidRPr="0062594C" w:rsidRDefault="005935F3" w:rsidP="005935F3">
      <w:pPr>
        <w:pStyle w:val="Body"/>
        <w:rPr>
          <w:rFonts w:ascii="Arial" w:eastAsia="Arial" w:hAnsi="Arial" w:cs="Arial"/>
          <w:sz w:val="24"/>
          <w:szCs w:val="24"/>
          <w:lang w:val="cy-GB"/>
        </w:rPr>
      </w:pPr>
      <w:r w:rsidRPr="0062594C">
        <w:rPr>
          <w:rFonts w:ascii="Arial" w:hAnsi="Arial" w:cs="Arial"/>
          <w:sz w:val="24"/>
          <w:szCs w:val="24"/>
          <w:lang w:val="cy-GB"/>
        </w:rPr>
        <w:t xml:space="preserve">Ar gael: </w:t>
      </w:r>
      <w:r w:rsidRPr="0062594C">
        <w:rPr>
          <w:rStyle w:val="Hyperlink0"/>
          <w:rFonts w:ascii="Arial" w:hAnsi="Arial" w:cs="Arial"/>
          <w:lang w:val="cy-GB"/>
        </w:rPr>
        <w:fldChar w:fldCharType="begin"/>
      </w:r>
      <w:r w:rsidRPr="0062594C">
        <w:rPr>
          <w:rStyle w:val="Hyperlink0"/>
          <w:rFonts w:ascii="Arial" w:eastAsia="Arial" w:hAnsi="Arial" w:cs="Arial"/>
          <w:sz w:val="24"/>
          <w:szCs w:val="24"/>
          <w:lang w:val="cy-GB"/>
        </w:rPr>
        <w:instrText xml:space="preserve"> HYPERLINK "https://hwb.gov.wales/storage/4f222e31-85c2-407b-9760-5ed8bd0b9e48/fframwaith-y-cyfnod-sylfaen.pdf"</w:instrText>
      </w:r>
      <w:r w:rsidRPr="0062594C">
        <w:rPr>
          <w:rStyle w:val="Hyperlink0"/>
          <w:rFonts w:ascii="Arial" w:hAnsi="Arial" w:cs="Arial"/>
          <w:lang w:val="cy-GB"/>
        </w:rPr>
      </w:r>
      <w:r w:rsidRPr="0062594C">
        <w:rPr>
          <w:rStyle w:val="Hyperlink0"/>
          <w:rFonts w:ascii="Arial" w:hAnsi="Arial" w:cs="Arial"/>
          <w:lang w:val="cy-GB"/>
        </w:rPr>
        <w:fldChar w:fldCharType="separate"/>
      </w:r>
      <w:r w:rsidRPr="0062594C">
        <w:rPr>
          <w:rStyle w:val="Hyperlink0"/>
          <w:rFonts w:ascii="Arial" w:hAnsi="Arial" w:cs="Arial"/>
          <w:sz w:val="24"/>
          <w:szCs w:val="24"/>
          <w:lang w:val="cy-GB"/>
        </w:rPr>
        <w:t>https://hwb.gov.wales/storage/4f222e31-85c2-407b-9760-5ed8bd0b9e48/fframwaith-y-cyfnod-sylfaen.pdf</w:t>
      </w:r>
      <w:r w:rsidRPr="0062594C">
        <w:rPr>
          <w:rFonts w:ascii="Arial" w:eastAsia="Arial" w:hAnsi="Arial" w:cs="Arial"/>
          <w:sz w:val="24"/>
          <w:szCs w:val="24"/>
          <w:lang w:val="cy-GB"/>
        </w:rPr>
        <w:fldChar w:fldCharType="end"/>
      </w:r>
    </w:p>
    <w:p w14:paraId="35457A49" w14:textId="735A1DE9" w:rsidR="005935F3" w:rsidRPr="0062594C" w:rsidRDefault="00482579" w:rsidP="000643AA">
      <w:pPr>
        <w:autoSpaceDE w:val="0"/>
        <w:autoSpaceDN w:val="0"/>
        <w:adjustRightInd w:val="0"/>
        <w:spacing w:after="240"/>
        <w:rPr>
          <w:rFonts w:ascii="Arial" w:hAnsi="Arial" w:cs="Arial"/>
          <w:color w:val="000000"/>
          <w:kern w:val="0"/>
          <w:lang w:val="cy-GB"/>
        </w:rPr>
      </w:pPr>
      <w:r>
        <w:rPr>
          <w:rFonts w:ascii="Arial" w:hAnsi="Arial" w:cs="Arial"/>
          <w:color w:val="000000"/>
          <w:kern w:val="0"/>
          <w:lang w:val="cy-GB"/>
        </w:rPr>
        <w:t>Cyrchwyd: 10/04/23</w:t>
      </w:r>
    </w:p>
    <w:p w14:paraId="617EA85F" w14:textId="26A1CA70" w:rsidR="005935F3" w:rsidRPr="0062594C" w:rsidRDefault="005935F3" w:rsidP="005935F3">
      <w:pPr>
        <w:rPr>
          <w:rFonts w:ascii="Arial" w:hAnsi="Arial" w:cs="Arial"/>
          <w:lang w:val="cy-GB"/>
        </w:rPr>
      </w:pPr>
      <w:r w:rsidRPr="0062594C">
        <w:rPr>
          <w:rFonts w:ascii="Arial" w:hAnsi="Arial" w:cs="Arial"/>
          <w:lang w:val="cy-GB"/>
        </w:rPr>
        <w:lastRenderedPageBreak/>
        <w:t xml:space="preserve">Llywodraeth Cymru, (2020) </w:t>
      </w:r>
      <w:r w:rsidRPr="0062594C">
        <w:rPr>
          <w:rFonts w:ascii="Arial" w:hAnsi="Arial" w:cs="Arial"/>
          <w:i/>
          <w:iCs/>
          <w:lang w:val="cy-GB"/>
        </w:rPr>
        <w:t>Cwriwlwm i Gymru</w:t>
      </w:r>
      <w:r w:rsidRPr="0062594C">
        <w:rPr>
          <w:rFonts w:ascii="Arial" w:hAnsi="Arial" w:cs="Arial"/>
          <w:lang w:val="cy-GB"/>
        </w:rPr>
        <w:t xml:space="preserve"> </w:t>
      </w:r>
    </w:p>
    <w:p w14:paraId="28995817" w14:textId="77777777" w:rsidR="005935F3" w:rsidRDefault="005935F3" w:rsidP="005935F3">
      <w:pPr>
        <w:pStyle w:val="Body"/>
        <w:rPr>
          <w:rFonts w:ascii="Arial" w:eastAsia="Arial" w:hAnsi="Arial" w:cs="Arial"/>
          <w:sz w:val="24"/>
          <w:szCs w:val="24"/>
          <w:lang w:val="cy-GB"/>
        </w:rPr>
      </w:pPr>
      <w:r w:rsidRPr="0062594C">
        <w:rPr>
          <w:rFonts w:ascii="Arial" w:hAnsi="Arial" w:cs="Arial"/>
          <w:sz w:val="24"/>
          <w:szCs w:val="24"/>
          <w:lang w:val="cy-GB"/>
        </w:rPr>
        <w:t xml:space="preserve">Ar gael: </w:t>
      </w:r>
      <w:r w:rsidRPr="0062594C">
        <w:rPr>
          <w:rStyle w:val="Hyperlink0"/>
          <w:rFonts w:ascii="Arial" w:hAnsi="Arial" w:cs="Arial"/>
          <w:lang w:val="cy-GB"/>
        </w:rPr>
        <w:fldChar w:fldCharType="begin"/>
      </w:r>
      <w:r w:rsidRPr="0062594C">
        <w:rPr>
          <w:rStyle w:val="Hyperlink0"/>
          <w:rFonts w:ascii="Arial" w:eastAsia="Arial" w:hAnsi="Arial" w:cs="Arial"/>
          <w:sz w:val="24"/>
          <w:szCs w:val="24"/>
          <w:lang w:val="cy-GB"/>
        </w:rPr>
        <w:instrText xml:space="preserve"> HYPERLINK "https://hwb.gov.wales/cwricwlwm-i-gymru/cynllunio-eich-cwricwlwm/datblygu-gweledigaeth-ar-gyfer-cynllunio-cwricwlwm/#sgiliau-sy'n-hanfodol-i'r-pedwar-diben"</w:instrText>
      </w:r>
      <w:r w:rsidRPr="0062594C">
        <w:rPr>
          <w:rStyle w:val="Hyperlink0"/>
          <w:rFonts w:ascii="Arial" w:hAnsi="Arial" w:cs="Arial"/>
          <w:lang w:val="cy-GB"/>
        </w:rPr>
      </w:r>
      <w:r w:rsidRPr="0062594C">
        <w:rPr>
          <w:rStyle w:val="Hyperlink0"/>
          <w:rFonts w:ascii="Arial" w:hAnsi="Arial" w:cs="Arial"/>
          <w:lang w:val="cy-GB"/>
        </w:rPr>
        <w:fldChar w:fldCharType="separate"/>
      </w:r>
      <w:r w:rsidRPr="0062594C">
        <w:rPr>
          <w:rStyle w:val="Hyperlink0"/>
          <w:rFonts w:ascii="Arial" w:hAnsi="Arial" w:cs="Arial"/>
          <w:sz w:val="24"/>
          <w:szCs w:val="24"/>
          <w:lang w:val="cy-GB"/>
        </w:rPr>
        <w:t>https://hwb.gov.wales/cwricwlwm-i-gymru/cynllunio-eich-cwricwlwm/datblygu-gweledigaeth-ar-gyfer-cynllunio-cwricwlwm/#sgiliau-sy'n-hanfodol-i'r-pedwar-diben</w:t>
      </w:r>
      <w:r w:rsidRPr="0062594C">
        <w:rPr>
          <w:rFonts w:ascii="Arial" w:eastAsia="Arial" w:hAnsi="Arial" w:cs="Arial"/>
          <w:sz w:val="24"/>
          <w:szCs w:val="24"/>
          <w:lang w:val="cy-GB"/>
        </w:rPr>
        <w:fldChar w:fldCharType="end"/>
      </w:r>
    </w:p>
    <w:p w14:paraId="5175E071" w14:textId="1ADE91A4" w:rsidR="00482579" w:rsidRDefault="00482579" w:rsidP="005935F3">
      <w:pPr>
        <w:pStyle w:val="Body"/>
        <w:rPr>
          <w:rFonts w:ascii="Arial" w:eastAsia="Arial" w:hAnsi="Arial" w:cs="Arial"/>
          <w:sz w:val="24"/>
          <w:szCs w:val="24"/>
          <w:lang w:val="cy-GB"/>
        </w:rPr>
      </w:pPr>
      <w:r>
        <w:rPr>
          <w:rFonts w:ascii="Arial" w:eastAsia="Arial" w:hAnsi="Arial" w:cs="Arial"/>
          <w:sz w:val="24"/>
          <w:szCs w:val="24"/>
          <w:lang w:val="cy-GB"/>
        </w:rPr>
        <w:t>Cyrchwyd: 10/04/23</w:t>
      </w:r>
    </w:p>
    <w:p w14:paraId="7651E580" w14:textId="77777777" w:rsidR="00BE6246" w:rsidRDefault="00BE6246" w:rsidP="005935F3">
      <w:pPr>
        <w:pStyle w:val="Body"/>
        <w:rPr>
          <w:rFonts w:ascii="Arial" w:eastAsia="Arial" w:hAnsi="Arial" w:cs="Arial"/>
          <w:sz w:val="24"/>
          <w:szCs w:val="24"/>
          <w:lang w:val="cy-GB"/>
        </w:rPr>
      </w:pPr>
    </w:p>
    <w:p w14:paraId="75747DD7" w14:textId="1E19FF34" w:rsidR="00BE6246" w:rsidRDefault="00BE6246" w:rsidP="005935F3">
      <w:pPr>
        <w:pStyle w:val="Body"/>
        <w:rPr>
          <w:rFonts w:ascii="Arial" w:eastAsia="Arial" w:hAnsi="Arial" w:cs="Arial"/>
          <w:sz w:val="24"/>
          <w:szCs w:val="24"/>
          <w:lang w:val="cy-GB"/>
        </w:rPr>
      </w:pPr>
      <w:r>
        <w:rPr>
          <w:rFonts w:ascii="Arial" w:eastAsia="Arial" w:hAnsi="Arial" w:cs="Arial"/>
          <w:sz w:val="24"/>
          <w:szCs w:val="24"/>
          <w:lang w:val="cy-GB"/>
        </w:rPr>
        <w:t>Llywodraeth Cymru, (2013-2014) Archwiliad annibynnol o’r Cyfnod Sylfaen yng Nghymru Adroddiad Terfynol</w:t>
      </w:r>
    </w:p>
    <w:p w14:paraId="13E0E2D0" w14:textId="41E7F5B5" w:rsidR="00BE6246" w:rsidRDefault="00BE6246" w:rsidP="005935F3">
      <w:pPr>
        <w:pStyle w:val="Body"/>
        <w:rPr>
          <w:rFonts w:ascii="Arial" w:eastAsia="Arial" w:hAnsi="Arial" w:cs="Arial"/>
          <w:sz w:val="24"/>
          <w:szCs w:val="24"/>
          <w:lang w:val="cy-GB"/>
        </w:rPr>
      </w:pPr>
      <w:r>
        <w:rPr>
          <w:rFonts w:ascii="Arial" w:eastAsia="Arial" w:hAnsi="Arial" w:cs="Arial"/>
          <w:sz w:val="24"/>
          <w:szCs w:val="24"/>
          <w:lang w:val="cy-GB"/>
        </w:rPr>
        <w:t xml:space="preserve">Ar Gael: </w:t>
      </w:r>
      <w:r w:rsidR="005923B1">
        <w:rPr>
          <w:rFonts w:ascii="Arial" w:eastAsia="Arial" w:hAnsi="Arial" w:cs="Arial"/>
          <w:sz w:val="24"/>
          <w:szCs w:val="24"/>
          <w:lang w:val="cy-GB"/>
        </w:rPr>
        <w:fldChar w:fldCharType="begin"/>
      </w:r>
      <w:r w:rsidR="005923B1">
        <w:rPr>
          <w:rFonts w:ascii="Arial" w:eastAsia="Arial" w:hAnsi="Arial" w:cs="Arial"/>
          <w:sz w:val="24"/>
          <w:szCs w:val="24"/>
          <w:lang w:val="cy-GB"/>
        </w:rPr>
        <w:instrText xml:space="preserve"> HYPERLINK "</w:instrText>
      </w:r>
      <w:r w:rsidR="005923B1" w:rsidRPr="005923B1">
        <w:rPr>
          <w:rFonts w:ascii="Arial" w:eastAsia="Arial" w:hAnsi="Arial" w:cs="Arial"/>
          <w:sz w:val="24"/>
          <w:szCs w:val="24"/>
          <w:lang w:val="cy-GB"/>
        </w:rPr>
        <w:instrText>https://www.llyw.cymru/sites/default/files/publications/2018-03/archwiliad-annibynnol-or-cyfnod-sylfaen-yng-nghymru-adroddiad-terfynol.pdf</w:instrText>
      </w:r>
      <w:r w:rsidR="005923B1">
        <w:rPr>
          <w:rFonts w:ascii="Arial" w:eastAsia="Arial" w:hAnsi="Arial" w:cs="Arial"/>
          <w:sz w:val="24"/>
          <w:szCs w:val="24"/>
          <w:lang w:val="cy-GB"/>
        </w:rPr>
        <w:instrText xml:space="preserve">" </w:instrText>
      </w:r>
      <w:r w:rsidR="005923B1">
        <w:rPr>
          <w:rFonts w:ascii="Arial" w:eastAsia="Arial" w:hAnsi="Arial" w:cs="Arial"/>
          <w:sz w:val="24"/>
          <w:szCs w:val="24"/>
          <w:lang w:val="cy-GB"/>
        </w:rPr>
        <w:fldChar w:fldCharType="separate"/>
      </w:r>
      <w:r w:rsidR="005923B1" w:rsidRPr="00392594">
        <w:rPr>
          <w:rStyle w:val="Hyperlink"/>
          <w:rFonts w:ascii="Arial" w:eastAsia="Arial" w:hAnsi="Arial" w:cs="Arial"/>
          <w:sz w:val="24"/>
          <w:szCs w:val="24"/>
          <w:lang w:val="cy-GB"/>
        </w:rPr>
        <w:t>https://www.llyw.cymru/sites/default/files/publications/2018-03/archwiliad-annibynnol-or-cyfnod-sylfaen-yng-nghymru-adroddiad-terfynol.pdf</w:t>
      </w:r>
      <w:r w:rsidR="005923B1">
        <w:rPr>
          <w:rFonts w:ascii="Arial" w:eastAsia="Arial" w:hAnsi="Arial" w:cs="Arial"/>
          <w:sz w:val="24"/>
          <w:szCs w:val="24"/>
          <w:lang w:val="cy-GB"/>
        </w:rPr>
        <w:fldChar w:fldCharType="end"/>
      </w:r>
    </w:p>
    <w:p w14:paraId="264FFBB6" w14:textId="07AAA6F0" w:rsidR="005923B1" w:rsidRPr="0062594C" w:rsidRDefault="005923B1" w:rsidP="005935F3">
      <w:pPr>
        <w:pStyle w:val="Body"/>
        <w:rPr>
          <w:rFonts w:ascii="Arial" w:eastAsia="Arial" w:hAnsi="Arial" w:cs="Arial"/>
          <w:sz w:val="24"/>
          <w:szCs w:val="24"/>
          <w:lang w:val="cy-GB"/>
        </w:rPr>
      </w:pPr>
      <w:r>
        <w:rPr>
          <w:rFonts w:ascii="Arial" w:eastAsia="Arial" w:hAnsi="Arial" w:cs="Arial"/>
          <w:sz w:val="24"/>
          <w:szCs w:val="24"/>
          <w:lang w:val="cy-GB"/>
        </w:rPr>
        <w:t>Cyrchwyd: 14/04/23</w:t>
      </w:r>
    </w:p>
    <w:p w14:paraId="4A075E7E" w14:textId="77777777" w:rsidR="005935F3" w:rsidRPr="0062594C" w:rsidRDefault="005935F3" w:rsidP="005935F3">
      <w:pPr>
        <w:pStyle w:val="Body"/>
        <w:rPr>
          <w:rFonts w:ascii="Arial" w:eastAsia="Arial" w:hAnsi="Arial" w:cs="Arial"/>
          <w:sz w:val="24"/>
          <w:szCs w:val="24"/>
          <w:lang w:val="cy-GB"/>
        </w:rPr>
      </w:pPr>
    </w:p>
    <w:p w14:paraId="3DE650B4" w14:textId="6BA7457A" w:rsidR="005935F3" w:rsidRPr="0062594C" w:rsidRDefault="0062594C" w:rsidP="005935F3">
      <w:pPr>
        <w:pStyle w:val="Body"/>
        <w:rPr>
          <w:rFonts w:ascii="Arial" w:eastAsia="Arial" w:hAnsi="Arial" w:cs="Arial"/>
          <w:sz w:val="24"/>
          <w:szCs w:val="24"/>
          <w:lang w:val="cy-GB"/>
        </w:rPr>
      </w:pPr>
      <w:r w:rsidRPr="0062594C">
        <w:rPr>
          <w:rFonts w:ascii="Arial" w:eastAsia="Arial" w:hAnsi="Arial" w:cs="Arial"/>
          <w:sz w:val="24"/>
          <w:szCs w:val="24"/>
          <w:lang w:val="cy-GB"/>
        </w:rPr>
        <w:t xml:space="preserve">Llywodraeth Cymru, (2016) </w:t>
      </w:r>
      <w:r w:rsidRPr="0062594C">
        <w:rPr>
          <w:rFonts w:ascii="Arial" w:eastAsia="Arial" w:hAnsi="Arial" w:cs="Arial"/>
          <w:i/>
          <w:iCs/>
          <w:sz w:val="24"/>
          <w:szCs w:val="24"/>
          <w:lang w:val="cy-GB"/>
        </w:rPr>
        <w:t>Cynllun Gweithredu’r Cyfnod Sylfaen</w:t>
      </w:r>
    </w:p>
    <w:p w14:paraId="2F2C20BF" w14:textId="3EC9D924" w:rsidR="0062594C" w:rsidRDefault="0062594C" w:rsidP="005935F3">
      <w:pPr>
        <w:pStyle w:val="Body"/>
        <w:rPr>
          <w:rFonts w:ascii="Arial" w:eastAsia="Arial" w:hAnsi="Arial" w:cs="Arial"/>
          <w:sz w:val="24"/>
          <w:szCs w:val="24"/>
          <w:lang w:val="cy-GB"/>
        </w:rPr>
      </w:pPr>
      <w:r w:rsidRPr="0062594C">
        <w:rPr>
          <w:rFonts w:ascii="Arial" w:eastAsia="Arial" w:hAnsi="Arial" w:cs="Arial"/>
          <w:sz w:val="24"/>
          <w:szCs w:val="24"/>
          <w:lang w:val="cy-GB"/>
        </w:rPr>
        <w:t xml:space="preserve">Ar gael: </w:t>
      </w:r>
      <w:r w:rsidRPr="0062594C">
        <w:rPr>
          <w:rFonts w:ascii="Arial" w:eastAsia="Arial" w:hAnsi="Arial" w:cs="Arial"/>
          <w:sz w:val="24"/>
          <w:szCs w:val="24"/>
          <w:lang w:val="cy-GB"/>
        </w:rPr>
        <w:fldChar w:fldCharType="begin"/>
      </w:r>
      <w:r w:rsidRPr="0062594C">
        <w:rPr>
          <w:rFonts w:ascii="Arial" w:eastAsia="Arial" w:hAnsi="Arial" w:cs="Arial"/>
          <w:sz w:val="24"/>
          <w:szCs w:val="24"/>
          <w:lang w:val="cy-GB"/>
        </w:rPr>
        <w:instrText xml:space="preserve"> HYPERLINK "</w:instrText>
      </w:r>
      <w:r w:rsidRPr="0062594C">
        <w:rPr>
          <w:rFonts w:ascii="Arial" w:eastAsia="Arial" w:hAnsi="Arial" w:cs="Arial"/>
          <w:sz w:val="24"/>
          <w:szCs w:val="24"/>
          <w:lang w:val="cy-GB"/>
        </w:rPr>
        <w:instrText>https://www.llyw.cymru/sites/default/files/publications/2018-03/cynllun-gweithredur-cyfnod-sylfaen.pdf</w:instrText>
      </w:r>
      <w:r w:rsidRPr="0062594C">
        <w:rPr>
          <w:rFonts w:ascii="Arial" w:eastAsia="Arial" w:hAnsi="Arial" w:cs="Arial"/>
          <w:sz w:val="24"/>
          <w:szCs w:val="24"/>
          <w:lang w:val="cy-GB"/>
        </w:rPr>
        <w:instrText xml:space="preserve">" </w:instrText>
      </w:r>
      <w:r w:rsidRPr="0062594C">
        <w:rPr>
          <w:rFonts w:ascii="Arial" w:eastAsia="Arial" w:hAnsi="Arial" w:cs="Arial"/>
          <w:sz w:val="24"/>
          <w:szCs w:val="24"/>
          <w:lang w:val="cy-GB"/>
        </w:rPr>
        <w:fldChar w:fldCharType="separate"/>
      </w:r>
      <w:r w:rsidRPr="0062594C">
        <w:rPr>
          <w:rStyle w:val="Hyperlink"/>
          <w:rFonts w:ascii="Arial" w:eastAsia="Arial" w:hAnsi="Arial" w:cs="Arial"/>
          <w:sz w:val="24"/>
          <w:szCs w:val="24"/>
          <w:lang w:val="cy-GB"/>
        </w:rPr>
        <w:t>https://www.llyw.cymru/sites/default/files/publications/2018-03/cynllun-gweithredur-cyfnod-sylfaen.pdf</w:t>
      </w:r>
      <w:r w:rsidRPr="0062594C">
        <w:rPr>
          <w:rFonts w:ascii="Arial" w:eastAsia="Arial" w:hAnsi="Arial" w:cs="Arial"/>
          <w:sz w:val="24"/>
          <w:szCs w:val="24"/>
          <w:lang w:val="cy-GB"/>
        </w:rPr>
        <w:fldChar w:fldCharType="end"/>
      </w:r>
    </w:p>
    <w:p w14:paraId="744B5962" w14:textId="0C45A998" w:rsidR="00482579" w:rsidRDefault="00482579" w:rsidP="005935F3">
      <w:pPr>
        <w:pStyle w:val="Body"/>
        <w:rPr>
          <w:rFonts w:ascii="Arial" w:eastAsia="Arial" w:hAnsi="Arial" w:cs="Arial"/>
          <w:sz w:val="24"/>
          <w:szCs w:val="24"/>
          <w:lang w:val="cy-GB"/>
        </w:rPr>
      </w:pPr>
      <w:r>
        <w:rPr>
          <w:rFonts w:ascii="Arial" w:eastAsia="Arial" w:hAnsi="Arial" w:cs="Arial"/>
          <w:sz w:val="24"/>
          <w:szCs w:val="24"/>
          <w:lang w:val="cy-GB"/>
        </w:rPr>
        <w:t>Cyrchwyd: 11/04/23</w:t>
      </w:r>
    </w:p>
    <w:p w14:paraId="3621E134" w14:textId="77777777" w:rsidR="00D62092" w:rsidRDefault="00D62092" w:rsidP="005935F3">
      <w:pPr>
        <w:pStyle w:val="Body"/>
        <w:rPr>
          <w:rFonts w:ascii="Arial" w:eastAsia="Arial" w:hAnsi="Arial" w:cs="Arial"/>
          <w:sz w:val="24"/>
          <w:szCs w:val="24"/>
          <w:lang w:val="cy-GB"/>
        </w:rPr>
      </w:pPr>
    </w:p>
    <w:p w14:paraId="2690DF4D" w14:textId="77777777" w:rsidR="00D62092" w:rsidRDefault="00D62092" w:rsidP="00D62092">
      <w:pPr>
        <w:rPr>
          <w:rFonts w:ascii="Arial" w:hAnsi="Arial" w:cs="Arial"/>
          <w:lang w:val="cy-GB"/>
        </w:rPr>
      </w:pPr>
      <w:r>
        <w:rPr>
          <w:rFonts w:ascii="Arial" w:hAnsi="Arial" w:cs="Arial"/>
          <w:lang w:val="cy-GB"/>
        </w:rPr>
        <w:t xml:space="preserve">Llywodraeth Cymru. (2015) </w:t>
      </w:r>
      <w:r w:rsidRPr="00482579">
        <w:rPr>
          <w:rFonts w:ascii="Arial" w:hAnsi="Arial" w:cs="Arial"/>
          <w:i/>
          <w:iCs/>
          <w:lang w:val="cy-GB"/>
        </w:rPr>
        <w:t>Pedwar Diben y cwricwlwm i Gymru</w:t>
      </w:r>
    </w:p>
    <w:p w14:paraId="1ED344A6" w14:textId="77777777" w:rsidR="00D62092" w:rsidRDefault="00D62092" w:rsidP="00D62092">
      <w:pPr>
        <w:rPr>
          <w:rFonts w:ascii="Arial" w:hAnsi="Arial" w:cs="Arial"/>
          <w:lang w:val="cy-GB"/>
        </w:rPr>
      </w:pPr>
      <w:hyperlink r:id="rId6" w:history="1">
        <w:r w:rsidRPr="00392594">
          <w:rPr>
            <w:rStyle w:val="Hyperlink"/>
            <w:rFonts w:ascii="Arial" w:hAnsi="Arial" w:cs="Arial"/>
            <w:lang w:val="cy-GB"/>
          </w:rPr>
          <w:t>https://www.gov.wales/sites/default/files/publications/2018-03/the-four-purposes-of-the-curriculum-for-wales.pdf</w:t>
        </w:r>
      </w:hyperlink>
    </w:p>
    <w:p w14:paraId="29FD4635" w14:textId="77777777" w:rsidR="00D62092" w:rsidRDefault="00D62092" w:rsidP="00D62092">
      <w:pPr>
        <w:rPr>
          <w:rFonts w:ascii="Arial" w:hAnsi="Arial" w:cs="Arial"/>
          <w:lang w:val="cy-GB"/>
        </w:rPr>
      </w:pPr>
      <w:r>
        <w:rPr>
          <w:rFonts w:ascii="Arial" w:hAnsi="Arial" w:cs="Arial"/>
          <w:lang w:val="cy-GB"/>
        </w:rPr>
        <w:t>Cyrchwyd: 12/04/23</w:t>
      </w:r>
    </w:p>
    <w:p w14:paraId="25EF22B8" w14:textId="77777777" w:rsidR="00FB5EDC" w:rsidRDefault="00FB5EDC" w:rsidP="005935F3">
      <w:pPr>
        <w:pStyle w:val="Body"/>
        <w:rPr>
          <w:rFonts w:ascii="Arial" w:eastAsia="Arial" w:hAnsi="Arial" w:cs="Arial"/>
          <w:sz w:val="24"/>
          <w:szCs w:val="24"/>
          <w:lang w:val="cy-GB"/>
        </w:rPr>
      </w:pPr>
    </w:p>
    <w:p w14:paraId="51B2A391" w14:textId="4DA616B8" w:rsidR="00FB5EDC" w:rsidRDefault="00FB5EDC" w:rsidP="005935F3">
      <w:pPr>
        <w:pStyle w:val="Body"/>
        <w:rPr>
          <w:rFonts w:ascii="Arial" w:eastAsia="Arial" w:hAnsi="Arial" w:cs="Arial"/>
          <w:sz w:val="24"/>
          <w:szCs w:val="24"/>
          <w:lang w:val="cy-GB"/>
        </w:rPr>
      </w:pPr>
      <w:r>
        <w:rPr>
          <w:rFonts w:ascii="Arial" w:eastAsia="Arial" w:hAnsi="Arial" w:cs="Arial"/>
          <w:sz w:val="24"/>
          <w:szCs w:val="24"/>
          <w:lang w:val="cy-GB"/>
        </w:rPr>
        <w:t xml:space="preserve">Llywodraeth Cymru (2017) </w:t>
      </w:r>
      <w:r w:rsidRPr="00FB5EDC">
        <w:rPr>
          <w:rFonts w:ascii="Arial" w:eastAsia="Arial" w:hAnsi="Arial" w:cs="Arial"/>
          <w:i/>
          <w:iCs/>
          <w:sz w:val="24"/>
          <w:szCs w:val="24"/>
          <w:lang w:val="cy-GB"/>
        </w:rPr>
        <w:t>Safonau proffesiynol ar gyfer addysgu ac arweinyddiaeth</w:t>
      </w:r>
    </w:p>
    <w:p w14:paraId="2827E260" w14:textId="025B6D04" w:rsidR="00FB5EDC" w:rsidRDefault="00FB5EDC" w:rsidP="005935F3">
      <w:pPr>
        <w:pStyle w:val="Body"/>
        <w:rPr>
          <w:rFonts w:ascii="Arial" w:eastAsia="Arial" w:hAnsi="Arial" w:cs="Arial"/>
          <w:sz w:val="24"/>
          <w:szCs w:val="24"/>
          <w:lang w:val="cy-GB"/>
        </w:rPr>
      </w:pPr>
      <w:hyperlink r:id="rId7" w:history="1">
        <w:r w:rsidRPr="00392594">
          <w:rPr>
            <w:rStyle w:val="Hyperlink"/>
            <w:rFonts w:ascii="Arial" w:eastAsia="Arial" w:hAnsi="Arial" w:cs="Arial"/>
            <w:sz w:val="24"/>
            <w:szCs w:val="24"/>
            <w:lang w:val="cy-GB"/>
          </w:rPr>
          <w:t>https://hwb.gov.wales/api/storage/ae783486-0851-4ec6-9e73-2e2b99515cf5/safonau-proffesiynol-ar-gyfer-addysgu-ac-arweinyddiaeth-pdf-rhyngweithiol-ar-gyfer-cyfrifiaduron-personol.pdf</w:t>
        </w:r>
      </w:hyperlink>
    </w:p>
    <w:p w14:paraId="19BEF811" w14:textId="4CC94E3F" w:rsidR="0062594C" w:rsidRDefault="00FB5EDC" w:rsidP="005935F3">
      <w:pPr>
        <w:pStyle w:val="Body"/>
        <w:rPr>
          <w:rFonts w:ascii="Arial" w:eastAsia="Arial" w:hAnsi="Arial" w:cs="Arial"/>
          <w:sz w:val="24"/>
          <w:szCs w:val="24"/>
          <w:lang w:val="cy-GB"/>
        </w:rPr>
      </w:pPr>
      <w:r>
        <w:rPr>
          <w:rFonts w:ascii="Arial" w:eastAsia="Arial" w:hAnsi="Arial" w:cs="Arial"/>
          <w:sz w:val="24"/>
          <w:szCs w:val="24"/>
          <w:lang w:val="cy-GB"/>
        </w:rPr>
        <w:t>Cyrchwyd: 12/04/23</w:t>
      </w:r>
    </w:p>
    <w:p w14:paraId="3894996D" w14:textId="77777777" w:rsidR="00D62092" w:rsidRDefault="00D62092" w:rsidP="005935F3">
      <w:pPr>
        <w:pStyle w:val="Body"/>
        <w:rPr>
          <w:rFonts w:ascii="Arial" w:eastAsia="Arial" w:hAnsi="Arial" w:cs="Arial"/>
          <w:sz w:val="24"/>
          <w:szCs w:val="24"/>
          <w:lang w:val="cy-GB"/>
        </w:rPr>
      </w:pPr>
    </w:p>
    <w:p w14:paraId="0C491501" w14:textId="2215C789" w:rsidR="0052073A" w:rsidRPr="00482579" w:rsidRDefault="00A828AB" w:rsidP="005935F3">
      <w:pPr>
        <w:pStyle w:val="Body"/>
        <w:rPr>
          <w:rFonts w:ascii="Arial" w:eastAsia="Arial" w:hAnsi="Arial" w:cs="Arial"/>
          <w:i/>
          <w:iCs/>
          <w:sz w:val="24"/>
          <w:szCs w:val="24"/>
        </w:rPr>
      </w:pPr>
      <w:proofErr w:type="spellStart"/>
      <w:r>
        <w:rPr>
          <w:rFonts w:ascii="Arial" w:eastAsia="Arial" w:hAnsi="Arial" w:cs="Arial"/>
          <w:sz w:val="24"/>
          <w:szCs w:val="24"/>
        </w:rPr>
        <w:t>Llywodraeth</w:t>
      </w:r>
      <w:proofErr w:type="spellEnd"/>
      <w:r>
        <w:rPr>
          <w:rFonts w:ascii="Arial" w:eastAsia="Arial" w:hAnsi="Arial" w:cs="Arial"/>
          <w:sz w:val="24"/>
          <w:szCs w:val="24"/>
        </w:rPr>
        <w:t xml:space="preserve"> Cymru</w:t>
      </w:r>
      <w:r w:rsidR="00482579">
        <w:rPr>
          <w:rFonts w:ascii="Arial" w:eastAsia="Arial" w:hAnsi="Arial" w:cs="Arial"/>
          <w:sz w:val="24"/>
          <w:szCs w:val="24"/>
        </w:rPr>
        <w:t xml:space="preserve">, (2015) </w:t>
      </w:r>
      <w:r w:rsidR="00482579" w:rsidRPr="00482579">
        <w:rPr>
          <w:rFonts w:ascii="Arial" w:eastAsia="Arial" w:hAnsi="Arial" w:cs="Arial"/>
          <w:i/>
          <w:iCs/>
          <w:sz w:val="24"/>
          <w:szCs w:val="24"/>
        </w:rPr>
        <w:t xml:space="preserve">Successful Futures: Looking at the curriculum and assessment arrangements in </w:t>
      </w:r>
      <w:proofErr w:type="gramStart"/>
      <w:r w:rsidR="00482579" w:rsidRPr="00482579">
        <w:rPr>
          <w:rFonts w:ascii="Arial" w:eastAsia="Arial" w:hAnsi="Arial" w:cs="Arial"/>
          <w:i/>
          <w:iCs/>
          <w:sz w:val="24"/>
          <w:szCs w:val="24"/>
        </w:rPr>
        <w:t>Wales</w:t>
      </w:r>
      <w:proofErr w:type="gramEnd"/>
    </w:p>
    <w:p w14:paraId="3F8CB970" w14:textId="4D29009B" w:rsidR="00482579" w:rsidRPr="00482579" w:rsidRDefault="00482579" w:rsidP="005935F3">
      <w:pPr>
        <w:pStyle w:val="Body"/>
        <w:rPr>
          <w:rFonts w:ascii="Arial" w:eastAsia="Arial" w:hAnsi="Arial" w:cs="Arial"/>
          <w:i/>
          <w:iCs/>
          <w:sz w:val="24"/>
          <w:szCs w:val="24"/>
        </w:rPr>
      </w:pPr>
      <w:r w:rsidRPr="00482579">
        <w:rPr>
          <w:rFonts w:ascii="Arial" w:eastAsia="Arial" w:hAnsi="Arial" w:cs="Arial"/>
          <w:i/>
          <w:iCs/>
          <w:sz w:val="24"/>
          <w:szCs w:val="24"/>
        </w:rPr>
        <w:t>A summary of Professor Graham Donaldsons report</w:t>
      </w:r>
    </w:p>
    <w:p w14:paraId="1EB93BB5" w14:textId="508F4744" w:rsidR="0052073A" w:rsidRDefault="0052073A" w:rsidP="005935F3">
      <w:pPr>
        <w:pStyle w:val="Body"/>
        <w:rPr>
          <w:rFonts w:ascii="Arial" w:eastAsia="Arial" w:hAnsi="Arial" w:cs="Arial"/>
          <w:sz w:val="24"/>
          <w:szCs w:val="24"/>
        </w:rPr>
      </w:pPr>
      <w:proofErr w:type="spellStart"/>
      <w:r>
        <w:rPr>
          <w:rFonts w:ascii="Arial" w:eastAsia="Arial" w:hAnsi="Arial" w:cs="Arial"/>
          <w:sz w:val="24"/>
          <w:szCs w:val="24"/>
        </w:rPr>
        <w:t>Ar</w:t>
      </w:r>
      <w:proofErr w:type="spellEnd"/>
      <w:r>
        <w:rPr>
          <w:rFonts w:ascii="Arial" w:eastAsia="Arial" w:hAnsi="Arial" w:cs="Arial"/>
          <w:sz w:val="24"/>
          <w:szCs w:val="24"/>
        </w:rPr>
        <w:t xml:space="preserve"> Gael: </w:t>
      </w:r>
      <w:hyperlink r:id="rId8" w:history="1">
        <w:r w:rsidRPr="00482579">
          <w:rPr>
            <w:rStyle w:val="Hyperlink"/>
            <w:rFonts w:ascii="Arial" w:eastAsia="Arial" w:hAnsi="Arial" w:cs="Arial"/>
            <w:color w:val="00B0F0"/>
            <w:sz w:val="24"/>
            <w:szCs w:val="24"/>
          </w:rPr>
          <w:t>https://www.</w:t>
        </w:r>
        <w:r w:rsidRPr="00482579">
          <w:rPr>
            <w:rStyle w:val="Hyperlink"/>
            <w:rFonts w:ascii="Arial" w:eastAsia="Arial" w:hAnsi="Arial" w:cs="Arial"/>
            <w:color w:val="00B0F0"/>
            <w:sz w:val="24"/>
            <w:szCs w:val="24"/>
          </w:rPr>
          <w:t>g</w:t>
        </w:r>
        <w:r w:rsidRPr="00482579">
          <w:rPr>
            <w:rStyle w:val="Hyperlink"/>
            <w:rFonts w:ascii="Arial" w:eastAsia="Arial" w:hAnsi="Arial" w:cs="Arial"/>
            <w:color w:val="00B0F0"/>
            <w:sz w:val="24"/>
            <w:szCs w:val="24"/>
          </w:rPr>
          <w:t>o</w:t>
        </w:r>
        <w:r w:rsidRPr="00482579">
          <w:rPr>
            <w:rStyle w:val="Hyperlink"/>
            <w:rFonts w:ascii="Arial" w:eastAsia="Arial" w:hAnsi="Arial" w:cs="Arial"/>
            <w:color w:val="00B0F0"/>
            <w:sz w:val="24"/>
            <w:szCs w:val="24"/>
          </w:rPr>
          <w:t>v</w:t>
        </w:r>
        <w:r w:rsidRPr="00482579">
          <w:rPr>
            <w:rStyle w:val="Hyperlink"/>
            <w:rFonts w:ascii="Arial" w:eastAsia="Arial" w:hAnsi="Arial" w:cs="Arial"/>
            <w:color w:val="00B0F0"/>
            <w:sz w:val="24"/>
            <w:szCs w:val="24"/>
          </w:rPr>
          <w:t>.</w:t>
        </w:r>
        <w:r w:rsidRPr="00482579">
          <w:rPr>
            <w:rStyle w:val="Hyperlink"/>
            <w:rFonts w:ascii="Arial" w:eastAsia="Arial" w:hAnsi="Arial" w:cs="Arial"/>
            <w:color w:val="00B0F0"/>
            <w:sz w:val="24"/>
            <w:szCs w:val="24"/>
          </w:rPr>
          <w:t>w</w:t>
        </w:r>
        <w:r w:rsidRPr="00482579">
          <w:rPr>
            <w:rStyle w:val="Hyperlink"/>
            <w:rFonts w:ascii="Arial" w:eastAsia="Arial" w:hAnsi="Arial" w:cs="Arial"/>
            <w:color w:val="00B0F0"/>
            <w:sz w:val="24"/>
            <w:szCs w:val="24"/>
          </w:rPr>
          <w:t>ales/sites/default/files/publications/2018-03/succesful-futures-a-su</w:t>
        </w:r>
        <w:r w:rsidRPr="00482579">
          <w:rPr>
            <w:rStyle w:val="Hyperlink"/>
            <w:rFonts w:ascii="Arial" w:eastAsia="Arial" w:hAnsi="Arial" w:cs="Arial"/>
            <w:color w:val="00B0F0"/>
            <w:sz w:val="24"/>
            <w:szCs w:val="24"/>
          </w:rPr>
          <w:t>m</w:t>
        </w:r>
        <w:r w:rsidRPr="00482579">
          <w:rPr>
            <w:rStyle w:val="Hyperlink"/>
            <w:rFonts w:ascii="Arial" w:eastAsia="Arial" w:hAnsi="Arial" w:cs="Arial"/>
            <w:color w:val="00B0F0"/>
            <w:sz w:val="24"/>
            <w:szCs w:val="24"/>
          </w:rPr>
          <w:t>mary-of-professor-graham-donaldsons-report.pdf</w:t>
        </w:r>
      </w:hyperlink>
    </w:p>
    <w:p w14:paraId="3FBC04BF" w14:textId="2B0EFB04" w:rsidR="00482579" w:rsidRDefault="00482579" w:rsidP="005935F3">
      <w:pPr>
        <w:pStyle w:val="Body"/>
        <w:rPr>
          <w:rFonts w:ascii="Arial" w:eastAsia="Arial" w:hAnsi="Arial" w:cs="Arial"/>
          <w:sz w:val="24"/>
          <w:szCs w:val="24"/>
        </w:rPr>
      </w:pPr>
      <w:proofErr w:type="spellStart"/>
      <w:r>
        <w:rPr>
          <w:rFonts w:ascii="Arial" w:eastAsia="Arial" w:hAnsi="Arial" w:cs="Arial"/>
          <w:sz w:val="24"/>
          <w:szCs w:val="24"/>
        </w:rPr>
        <w:t>Cyrchwyd</w:t>
      </w:r>
      <w:proofErr w:type="spellEnd"/>
      <w:r>
        <w:rPr>
          <w:rFonts w:ascii="Arial" w:eastAsia="Arial" w:hAnsi="Arial" w:cs="Arial"/>
          <w:sz w:val="24"/>
          <w:szCs w:val="24"/>
        </w:rPr>
        <w:t>: 12/04/23</w:t>
      </w:r>
    </w:p>
    <w:p w14:paraId="43A713B0" w14:textId="77777777" w:rsidR="00DA5A45" w:rsidRDefault="00DA5A45" w:rsidP="005935F3">
      <w:pPr>
        <w:pStyle w:val="Body"/>
        <w:rPr>
          <w:rFonts w:ascii="Arial" w:eastAsia="Arial" w:hAnsi="Arial" w:cs="Arial"/>
          <w:sz w:val="24"/>
          <w:szCs w:val="24"/>
        </w:rPr>
      </w:pPr>
    </w:p>
    <w:p w14:paraId="6C8BA131" w14:textId="0C178DA4" w:rsidR="00DA5A45" w:rsidRDefault="00DA5A45" w:rsidP="005935F3">
      <w:pPr>
        <w:pStyle w:val="Body"/>
        <w:rPr>
          <w:rFonts w:ascii="Arial" w:eastAsia="Arial" w:hAnsi="Arial" w:cs="Arial"/>
          <w:sz w:val="24"/>
          <w:szCs w:val="24"/>
        </w:rPr>
      </w:pPr>
      <w:r>
        <w:rPr>
          <w:rFonts w:ascii="Arial" w:eastAsia="Arial" w:hAnsi="Arial" w:cs="Arial"/>
          <w:sz w:val="24"/>
          <w:szCs w:val="24"/>
        </w:rPr>
        <w:t xml:space="preserve">Rees, A. &amp; </w:t>
      </w:r>
      <w:proofErr w:type="spellStart"/>
      <w:r>
        <w:rPr>
          <w:rFonts w:ascii="Arial" w:eastAsia="Arial" w:hAnsi="Arial" w:cs="Arial"/>
          <w:sz w:val="24"/>
          <w:szCs w:val="24"/>
        </w:rPr>
        <w:t>Gealy</w:t>
      </w:r>
      <w:proofErr w:type="spellEnd"/>
      <w:r>
        <w:rPr>
          <w:rFonts w:ascii="Arial" w:eastAsia="Arial" w:hAnsi="Arial" w:cs="Arial"/>
          <w:sz w:val="24"/>
          <w:szCs w:val="24"/>
        </w:rPr>
        <w:t xml:space="preserve">, A. (2013) </w:t>
      </w:r>
      <w:proofErr w:type="spellStart"/>
      <w:r w:rsidRPr="00DA5A45">
        <w:rPr>
          <w:rFonts w:ascii="Arial" w:eastAsia="Arial" w:hAnsi="Arial" w:cs="Arial"/>
          <w:i/>
          <w:iCs/>
          <w:sz w:val="24"/>
          <w:szCs w:val="24"/>
        </w:rPr>
        <w:t>Chwarae</w:t>
      </w:r>
      <w:proofErr w:type="spellEnd"/>
      <w:r w:rsidRPr="00DA5A45">
        <w:rPr>
          <w:rFonts w:ascii="Arial" w:eastAsia="Arial" w:hAnsi="Arial" w:cs="Arial"/>
          <w:i/>
          <w:iCs/>
          <w:sz w:val="24"/>
          <w:szCs w:val="24"/>
        </w:rPr>
        <w:t xml:space="preserve"> Allan </w:t>
      </w:r>
      <w:proofErr w:type="spellStart"/>
      <w:r w:rsidRPr="00DA5A45">
        <w:rPr>
          <w:rFonts w:ascii="Arial" w:eastAsia="Arial" w:hAnsi="Arial" w:cs="Arial"/>
          <w:i/>
          <w:iCs/>
          <w:sz w:val="24"/>
          <w:szCs w:val="24"/>
        </w:rPr>
        <w:t>Dysgu</w:t>
      </w:r>
      <w:proofErr w:type="spellEnd"/>
      <w:r w:rsidRPr="00DA5A45">
        <w:rPr>
          <w:rFonts w:ascii="Arial" w:eastAsia="Arial" w:hAnsi="Arial" w:cs="Arial"/>
          <w:i/>
          <w:iCs/>
          <w:sz w:val="24"/>
          <w:szCs w:val="24"/>
        </w:rPr>
        <w:t xml:space="preserve"> Mas</w:t>
      </w:r>
      <w:r>
        <w:rPr>
          <w:rFonts w:ascii="Arial" w:eastAsia="Arial" w:hAnsi="Arial" w:cs="Arial"/>
          <w:i/>
          <w:iCs/>
          <w:sz w:val="24"/>
          <w:szCs w:val="24"/>
        </w:rPr>
        <w:t>:</w:t>
      </w:r>
      <w:r w:rsidRPr="00DA5A45">
        <w:rPr>
          <w:rFonts w:ascii="Arial" w:eastAsia="Arial" w:hAnsi="Arial" w:cs="Arial"/>
          <w:i/>
          <w:iCs/>
          <w:sz w:val="24"/>
          <w:szCs w:val="24"/>
        </w:rPr>
        <w:t xml:space="preserve"> </w:t>
      </w:r>
      <w:proofErr w:type="spellStart"/>
      <w:r w:rsidRPr="00DA5A45">
        <w:rPr>
          <w:rFonts w:ascii="Arial" w:eastAsia="Arial" w:hAnsi="Arial" w:cs="Arial"/>
          <w:i/>
          <w:iCs/>
          <w:sz w:val="24"/>
          <w:szCs w:val="24"/>
        </w:rPr>
        <w:t>Arfer</w:t>
      </w:r>
      <w:proofErr w:type="spellEnd"/>
      <w:r w:rsidRPr="00DA5A45">
        <w:rPr>
          <w:rFonts w:ascii="Arial" w:eastAsia="Arial" w:hAnsi="Arial" w:cs="Arial"/>
          <w:i/>
          <w:iCs/>
          <w:sz w:val="24"/>
          <w:szCs w:val="24"/>
        </w:rPr>
        <w:t xml:space="preserve"> Da </w:t>
      </w:r>
      <w:proofErr w:type="spellStart"/>
      <w:r w:rsidRPr="00DA5A45">
        <w:rPr>
          <w:rFonts w:ascii="Arial" w:eastAsia="Arial" w:hAnsi="Arial" w:cs="Arial"/>
          <w:i/>
          <w:iCs/>
          <w:sz w:val="24"/>
          <w:szCs w:val="24"/>
        </w:rPr>
        <w:t>yn</w:t>
      </w:r>
      <w:proofErr w:type="spellEnd"/>
      <w:r w:rsidRPr="00DA5A45">
        <w:rPr>
          <w:rFonts w:ascii="Arial" w:eastAsia="Arial" w:hAnsi="Arial" w:cs="Arial"/>
          <w:i/>
          <w:iCs/>
          <w:sz w:val="24"/>
          <w:szCs w:val="24"/>
        </w:rPr>
        <w:t xml:space="preserve"> </w:t>
      </w:r>
      <w:proofErr w:type="spellStart"/>
      <w:r w:rsidRPr="00DA5A45">
        <w:rPr>
          <w:rFonts w:ascii="Arial" w:eastAsia="Arial" w:hAnsi="Arial" w:cs="Arial"/>
          <w:i/>
          <w:iCs/>
          <w:sz w:val="24"/>
          <w:szCs w:val="24"/>
        </w:rPr>
        <w:t>yr</w:t>
      </w:r>
      <w:proofErr w:type="spellEnd"/>
      <w:r w:rsidRPr="00DA5A45">
        <w:rPr>
          <w:rFonts w:ascii="Arial" w:eastAsia="Arial" w:hAnsi="Arial" w:cs="Arial"/>
          <w:i/>
          <w:iCs/>
          <w:sz w:val="24"/>
          <w:szCs w:val="24"/>
        </w:rPr>
        <w:t xml:space="preserve"> </w:t>
      </w:r>
      <w:proofErr w:type="spellStart"/>
      <w:r>
        <w:rPr>
          <w:rFonts w:ascii="Arial" w:eastAsia="Arial" w:hAnsi="Arial" w:cs="Arial"/>
          <w:i/>
          <w:iCs/>
          <w:sz w:val="24"/>
          <w:szCs w:val="24"/>
        </w:rPr>
        <w:t>A</w:t>
      </w:r>
      <w:r w:rsidRPr="00DA5A45">
        <w:rPr>
          <w:rFonts w:ascii="Arial" w:eastAsia="Arial" w:hAnsi="Arial" w:cs="Arial"/>
          <w:i/>
          <w:iCs/>
          <w:sz w:val="24"/>
          <w:szCs w:val="24"/>
        </w:rPr>
        <w:t>wyr</w:t>
      </w:r>
      <w:proofErr w:type="spellEnd"/>
      <w:r w:rsidRPr="00DA5A45">
        <w:rPr>
          <w:rFonts w:ascii="Arial" w:eastAsia="Arial" w:hAnsi="Arial" w:cs="Arial"/>
          <w:i/>
          <w:iCs/>
          <w:sz w:val="24"/>
          <w:szCs w:val="24"/>
        </w:rPr>
        <w:t xml:space="preserve"> </w:t>
      </w:r>
      <w:proofErr w:type="spellStart"/>
      <w:r>
        <w:rPr>
          <w:rFonts w:ascii="Arial" w:eastAsia="Arial" w:hAnsi="Arial" w:cs="Arial"/>
          <w:i/>
          <w:iCs/>
          <w:sz w:val="24"/>
          <w:szCs w:val="24"/>
        </w:rPr>
        <w:t>A</w:t>
      </w:r>
      <w:r w:rsidRPr="00DA5A45">
        <w:rPr>
          <w:rFonts w:ascii="Arial" w:eastAsia="Arial" w:hAnsi="Arial" w:cs="Arial"/>
          <w:i/>
          <w:iCs/>
          <w:sz w:val="24"/>
          <w:szCs w:val="24"/>
        </w:rPr>
        <w:t>gored</w:t>
      </w:r>
      <w:proofErr w:type="spellEnd"/>
      <w:r w:rsidRPr="00DA5A45">
        <w:rPr>
          <w:rFonts w:ascii="Arial" w:eastAsia="Arial" w:hAnsi="Arial" w:cs="Arial"/>
          <w:i/>
          <w:iCs/>
          <w:sz w:val="24"/>
          <w:szCs w:val="24"/>
        </w:rPr>
        <w:t xml:space="preserve"> </w:t>
      </w:r>
    </w:p>
    <w:p w14:paraId="62C15E6F" w14:textId="1F51CDB4" w:rsidR="0052073A" w:rsidRDefault="00DA5A45" w:rsidP="005935F3">
      <w:pPr>
        <w:pStyle w:val="Body"/>
        <w:rPr>
          <w:rFonts w:ascii="Arial" w:eastAsia="Arial" w:hAnsi="Arial" w:cs="Arial"/>
          <w:sz w:val="24"/>
          <w:szCs w:val="24"/>
        </w:rPr>
      </w:pPr>
      <w:proofErr w:type="spellStart"/>
      <w:r>
        <w:rPr>
          <w:rFonts w:ascii="Arial" w:eastAsia="Arial" w:hAnsi="Arial" w:cs="Arial"/>
          <w:sz w:val="24"/>
          <w:szCs w:val="24"/>
        </w:rPr>
        <w:t>Canolfan</w:t>
      </w:r>
      <w:proofErr w:type="spellEnd"/>
      <w:r>
        <w:rPr>
          <w:rFonts w:ascii="Arial" w:eastAsia="Arial" w:hAnsi="Arial" w:cs="Arial"/>
          <w:sz w:val="24"/>
          <w:szCs w:val="24"/>
        </w:rPr>
        <w:t xml:space="preserve"> </w:t>
      </w:r>
      <w:proofErr w:type="spellStart"/>
      <w:r>
        <w:rPr>
          <w:rFonts w:ascii="Arial" w:eastAsia="Arial" w:hAnsi="Arial" w:cs="Arial"/>
          <w:sz w:val="24"/>
          <w:szCs w:val="24"/>
        </w:rPr>
        <w:t>Peniarth</w:t>
      </w:r>
      <w:proofErr w:type="spellEnd"/>
      <w:r>
        <w:rPr>
          <w:rFonts w:ascii="Arial" w:eastAsia="Arial" w:hAnsi="Arial" w:cs="Arial"/>
          <w:sz w:val="24"/>
          <w:szCs w:val="24"/>
        </w:rPr>
        <w:t xml:space="preserve">, </w:t>
      </w:r>
      <w:proofErr w:type="spellStart"/>
      <w:r>
        <w:rPr>
          <w:rFonts w:ascii="Arial" w:eastAsia="Arial" w:hAnsi="Arial" w:cs="Arial"/>
          <w:sz w:val="24"/>
          <w:szCs w:val="24"/>
        </w:rPr>
        <w:t>Prifysgol</w:t>
      </w:r>
      <w:proofErr w:type="spellEnd"/>
      <w:r>
        <w:rPr>
          <w:rFonts w:ascii="Arial" w:eastAsia="Arial" w:hAnsi="Arial" w:cs="Arial"/>
          <w:sz w:val="24"/>
          <w:szCs w:val="24"/>
        </w:rPr>
        <w:t xml:space="preserve"> Cymru: Y </w:t>
      </w:r>
      <w:proofErr w:type="spellStart"/>
      <w:r>
        <w:rPr>
          <w:rFonts w:ascii="Arial" w:eastAsia="Arial" w:hAnsi="Arial" w:cs="Arial"/>
          <w:sz w:val="24"/>
          <w:szCs w:val="24"/>
        </w:rPr>
        <w:t>Drindod</w:t>
      </w:r>
      <w:proofErr w:type="spellEnd"/>
      <w:r>
        <w:rPr>
          <w:rFonts w:ascii="Arial" w:eastAsia="Arial" w:hAnsi="Arial" w:cs="Arial"/>
          <w:sz w:val="24"/>
          <w:szCs w:val="24"/>
        </w:rPr>
        <w:t xml:space="preserve"> </w:t>
      </w:r>
      <w:proofErr w:type="spellStart"/>
      <w:r>
        <w:rPr>
          <w:rFonts w:ascii="Arial" w:eastAsia="Arial" w:hAnsi="Arial" w:cs="Arial"/>
          <w:sz w:val="24"/>
          <w:szCs w:val="24"/>
        </w:rPr>
        <w:t>Dewi</w:t>
      </w:r>
      <w:proofErr w:type="spellEnd"/>
      <w:r>
        <w:rPr>
          <w:rFonts w:ascii="Arial" w:eastAsia="Arial" w:hAnsi="Arial" w:cs="Arial"/>
          <w:sz w:val="24"/>
          <w:szCs w:val="24"/>
        </w:rPr>
        <w:t xml:space="preserve"> Sant</w:t>
      </w:r>
      <w:r w:rsidR="00482579">
        <w:rPr>
          <w:rFonts w:ascii="Arial" w:eastAsia="Arial" w:hAnsi="Arial" w:cs="Arial"/>
          <w:sz w:val="24"/>
          <w:szCs w:val="24"/>
        </w:rPr>
        <w:t>.</w:t>
      </w:r>
    </w:p>
    <w:p w14:paraId="6BA80CE2" w14:textId="77777777" w:rsidR="0091799F" w:rsidRDefault="0091799F" w:rsidP="005935F3">
      <w:pPr>
        <w:pStyle w:val="Body"/>
        <w:rPr>
          <w:rFonts w:ascii="Arial" w:eastAsia="Arial" w:hAnsi="Arial" w:cs="Arial"/>
          <w:sz w:val="24"/>
          <w:szCs w:val="24"/>
        </w:rPr>
      </w:pPr>
    </w:p>
    <w:p w14:paraId="799BEE34" w14:textId="66837344" w:rsidR="0091799F" w:rsidRDefault="0091799F" w:rsidP="005935F3">
      <w:pPr>
        <w:pStyle w:val="Body"/>
        <w:rPr>
          <w:rFonts w:ascii="Arial" w:eastAsia="Arial" w:hAnsi="Arial" w:cs="Arial"/>
          <w:sz w:val="24"/>
          <w:szCs w:val="24"/>
        </w:rPr>
      </w:pPr>
      <w:proofErr w:type="spellStart"/>
      <w:r>
        <w:rPr>
          <w:rFonts w:ascii="Arial" w:eastAsia="Arial" w:hAnsi="Arial" w:cs="Arial"/>
          <w:sz w:val="24"/>
          <w:szCs w:val="24"/>
        </w:rPr>
        <w:t>Siencyn</w:t>
      </w:r>
      <w:proofErr w:type="spellEnd"/>
      <w:r>
        <w:rPr>
          <w:rFonts w:ascii="Arial" w:eastAsia="Arial" w:hAnsi="Arial" w:cs="Arial"/>
          <w:sz w:val="24"/>
          <w:szCs w:val="24"/>
        </w:rPr>
        <w:t xml:space="preserve">, S. (2010) </w:t>
      </w:r>
      <w:r w:rsidRPr="0091799F">
        <w:rPr>
          <w:rFonts w:ascii="Arial" w:eastAsia="Arial" w:hAnsi="Arial" w:cs="Arial"/>
          <w:i/>
          <w:iCs/>
          <w:sz w:val="24"/>
          <w:szCs w:val="24"/>
        </w:rPr>
        <w:t xml:space="preserve">Y </w:t>
      </w:r>
      <w:proofErr w:type="spellStart"/>
      <w:r w:rsidRPr="0091799F">
        <w:rPr>
          <w:rFonts w:ascii="Arial" w:eastAsia="Arial" w:hAnsi="Arial" w:cs="Arial"/>
          <w:i/>
          <w:iCs/>
          <w:sz w:val="24"/>
          <w:szCs w:val="24"/>
        </w:rPr>
        <w:t>Cyfnod</w:t>
      </w:r>
      <w:proofErr w:type="spellEnd"/>
      <w:r w:rsidRPr="0091799F">
        <w:rPr>
          <w:rFonts w:ascii="Arial" w:eastAsia="Arial" w:hAnsi="Arial" w:cs="Arial"/>
          <w:i/>
          <w:iCs/>
          <w:sz w:val="24"/>
          <w:szCs w:val="24"/>
        </w:rPr>
        <w:t xml:space="preserve"> Sylfaen 3-7 </w:t>
      </w:r>
      <w:proofErr w:type="spellStart"/>
      <w:r w:rsidRPr="0091799F">
        <w:rPr>
          <w:rFonts w:ascii="Arial" w:eastAsia="Arial" w:hAnsi="Arial" w:cs="Arial"/>
          <w:i/>
          <w:iCs/>
          <w:sz w:val="24"/>
          <w:szCs w:val="24"/>
        </w:rPr>
        <w:t>oed</w:t>
      </w:r>
      <w:proofErr w:type="spellEnd"/>
    </w:p>
    <w:p w14:paraId="37712CA1" w14:textId="07EDF6BA" w:rsidR="0091799F" w:rsidRDefault="0091799F" w:rsidP="005935F3">
      <w:pPr>
        <w:pStyle w:val="Body"/>
        <w:rPr>
          <w:rFonts w:ascii="Arial" w:eastAsia="Arial" w:hAnsi="Arial" w:cs="Arial"/>
          <w:sz w:val="24"/>
          <w:szCs w:val="24"/>
        </w:rPr>
      </w:pPr>
      <w:proofErr w:type="spellStart"/>
      <w:r>
        <w:rPr>
          <w:rFonts w:ascii="Arial" w:eastAsia="Arial" w:hAnsi="Arial" w:cs="Arial"/>
          <w:sz w:val="24"/>
          <w:szCs w:val="24"/>
        </w:rPr>
        <w:t>Prifysgol</w:t>
      </w:r>
      <w:proofErr w:type="spellEnd"/>
      <w:r>
        <w:rPr>
          <w:rFonts w:ascii="Arial" w:eastAsia="Arial" w:hAnsi="Arial" w:cs="Arial"/>
          <w:sz w:val="24"/>
          <w:szCs w:val="24"/>
        </w:rPr>
        <w:t xml:space="preserve"> Cymru Y </w:t>
      </w:r>
      <w:proofErr w:type="spellStart"/>
      <w:r>
        <w:rPr>
          <w:rFonts w:ascii="Arial" w:eastAsia="Arial" w:hAnsi="Arial" w:cs="Arial"/>
          <w:sz w:val="24"/>
          <w:szCs w:val="24"/>
        </w:rPr>
        <w:t>Drindod</w:t>
      </w:r>
      <w:proofErr w:type="spellEnd"/>
      <w:r>
        <w:rPr>
          <w:rFonts w:ascii="Arial" w:eastAsia="Arial" w:hAnsi="Arial" w:cs="Arial"/>
          <w:sz w:val="24"/>
          <w:szCs w:val="24"/>
        </w:rPr>
        <w:t xml:space="preserve"> </w:t>
      </w:r>
      <w:proofErr w:type="spellStart"/>
      <w:r>
        <w:rPr>
          <w:rFonts w:ascii="Arial" w:eastAsia="Arial" w:hAnsi="Arial" w:cs="Arial"/>
          <w:sz w:val="24"/>
          <w:szCs w:val="24"/>
        </w:rPr>
        <w:t>Dewi</w:t>
      </w:r>
      <w:proofErr w:type="spellEnd"/>
      <w:r>
        <w:rPr>
          <w:rFonts w:ascii="Arial" w:eastAsia="Arial" w:hAnsi="Arial" w:cs="Arial"/>
          <w:sz w:val="24"/>
          <w:szCs w:val="24"/>
        </w:rPr>
        <w:t xml:space="preserve"> Sant</w:t>
      </w:r>
      <w:r w:rsidR="00482579">
        <w:rPr>
          <w:rFonts w:ascii="Arial" w:eastAsia="Arial" w:hAnsi="Arial" w:cs="Arial"/>
          <w:sz w:val="24"/>
          <w:szCs w:val="24"/>
        </w:rPr>
        <w:t>.</w:t>
      </w:r>
      <w:r>
        <w:rPr>
          <w:rFonts w:ascii="Arial" w:eastAsia="Arial" w:hAnsi="Arial" w:cs="Arial"/>
          <w:sz w:val="24"/>
          <w:szCs w:val="24"/>
        </w:rPr>
        <w:t xml:space="preserve"> </w:t>
      </w:r>
    </w:p>
    <w:p w14:paraId="713D3A61" w14:textId="77777777" w:rsidR="0062594C" w:rsidRDefault="0062594C" w:rsidP="005935F3">
      <w:pPr>
        <w:pStyle w:val="Body"/>
        <w:rPr>
          <w:rFonts w:ascii="Arial" w:eastAsia="Arial" w:hAnsi="Arial" w:cs="Arial"/>
          <w:sz w:val="24"/>
          <w:szCs w:val="24"/>
        </w:rPr>
      </w:pPr>
    </w:p>
    <w:p w14:paraId="4865D3F8" w14:textId="0C4822A6" w:rsidR="005F7B85" w:rsidRPr="005F7B85" w:rsidRDefault="005F7B85" w:rsidP="005F7B85">
      <w:pPr>
        <w:rPr>
          <w:rFonts w:ascii="Arial" w:hAnsi="Arial" w:cs="Arial"/>
          <w:i/>
          <w:iCs/>
          <w:lang w:val="cy-GB"/>
        </w:rPr>
      </w:pPr>
      <w:r w:rsidRPr="005F7B85">
        <w:rPr>
          <w:rFonts w:ascii="Arial" w:hAnsi="Arial" w:cs="Arial"/>
          <w:lang w:val="cy-GB"/>
        </w:rPr>
        <w:t xml:space="preserve">Siraj, I. &amp; Taggart, B. (2014) </w:t>
      </w:r>
      <w:r w:rsidRPr="005F7B85">
        <w:rPr>
          <w:rFonts w:ascii="Arial" w:hAnsi="Arial" w:cs="Arial"/>
          <w:i/>
          <w:iCs/>
          <w:lang w:val="cy-GB"/>
        </w:rPr>
        <w:t>Exploring effective pedagogy in primary schools: Evidence from research</w:t>
      </w:r>
    </w:p>
    <w:p w14:paraId="653F50A4" w14:textId="7344F494" w:rsidR="005F7B85" w:rsidRDefault="005F7B85" w:rsidP="005F7B85">
      <w:pPr>
        <w:rPr>
          <w:rFonts w:ascii="Arial" w:hAnsi="Arial" w:cs="Arial"/>
          <w:lang w:val="cy-GB"/>
        </w:rPr>
      </w:pPr>
      <w:r w:rsidRPr="005F7B85">
        <w:rPr>
          <w:rFonts w:ascii="Arial" w:hAnsi="Arial" w:cs="Arial"/>
          <w:lang w:val="cy-GB"/>
        </w:rPr>
        <w:t>Pearson</w:t>
      </w:r>
      <w:r w:rsidR="00482579">
        <w:rPr>
          <w:rFonts w:ascii="Arial" w:hAnsi="Arial" w:cs="Arial"/>
          <w:lang w:val="cy-GB"/>
        </w:rPr>
        <w:t>.</w:t>
      </w:r>
    </w:p>
    <w:p w14:paraId="2C20F89A" w14:textId="77777777" w:rsidR="00482579" w:rsidRDefault="00482579" w:rsidP="005F7B85">
      <w:pPr>
        <w:rPr>
          <w:rFonts w:ascii="Arial" w:hAnsi="Arial" w:cs="Arial"/>
          <w:lang w:val="cy-GB"/>
        </w:rPr>
      </w:pPr>
    </w:p>
    <w:p w14:paraId="14CB33D4" w14:textId="77777777" w:rsidR="00D444C5" w:rsidRDefault="00D444C5" w:rsidP="005F7B85">
      <w:pPr>
        <w:rPr>
          <w:rFonts w:ascii="Arial" w:hAnsi="Arial" w:cs="Arial"/>
          <w:lang w:val="cy-GB"/>
        </w:rPr>
      </w:pPr>
    </w:p>
    <w:p w14:paraId="61EB6FA3" w14:textId="77777777" w:rsidR="00482579" w:rsidRDefault="00482579" w:rsidP="005F7B85">
      <w:pPr>
        <w:rPr>
          <w:rFonts w:ascii="Arial" w:hAnsi="Arial" w:cs="Arial"/>
          <w:lang w:val="cy-GB"/>
        </w:rPr>
      </w:pPr>
    </w:p>
    <w:p w14:paraId="195F8E3E" w14:textId="77777777" w:rsidR="00D444C5" w:rsidRPr="005F7B85" w:rsidRDefault="00D444C5" w:rsidP="005F7B85">
      <w:pPr>
        <w:rPr>
          <w:rFonts w:ascii="Arial" w:hAnsi="Arial" w:cs="Arial"/>
          <w:lang w:val="cy-GB"/>
        </w:rPr>
      </w:pPr>
    </w:p>
    <w:p w14:paraId="1695F86D" w14:textId="77777777" w:rsidR="005F7B85" w:rsidRDefault="005F7B85" w:rsidP="005F7B85">
      <w:pPr>
        <w:rPr>
          <w:lang w:val="cy-GB"/>
        </w:rPr>
      </w:pPr>
    </w:p>
    <w:p w14:paraId="4B8669C5" w14:textId="77777777" w:rsidR="008F4824" w:rsidRPr="008F4824" w:rsidRDefault="008F4824" w:rsidP="000643AA">
      <w:pPr>
        <w:autoSpaceDE w:val="0"/>
        <w:autoSpaceDN w:val="0"/>
        <w:adjustRightInd w:val="0"/>
        <w:spacing w:after="240"/>
        <w:rPr>
          <w:rFonts w:ascii="Arial" w:hAnsi="Arial" w:cs="Arial"/>
          <w:color w:val="000000"/>
          <w:kern w:val="0"/>
          <w:lang w:val="cy-GB"/>
        </w:rPr>
      </w:pPr>
    </w:p>
    <w:p w14:paraId="3E944C35" w14:textId="77777777" w:rsidR="00303371" w:rsidRDefault="00303371" w:rsidP="00303371">
      <w:pPr>
        <w:autoSpaceDE w:val="0"/>
        <w:autoSpaceDN w:val="0"/>
        <w:adjustRightInd w:val="0"/>
        <w:rPr>
          <w:rFonts w:ascii="Arial" w:hAnsi="Arial" w:cs="Arial"/>
          <w:color w:val="000000"/>
          <w:kern w:val="0"/>
          <w:sz w:val="36"/>
          <w:szCs w:val="36"/>
          <w:u w:val="single" w:color="000000"/>
        </w:rPr>
      </w:pPr>
    </w:p>
    <w:p w14:paraId="39DC61CD" w14:textId="4CAB0F24" w:rsidR="006C6742" w:rsidRDefault="006C6742" w:rsidP="00303371"/>
    <w:sectPr w:rsidR="006C6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1F0C94"/>
    <w:multiLevelType w:val="hybridMultilevel"/>
    <w:tmpl w:val="6CFC867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264B459C"/>
    <w:multiLevelType w:val="multilevel"/>
    <w:tmpl w:val="487E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C6343"/>
    <w:multiLevelType w:val="hybridMultilevel"/>
    <w:tmpl w:val="7E5E7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9E50CD"/>
    <w:multiLevelType w:val="multilevel"/>
    <w:tmpl w:val="FF3A0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9F17CA"/>
    <w:multiLevelType w:val="hybridMultilevel"/>
    <w:tmpl w:val="332CA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1151201">
    <w:abstractNumId w:val="0"/>
  </w:num>
  <w:num w:numId="2" w16cid:durableId="1582131177">
    <w:abstractNumId w:val="5"/>
  </w:num>
  <w:num w:numId="3" w16cid:durableId="2079277191">
    <w:abstractNumId w:val="2"/>
  </w:num>
  <w:num w:numId="4" w16cid:durableId="582226498">
    <w:abstractNumId w:val="4"/>
  </w:num>
  <w:num w:numId="5" w16cid:durableId="741566678">
    <w:abstractNumId w:val="3"/>
  </w:num>
  <w:num w:numId="6" w16cid:durableId="1746797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371"/>
    <w:rsid w:val="00006C34"/>
    <w:rsid w:val="000127C1"/>
    <w:rsid w:val="000643AA"/>
    <w:rsid w:val="00086956"/>
    <w:rsid w:val="000D62E8"/>
    <w:rsid w:val="000E0AF7"/>
    <w:rsid w:val="000F0539"/>
    <w:rsid w:val="00127F25"/>
    <w:rsid w:val="0013611B"/>
    <w:rsid w:val="001C4FB0"/>
    <w:rsid w:val="00232319"/>
    <w:rsid w:val="002424FB"/>
    <w:rsid w:val="002E49D3"/>
    <w:rsid w:val="002F0DFE"/>
    <w:rsid w:val="002F20DF"/>
    <w:rsid w:val="00303371"/>
    <w:rsid w:val="00365073"/>
    <w:rsid w:val="003954E6"/>
    <w:rsid w:val="003960DE"/>
    <w:rsid w:val="00422819"/>
    <w:rsid w:val="00441AA3"/>
    <w:rsid w:val="00447D78"/>
    <w:rsid w:val="0045055A"/>
    <w:rsid w:val="00482579"/>
    <w:rsid w:val="00483226"/>
    <w:rsid w:val="004D7A0A"/>
    <w:rsid w:val="004F1355"/>
    <w:rsid w:val="0052073A"/>
    <w:rsid w:val="00523C1F"/>
    <w:rsid w:val="0053448C"/>
    <w:rsid w:val="00541BAF"/>
    <w:rsid w:val="00543E7F"/>
    <w:rsid w:val="00560DAC"/>
    <w:rsid w:val="0057638D"/>
    <w:rsid w:val="005866F0"/>
    <w:rsid w:val="00590380"/>
    <w:rsid w:val="005923B1"/>
    <w:rsid w:val="005935F3"/>
    <w:rsid w:val="0059423B"/>
    <w:rsid w:val="005B4DC7"/>
    <w:rsid w:val="005D679A"/>
    <w:rsid w:val="005F7B85"/>
    <w:rsid w:val="00613580"/>
    <w:rsid w:val="00613851"/>
    <w:rsid w:val="0062594C"/>
    <w:rsid w:val="006C19D8"/>
    <w:rsid w:val="006C5BDC"/>
    <w:rsid w:val="006C6742"/>
    <w:rsid w:val="006E3553"/>
    <w:rsid w:val="006F7D0F"/>
    <w:rsid w:val="00744A3D"/>
    <w:rsid w:val="0076690F"/>
    <w:rsid w:val="007A25A4"/>
    <w:rsid w:val="007A4B0F"/>
    <w:rsid w:val="007D0201"/>
    <w:rsid w:val="008502EC"/>
    <w:rsid w:val="008A1E7E"/>
    <w:rsid w:val="008A7446"/>
    <w:rsid w:val="008E7EE1"/>
    <w:rsid w:val="008F4824"/>
    <w:rsid w:val="0091799F"/>
    <w:rsid w:val="0094236E"/>
    <w:rsid w:val="00996860"/>
    <w:rsid w:val="009E315E"/>
    <w:rsid w:val="009F20D1"/>
    <w:rsid w:val="00A06E9F"/>
    <w:rsid w:val="00A828AB"/>
    <w:rsid w:val="00A846C6"/>
    <w:rsid w:val="00AB76BE"/>
    <w:rsid w:val="00AF417B"/>
    <w:rsid w:val="00B50E94"/>
    <w:rsid w:val="00BC1C68"/>
    <w:rsid w:val="00BE6246"/>
    <w:rsid w:val="00C16B33"/>
    <w:rsid w:val="00C66FE2"/>
    <w:rsid w:val="00C92C4E"/>
    <w:rsid w:val="00CA3EB0"/>
    <w:rsid w:val="00CB068E"/>
    <w:rsid w:val="00CF6CBC"/>
    <w:rsid w:val="00D43BD8"/>
    <w:rsid w:val="00D444C5"/>
    <w:rsid w:val="00D62092"/>
    <w:rsid w:val="00D726FF"/>
    <w:rsid w:val="00D75283"/>
    <w:rsid w:val="00D870DA"/>
    <w:rsid w:val="00DA3743"/>
    <w:rsid w:val="00DA5A45"/>
    <w:rsid w:val="00DD5570"/>
    <w:rsid w:val="00DE353A"/>
    <w:rsid w:val="00F92125"/>
    <w:rsid w:val="00F95757"/>
    <w:rsid w:val="00FB5EDC"/>
    <w:rsid w:val="00FC175B"/>
    <w:rsid w:val="00FF1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6A57"/>
  <w15:chartTrackingRefBased/>
  <w15:docId w15:val="{CB89B840-37D7-074B-833F-7319EAA1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643AA"/>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C16B33"/>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Body">
    <w:name w:val="Body"/>
    <w:rsid w:val="005935F3"/>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style>
  <w:style w:type="character" w:customStyle="1" w:styleId="Hyperlink0">
    <w:name w:val="Hyperlink.0"/>
    <w:basedOn w:val="Hyperlink"/>
    <w:rsid w:val="005935F3"/>
    <w:rPr>
      <w:color w:val="0563C1" w:themeColor="hyperlink"/>
      <w:u w:val="single"/>
    </w:rPr>
  </w:style>
  <w:style w:type="character" w:styleId="Hyperlink">
    <w:name w:val="Hyperlink"/>
    <w:basedOn w:val="DefaultParagraphFont"/>
    <w:uiPriority w:val="99"/>
    <w:unhideWhenUsed/>
    <w:rsid w:val="005935F3"/>
    <w:rPr>
      <w:color w:val="0563C1" w:themeColor="hyperlink"/>
      <w:u w:val="single"/>
    </w:rPr>
  </w:style>
  <w:style w:type="paragraph" w:styleId="ListParagraph">
    <w:name w:val="List Paragraph"/>
    <w:basedOn w:val="Normal"/>
    <w:uiPriority w:val="34"/>
    <w:qFormat/>
    <w:rsid w:val="008A1E7E"/>
    <w:pPr>
      <w:ind w:left="720"/>
      <w:contextualSpacing/>
    </w:pPr>
  </w:style>
  <w:style w:type="character" w:styleId="UnresolvedMention">
    <w:name w:val="Unresolved Mention"/>
    <w:basedOn w:val="DefaultParagraphFont"/>
    <w:uiPriority w:val="99"/>
    <w:semiHidden/>
    <w:unhideWhenUsed/>
    <w:rsid w:val="0062594C"/>
    <w:rPr>
      <w:color w:val="605E5C"/>
      <w:shd w:val="clear" w:color="auto" w:fill="E1DFDD"/>
    </w:rPr>
  </w:style>
  <w:style w:type="character" w:styleId="FollowedHyperlink">
    <w:name w:val="FollowedHyperlink"/>
    <w:basedOn w:val="DefaultParagraphFont"/>
    <w:uiPriority w:val="99"/>
    <w:semiHidden/>
    <w:unhideWhenUsed/>
    <w:rsid w:val="00DA5A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5808">
      <w:bodyDiv w:val="1"/>
      <w:marLeft w:val="0"/>
      <w:marRight w:val="0"/>
      <w:marTop w:val="0"/>
      <w:marBottom w:val="0"/>
      <w:divBdr>
        <w:top w:val="none" w:sz="0" w:space="0" w:color="auto"/>
        <w:left w:val="none" w:sz="0" w:space="0" w:color="auto"/>
        <w:bottom w:val="none" w:sz="0" w:space="0" w:color="auto"/>
        <w:right w:val="none" w:sz="0" w:space="0" w:color="auto"/>
      </w:divBdr>
      <w:divsChild>
        <w:div w:id="673534742">
          <w:marLeft w:val="0"/>
          <w:marRight w:val="0"/>
          <w:marTop w:val="0"/>
          <w:marBottom w:val="0"/>
          <w:divBdr>
            <w:top w:val="none" w:sz="0" w:space="0" w:color="auto"/>
            <w:left w:val="none" w:sz="0" w:space="0" w:color="auto"/>
            <w:bottom w:val="none" w:sz="0" w:space="0" w:color="auto"/>
            <w:right w:val="none" w:sz="0" w:space="0" w:color="auto"/>
          </w:divBdr>
          <w:divsChild>
            <w:div w:id="522012438">
              <w:marLeft w:val="0"/>
              <w:marRight w:val="0"/>
              <w:marTop w:val="0"/>
              <w:marBottom w:val="0"/>
              <w:divBdr>
                <w:top w:val="none" w:sz="0" w:space="0" w:color="auto"/>
                <w:left w:val="none" w:sz="0" w:space="0" w:color="auto"/>
                <w:bottom w:val="none" w:sz="0" w:space="0" w:color="auto"/>
                <w:right w:val="none" w:sz="0" w:space="0" w:color="auto"/>
              </w:divBdr>
              <w:divsChild>
                <w:div w:id="442114972">
                  <w:marLeft w:val="0"/>
                  <w:marRight w:val="0"/>
                  <w:marTop w:val="0"/>
                  <w:marBottom w:val="0"/>
                  <w:divBdr>
                    <w:top w:val="none" w:sz="0" w:space="0" w:color="auto"/>
                    <w:left w:val="none" w:sz="0" w:space="0" w:color="auto"/>
                    <w:bottom w:val="none" w:sz="0" w:space="0" w:color="auto"/>
                    <w:right w:val="none" w:sz="0" w:space="0" w:color="auto"/>
                  </w:divBdr>
                  <w:divsChild>
                    <w:div w:id="106923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602596">
      <w:bodyDiv w:val="1"/>
      <w:marLeft w:val="0"/>
      <w:marRight w:val="0"/>
      <w:marTop w:val="0"/>
      <w:marBottom w:val="0"/>
      <w:divBdr>
        <w:top w:val="none" w:sz="0" w:space="0" w:color="auto"/>
        <w:left w:val="none" w:sz="0" w:space="0" w:color="auto"/>
        <w:bottom w:val="none" w:sz="0" w:space="0" w:color="auto"/>
        <w:right w:val="none" w:sz="0" w:space="0" w:color="auto"/>
      </w:divBdr>
    </w:div>
    <w:div w:id="1003238498">
      <w:bodyDiv w:val="1"/>
      <w:marLeft w:val="0"/>
      <w:marRight w:val="0"/>
      <w:marTop w:val="0"/>
      <w:marBottom w:val="0"/>
      <w:divBdr>
        <w:top w:val="none" w:sz="0" w:space="0" w:color="auto"/>
        <w:left w:val="none" w:sz="0" w:space="0" w:color="auto"/>
        <w:bottom w:val="none" w:sz="0" w:space="0" w:color="auto"/>
        <w:right w:val="none" w:sz="0" w:space="0" w:color="auto"/>
      </w:divBdr>
      <w:divsChild>
        <w:div w:id="468475669">
          <w:marLeft w:val="0"/>
          <w:marRight w:val="0"/>
          <w:marTop w:val="0"/>
          <w:marBottom w:val="0"/>
          <w:divBdr>
            <w:top w:val="none" w:sz="0" w:space="0" w:color="auto"/>
            <w:left w:val="none" w:sz="0" w:space="0" w:color="auto"/>
            <w:bottom w:val="none" w:sz="0" w:space="0" w:color="auto"/>
            <w:right w:val="none" w:sz="0" w:space="0" w:color="auto"/>
          </w:divBdr>
          <w:divsChild>
            <w:div w:id="143469575">
              <w:marLeft w:val="0"/>
              <w:marRight w:val="0"/>
              <w:marTop w:val="0"/>
              <w:marBottom w:val="0"/>
              <w:divBdr>
                <w:top w:val="none" w:sz="0" w:space="0" w:color="auto"/>
                <w:left w:val="none" w:sz="0" w:space="0" w:color="auto"/>
                <w:bottom w:val="none" w:sz="0" w:space="0" w:color="auto"/>
                <w:right w:val="none" w:sz="0" w:space="0" w:color="auto"/>
              </w:divBdr>
              <w:divsChild>
                <w:div w:id="1749226708">
                  <w:marLeft w:val="0"/>
                  <w:marRight w:val="0"/>
                  <w:marTop w:val="0"/>
                  <w:marBottom w:val="0"/>
                  <w:divBdr>
                    <w:top w:val="none" w:sz="0" w:space="0" w:color="auto"/>
                    <w:left w:val="none" w:sz="0" w:space="0" w:color="auto"/>
                    <w:bottom w:val="none" w:sz="0" w:space="0" w:color="auto"/>
                    <w:right w:val="none" w:sz="0" w:space="0" w:color="auto"/>
                  </w:divBdr>
                  <w:divsChild>
                    <w:div w:id="145975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491694">
      <w:bodyDiv w:val="1"/>
      <w:marLeft w:val="0"/>
      <w:marRight w:val="0"/>
      <w:marTop w:val="0"/>
      <w:marBottom w:val="0"/>
      <w:divBdr>
        <w:top w:val="none" w:sz="0" w:space="0" w:color="auto"/>
        <w:left w:val="none" w:sz="0" w:space="0" w:color="auto"/>
        <w:bottom w:val="none" w:sz="0" w:space="0" w:color="auto"/>
        <w:right w:val="none" w:sz="0" w:space="0" w:color="auto"/>
      </w:divBdr>
      <w:divsChild>
        <w:div w:id="1243031810">
          <w:marLeft w:val="0"/>
          <w:marRight w:val="0"/>
          <w:marTop w:val="0"/>
          <w:marBottom w:val="0"/>
          <w:divBdr>
            <w:top w:val="none" w:sz="0" w:space="0" w:color="auto"/>
            <w:left w:val="none" w:sz="0" w:space="0" w:color="auto"/>
            <w:bottom w:val="none" w:sz="0" w:space="0" w:color="auto"/>
            <w:right w:val="none" w:sz="0" w:space="0" w:color="auto"/>
          </w:divBdr>
          <w:divsChild>
            <w:div w:id="1258977280">
              <w:marLeft w:val="0"/>
              <w:marRight w:val="0"/>
              <w:marTop w:val="0"/>
              <w:marBottom w:val="0"/>
              <w:divBdr>
                <w:top w:val="none" w:sz="0" w:space="0" w:color="auto"/>
                <w:left w:val="none" w:sz="0" w:space="0" w:color="auto"/>
                <w:bottom w:val="none" w:sz="0" w:space="0" w:color="auto"/>
                <w:right w:val="none" w:sz="0" w:space="0" w:color="auto"/>
              </w:divBdr>
              <w:divsChild>
                <w:div w:id="666783658">
                  <w:marLeft w:val="0"/>
                  <w:marRight w:val="0"/>
                  <w:marTop w:val="0"/>
                  <w:marBottom w:val="0"/>
                  <w:divBdr>
                    <w:top w:val="none" w:sz="0" w:space="0" w:color="auto"/>
                    <w:left w:val="none" w:sz="0" w:space="0" w:color="auto"/>
                    <w:bottom w:val="none" w:sz="0" w:space="0" w:color="auto"/>
                    <w:right w:val="none" w:sz="0" w:space="0" w:color="auto"/>
                  </w:divBdr>
                  <w:divsChild>
                    <w:div w:id="174151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623587">
      <w:bodyDiv w:val="1"/>
      <w:marLeft w:val="0"/>
      <w:marRight w:val="0"/>
      <w:marTop w:val="0"/>
      <w:marBottom w:val="0"/>
      <w:divBdr>
        <w:top w:val="none" w:sz="0" w:space="0" w:color="auto"/>
        <w:left w:val="none" w:sz="0" w:space="0" w:color="auto"/>
        <w:bottom w:val="none" w:sz="0" w:space="0" w:color="auto"/>
        <w:right w:val="none" w:sz="0" w:space="0" w:color="auto"/>
      </w:divBdr>
      <w:divsChild>
        <w:div w:id="1671374816">
          <w:marLeft w:val="0"/>
          <w:marRight w:val="0"/>
          <w:marTop w:val="0"/>
          <w:marBottom w:val="0"/>
          <w:divBdr>
            <w:top w:val="none" w:sz="0" w:space="0" w:color="auto"/>
            <w:left w:val="none" w:sz="0" w:space="0" w:color="auto"/>
            <w:bottom w:val="none" w:sz="0" w:space="0" w:color="auto"/>
            <w:right w:val="none" w:sz="0" w:space="0" w:color="auto"/>
          </w:divBdr>
          <w:divsChild>
            <w:div w:id="997728030">
              <w:marLeft w:val="0"/>
              <w:marRight w:val="0"/>
              <w:marTop w:val="0"/>
              <w:marBottom w:val="0"/>
              <w:divBdr>
                <w:top w:val="none" w:sz="0" w:space="0" w:color="auto"/>
                <w:left w:val="none" w:sz="0" w:space="0" w:color="auto"/>
                <w:bottom w:val="none" w:sz="0" w:space="0" w:color="auto"/>
                <w:right w:val="none" w:sz="0" w:space="0" w:color="auto"/>
              </w:divBdr>
              <w:divsChild>
                <w:div w:id="1970624379">
                  <w:marLeft w:val="0"/>
                  <w:marRight w:val="0"/>
                  <w:marTop w:val="0"/>
                  <w:marBottom w:val="0"/>
                  <w:divBdr>
                    <w:top w:val="none" w:sz="0" w:space="0" w:color="auto"/>
                    <w:left w:val="none" w:sz="0" w:space="0" w:color="auto"/>
                    <w:bottom w:val="none" w:sz="0" w:space="0" w:color="auto"/>
                    <w:right w:val="none" w:sz="0" w:space="0" w:color="auto"/>
                  </w:divBdr>
                  <w:divsChild>
                    <w:div w:id="35527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033947">
      <w:bodyDiv w:val="1"/>
      <w:marLeft w:val="0"/>
      <w:marRight w:val="0"/>
      <w:marTop w:val="0"/>
      <w:marBottom w:val="0"/>
      <w:divBdr>
        <w:top w:val="none" w:sz="0" w:space="0" w:color="auto"/>
        <w:left w:val="none" w:sz="0" w:space="0" w:color="auto"/>
        <w:bottom w:val="none" w:sz="0" w:space="0" w:color="auto"/>
        <w:right w:val="none" w:sz="0" w:space="0" w:color="auto"/>
      </w:divBdr>
      <w:divsChild>
        <w:div w:id="731465194">
          <w:marLeft w:val="0"/>
          <w:marRight w:val="0"/>
          <w:marTop w:val="0"/>
          <w:marBottom w:val="0"/>
          <w:divBdr>
            <w:top w:val="none" w:sz="0" w:space="0" w:color="auto"/>
            <w:left w:val="none" w:sz="0" w:space="0" w:color="auto"/>
            <w:bottom w:val="none" w:sz="0" w:space="0" w:color="auto"/>
            <w:right w:val="none" w:sz="0" w:space="0" w:color="auto"/>
          </w:divBdr>
          <w:divsChild>
            <w:div w:id="119996757">
              <w:marLeft w:val="0"/>
              <w:marRight w:val="0"/>
              <w:marTop w:val="0"/>
              <w:marBottom w:val="0"/>
              <w:divBdr>
                <w:top w:val="none" w:sz="0" w:space="0" w:color="auto"/>
                <w:left w:val="none" w:sz="0" w:space="0" w:color="auto"/>
                <w:bottom w:val="none" w:sz="0" w:space="0" w:color="auto"/>
                <w:right w:val="none" w:sz="0" w:space="0" w:color="auto"/>
              </w:divBdr>
              <w:divsChild>
                <w:div w:id="1814440286">
                  <w:marLeft w:val="0"/>
                  <w:marRight w:val="0"/>
                  <w:marTop w:val="0"/>
                  <w:marBottom w:val="0"/>
                  <w:divBdr>
                    <w:top w:val="none" w:sz="0" w:space="0" w:color="auto"/>
                    <w:left w:val="none" w:sz="0" w:space="0" w:color="auto"/>
                    <w:bottom w:val="none" w:sz="0" w:space="0" w:color="auto"/>
                    <w:right w:val="none" w:sz="0" w:space="0" w:color="auto"/>
                  </w:divBdr>
                  <w:divsChild>
                    <w:div w:id="143374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410010">
      <w:bodyDiv w:val="1"/>
      <w:marLeft w:val="0"/>
      <w:marRight w:val="0"/>
      <w:marTop w:val="0"/>
      <w:marBottom w:val="0"/>
      <w:divBdr>
        <w:top w:val="none" w:sz="0" w:space="0" w:color="auto"/>
        <w:left w:val="none" w:sz="0" w:space="0" w:color="auto"/>
        <w:bottom w:val="none" w:sz="0" w:space="0" w:color="auto"/>
        <w:right w:val="none" w:sz="0" w:space="0" w:color="auto"/>
      </w:divBdr>
      <w:divsChild>
        <w:div w:id="1686907425">
          <w:marLeft w:val="0"/>
          <w:marRight w:val="0"/>
          <w:marTop w:val="0"/>
          <w:marBottom w:val="0"/>
          <w:divBdr>
            <w:top w:val="none" w:sz="0" w:space="0" w:color="auto"/>
            <w:left w:val="none" w:sz="0" w:space="0" w:color="auto"/>
            <w:bottom w:val="none" w:sz="0" w:space="0" w:color="auto"/>
            <w:right w:val="none" w:sz="0" w:space="0" w:color="auto"/>
          </w:divBdr>
          <w:divsChild>
            <w:div w:id="985403092">
              <w:marLeft w:val="0"/>
              <w:marRight w:val="0"/>
              <w:marTop w:val="0"/>
              <w:marBottom w:val="0"/>
              <w:divBdr>
                <w:top w:val="none" w:sz="0" w:space="0" w:color="auto"/>
                <w:left w:val="none" w:sz="0" w:space="0" w:color="auto"/>
                <w:bottom w:val="none" w:sz="0" w:space="0" w:color="auto"/>
                <w:right w:val="none" w:sz="0" w:space="0" w:color="auto"/>
              </w:divBdr>
              <w:divsChild>
                <w:div w:id="1462721507">
                  <w:marLeft w:val="0"/>
                  <w:marRight w:val="0"/>
                  <w:marTop w:val="0"/>
                  <w:marBottom w:val="0"/>
                  <w:divBdr>
                    <w:top w:val="none" w:sz="0" w:space="0" w:color="auto"/>
                    <w:left w:val="none" w:sz="0" w:space="0" w:color="auto"/>
                    <w:bottom w:val="none" w:sz="0" w:space="0" w:color="auto"/>
                    <w:right w:val="none" w:sz="0" w:space="0" w:color="auto"/>
                  </w:divBdr>
                  <w:divsChild>
                    <w:div w:id="192067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385347">
      <w:bodyDiv w:val="1"/>
      <w:marLeft w:val="0"/>
      <w:marRight w:val="0"/>
      <w:marTop w:val="0"/>
      <w:marBottom w:val="0"/>
      <w:divBdr>
        <w:top w:val="none" w:sz="0" w:space="0" w:color="auto"/>
        <w:left w:val="none" w:sz="0" w:space="0" w:color="auto"/>
        <w:bottom w:val="none" w:sz="0" w:space="0" w:color="auto"/>
        <w:right w:val="none" w:sz="0" w:space="0" w:color="auto"/>
      </w:divBdr>
      <w:divsChild>
        <w:div w:id="744912279">
          <w:marLeft w:val="0"/>
          <w:marRight w:val="0"/>
          <w:marTop w:val="0"/>
          <w:marBottom w:val="0"/>
          <w:divBdr>
            <w:top w:val="none" w:sz="0" w:space="0" w:color="auto"/>
            <w:left w:val="none" w:sz="0" w:space="0" w:color="auto"/>
            <w:bottom w:val="none" w:sz="0" w:space="0" w:color="auto"/>
            <w:right w:val="none" w:sz="0" w:space="0" w:color="auto"/>
          </w:divBdr>
          <w:divsChild>
            <w:div w:id="855966621">
              <w:marLeft w:val="0"/>
              <w:marRight w:val="0"/>
              <w:marTop w:val="0"/>
              <w:marBottom w:val="0"/>
              <w:divBdr>
                <w:top w:val="none" w:sz="0" w:space="0" w:color="auto"/>
                <w:left w:val="none" w:sz="0" w:space="0" w:color="auto"/>
                <w:bottom w:val="none" w:sz="0" w:space="0" w:color="auto"/>
                <w:right w:val="none" w:sz="0" w:space="0" w:color="auto"/>
              </w:divBdr>
              <w:divsChild>
                <w:div w:id="1146433667">
                  <w:marLeft w:val="0"/>
                  <w:marRight w:val="0"/>
                  <w:marTop w:val="0"/>
                  <w:marBottom w:val="0"/>
                  <w:divBdr>
                    <w:top w:val="none" w:sz="0" w:space="0" w:color="auto"/>
                    <w:left w:val="none" w:sz="0" w:space="0" w:color="auto"/>
                    <w:bottom w:val="none" w:sz="0" w:space="0" w:color="auto"/>
                    <w:right w:val="none" w:sz="0" w:space="0" w:color="auto"/>
                  </w:divBdr>
                  <w:divsChild>
                    <w:div w:id="37122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758170">
      <w:bodyDiv w:val="1"/>
      <w:marLeft w:val="0"/>
      <w:marRight w:val="0"/>
      <w:marTop w:val="0"/>
      <w:marBottom w:val="0"/>
      <w:divBdr>
        <w:top w:val="none" w:sz="0" w:space="0" w:color="auto"/>
        <w:left w:val="none" w:sz="0" w:space="0" w:color="auto"/>
        <w:bottom w:val="none" w:sz="0" w:space="0" w:color="auto"/>
        <w:right w:val="none" w:sz="0" w:space="0" w:color="auto"/>
      </w:divBdr>
      <w:divsChild>
        <w:div w:id="1156997326">
          <w:marLeft w:val="0"/>
          <w:marRight w:val="0"/>
          <w:marTop w:val="0"/>
          <w:marBottom w:val="0"/>
          <w:divBdr>
            <w:top w:val="none" w:sz="0" w:space="0" w:color="auto"/>
            <w:left w:val="none" w:sz="0" w:space="0" w:color="auto"/>
            <w:bottom w:val="none" w:sz="0" w:space="0" w:color="auto"/>
            <w:right w:val="none" w:sz="0" w:space="0" w:color="auto"/>
          </w:divBdr>
          <w:divsChild>
            <w:div w:id="1687173179">
              <w:marLeft w:val="0"/>
              <w:marRight w:val="0"/>
              <w:marTop w:val="0"/>
              <w:marBottom w:val="0"/>
              <w:divBdr>
                <w:top w:val="none" w:sz="0" w:space="0" w:color="auto"/>
                <w:left w:val="none" w:sz="0" w:space="0" w:color="auto"/>
                <w:bottom w:val="none" w:sz="0" w:space="0" w:color="auto"/>
                <w:right w:val="none" w:sz="0" w:space="0" w:color="auto"/>
              </w:divBdr>
              <w:divsChild>
                <w:div w:id="1011683318">
                  <w:marLeft w:val="0"/>
                  <w:marRight w:val="0"/>
                  <w:marTop w:val="0"/>
                  <w:marBottom w:val="0"/>
                  <w:divBdr>
                    <w:top w:val="none" w:sz="0" w:space="0" w:color="auto"/>
                    <w:left w:val="none" w:sz="0" w:space="0" w:color="auto"/>
                    <w:bottom w:val="none" w:sz="0" w:space="0" w:color="auto"/>
                    <w:right w:val="none" w:sz="0" w:space="0" w:color="auto"/>
                  </w:divBdr>
                  <w:divsChild>
                    <w:div w:id="91475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uccesful-futures-a-summary-of-professor-graham-donaldsons-report.pdf" TargetMode="External"/><Relationship Id="rId3" Type="http://schemas.openxmlformats.org/officeDocument/2006/relationships/settings" Target="settings.xml"/><Relationship Id="rId7" Type="http://schemas.openxmlformats.org/officeDocument/2006/relationships/hyperlink" Target="https://hwb.gov.wales/api/storage/ae783486-0851-4ec6-9e73-2e2b99515cf5/safonau-proffesiynol-ar-gyfer-addysgu-ac-arweinyddiaeth-pdf-rhyngweithiol-ar-gyfer-cyfrifiaduron-persono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sites/default/files/publications/2018-03/the-four-purposes-of-the-curriculum-for-wales.pdf" TargetMode="External"/><Relationship Id="rId5" Type="http://schemas.openxmlformats.org/officeDocument/2006/relationships/hyperlink" Target="https://files.eric.ed.gov/fulltext/ED546794.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705</TotalTime>
  <Pages>9</Pages>
  <Words>3503</Words>
  <Characters>19972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Doyle (1400306)</dc:creator>
  <cp:keywords/>
  <dc:description/>
  <cp:lastModifiedBy>Tasha Doyle (1400306)</cp:lastModifiedBy>
  <cp:revision>10</cp:revision>
  <dcterms:created xsi:type="dcterms:W3CDTF">2023-03-23T10:52:00Z</dcterms:created>
  <dcterms:modified xsi:type="dcterms:W3CDTF">2023-04-14T11:46:00Z</dcterms:modified>
</cp:coreProperties>
</file>