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58C9B" w14:textId="520EC550" w:rsidR="00C6554A" w:rsidRPr="008B5277" w:rsidRDefault="003753A6" w:rsidP="00C6554A">
      <w:pPr>
        <w:pStyle w:val="Photo"/>
      </w:pPr>
      <w:bookmarkStart w:id="0" w:name="_Toc321147149"/>
      <w:bookmarkStart w:id="1" w:name="_Toc318188227"/>
      <w:bookmarkStart w:id="2" w:name="_Toc318188327"/>
      <w:bookmarkStart w:id="3" w:name="_Toc318189312"/>
      <w:bookmarkStart w:id="4" w:name="_Toc321147011"/>
      <w:bookmarkStart w:id="5" w:name="_GoBack"/>
      <w:r w:rsidRPr="003753A6">
        <w:drawing>
          <wp:anchor distT="0" distB="0" distL="114300" distR="114300" simplePos="0" relativeHeight="251658240" behindDoc="0" locked="0" layoutInCell="1" allowOverlap="1" wp14:anchorId="1BB47DC8" wp14:editId="0FC3B365">
            <wp:simplePos x="0" y="0"/>
            <wp:positionH relativeFrom="column">
              <wp:posOffset>685800</wp:posOffset>
            </wp:positionH>
            <wp:positionV relativeFrom="paragraph">
              <wp:posOffset>0</wp:posOffset>
            </wp:positionV>
            <wp:extent cx="3870960" cy="38709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70960" cy="3870960"/>
                    </a:xfrm>
                    <a:prstGeom prst="rect">
                      <a:avLst/>
                    </a:prstGeom>
                  </pic:spPr>
                </pic:pic>
              </a:graphicData>
            </a:graphic>
            <wp14:sizeRelH relativeFrom="margin">
              <wp14:pctWidth>0</wp14:pctWidth>
            </wp14:sizeRelH>
            <wp14:sizeRelV relativeFrom="margin">
              <wp14:pctHeight>0</wp14:pctHeight>
            </wp14:sizeRelV>
          </wp:anchor>
        </w:drawing>
      </w:r>
      <w:bookmarkEnd w:id="5"/>
    </w:p>
    <w:bookmarkEnd w:id="0"/>
    <w:bookmarkEnd w:id="1"/>
    <w:bookmarkEnd w:id="2"/>
    <w:bookmarkEnd w:id="3"/>
    <w:bookmarkEnd w:id="4"/>
    <w:p w14:paraId="311FF7B7" w14:textId="3886078F" w:rsidR="00C6554A" w:rsidRDefault="00FF1B54" w:rsidP="00C6554A">
      <w:pPr>
        <w:pStyle w:val="Title"/>
      </w:pPr>
      <w:r>
        <w:t>Assessment of Electronic Arts Inc.</w:t>
      </w:r>
    </w:p>
    <w:p w14:paraId="31153DAE" w14:textId="2E918DCD" w:rsidR="00FF1B54" w:rsidRPr="00D5413C" w:rsidRDefault="00FF1B54" w:rsidP="00FF1B54">
      <w:pPr>
        <w:pStyle w:val="Subtitle"/>
      </w:pPr>
    </w:p>
    <w:p w14:paraId="6855EFAA" w14:textId="1935C5DD" w:rsidR="00C6554A" w:rsidRDefault="00FF1B54" w:rsidP="00C6554A">
      <w:pPr>
        <w:pStyle w:val="ContactInfo"/>
      </w:pPr>
      <w:r>
        <w:t>Corey Walters</w:t>
      </w:r>
      <w:r w:rsidR="00C6554A">
        <w:t xml:space="preserve"> | </w:t>
      </w:r>
      <w:r>
        <w:t>Digital Entrepreneurship</w:t>
      </w:r>
      <w:r w:rsidR="00C6554A">
        <w:t xml:space="preserve"> |</w:t>
      </w:r>
      <w:r w:rsidR="00C6554A" w:rsidRPr="00D5413C">
        <w:t xml:space="preserve"> </w:t>
      </w:r>
      <w:r>
        <w:t>29/04/2019</w:t>
      </w:r>
      <w:r w:rsidR="00C6554A">
        <w:br w:type="page"/>
      </w:r>
    </w:p>
    <w:p w14:paraId="43D840D2" w14:textId="4AA9E735" w:rsidR="00C6554A" w:rsidRDefault="00FF1B54" w:rsidP="00C6554A">
      <w:pPr>
        <w:pStyle w:val="Heading1"/>
      </w:pPr>
      <w:r>
        <w:lastRenderedPageBreak/>
        <w:t>Executive Summary</w:t>
      </w:r>
    </w:p>
    <w:p w14:paraId="44D38915" w14:textId="5225EF57" w:rsidR="00FF1B54" w:rsidRPr="007C16E3" w:rsidRDefault="007C16E3" w:rsidP="007C16E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After providing an eternal analysis of the macroenvironment factors which may influence the decision-making process of Electronic Arts Inc. This </w:t>
      </w:r>
      <w:r w:rsidR="003753A6">
        <w:rPr>
          <w:rFonts w:ascii="Arial" w:hAnsi="Arial" w:cs="Arial"/>
          <w:color w:val="000000" w:themeColor="text1"/>
          <w:sz w:val="24"/>
          <w:szCs w:val="24"/>
        </w:rPr>
        <w:t>report</w:t>
      </w:r>
      <w:r>
        <w:rPr>
          <w:rFonts w:ascii="Arial" w:hAnsi="Arial" w:cs="Arial"/>
          <w:color w:val="000000" w:themeColor="text1"/>
          <w:sz w:val="24"/>
          <w:szCs w:val="24"/>
        </w:rPr>
        <w:t xml:space="preserve"> will now analyze the internal factors of the organization through looking at the Primary and Support Activities usiner Porter’s Value chain model,</w:t>
      </w:r>
      <w:r w:rsidR="003753A6">
        <w:rPr>
          <w:rFonts w:ascii="Arial" w:hAnsi="Arial" w:cs="Arial"/>
          <w:color w:val="000000" w:themeColor="text1"/>
          <w:sz w:val="24"/>
          <w:szCs w:val="24"/>
        </w:rPr>
        <w:t xml:space="preserve"> the report will also incorporate how digital disruption has affected the systems and processes at Electronic Arts and what the future may look like.</w:t>
      </w:r>
    </w:p>
    <w:p w14:paraId="36963514" w14:textId="3B7F02CD" w:rsidR="00FF1B54" w:rsidRDefault="00FF1B54"/>
    <w:p w14:paraId="129B57B4" w14:textId="6C805713" w:rsidR="00FF1B54" w:rsidRDefault="00FF1B54"/>
    <w:p w14:paraId="12996712" w14:textId="2213D80F" w:rsidR="00FF1B54" w:rsidRDefault="00FF1B54"/>
    <w:p w14:paraId="6E548BF7" w14:textId="3C8A7EBD" w:rsidR="00FF1B54" w:rsidRDefault="00FF1B54"/>
    <w:p w14:paraId="282CE3D1" w14:textId="5D2C8385" w:rsidR="00FF1B54" w:rsidRDefault="00FF1B54"/>
    <w:p w14:paraId="0FBE60CF" w14:textId="1594905C" w:rsidR="00FF1B54" w:rsidRDefault="00FF1B54"/>
    <w:p w14:paraId="7F72E4DF" w14:textId="75C33BD7" w:rsidR="00FF1B54" w:rsidRDefault="00FF1B54"/>
    <w:p w14:paraId="5DDB989F" w14:textId="4C7AECCB" w:rsidR="00FF1B54" w:rsidRDefault="00FF1B54"/>
    <w:p w14:paraId="22DB0A34" w14:textId="48233A4B" w:rsidR="00FF1B54" w:rsidRDefault="00FF1B54"/>
    <w:p w14:paraId="0A801B14" w14:textId="6F9B7AD8" w:rsidR="00FF1B54" w:rsidRDefault="00FF1B54"/>
    <w:p w14:paraId="3AC4B398" w14:textId="272AA344" w:rsidR="00FF1B54" w:rsidRDefault="00FF1B54"/>
    <w:p w14:paraId="29C62166" w14:textId="30FC1AA6" w:rsidR="00FF1B54" w:rsidRDefault="00FF1B54"/>
    <w:p w14:paraId="52972EEA" w14:textId="0CEFB455" w:rsidR="00FF1B54" w:rsidRDefault="00FF1B54"/>
    <w:p w14:paraId="62E5D4E1" w14:textId="262497D4" w:rsidR="00FF1B54" w:rsidRDefault="00FF1B54"/>
    <w:p w14:paraId="64E15C8E" w14:textId="34A8AACC" w:rsidR="00FF1B54" w:rsidRDefault="00FF1B54"/>
    <w:p w14:paraId="45AD2D93" w14:textId="1FBA3599" w:rsidR="00FF1B54" w:rsidRDefault="00FF1B54"/>
    <w:p w14:paraId="4B643542" w14:textId="5E5C0E19" w:rsidR="00FF1B54" w:rsidRDefault="00FF1B54"/>
    <w:p w14:paraId="0C95CF38" w14:textId="6A3B4DAA" w:rsidR="00FF1B54" w:rsidRDefault="00FF1B54"/>
    <w:p w14:paraId="71102109" w14:textId="12D05739" w:rsidR="00FF1B54" w:rsidRDefault="00FF1B54"/>
    <w:p w14:paraId="5DAEF069" w14:textId="7A82F1D2" w:rsidR="00FF1B54" w:rsidRPr="003753A6" w:rsidRDefault="00FF1B54">
      <w:pPr>
        <w:rPr>
          <w:b/>
          <w:color w:val="000000" w:themeColor="text1"/>
        </w:rPr>
      </w:pPr>
      <w:r w:rsidRPr="003753A6">
        <w:rPr>
          <w:b/>
          <w:color w:val="000000" w:themeColor="text1"/>
        </w:rPr>
        <w:lastRenderedPageBreak/>
        <w:t>Contents</w:t>
      </w:r>
    </w:p>
    <w:p w14:paraId="0C83FDED" w14:textId="3EB131A8" w:rsidR="00FF1B54" w:rsidRPr="003753A6" w:rsidRDefault="00FF1B54">
      <w:pPr>
        <w:rPr>
          <w:b/>
          <w:color w:val="000000" w:themeColor="text1"/>
        </w:rPr>
      </w:pPr>
    </w:p>
    <w:p w14:paraId="2ECADB97" w14:textId="39666F61" w:rsidR="00FF1B54" w:rsidRPr="003753A6" w:rsidRDefault="003753A6" w:rsidP="003753A6">
      <w:pPr>
        <w:pStyle w:val="ListParagraph"/>
        <w:numPr>
          <w:ilvl w:val="0"/>
          <w:numId w:val="16"/>
        </w:numPr>
        <w:rPr>
          <w:b/>
          <w:color w:val="000000" w:themeColor="text1"/>
        </w:rPr>
      </w:pPr>
      <w:r w:rsidRPr="003753A6">
        <w:rPr>
          <w:b/>
          <w:color w:val="000000" w:themeColor="text1"/>
        </w:rPr>
        <w:t>Introduction …………………………………………………………….…………3</w:t>
      </w:r>
    </w:p>
    <w:p w14:paraId="16F8ED24" w14:textId="08A44272" w:rsidR="003753A6" w:rsidRPr="003753A6" w:rsidRDefault="003753A6" w:rsidP="003753A6">
      <w:pPr>
        <w:pStyle w:val="ListParagraph"/>
        <w:numPr>
          <w:ilvl w:val="0"/>
          <w:numId w:val="16"/>
        </w:numPr>
        <w:rPr>
          <w:b/>
          <w:color w:val="000000" w:themeColor="text1"/>
        </w:rPr>
      </w:pPr>
      <w:r w:rsidRPr="003753A6">
        <w:rPr>
          <w:b/>
          <w:color w:val="000000" w:themeColor="text1"/>
        </w:rPr>
        <w:t>2.0 EA’s Chain Analysis</w:t>
      </w:r>
    </w:p>
    <w:p w14:paraId="2095D40D" w14:textId="3D513F02" w:rsidR="003753A6" w:rsidRPr="003753A6" w:rsidRDefault="003753A6" w:rsidP="003753A6">
      <w:pPr>
        <w:pStyle w:val="ListParagraph"/>
        <w:numPr>
          <w:ilvl w:val="1"/>
          <w:numId w:val="16"/>
        </w:numPr>
        <w:rPr>
          <w:b/>
          <w:color w:val="000000" w:themeColor="text1"/>
        </w:rPr>
      </w:pPr>
      <w:r w:rsidRPr="003753A6">
        <w:rPr>
          <w:b/>
          <w:color w:val="000000" w:themeColor="text1"/>
        </w:rPr>
        <w:t>Firm Infrastructure ……………………………………………..….3</w:t>
      </w:r>
    </w:p>
    <w:p w14:paraId="5A747443" w14:textId="28DF21DE" w:rsidR="003753A6" w:rsidRPr="003753A6" w:rsidRDefault="003753A6" w:rsidP="003753A6">
      <w:pPr>
        <w:pStyle w:val="ListParagraph"/>
        <w:numPr>
          <w:ilvl w:val="1"/>
          <w:numId w:val="16"/>
        </w:numPr>
        <w:rPr>
          <w:b/>
          <w:color w:val="000000" w:themeColor="text1"/>
        </w:rPr>
      </w:pPr>
      <w:r w:rsidRPr="003753A6">
        <w:rPr>
          <w:b/>
          <w:color w:val="000000" w:themeColor="text1"/>
        </w:rPr>
        <w:t>Human Resource Management ………………………………4</w:t>
      </w:r>
    </w:p>
    <w:p w14:paraId="088D7E00" w14:textId="1323090F" w:rsidR="003753A6" w:rsidRPr="003753A6" w:rsidRDefault="003753A6" w:rsidP="003753A6">
      <w:pPr>
        <w:pStyle w:val="ListParagraph"/>
        <w:numPr>
          <w:ilvl w:val="1"/>
          <w:numId w:val="16"/>
        </w:numPr>
        <w:rPr>
          <w:b/>
          <w:color w:val="000000" w:themeColor="text1"/>
        </w:rPr>
      </w:pPr>
      <w:r w:rsidRPr="003753A6">
        <w:rPr>
          <w:b/>
          <w:color w:val="000000" w:themeColor="text1"/>
        </w:rPr>
        <w:t>Technology Development ………………………………………4</w:t>
      </w:r>
    </w:p>
    <w:p w14:paraId="421F3BE5" w14:textId="182430AA" w:rsidR="003753A6" w:rsidRPr="003753A6" w:rsidRDefault="003753A6" w:rsidP="003753A6">
      <w:pPr>
        <w:pStyle w:val="ListParagraph"/>
        <w:numPr>
          <w:ilvl w:val="1"/>
          <w:numId w:val="16"/>
        </w:numPr>
        <w:rPr>
          <w:b/>
          <w:color w:val="000000" w:themeColor="text1"/>
        </w:rPr>
      </w:pPr>
      <w:r w:rsidRPr="003753A6">
        <w:rPr>
          <w:b/>
          <w:color w:val="000000" w:themeColor="text1"/>
        </w:rPr>
        <w:t>Procurement ……………………………………………………………4</w:t>
      </w:r>
    </w:p>
    <w:p w14:paraId="3F6BAB9F" w14:textId="13E671CA" w:rsidR="003753A6" w:rsidRPr="003753A6" w:rsidRDefault="003753A6" w:rsidP="003753A6">
      <w:pPr>
        <w:pStyle w:val="ListParagraph"/>
        <w:numPr>
          <w:ilvl w:val="1"/>
          <w:numId w:val="16"/>
        </w:numPr>
        <w:rPr>
          <w:b/>
          <w:color w:val="000000" w:themeColor="text1"/>
        </w:rPr>
      </w:pPr>
      <w:r w:rsidRPr="003753A6">
        <w:rPr>
          <w:b/>
          <w:color w:val="000000" w:themeColor="text1"/>
        </w:rPr>
        <w:t>Marketing and Sales………………………….……………………..5</w:t>
      </w:r>
    </w:p>
    <w:p w14:paraId="64C3E0FB" w14:textId="72F33FF8" w:rsidR="003753A6" w:rsidRPr="003753A6" w:rsidRDefault="003753A6" w:rsidP="003753A6">
      <w:pPr>
        <w:pStyle w:val="ListParagraph"/>
        <w:numPr>
          <w:ilvl w:val="1"/>
          <w:numId w:val="16"/>
        </w:numPr>
        <w:rPr>
          <w:b/>
          <w:color w:val="000000" w:themeColor="text1"/>
        </w:rPr>
      </w:pPr>
      <w:r w:rsidRPr="003753A6">
        <w:rPr>
          <w:b/>
          <w:color w:val="000000" w:themeColor="text1"/>
        </w:rPr>
        <w:t>Operations and Sales ……………………………………………..5</w:t>
      </w:r>
    </w:p>
    <w:p w14:paraId="78E9F8EA" w14:textId="47B3F493" w:rsidR="003753A6" w:rsidRPr="003753A6" w:rsidRDefault="003753A6" w:rsidP="003753A6">
      <w:pPr>
        <w:pStyle w:val="ListParagraph"/>
        <w:numPr>
          <w:ilvl w:val="1"/>
          <w:numId w:val="16"/>
        </w:numPr>
        <w:rPr>
          <w:b/>
          <w:color w:val="000000" w:themeColor="text1"/>
        </w:rPr>
      </w:pPr>
      <w:r w:rsidRPr="003753A6">
        <w:rPr>
          <w:b/>
          <w:color w:val="000000" w:themeColor="text1"/>
        </w:rPr>
        <w:t>Logistics …………………………………………………………………..6</w:t>
      </w:r>
    </w:p>
    <w:p w14:paraId="5DBA744E" w14:textId="0C218C8F" w:rsidR="003753A6" w:rsidRPr="003753A6" w:rsidRDefault="003753A6" w:rsidP="003753A6">
      <w:pPr>
        <w:pStyle w:val="ListParagraph"/>
        <w:numPr>
          <w:ilvl w:val="1"/>
          <w:numId w:val="16"/>
        </w:numPr>
        <w:rPr>
          <w:b/>
          <w:color w:val="000000" w:themeColor="text1"/>
        </w:rPr>
      </w:pPr>
      <w:r w:rsidRPr="003753A6">
        <w:rPr>
          <w:b/>
          <w:color w:val="000000" w:themeColor="text1"/>
        </w:rPr>
        <w:t>Service …………………………………………………………………….6</w:t>
      </w:r>
    </w:p>
    <w:p w14:paraId="7E1A1360" w14:textId="5CD66264" w:rsidR="003753A6" w:rsidRPr="003753A6" w:rsidRDefault="003753A6" w:rsidP="003753A6">
      <w:pPr>
        <w:pStyle w:val="ListParagraph"/>
        <w:numPr>
          <w:ilvl w:val="0"/>
          <w:numId w:val="16"/>
        </w:numPr>
        <w:rPr>
          <w:b/>
          <w:color w:val="000000" w:themeColor="text1"/>
        </w:rPr>
      </w:pPr>
      <w:r w:rsidRPr="003753A6">
        <w:rPr>
          <w:b/>
          <w:color w:val="000000" w:themeColor="text1"/>
        </w:rPr>
        <w:t>Conclusion……………………………………………………………………………7</w:t>
      </w:r>
    </w:p>
    <w:p w14:paraId="2E06FAF5" w14:textId="712B6490" w:rsidR="003753A6" w:rsidRPr="003753A6" w:rsidRDefault="003753A6" w:rsidP="003753A6">
      <w:pPr>
        <w:pStyle w:val="ListParagraph"/>
        <w:numPr>
          <w:ilvl w:val="0"/>
          <w:numId w:val="16"/>
        </w:numPr>
        <w:rPr>
          <w:b/>
          <w:color w:val="000000" w:themeColor="text1"/>
        </w:rPr>
      </w:pPr>
      <w:r w:rsidRPr="003753A6">
        <w:rPr>
          <w:b/>
          <w:color w:val="000000" w:themeColor="text1"/>
        </w:rPr>
        <w:t>References …………………………………………………………………………..8</w:t>
      </w:r>
    </w:p>
    <w:p w14:paraId="1E3624B4" w14:textId="1E2ADBD8" w:rsidR="00FF1B54" w:rsidRDefault="00FF1B54"/>
    <w:p w14:paraId="6D40A7C3" w14:textId="6470C9D1" w:rsidR="00FF1B54" w:rsidRDefault="00FF1B54"/>
    <w:p w14:paraId="55FB3902" w14:textId="21C6D2A7" w:rsidR="00FF1B54" w:rsidRDefault="00FF1B54"/>
    <w:p w14:paraId="638C0ABC" w14:textId="0E84C5BC" w:rsidR="00FF1B54" w:rsidRDefault="00FF1B54"/>
    <w:p w14:paraId="16A2854E" w14:textId="73E0CA2A" w:rsidR="00FF1B54" w:rsidRDefault="00FF1B54"/>
    <w:p w14:paraId="11B89C61" w14:textId="7253F719" w:rsidR="00FF1B54" w:rsidRDefault="00FF1B54"/>
    <w:p w14:paraId="1A3B6D53" w14:textId="74DDCAB6" w:rsidR="00FF1B54" w:rsidRDefault="00FF1B54"/>
    <w:p w14:paraId="7BB6A5D8" w14:textId="290547E1" w:rsidR="00FF1B54" w:rsidRDefault="00FF1B54"/>
    <w:p w14:paraId="4AA358AE" w14:textId="778DF229" w:rsidR="00FF1B54" w:rsidRDefault="00FF1B54"/>
    <w:p w14:paraId="1B8FFEC4" w14:textId="7E2D6005" w:rsidR="00FF1B54" w:rsidRDefault="00FF1B54"/>
    <w:p w14:paraId="2DC99036" w14:textId="28AE2CC7" w:rsidR="00FF1B54" w:rsidRDefault="00FF1B54"/>
    <w:p w14:paraId="3CF89ADF" w14:textId="285A28EA" w:rsidR="00FF1B54" w:rsidRDefault="00FF1B54"/>
    <w:p w14:paraId="25E072EC" w14:textId="2EA5A060" w:rsidR="00FF1B54" w:rsidRDefault="00FF1B54"/>
    <w:p w14:paraId="23065825" w14:textId="4570520B" w:rsidR="00FF1B54" w:rsidRDefault="00FF1B54"/>
    <w:p w14:paraId="0108383B" w14:textId="3361E6CF" w:rsidR="00FF1B54" w:rsidRDefault="00FF1B54"/>
    <w:p w14:paraId="5B2705FD" w14:textId="031DB426" w:rsidR="00FF1B54" w:rsidRDefault="00FF1B54"/>
    <w:p w14:paraId="7BA6F8E5" w14:textId="6BD8B060" w:rsidR="00FF1B54" w:rsidRDefault="003753A6">
      <w:pPr>
        <w:rPr>
          <w:rFonts w:ascii="Arial" w:hAnsi="Arial" w:cs="Arial"/>
          <w:b/>
          <w:color w:val="000000" w:themeColor="text1"/>
          <w:sz w:val="28"/>
          <w:szCs w:val="28"/>
        </w:rPr>
      </w:pPr>
      <w:r>
        <w:rPr>
          <w:rFonts w:ascii="Arial" w:hAnsi="Arial" w:cs="Arial"/>
          <w:b/>
          <w:color w:val="000000" w:themeColor="text1"/>
          <w:sz w:val="28"/>
          <w:szCs w:val="28"/>
        </w:rPr>
        <w:lastRenderedPageBreak/>
        <w:t>1</w:t>
      </w:r>
      <w:r w:rsidR="00454AB1">
        <w:rPr>
          <w:rFonts w:ascii="Arial" w:hAnsi="Arial" w:cs="Arial"/>
          <w:b/>
          <w:color w:val="000000" w:themeColor="text1"/>
          <w:sz w:val="28"/>
          <w:szCs w:val="28"/>
        </w:rPr>
        <w:t xml:space="preserve">.0 </w:t>
      </w:r>
      <w:r w:rsidR="00FF1B54">
        <w:rPr>
          <w:rFonts w:ascii="Arial" w:hAnsi="Arial" w:cs="Arial"/>
          <w:b/>
          <w:color w:val="000000" w:themeColor="text1"/>
          <w:sz w:val="28"/>
          <w:szCs w:val="28"/>
        </w:rPr>
        <w:t>Introduction</w:t>
      </w:r>
    </w:p>
    <w:p w14:paraId="08B415F7" w14:textId="34F92012" w:rsidR="00FF1B54" w:rsidRDefault="00FF1B54"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Following on from the presentation which scoped the external environment of the sector which EA Inc resides </w:t>
      </w:r>
      <w:r w:rsidR="0000597F">
        <w:rPr>
          <w:rFonts w:ascii="Arial" w:hAnsi="Arial" w:cs="Arial"/>
          <w:color w:val="000000" w:themeColor="text1"/>
          <w:sz w:val="24"/>
          <w:szCs w:val="24"/>
        </w:rPr>
        <w:t xml:space="preserve">in </w:t>
      </w:r>
      <w:r>
        <w:rPr>
          <w:rFonts w:ascii="Arial" w:hAnsi="Arial" w:cs="Arial"/>
          <w:color w:val="000000" w:themeColor="text1"/>
          <w:sz w:val="24"/>
          <w:szCs w:val="24"/>
        </w:rPr>
        <w:t>this report will now analyze the internal factors of the organization</w:t>
      </w:r>
      <w:r w:rsidR="00454AB1">
        <w:rPr>
          <w:rFonts w:ascii="Arial" w:hAnsi="Arial" w:cs="Arial"/>
          <w:color w:val="000000" w:themeColor="text1"/>
          <w:sz w:val="24"/>
          <w:szCs w:val="24"/>
        </w:rPr>
        <w:t>, to help achieve this porters value chain will be incorporate</w:t>
      </w:r>
      <w:r w:rsidR="0000597F">
        <w:rPr>
          <w:rFonts w:ascii="Arial" w:hAnsi="Arial" w:cs="Arial"/>
          <w:color w:val="000000" w:themeColor="text1"/>
          <w:sz w:val="24"/>
          <w:szCs w:val="24"/>
        </w:rPr>
        <w:t>d</w:t>
      </w:r>
    </w:p>
    <w:p w14:paraId="68FE8C3A" w14:textId="5B0A0920" w:rsidR="00454AB1" w:rsidRDefault="00454AB1" w:rsidP="00FF1B54">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2.0 </w:t>
      </w:r>
      <w:r w:rsidR="004F1D78">
        <w:rPr>
          <w:rFonts w:ascii="Arial" w:hAnsi="Arial" w:cs="Arial"/>
          <w:b/>
          <w:color w:val="000000" w:themeColor="text1"/>
          <w:sz w:val="24"/>
          <w:szCs w:val="24"/>
        </w:rPr>
        <w:t>EA’s Value Chain Analysis</w:t>
      </w:r>
    </w:p>
    <w:p w14:paraId="2B0D0211" w14:textId="55EB2AC8" w:rsidR="004F1D78" w:rsidRDefault="004F1D78"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determine and analyze the internal activities which help EA Inc to deliver their products Porters Value chain analysis will be utilized into </w:t>
      </w:r>
      <w:r w:rsidR="00E60BC1">
        <w:rPr>
          <w:rFonts w:ascii="Arial" w:hAnsi="Arial" w:cs="Arial"/>
          <w:color w:val="000000" w:themeColor="text1"/>
          <w:sz w:val="24"/>
          <w:szCs w:val="24"/>
        </w:rPr>
        <w:t>Primary and support activities seen as</w:t>
      </w:r>
      <w:r>
        <w:rPr>
          <w:rFonts w:ascii="Arial" w:hAnsi="Arial" w:cs="Arial"/>
          <w:color w:val="000000" w:themeColor="text1"/>
          <w:sz w:val="24"/>
          <w:szCs w:val="24"/>
        </w:rPr>
        <w:t xml:space="preserve"> subsections below -:</w:t>
      </w:r>
    </w:p>
    <w:p w14:paraId="39D51A6A" w14:textId="35FE08AD" w:rsidR="00E60BC1" w:rsidRPr="00E60BC1" w:rsidRDefault="008D58EB" w:rsidP="00FF1B54">
      <w:pPr>
        <w:spacing w:line="360" w:lineRule="auto"/>
        <w:rPr>
          <w:rFonts w:ascii="Arial" w:hAnsi="Arial" w:cs="Arial"/>
          <w:i/>
          <w:color w:val="000000" w:themeColor="text1"/>
          <w:sz w:val="24"/>
          <w:szCs w:val="24"/>
        </w:rPr>
      </w:pPr>
      <w:r>
        <w:rPr>
          <w:rFonts w:ascii="Arial" w:hAnsi="Arial" w:cs="Arial"/>
          <w:i/>
          <w:color w:val="000000" w:themeColor="text1"/>
          <w:sz w:val="24"/>
          <w:szCs w:val="24"/>
        </w:rPr>
        <w:t>Support</w:t>
      </w:r>
      <w:r w:rsidR="00E60BC1">
        <w:rPr>
          <w:rFonts w:ascii="Arial" w:hAnsi="Arial" w:cs="Arial"/>
          <w:i/>
          <w:color w:val="000000" w:themeColor="text1"/>
          <w:sz w:val="24"/>
          <w:szCs w:val="24"/>
        </w:rPr>
        <w:t xml:space="preserve"> Activities</w:t>
      </w:r>
    </w:p>
    <w:p w14:paraId="37DD4214" w14:textId="51D252A3" w:rsidR="004F1D78" w:rsidRDefault="004F1D78"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2.1 Firm Infrastructure</w:t>
      </w:r>
    </w:p>
    <w:p w14:paraId="77B0DECC" w14:textId="37277641" w:rsidR="004F1D78" w:rsidRDefault="00BF33E3"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EA’s infrastructure can be categorized into three ways, Firstly is Product structure the firm make products for video consoles, hand held, mobile games and software games, secondly is the Geographical structure, the firm has two main design studios in Vancouver and Los Angeles and smaller studios placed all over the world, Lastly is the functional structure, employees tend to be specialist in their particular area of expertise such as marketing of manufacturing.</w:t>
      </w:r>
      <w:r w:rsidR="00A415AE">
        <w:rPr>
          <w:rFonts w:ascii="Arial" w:hAnsi="Arial" w:cs="Arial"/>
          <w:color w:val="000000" w:themeColor="text1"/>
          <w:sz w:val="24"/>
          <w:szCs w:val="24"/>
        </w:rPr>
        <w:t xml:space="preserve"> Digital disruption </w:t>
      </w:r>
      <w:r w:rsidR="003302E8">
        <w:rPr>
          <w:rFonts w:ascii="Arial" w:hAnsi="Arial" w:cs="Arial"/>
          <w:color w:val="000000" w:themeColor="text1"/>
          <w:sz w:val="24"/>
          <w:szCs w:val="24"/>
        </w:rPr>
        <w:t>was a major factor in shifting the change from physical media to digital media in the gaming industry “Digital sales of games had eclipsed the physical market in terms of importance, physical retailers must embrace the future rather than fight it” (Sinclair, 2019). EA showed good forecasting in terms of the influence technological innovation would have on the industry as they were one of the first to create digital storefronts and distribution platforms thus removing third parties and engage with consumers directly.</w:t>
      </w:r>
    </w:p>
    <w:p w14:paraId="7FF0748D" w14:textId="46B4365D" w:rsidR="003753A6" w:rsidRDefault="003753A6" w:rsidP="00FF1B54">
      <w:pPr>
        <w:spacing w:line="360" w:lineRule="auto"/>
        <w:rPr>
          <w:rFonts w:ascii="Arial" w:hAnsi="Arial" w:cs="Arial"/>
          <w:color w:val="000000" w:themeColor="text1"/>
          <w:sz w:val="24"/>
          <w:szCs w:val="24"/>
        </w:rPr>
      </w:pPr>
    </w:p>
    <w:p w14:paraId="0A96726B" w14:textId="77777777" w:rsidR="003753A6" w:rsidRDefault="003753A6" w:rsidP="00FF1B54">
      <w:pPr>
        <w:spacing w:line="360" w:lineRule="auto"/>
        <w:rPr>
          <w:rFonts w:ascii="Arial" w:hAnsi="Arial" w:cs="Arial"/>
          <w:color w:val="000000" w:themeColor="text1"/>
          <w:sz w:val="24"/>
          <w:szCs w:val="24"/>
        </w:rPr>
      </w:pPr>
    </w:p>
    <w:p w14:paraId="2578A7F4" w14:textId="77777777" w:rsidR="003753A6" w:rsidRDefault="003753A6" w:rsidP="00FF1B54">
      <w:pPr>
        <w:spacing w:line="360" w:lineRule="auto"/>
        <w:rPr>
          <w:rFonts w:ascii="Arial" w:hAnsi="Arial" w:cs="Arial"/>
          <w:color w:val="000000" w:themeColor="text1"/>
          <w:sz w:val="24"/>
          <w:szCs w:val="24"/>
        </w:rPr>
      </w:pPr>
    </w:p>
    <w:p w14:paraId="1B7089C2" w14:textId="723A65D0" w:rsidR="003302E8" w:rsidRDefault="003302E8"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2.2 Human Resource Management</w:t>
      </w:r>
    </w:p>
    <w:p w14:paraId="4560C251" w14:textId="2D26A21D" w:rsidR="003302E8" w:rsidRDefault="00566FCF"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566FCF">
        <w:rPr>
          <w:rFonts w:ascii="Arial" w:hAnsi="Arial" w:cs="Arial"/>
          <w:color w:val="000000" w:themeColor="text1"/>
          <w:sz w:val="24"/>
          <w:szCs w:val="24"/>
        </w:rPr>
        <w:t>Electronic Arts</w:t>
      </w:r>
      <w:r>
        <w:rPr>
          <w:rFonts w:ascii="Arial" w:hAnsi="Arial" w:cs="Arial"/>
          <w:color w:val="000000" w:themeColor="text1"/>
          <w:sz w:val="24"/>
          <w:szCs w:val="24"/>
        </w:rPr>
        <w:t xml:space="preserve"> Inc’ </w:t>
      </w:r>
      <w:r w:rsidRPr="00566FCF">
        <w:rPr>
          <w:rFonts w:ascii="Arial" w:hAnsi="Arial" w:cs="Arial"/>
          <w:color w:val="000000" w:themeColor="text1"/>
          <w:sz w:val="24"/>
          <w:szCs w:val="24"/>
        </w:rPr>
        <w:t>HR policies match their overall organizational strategies, which is a major reason why EA is a leader in the game development industry.</w:t>
      </w:r>
      <w:r>
        <w:rPr>
          <w:rFonts w:ascii="Arial" w:hAnsi="Arial" w:cs="Arial"/>
          <w:color w:val="000000" w:themeColor="text1"/>
          <w:sz w:val="24"/>
          <w:szCs w:val="24"/>
        </w:rPr>
        <w:t xml:space="preserve">” (Feng, 2013). </w:t>
      </w:r>
      <w:r w:rsidR="008F543B">
        <w:rPr>
          <w:rFonts w:ascii="Arial" w:hAnsi="Arial" w:cs="Arial"/>
          <w:color w:val="000000" w:themeColor="text1"/>
          <w:sz w:val="24"/>
          <w:szCs w:val="24"/>
        </w:rPr>
        <w:t>In terms of employee resourcing people to help achieve the overall mission which is to deliver a differentiation strategy of creating new products and entering new markets only the highly skilled employees are retained and set into project teams such as EA mobile or EA studios thus enabling EA to adapt to a changing dynamic market.</w:t>
      </w:r>
    </w:p>
    <w:p w14:paraId="316D94D8" w14:textId="45FFF9DE" w:rsidR="00DE39A3" w:rsidRDefault="008F543B"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w:t>
      </w:r>
      <w:r w:rsidR="00DE39A3">
        <w:rPr>
          <w:rFonts w:ascii="Arial" w:hAnsi="Arial" w:cs="Arial"/>
          <w:color w:val="000000" w:themeColor="text1"/>
          <w:sz w:val="24"/>
          <w:szCs w:val="24"/>
          <w:u w:val="single"/>
        </w:rPr>
        <w:t>.3 Technology Development</w:t>
      </w:r>
    </w:p>
    <w:p w14:paraId="08218AA6" w14:textId="28B7A246" w:rsidR="002F2C00" w:rsidRDefault="002F2C00"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Arguably one of the most crucial factors in which</w:t>
      </w:r>
      <w:r w:rsidR="00904B4E">
        <w:rPr>
          <w:rFonts w:ascii="Arial" w:hAnsi="Arial" w:cs="Arial"/>
          <w:color w:val="000000" w:themeColor="text1"/>
          <w:sz w:val="24"/>
          <w:szCs w:val="24"/>
        </w:rPr>
        <w:t xml:space="preserve"> should paid the most attention if EA Inc are to gain a competitive advantage. EA champions themselves on creating a culture of technological innovation at their </w:t>
      </w:r>
      <w:r w:rsidR="00AA1C0E">
        <w:rPr>
          <w:rFonts w:ascii="Arial" w:hAnsi="Arial" w:cs="Arial"/>
          <w:color w:val="000000" w:themeColor="text1"/>
          <w:sz w:val="24"/>
          <w:szCs w:val="24"/>
        </w:rPr>
        <w:t xml:space="preserve">company, this is shown </w:t>
      </w:r>
      <w:r w:rsidR="00245DE9">
        <w:rPr>
          <w:rFonts w:ascii="Arial" w:hAnsi="Arial" w:cs="Arial"/>
          <w:color w:val="000000" w:themeColor="text1"/>
          <w:sz w:val="24"/>
          <w:szCs w:val="24"/>
        </w:rPr>
        <w:t>by  the organization by them incorporating digital aspects into their business model with initiatives such as the introduction of EA Origin which is its own online digital distribution channel, as well as EA CGF which is their own online gaming division which enhances consumer engagement, community and experience. There is also plethora of innovative technologies EA can incorporate to improve consumer experience, the author would suggest utilizing</w:t>
      </w:r>
      <w:r w:rsidR="0076620D">
        <w:rPr>
          <w:rFonts w:ascii="Arial" w:hAnsi="Arial" w:cs="Arial"/>
          <w:color w:val="000000" w:themeColor="text1"/>
          <w:sz w:val="24"/>
          <w:szCs w:val="24"/>
        </w:rPr>
        <w:t xml:space="preserve"> virtual reality into some of their games to create a more immersive experience as research shows virtual reality is making a comeback in the video-game sector “</w:t>
      </w:r>
      <w:r w:rsidR="0076620D" w:rsidRPr="0076620D">
        <w:rPr>
          <w:rFonts w:ascii="Arial" w:hAnsi="Arial" w:cs="Arial"/>
          <w:color w:val="000000" w:themeColor="text1"/>
          <w:sz w:val="24"/>
          <w:szCs w:val="24"/>
        </w:rPr>
        <w:t>With major leaps in technology</w:t>
      </w:r>
      <w:r w:rsidR="0076620D">
        <w:rPr>
          <w:rFonts w:ascii="Arial" w:hAnsi="Arial" w:cs="Arial"/>
          <w:color w:val="000000" w:themeColor="text1"/>
          <w:sz w:val="24"/>
          <w:szCs w:val="24"/>
        </w:rPr>
        <w:t xml:space="preserve">, </w:t>
      </w:r>
      <w:r w:rsidR="0076620D" w:rsidRPr="0076620D">
        <w:rPr>
          <w:rFonts w:ascii="Arial" w:hAnsi="Arial" w:cs="Arial"/>
          <w:color w:val="000000" w:themeColor="text1"/>
          <w:sz w:val="24"/>
          <w:szCs w:val="24"/>
        </w:rPr>
        <w:t>virtual reality (VR) has started to resurface in the gaming industry.</w:t>
      </w:r>
      <w:r w:rsidR="0076620D">
        <w:rPr>
          <w:rFonts w:ascii="Arial" w:hAnsi="Arial" w:cs="Arial"/>
          <w:color w:val="000000" w:themeColor="text1"/>
          <w:sz w:val="24"/>
          <w:szCs w:val="24"/>
        </w:rPr>
        <w:t xml:space="preserve"> The new</w:t>
      </w:r>
      <w:r w:rsidR="0076620D" w:rsidRPr="0076620D">
        <w:t xml:space="preserve"> </w:t>
      </w:r>
      <w:r w:rsidR="0076620D" w:rsidRPr="0076620D">
        <w:rPr>
          <w:rFonts w:ascii="Arial" w:hAnsi="Arial" w:cs="Arial"/>
          <w:color w:val="000000" w:themeColor="text1"/>
          <w:sz w:val="24"/>
          <w:szCs w:val="24"/>
        </w:rPr>
        <w:t>Oculus Rift which was showcased in various gaming conventions has already received numerous positive reviews from game developers</w:t>
      </w:r>
      <w:r w:rsidR="0076620D">
        <w:rPr>
          <w:rFonts w:ascii="Arial" w:hAnsi="Arial" w:cs="Arial"/>
          <w:color w:val="000000" w:themeColor="text1"/>
          <w:sz w:val="24"/>
          <w:szCs w:val="24"/>
        </w:rPr>
        <w:t>.” (Poh, 2019)</w:t>
      </w:r>
      <w:r w:rsidR="00E85E78">
        <w:rPr>
          <w:rFonts w:ascii="Arial" w:hAnsi="Arial" w:cs="Arial"/>
          <w:color w:val="000000" w:themeColor="text1"/>
          <w:sz w:val="24"/>
          <w:szCs w:val="24"/>
        </w:rPr>
        <w:t xml:space="preserve"> </w:t>
      </w:r>
    </w:p>
    <w:p w14:paraId="27D91BB1" w14:textId="76F37FD6" w:rsidR="00E85E78" w:rsidRDefault="00E85E78"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2,4 Procurement</w:t>
      </w:r>
    </w:p>
    <w:p w14:paraId="767C3AC9" w14:textId="10D997A8" w:rsidR="00E85E78" w:rsidRDefault="00563D66"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EA generally source their resources from independent contractors. Mostly these contractors provide ideas for new video games, if the contractor is relatively small and delivering good content then EA may try to acquire the company, this was the case with</w:t>
      </w:r>
      <w:r w:rsidR="00365FB9">
        <w:rPr>
          <w:rFonts w:ascii="Arial" w:hAnsi="Arial" w:cs="Arial"/>
          <w:color w:val="000000" w:themeColor="text1"/>
          <w:sz w:val="24"/>
          <w:szCs w:val="24"/>
        </w:rPr>
        <w:t xml:space="preserve"> their acquisition of ‘industrial toys’ in 2018  who are a mobile game </w:t>
      </w:r>
      <w:r w:rsidR="00365FB9">
        <w:rPr>
          <w:rFonts w:ascii="Arial" w:hAnsi="Arial" w:cs="Arial"/>
          <w:color w:val="000000" w:themeColor="text1"/>
          <w:sz w:val="24"/>
          <w:szCs w:val="24"/>
        </w:rPr>
        <w:lastRenderedPageBreak/>
        <w:t>developer organization now in charge of coming up with interesting game concepts for new EA products.</w:t>
      </w:r>
      <w:r w:rsidR="00E31BA8">
        <w:rPr>
          <w:rFonts w:ascii="Arial" w:hAnsi="Arial" w:cs="Arial"/>
          <w:color w:val="000000" w:themeColor="text1"/>
          <w:sz w:val="24"/>
          <w:szCs w:val="24"/>
        </w:rPr>
        <w:t xml:space="preserve"> Digital disruption has meant that firms</w:t>
      </w:r>
      <w:r w:rsidR="008D58EB">
        <w:rPr>
          <w:rFonts w:ascii="Arial" w:hAnsi="Arial" w:cs="Arial"/>
          <w:color w:val="000000" w:themeColor="text1"/>
          <w:sz w:val="24"/>
          <w:szCs w:val="24"/>
        </w:rPr>
        <w:t xml:space="preserve"> in the video-game industry</w:t>
      </w:r>
      <w:r w:rsidR="00E31BA8">
        <w:rPr>
          <w:rFonts w:ascii="Arial" w:hAnsi="Arial" w:cs="Arial"/>
          <w:color w:val="000000" w:themeColor="text1"/>
          <w:sz w:val="24"/>
          <w:szCs w:val="24"/>
        </w:rPr>
        <w:t xml:space="preserve"> have to act quickly in regards to innovation and technology to keep up with current trends,</w:t>
      </w:r>
      <w:r w:rsidR="00E31BA8" w:rsidRPr="00E31BA8">
        <w:t xml:space="preserve"> </w:t>
      </w:r>
      <w:r w:rsidR="00E31BA8" w:rsidRPr="00E31BA8">
        <w:rPr>
          <w:rFonts w:ascii="Arial" w:hAnsi="Arial" w:cs="Arial"/>
          <w:color w:val="000000" w:themeColor="text1"/>
          <w:sz w:val="24"/>
          <w:szCs w:val="24"/>
        </w:rPr>
        <w:t>Adopting an acquisition strategy can be quite lucrative</w:t>
      </w:r>
      <w:r w:rsidR="00E31BA8">
        <w:rPr>
          <w:rFonts w:ascii="Arial" w:hAnsi="Arial" w:cs="Arial"/>
          <w:color w:val="000000" w:themeColor="text1"/>
          <w:sz w:val="24"/>
          <w:szCs w:val="24"/>
        </w:rPr>
        <w:t xml:space="preserve"> as</w:t>
      </w:r>
      <w:r w:rsidR="008D58EB">
        <w:rPr>
          <w:rFonts w:ascii="Arial" w:hAnsi="Arial" w:cs="Arial"/>
          <w:color w:val="000000" w:themeColor="text1"/>
          <w:sz w:val="24"/>
          <w:szCs w:val="24"/>
        </w:rPr>
        <w:t xml:space="preserve"> research shows</w:t>
      </w:r>
      <w:r w:rsidR="00E31BA8">
        <w:rPr>
          <w:rFonts w:ascii="Arial" w:hAnsi="Arial" w:cs="Arial"/>
          <w:color w:val="000000" w:themeColor="text1"/>
          <w:sz w:val="24"/>
          <w:szCs w:val="24"/>
        </w:rPr>
        <w:t xml:space="preserve"> acquiring smaller firms </w:t>
      </w:r>
      <w:r w:rsidR="008D58EB">
        <w:rPr>
          <w:rFonts w:ascii="Arial" w:hAnsi="Arial" w:cs="Arial"/>
          <w:color w:val="000000" w:themeColor="text1"/>
          <w:sz w:val="24"/>
          <w:szCs w:val="24"/>
        </w:rPr>
        <w:t xml:space="preserve">who have specific industry knowledge and/or skills can be beneficial in terms of gaining competitive advantage </w:t>
      </w:r>
      <w:r w:rsidR="008D58EB" w:rsidRPr="008D58EB">
        <w:rPr>
          <w:rFonts w:ascii="Arial" w:hAnsi="Arial" w:cs="Arial"/>
          <w:color w:val="000000" w:themeColor="text1"/>
          <w:sz w:val="24"/>
          <w:szCs w:val="24"/>
        </w:rPr>
        <w:t>“</w:t>
      </w:r>
      <w:r w:rsidR="008D58EB" w:rsidRPr="008D58EB">
        <w:rPr>
          <w:rFonts w:ascii="Arial" w:hAnsi="Arial" w:cs="Arial"/>
          <w:color w:val="000000" w:themeColor="text1"/>
          <w:sz w:val="24"/>
          <w:szCs w:val="24"/>
        </w:rPr>
        <w:t>firms have turned to acquisitions as an alternative strategy for obtaining the knowledge necessary to create innovations with the speed needed and the novelty necessary to either maintain a competitive advantage</w:t>
      </w:r>
      <w:r w:rsidR="008D58EB">
        <w:rPr>
          <w:rFonts w:ascii="Arial" w:hAnsi="Arial" w:cs="Arial"/>
          <w:color w:val="000000" w:themeColor="text1"/>
          <w:sz w:val="24"/>
          <w:szCs w:val="24"/>
        </w:rPr>
        <w:t xml:space="preserve"> or build a new one</w:t>
      </w:r>
      <w:r w:rsidR="008D58EB" w:rsidRPr="008D58EB">
        <w:rPr>
          <w:rFonts w:ascii="Arial" w:hAnsi="Arial" w:cs="Arial"/>
          <w:color w:val="000000" w:themeColor="text1"/>
          <w:sz w:val="24"/>
          <w:szCs w:val="24"/>
        </w:rPr>
        <w:t>” (Hitt, et al, 2009, p9)</w:t>
      </w:r>
      <w:r w:rsidR="008D58EB">
        <w:rPr>
          <w:rFonts w:ascii="Arial" w:hAnsi="Arial" w:cs="Arial"/>
          <w:color w:val="000000" w:themeColor="text1"/>
          <w:sz w:val="24"/>
          <w:szCs w:val="24"/>
        </w:rPr>
        <w:t>.</w:t>
      </w:r>
    </w:p>
    <w:p w14:paraId="20093E1D" w14:textId="40AB49B7" w:rsidR="008D58EB" w:rsidRDefault="008D58EB" w:rsidP="00FF1B54">
      <w:pPr>
        <w:spacing w:line="360" w:lineRule="auto"/>
        <w:rPr>
          <w:rFonts w:ascii="Arial" w:hAnsi="Arial" w:cs="Arial"/>
          <w:i/>
          <w:color w:val="000000" w:themeColor="text1"/>
          <w:sz w:val="24"/>
          <w:szCs w:val="24"/>
        </w:rPr>
      </w:pPr>
      <w:r>
        <w:rPr>
          <w:rFonts w:ascii="Arial" w:hAnsi="Arial" w:cs="Arial"/>
          <w:i/>
          <w:color w:val="000000" w:themeColor="text1"/>
          <w:sz w:val="24"/>
          <w:szCs w:val="24"/>
        </w:rPr>
        <w:t>Primary Activities</w:t>
      </w:r>
    </w:p>
    <w:p w14:paraId="55C9E5F8" w14:textId="28A3F4C4" w:rsidR="008D58EB" w:rsidRDefault="008D58EB"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2.5 Marketing and Sales</w:t>
      </w:r>
    </w:p>
    <w:p w14:paraId="34F1DB9F" w14:textId="73234101" w:rsidR="008D58EB" w:rsidRDefault="008D58EB"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recent years EA have distanced themselves away from television and </w:t>
      </w:r>
      <w:r w:rsidR="003C4A5D">
        <w:rPr>
          <w:rFonts w:ascii="Arial" w:hAnsi="Arial" w:cs="Arial"/>
          <w:color w:val="000000" w:themeColor="text1"/>
          <w:sz w:val="24"/>
          <w:szCs w:val="24"/>
        </w:rPr>
        <w:t xml:space="preserve">traditional </w:t>
      </w:r>
      <w:r>
        <w:rPr>
          <w:rFonts w:ascii="Arial" w:hAnsi="Arial" w:cs="Arial"/>
          <w:color w:val="000000" w:themeColor="text1"/>
          <w:sz w:val="24"/>
          <w:szCs w:val="24"/>
        </w:rPr>
        <w:t>advertising channels</w:t>
      </w:r>
      <w:r w:rsidR="003C4A5D">
        <w:rPr>
          <w:rFonts w:ascii="Arial" w:hAnsi="Arial" w:cs="Arial"/>
          <w:color w:val="000000" w:themeColor="text1"/>
          <w:sz w:val="24"/>
          <w:szCs w:val="24"/>
        </w:rPr>
        <w:t xml:space="preserve"> and have noticed the importance of ‘influencer marketing’ in the digital age and have therefore adapted there marketing budget to focus on this. </w:t>
      </w:r>
      <w:r w:rsidR="00917D0E">
        <w:rPr>
          <w:rFonts w:ascii="Arial" w:hAnsi="Arial" w:cs="Arial"/>
          <w:color w:val="000000" w:themeColor="text1"/>
          <w:sz w:val="24"/>
          <w:szCs w:val="24"/>
        </w:rPr>
        <w:t xml:space="preserve">As consumers could be wary of marketing tactics from the brand itself it is quite useful to adopt an influencer strategy as it is shown consumers trust them more than the brand “Consumers are more likely to trust recommendations from a third party (blogger, Instagrammer) </w:t>
      </w:r>
      <w:r w:rsidR="003C4A5D">
        <w:rPr>
          <w:rFonts w:ascii="Arial" w:hAnsi="Arial" w:cs="Arial"/>
          <w:color w:val="000000" w:themeColor="text1"/>
          <w:sz w:val="24"/>
          <w:szCs w:val="24"/>
        </w:rPr>
        <w:t xml:space="preserve"> </w:t>
      </w:r>
      <w:r w:rsidR="00917D0E">
        <w:rPr>
          <w:rFonts w:ascii="Arial" w:hAnsi="Arial" w:cs="Arial"/>
          <w:color w:val="000000" w:themeColor="text1"/>
          <w:sz w:val="24"/>
          <w:szCs w:val="24"/>
        </w:rPr>
        <w:t>than a brand itself, the influencer can be though of as a friend connecting a brand with heir target consumers.” (Biaudlet, 2017, p13).</w:t>
      </w:r>
    </w:p>
    <w:p w14:paraId="2A81A6B8" w14:textId="1CACCAD5" w:rsidR="00917D0E" w:rsidRDefault="00917D0E"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2.6 Operations</w:t>
      </w:r>
    </w:p>
    <w:p w14:paraId="2BEE0667" w14:textId="249DC51C" w:rsidR="00917D0E" w:rsidRDefault="00C6608D"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main goal of EA is to develop and distribute software on both a domestic and global scale. In recent years companies who have adopted a ‘digital distribution’ method have seen profit go up as a result of </w:t>
      </w:r>
      <w:r w:rsidR="008B6C32">
        <w:rPr>
          <w:rFonts w:ascii="Arial" w:hAnsi="Arial" w:cs="Arial"/>
          <w:color w:val="000000" w:themeColor="text1"/>
          <w:sz w:val="24"/>
          <w:szCs w:val="24"/>
        </w:rPr>
        <w:t>being able to cut out the physical processes such as printing and packaging “D</w:t>
      </w:r>
      <w:r w:rsidR="008B6C32" w:rsidRPr="008B6C32">
        <w:rPr>
          <w:rFonts w:ascii="Arial" w:hAnsi="Arial" w:cs="Arial"/>
          <w:color w:val="000000" w:themeColor="text1"/>
          <w:sz w:val="24"/>
          <w:szCs w:val="24"/>
        </w:rPr>
        <w:t xml:space="preserve">igital distribution turned out to be </w:t>
      </w:r>
      <w:r w:rsidR="008B6C32">
        <w:rPr>
          <w:rFonts w:ascii="Arial" w:hAnsi="Arial" w:cs="Arial"/>
          <w:color w:val="000000" w:themeColor="text1"/>
          <w:sz w:val="24"/>
          <w:szCs w:val="24"/>
        </w:rPr>
        <w:t>more profitable</w:t>
      </w:r>
      <w:r w:rsidR="008B6C32" w:rsidRPr="008B6C32">
        <w:rPr>
          <w:rFonts w:ascii="Arial" w:hAnsi="Arial" w:cs="Arial"/>
          <w:color w:val="000000" w:themeColor="text1"/>
          <w:sz w:val="24"/>
          <w:szCs w:val="24"/>
        </w:rPr>
        <w:t xml:space="preserve"> than physical and removed the need for printing, packaging and shipping. It allowed major video game publishers to beef up their margins and </w:t>
      </w:r>
      <w:r w:rsidR="008B6C32" w:rsidRPr="008B6C32">
        <w:rPr>
          <w:rFonts w:ascii="Arial" w:hAnsi="Arial" w:cs="Arial"/>
          <w:color w:val="000000" w:themeColor="text1"/>
          <w:sz w:val="24"/>
          <w:szCs w:val="24"/>
        </w:rPr>
        <w:lastRenderedPageBreak/>
        <w:t>create new business models around this delivery method.</w:t>
      </w:r>
      <w:r w:rsidR="008B6C32">
        <w:rPr>
          <w:rFonts w:ascii="Arial" w:hAnsi="Arial" w:cs="Arial"/>
          <w:color w:val="000000" w:themeColor="text1"/>
          <w:sz w:val="24"/>
          <w:szCs w:val="24"/>
        </w:rPr>
        <w:t>” (</w:t>
      </w:r>
      <w:r w:rsidR="008B6C32" w:rsidRPr="008B6C32">
        <w:rPr>
          <w:rFonts w:ascii="Arial" w:hAnsi="Arial" w:cs="Arial"/>
          <w:color w:val="000000" w:themeColor="text1"/>
          <w:sz w:val="24"/>
          <w:szCs w:val="24"/>
        </w:rPr>
        <w:t>Romanovsky</w:t>
      </w:r>
      <w:r w:rsidR="008B6C32">
        <w:rPr>
          <w:rFonts w:ascii="Arial" w:hAnsi="Arial" w:cs="Arial"/>
          <w:color w:val="000000" w:themeColor="text1"/>
          <w:sz w:val="24"/>
          <w:szCs w:val="24"/>
        </w:rPr>
        <w:t>, 2017). EA have incorporated this into their business model</w:t>
      </w:r>
      <w:r w:rsidR="0000597F">
        <w:rPr>
          <w:rFonts w:ascii="Arial" w:hAnsi="Arial" w:cs="Arial"/>
          <w:color w:val="000000" w:themeColor="text1"/>
          <w:sz w:val="24"/>
          <w:szCs w:val="24"/>
        </w:rPr>
        <w:t>, for example the acquisition of GameFly’s cloud-streaming technology was a move that could enable EA to reach an audience that does not necessarily was to purchase a console or controller, but still allows consumer to access an instant library of EA games. In regards to their business model EA</w:t>
      </w:r>
      <w:r w:rsidR="008B6C32">
        <w:rPr>
          <w:rFonts w:ascii="Arial" w:hAnsi="Arial" w:cs="Arial"/>
          <w:color w:val="000000" w:themeColor="text1"/>
          <w:sz w:val="24"/>
          <w:szCs w:val="24"/>
        </w:rPr>
        <w:t xml:space="preserve"> pledge to go “fully digital” in the near future, back in 2012 the Electronic Arts Labels president said “The fastest growing segment of our business is clearly digital and digital services, at some point in the future we are going to be a 100 percent digital company, period” (Rougeau, 2012). However, this is yet to</w:t>
      </w:r>
      <w:r w:rsidR="0000597F">
        <w:rPr>
          <w:rFonts w:ascii="Arial" w:hAnsi="Arial" w:cs="Arial"/>
          <w:color w:val="000000" w:themeColor="text1"/>
          <w:sz w:val="24"/>
          <w:szCs w:val="24"/>
        </w:rPr>
        <w:t xml:space="preserve"> mat</w:t>
      </w:r>
      <w:r w:rsidR="008B6C32">
        <w:rPr>
          <w:rFonts w:ascii="Arial" w:hAnsi="Arial" w:cs="Arial"/>
          <w:color w:val="000000" w:themeColor="text1"/>
          <w:sz w:val="24"/>
          <w:szCs w:val="24"/>
        </w:rPr>
        <w:t>erialize as physical products and processes still exist.</w:t>
      </w:r>
      <w:r w:rsidR="0000597F">
        <w:rPr>
          <w:rFonts w:ascii="Arial" w:hAnsi="Arial" w:cs="Arial"/>
          <w:color w:val="000000" w:themeColor="text1"/>
          <w:sz w:val="24"/>
          <w:szCs w:val="24"/>
        </w:rPr>
        <w:t xml:space="preserve"> </w:t>
      </w:r>
    </w:p>
    <w:p w14:paraId="5649F572" w14:textId="07A335A7" w:rsidR="008B6C32" w:rsidRPr="008B6C32" w:rsidRDefault="008B6C32"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2.7 Logistics</w:t>
      </w:r>
    </w:p>
    <w:p w14:paraId="442000BD" w14:textId="19E50D05" w:rsidR="00DE39A3" w:rsidRDefault="003157B2"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Digitiziation is an important instrument in realizing a reliable and sustainable future for supply of goods adopting a more digital approach can enhance vertical and horizontal integration among supply chain partners” (Kayikci, 2018, p783). </w:t>
      </w:r>
      <w:r w:rsidR="007B1747">
        <w:rPr>
          <w:rFonts w:ascii="Arial" w:hAnsi="Arial" w:cs="Arial"/>
          <w:color w:val="000000" w:themeColor="text1"/>
          <w:sz w:val="24"/>
          <w:szCs w:val="24"/>
        </w:rPr>
        <w:t>One of the core capabilities of EA is their ability to sell to customers and retailers directly through distribution platforms such as EA origin this gives the competitive advantage over their competitors who sell goods through via third parties to a retailer</w:t>
      </w:r>
      <w:r>
        <w:rPr>
          <w:rFonts w:ascii="Arial" w:hAnsi="Arial" w:cs="Arial"/>
          <w:color w:val="000000" w:themeColor="text1"/>
          <w:sz w:val="24"/>
          <w:szCs w:val="24"/>
        </w:rPr>
        <w:t>, it also can be beneficial to their brand image as they can be seen to have a Corporate Responsibility Strategy implemented in the form of reducing their emission to improve the environment by taking out the more physical processes in their logistical processes.</w:t>
      </w:r>
    </w:p>
    <w:p w14:paraId="03313E6E" w14:textId="5178BEF1" w:rsidR="003157B2" w:rsidRDefault="009F75D2"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2.8 Service</w:t>
      </w:r>
    </w:p>
    <w:p w14:paraId="509FAAEB" w14:textId="0673D60E" w:rsidR="00885AEC" w:rsidRDefault="00BC55AF"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“What remains unique and becomes an ultimate competitive advantage is how companies deliver on their value propositions” (Macfarlane, 2013, p63). </w:t>
      </w:r>
      <w:r w:rsidR="009F75D2">
        <w:rPr>
          <w:rFonts w:ascii="Arial" w:hAnsi="Arial" w:cs="Arial"/>
          <w:color w:val="000000" w:themeColor="text1"/>
          <w:sz w:val="24"/>
          <w:szCs w:val="24"/>
        </w:rPr>
        <w:t xml:space="preserve">EA strive to create superior products and implement a differentiated advantage approach to improve their customer value and service. They have caught onto the gaining traction that E-sports have gained and have provided a service to their consumers where competitive gaming is  available in the form of their endeavors </w:t>
      </w:r>
      <w:r w:rsidR="009F75D2">
        <w:rPr>
          <w:rFonts w:ascii="Arial" w:hAnsi="Arial" w:cs="Arial"/>
          <w:color w:val="000000" w:themeColor="text1"/>
          <w:sz w:val="24"/>
          <w:szCs w:val="24"/>
        </w:rPr>
        <w:lastRenderedPageBreak/>
        <w:t>around their annual FIFA and NFL franchises</w:t>
      </w:r>
      <w:r>
        <w:rPr>
          <w:rFonts w:ascii="Arial" w:hAnsi="Arial" w:cs="Arial"/>
          <w:color w:val="000000" w:themeColor="text1"/>
          <w:sz w:val="24"/>
          <w:szCs w:val="24"/>
        </w:rPr>
        <w:t xml:space="preserve"> which have proved too been very successful in recent years “Since forming the EA Competitive Gaming Division *CGD) we’ve received immense support around the world to build new experience founded upon competition, community an entertainment” (EA</w:t>
      </w:r>
      <w:r w:rsidR="003753A6">
        <w:rPr>
          <w:rFonts w:ascii="Arial" w:hAnsi="Arial" w:cs="Arial"/>
          <w:color w:val="000000" w:themeColor="text1"/>
          <w:sz w:val="24"/>
          <w:szCs w:val="24"/>
        </w:rPr>
        <w:t xml:space="preserve"> Inc</w:t>
      </w:r>
      <w:r>
        <w:rPr>
          <w:rFonts w:ascii="Arial" w:hAnsi="Arial" w:cs="Arial"/>
          <w:color w:val="000000" w:themeColor="text1"/>
          <w:sz w:val="24"/>
          <w:szCs w:val="24"/>
        </w:rPr>
        <w:t>, 2018).</w:t>
      </w:r>
    </w:p>
    <w:p w14:paraId="1C03D80C" w14:textId="1E6B9E18" w:rsidR="00BC55AF" w:rsidRDefault="00BC55AF" w:rsidP="00FF1B54">
      <w:pPr>
        <w:spacing w:line="360" w:lineRule="auto"/>
        <w:rPr>
          <w:rFonts w:ascii="Arial" w:hAnsi="Arial" w:cs="Arial"/>
          <w:b/>
          <w:color w:val="000000" w:themeColor="text1"/>
          <w:sz w:val="24"/>
          <w:szCs w:val="24"/>
        </w:rPr>
      </w:pPr>
      <w:r>
        <w:rPr>
          <w:rFonts w:ascii="Arial" w:hAnsi="Arial" w:cs="Arial"/>
          <w:b/>
          <w:color w:val="000000" w:themeColor="text1"/>
          <w:sz w:val="24"/>
          <w:szCs w:val="24"/>
        </w:rPr>
        <w:t>3.0 Conclusion</w:t>
      </w:r>
    </w:p>
    <w:p w14:paraId="219CBB30" w14:textId="690C15CD" w:rsidR="00BC55AF" w:rsidRPr="00BC55AF" w:rsidRDefault="003E7BE7"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To analyze the internal factors of Electronic Arts Inc the Porters value chain model was incorporated relation to the firms primary activities, some of the key points found were they are moving more towards a fully “digital distribution platform” which can bring both financial and reputable benefits to the organization, also they have caught onto the great wealth of benefits using “influencers” in their marketing strategy and have adopted their marketing budget accordingly to suit this trend. In relation to the support activities some of the key points found were they are a champion of technological innovation an incorporate this into all aspects of their business model by implementing initiatives such as  EA origin and EA CFG, also they source their resources from a variety of independent contractor, also sometimes implementing an acquisition strategy to gain further knowledge and skills needed to gain competitive advantage.</w:t>
      </w:r>
    </w:p>
    <w:p w14:paraId="06DBA85C" w14:textId="0FAD56C2" w:rsidR="003302E8" w:rsidRDefault="003302E8" w:rsidP="00FF1B54">
      <w:pPr>
        <w:spacing w:line="360" w:lineRule="auto"/>
        <w:rPr>
          <w:rFonts w:ascii="Arial" w:hAnsi="Arial" w:cs="Arial"/>
          <w:color w:val="000000" w:themeColor="text1"/>
          <w:sz w:val="24"/>
          <w:szCs w:val="24"/>
          <w:u w:val="single"/>
        </w:rPr>
      </w:pPr>
    </w:p>
    <w:p w14:paraId="07E5F891" w14:textId="1C7D8CF9" w:rsidR="003E7BE7" w:rsidRDefault="003E7BE7" w:rsidP="00FF1B54">
      <w:pPr>
        <w:spacing w:line="360" w:lineRule="auto"/>
        <w:rPr>
          <w:rFonts w:ascii="Arial" w:hAnsi="Arial" w:cs="Arial"/>
          <w:color w:val="000000" w:themeColor="text1"/>
          <w:sz w:val="24"/>
          <w:szCs w:val="24"/>
          <w:u w:val="single"/>
        </w:rPr>
      </w:pPr>
    </w:p>
    <w:p w14:paraId="1795EC13" w14:textId="6D8E508B" w:rsidR="003E7BE7" w:rsidRDefault="003E7BE7" w:rsidP="00FF1B54">
      <w:pPr>
        <w:spacing w:line="360" w:lineRule="auto"/>
        <w:rPr>
          <w:rFonts w:ascii="Arial" w:hAnsi="Arial" w:cs="Arial"/>
          <w:color w:val="000000" w:themeColor="text1"/>
          <w:sz w:val="24"/>
          <w:szCs w:val="24"/>
          <w:u w:val="single"/>
        </w:rPr>
      </w:pPr>
    </w:p>
    <w:p w14:paraId="07B4D4D1" w14:textId="243FB5A6" w:rsidR="003E7BE7" w:rsidRDefault="003E7BE7" w:rsidP="00FF1B54">
      <w:pPr>
        <w:spacing w:line="360" w:lineRule="auto"/>
        <w:rPr>
          <w:rFonts w:ascii="Arial" w:hAnsi="Arial" w:cs="Arial"/>
          <w:color w:val="000000" w:themeColor="text1"/>
          <w:sz w:val="24"/>
          <w:szCs w:val="24"/>
          <w:u w:val="single"/>
        </w:rPr>
      </w:pPr>
    </w:p>
    <w:p w14:paraId="48012C48" w14:textId="4B495B98" w:rsidR="003753A6" w:rsidRDefault="003753A6" w:rsidP="00FF1B54">
      <w:pPr>
        <w:spacing w:line="360" w:lineRule="auto"/>
        <w:rPr>
          <w:rFonts w:ascii="Arial" w:hAnsi="Arial" w:cs="Arial"/>
          <w:color w:val="000000" w:themeColor="text1"/>
          <w:sz w:val="24"/>
          <w:szCs w:val="24"/>
          <w:u w:val="single"/>
        </w:rPr>
      </w:pPr>
    </w:p>
    <w:p w14:paraId="584BA258" w14:textId="689FF8C9" w:rsidR="003753A6" w:rsidRDefault="003753A6" w:rsidP="00FF1B54">
      <w:pPr>
        <w:spacing w:line="360" w:lineRule="auto"/>
        <w:rPr>
          <w:rFonts w:ascii="Arial" w:hAnsi="Arial" w:cs="Arial"/>
          <w:color w:val="000000" w:themeColor="text1"/>
          <w:sz w:val="24"/>
          <w:szCs w:val="24"/>
          <w:u w:val="single"/>
        </w:rPr>
      </w:pPr>
    </w:p>
    <w:p w14:paraId="5C1829A9" w14:textId="26030ECA" w:rsidR="003753A6" w:rsidRDefault="003753A6" w:rsidP="00FF1B54">
      <w:pPr>
        <w:spacing w:line="360" w:lineRule="auto"/>
        <w:rPr>
          <w:rFonts w:ascii="Arial" w:hAnsi="Arial" w:cs="Arial"/>
          <w:color w:val="000000" w:themeColor="text1"/>
          <w:sz w:val="24"/>
          <w:szCs w:val="24"/>
          <w:u w:val="single"/>
        </w:rPr>
      </w:pPr>
    </w:p>
    <w:p w14:paraId="5E5B1F6B" w14:textId="77777777" w:rsidR="003753A6" w:rsidRDefault="003753A6" w:rsidP="00FF1B54">
      <w:pPr>
        <w:spacing w:line="360" w:lineRule="auto"/>
        <w:rPr>
          <w:rFonts w:ascii="Arial" w:hAnsi="Arial" w:cs="Arial"/>
          <w:color w:val="000000" w:themeColor="text1"/>
          <w:sz w:val="24"/>
          <w:szCs w:val="24"/>
          <w:u w:val="single"/>
        </w:rPr>
      </w:pPr>
    </w:p>
    <w:p w14:paraId="4AA09B9A" w14:textId="596D25A0" w:rsidR="003302E8" w:rsidRDefault="003753A6" w:rsidP="00FF1B5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4.0 Re</w:t>
      </w:r>
      <w:r w:rsidR="003302E8">
        <w:rPr>
          <w:rFonts w:ascii="Arial" w:hAnsi="Arial" w:cs="Arial"/>
          <w:color w:val="000000" w:themeColor="text1"/>
          <w:sz w:val="24"/>
          <w:szCs w:val="24"/>
          <w:u w:val="single"/>
        </w:rPr>
        <w:t>ferences</w:t>
      </w:r>
    </w:p>
    <w:p w14:paraId="4503D520" w14:textId="24E7973A" w:rsidR="00917D0E" w:rsidRDefault="00917D0E" w:rsidP="00FF1B54">
      <w:pPr>
        <w:spacing w:line="360" w:lineRule="auto"/>
        <w:rPr>
          <w:rFonts w:ascii="Arial" w:hAnsi="Arial" w:cs="Arial"/>
          <w:color w:val="000000" w:themeColor="text1"/>
          <w:sz w:val="24"/>
          <w:szCs w:val="24"/>
        </w:rPr>
      </w:pPr>
      <w:r w:rsidRPr="00917D0E">
        <w:rPr>
          <w:rFonts w:ascii="Arial" w:hAnsi="Arial" w:cs="Arial"/>
          <w:color w:val="000000" w:themeColor="text1"/>
          <w:sz w:val="24"/>
          <w:szCs w:val="24"/>
        </w:rPr>
        <w:t>Biaudet, S., 2017. Influencer Marketing as a Marketing Tool: The process of creating an Influencer Marketing Campaign on Instagram.</w:t>
      </w:r>
      <w:r w:rsidRPr="00917D0E">
        <w:rPr>
          <w:rFonts w:ascii="Arial" w:hAnsi="Arial" w:cs="Arial"/>
          <w:color w:val="000000" w:themeColor="text1"/>
          <w:sz w:val="24"/>
          <w:szCs w:val="24"/>
        </w:rPr>
        <w:t xml:space="preserve"> p.13</w:t>
      </w:r>
    </w:p>
    <w:p w14:paraId="63A15220" w14:textId="14F9960C" w:rsidR="003753A6" w:rsidRDefault="003753A6"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Electronic Arts Inc. 2018. </w:t>
      </w:r>
      <w:r w:rsidRPr="003753A6">
        <w:rPr>
          <w:rFonts w:ascii="Arial" w:hAnsi="Arial" w:cs="Arial"/>
          <w:color w:val="000000" w:themeColor="text1"/>
          <w:sz w:val="24"/>
          <w:szCs w:val="24"/>
        </w:rPr>
        <w:t>EA COMPETITIVE GAMING DIVISION SIGNS COMPREHENSIVE AGREEMENT TO EXPAND GLOBAL REACH</w:t>
      </w:r>
      <w:r>
        <w:rPr>
          <w:rFonts w:ascii="Arial" w:hAnsi="Arial" w:cs="Arial"/>
          <w:color w:val="000000" w:themeColor="text1"/>
          <w:sz w:val="24"/>
          <w:szCs w:val="24"/>
        </w:rPr>
        <w:t xml:space="preserve">. {online} ea.com. Available at: </w:t>
      </w:r>
      <w:hyperlink r:id="rId8" w:history="1">
        <w:r w:rsidRPr="00C0281B">
          <w:rPr>
            <w:rStyle w:val="Hyperlink"/>
            <w:rFonts w:ascii="Arial" w:hAnsi="Arial" w:cs="Arial"/>
            <w:sz w:val="24"/>
            <w:szCs w:val="24"/>
          </w:rPr>
          <w:t>https://www.ea.com/news/competitive-gaming-division-broadcast-fifa</w:t>
        </w:r>
      </w:hyperlink>
      <w:r>
        <w:rPr>
          <w:rFonts w:ascii="Arial" w:hAnsi="Arial" w:cs="Arial"/>
          <w:color w:val="000000" w:themeColor="text1"/>
          <w:sz w:val="24"/>
          <w:szCs w:val="24"/>
        </w:rPr>
        <w:t xml:space="preserve"> {Accessed 25 Apr. 2019}</w:t>
      </w:r>
    </w:p>
    <w:p w14:paraId="09BB3591" w14:textId="5D5AFE21" w:rsidR="008F543B" w:rsidRDefault="008F543B"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Feng, </w:t>
      </w:r>
      <w:r w:rsidR="00AC51FD">
        <w:rPr>
          <w:rFonts w:ascii="Arial" w:hAnsi="Arial" w:cs="Arial"/>
          <w:color w:val="000000" w:themeColor="text1"/>
          <w:sz w:val="24"/>
          <w:szCs w:val="24"/>
        </w:rPr>
        <w:t>C</w:t>
      </w:r>
      <w:r>
        <w:rPr>
          <w:rFonts w:ascii="Arial" w:hAnsi="Arial" w:cs="Arial"/>
          <w:color w:val="000000" w:themeColor="text1"/>
          <w:sz w:val="24"/>
          <w:szCs w:val="24"/>
        </w:rPr>
        <w:t>. 2013</w:t>
      </w:r>
      <w:r w:rsidR="00AC51FD">
        <w:rPr>
          <w:rFonts w:ascii="Arial" w:hAnsi="Arial" w:cs="Arial"/>
          <w:color w:val="000000" w:themeColor="text1"/>
          <w:sz w:val="24"/>
          <w:szCs w:val="24"/>
        </w:rPr>
        <w:t xml:space="preserve"> Electronic Arts HR strategies and overall Organizational Strategy. Brock University {online} coursehero.com. Available at: </w:t>
      </w:r>
      <w:hyperlink r:id="rId9" w:history="1">
        <w:r w:rsidR="00AC51FD" w:rsidRPr="00C0281B">
          <w:rPr>
            <w:rStyle w:val="Hyperlink"/>
            <w:rFonts w:ascii="Arial" w:hAnsi="Arial" w:cs="Arial"/>
            <w:sz w:val="24"/>
            <w:szCs w:val="24"/>
          </w:rPr>
          <w:t>https://www.coursehero.com/file/9519696/HR-Strategies-and-Overall-Organization-Strategy/</w:t>
        </w:r>
      </w:hyperlink>
      <w:r w:rsidR="00AC51FD">
        <w:rPr>
          <w:rFonts w:ascii="Arial" w:hAnsi="Arial" w:cs="Arial"/>
          <w:color w:val="000000" w:themeColor="text1"/>
          <w:sz w:val="24"/>
          <w:szCs w:val="24"/>
        </w:rPr>
        <w:t xml:space="preserve"> {Accessed 9, Apr. 2019}</w:t>
      </w:r>
    </w:p>
    <w:p w14:paraId="06D4173A" w14:textId="419657A7" w:rsidR="008D58EB" w:rsidRDefault="008D58EB" w:rsidP="00FF1B54">
      <w:pPr>
        <w:spacing w:line="360" w:lineRule="auto"/>
        <w:rPr>
          <w:rFonts w:ascii="Arial" w:hAnsi="Arial" w:cs="Arial"/>
          <w:color w:val="000000" w:themeColor="text1"/>
          <w:sz w:val="24"/>
          <w:szCs w:val="24"/>
        </w:rPr>
      </w:pPr>
      <w:r w:rsidRPr="008D58EB">
        <w:rPr>
          <w:rFonts w:ascii="Arial" w:hAnsi="Arial" w:cs="Arial"/>
          <w:color w:val="000000" w:themeColor="text1"/>
          <w:sz w:val="24"/>
          <w:szCs w:val="24"/>
        </w:rPr>
        <w:t>Hitt, M.A., King, D., Krishnan, H., Makri, M., Schijven, M., Shimizu, K. and Zhu, H., 2009. Mergers and acquisitions: Overcoming pitfalls, building synergy, and creating value. </w:t>
      </w:r>
      <w:r w:rsidRPr="008D58EB">
        <w:rPr>
          <w:rFonts w:ascii="Arial" w:hAnsi="Arial" w:cs="Arial"/>
          <w:i/>
          <w:iCs/>
          <w:color w:val="000000" w:themeColor="text1"/>
          <w:sz w:val="24"/>
          <w:szCs w:val="24"/>
        </w:rPr>
        <w:t>Business Horizons</w:t>
      </w:r>
      <w:r w:rsidRPr="008D58EB">
        <w:rPr>
          <w:rFonts w:ascii="Arial" w:hAnsi="Arial" w:cs="Arial"/>
          <w:color w:val="000000" w:themeColor="text1"/>
          <w:sz w:val="24"/>
          <w:szCs w:val="24"/>
        </w:rPr>
        <w:t>.</w:t>
      </w:r>
      <w:r>
        <w:rPr>
          <w:rFonts w:ascii="Arial" w:hAnsi="Arial" w:cs="Arial"/>
          <w:color w:val="000000" w:themeColor="text1"/>
          <w:sz w:val="24"/>
          <w:szCs w:val="24"/>
        </w:rPr>
        <w:t xml:space="preserve"> p.9 </w:t>
      </w:r>
    </w:p>
    <w:p w14:paraId="3FAD6DDF" w14:textId="04726247" w:rsidR="003157B2" w:rsidRDefault="003157B2"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Kayikci, Y., 2018. Sustainability impact of </w:t>
      </w:r>
      <w:r w:rsidR="003753A6">
        <w:rPr>
          <w:rFonts w:ascii="Arial" w:hAnsi="Arial" w:cs="Arial"/>
          <w:color w:val="000000" w:themeColor="text1"/>
          <w:sz w:val="24"/>
          <w:szCs w:val="24"/>
        </w:rPr>
        <w:t>digitization</w:t>
      </w:r>
      <w:r>
        <w:rPr>
          <w:rFonts w:ascii="Arial" w:hAnsi="Arial" w:cs="Arial"/>
          <w:color w:val="000000" w:themeColor="text1"/>
          <w:sz w:val="24"/>
          <w:szCs w:val="24"/>
        </w:rPr>
        <w:t xml:space="preserve"> in logistics. Procedia Manufacturing, 21. p.783.</w:t>
      </w:r>
    </w:p>
    <w:p w14:paraId="333101D4" w14:textId="40609FF4" w:rsidR="003753A6" w:rsidRDefault="003753A6" w:rsidP="00FF1B54">
      <w:pPr>
        <w:spacing w:line="360" w:lineRule="auto"/>
        <w:rPr>
          <w:rFonts w:ascii="Arial" w:hAnsi="Arial" w:cs="Arial"/>
          <w:color w:val="000000" w:themeColor="text1"/>
          <w:sz w:val="24"/>
          <w:szCs w:val="24"/>
        </w:rPr>
      </w:pPr>
      <w:r w:rsidRPr="003753A6">
        <w:rPr>
          <w:rFonts w:ascii="Arial" w:hAnsi="Arial" w:cs="Arial"/>
          <w:color w:val="000000" w:themeColor="text1"/>
          <w:sz w:val="24"/>
          <w:szCs w:val="24"/>
        </w:rPr>
        <w:t>McFarlane, D.A., 2013. The strategic importance of customer value. Atlantic Marketing Journal, 2(1), p.63</w:t>
      </w:r>
    </w:p>
    <w:p w14:paraId="4133CA29" w14:textId="1B4E08A2" w:rsidR="0076620D" w:rsidRDefault="0076620D"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Poh, M. 2019 </w:t>
      </w:r>
      <w:r w:rsidRPr="0076620D">
        <w:rPr>
          <w:rFonts w:ascii="Arial" w:hAnsi="Arial" w:cs="Arial"/>
          <w:color w:val="000000" w:themeColor="text1"/>
          <w:sz w:val="24"/>
          <w:szCs w:val="24"/>
        </w:rPr>
        <w:t>Future of Gaming: 5 Exciting Emerging Trends</w:t>
      </w:r>
      <w:r>
        <w:rPr>
          <w:rFonts w:ascii="Arial" w:hAnsi="Arial" w:cs="Arial"/>
          <w:color w:val="000000" w:themeColor="text1"/>
          <w:sz w:val="24"/>
          <w:szCs w:val="24"/>
        </w:rPr>
        <w:t>. {online} hongkiat.com</w:t>
      </w:r>
      <w:r w:rsidR="00E85E78">
        <w:rPr>
          <w:rFonts w:ascii="Arial" w:hAnsi="Arial" w:cs="Arial"/>
          <w:color w:val="000000" w:themeColor="text1"/>
          <w:sz w:val="24"/>
          <w:szCs w:val="24"/>
        </w:rPr>
        <w:t xml:space="preserve">. Available at: </w:t>
      </w:r>
      <w:hyperlink r:id="rId10" w:history="1">
        <w:r w:rsidR="00E85E78" w:rsidRPr="00C0281B">
          <w:rPr>
            <w:rStyle w:val="Hyperlink"/>
            <w:rFonts w:ascii="Arial" w:hAnsi="Arial" w:cs="Arial"/>
            <w:sz w:val="24"/>
            <w:szCs w:val="24"/>
          </w:rPr>
          <w:t>https://www.hongkiat.com/blog/future-of-gaming/</w:t>
        </w:r>
      </w:hyperlink>
      <w:r w:rsidR="00E85E78">
        <w:rPr>
          <w:rFonts w:ascii="Arial" w:hAnsi="Arial" w:cs="Arial"/>
          <w:color w:val="000000" w:themeColor="text1"/>
          <w:sz w:val="24"/>
          <w:szCs w:val="24"/>
        </w:rPr>
        <w:t xml:space="preserve"> . {Accessed 10 Apr. 2019} </w:t>
      </w:r>
    </w:p>
    <w:p w14:paraId="1BADF4D6" w14:textId="3A698A34" w:rsidR="008B6C32" w:rsidRDefault="008B6C32"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Romanovsky, k. 2017. </w:t>
      </w:r>
      <w:r w:rsidRPr="008B6C32">
        <w:rPr>
          <w:rFonts w:ascii="Arial" w:hAnsi="Arial" w:cs="Arial"/>
          <w:color w:val="000000" w:themeColor="text1"/>
          <w:sz w:val="24"/>
          <w:szCs w:val="24"/>
        </w:rPr>
        <w:t>HOW THE VIDEO GAME INDUSTRY CAN IMPROVE DIGITAL DISTRIBUTION PLATFORMS</w:t>
      </w:r>
      <w:r>
        <w:rPr>
          <w:rFonts w:ascii="Arial" w:hAnsi="Arial" w:cs="Arial"/>
          <w:color w:val="000000" w:themeColor="text1"/>
          <w:sz w:val="24"/>
          <w:szCs w:val="24"/>
        </w:rPr>
        <w:t xml:space="preserve">. {online} firstpost.com. Available at: </w:t>
      </w:r>
      <w:hyperlink r:id="rId11" w:history="1">
        <w:r w:rsidRPr="00C0281B">
          <w:rPr>
            <w:rStyle w:val="Hyperlink"/>
            <w:rFonts w:ascii="Arial" w:hAnsi="Arial" w:cs="Arial"/>
            <w:sz w:val="24"/>
            <w:szCs w:val="24"/>
          </w:rPr>
          <w:t>https://www.firstpost.com/tech/gaming/how-the-video-game-industry-can-improve-digital-distribution-platforms-4272193.html</w:t>
        </w:r>
      </w:hyperlink>
      <w:r>
        <w:rPr>
          <w:rFonts w:ascii="Arial" w:hAnsi="Arial" w:cs="Arial"/>
          <w:color w:val="000000" w:themeColor="text1"/>
          <w:sz w:val="24"/>
          <w:szCs w:val="24"/>
        </w:rPr>
        <w:t xml:space="preserve"> {Accessed 20 Apr. 2019}</w:t>
      </w:r>
    </w:p>
    <w:p w14:paraId="7DE7CE98" w14:textId="16915E69" w:rsidR="008B6C32" w:rsidRPr="008F543B" w:rsidRDefault="008B6C32"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Rougeau, M. 2012. EA promises to go fully digital for game distribution in the future. {online} techrader.com</w:t>
      </w:r>
      <w:r w:rsidR="007B1747">
        <w:rPr>
          <w:rFonts w:ascii="Arial" w:hAnsi="Arial" w:cs="Arial"/>
          <w:color w:val="000000" w:themeColor="text1"/>
          <w:sz w:val="24"/>
          <w:szCs w:val="24"/>
        </w:rPr>
        <w:t xml:space="preserve">. Available at: </w:t>
      </w:r>
      <w:hyperlink r:id="rId12" w:history="1">
        <w:r w:rsidR="007B1747" w:rsidRPr="00C0281B">
          <w:rPr>
            <w:rStyle w:val="Hyperlink"/>
            <w:rFonts w:ascii="Arial" w:hAnsi="Arial" w:cs="Arial"/>
            <w:sz w:val="24"/>
            <w:szCs w:val="24"/>
          </w:rPr>
          <w:t>https://www.techradar.com/uk/news/gaming/ea-promises-to-go-totally-digital-for-game-distribution-in-the-future-1087894</w:t>
        </w:r>
      </w:hyperlink>
      <w:r w:rsidR="007B1747">
        <w:rPr>
          <w:rFonts w:ascii="Arial" w:hAnsi="Arial" w:cs="Arial"/>
          <w:color w:val="000000" w:themeColor="text1"/>
          <w:sz w:val="24"/>
          <w:szCs w:val="24"/>
        </w:rPr>
        <w:t xml:space="preserve"> {Accessed 22 Apr. 2019}</w:t>
      </w:r>
    </w:p>
    <w:p w14:paraId="4E28FEEB" w14:textId="6039BAA6" w:rsidR="003302E8" w:rsidRPr="003302E8" w:rsidRDefault="003302E8" w:rsidP="00FF1B54">
      <w:pPr>
        <w:spacing w:line="360" w:lineRule="auto"/>
        <w:rPr>
          <w:rFonts w:ascii="Arial" w:hAnsi="Arial" w:cs="Arial"/>
          <w:color w:val="000000" w:themeColor="text1"/>
          <w:sz w:val="24"/>
          <w:szCs w:val="24"/>
        </w:rPr>
      </w:pPr>
      <w:r>
        <w:rPr>
          <w:rFonts w:ascii="Arial" w:hAnsi="Arial" w:cs="Arial"/>
          <w:color w:val="000000" w:themeColor="text1"/>
          <w:sz w:val="24"/>
          <w:szCs w:val="24"/>
        </w:rPr>
        <w:t>Sinclair, B. 2019. Digital Dis</w:t>
      </w:r>
      <w:r w:rsidR="00566FCF">
        <w:rPr>
          <w:rFonts w:ascii="Arial" w:hAnsi="Arial" w:cs="Arial"/>
          <w:color w:val="000000" w:themeColor="text1"/>
          <w:sz w:val="24"/>
          <w:szCs w:val="24"/>
        </w:rPr>
        <w:t xml:space="preserve">tribution: A diagnosis for </w:t>
      </w:r>
      <w:r w:rsidR="00AC51FD">
        <w:rPr>
          <w:rFonts w:ascii="Arial" w:hAnsi="Arial" w:cs="Arial"/>
          <w:color w:val="000000" w:themeColor="text1"/>
          <w:sz w:val="24"/>
          <w:szCs w:val="24"/>
        </w:rPr>
        <w:t>disruption</w:t>
      </w:r>
      <w:r w:rsidR="00566FCF">
        <w:rPr>
          <w:rFonts w:ascii="Arial" w:hAnsi="Arial" w:cs="Arial"/>
          <w:color w:val="000000" w:themeColor="text1"/>
          <w:sz w:val="24"/>
          <w:szCs w:val="24"/>
        </w:rPr>
        <w:t xml:space="preserve">. {online} gamesindustry.biz. Available at: </w:t>
      </w:r>
      <w:hyperlink r:id="rId13" w:history="1">
        <w:r w:rsidR="00566FCF" w:rsidRPr="00C0281B">
          <w:rPr>
            <w:rStyle w:val="Hyperlink"/>
            <w:rFonts w:ascii="Arial" w:hAnsi="Arial" w:cs="Arial"/>
            <w:sz w:val="24"/>
            <w:szCs w:val="24"/>
          </w:rPr>
          <w:t>https://www.gamesindustry.biz/articles/2019-03-01-digital-distribution-a-diagnosis-for-disruption</w:t>
        </w:r>
      </w:hyperlink>
      <w:r w:rsidR="00566FCF">
        <w:rPr>
          <w:rFonts w:ascii="Arial" w:hAnsi="Arial" w:cs="Arial"/>
          <w:color w:val="000000" w:themeColor="text1"/>
          <w:sz w:val="24"/>
          <w:szCs w:val="24"/>
        </w:rPr>
        <w:t xml:space="preserve"> {Accessed 6 Apr. 2019}</w:t>
      </w:r>
    </w:p>
    <w:p w14:paraId="15088C7F" w14:textId="77777777" w:rsidR="00454AB1" w:rsidRPr="00454AB1" w:rsidRDefault="00454AB1" w:rsidP="00FF1B54">
      <w:pPr>
        <w:spacing w:line="360" w:lineRule="auto"/>
        <w:rPr>
          <w:rFonts w:ascii="Arial" w:hAnsi="Arial" w:cs="Arial"/>
          <w:b/>
          <w:color w:val="000000" w:themeColor="text1"/>
          <w:sz w:val="24"/>
          <w:szCs w:val="24"/>
        </w:rPr>
      </w:pPr>
    </w:p>
    <w:sectPr w:rsidR="00454AB1" w:rsidRPr="00454AB1">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290A9" w14:textId="77777777" w:rsidR="00DD550F" w:rsidRDefault="00DD550F" w:rsidP="00C6554A">
      <w:pPr>
        <w:spacing w:before="0" w:after="0" w:line="240" w:lineRule="auto"/>
      </w:pPr>
      <w:r>
        <w:separator/>
      </w:r>
    </w:p>
  </w:endnote>
  <w:endnote w:type="continuationSeparator" w:id="0">
    <w:p w14:paraId="3AE73A8A" w14:textId="77777777" w:rsidR="00DD550F" w:rsidRDefault="00DD550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D5574" w14:textId="77777777" w:rsidR="00E85E78" w:rsidRDefault="00E85E78">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C7D9A" w14:textId="77777777" w:rsidR="00DD550F" w:rsidRDefault="00DD550F" w:rsidP="00C6554A">
      <w:pPr>
        <w:spacing w:before="0" w:after="0" w:line="240" w:lineRule="auto"/>
      </w:pPr>
      <w:r>
        <w:separator/>
      </w:r>
    </w:p>
  </w:footnote>
  <w:footnote w:type="continuationSeparator" w:id="0">
    <w:p w14:paraId="520DCA47" w14:textId="77777777" w:rsidR="00DD550F" w:rsidRDefault="00DD550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7FF37BF"/>
    <w:multiLevelType w:val="multilevel"/>
    <w:tmpl w:val="C19888F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50"/>
    <w:rsid w:val="0000597F"/>
    <w:rsid w:val="000B43B8"/>
    <w:rsid w:val="00245DE9"/>
    <w:rsid w:val="002554CD"/>
    <w:rsid w:val="00293B83"/>
    <w:rsid w:val="002B4294"/>
    <w:rsid w:val="002F2C00"/>
    <w:rsid w:val="003157B2"/>
    <w:rsid w:val="003302E8"/>
    <w:rsid w:val="00333D0D"/>
    <w:rsid w:val="00365FB9"/>
    <w:rsid w:val="003753A6"/>
    <w:rsid w:val="003C4A5D"/>
    <w:rsid w:val="003E7BE7"/>
    <w:rsid w:val="00454AB1"/>
    <w:rsid w:val="004C049F"/>
    <w:rsid w:val="004E3B92"/>
    <w:rsid w:val="004F1D78"/>
    <w:rsid w:val="005000E2"/>
    <w:rsid w:val="00563D66"/>
    <w:rsid w:val="00566FCF"/>
    <w:rsid w:val="006A3CE7"/>
    <w:rsid w:val="0076620D"/>
    <w:rsid w:val="007B1747"/>
    <w:rsid w:val="007C16E3"/>
    <w:rsid w:val="00885AEC"/>
    <w:rsid w:val="008B6C32"/>
    <w:rsid w:val="008D58EB"/>
    <w:rsid w:val="008F543B"/>
    <w:rsid w:val="00904B4E"/>
    <w:rsid w:val="00917D0E"/>
    <w:rsid w:val="009F75D2"/>
    <w:rsid w:val="00A415AE"/>
    <w:rsid w:val="00AA1C0E"/>
    <w:rsid w:val="00AC51FD"/>
    <w:rsid w:val="00B640BE"/>
    <w:rsid w:val="00BC55AF"/>
    <w:rsid w:val="00BF33E3"/>
    <w:rsid w:val="00C6554A"/>
    <w:rsid w:val="00C6608D"/>
    <w:rsid w:val="00C74C50"/>
    <w:rsid w:val="00DD550F"/>
    <w:rsid w:val="00DE39A3"/>
    <w:rsid w:val="00E31BA8"/>
    <w:rsid w:val="00E60BC1"/>
    <w:rsid w:val="00E85E78"/>
    <w:rsid w:val="00ED7C44"/>
    <w:rsid w:val="00F40E27"/>
    <w:rsid w:val="00FF1B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28ABC4"/>
  <w15:chartTrackingRefBased/>
  <w15:docId w15:val="{5EEEBE71-47B4-4220-BA8E-69E4DD8DE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566FCF"/>
    <w:rPr>
      <w:color w:val="605E5C"/>
      <w:shd w:val="clear" w:color="auto" w:fill="E1DFDD"/>
    </w:rPr>
  </w:style>
  <w:style w:type="paragraph" w:styleId="ListParagraph">
    <w:name w:val="List Paragraph"/>
    <w:basedOn w:val="Normal"/>
    <w:uiPriority w:val="34"/>
    <w:unhideWhenUsed/>
    <w:qFormat/>
    <w:rsid w:val="003753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com/news/competitive-gaming-division-broadcast-fifa" TargetMode="External"/><Relationship Id="rId13" Type="http://schemas.openxmlformats.org/officeDocument/2006/relationships/hyperlink" Target="https://www.gamesindustry.biz/articles/2019-03-01-digital-distribution-a-diagnosis-for-disrup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chradar.com/uk/news/gaming/ea-promises-to-go-totally-digital-for-game-distribution-in-the-future-108789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stpost.com/tech/gaming/how-the-video-game-industry-can-improve-digital-distribution-platforms-4272193.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ngkiat.com/blog/future-of-gaming/" TargetMode="External"/><Relationship Id="rId4" Type="http://schemas.openxmlformats.org/officeDocument/2006/relationships/webSettings" Target="webSettings.xml"/><Relationship Id="rId9" Type="http://schemas.openxmlformats.org/officeDocument/2006/relationships/hyperlink" Target="https://www.coursehero.com/file/9519696/HR-Strategies-and-Overall-Organization-Strategy/"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re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photo.dotx</Template>
  <TotalTime>0</TotalTime>
  <Pages>10</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Walters</dc:creator>
  <cp:keywords/>
  <dc:description/>
  <cp:lastModifiedBy>Corey Walters (P147707)</cp:lastModifiedBy>
  <cp:revision>2</cp:revision>
  <dcterms:created xsi:type="dcterms:W3CDTF">2019-04-29T11:59:00Z</dcterms:created>
  <dcterms:modified xsi:type="dcterms:W3CDTF">2019-04-29T11:59:00Z</dcterms:modified>
</cp:coreProperties>
</file>