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DBD48" w14:textId="737F5726" w:rsidR="006C5653" w:rsidRDefault="00DA308C" w:rsidP="00DA308C">
      <w:pPr>
        <w:jc w:val="center"/>
        <w:rPr>
          <w:sz w:val="40"/>
          <w:szCs w:val="40"/>
          <w:lang w:val="en-US"/>
        </w:rPr>
      </w:pPr>
      <w:r w:rsidRPr="00DA308C">
        <w:rPr>
          <w:sz w:val="40"/>
          <w:szCs w:val="40"/>
          <w:lang w:val="en-US"/>
        </w:rPr>
        <w:t>Effective Team-working and communication</w:t>
      </w:r>
    </w:p>
    <w:p w14:paraId="48180AEF" w14:textId="05099814" w:rsidR="00DA308C" w:rsidRDefault="00DA308C" w:rsidP="00DA308C">
      <w:pPr>
        <w:rPr>
          <w:sz w:val="40"/>
          <w:szCs w:val="40"/>
          <w:lang w:val="en-US"/>
        </w:rPr>
      </w:pPr>
    </w:p>
    <w:p w14:paraId="7631D662" w14:textId="6EBBE5CA" w:rsidR="00DA308C" w:rsidRDefault="00DA308C" w:rsidP="00DA308C">
      <w:pPr>
        <w:jc w:val="center"/>
        <w:rPr>
          <w:lang w:val="en-US"/>
        </w:rPr>
      </w:pPr>
      <w:r>
        <w:rPr>
          <w:noProof/>
          <w:lang w:val="en-US"/>
        </w:rPr>
        <w:drawing>
          <wp:inline distT="0" distB="0" distL="0" distR="0" wp14:anchorId="2A855F2D" wp14:editId="2E6834BC">
            <wp:extent cx="4229100" cy="2438400"/>
            <wp:effectExtent l="0" t="0" r="0" b="0"/>
            <wp:docPr id="1" name="Picture 1" descr="A picture containing draw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fif"/>
                    <pic:cNvPicPr/>
                  </pic:nvPicPr>
                  <pic:blipFill>
                    <a:blip r:embed="rId6">
                      <a:extLst>
                        <a:ext uri="{28A0092B-C50C-407E-A947-70E740481C1C}">
                          <a14:useLocalDpi xmlns:a14="http://schemas.microsoft.com/office/drawing/2010/main" val="0"/>
                        </a:ext>
                      </a:extLst>
                    </a:blip>
                    <a:stretch>
                      <a:fillRect/>
                    </a:stretch>
                  </pic:blipFill>
                  <pic:spPr>
                    <a:xfrm>
                      <a:off x="0" y="0"/>
                      <a:ext cx="4229100" cy="2438400"/>
                    </a:xfrm>
                    <a:prstGeom prst="rect">
                      <a:avLst/>
                    </a:prstGeom>
                  </pic:spPr>
                </pic:pic>
              </a:graphicData>
            </a:graphic>
          </wp:inline>
        </w:drawing>
      </w:r>
    </w:p>
    <w:p w14:paraId="396B59E3" w14:textId="00E442D6" w:rsidR="00DA308C" w:rsidRDefault="00DA308C" w:rsidP="00DA308C">
      <w:pPr>
        <w:jc w:val="center"/>
        <w:rPr>
          <w:lang w:val="en-US"/>
        </w:rPr>
      </w:pPr>
    </w:p>
    <w:p w14:paraId="4FE4CCB4" w14:textId="2990F2BD" w:rsidR="00DA308C" w:rsidRDefault="00DA308C" w:rsidP="00DA308C">
      <w:pPr>
        <w:jc w:val="center"/>
        <w:rPr>
          <w:lang w:val="en-US"/>
        </w:rPr>
      </w:pPr>
    </w:p>
    <w:p w14:paraId="38BD069D" w14:textId="46B39997" w:rsidR="007375DB" w:rsidRDefault="007375DB" w:rsidP="00DA308C">
      <w:pPr>
        <w:jc w:val="center"/>
        <w:rPr>
          <w:lang w:val="en-US"/>
        </w:rPr>
      </w:pPr>
    </w:p>
    <w:p w14:paraId="7318068D" w14:textId="7BC0411C" w:rsidR="007375DB" w:rsidRDefault="007375DB" w:rsidP="00DA308C">
      <w:pPr>
        <w:jc w:val="center"/>
        <w:rPr>
          <w:lang w:val="en-US"/>
        </w:rPr>
      </w:pPr>
    </w:p>
    <w:p w14:paraId="198ED2F9" w14:textId="1740616B" w:rsidR="007375DB" w:rsidRDefault="007375DB" w:rsidP="00DA308C">
      <w:pPr>
        <w:jc w:val="center"/>
        <w:rPr>
          <w:lang w:val="en-US"/>
        </w:rPr>
      </w:pPr>
    </w:p>
    <w:p w14:paraId="1BE5F9E0" w14:textId="60AFBC19" w:rsidR="007375DB" w:rsidRDefault="007375DB" w:rsidP="00DA308C">
      <w:pPr>
        <w:jc w:val="center"/>
        <w:rPr>
          <w:lang w:val="en-US"/>
        </w:rPr>
      </w:pPr>
    </w:p>
    <w:p w14:paraId="50CFEDFD" w14:textId="53E9D3C2" w:rsidR="007375DB" w:rsidRDefault="007375DB" w:rsidP="00DA308C">
      <w:pPr>
        <w:jc w:val="center"/>
        <w:rPr>
          <w:lang w:val="en-US"/>
        </w:rPr>
      </w:pPr>
    </w:p>
    <w:p w14:paraId="4C6D92F1" w14:textId="22AAFCBF" w:rsidR="007375DB" w:rsidRDefault="007375DB" w:rsidP="00DA308C">
      <w:pPr>
        <w:jc w:val="center"/>
        <w:rPr>
          <w:lang w:val="en-US"/>
        </w:rPr>
      </w:pPr>
    </w:p>
    <w:p w14:paraId="14AEF305" w14:textId="16ADD32C" w:rsidR="007375DB" w:rsidRDefault="007375DB" w:rsidP="00DA308C">
      <w:pPr>
        <w:jc w:val="center"/>
        <w:rPr>
          <w:lang w:val="en-US"/>
        </w:rPr>
      </w:pPr>
    </w:p>
    <w:p w14:paraId="258AF5FC" w14:textId="5F0B8476" w:rsidR="007375DB" w:rsidRDefault="007375DB" w:rsidP="00DA308C">
      <w:pPr>
        <w:jc w:val="center"/>
        <w:rPr>
          <w:lang w:val="en-US"/>
        </w:rPr>
      </w:pPr>
    </w:p>
    <w:p w14:paraId="57E57A62" w14:textId="1994E170" w:rsidR="007375DB" w:rsidRDefault="007375DB" w:rsidP="00DA308C">
      <w:pPr>
        <w:jc w:val="center"/>
        <w:rPr>
          <w:lang w:val="en-US"/>
        </w:rPr>
      </w:pPr>
    </w:p>
    <w:p w14:paraId="7F99455F" w14:textId="58B38023" w:rsidR="007375DB" w:rsidRDefault="007375DB" w:rsidP="00DA308C">
      <w:pPr>
        <w:jc w:val="center"/>
        <w:rPr>
          <w:lang w:val="en-US"/>
        </w:rPr>
      </w:pPr>
    </w:p>
    <w:p w14:paraId="79479C26" w14:textId="4B3E4B0D" w:rsidR="00C327AF" w:rsidRDefault="00C327AF" w:rsidP="00DA308C">
      <w:pPr>
        <w:jc w:val="center"/>
        <w:rPr>
          <w:lang w:val="en-US"/>
        </w:rPr>
      </w:pPr>
    </w:p>
    <w:p w14:paraId="2FD20545" w14:textId="2720EFD9" w:rsidR="00C327AF" w:rsidRDefault="00C327AF" w:rsidP="00DA308C">
      <w:pPr>
        <w:jc w:val="center"/>
        <w:rPr>
          <w:lang w:val="en-US"/>
        </w:rPr>
      </w:pPr>
    </w:p>
    <w:p w14:paraId="359E321F" w14:textId="10F5A462" w:rsidR="00C327AF" w:rsidRDefault="00C327AF" w:rsidP="00DA308C">
      <w:pPr>
        <w:jc w:val="center"/>
        <w:rPr>
          <w:lang w:val="en-US"/>
        </w:rPr>
      </w:pPr>
    </w:p>
    <w:p w14:paraId="5FBC1C55" w14:textId="31FE6B02" w:rsidR="00C327AF" w:rsidRDefault="00C327AF" w:rsidP="00DA308C">
      <w:pPr>
        <w:jc w:val="center"/>
        <w:rPr>
          <w:lang w:val="en-US"/>
        </w:rPr>
      </w:pPr>
    </w:p>
    <w:p w14:paraId="085BF370" w14:textId="77777777" w:rsidR="00837B53" w:rsidRDefault="00837B53" w:rsidP="00DA308C">
      <w:pPr>
        <w:jc w:val="center"/>
        <w:rPr>
          <w:lang w:val="en-US"/>
        </w:rPr>
      </w:pPr>
    </w:p>
    <w:p w14:paraId="29757E2E" w14:textId="58B66D1D" w:rsidR="007375DB" w:rsidRDefault="007375DB" w:rsidP="00DA308C">
      <w:pPr>
        <w:jc w:val="center"/>
        <w:rPr>
          <w:lang w:val="en-US"/>
        </w:rPr>
      </w:pPr>
    </w:p>
    <w:p w14:paraId="6984CF1E" w14:textId="4A96BCA5" w:rsidR="00C327AF" w:rsidRDefault="00C327AF" w:rsidP="00DA308C">
      <w:pPr>
        <w:jc w:val="center"/>
        <w:rPr>
          <w:lang w:val="en-US"/>
        </w:rPr>
      </w:pPr>
    </w:p>
    <w:sdt>
      <w:sdtPr>
        <w:id w:val="150432494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F16CFE" w14:textId="44DEA7BB" w:rsidR="00837B53" w:rsidRDefault="00837B53">
          <w:pPr>
            <w:pStyle w:val="TOCHeading"/>
          </w:pPr>
          <w:r>
            <w:t>Contents</w:t>
          </w:r>
        </w:p>
        <w:p w14:paraId="403B60CE" w14:textId="6C811EEE" w:rsidR="00837B53" w:rsidRDefault="00837B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263211" w:history="1">
            <w:r w:rsidRPr="00D80827">
              <w:rPr>
                <w:rStyle w:val="Hyperlink"/>
                <w:noProof/>
              </w:rPr>
              <w:t>Executive summary</w:t>
            </w:r>
            <w:r>
              <w:rPr>
                <w:noProof/>
                <w:webHidden/>
              </w:rPr>
              <w:tab/>
            </w:r>
            <w:r>
              <w:rPr>
                <w:noProof/>
                <w:webHidden/>
              </w:rPr>
              <w:fldChar w:fldCharType="begin"/>
            </w:r>
            <w:r>
              <w:rPr>
                <w:noProof/>
                <w:webHidden/>
              </w:rPr>
              <w:instrText xml:space="preserve"> PAGEREF _Toc49263211 \h </w:instrText>
            </w:r>
            <w:r>
              <w:rPr>
                <w:noProof/>
                <w:webHidden/>
              </w:rPr>
            </w:r>
            <w:r>
              <w:rPr>
                <w:noProof/>
                <w:webHidden/>
              </w:rPr>
              <w:fldChar w:fldCharType="separate"/>
            </w:r>
            <w:r>
              <w:rPr>
                <w:noProof/>
                <w:webHidden/>
              </w:rPr>
              <w:t>3</w:t>
            </w:r>
            <w:r>
              <w:rPr>
                <w:noProof/>
                <w:webHidden/>
              </w:rPr>
              <w:fldChar w:fldCharType="end"/>
            </w:r>
          </w:hyperlink>
        </w:p>
        <w:p w14:paraId="40FDA6D6" w14:textId="70AEBDFA" w:rsidR="00837B53" w:rsidRDefault="00837B53">
          <w:pPr>
            <w:pStyle w:val="TOC1"/>
            <w:tabs>
              <w:tab w:val="right" w:leader="dot" w:pos="9016"/>
            </w:tabs>
            <w:rPr>
              <w:rFonts w:eastAsiaTheme="minorEastAsia"/>
              <w:noProof/>
              <w:lang w:eastAsia="en-GB"/>
            </w:rPr>
          </w:pPr>
          <w:hyperlink w:anchor="_Toc49263212" w:history="1">
            <w:r w:rsidRPr="00D80827">
              <w:rPr>
                <w:rStyle w:val="Hyperlink"/>
                <w:noProof/>
              </w:rPr>
              <w:t>Introduction</w:t>
            </w:r>
            <w:r>
              <w:rPr>
                <w:noProof/>
                <w:webHidden/>
              </w:rPr>
              <w:tab/>
            </w:r>
            <w:r>
              <w:rPr>
                <w:noProof/>
                <w:webHidden/>
              </w:rPr>
              <w:fldChar w:fldCharType="begin"/>
            </w:r>
            <w:r>
              <w:rPr>
                <w:noProof/>
                <w:webHidden/>
              </w:rPr>
              <w:instrText xml:space="preserve"> PAGEREF _Toc49263212 \h </w:instrText>
            </w:r>
            <w:r>
              <w:rPr>
                <w:noProof/>
                <w:webHidden/>
              </w:rPr>
            </w:r>
            <w:r>
              <w:rPr>
                <w:noProof/>
                <w:webHidden/>
              </w:rPr>
              <w:fldChar w:fldCharType="separate"/>
            </w:r>
            <w:r>
              <w:rPr>
                <w:noProof/>
                <w:webHidden/>
              </w:rPr>
              <w:t>3</w:t>
            </w:r>
            <w:r>
              <w:rPr>
                <w:noProof/>
                <w:webHidden/>
              </w:rPr>
              <w:fldChar w:fldCharType="end"/>
            </w:r>
          </w:hyperlink>
        </w:p>
        <w:p w14:paraId="5DF63E13" w14:textId="3A3010A0" w:rsidR="00837B53" w:rsidRDefault="00837B53">
          <w:pPr>
            <w:pStyle w:val="TOC1"/>
            <w:tabs>
              <w:tab w:val="right" w:leader="dot" w:pos="9016"/>
            </w:tabs>
            <w:rPr>
              <w:rFonts w:eastAsiaTheme="minorEastAsia"/>
              <w:noProof/>
              <w:lang w:eastAsia="en-GB"/>
            </w:rPr>
          </w:pPr>
          <w:hyperlink w:anchor="_Toc49263213" w:history="1">
            <w:r w:rsidRPr="00D80827">
              <w:rPr>
                <w:rStyle w:val="Hyperlink"/>
                <w:noProof/>
              </w:rPr>
              <w:t>Main findings</w:t>
            </w:r>
            <w:r>
              <w:rPr>
                <w:noProof/>
                <w:webHidden/>
              </w:rPr>
              <w:tab/>
            </w:r>
            <w:r>
              <w:rPr>
                <w:noProof/>
                <w:webHidden/>
              </w:rPr>
              <w:fldChar w:fldCharType="begin"/>
            </w:r>
            <w:r>
              <w:rPr>
                <w:noProof/>
                <w:webHidden/>
              </w:rPr>
              <w:instrText xml:space="preserve"> PAGEREF _Toc49263213 \h </w:instrText>
            </w:r>
            <w:r>
              <w:rPr>
                <w:noProof/>
                <w:webHidden/>
              </w:rPr>
            </w:r>
            <w:r>
              <w:rPr>
                <w:noProof/>
                <w:webHidden/>
              </w:rPr>
              <w:fldChar w:fldCharType="separate"/>
            </w:r>
            <w:r>
              <w:rPr>
                <w:noProof/>
                <w:webHidden/>
              </w:rPr>
              <w:t>3</w:t>
            </w:r>
            <w:r>
              <w:rPr>
                <w:noProof/>
                <w:webHidden/>
              </w:rPr>
              <w:fldChar w:fldCharType="end"/>
            </w:r>
          </w:hyperlink>
        </w:p>
        <w:p w14:paraId="4AB8530A" w14:textId="206916F1" w:rsidR="00837B53" w:rsidRDefault="00837B53">
          <w:pPr>
            <w:pStyle w:val="TOC2"/>
            <w:tabs>
              <w:tab w:val="left" w:pos="660"/>
              <w:tab w:val="right" w:leader="dot" w:pos="9016"/>
            </w:tabs>
            <w:rPr>
              <w:rFonts w:eastAsiaTheme="minorEastAsia"/>
              <w:noProof/>
              <w:lang w:eastAsia="en-GB"/>
            </w:rPr>
          </w:pPr>
          <w:hyperlink w:anchor="_Toc49263214" w:history="1">
            <w:r w:rsidRPr="00D80827">
              <w:rPr>
                <w:rStyle w:val="Hyperlink"/>
                <w:noProof/>
              </w:rPr>
              <w:t>a.</w:t>
            </w:r>
            <w:r>
              <w:rPr>
                <w:rFonts w:eastAsiaTheme="minorEastAsia"/>
                <w:noProof/>
                <w:lang w:eastAsia="en-GB"/>
              </w:rPr>
              <w:tab/>
            </w:r>
            <w:r w:rsidRPr="00D80827">
              <w:rPr>
                <w:rStyle w:val="Hyperlink"/>
                <w:noProof/>
              </w:rPr>
              <w:t>Application of Tuckman’s teamwork theories in Celia Jones organisations, by stages</w:t>
            </w:r>
            <w:r>
              <w:rPr>
                <w:noProof/>
                <w:webHidden/>
              </w:rPr>
              <w:tab/>
            </w:r>
            <w:r>
              <w:rPr>
                <w:noProof/>
                <w:webHidden/>
              </w:rPr>
              <w:fldChar w:fldCharType="begin"/>
            </w:r>
            <w:r>
              <w:rPr>
                <w:noProof/>
                <w:webHidden/>
              </w:rPr>
              <w:instrText xml:space="preserve"> PAGEREF _Toc49263214 \h </w:instrText>
            </w:r>
            <w:r>
              <w:rPr>
                <w:noProof/>
                <w:webHidden/>
              </w:rPr>
            </w:r>
            <w:r>
              <w:rPr>
                <w:noProof/>
                <w:webHidden/>
              </w:rPr>
              <w:fldChar w:fldCharType="separate"/>
            </w:r>
            <w:r>
              <w:rPr>
                <w:noProof/>
                <w:webHidden/>
              </w:rPr>
              <w:t>3</w:t>
            </w:r>
            <w:r>
              <w:rPr>
                <w:noProof/>
                <w:webHidden/>
              </w:rPr>
              <w:fldChar w:fldCharType="end"/>
            </w:r>
          </w:hyperlink>
        </w:p>
        <w:p w14:paraId="1C56954E" w14:textId="3470529E" w:rsidR="00837B53" w:rsidRDefault="00837B53">
          <w:pPr>
            <w:pStyle w:val="TOC2"/>
            <w:tabs>
              <w:tab w:val="left" w:pos="660"/>
              <w:tab w:val="right" w:leader="dot" w:pos="9016"/>
            </w:tabs>
            <w:rPr>
              <w:rFonts w:eastAsiaTheme="minorEastAsia"/>
              <w:noProof/>
              <w:lang w:eastAsia="en-GB"/>
            </w:rPr>
          </w:pPr>
          <w:hyperlink w:anchor="_Toc49263215" w:history="1">
            <w:r w:rsidRPr="00D80827">
              <w:rPr>
                <w:rStyle w:val="Hyperlink"/>
                <w:noProof/>
              </w:rPr>
              <w:t>b.</w:t>
            </w:r>
            <w:r>
              <w:rPr>
                <w:rFonts w:eastAsiaTheme="minorEastAsia"/>
                <w:noProof/>
                <w:lang w:eastAsia="en-GB"/>
              </w:rPr>
              <w:tab/>
            </w:r>
            <w:r w:rsidRPr="00D80827">
              <w:rPr>
                <w:rStyle w:val="Hyperlink"/>
                <w:noProof/>
              </w:rPr>
              <w:t>The importance of two-way communication</w:t>
            </w:r>
            <w:r>
              <w:rPr>
                <w:noProof/>
                <w:webHidden/>
              </w:rPr>
              <w:tab/>
            </w:r>
            <w:r>
              <w:rPr>
                <w:noProof/>
                <w:webHidden/>
              </w:rPr>
              <w:fldChar w:fldCharType="begin"/>
            </w:r>
            <w:r>
              <w:rPr>
                <w:noProof/>
                <w:webHidden/>
              </w:rPr>
              <w:instrText xml:space="preserve"> PAGEREF _Toc49263215 \h </w:instrText>
            </w:r>
            <w:r>
              <w:rPr>
                <w:noProof/>
                <w:webHidden/>
              </w:rPr>
            </w:r>
            <w:r>
              <w:rPr>
                <w:noProof/>
                <w:webHidden/>
              </w:rPr>
              <w:fldChar w:fldCharType="separate"/>
            </w:r>
            <w:r>
              <w:rPr>
                <w:noProof/>
                <w:webHidden/>
              </w:rPr>
              <w:t>5</w:t>
            </w:r>
            <w:r>
              <w:rPr>
                <w:noProof/>
                <w:webHidden/>
              </w:rPr>
              <w:fldChar w:fldCharType="end"/>
            </w:r>
          </w:hyperlink>
        </w:p>
        <w:p w14:paraId="40AA8FAD" w14:textId="23286953" w:rsidR="00837B53" w:rsidRDefault="00837B53">
          <w:pPr>
            <w:pStyle w:val="TOC2"/>
            <w:tabs>
              <w:tab w:val="left" w:pos="660"/>
              <w:tab w:val="right" w:leader="dot" w:pos="9016"/>
            </w:tabs>
            <w:rPr>
              <w:rFonts w:eastAsiaTheme="minorEastAsia"/>
              <w:noProof/>
              <w:lang w:eastAsia="en-GB"/>
            </w:rPr>
          </w:pPr>
          <w:hyperlink w:anchor="_Toc49263216" w:history="1">
            <w:r w:rsidRPr="00D80827">
              <w:rPr>
                <w:rStyle w:val="Hyperlink"/>
                <w:noProof/>
              </w:rPr>
              <w:t>c.</w:t>
            </w:r>
            <w:r>
              <w:rPr>
                <w:rFonts w:eastAsiaTheme="minorEastAsia"/>
                <w:noProof/>
                <w:lang w:eastAsia="en-GB"/>
              </w:rPr>
              <w:tab/>
            </w:r>
            <w:r w:rsidRPr="00D80827">
              <w:rPr>
                <w:rStyle w:val="Hyperlink"/>
                <w:noProof/>
              </w:rPr>
              <w:t>Example why the verbal and nonverbal communication is important for an organisation</w:t>
            </w:r>
            <w:r>
              <w:rPr>
                <w:noProof/>
                <w:webHidden/>
              </w:rPr>
              <w:tab/>
            </w:r>
            <w:r>
              <w:rPr>
                <w:noProof/>
                <w:webHidden/>
              </w:rPr>
              <w:fldChar w:fldCharType="begin"/>
            </w:r>
            <w:r>
              <w:rPr>
                <w:noProof/>
                <w:webHidden/>
              </w:rPr>
              <w:instrText xml:space="preserve"> PAGEREF _Toc49263216 \h </w:instrText>
            </w:r>
            <w:r>
              <w:rPr>
                <w:noProof/>
                <w:webHidden/>
              </w:rPr>
            </w:r>
            <w:r>
              <w:rPr>
                <w:noProof/>
                <w:webHidden/>
              </w:rPr>
              <w:fldChar w:fldCharType="separate"/>
            </w:r>
            <w:r>
              <w:rPr>
                <w:noProof/>
                <w:webHidden/>
              </w:rPr>
              <w:t>5</w:t>
            </w:r>
            <w:r>
              <w:rPr>
                <w:noProof/>
                <w:webHidden/>
              </w:rPr>
              <w:fldChar w:fldCharType="end"/>
            </w:r>
          </w:hyperlink>
        </w:p>
        <w:p w14:paraId="6A56BE7B" w14:textId="2234BBA5" w:rsidR="00837B53" w:rsidRDefault="00837B53">
          <w:pPr>
            <w:pStyle w:val="TOC2"/>
            <w:tabs>
              <w:tab w:val="right" w:leader="dot" w:pos="9016"/>
            </w:tabs>
            <w:rPr>
              <w:rFonts w:eastAsiaTheme="minorEastAsia"/>
              <w:noProof/>
              <w:lang w:eastAsia="en-GB"/>
            </w:rPr>
          </w:pPr>
          <w:hyperlink w:anchor="_Toc49263217" w:history="1">
            <w:r w:rsidRPr="00D80827">
              <w:rPr>
                <w:rStyle w:val="Hyperlink"/>
                <w:noProof/>
              </w:rPr>
              <w:t>VERBAL</w:t>
            </w:r>
            <w:r>
              <w:rPr>
                <w:noProof/>
                <w:webHidden/>
              </w:rPr>
              <w:tab/>
            </w:r>
            <w:r>
              <w:rPr>
                <w:noProof/>
                <w:webHidden/>
              </w:rPr>
              <w:fldChar w:fldCharType="begin"/>
            </w:r>
            <w:r>
              <w:rPr>
                <w:noProof/>
                <w:webHidden/>
              </w:rPr>
              <w:instrText xml:space="preserve"> PAGEREF _Toc49263217 \h </w:instrText>
            </w:r>
            <w:r>
              <w:rPr>
                <w:noProof/>
                <w:webHidden/>
              </w:rPr>
            </w:r>
            <w:r>
              <w:rPr>
                <w:noProof/>
                <w:webHidden/>
              </w:rPr>
              <w:fldChar w:fldCharType="separate"/>
            </w:r>
            <w:r>
              <w:rPr>
                <w:noProof/>
                <w:webHidden/>
              </w:rPr>
              <w:t>6</w:t>
            </w:r>
            <w:r>
              <w:rPr>
                <w:noProof/>
                <w:webHidden/>
              </w:rPr>
              <w:fldChar w:fldCharType="end"/>
            </w:r>
          </w:hyperlink>
        </w:p>
        <w:p w14:paraId="1CD65E56" w14:textId="183CB3DF" w:rsidR="00837B53" w:rsidRDefault="00837B53">
          <w:pPr>
            <w:pStyle w:val="TOC2"/>
            <w:tabs>
              <w:tab w:val="right" w:leader="dot" w:pos="9016"/>
            </w:tabs>
            <w:rPr>
              <w:rFonts w:eastAsiaTheme="minorEastAsia"/>
              <w:noProof/>
              <w:lang w:eastAsia="en-GB"/>
            </w:rPr>
          </w:pPr>
          <w:hyperlink w:anchor="_Toc49263218" w:history="1">
            <w:r w:rsidRPr="00D80827">
              <w:rPr>
                <w:rStyle w:val="Hyperlink"/>
                <w:noProof/>
              </w:rPr>
              <w:t>NONVERBAL</w:t>
            </w:r>
            <w:r>
              <w:rPr>
                <w:noProof/>
                <w:webHidden/>
              </w:rPr>
              <w:tab/>
            </w:r>
            <w:r>
              <w:rPr>
                <w:noProof/>
                <w:webHidden/>
              </w:rPr>
              <w:fldChar w:fldCharType="begin"/>
            </w:r>
            <w:r>
              <w:rPr>
                <w:noProof/>
                <w:webHidden/>
              </w:rPr>
              <w:instrText xml:space="preserve"> PAGEREF _Toc49263218 \h </w:instrText>
            </w:r>
            <w:r>
              <w:rPr>
                <w:noProof/>
                <w:webHidden/>
              </w:rPr>
            </w:r>
            <w:r>
              <w:rPr>
                <w:noProof/>
                <w:webHidden/>
              </w:rPr>
              <w:fldChar w:fldCharType="separate"/>
            </w:r>
            <w:r>
              <w:rPr>
                <w:noProof/>
                <w:webHidden/>
              </w:rPr>
              <w:t>6</w:t>
            </w:r>
            <w:r>
              <w:rPr>
                <w:noProof/>
                <w:webHidden/>
              </w:rPr>
              <w:fldChar w:fldCharType="end"/>
            </w:r>
          </w:hyperlink>
        </w:p>
        <w:p w14:paraId="66EDC110" w14:textId="7D6F055F" w:rsidR="00837B53" w:rsidRDefault="00837B53">
          <w:pPr>
            <w:pStyle w:val="TOC1"/>
            <w:tabs>
              <w:tab w:val="right" w:leader="dot" w:pos="9016"/>
            </w:tabs>
            <w:rPr>
              <w:rFonts w:eastAsiaTheme="minorEastAsia"/>
              <w:noProof/>
              <w:lang w:eastAsia="en-GB"/>
            </w:rPr>
          </w:pPr>
          <w:hyperlink w:anchor="_Toc49263219" w:history="1">
            <w:r w:rsidRPr="00D80827">
              <w:rPr>
                <w:rStyle w:val="Hyperlink"/>
                <w:noProof/>
              </w:rPr>
              <w:t>Conclusion</w:t>
            </w:r>
            <w:r>
              <w:rPr>
                <w:noProof/>
                <w:webHidden/>
              </w:rPr>
              <w:tab/>
            </w:r>
            <w:r>
              <w:rPr>
                <w:noProof/>
                <w:webHidden/>
              </w:rPr>
              <w:fldChar w:fldCharType="begin"/>
            </w:r>
            <w:r>
              <w:rPr>
                <w:noProof/>
                <w:webHidden/>
              </w:rPr>
              <w:instrText xml:space="preserve"> PAGEREF _Toc49263219 \h </w:instrText>
            </w:r>
            <w:r>
              <w:rPr>
                <w:noProof/>
                <w:webHidden/>
              </w:rPr>
            </w:r>
            <w:r>
              <w:rPr>
                <w:noProof/>
                <w:webHidden/>
              </w:rPr>
              <w:fldChar w:fldCharType="separate"/>
            </w:r>
            <w:r>
              <w:rPr>
                <w:noProof/>
                <w:webHidden/>
              </w:rPr>
              <w:t>6</w:t>
            </w:r>
            <w:r>
              <w:rPr>
                <w:noProof/>
                <w:webHidden/>
              </w:rPr>
              <w:fldChar w:fldCharType="end"/>
            </w:r>
          </w:hyperlink>
        </w:p>
        <w:p w14:paraId="4A146904" w14:textId="449B9B02" w:rsidR="00837B53" w:rsidRDefault="00837B53">
          <w:pPr>
            <w:pStyle w:val="TOC1"/>
            <w:tabs>
              <w:tab w:val="right" w:leader="dot" w:pos="9016"/>
            </w:tabs>
            <w:rPr>
              <w:rFonts w:eastAsiaTheme="minorEastAsia"/>
              <w:noProof/>
              <w:lang w:eastAsia="en-GB"/>
            </w:rPr>
          </w:pPr>
          <w:hyperlink w:anchor="_Toc49263220" w:history="1">
            <w:r w:rsidRPr="00D80827">
              <w:rPr>
                <w:rStyle w:val="Hyperlink"/>
                <w:noProof/>
              </w:rPr>
              <w:t>References</w:t>
            </w:r>
            <w:r>
              <w:rPr>
                <w:noProof/>
                <w:webHidden/>
              </w:rPr>
              <w:tab/>
            </w:r>
            <w:r>
              <w:rPr>
                <w:noProof/>
                <w:webHidden/>
              </w:rPr>
              <w:fldChar w:fldCharType="begin"/>
            </w:r>
            <w:r>
              <w:rPr>
                <w:noProof/>
                <w:webHidden/>
              </w:rPr>
              <w:instrText xml:space="preserve"> PAGEREF _Toc49263220 \h </w:instrText>
            </w:r>
            <w:r>
              <w:rPr>
                <w:noProof/>
                <w:webHidden/>
              </w:rPr>
            </w:r>
            <w:r>
              <w:rPr>
                <w:noProof/>
                <w:webHidden/>
              </w:rPr>
              <w:fldChar w:fldCharType="separate"/>
            </w:r>
            <w:r>
              <w:rPr>
                <w:noProof/>
                <w:webHidden/>
              </w:rPr>
              <w:t>7</w:t>
            </w:r>
            <w:r>
              <w:rPr>
                <w:noProof/>
                <w:webHidden/>
              </w:rPr>
              <w:fldChar w:fldCharType="end"/>
            </w:r>
          </w:hyperlink>
        </w:p>
        <w:p w14:paraId="3EEF43C9" w14:textId="20966648" w:rsidR="00837B53" w:rsidRDefault="00837B53">
          <w:r>
            <w:rPr>
              <w:b/>
              <w:bCs/>
              <w:noProof/>
            </w:rPr>
            <w:fldChar w:fldCharType="end"/>
          </w:r>
        </w:p>
      </w:sdtContent>
    </w:sdt>
    <w:p w14:paraId="13CFDF2F" w14:textId="28B1CE5D" w:rsidR="00837B53" w:rsidRDefault="00837B53" w:rsidP="00DA308C">
      <w:pPr>
        <w:jc w:val="center"/>
        <w:rPr>
          <w:lang w:val="en-US"/>
        </w:rPr>
      </w:pPr>
    </w:p>
    <w:p w14:paraId="484699C8" w14:textId="578658E2" w:rsidR="00837B53" w:rsidRDefault="00837B53" w:rsidP="00DA308C">
      <w:pPr>
        <w:jc w:val="center"/>
        <w:rPr>
          <w:lang w:val="en-US"/>
        </w:rPr>
      </w:pPr>
    </w:p>
    <w:p w14:paraId="580CBE07" w14:textId="7BE2E9E8" w:rsidR="00837B53" w:rsidRDefault="00837B53" w:rsidP="00DA308C">
      <w:pPr>
        <w:jc w:val="center"/>
        <w:rPr>
          <w:lang w:val="en-US"/>
        </w:rPr>
      </w:pPr>
    </w:p>
    <w:p w14:paraId="4B34618A" w14:textId="338ED981" w:rsidR="00837B53" w:rsidRDefault="00837B53" w:rsidP="00DA308C">
      <w:pPr>
        <w:jc w:val="center"/>
        <w:rPr>
          <w:lang w:val="en-US"/>
        </w:rPr>
      </w:pPr>
    </w:p>
    <w:p w14:paraId="0A3AF2B2" w14:textId="127D5F6C" w:rsidR="00837B53" w:rsidRDefault="00837B53" w:rsidP="00DA308C">
      <w:pPr>
        <w:jc w:val="center"/>
        <w:rPr>
          <w:lang w:val="en-US"/>
        </w:rPr>
      </w:pPr>
    </w:p>
    <w:p w14:paraId="6EC27405" w14:textId="34E9D017" w:rsidR="00837B53" w:rsidRDefault="00837B53" w:rsidP="00DA308C">
      <w:pPr>
        <w:jc w:val="center"/>
        <w:rPr>
          <w:lang w:val="en-US"/>
        </w:rPr>
      </w:pPr>
    </w:p>
    <w:p w14:paraId="08E0C7F8" w14:textId="32641EC1" w:rsidR="00837B53" w:rsidRDefault="00837B53" w:rsidP="00DA308C">
      <w:pPr>
        <w:jc w:val="center"/>
        <w:rPr>
          <w:lang w:val="en-US"/>
        </w:rPr>
      </w:pPr>
    </w:p>
    <w:p w14:paraId="45FCABA7" w14:textId="095201D5" w:rsidR="00837B53" w:rsidRDefault="00837B53" w:rsidP="00DA308C">
      <w:pPr>
        <w:jc w:val="center"/>
        <w:rPr>
          <w:lang w:val="en-US"/>
        </w:rPr>
      </w:pPr>
    </w:p>
    <w:p w14:paraId="2A1D0BE4" w14:textId="375DF68E" w:rsidR="00837B53" w:rsidRDefault="00837B53" w:rsidP="00DA308C">
      <w:pPr>
        <w:jc w:val="center"/>
        <w:rPr>
          <w:lang w:val="en-US"/>
        </w:rPr>
      </w:pPr>
    </w:p>
    <w:p w14:paraId="2AC87F6D" w14:textId="68CD4A44" w:rsidR="00837B53" w:rsidRDefault="00837B53" w:rsidP="00DA308C">
      <w:pPr>
        <w:jc w:val="center"/>
        <w:rPr>
          <w:lang w:val="en-US"/>
        </w:rPr>
      </w:pPr>
    </w:p>
    <w:p w14:paraId="26A71275" w14:textId="727BE0BA" w:rsidR="00837B53" w:rsidRDefault="00837B53" w:rsidP="00DA308C">
      <w:pPr>
        <w:jc w:val="center"/>
        <w:rPr>
          <w:lang w:val="en-US"/>
        </w:rPr>
      </w:pPr>
    </w:p>
    <w:p w14:paraId="156931B0" w14:textId="7FA3F8FC" w:rsidR="00837B53" w:rsidRDefault="00837B53" w:rsidP="00DA308C">
      <w:pPr>
        <w:jc w:val="center"/>
        <w:rPr>
          <w:lang w:val="en-US"/>
        </w:rPr>
      </w:pPr>
    </w:p>
    <w:p w14:paraId="5093E9C3" w14:textId="557BAE63" w:rsidR="00837B53" w:rsidRDefault="00837B53" w:rsidP="00DA308C">
      <w:pPr>
        <w:jc w:val="center"/>
        <w:rPr>
          <w:lang w:val="en-US"/>
        </w:rPr>
      </w:pPr>
    </w:p>
    <w:p w14:paraId="04DDEFEC" w14:textId="5149F00C" w:rsidR="00837B53" w:rsidRDefault="00837B53" w:rsidP="00DA308C">
      <w:pPr>
        <w:jc w:val="center"/>
        <w:rPr>
          <w:lang w:val="en-US"/>
        </w:rPr>
      </w:pPr>
    </w:p>
    <w:p w14:paraId="1C8AE8DC" w14:textId="1813F400" w:rsidR="00837B53" w:rsidRDefault="00837B53" w:rsidP="00DA308C">
      <w:pPr>
        <w:jc w:val="center"/>
        <w:rPr>
          <w:lang w:val="en-US"/>
        </w:rPr>
      </w:pPr>
    </w:p>
    <w:p w14:paraId="508460B1" w14:textId="017E4517" w:rsidR="00837B53" w:rsidRDefault="00837B53" w:rsidP="00DA308C">
      <w:pPr>
        <w:jc w:val="center"/>
        <w:rPr>
          <w:lang w:val="en-US"/>
        </w:rPr>
      </w:pPr>
    </w:p>
    <w:p w14:paraId="642D2E36" w14:textId="3452C9ED" w:rsidR="00837B53" w:rsidRDefault="00837B53" w:rsidP="00DA308C">
      <w:pPr>
        <w:jc w:val="center"/>
        <w:rPr>
          <w:lang w:val="en-US"/>
        </w:rPr>
      </w:pPr>
    </w:p>
    <w:p w14:paraId="67195526" w14:textId="51E47AA8" w:rsidR="00837B53" w:rsidRDefault="00837B53" w:rsidP="00DA308C">
      <w:pPr>
        <w:jc w:val="center"/>
        <w:rPr>
          <w:lang w:val="en-US"/>
        </w:rPr>
      </w:pPr>
    </w:p>
    <w:p w14:paraId="45424F6E" w14:textId="1BEE04FB" w:rsidR="00837B53" w:rsidRDefault="00837B53" w:rsidP="00DA308C">
      <w:pPr>
        <w:jc w:val="center"/>
        <w:rPr>
          <w:lang w:val="en-US"/>
        </w:rPr>
      </w:pPr>
    </w:p>
    <w:p w14:paraId="1541D8BE" w14:textId="1A24B669" w:rsidR="00837B53" w:rsidRDefault="00837B53" w:rsidP="00DA308C">
      <w:pPr>
        <w:jc w:val="center"/>
        <w:rPr>
          <w:lang w:val="en-US"/>
        </w:rPr>
      </w:pPr>
    </w:p>
    <w:p w14:paraId="0D769544" w14:textId="1949113F" w:rsidR="00837B53" w:rsidRDefault="00837B53" w:rsidP="00DA308C">
      <w:pPr>
        <w:jc w:val="center"/>
        <w:rPr>
          <w:lang w:val="en-US"/>
        </w:rPr>
      </w:pPr>
    </w:p>
    <w:p w14:paraId="23275290" w14:textId="36972C64" w:rsidR="00837B53" w:rsidRDefault="00837B53" w:rsidP="00DA308C">
      <w:pPr>
        <w:jc w:val="center"/>
        <w:rPr>
          <w:lang w:val="en-US"/>
        </w:rPr>
      </w:pPr>
    </w:p>
    <w:p w14:paraId="608EB624" w14:textId="5DEE7DA9" w:rsidR="00837B53" w:rsidRDefault="00837B53" w:rsidP="00DA308C">
      <w:pPr>
        <w:jc w:val="center"/>
        <w:rPr>
          <w:lang w:val="en-US"/>
        </w:rPr>
      </w:pPr>
    </w:p>
    <w:p w14:paraId="21579C88" w14:textId="391CC29B" w:rsidR="00837B53" w:rsidRDefault="00837B53" w:rsidP="00DA308C">
      <w:pPr>
        <w:jc w:val="center"/>
        <w:rPr>
          <w:lang w:val="en-US"/>
        </w:rPr>
      </w:pPr>
    </w:p>
    <w:p w14:paraId="1F628CCD" w14:textId="22C05BCE" w:rsidR="00837B53" w:rsidRDefault="00837B53" w:rsidP="00DA308C">
      <w:pPr>
        <w:jc w:val="center"/>
        <w:rPr>
          <w:lang w:val="en-US"/>
        </w:rPr>
      </w:pPr>
    </w:p>
    <w:p w14:paraId="488EC4AD" w14:textId="281C0EB2" w:rsidR="00837B53" w:rsidRDefault="00837B53" w:rsidP="00DA308C">
      <w:pPr>
        <w:jc w:val="center"/>
        <w:rPr>
          <w:lang w:val="en-US"/>
        </w:rPr>
      </w:pPr>
    </w:p>
    <w:p w14:paraId="576C8114" w14:textId="78A0C1DE" w:rsidR="00837B53" w:rsidRDefault="00837B53" w:rsidP="00DA308C">
      <w:pPr>
        <w:jc w:val="center"/>
        <w:rPr>
          <w:lang w:val="en-US"/>
        </w:rPr>
      </w:pPr>
    </w:p>
    <w:p w14:paraId="4A3A472D" w14:textId="38C967FC" w:rsidR="00837B53" w:rsidRDefault="00837B53" w:rsidP="00DA308C">
      <w:pPr>
        <w:jc w:val="center"/>
        <w:rPr>
          <w:lang w:val="en-US"/>
        </w:rPr>
      </w:pPr>
    </w:p>
    <w:p w14:paraId="21A6F1D6" w14:textId="1C985691" w:rsidR="00837B53" w:rsidRDefault="00837B53" w:rsidP="00DA308C">
      <w:pPr>
        <w:jc w:val="center"/>
        <w:rPr>
          <w:lang w:val="en-US"/>
        </w:rPr>
      </w:pPr>
    </w:p>
    <w:p w14:paraId="1B3DB884" w14:textId="29DC7081" w:rsidR="00837B53" w:rsidRDefault="00837B53" w:rsidP="00DA308C">
      <w:pPr>
        <w:jc w:val="center"/>
        <w:rPr>
          <w:lang w:val="en-US"/>
        </w:rPr>
      </w:pPr>
    </w:p>
    <w:p w14:paraId="08D4C275" w14:textId="6534C1D1" w:rsidR="00837B53" w:rsidRDefault="00837B53" w:rsidP="00DA308C">
      <w:pPr>
        <w:jc w:val="center"/>
        <w:rPr>
          <w:lang w:val="en-US"/>
        </w:rPr>
      </w:pPr>
    </w:p>
    <w:p w14:paraId="33FC5B6C" w14:textId="77777777" w:rsidR="00837B53" w:rsidRDefault="00837B53" w:rsidP="00DA308C">
      <w:pPr>
        <w:jc w:val="center"/>
        <w:rPr>
          <w:lang w:val="en-US"/>
        </w:rPr>
      </w:pPr>
    </w:p>
    <w:p w14:paraId="2902125A" w14:textId="0F8C6482" w:rsidR="007375DB" w:rsidRPr="007375DB" w:rsidRDefault="007375DB" w:rsidP="00837B53">
      <w:pPr>
        <w:pStyle w:val="Heading1"/>
        <w:rPr>
          <w:lang w:val="en-US"/>
        </w:rPr>
      </w:pPr>
      <w:bookmarkStart w:id="0" w:name="_Toc49263211"/>
      <w:r w:rsidRPr="007375DB">
        <w:t>Executive summary</w:t>
      </w:r>
      <w:bookmarkEnd w:id="0"/>
      <w:r w:rsidRPr="007375DB">
        <w:t xml:space="preserve"> </w:t>
      </w:r>
    </w:p>
    <w:p w14:paraId="66D7F719" w14:textId="5120B565" w:rsidR="007375DB" w:rsidRDefault="007375DB" w:rsidP="007375DB">
      <w:r>
        <w:t xml:space="preserve">    </w:t>
      </w:r>
      <w:r w:rsidRPr="007375DB">
        <w:t>In order to enable effective channels of communication</w:t>
      </w:r>
      <w:r w:rsidR="002D047C">
        <w:t xml:space="preserve"> and organise the team</w:t>
      </w:r>
      <w:r w:rsidRPr="007375DB">
        <w:t xml:space="preserve"> </w:t>
      </w:r>
      <w:r w:rsidR="002D047C">
        <w:t>in Celia’s clothing store, first o</w:t>
      </w:r>
      <w:r w:rsidR="002D047C" w:rsidRPr="002D047C">
        <w:t xml:space="preserve">ne </w:t>
      </w:r>
      <w:r w:rsidR="002D047C">
        <w:t xml:space="preserve">step </w:t>
      </w:r>
      <w:r w:rsidR="002D047C" w:rsidRPr="002D047C">
        <w:t>is get the right people you need to get the right people on the team and quite honestly if your team is constantly fighting and the</w:t>
      </w:r>
      <w:r w:rsidR="002D047C">
        <w:t>y</w:t>
      </w:r>
      <w:r w:rsidR="002D047C" w:rsidRPr="002D047C">
        <w:t xml:space="preserve"> bickering and they're not achieving their common goal then you need </w:t>
      </w:r>
      <w:r w:rsidR="009F75C8">
        <w:t xml:space="preserve">either </w:t>
      </w:r>
      <w:r w:rsidR="002D047C" w:rsidRPr="002D047C">
        <w:t>to get rid of somebody</w:t>
      </w:r>
      <w:r w:rsidR="009F75C8">
        <w:t>, replacing or to work on the team’s structure settling precise and direct tasks, that have to be used as an internal rule at all times. The team must be uniting and must be presented as a family, everyone needs to know each other’s weakness and strengths and they need to be train in the same way in order to act together towards the same goal. P</w:t>
      </w:r>
      <w:r w:rsidR="009F75C8" w:rsidRPr="009F75C8">
        <w:t xml:space="preserve">eople </w:t>
      </w:r>
      <w:r w:rsidR="009F75C8">
        <w:t>that</w:t>
      </w:r>
      <w:r w:rsidR="009F75C8" w:rsidRPr="009F75C8">
        <w:t xml:space="preserve"> </w:t>
      </w:r>
      <w:r w:rsidR="009F75C8">
        <w:t>like</w:t>
      </w:r>
      <w:r w:rsidR="009F75C8" w:rsidRPr="009F75C8">
        <w:t xml:space="preserve"> </w:t>
      </w:r>
      <w:r w:rsidR="009F75C8">
        <w:t>each other and they interact with each other are</w:t>
      </w:r>
      <w:r w:rsidR="009F75C8" w:rsidRPr="009F75C8">
        <w:t xml:space="preserve"> feeling a vibe with how much greater the quality of their work is,</w:t>
      </w:r>
      <w:r w:rsidR="009F75C8">
        <w:t xml:space="preserve"> </w:t>
      </w:r>
      <w:r w:rsidR="009F75C8" w:rsidRPr="009F75C8">
        <w:t xml:space="preserve">it's amazing </w:t>
      </w:r>
      <w:r w:rsidR="009F75C8">
        <w:t>how much this improve a business mission.</w:t>
      </w:r>
      <w:r w:rsidR="008B3288">
        <w:t xml:space="preserve"> </w:t>
      </w:r>
    </w:p>
    <w:p w14:paraId="6EDBB9DB" w14:textId="27686E0F" w:rsidR="008B3288" w:rsidRDefault="008B3288" w:rsidP="007375DB">
      <w:r>
        <w:t xml:space="preserve">    </w:t>
      </w:r>
      <w:r w:rsidRPr="008B3288">
        <w:t>When it comes to improving teamwork defining what the improvement look like is the first step</w:t>
      </w:r>
      <w:r>
        <w:t>.  I</w:t>
      </w:r>
      <w:r w:rsidRPr="008B3288">
        <w:t xml:space="preserve">mproving teamwork is less about doing that literally </w:t>
      </w:r>
      <w:r>
        <w:t xml:space="preserve">than </w:t>
      </w:r>
      <w:r w:rsidRPr="008B3288">
        <w:t>about establishing the outcome you are trying to improve</w:t>
      </w:r>
      <w:r>
        <w:t xml:space="preserve">. </w:t>
      </w:r>
      <w:r w:rsidRPr="008B3288">
        <w:t>You cannot simply improve the teamwork for the sake of improvement alone</w:t>
      </w:r>
      <w:r>
        <w:t xml:space="preserve">, </w:t>
      </w:r>
      <w:r w:rsidRPr="008B3288">
        <w:t xml:space="preserve">instead you and your team are attempting to accomplish something that has not yet been done </w:t>
      </w:r>
      <w:r>
        <w:t>and</w:t>
      </w:r>
      <w:r w:rsidRPr="008B3288">
        <w:t xml:space="preserve"> defining that clearly and often </w:t>
      </w:r>
      <w:r>
        <w:t>as</w:t>
      </w:r>
      <w:r w:rsidRPr="008B3288">
        <w:t xml:space="preserve"> paramount</w:t>
      </w:r>
      <w:r>
        <w:t>.</w:t>
      </w:r>
    </w:p>
    <w:p w14:paraId="4DAD9907" w14:textId="1CAFD10D" w:rsidR="009F75C8" w:rsidRDefault="009F75C8" w:rsidP="007375DB"/>
    <w:p w14:paraId="1FF39EBD" w14:textId="1495DDC1" w:rsidR="009F75C8" w:rsidRDefault="009F75C8" w:rsidP="00837B53">
      <w:pPr>
        <w:pStyle w:val="Heading1"/>
      </w:pPr>
      <w:bookmarkStart w:id="1" w:name="_Toc49263212"/>
      <w:r w:rsidRPr="009F75C8">
        <w:t>Introduction</w:t>
      </w:r>
      <w:bookmarkEnd w:id="1"/>
    </w:p>
    <w:p w14:paraId="5468E537" w14:textId="475B0E13" w:rsidR="009F75C8" w:rsidRDefault="009F75C8" w:rsidP="009F75C8">
      <w:r>
        <w:rPr>
          <w:sz w:val="32"/>
          <w:szCs w:val="32"/>
        </w:rPr>
        <w:t xml:space="preserve">    </w:t>
      </w:r>
      <w:r w:rsidR="008B3288" w:rsidRPr="008B3288">
        <w:t>This former report has been requested by lecturer Melanie Squire and</w:t>
      </w:r>
      <w:r w:rsidR="008B3288">
        <w:t xml:space="preserve"> to</w:t>
      </w:r>
      <w:r w:rsidR="008B3288" w:rsidRPr="008B3288">
        <w:t xml:space="preserve"> look at</w:t>
      </w:r>
      <w:r w:rsidR="008B3288">
        <w:t>:</w:t>
      </w:r>
    </w:p>
    <w:p w14:paraId="0B37DB8D" w14:textId="1BFE8635" w:rsidR="008B3288" w:rsidRDefault="008B3288" w:rsidP="008B3288">
      <w:pPr>
        <w:pStyle w:val="ListParagraph"/>
        <w:numPr>
          <w:ilvl w:val="0"/>
          <w:numId w:val="2"/>
        </w:numPr>
      </w:pPr>
      <w:r w:rsidRPr="008B3288">
        <w:t>How the application of</w:t>
      </w:r>
      <w:r w:rsidR="000377EB">
        <w:t xml:space="preserve"> Tuckman’s</w:t>
      </w:r>
      <w:r w:rsidRPr="008B3288">
        <w:t xml:space="preserve"> teamwork theories can improve teamwork in the organisation detailed in the case </w:t>
      </w:r>
      <w:r>
        <w:t>given</w:t>
      </w:r>
    </w:p>
    <w:p w14:paraId="35F3D7BF" w14:textId="43D7CD34" w:rsidR="008B3288" w:rsidRDefault="008B3288" w:rsidP="008B3288">
      <w:pPr>
        <w:pStyle w:val="ListParagraph"/>
        <w:numPr>
          <w:ilvl w:val="0"/>
          <w:numId w:val="2"/>
        </w:numPr>
      </w:pPr>
      <w:r w:rsidRPr="008B3288">
        <w:t>Explain the importance of two-way communication</w:t>
      </w:r>
      <w:r>
        <w:t xml:space="preserve"> in the organisation</w:t>
      </w:r>
      <w:r w:rsidRPr="008B3288">
        <w:t xml:space="preserve"> </w:t>
      </w:r>
    </w:p>
    <w:p w14:paraId="7A431215" w14:textId="48E81ACF" w:rsidR="008B3288" w:rsidRDefault="008B3288" w:rsidP="008B3288">
      <w:pPr>
        <w:pStyle w:val="ListParagraph"/>
        <w:numPr>
          <w:ilvl w:val="0"/>
          <w:numId w:val="2"/>
        </w:numPr>
      </w:pPr>
      <w:r w:rsidRPr="008B3288">
        <w:t xml:space="preserve">Give examples why effective communication </w:t>
      </w:r>
      <w:r>
        <w:t>(</w:t>
      </w:r>
      <w:r w:rsidRPr="008B3288">
        <w:t>verbal and nonverbal</w:t>
      </w:r>
      <w:r>
        <w:t xml:space="preserve">) </w:t>
      </w:r>
      <w:r w:rsidRPr="008B3288">
        <w:t xml:space="preserve">is important for the continued success of the </w:t>
      </w:r>
      <w:r>
        <w:t xml:space="preserve">Celia’s </w:t>
      </w:r>
      <w:r w:rsidRPr="008B3288">
        <w:t xml:space="preserve">organisation </w:t>
      </w:r>
    </w:p>
    <w:p w14:paraId="0B5945A7" w14:textId="5A904B05" w:rsidR="008B3288" w:rsidRDefault="008B3288" w:rsidP="008B3288"/>
    <w:p w14:paraId="6C9AF427" w14:textId="3B49EF45" w:rsidR="008B3288" w:rsidRDefault="008B3288" w:rsidP="00837B53">
      <w:pPr>
        <w:pStyle w:val="Heading1"/>
      </w:pPr>
      <w:bookmarkStart w:id="2" w:name="_Toc49263213"/>
      <w:r w:rsidRPr="008B3288">
        <w:lastRenderedPageBreak/>
        <w:t>Main findings</w:t>
      </w:r>
      <w:bookmarkEnd w:id="2"/>
    </w:p>
    <w:p w14:paraId="56199702" w14:textId="31B40AFE" w:rsidR="000377EB" w:rsidRPr="00070D48" w:rsidRDefault="00070D48" w:rsidP="00837B53">
      <w:pPr>
        <w:pStyle w:val="Heading2"/>
        <w:numPr>
          <w:ilvl w:val="0"/>
          <w:numId w:val="5"/>
        </w:numPr>
      </w:pPr>
      <w:bookmarkStart w:id="3" w:name="_Toc49263214"/>
      <w:r w:rsidRPr="00070D48">
        <w:t>Application of Tuckman’s teamwork theories in Celia Jones organisations, by stages</w:t>
      </w:r>
      <w:bookmarkEnd w:id="3"/>
      <w:r w:rsidR="000377EB" w:rsidRPr="00070D48">
        <w:t xml:space="preserve"> </w:t>
      </w:r>
    </w:p>
    <w:p w14:paraId="719281FF" w14:textId="77777777" w:rsidR="00070D48" w:rsidRDefault="00070D48" w:rsidP="000377EB">
      <w:pPr>
        <w:pStyle w:val="ListParagraph"/>
        <w:ind w:left="1005"/>
      </w:pPr>
    </w:p>
    <w:p w14:paraId="0A9F31E6" w14:textId="77777777" w:rsidR="00070D48" w:rsidRDefault="007058A3" w:rsidP="00070D48">
      <w:pPr>
        <w:pStyle w:val="ListParagraph"/>
        <w:ind w:left="1005"/>
      </w:pPr>
      <w:r w:rsidRPr="007058A3">
        <w:t xml:space="preserve">Bruce </w:t>
      </w:r>
      <w:r>
        <w:t xml:space="preserve">Tuckman </w:t>
      </w:r>
      <w:r w:rsidRPr="007058A3">
        <w:t xml:space="preserve">is a psychologist who </w:t>
      </w:r>
      <w:r>
        <w:t>was</w:t>
      </w:r>
      <w:r w:rsidRPr="007058A3">
        <w:t xml:space="preserve"> charged by the US Navy to develop an understanding of how a group of sailors could come together as a group and develop into a highly functioning team and the model that he articulated</w:t>
      </w:r>
      <w:r>
        <w:t>,</w:t>
      </w:r>
      <w:r w:rsidRPr="007058A3">
        <w:t xml:space="preserve"> is still today for me the very best model to help us understand not only how groups evolve but how you as a project manager can taking you group and turn it into a well-oiled team</w:t>
      </w:r>
      <w:r>
        <w:t xml:space="preserve">. </w:t>
      </w:r>
      <w:r w:rsidRPr="007058A3">
        <w:t>Part of the reason</w:t>
      </w:r>
      <w:r>
        <w:t xml:space="preserve">, </w:t>
      </w:r>
      <w:r w:rsidRPr="007058A3">
        <w:t xml:space="preserve">without a doubt </w:t>
      </w:r>
      <w:r>
        <w:t xml:space="preserve">why </w:t>
      </w:r>
      <w:r w:rsidRPr="007058A3">
        <w:t>is so successful and popular is that he chose very easy to remember labels for the different stages of group development labels that rhyme rather nicely</w:t>
      </w:r>
      <w:r>
        <w:t>.</w:t>
      </w:r>
    </w:p>
    <w:p w14:paraId="6BF057B8" w14:textId="77777777" w:rsidR="00070D48" w:rsidRDefault="00070D48" w:rsidP="00070D48">
      <w:pPr>
        <w:pStyle w:val="ListParagraph"/>
        <w:ind w:left="1005"/>
      </w:pPr>
    </w:p>
    <w:p w14:paraId="0174FBFF" w14:textId="77777777" w:rsidR="00070D48" w:rsidRDefault="007058A3" w:rsidP="00070D48">
      <w:pPr>
        <w:pStyle w:val="ListParagraph"/>
        <w:ind w:left="1005"/>
      </w:pPr>
      <w:r w:rsidRPr="007058A3">
        <w:t xml:space="preserve">What </w:t>
      </w:r>
      <w:r>
        <w:t>Tuckman</w:t>
      </w:r>
      <w:r w:rsidRPr="007058A3">
        <w:t xml:space="preserve"> said is that when a group comes together for the first time</w:t>
      </w:r>
      <w:r>
        <w:t xml:space="preserve">, </w:t>
      </w:r>
      <w:r w:rsidRPr="007058A3">
        <w:t>people don't know each other well and therefore what they really want to do is get on with their work but they don't have a very clear idea of what they supposed to be doing</w:t>
      </w:r>
      <w:r>
        <w:t xml:space="preserve">. </w:t>
      </w:r>
      <w:r w:rsidRPr="007058A3">
        <w:t>So you</w:t>
      </w:r>
      <w:r w:rsidR="000377EB">
        <w:t xml:space="preserve">, </w:t>
      </w:r>
      <w:r w:rsidRPr="007058A3">
        <w:t>as a leader</w:t>
      </w:r>
      <w:r w:rsidR="000377EB">
        <w:t xml:space="preserve">, </w:t>
      </w:r>
      <w:r w:rsidRPr="007058A3">
        <w:t>needs to be very clear in setting direction for your team</w:t>
      </w:r>
      <w:r>
        <w:t>, s</w:t>
      </w:r>
      <w:r w:rsidRPr="007058A3">
        <w:t xml:space="preserve">o that they can be productive quickly and start to size one another up whilst there working and this first stage is what </w:t>
      </w:r>
      <w:r>
        <w:t>Tuckman</w:t>
      </w:r>
      <w:r w:rsidRPr="007058A3">
        <w:t xml:space="preserve"> refer to as the </w:t>
      </w:r>
      <w:r>
        <w:t>‘Forming’</w:t>
      </w:r>
      <w:r w:rsidRPr="007058A3">
        <w:t xml:space="preserve"> stage</w:t>
      </w:r>
      <w:r w:rsidR="00070D48">
        <w:t xml:space="preserve">. </w:t>
      </w:r>
    </w:p>
    <w:p w14:paraId="6DF2529D" w14:textId="77777777" w:rsidR="00070D48" w:rsidRDefault="00C55AC3" w:rsidP="00070D48">
      <w:pPr>
        <w:pStyle w:val="ListParagraph"/>
        <w:ind w:left="1005"/>
      </w:pPr>
      <w:r w:rsidRPr="00C55AC3">
        <w:t>But human beings are social creatures and of course put us together in a group and we start to socialise</w:t>
      </w:r>
      <w:r>
        <w:t xml:space="preserve">, </w:t>
      </w:r>
      <w:r w:rsidRPr="00C55AC3">
        <w:t>we start to figure out who's going to play what role</w:t>
      </w:r>
      <w:r>
        <w:t xml:space="preserve">, </w:t>
      </w:r>
      <w:r w:rsidRPr="00C55AC3">
        <w:t xml:space="preserve">some people will choose to try and assert themselves because they have more dominant personalities </w:t>
      </w:r>
      <w:r>
        <w:t xml:space="preserve">and </w:t>
      </w:r>
      <w:r w:rsidRPr="00C55AC3">
        <w:t>this is the stage</w:t>
      </w:r>
      <w:r>
        <w:t xml:space="preserve"> is</w:t>
      </w:r>
      <w:r w:rsidRPr="00C55AC3">
        <w:t xml:space="preserve"> that </w:t>
      </w:r>
      <w:r>
        <w:t>Tuckman’s</w:t>
      </w:r>
      <w:r w:rsidRPr="00C55AC3">
        <w:t xml:space="preserve"> called the </w:t>
      </w:r>
      <w:r>
        <w:t>‘S</w:t>
      </w:r>
      <w:r w:rsidRPr="00C55AC3">
        <w:t>torming</w:t>
      </w:r>
      <w:r>
        <w:t>’</w:t>
      </w:r>
      <w:r w:rsidRPr="00C55AC3">
        <w:t xml:space="preserve"> stage</w:t>
      </w:r>
      <w:r>
        <w:t xml:space="preserve">. </w:t>
      </w:r>
      <w:r w:rsidRPr="00C55AC3">
        <w:t>I</w:t>
      </w:r>
      <w:r>
        <w:t>n this</w:t>
      </w:r>
      <w:r w:rsidRPr="00C55AC3">
        <w:t xml:space="preserve"> storming stage you need to continue as project manager</w:t>
      </w:r>
      <w:r>
        <w:t xml:space="preserve">, </w:t>
      </w:r>
      <w:r w:rsidRPr="00C55AC3">
        <w:t>to give your team clear direction so that they can be productive</w:t>
      </w:r>
      <w:r>
        <w:t xml:space="preserve">, </w:t>
      </w:r>
      <w:r w:rsidRPr="00C55AC3">
        <w:t>but now you need to intervene on a social level to make sure that the more assertive people don't become over assertive</w:t>
      </w:r>
      <w:r>
        <w:t xml:space="preserve">, </w:t>
      </w:r>
      <w:r w:rsidRPr="00C55AC3">
        <w:t xml:space="preserve">because some people may well challenge </w:t>
      </w:r>
      <w:r>
        <w:t>the</w:t>
      </w:r>
      <w:r w:rsidRPr="00C55AC3">
        <w:t xml:space="preserve"> leadership</w:t>
      </w:r>
      <w:r>
        <w:t xml:space="preserve">, </w:t>
      </w:r>
      <w:r w:rsidRPr="00C55AC3">
        <w:t>but you may well</w:t>
      </w:r>
      <w:r>
        <w:t xml:space="preserve"> also</w:t>
      </w:r>
      <w:r w:rsidRPr="00C55AC3">
        <w:t xml:space="preserve"> change your direction in your ideas and they may make some of the less assertive team members feel uncomfortable</w:t>
      </w:r>
      <w:r>
        <w:t xml:space="preserve">, </w:t>
      </w:r>
      <w:r w:rsidRPr="00C55AC3">
        <w:t>so you need to make sure there is a good balance</w:t>
      </w:r>
      <w:r>
        <w:t xml:space="preserve">, </w:t>
      </w:r>
      <w:r w:rsidRPr="00C55AC3">
        <w:t>but all this social interaction can be quite raining on the team and eventually it settles down an</w:t>
      </w:r>
      <w:r>
        <w:t>d</w:t>
      </w:r>
      <w:r w:rsidRPr="00C55AC3">
        <w:t xml:space="preserve"> </w:t>
      </w:r>
      <w:r>
        <w:t xml:space="preserve">is needed </w:t>
      </w:r>
      <w:r w:rsidRPr="00C55AC3">
        <w:t xml:space="preserve">to do some </w:t>
      </w:r>
      <w:r>
        <w:t xml:space="preserve">leadership </w:t>
      </w:r>
      <w:r w:rsidRPr="00C55AC3">
        <w:t>work because now the team understands the tasks that you're setting them</w:t>
      </w:r>
      <w:r>
        <w:t xml:space="preserve">. </w:t>
      </w:r>
    </w:p>
    <w:p w14:paraId="4A9629E4" w14:textId="77777777" w:rsidR="00070D48" w:rsidRDefault="00070D48" w:rsidP="00070D48">
      <w:pPr>
        <w:pStyle w:val="ListParagraph"/>
        <w:ind w:left="1005"/>
      </w:pPr>
    </w:p>
    <w:p w14:paraId="00BAAF47" w14:textId="77777777" w:rsidR="00070D48" w:rsidRDefault="00F43BC8" w:rsidP="00070D48">
      <w:pPr>
        <w:pStyle w:val="ListParagraph"/>
        <w:ind w:left="1005"/>
      </w:pPr>
      <w:r w:rsidRPr="00C55AC3">
        <w:t>So,</w:t>
      </w:r>
      <w:r w:rsidR="00C55AC3" w:rsidRPr="00C55AC3">
        <w:t xml:space="preserve"> we move into a productive phase which </w:t>
      </w:r>
      <w:r w:rsidR="00C55AC3">
        <w:t>Tuckman</w:t>
      </w:r>
      <w:r w:rsidR="00C55AC3" w:rsidRPr="00C55AC3">
        <w:t xml:space="preserve"> called the </w:t>
      </w:r>
      <w:r w:rsidR="00C55AC3">
        <w:t>‘N</w:t>
      </w:r>
      <w:r w:rsidR="00C55AC3" w:rsidRPr="00C55AC3">
        <w:t xml:space="preserve">orming </w:t>
      </w:r>
      <w:r w:rsidR="00C55AC3">
        <w:t>S</w:t>
      </w:r>
      <w:r w:rsidR="00C55AC3" w:rsidRPr="00C55AC3">
        <w:t>tage</w:t>
      </w:r>
      <w:r w:rsidR="00C55AC3">
        <w:t>’</w:t>
      </w:r>
      <w:r w:rsidR="00C55AC3" w:rsidRPr="00C55AC3">
        <w:t xml:space="preserve"> and in the norming stage people get on with their work and try to find productive ways to work together</w:t>
      </w:r>
      <w:r w:rsidR="00C55AC3">
        <w:t xml:space="preserve">, </w:t>
      </w:r>
      <w:r w:rsidR="00C55AC3" w:rsidRPr="00C55AC3">
        <w:t>they try to find norms of behaviou</w:t>
      </w:r>
      <w:r w:rsidR="00C55AC3">
        <w:t xml:space="preserve">r. </w:t>
      </w:r>
      <w:r>
        <w:t>R</w:t>
      </w:r>
      <w:r w:rsidR="00C55AC3" w:rsidRPr="00C55AC3">
        <w:t>ecent research by Google shows that the teams that are most successful are ones that have very clear and well understood norms</w:t>
      </w:r>
      <w:r>
        <w:t xml:space="preserve">, </w:t>
      </w:r>
      <w:r w:rsidR="00C55AC3" w:rsidRPr="00C55AC3">
        <w:t xml:space="preserve">so behaviour although Google didn't find any </w:t>
      </w:r>
      <w:r>
        <w:t>norms</w:t>
      </w:r>
      <w:r w:rsidR="00C55AC3" w:rsidRPr="00C55AC3">
        <w:t xml:space="preserve"> </w:t>
      </w:r>
      <w:r>
        <w:t>who</w:t>
      </w:r>
      <w:r w:rsidR="00C55AC3" w:rsidRPr="00C55AC3">
        <w:t xml:space="preserve"> work better than any others</w:t>
      </w:r>
      <w:r>
        <w:t xml:space="preserve">. </w:t>
      </w:r>
      <w:r w:rsidRPr="00F43BC8">
        <w:t>As long as everyone in the team understands those norms and he's happy with them then the team will be successful</w:t>
      </w:r>
      <w:r>
        <w:t xml:space="preserve">, the team </w:t>
      </w:r>
      <w:r w:rsidRPr="00F43BC8">
        <w:t>don't need as m</w:t>
      </w:r>
      <w:r>
        <w:t>any</w:t>
      </w:r>
      <w:r w:rsidRPr="00F43BC8">
        <w:t xml:space="preserve"> directi</w:t>
      </w:r>
      <w:r>
        <w:t>o</w:t>
      </w:r>
      <w:r w:rsidRPr="00F43BC8">
        <w:t>n</w:t>
      </w:r>
      <w:r>
        <w:t>s</w:t>
      </w:r>
      <w:r w:rsidRPr="00F43BC8">
        <w:t xml:space="preserve"> now</w:t>
      </w:r>
      <w:r>
        <w:t xml:space="preserve"> </w:t>
      </w:r>
      <w:r w:rsidRPr="00F43BC8">
        <w:t xml:space="preserve">because people know what's expected of them but </w:t>
      </w:r>
      <w:r>
        <w:t>the managers</w:t>
      </w:r>
      <w:r w:rsidRPr="00F43BC8">
        <w:t xml:space="preserve"> need to support the development of those norms of behaviour and the social interactions by taking Charlie and introducing</w:t>
      </w:r>
      <w:r>
        <w:t xml:space="preserve"> </w:t>
      </w:r>
      <w:r w:rsidRPr="00F43BC8">
        <w:t>to Jackie</w:t>
      </w:r>
      <w:r>
        <w:t xml:space="preserve">, </w:t>
      </w:r>
      <w:r w:rsidRPr="00F43BC8">
        <w:t>by taking Jackie and introducing her to Ami</w:t>
      </w:r>
      <w:r>
        <w:t xml:space="preserve">d. </w:t>
      </w:r>
    </w:p>
    <w:p w14:paraId="61FCD6D2" w14:textId="77777777" w:rsidR="00070D48" w:rsidRDefault="00070D48" w:rsidP="00070D48">
      <w:pPr>
        <w:pStyle w:val="ListParagraph"/>
        <w:ind w:left="1005"/>
      </w:pPr>
    </w:p>
    <w:p w14:paraId="4F64415A" w14:textId="77777777" w:rsidR="00070D48" w:rsidRDefault="00F43BC8" w:rsidP="00070D48">
      <w:pPr>
        <w:pStyle w:val="ListParagraph"/>
        <w:ind w:left="1005"/>
      </w:pPr>
      <w:r w:rsidRPr="00F43BC8">
        <w:t xml:space="preserve">By helping people to make the </w:t>
      </w:r>
      <w:r>
        <w:t>c</w:t>
      </w:r>
      <w:r w:rsidRPr="00F43BC8">
        <w:t>onnexions</w:t>
      </w:r>
      <w:r>
        <w:t xml:space="preserve">, </w:t>
      </w:r>
      <w:r w:rsidRPr="00F43BC8">
        <w:t>by getting people to work together to support each other</w:t>
      </w:r>
      <w:r>
        <w:t xml:space="preserve">, </w:t>
      </w:r>
      <w:r w:rsidRPr="00F43BC8">
        <w:t>to guide each other</w:t>
      </w:r>
      <w:r>
        <w:t xml:space="preserve">, </w:t>
      </w:r>
      <w:r w:rsidRPr="00F43BC8">
        <w:t>you start to create a cohesive team</w:t>
      </w:r>
      <w:r>
        <w:t xml:space="preserve">. </w:t>
      </w:r>
      <w:r w:rsidRPr="00F43BC8">
        <w:t>When that cohesive team finally merges</w:t>
      </w:r>
      <w:r>
        <w:t xml:space="preserve"> together this is what Tuckman called the</w:t>
      </w:r>
      <w:r w:rsidRPr="00F43BC8">
        <w:t xml:space="preserve"> </w:t>
      </w:r>
      <w:r>
        <w:t>‘P</w:t>
      </w:r>
      <w:r w:rsidRPr="00F43BC8">
        <w:t xml:space="preserve">erforming </w:t>
      </w:r>
      <w:r>
        <w:t>S</w:t>
      </w:r>
      <w:r w:rsidRPr="00F43BC8">
        <w:t>tage</w:t>
      </w:r>
      <w:r>
        <w:t>’</w:t>
      </w:r>
      <w:r w:rsidRPr="00F43BC8">
        <w:t xml:space="preserve"> and in the performing stage not only does everybody know what's expected of them</w:t>
      </w:r>
      <w:r>
        <w:t xml:space="preserve">, </w:t>
      </w:r>
      <w:r w:rsidRPr="00F43BC8">
        <w:t xml:space="preserve">but they </w:t>
      </w:r>
      <w:r w:rsidRPr="00F43BC8">
        <w:lastRenderedPageBreak/>
        <w:t>know what's expected of the team and they're willing to help out the team</w:t>
      </w:r>
      <w:r>
        <w:t xml:space="preserve">, they </w:t>
      </w:r>
      <w:r w:rsidRPr="00F43BC8">
        <w:t>will start to look after each other</w:t>
      </w:r>
      <w:r>
        <w:t>.</w:t>
      </w:r>
      <w:r w:rsidR="00070D48">
        <w:t xml:space="preserve"> </w:t>
      </w:r>
    </w:p>
    <w:p w14:paraId="38C2770F" w14:textId="77777777" w:rsidR="00070D48" w:rsidRDefault="00070D48" w:rsidP="00070D48">
      <w:pPr>
        <w:pStyle w:val="ListParagraph"/>
        <w:ind w:left="1005"/>
      </w:pPr>
    </w:p>
    <w:p w14:paraId="51902EB3" w14:textId="77777777" w:rsidR="00070D48" w:rsidRDefault="00F43BC8" w:rsidP="00070D48">
      <w:pPr>
        <w:pStyle w:val="ListParagraph"/>
        <w:ind w:left="1005"/>
      </w:pPr>
      <w:r w:rsidRPr="00F43BC8">
        <w:t xml:space="preserve">Therefore your role as a leader is pretty subtle you don't need to give a lot of direction because they know what to do and you don't need to do another facilitation and communication because the team will take care of that forming storming norming and performing other four principle stages of team formation that's </w:t>
      </w:r>
      <w:r>
        <w:t>Tuckman</w:t>
      </w:r>
      <w:r w:rsidRPr="00F43BC8">
        <w:t xml:space="preserve"> identified</w:t>
      </w:r>
      <w:r w:rsidR="00D07A8C">
        <w:t>.</w:t>
      </w:r>
      <w:r w:rsidR="00070D48">
        <w:t xml:space="preserve"> </w:t>
      </w:r>
    </w:p>
    <w:p w14:paraId="2DE746AE" w14:textId="77777777" w:rsidR="00070D48" w:rsidRDefault="00070D48" w:rsidP="00070D48">
      <w:pPr>
        <w:pStyle w:val="ListParagraph"/>
        <w:ind w:left="1005"/>
      </w:pPr>
    </w:p>
    <w:p w14:paraId="6AB70445" w14:textId="24994E88" w:rsidR="000377EB" w:rsidRDefault="000377EB" w:rsidP="00070D48">
      <w:pPr>
        <w:pStyle w:val="ListParagraph"/>
        <w:ind w:left="1005"/>
      </w:pPr>
      <w:r w:rsidRPr="000377EB">
        <w:t>Later</w:t>
      </w:r>
      <w:r>
        <w:t xml:space="preserve">, </w:t>
      </w:r>
      <w:r w:rsidRPr="000377EB">
        <w:t>working with the colleague Marianne Jensen they added a fifth stage</w:t>
      </w:r>
      <w:r>
        <w:t xml:space="preserve">, </w:t>
      </w:r>
      <w:r w:rsidRPr="000377EB">
        <w:t xml:space="preserve">the </w:t>
      </w:r>
      <w:r>
        <w:t>‘Mou</w:t>
      </w:r>
      <w:r w:rsidRPr="000377EB">
        <w:t xml:space="preserve">rning or </w:t>
      </w:r>
      <w:r>
        <w:t>A</w:t>
      </w:r>
      <w:r w:rsidRPr="000377EB">
        <w:t xml:space="preserve">djourning </w:t>
      </w:r>
      <w:r>
        <w:t>S</w:t>
      </w:r>
      <w:r w:rsidRPr="000377EB">
        <w:t>tage</w:t>
      </w:r>
      <w:r>
        <w:t>’</w:t>
      </w:r>
      <w:r w:rsidRPr="000377EB">
        <w:t xml:space="preserve"> this is where the team breaks up, but of course modern teams don't always break up</w:t>
      </w:r>
      <w:r>
        <w:t xml:space="preserve">, </w:t>
      </w:r>
      <w:r w:rsidRPr="000377EB">
        <w:t>sometimes they just transform</w:t>
      </w:r>
      <w:r>
        <w:t xml:space="preserve"> into a new team, with new members, doing a new task.</w:t>
      </w:r>
    </w:p>
    <w:p w14:paraId="286670F4" w14:textId="7D08074B" w:rsidR="004E6102" w:rsidRDefault="004E6102" w:rsidP="00070D48">
      <w:pPr>
        <w:pStyle w:val="ListParagraph"/>
        <w:ind w:left="1005"/>
      </w:pPr>
    </w:p>
    <w:p w14:paraId="380CD377" w14:textId="5F194296" w:rsidR="004E6102" w:rsidRDefault="004E6102" w:rsidP="00070D48">
      <w:pPr>
        <w:pStyle w:val="ListParagraph"/>
        <w:ind w:left="1005"/>
      </w:pPr>
    </w:p>
    <w:p w14:paraId="671C63D5" w14:textId="472EDF6F" w:rsidR="004E6102" w:rsidRDefault="004E6102" w:rsidP="00070D48">
      <w:pPr>
        <w:pStyle w:val="ListParagraph"/>
        <w:ind w:left="1005"/>
      </w:pPr>
    </w:p>
    <w:p w14:paraId="6C3E853B" w14:textId="358A1575" w:rsidR="004E6102" w:rsidRDefault="004E6102" w:rsidP="00070D48">
      <w:pPr>
        <w:pStyle w:val="ListParagraph"/>
        <w:ind w:left="1005"/>
      </w:pPr>
    </w:p>
    <w:p w14:paraId="0D65E813" w14:textId="1984C7B8" w:rsidR="004E6102" w:rsidRDefault="004E6102" w:rsidP="00070D48">
      <w:pPr>
        <w:pStyle w:val="ListParagraph"/>
        <w:ind w:left="1005"/>
      </w:pPr>
    </w:p>
    <w:p w14:paraId="15EE94C5" w14:textId="7CCE0282" w:rsidR="004E6102" w:rsidRDefault="004E6102" w:rsidP="00070D48">
      <w:pPr>
        <w:pStyle w:val="ListParagraph"/>
        <w:ind w:left="1005"/>
      </w:pPr>
    </w:p>
    <w:p w14:paraId="0643373B" w14:textId="77777777" w:rsidR="004E6102" w:rsidRDefault="004E6102" w:rsidP="00070D48">
      <w:pPr>
        <w:pStyle w:val="ListParagraph"/>
        <w:ind w:left="1005"/>
      </w:pPr>
    </w:p>
    <w:p w14:paraId="4DD07C83" w14:textId="77777777" w:rsidR="00070D48" w:rsidRDefault="00070D48" w:rsidP="00070D48">
      <w:pPr>
        <w:pStyle w:val="ListParagraph"/>
        <w:ind w:left="1005"/>
      </w:pPr>
    </w:p>
    <w:p w14:paraId="227ABF73" w14:textId="2BFC0FF1" w:rsidR="000377EB" w:rsidRDefault="00070D48" w:rsidP="00837B53">
      <w:pPr>
        <w:pStyle w:val="Heading2"/>
        <w:numPr>
          <w:ilvl w:val="0"/>
          <w:numId w:val="5"/>
        </w:numPr>
      </w:pPr>
      <w:bookmarkStart w:id="4" w:name="_Toc49263215"/>
      <w:r>
        <w:t>T</w:t>
      </w:r>
      <w:r w:rsidRPr="00070D48">
        <w:t>he importance of two-way communication</w:t>
      </w:r>
      <w:bookmarkEnd w:id="4"/>
    </w:p>
    <w:p w14:paraId="4C249A8E" w14:textId="2ACCCA56" w:rsidR="00DB2D60" w:rsidRPr="00DB2D60" w:rsidRDefault="00070D48" w:rsidP="00070D48">
      <w:r>
        <w:rPr>
          <w:b/>
          <w:bCs/>
        </w:rPr>
        <w:t xml:space="preserve">    </w:t>
      </w:r>
      <w:r w:rsidR="00DB2D60" w:rsidRPr="00DB2D60">
        <w:t>Communication is simply the act of transferring information from one place</w:t>
      </w:r>
      <w:r w:rsidR="00DB2D60">
        <w:t xml:space="preserve">, </w:t>
      </w:r>
      <w:r w:rsidR="00DB2D60" w:rsidRPr="00DB2D60">
        <w:t>person or group to another</w:t>
      </w:r>
      <w:r w:rsidR="00DB2D60">
        <w:t xml:space="preserve">, </w:t>
      </w:r>
      <w:r w:rsidR="00DB2D60" w:rsidRPr="00DB2D60">
        <w:t>every communication involves at least one send</w:t>
      </w:r>
      <w:r w:rsidR="00DB2D60">
        <w:t>er</w:t>
      </w:r>
      <w:r w:rsidR="00DB2D60" w:rsidRPr="00DB2D60">
        <w:t xml:space="preserve"> </w:t>
      </w:r>
      <w:r w:rsidR="00DB2D60">
        <w:t xml:space="preserve">of a </w:t>
      </w:r>
      <w:r w:rsidR="00DB2D60" w:rsidRPr="00DB2D60">
        <w:t xml:space="preserve">message and </w:t>
      </w:r>
      <w:r w:rsidR="00DB2D60">
        <w:t xml:space="preserve">one </w:t>
      </w:r>
      <w:r w:rsidR="00DB2D60" w:rsidRPr="00DB2D60">
        <w:t>recipient</w:t>
      </w:r>
      <w:r w:rsidR="00DB2D60">
        <w:t xml:space="preserve">, </w:t>
      </w:r>
      <w:r w:rsidR="00DB2D60" w:rsidRPr="00DB2D60">
        <w:t xml:space="preserve">this </w:t>
      </w:r>
      <w:r w:rsidR="00DB2D60">
        <w:t xml:space="preserve">may </w:t>
      </w:r>
      <w:r w:rsidR="00DB2D60" w:rsidRPr="00DB2D60">
        <w:t>include emotions</w:t>
      </w:r>
      <w:r w:rsidR="00DB2D60">
        <w:t xml:space="preserve">, </w:t>
      </w:r>
      <w:r w:rsidR="00DB2D60" w:rsidRPr="00DB2D60">
        <w:t>cultural situation</w:t>
      </w:r>
      <w:r w:rsidR="00DB2D60">
        <w:t xml:space="preserve">, the medium used </w:t>
      </w:r>
      <w:r w:rsidR="00DB2D60" w:rsidRPr="00DB2D60">
        <w:t>to communicate and even locations</w:t>
      </w:r>
      <w:r w:rsidR="00DB2D60">
        <w:t xml:space="preserve"> and dates.</w:t>
      </w:r>
      <w:r w:rsidR="00DB2D60" w:rsidRPr="00DB2D60">
        <w:t xml:space="preserve"> </w:t>
      </w:r>
    </w:p>
    <w:p w14:paraId="776E90A0" w14:textId="7CD70B78" w:rsidR="00070D48" w:rsidRDefault="00DB2D60" w:rsidP="00070D48">
      <w:r>
        <w:rPr>
          <w:b/>
          <w:bCs/>
        </w:rPr>
        <w:t xml:space="preserve">    </w:t>
      </w:r>
      <w:r w:rsidR="00070D48" w:rsidRPr="00070D48">
        <w:t>It's very important to make communication two</w:t>
      </w:r>
      <w:r w:rsidR="00070D48">
        <w:t>-</w:t>
      </w:r>
      <w:r w:rsidR="00070D48" w:rsidRPr="00070D48">
        <w:t xml:space="preserve">way with </w:t>
      </w:r>
      <w:r>
        <w:t>the team</w:t>
      </w:r>
      <w:r w:rsidR="00070D48" w:rsidRPr="00070D48">
        <w:t xml:space="preserve"> and in order to do that </w:t>
      </w:r>
      <w:r>
        <w:t xml:space="preserve">we </w:t>
      </w:r>
      <w:r w:rsidR="00070D48" w:rsidRPr="00070D48">
        <w:t xml:space="preserve">work very hard at building a trusting relationship with </w:t>
      </w:r>
      <w:r>
        <w:t xml:space="preserve">every member, </w:t>
      </w:r>
      <w:r w:rsidR="00070D48" w:rsidRPr="00070D48">
        <w:t xml:space="preserve">for that to happen </w:t>
      </w:r>
      <w:r>
        <w:t xml:space="preserve">we </w:t>
      </w:r>
      <w:r w:rsidR="00070D48" w:rsidRPr="00070D48">
        <w:t xml:space="preserve">need to make sure that </w:t>
      </w:r>
      <w:r>
        <w:t>we’re</w:t>
      </w:r>
      <w:r w:rsidR="00070D48" w:rsidRPr="00070D48">
        <w:t xml:space="preserve"> reaching out to them on a daily or weekly basis</w:t>
      </w:r>
      <w:r>
        <w:t xml:space="preserve">, we </w:t>
      </w:r>
      <w:r w:rsidR="00070D48" w:rsidRPr="00070D48">
        <w:t xml:space="preserve">do call </w:t>
      </w:r>
      <w:r>
        <w:t>the team</w:t>
      </w:r>
      <w:r w:rsidR="00070D48" w:rsidRPr="00070D48">
        <w:t xml:space="preserve"> every single day</w:t>
      </w:r>
      <w:r>
        <w:t xml:space="preserve"> for a briefing talk, </w:t>
      </w:r>
      <w:r w:rsidR="00070D48" w:rsidRPr="00070D48">
        <w:t xml:space="preserve">whether it's before </w:t>
      </w:r>
      <w:r>
        <w:t xml:space="preserve">the start of the shift or </w:t>
      </w:r>
      <w:r w:rsidR="00070D48" w:rsidRPr="00070D48">
        <w:t>after</w:t>
      </w:r>
      <w:r>
        <w:t xml:space="preserve">, </w:t>
      </w:r>
      <w:r w:rsidR="00070D48" w:rsidRPr="00070D48">
        <w:t>it doesn't have to take a lot of time</w:t>
      </w:r>
      <w:r>
        <w:t xml:space="preserve">, </w:t>
      </w:r>
      <w:r w:rsidR="00070D48" w:rsidRPr="00070D48">
        <w:t xml:space="preserve">because these conversations don't have to be long </w:t>
      </w:r>
      <w:r>
        <w:t>but have to be punctual and precise. T</w:t>
      </w:r>
      <w:r w:rsidR="00070D48" w:rsidRPr="00070D48">
        <w:t xml:space="preserve">hen </w:t>
      </w:r>
      <w:r>
        <w:t>we</w:t>
      </w:r>
      <w:r w:rsidR="00070D48" w:rsidRPr="00070D48">
        <w:t xml:space="preserve"> also</w:t>
      </w:r>
      <w:r>
        <w:t xml:space="preserve"> must</w:t>
      </w:r>
      <w:r w:rsidR="00070D48" w:rsidRPr="00070D48">
        <w:t xml:space="preserve"> make sure that </w:t>
      </w:r>
      <w:r>
        <w:t xml:space="preserve">we are </w:t>
      </w:r>
      <w:r w:rsidR="00070D48" w:rsidRPr="00070D48">
        <w:t xml:space="preserve">talking to them face to </w:t>
      </w:r>
      <w:r>
        <w:t xml:space="preserve">face, direct. </w:t>
      </w:r>
    </w:p>
    <w:p w14:paraId="71A0BB61" w14:textId="77777777" w:rsidR="0080623F" w:rsidRDefault="00DB2D60" w:rsidP="00070D48">
      <w:r>
        <w:t xml:space="preserve">    </w:t>
      </w:r>
      <w:r w:rsidR="004E6102" w:rsidRPr="004E6102">
        <w:t>One thing that we</w:t>
      </w:r>
      <w:r w:rsidR="004E6102">
        <w:t xml:space="preserve"> </w:t>
      </w:r>
      <w:r w:rsidR="004E6102" w:rsidRPr="004E6102">
        <w:t>have to do is make sure that internally we communicate better to our staff</w:t>
      </w:r>
      <w:r w:rsidR="004E6102">
        <w:t xml:space="preserve">, sending </w:t>
      </w:r>
      <w:r w:rsidR="004E6102" w:rsidRPr="004E6102">
        <w:t xml:space="preserve">clear message and one thing </w:t>
      </w:r>
      <w:r w:rsidR="004E6102">
        <w:t>that we have</w:t>
      </w:r>
      <w:r w:rsidR="004E6102" w:rsidRPr="004E6102">
        <w:t xml:space="preserve"> to improve as we all know</w:t>
      </w:r>
      <w:r w:rsidR="004E6102">
        <w:t xml:space="preserve">, </w:t>
      </w:r>
      <w:r w:rsidR="004E6102" w:rsidRPr="004E6102">
        <w:t>no leader can ever communicate too much</w:t>
      </w:r>
      <w:r w:rsidR="004E6102">
        <w:t xml:space="preserve">, </w:t>
      </w:r>
      <w:r w:rsidR="004E6102" w:rsidRPr="004E6102">
        <w:t>it's a truism</w:t>
      </w:r>
      <w:r w:rsidR="004E6102">
        <w:t xml:space="preserve">, </w:t>
      </w:r>
      <w:r w:rsidR="004E6102" w:rsidRPr="004E6102">
        <w:t>it's old fashioned but it is absolutely fundamentally correct</w:t>
      </w:r>
      <w:r w:rsidR="004E6102">
        <w:t xml:space="preserve">. </w:t>
      </w:r>
    </w:p>
    <w:p w14:paraId="700DC468" w14:textId="42207120" w:rsidR="00DB2D60" w:rsidRDefault="004E6102" w:rsidP="00070D48">
      <w:r>
        <w:t>T</w:t>
      </w:r>
      <w:r w:rsidRPr="004E6102">
        <w:t xml:space="preserve">here is a hunger for communication amongst the staff </w:t>
      </w:r>
      <w:r>
        <w:t>on every</w:t>
      </w:r>
      <w:r w:rsidRPr="004E6102">
        <w:t xml:space="preserve"> organisation</w:t>
      </w:r>
      <w:r>
        <w:t xml:space="preserve">, </w:t>
      </w:r>
      <w:r w:rsidRPr="004E6102">
        <w:t>just as the hunger for communication amongst the staff and any organisation</w:t>
      </w:r>
      <w:r>
        <w:t xml:space="preserve">, </w:t>
      </w:r>
      <w:r w:rsidRPr="004E6102">
        <w:t xml:space="preserve">so communication therefore is one thing we have had to do more of 20 or 30 years ago </w:t>
      </w:r>
      <w:r>
        <w:t>when a manager or the boss of the</w:t>
      </w:r>
      <w:r w:rsidRPr="004E6102">
        <w:t xml:space="preserve"> c</w:t>
      </w:r>
      <w:r>
        <w:t>ompany</w:t>
      </w:r>
      <w:r w:rsidRPr="004E6102">
        <w:t xml:space="preserve"> probably didn't talk to their staff very much</w:t>
      </w:r>
      <w:r>
        <w:t>, because they were thinking, talking with the staff in a regular basis will make himself, as a boss, way too friendly and may lose the trust and confidence lowering his power, in our days this has changed the other way round and now the communication is important at any level, at any time, delivered by anyone.</w:t>
      </w:r>
    </w:p>
    <w:p w14:paraId="38BA837D" w14:textId="77777777" w:rsidR="004E6102" w:rsidRDefault="004E6102" w:rsidP="00070D48"/>
    <w:p w14:paraId="7FB59438" w14:textId="42DD62B4" w:rsidR="004E6102" w:rsidRDefault="004E6102" w:rsidP="00837B53">
      <w:pPr>
        <w:pStyle w:val="Heading2"/>
        <w:numPr>
          <w:ilvl w:val="0"/>
          <w:numId w:val="5"/>
        </w:numPr>
      </w:pPr>
      <w:bookmarkStart w:id="5" w:name="_Toc49263216"/>
      <w:r w:rsidRPr="004E6102">
        <w:lastRenderedPageBreak/>
        <w:t>Example why</w:t>
      </w:r>
      <w:r w:rsidR="0080623F">
        <w:t xml:space="preserve"> the verbal and nonverbal</w:t>
      </w:r>
      <w:r w:rsidRPr="004E6102">
        <w:t xml:space="preserve"> communication is important</w:t>
      </w:r>
      <w:r w:rsidR="0080623F">
        <w:t xml:space="preserve"> for an organisation</w:t>
      </w:r>
      <w:bookmarkEnd w:id="5"/>
    </w:p>
    <w:p w14:paraId="4C7FFC6E" w14:textId="1A26C986" w:rsidR="009F75C8" w:rsidRDefault="004E6102" w:rsidP="007375DB">
      <w:r>
        <w:rPr>
          <w:b/>
          <w:bCs/>
        </w:rPr>
        <w:t xml:space="preserve">    </w:t>
      </w:r>
      <w:r w:rsidR="0080623F" w:rsidRPr="0080623F">
        <w:t xml:space="preserve">Effective communication can be broken down into </w:t>
      </w:r>
      <w:r w:rsidR="0080623F">
        <w:t>two</w:t>
      </w:r>
      <w:r w:rsidR="0080623F" w:rsidRPr="0080623F">
        <w:t xml:space="preserve"> parts</w:t>
      </w:r>
      <w:r w:rsidR="0080623F">
        <w:t>: verbal (</w:t>
      </w:r>
      <w:r w:rsidR="0080623F" w:rsidRPr="0080623F">
        <w:t>listening</w:t>
      </w:r>
      <w:r w:rsidR="0080623F">
        <w:t xml:space="preserve">, </w:t>
      </w:r>
      <w:r w:rsidR="0080623F" w:rsidRPr="0080623F">
        <w:t>understanding and responding</w:t>
      </w:r>
      <w:r w:rsidR="0080623F">
        <w:t>) and nonverbal (</w:t>
      </w:r>
      <w:r w:rsidR="00025E65">
        <w:t>body language, eye contact, posture)</w:t>
      </w:r>
    </w:p>
    <w:p w14:paraId="1AAD8FBF" w14:textId="58D83FBC" w:rsidR="0080623F" w:rsidRDefault="0080623F" w:rsidP="007375DB">
      <w:r>
        <w:t xml:space="preserve">    Because on the Celia’s store there are currently n</w:t>
      </w:r>
      <w:r w:rsidRPr="0080623F">
        <w:t>o formal teams within the workforce</w:t>
      </w:r>
      <w:r>
        <w:t xml:space="preserve">, </w:t>
      </w:r>
      <w:r w:rsidRPr="0080623F">
        <w:t xml:space="preserve">only </w:t>
      </w:r>
      <w:r>
        <w:t>temporary</w:t>
      </w:r>
      <w:r w:rsidRPr="0080623F">
        <w:t xml:space="preserve"> ones</w:t>
      </w:r>
      <w:r>
        <w:t xml:space="preserve">, </w:t>
      </w:r>
      <w:r w:rsidRPr="0080623F">
        <w:t xml:space="preserve">based on </w:t>
      </w:r>
      <w:r>
        <w:t>who</w:t>
      </w:r>
      <w:r w:rsidRPr="0080623F">
        <w:t xml:space="preserve"> may</w:t>
      </w:r>
      <w:r>
        <w:t xml:space="preserve"> be</w:t>
      </w:r>
      <w:r w:rsidRPr="0080623F">
        <w:t xml:space="preserve"> working in </w:t>
      </w:r>
      <w:r>
        <w:t xml:space="preserve">a </w:t>
      </w:r>
      <w:r w:rsidRPr="0080623F">
        <w:t xml:space="preserve">particular shift </w:t>
      </w:r>
      <w:r>
        <w:t xml:space="preserve">and unorganised by a time schedule, </w:t>
      </w:r>
      <w:r w:rsidRPr="0080623F">
        <w:t xml:space="preserve">this may lead </w:t>
      </w:r>
      <w:r>
        <w:t>int</w:t>
      </w:r>
      <w:r w:rsidRPr="0080623F">
        <w:t xml:space="preserve">o a breakdown communication and the information </w:t>
      </w:r>
      <w:r>
        <w:t>may</w:t>
      </w:r>
      <w:r w:rsidRPr="0080623F">
        <w:t xml:space="preserve"> not </w:t>
      </w:r>
      <w:r>
        <w:t>be s</w:t>
      </w:r>
      <w:r w:rsidRPr="0080623F">
        <w:t>ent directly to the addres</w:t>
      </w:r>
      <w:r>
        <w:t xml:space="preserve">ser and also misunderstand. </w:t>
      </w:r>
    </w:p>
    <w:p w14:paraId="7B1207B4" w14:textId="3E206EEB" w:rsidR="0080623F" w:rsidRPr="00837B53" w:rsidRDefault="0080623F" w:rsidP="00837B53">
      <w:pPr>
        <w:pStyle w:val="Heading2"/>
        <w:tabs>
          <w:tab w:val="left" w:pos="2145"/>
        </w:tabs>
        <w:rPr>
          <w:u w:val="single"/>
        </w:rPr>
      </w:pPr>
      <w:bookmarkStart w:id="6" w:name="_Toc49263217"/>
      <w:r w:rsidRPr="00837B53">
        <w:rPr>
          <w:u w:val="single"/>
        </w:rPr>
        <w:t>VERB</w:t>
      </w:r>
      <w:r w:rsidR="00837B53">
        <w:rPr>
          <w:u w:val="single"/>
        </w:rPr>
        <w:t>AL</w:t>
      </w:r>
      <w:bookmarkEnd w:id="6"/>
    </w:p>
    <w:p w14:paraId="60E1A4B5" w14:textId="4BCF5F9B" w:rsidR="0080623F" w:rsidRDefault="0080623F" w:rsidP="007375DB">
      <w:r>
        <w:t xml:space="preserve">    Listening: </w:t>
      </w:r>
      <w:r w:rsidR="00025E65" w:rsidRPr="00025E65">
        <w:t>involves hearing the words that are being said</w:t>
      </w:r>
      <w:r w:rsidR="00025E65">
        <w:t xml:space="preserve">, </w:t>
      </w:r>
      <w:r w:rsidR="00025E65" w:rsidRPr="00025E65">
        <w:t>taking in non-verbal cues</w:t>
      </w:r>
      <w:r w:rsidR="00025E65">
        <w:t xml:space="preserve">, </w:t>
      </w:r>
      <w:r w:rsidR="00025E65" w:rsidRPr="00025E65">
        <w:t>such as body language and facial expressions</w:t>
      </w:r>
      <w:r w:rsidR="00025E65">
        <w:t>,</w:t>
      </w:r>
      <w:r w:rsidR="00025E65" w:rsidRPr="00025E65">
        <w:t xml:space="preserve"> plus paying attention to voice modulation we then move on to the next stage</w:t>
      </w:r>
      <w:r w:rsidR="00025E65">
        <w:t>.</w:t>
      </w:r>
    </w:p>
    <w:p w14:paraId="527900C3" w14:textId="6A55AD3C" w:rsidR="009F75C8" w:rsidRDefault="00025E65" w:rsidP="007375DB">
      <w:r>
        <w:t xml:space="preserve">    Understanding</w:t>
      </w:r>
      <w:r w:rsidR="00C952A1">
        <w:t xml:space="preserve"> and </w:t>
      </w:r>
      <w:r w:rsidR="009909F2">
        <w:t xml:space="preserve">Responding: </w:t>
      </w:r>
      <w:r w:rsidRPr="00025E65">
        <w:t>or giving meaning to what we have heard</w:t>
      </w:r>
      <w:r>
        <w:t xml:space="preserve">, is where the </w:t>
      </w:r>
      <w:r w:rsidRPr="00025E65">
        <w:t>most communication breakdowns</w:t>
      </w:r>
      <w:r>
        <w:t xml:space="preserve">, </w:t>
      </w:r>
      <w:r w:rsidRPr="00025E65">
        <w:t>because we often misunderstand or misinterpret what is being sent</w:t>
      </w:r>
      <w:r>
        <w:t xml:space="preserve">, </w:t>
      </w:r>
      <w:r w:rsidRPr="00025E65">
        <w:t>when we make errors and interpretation, we are likely to respond incorrectly as well</w:t>
      </w:r>
      <w:r>
        <w:t xml:space="preserve">. For </w:t>
      </w:r>
      <w:r w:rsidRPr="00025E65">
        <w:t xml:space="preserve">example </w:t>
      </w:r>
      <w:r>
        <w:t xml:space="preserve">Celia </w:t>
      </w:r>
      <w:r w:rsidRPr="00025E65">
        <w:t xml:space="preserve">asks </w:t>
      </w:r>
      <w:r>
        <w:t>one of the managers</w:t>
      </w:r>
      <w:r w:rsidRPr="00025E65">
        <w:t xml:space="preserve"> if the task that </w:t>
      </w:r>
      <w:r>
        <w:t>s</w:t>
      </w:r>
      <w:r w:rsidRPr="00025E65">
        <w:t>he assigned has been completed</w:t>
      </w:r>
      <w:r>
        <w:t xml:space="preserve">, </w:t>
      </w:r>
      <w:r w:rsidRPr="00025E65">
        <w:t xml:space="preserve">if </w:t>
      </w:r>
      <w:r>
        <w:t>that manager</w:t>
      </w:r>
      <w:r w:rsidRPr="00025E65">
        <w:t xml:space="preserve"> interpret that as </w:t>
      </w:r>
      <w:r>
        <w:t xml:space="preserve">Celia </w:t>
      </w:r>
      <w:r w:rsidRPr="00025E65">
        <w:t xml:space="preserve">blaming </w:t>
      </w:r>
      <w:r>
        <w:t>him</w:t>
      </w:r>
      <w:r w:rsidRPr="00025E65">
        <w:t xml:space="preserve"> for not completing the task</w:t>
      </w:r>
      <w:r>
        <w:t xml:space="preserve">, he’s </w:t>
      </w:r>
      <w:r w:rsidRPr="00025E65">
        <w:t xml:space="preserve">likely to respond with anger </w:t>
      </w:r>
      <w:r>
        <w:t xml:space="preserve">and put pressure on the floor staff, </w:t>
      </w:r>
      <w:r w:rsidRPr="00025E65">
        <w:t>however if</w:t>
      </w:r>
      <w:r>
        <w:t xml:space="preserve"> he</w:t>
      </w:r>
      <w:r w:rsidRPr="00025E65">
        <w:t xml:space="preserve"> interpret that as</w:t>
      </w:r>
      <w:r>
        <w:t xml:space="preserve"> Celia only </w:t>
      </w:r>
      <w:r w:rsidRPr="00025E65">
        <w:t>wanting to know the status of the task</w:t>
      </w:r>
      <w:r w:rsidR="00C952A1">
        <w:t>, the manager is</w:t>
      </w:r>
      <w:r w:rsidRPr="00025E65">
        <w:t xml:space="preserve"> likely to feel less angry and defensive</w:t>
      </w:r>
      <w:r w:rsidR="00C952A1">
        <w:t xml:space="preserve">, this is </w:t>
      </w:r>
      <w:r w:rsidRPr="00025E65">
        <w:t xml:space="preserve">how we interpret what we hear </w:t>
      </w:r>
      <w:r w:rsidR="00C952A1">
        <w:t xml:space="preserve">and it </w:t>
      </w:r>
      <w:r w:rsidRPr="00025E65">
        <w:t>affected by the thoughts that pop up in our minds when we're listening</w:t>
      </w:r>
      <w:r w:rsidR="00C952A1">
        <w:t>.</w:t>
      </w:r>
    </w:p>
    <w:p w14:paraId="0D6E4BDC" w14:textId="3BC5B892" w:rsidR="00C952A1" w:rsidRPr="00837B53" w:rsidRDefault="00C952A1" w:rsidP="00837B53">
      <w:pPr>
        <w:pStyle w:val="Heading2"/>
        <w:rPr>
          <w:u w:val="single"/>
        </w:rPr>
      </w:pPr>
      <w:bookmarkStart w:id="7" w:name="_Toc49263218"/>
      <w:r w:rsidRPr="00837B53">
        <w:rPr>
          <w:u w:val="single"/>
        </w:rPr>
        <w:t>NONVERBAL</w:t>
      </w:r>
      <w:bookmarkEnd w:id="7"/>
    </w:p>
    <w:p w14:paraId="30411D1A" w14:textId="610C7B5F" w:rsidR="00C952A1" w:rsidRPr="00C952A1" w:rsidRDefault="00C952A1" w:rsidP="007375DB">
      <w:r>
        <w:t xml:space="preserve">    </w:t>
      </w:r>
      <w:r w:rsidRPr="00C952A1">
        <w:t>People speak using the vocal c</w:t>
      </w:r>
      <w:r>
        <w:t>ords</w:t>
      </w:r>
      <w:r w:rsidRPr="00C952A1">
        <w:t>, but they converse it using their entire body</w:t>
      </w:r>
      <w:r>
        <w:t>, said J. Clock.</w:t>
      </w:r>
    </w:p>
    <w:p w14:paraId="7EF3208A" w14:textId="74620093" w:rsidR="002D047C" w:rsidRDefault="009909F2" w:rsidP="007375DB">
      <w:r>
        <w:t>Body language: m</w:t>
      </w:r>
      <w:r w:rsidRPr="009909F2">
        <w:t>ay shape who you are</w:t>
      </w:r>
      <w:r>
        <w:t xml:space="preserve"> and describes what you think. </w:t>
      </w:r>
      <w:r w:rsidRPr="009909F2">
        <w:t>The body language is not hard to be misunderstood that's why is important to control your movement</w:t>
      </w:r>
      <w:r>
        <w:t>s</w:t>
      </w:r>
      <w:r w:rsidR="00272AC0">
        <w:t xml:space="preserve"> and </w:t>
      </w:r>
      <w:r w:rsidR="00272AC0" w:rsidRPr="00272AC0">
        <w:t xml:space="preserve">gestures in order to send the message </w:t>
      </w:r>
      <w:r w:rsidR="00272AC0">
        <w:t>that</w:t>
      </w:r>
      <w:r w:rsidR="00272AC0" w:rsidRPr="00272AC0">
        <w:t xml:space="preserve"> you want to send </w:t>
      </w:r>
      <w:r w:rsidR="00272AC0">
        <w:t xml:space="preserve">and to be clear. </w:t>
      </w:r>
    </w:p>
    <w:p w14:paraId="3780F959" w14:textId="74BBE6F8" w:rsidR="00272AC0" w:rsidRDefault="00272AC0" w:rsidP="007375DB">
      <w:r>
        <w:t>Eye-</w:t>
      </w:r>
      <w:proofErr w:type="gramStart"/>
      <w:r>
        <w:t>contact:</w:t>
      </w:r>
      <w:proofErr w:type="gramEnd"/>
      <w:r>
        <w:t xml:space="preserve"> i</w:t>
      </w:r>
      <w:r w:rsidRPr="00272AC0">
        <w:t xml:space="preserve">s one of the most important factor during </w:t>
      </w:r>
      <w:r>
        <w:t>the</w:t>
      </w:r>
      <w:r w:rsidRPr="00272AC0">
        <w:t xml:space="preserve"> communication</w:t>
      </w:r>
      <w:r>
        <w:t xml:space="preserve">. </w:t>
      </w:r>
      <w:r w:rsidRPr="00272AC0">
        <w:t xml:space="preserve">A leadership should always keep an eye contact </w:t>
      </w:r>
      <w:r>
        <w:t>with</w:t>
      </w:r>
      <w:r w:rsidRPr="00272AC0">
        <w:t xml:space="preserve"> the person that is speaking with indicates interest and </w:t>
      </w:r>
      <w:r>
        <w:t xml:space="preserve">nonverbally </w:t>
      </w:r>
      <w:r w:rsidRPr="00272AC0">
        <w:t>saying to th</w:t>
      </w:r>
      <w:r>
        <w:t>at</w:t>
      </w:r>
      <w:r w:rsidRPr="00272AC0">
        <w:t xml:space="preserve"> person </w:t>
      </w:r>
      <w:r>
        <w:t>‘’</w:t>
      </w:r>
      <w:r w:rsidRPr="00272AC0">
        <w:t xml:space="preserve">you are important and I'm listening to your </w:t>
      </w:r>
      <w:r>
        <w:t>words’’.</w:t>
      </w:r>
      <w:r w:rsidRPr="00272AC0">
        <w:t xml:space="preserve"> The eye contact is the way of building a connexion with the other person</w:t>
      </w:r>
      <w:r>
        <w:t xml:space="preserve">, </w:t>
      </w:r>
      <w:r w:rsidRPr="00272AC0">
        <w:t>this could mean you like that person</w:t>
      </w:r>
      <w:r>
        <w:t xml:space="preserve">, </w:t>
      </w:r>
      <w:r w:rsidRPr="00272AC0">
        <w:t>you feel comfortable talking and communicating with the person</w:t>
      </w:r>
      <w:r>
        <w:t xml:space="preserve">. </w:t>
      </w:r>
      <w:r w:rsidRPr="00272AC0">
        <w:t>A big part of the eye contact is building trust</w:t>
      </w:r>
      <w:r>
        <w:t xml:space="preserve">, </w:t>
      </w:r>
      <w:r w:rsidRPr="00272AC0">
        <w:t>a person with whom you are talking t</w:t>
      </w:r>
      <w:r>
        <w:t>o</w:t>
      </w:r>
      <w:r w:rsidRPr="00272AC0">
        <w:t xml:space="preserve"> would be more likely to trust</w:t>
      </w:r>
      <w:r>
        <w:t xml:space="preserve"> you</w:t>
      </w:r>
      <w:r w:rsidRPr="00272AC0">
        <w:t xml:space="preserve"> and </w:t>
      </w:r>
      <w:r>
        <w:t>respect</w:t>
      </w:r>
      <w:r w:rsidRPr="00272AC0">
        <w:t xml:space="preserve"> you as</w:t>
      </w:r>
      <w:r>
        <w:t xml:space="preserve"> eye </w:t>
      </w:r>
      <w:r w:rsidRPr="00272AC0">
        <w:t>contact indicates an openness in communication</w:t>
      </w:r>
      <w:r>
        <w:t>.</w:t>
      </w:r>
    </w:p>
    <w:p w14:paraId="67989C7F" w14:textId="2EEB4B23" w:rsidR="00272AC0" w:rsidRDefault="00272AC0" w:rsidP="007375DB">
      <w:r>
        <w:t xml:space="preserve">Posture: </w:t>
      </w:r>
      <w:r w:rsidR="00346B2D">
        <w:t>c</w:t>
      </w:r>
      <w:r w:rsidR="00346B2D" w:rsidRPr="00346B2D">
        <w:t>an provide a significant amount of important information through non-verbal communication</w:t>
      </w:r>
      <w:r w:rsidR="00346B2D">
        <w:t xml:space="preserve">. </w:t>
      </w:r>
      <w:r w:rsidR="00346B2D" w:rsidRPr="00346B2D">
        <w:t>Normally the post</w:t>
      </w:r>
      <w:r w:rsidR="00346B2D">
        <w:t>ure</w:t>
      </w:r>
      <w:r w:rsidR="00346B2D" w:rsidRPr="00346B2D">
        <w:t xml:space="preserve"> is easy to be understanding as they are easily interpreted by the human being</w:t>
      </w:r>
      <w:r w:rsidR="00346B2D">
        <w:t>, being generally used.</w:t>
      </w:r>
    </w:p>
    <w:p w14:paraId="13AE54C9" w14:textId="21F7590C" w:rsidR="00346B2D" w:rsidRDefault="00346B2D" w:rsidP="007375DB"/>
    <w:p w14:paraId="291FD36A" w14:textId="6D5DA4DA" w:rsidR="00346B2D" w:rsidRPr="00346B2D" w:rsidRDefault="00346B2D" w:rsidP="00837B53">
      <w:pPr>
        <w:pStyle w:val="Heading1"/>
      </w:pPr>
      <w:bookmarkStart w:id="8" w:name="_Toc49263219"/>
      <w:r w:rsidRPr="00346B2D">
        <w:t>Conclusion</w:t>
      </w:r>
      <w:bookmarkEnd w:id="8"/>
      <w:r w:rsidRPr="00346B2D">
        <w:t xml:space="preserve"> </w:t>
      </w:r>
    </w:p>
    <w:p w14:paraId="69621F92" w14:textId="3E6A4ACA" w:rsidR="00272AC0" w:rsidRDefault="00346B2D" w:rsidP="007375DB">
      <w:r>
        <w:t xml:space="preserve">    </w:t>
      </w:r>
      <w:r w:rsidRPr="00346B2D">
        <w:t xml:space="preserve">Applying the theories of </w:t>
      </w:r>
      <w:r>
        <w:t>Tuckman</w:t>
      </w:r>
      <w:r w:rsidRPr="00346B2D">
        <w:t xml:space="preserve"> and </w:t>
      </w:r>
      <w:r>
        <w:t>Belbin to the given case, we understand that the communication must</w:t>
      </w:r>
      <w:r w:rsidRPr="00346B2D">
        <w:t xml:space="preserve"> be precise and direct</w:t>
      </w:r>
      <w:r>
        <w:t xml:space="preserve">. </w:t>
      </w:r>
      <w:r w:rsidRPr="00346B2D">
        <w:t>Every single employee must have clear tasks and responsibilities</w:t>
      </w:r>
      <w:r>
        <w:t xml:space="preserve">, </w:t>
      </w:r>
      <w:r w:rsidR="00312CA3">
        <w:t>t</w:t>
      </w:r>
      <w:r w:rsidRPr="00346B2D">
        <w:t>here also have to be a manager</w:t>
      </w:r>
      <w:r w:rsidR="00312CA3">
        <w:t xml:space="preserve"> or a trainer</w:t>
      </w:r>
      <w:r w:rsidRPr="00346B2D">
        <w:t xml:space="preserve"> </w:t>
      </w:r>
      <w:r w:rsidR="00312CA3">
        <w:t>to</w:t>
      </w:r>
      <w:r w:rsidRPr="00346B2D">
        <w:t xml:space="preserve"> provide</w:t>
      </w:r>
      <w:r w:rsidR="00312CA3">
        <w:t xml:space="preserve"> </w:t>
      </w:r>
      <w:r w:rsidRPr="00346B2D">
        <w:t xml:space="preserve">training </w:t>
      </w:r>
      <w:r w:rsidR="00312CA3">
        <w:t xml:space="preserve">effectively </w:t>
      </w:r>
      <w:r w:rsidRPr="00346B2D">
        <w:t>and when is providing the training</w:t>
      </w:r>
      <w:r w:rsidR="00312CA3">
        <w:t xml:space="preserve"> to the new staff they don’t</w:t>
      </w:r>
      <w:r w:rsidRPr="00346B2D">
        <w:t xml:space="preserve"> have to be involved in any </w:t>
      </w:r>
      <w:r w:rsidR="00312CA3">
        <w:t xml:space="preserve">other </w:t>
      </w:r>
      <w:r w:rsidRPr="00346B2D">
        <w:t xml:space="preserve">management </w:t>
      </w:r>
      <w:r w:rsidRPr="00346B2D">
        <w:lastRenderedPageBreak/>
        <w:t xml:space="preserve">activities in the store </w:t>
      </w:r>
      <w:r w:rsidR="00312CA3">
        <w:t xml:space="preserve">and only to be in charge with the training sessions. </w:t>
      </w:r>
      <w:r w:rsidR="00312CA3" w:rsidRPr="00312CA3">
        <w:t xml:space="preserve">Also, a business plan </w:t>
      </w:r>
      <w:proofErr w:type="gramStart"/>
      <w:r w:rsidR="00312CA3" w:rsidRPr="00312CA3">
        <w:t>has to</w:t>
      </w:r>
      <w:proofErr w:type="gramEnd"/>
      <w:r w:rsidR="00312CA3" w:rsidRPr="00312CA3">
        <w:t xml:space="preserve"> be developed in order to define every single staff task</w:t>
      </w:r>
      <w:r w:rsidR="00312CA3">
        <w:t xml:space="preserve">, </w:t>
      </w:r>
      <w:r w:rsidR="00312CA3" w:rsidRPr="00312CA3">
        <w:t>responsibility and daily basis action</w:t>
      </w:r>
      <w:r w:rsidR="00312CA3">
        <w:t>.</w:t>
      </w:r>
    </w:p>
    <w:p w14:paraId="677741CF" w14:textId="6642FBAB" w:rsidR="00312CA3" w:rsidRDefault="00312CA3" w:rsidP="007375DB"/>
    <w:p w14:paraId="32BDCB94" w14:textId="3637BB4B" w:rsidR="00837B53" w:rsidRDefault="00837B53" w:rsidP="007375DB"/>
    <w:p w14:paraId="1318ED83" w14:textId="3E5C7615" w:rsidR="00837B53" w:rsidRDefault="00837B53" w:rsidP="007375DB"/>
    <w:p w14:paraId="7C2AE602" w14:textId="14C6C787" w:rsidR="00837B53" w:rsidRDefault="00837B53" w:rsidP="007375DB"/>
    <w:p w14:paraId="28E12FA1" w14:textId="61ED060F" w:rsidR="00837B53" w:rsidRDefault="00837B53" w:rsidP="007375DB"/>
    <w:p w14:paraId="5D0E4DBB" w14:textId="08C8E870" w:rsidR="00837B53" w:rsidRDefault="00837B53" w:rsidP="007375DB"/>
    <w:p w14:paraId="1E89BA93" w14:textId="24C7617C" w:rsidR="00837B53" w:rsidRDefault="00837B53" w:rsidP="007375DB"/>
    <w:p w14:paraId="0FF3A1D9" w14:textId="77777777" w:rsidR="00837B53" w:rsidRDefault="00837B53" w:rsidP="007375DB"/>
    <w:p w14:paraId="7F526625" w14:textId="024023D7" w:rsidR="002D047C" w:rsidRDefault="00312CA3" w:rsidP="00837B53">
      <w:pPr>
        <w:pStyle w:val="Heading1"/>
      </w:pPr>
      <w:bookmarkStart w:id="9" w:name="_Toc49263220"/>
      <w:r w:rsidRPr="00312CA3">
        <w:t>References</w:t>
      </w:r>
      <w:bookmarkEnd w:id="9"/>
    </w:p>
    <w:p w14:paraId="71ABB22A" w14:textId="616F5D10" w:rsidR="00312CA3" w:rsidRPr="00FD5B0C" w:rsidRDefault="00312CA3" w:rsidP="00FD5B0C">
      <w:pPr>
        <w:pStyle w:val="ListParagraph"/>
        <w:numPr>
          <w:ilvl w:val="0"/>
          <w:numId w:val="4"/>
        </w:numPr>
        <w:rPr>
          <w:rFonts w:ascii="Arial" w:hAnsi="Arial" w:cs="Arial"/>
          <w:color w:val="000000"/>
          <w:sz w:val="20"/>
          <w:szCs w:val="20"/>
          <w:shd w:val="clear" w:color="auto" w:fill="FFFFFF"/>
        </w:rPr>
      </w:pPr>
      <w:r w:rsidRPr="00FD5B0C">
        <w:rPr>
          <w:rFonts w:ascii="Arial" w:hAnsi="Arial" w:cs="Arial"/>
          <w:color w:val="000000"/>
          <w:sz w:val="20"/>
          <w:szCs w:val="20"/>
          <w:shd w:val="clear" w:color="auto" w:fill="FFFFFF"/>
        </w:rPr>
        <w:t>Study-body-language.com. 2020. [online] Available at: &lt;http://www.study-body-language.com/Posture-and-body-language.html&gt; [Accessed 22 August 2020].</w:t>
      </w:r>
    </w:p>
    <w:p w14:paraId="23160DD3" w14:textId="2FEA7C5C" w:rsidR="00312CA3" w:rsidRPr="00FD5B0C" w:rsidRDefault="00312CA3" w:rsidP="00FD5B0C">
      <w:pPr>
        <w:pStyle w:val="ListParagraph"/>
        <w:numPr>
          <w:ilvl w:val="0"/>
          <w:numId w:val="4"/>
        </w:numPr>
        <w:rPr>
          <w:rFonts w:ascii="Arial" w:hAnsi="Arial" w:cs="Arial"/>
          <w:color w:val="000000"/>
          <w:sz w:val="20"/>
          <w:szCs w:val="20"/>
          <w:shd w:val="clear" w:color="auto" w:fill="FFFFFF"/>
        </w:rPr>
      </w:pPr>
      <w:r w:rsidRPr="00FD5B0C">
        <w:rPr>
          <w:rFonts w:ascii="Arial" w:hAnsi="Arial" w:cs="Arial"/>
          <w:color w:val="000000"/>
          <w:sz w:val="20"/>
          <w:szCs w:val="20"/>
          <w:shd w:val="clear" w:color="auto" w:fill="FFFFFF"/>
        </w:rPr>
        <w:t>Dlsweb.rmit.edu.au. 2016. </w:t>
      </w:r>
      <w:r w:rsidRPr="00FD5B0C">
        <w:rPr>
          <w:rFonts w:ascii="Arial" w:hAnsi="Arial" w:cs="Arial"/>
          <w:i/>
          <w:iCs/>
          <w:color w:val="000000"/>
          <w:sz w:val="20"/>
          <w:szCs w:val="20"/>
          <w:shd w:val="clear" w:color="auto" w:fill="FFFFFF"/>
        </w:rPr>
        <w:t>Effective Communication - Non-Verbal Communication - Posture and Body Orientation</w:t>
      </w:r>
      <w:r w:rsidRPr="00FD5B0C">
        <w:rPr>
          <w:rFonts w:ascii="Arial" w:hAnsi="Arial" w:cs="Arial"/>
          <w:color w:val="000000"/>
          <w:sz w:val="20"/>
          <w:szCs w:val="20"/>
          <w:shd w:val="clear" w:color="auto" w:fill="FFFFFF"/>
        </w:rPr>
        <w:t>. [online] Available at: &lt;https://www.dlsweb.rmit.edu.au/Toolbox/employconsult/content/resources/03_effective_communication/04_nonverbal_comm/page_005.htm&gt; [Accessed 22 August 2020].</w:t>
      </w:r>
    </w:p>
    <w:p w14:paraId="51480435" w14:textId="1B6F2A7D" w:rsidR="00312CA3" w:rsidRDefault="00FD5B0C" w:rsidP="00FD5B0C">
      <w:pPr>
        <w:pStyle w:val="ListParagraph"/>
        <w:numPr>
          <w:ilvl w:val="0"/>
          <w:numId w:val="4"/>
        </w:numPr>
        <w:rPr>
          <w:rFonts w:ascii="Arial" w:hAnsi="Arial" w:cs="Arial"/>
          <w:color w:val="000000"/>
          <w:sz w:val="20"/>
          <w:szCs w:val="20"/>
          <w:shd w:val="clear" w:color="auto" w:fill="FFFFFF"/>
        </w:rPr>
      </w:pPr>
      <w:r w:rsidRPr="00FD5B0C">
        <w:rPr>
          <w:rFonts w:ascii="Arial" w:hAnsi="Arial" w:cs="Arial"/>
          <w:color w:val="000000"/>
          <w:sz w:val="20"/>
          <w:szCs w:val="20"/>
          <w:shd w:val="clear" w:color="auto" w:fill="FFFFFF"/>
        </w:rPr>
        <w:t>Morton, S., 2014. </w:t>
      </w:r>
      <w:r w:rsidRPr="00FD5B0C">
        <w:rPr>
          <w:rFonts w:ascii="Arial" w:hAnsi="Arial" w:cs="Arial"/>
          <w:i/>
          <w:iCs/>
          <w:color w:val="000000"/>
          <w:sz w:val="20"/>
          <w:szCs w:val="20"/>
          <w:shd w:val="clear" w:color="auto" w:fill="FFFFFF"/>
        </w:rPr>
        <w:t>The Presentation Lab</w:t>
      </w:r>
      <w:r w:rsidRPr="00FD5B0C">
        <w:rPr>
          <w:rFonts w:ascii="Arial" w:hAnsi="Arial" w:cs="Arial"/>
          <w:color w:val="000000"/>
          <w:sz w:val="20"/>
          <w:szCs w:val="20"/>
          <w:shd w:val="clear" w:color="auto" w:fill="FFFFFF"/>
        </w:rPr>
        <w:t>. Hoboken, N.J.: J. Wiley &amp; Sons.</w:t>
      </w:r>
    </w:p>
    <w:p w14:paraId="12BDC0C6" w14:textId="6D6FD853" w:rsidR="00FD5B0C" w:rsidRDefault="00FD5B0C" w:rsidP="00FD5B0C">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Guffey, M., </w:t>
      </w:r>
      <w:proofErr w:type="spellStart"/>
      <w:r>
        <w:rPr>
          <w:rFonts w:ascii="Arial" w:hAnsi="Arial" w:cs="Arial"/>
          <w:color w:val="000000"/>
          <w:sz w:val="20"/>
          <w:szCs w:val="20"/>
          <w:shd w:val="clear" w:color="auto" w:fill="FFFFFF"/>
        </w:rPr>
        <w:t>Seefer</w:t>
      </w:r>
      <w:proofErr w:type="spellEnd"/>
      <w:r>
        <w:rPr>
          <w:rFonts w:ascii="Arial" w:hAnsi="Arial" w:cs="Arial"/>
          <w:color w:val="000000"/>
          <w:sz w:val="20"/>
          <w:szCs w:val="20"/>
          <w:shd w:val="clear" w:color="auto" w:fill="FFFFFF"/>
        </w:rPr>
        <w:t>, C. and Guffey, M., 2007. </w:t>
      </w:r>
      <w:r>
        <w:rPr>
          <w:rFonts w:ascii="Arial" w:hAnsi="Arial" w:cs="Arial"/>
          <w:i/>
          <w:iCs/>
          <w:color w:val="000000"/>
          <w:sz w:val="20"/>
          <w:szCs w:val="20"/>
          <w:shd w:val="clear" w:color="auto" w:fill="FFFFFF"/>
        </w:rPr>
        <w:t xml:space="preserve">Mary Ellen Guffey's Essentials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Business Communication</w:t>
      </w:r>
      <w:r>
        <w:rPr>
          <w:rFonts w:ascii="Arial" w:hAnsi="Arial" w:cs="Arial"/>
          <w:color w:val="000000"/>
          <w:sz w:val="20"/>
          <w:szCs w:val="20"/>
          <w:shd w:val="clear" w:color="auto" w:fill="FFFFFF"/>
        </w:rPr>
        <w:t>. Mason, OH: Thomson/South-Western, p.23.</w:t>
      </w:r>
    </w:p>
    <w:p w14:paraId="76CAD04D" w14:textId="02F0FADD" w:rsidR="00FD5B0C" w:rsidRDefault="00FD5B0C" w:rsidP="00FD5B0C">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Hartley, G. and </w:t>
      </w:r>
      <w:proofErr w:type="spellStart"/>
      <w:r>
        <w:rPr>
          <w:rFonts w:ascii="Arial" w:hAnsi="Arial" w:cs="Arial"/>
          <w:color w:val="000000"/>
          <w:sz w:val="20"/>
          <w:szCs w:val="20"/>
          <w:shd w:val="clear" w:color="auto" w:fill="FFFFFF"/>
        </w:rPr>
        <w:t>Karinch</w:t>
      </w:r>
      <w:proofErr w:type="spellEnd"/>
      <w:r>
        <w:rPr>
          <w:rFonts w:ascii="Arial" w:hAnsi="Arial" w:cs="Arial"/>
          <w:color w:val="000000"/>
          <w:sz w:val="20"/>
          <w:szCs w:val="20"/>
          <w:shd w:val="clear" w:color="auto" w:fill="FFFFFF"/>
        </w:rPr>
        <w:t>, M., 2012 </w:t>
      </w:r>
      <w:r>
        <w:rPr>
          <w:rFonts w:ascii="Arial" w:hAnsi="Arial" w:cs="Arial"/>
          <w:i/>
          <w:iCs/>
          <w:color w:val="000000"/>
          <w:sz w:val="20"/>
          <w:szCs w:val="20"/>
          <w:shd w:val="clear" w:color="auto" w:fill="FFFFFF"/>
        </w:rPr>
        <w:t xml:space="preserve">The Art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Body Talk</w:t>
      </w:r>
      <w:r>
        <w:rPr>
          <w:rFonts w:ascii="Arial" w:hAnsi="Arial" w:cs="Arial"/>
          <w:color w:val="000000"/>
          <w:sz w:val="20"/>
          <w:szCs w:val="20"/>
          <w:shd w:val="clear" w:color="auto" w:fill="FFFFFF"/>
        </w:rPr>
        <w:t xml:space="preserve">. New York: </w:t>
      </w:r>
      <w:proofErr w:type="spellStart"/>
      <w:r>
        <w:rPr>
          <w:rFonts w:ascii="Arial" w:hAnsi="Arial" w:cs="Arial"/>
          <w:color w:val="000000"/>
          <w:sz w:val="20"/>
          <w:szCs w:val="20"/>
          <w:shd w:val="clear" w:color="auto" w:fill="FFFFFF"/>
        </w:rPr>
        <w:t>Garned</w:t>
      </w:r>
      <w:proofErr w:type="spellEnd"/>
      <w:r>
        <w:rPr>
          <w:rFonts w:ascii="Arial" w:hAnsi="Arial" w:cs="Arial"/>
          <w:color w:val="000000"/>
          <w:sz w:val="20"/>
          <w:szCs w:val="20"/>
          <w:shd w:val="clear" w:color="auto" w:fill="FFFFFF"/>
        </w:rPr>
        <w:t xml:space="preserve"> Smith Press, p.4.</w:t>
      </w:r>
    </w:p>
    <w:p w14:paraId="6EF60A97" w14:textId="542E9948" w:rsidR="00FD5B0C" w:rsidRDefault="00FD5B0C"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Cushman, D. and King, S., 2016. </w:t>
      </w:r>
      <w:r>
        <w:rPr>
          <w:rFonts w:ascii="Arial" w:hAnsi="Arial" w:cs="Arial"/>
          <w:i/>
          <w:iCs/>
          <w:color w:val="000000"/>
          <w:sz w:val="20"/>
          <w:szCs w:val="20"/>
          <w:shd w:val="clear" w:color="auto" w:fill="FFFFFF"/>
        </w:rPr>
        <w:t xml:space="preserve">Excellence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Communicating Organizational Strategy</w:t>
      </w:r>
      <w:r>
        <w:rPr>
          <w:rFonts w:ascii="Arial" w:hAnsi="Arial" w:cs="Arial"/>
          <w:color w:val="000000"/>
          <w:sz w:val="20"/>
          <w:szCs w:val="20"/>
          <w:shd w:val="clear" w:color="auto" w:fill="FFFFFF"/>
        </w:rPr>
        <w:t>. Albany: State University of New York Press, pp.18-19.</w:t>
      </w:r>
    </w:p>
    <w:p w14:paraId="1ABB535F" w14:textId="7B589D1B" w:rsidR="00FD5B0C" w:rsidRDefault="00FD5B0C"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2020. </w:t>
      </w:r>
      <w:r>
        <w:rPr>
          <w:rFonts w:ascii="Arial" w:hAnsi="Arial" w:cs="Arial"/>
          <w:i/>
          <w:iCs/>
          <w:color w:val="000000"/>
          <w:sz w:val="20"/>
          <w:szCs w:val="20"/>
          <w:shd w:val="clear" w:color="auto" w:fill="FFFFFF"/>
        </w:rPr>
        <w:t xml:space="preserve">Forming, Storming, Norming, And Performing: Understanding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Stages Of Team Formation</w:t>
      </w:r>
      <w:r>
        <w:rPr>
          <w:rFonts w:ascii="Arial" w:hAnsi="Arial" w:cs="Arial"/>
          <w:color w:val="000000"/>
          <w:sz w:val="20"/>
          <w:szCs w:val="20"/>
          <w:shd w:val="clear" w:color="auto" w:fill="FFFFFF"/>
        </w:rPr>
        <w:t>. [online] Available at: &lt;https://www.mindtools.com/pages/article/newLDR_86.htm&gt; [Accessed 15 August 2020].</w:t>
      </w:r>
    </w:p>
    <w:p w14:paraId="1190031B" w14:textId="2E032FCE" w:rsidR="00FD5B0C" w:rsidRDefault="00FD5B0C"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Hr.mit.edu. 2018. </w:t>
      </w:r>
      <w:r>
        <w:rPr>
          <w:rFonts w:ascii="Arial" w:hAnsi="Arial" w:cs="Arial"/>
          <w:i/>
          <w:iCs/>
          <w:color w:val="000000"/>
          <w:sz w:val="20"/>
          <w:szCs w:val="20"/>
          <w:shd w:val="clear" w:color="auto" w:fill="FFFFFF"/>
        </w:rPr>
        <w:t xml:space="preserve">Using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Stages Of Team Development | MIT Human Resources</w:t>
      </w:r>
      <w:r>
        <w:rPr>
          <w:rFonts w:ascii="Arial" w:hAnsi="Arial" w:cs="Arial"/>
          <w:color w:val="000000"/>
          <w:sz w:val="20"/>
          <w:szCs w:val="20"/>
          <w:shd w:val="clear" w:color="auto" w:fill="FFFFFF"/>
        </w:rPr>
        <w:t>. [online] Available at: &lt;https://hr.mit.edu/learning-topics/teams/articles/stages-development&gt; [Accessed 11 August 2020].</w:t>
      </w:r>
    </w:p>
    <w:p w14:paraId="0507B8AB" w14:textId="53232D5A" w:rsidR="00FD5B0C" w:rsidRDefault="00474C5B"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The Coaching Tools Company. 2015. </w:t>
      </w:r>
      <w:r>
        <w:rPr>
          <w:rFonts w:ascii="Arial" w:hAnsi="Arial" w:cs="Arial"/>
          <w:i/>
          <w:iCs/>
          <w:color w:val="000000"/>
          <w:sz w:val="20"/>
          <w:szCs w:val="20"/>
          <w:shd w:val="clear" w:color="auto" w:fill="FFFFFF"/>
        </w:rPr>
        <w:t xml:space="preserve">Tuckman's Team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Group Development Model | By Emma-Louise Elsey | The Launchpad - The Coaching Tools Company Blog</w:t>
      </w:r>
      <w:r>
        <w:rPr>
          <w:rFonts w:ascii="Arial" w:hAnsi="Arial" w:cs="Arial"/>
          <w:color w:val="000000"/>
          <w:sz w:val="20"/>
          <w:szCs w:val="20"/>
          <w:shd w:val="clear" w:color="auto" w:fill="FFFFFF"/>
        </w:rPr>
        <w:t>. [online] Available at: &lt;https://www.thecoachingtoolscompany.com/get-your-team-performing-beautifully-with-this-powerful-group-development-model/&gt; [Accessed 12 August 2020].</w:t>
      </w:r>
    </w:p>
    <w:p w14:paraId="078FAD97" w14:textId="0413D9B3" w:rsidR="00474C5B" w:rsidRDefault="00474C5B" w:rsidP="00312CA3">
      <w:pPr>
        <w:pStyle w:val="ListParagraph"/>
        <w:numPr>
          <w:ilvl w:val="0"/>
          <w:numId w:val="4"/>
        </w:num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Marquet</w:t>
      </w:r>
      <w:proofErr w:type="spellEnd"/>
      <w:r>
        <w:rPr>
          <w:rFonts w:ascii="Arial" w:hAnsi="Arial" w:cs="Arial"/>
          <w:color w:val="000000"/>
          <w:sz w:val="20"/>
          <w:szCs w:val="20"/>
          <w:shd w:val="clear" w:color="auto" w:fill="FFFFFF"/>
        </w:rPr>
        <w:t>, L., 2017. </w:t>
      </w:r>
      <w:r>
        <w:rPr>
          <w:rFonts w:ascii="Arial" w:hAnsi="Arial" w:cs="Arial"/>
          <w:i/>
          <w:iCs/>
          <w:color w:val="000000"/>
          <w:sz w:val="20"/>
          <w:szCs w:val="20"/>
          <w:shd w:val="clear" w:color="auto" w:fill="FFFFFF"/>
        </w:rPr>
        <w:t>Leadership Is Language</w:t>
      </w:r>
      <w:r>
        <w:rPr>
          <w:rFonts w:ascii="Arial" w:hAnsi="Arial" w:cs="Arial"/>
          <w:color w:val="000000"/>
          <w:sz w:val="20"/>
          <w:szCs w:val="20"/>
          <w:shd w:val="clear" w:color="auto" w:fill="FFFFFF"/>
        </w:rPr>
        <w:t>. [London]: Penguin Business, p.55.</w:t>
      </w:r>
    </w:p>
    <w:p w14:paraId="08934A80" w14:textId="7845C33D" w:rsidR="00474C5B" w:rsidRDefault="00474C5B" w:rsidP="00312CA3">
      <w:pPr>
        <w:pStyle w:val="ListParagraph"/>
        <w:numPr>
          <w:ilvl w:val="0"/>
          <w:numId w:val="4"/>
        </w:num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Ivanišević</w:t>
      </w:r>
      <w:proofErr w:type="spellEnd"/>
      <w:r>
        <w:rPr>
          <w:rFonts w:ascii="Arial" w:hAnsi="Arial" w:cs="Arial"/>
          <w:color w:val="000000"/>
          <w:sz w:val="20"/>
          <w:szCs w:val="20"/>
          <w:shd w:val="clear" w:color="auto" w:fill="FFFFFF"/>
        </w:rPr>
        <w:t>, K., 2018. Difficult conversations. </w:t>
      </w:r>
      <w:r>
        <w:rPr>
          <w:rFonts w:ascii="Arial" w:hAnsi="Arial" w:cs="Arial"/>
          <w:i/>
          <w:iCs/>
          <w:color w:val="000000"/>
          <w:sz w:val="20"/>
          <w:szCs w:val="20"/>
          <w:shd w:val="clear" w:color="auto" w:fill="FFFFFF"/>
        </w:rPr>
        <w:t>Hospice and Palliative Medicine International Journal</w:t>
      </w:r>
      <w:r>
        <w:rPr>
          <w:rFonts w:ascii="Arial" w:hAnsi="Arial" w:cs="Arial"/>
          <w:color w:val="000000"/>
          <w:sz w:val="20"/>
          <w:szCs w:val="20"/>
          <w:shd w:val="clear" w:color="auto" w:fill="FFFFFF"/>
        </w:rPr>
        <w:t>, 2(3), p.3.</w:t>
      </w:r>
    </w:p>
    <w:p w14:paraId="2760052E" w14:textId="617C4346" w:rsidR="00474C5B" w:rsidRDefault="00474C5B"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Gerson, S. and Gerson, S., 2007. </w:t>
      </w:r>
      <w:r>
        <w:rPr>
          <w:rFonts w:ascii="Arial" w:hAnsi="Arial" w:cs="Arial"/>
          <w:i/>
          <w:iCs/>
          <w:color w:val="000000"/>
          <w:sz w:val="20"/>
          <w:szCs w:val="20"/>
          <w:shd w:val="clear" w:color="auto" w:fill="FFFFFF"/>
        </w:rPr>
        <w:t>Workplace Communication</w:t>
      </w:r>
      <w:r>
        <w:rPr>
          <w:rFonts w:ascii="Arial" w:hAnsi="Arial" w:cs="Arial"/>
          <w:color w:val="000000"/>
          <w:sz w:val="20"/>
          <w:szCs w:val="20"/>
          <w:shd w:val="clear" w:color="auto" w:fill="FFFFFF"/>
        </w:rPr>
        <w:t>. Upper Saddle River, N.J.: Pearson Prentice Hall, p.16.</w:t>
      </w:r>
    </w:p>
    <w:p w14:paraId="772DB6F5" w14:textId="6B4FE569" w:rsidR="00474C5B" w:rsidRDefault="00474C5B" w:rsidP="00312CA3">
      <w:pPr>
        <w:pStyle w:val="ListParagraph"/>
        <w:numPr>
          <w:ilvl w:val="0"/>
          <w:numId w:val="4"/>
        </w:num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Pardillo</w:t>
      </w:r>
      <w:proofErr w:type="spellEnd"/>
      <w:r>
        <w:rPr>
          <w:rFonts w:ascii="Arial" w:hAnsi="Arial" w:cs="Arial"/>
          <w:color w:val="000000"/>
          <w:sz w:val="20"/>
          <w:szCs w:val="20"/>
          <w:shd w:val="clear" w:color="auto" w:fill="FFFFFF"/>
        </w:rPr>
        <w:t>, J., 2019. </w:t>
      </w:r>
      <w:r>
        <w:rPr>
          <w:rFonts w:ascii="Arial" w:hAnsi="Arial" w:cs="Arial"/>
          <w:i/>
          <w:iCs/>
          <w:color w:val="000000"/>
          <w:sz w:val="20"/>
          <w:szCs w:val="20"/>
          <w:shd w:val="clear" w:color="auto" w:fill="FFFFFF"/>
        </w:rPr>
        <w:t>Business Communication</w:t>
      </w:r>
      <w:r>
        <w:rPr>
          <w:rFonts w:ascii="Arial" w:hAnsi="Arial" w:cs="Arial"/>
          <w:color w:val="000000"/>
          <w:sz w:val="20"/>
          <w:szCs w:val="20"/>
          <w:shd w:val="clear" w:color="auto" w:fill="FFFFFF"/>
        </w:rPr>
        <w:t>. London: Society Publishing, p.75.</w:t>
      </w:r>
    </w:p>
    <w:p w14:paraId="7320EB2C" w14:textId="37A23343" w:rsidR="00474C5B" w:rsidRDefault="00474C5B"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Project Smart. 2020. </w:t>
      </w:r>
      <w:r>
        <w:rPr>
          <w:rFonts w:ascii="Arial" w:hAnsi="Arial" w:cs="Arial"/>
          <w:i/>
          <w:iCs/>
          <w:color w:val="000000"/>
          <w:sz w:val="20"/>
          <w:szCs w:val="20"/>
          <w:shd w:val="clear" w:color="auto" w:fill="FFFFFF"/>
        </w:rPr>
        <w:t xml:space="preserve">The Five Stages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Team Development: A Case Study</w:t>
      </w:r>
      <w:r>
        <w:rPr>
          <w:rFonts w:ascii="Arial" w:hAnsi="Arial" w:cs="Arial"/>
          <w:color w:val="000000"/>
          <w:sz w:val="20"/>
          <w:szCs w:val="20"/>
          <w:shd w:val="clear" w:color="auto" w:fill="FFFFFF"/>
        </w:rPr>
        <w:t>. [online] Available at: &lt;https://www.projectsmart.co.uk/the-five-stages-of-team-development-a-case-study.php&gt; [Accessed 17 August 2020].</w:t>
      </w:r>
    </w:p>
    <w:p w14:paraId="64955FDD" w14:textId="539AD080" w:rsidR="00474C5B" w:rsidRDefault="00C327AF" w:rsidP="00312CA3">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Tuckman’s stages of group development </w:t>
      </w:r>
      <w:r w:rsidR="00474C5B">
        <w:rPr>
          <w:rFonts w:ascii="Arial" w:hAnsi="Arial" w:cs="Arial"/>
          <w:color w:val="000000"/>
          <w:sz w:val="20"/>
          <w:szCs w:val="20"/>
          <w:shd w:val="clear" w:color="auto" w:fill="FFFFFF"/>
        </w:rPr>
        <w:t>2018.</w:t>
      </w:r>
      <w:r>
        <w:rPr>
          <w:rFonts w:ascii="Arial" w:hAnsi="Arial" w:cs="Arial"/>
          <w:color w:val="000000"/>
          <w:sz w:val="20"/>
          <w:szCs w:val="20"/>
          <w:shd w:val="clear" w:color="auto" w:fill="FFFFFF"/>
        </w:rPr>
        <w:t xml:space="preserve"> </w:t>
      </w:r>
      <w:r w:rsidRPr="00C327AF">
        <w:rPr>
          <w:rFonts w:ascii="Arial" w:hAnsi="Arial" w:cs="Arial"/>
          <w:i/>
          <w:iCs/>
          <w:color w:val="000000"/>
          <w:sz w:val="20"/>
          <w:szCs w:val="20"/>
          <w:shd w:val="clear" w:color="auto" w:fill="FFFFFF"/>
        </w:rPr>
        <w:t>How to build your dream team</w:t>
      </w:r>
      <w:r w:rsidR="00474C5B">
        <w:rPr>
          <w:rFonts w:ascii="Arial" w:hAnsi="Arial" w:cs="Arial"/>
          <w:color w:val="000000"/>
          <w:sz w:val="20"/>
          <w:szCs w:val="20"/>
          <w:shd w:val="clear" w:color="auto" w:fill="FFFFFF"/>
        </w:rPr>
        <w:t xml:space="preserve"> [online] Available at: &lt;https://professional-futures.com/2017/06/27/tuckmans-stages-group-development/&gt; [Accessed 22 August 2020].</w:t>
      </w:r>
    </w:p>
    <w:p w14:paraId="753DA36D" w14:textId="77777777" w:rsidR="00C327AF" w:rsidRPr="00FD5B0C" w:rsidRDefault="00C327AF" w:rsidP="00C327AF">
      <w:pPr>
        <w:pStyle w:val="ListParagraph"/>
        <w:rPr>
          <w:rFonts w:ascii="Arial" w:hAnsi="Arial" w:cs="Arial"/>
          <w:color w:val="000000"/>
          <w:sz w:val="20"/>
          <w:szCs w:val="20"/>
          <w:shd w:val="clear" w:color="auto" w:fill="FFFFFF"/>
        </w:rPr>
      </w:pPr>
    </w:p>
    <w:sectPr w:rsidR="00C327AF" w:rsidRPr="00FD5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14EB1"/>
    <w:multiLevelType w:val="hybridMultilevel"/>
    <w:tmpl w:val="91247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324FE9"/>
    <w:multiLevelType w:val="hybridMultilevel"/>
    <w:tmpl w:val="B8DC4DE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15:restartNumberingAfterBreak="0">
    <w:nsid w:val="3D4960F3"/>
    <w:multiLevelType w:val="hybridMultilevel"/>
    <w:tmpl w:val="9E3C01C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A14869"/>
    <w:multiLevelType w:val="hybridMultilevel"/>
    <w:tmpl w:val="2CB0D7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9B6C04"/>
    <w:multiLevelType w:val="hybridMultilevel"/>
    <w:tmpl w:val="6BDEB96A"/>
    <w:lvl w:ilvl="0" w:tplc="08090017">
      <w:start w:val="1"/>
      <w:numFmt w:val="lowerLetter"/>
      <w:lvlText w:val="%1)"/>
      <w:lvlJc w:val="left"/>
      <w:pPr>
        <w:ind w:left="1005" w:hanging="360"/>
      </w:p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5" w15:restartNumberingAfterBreak="0">
    <w:nsid w:val="63B2624A"/>
    <w:multiLevelType w:val="hybridMultilevel"/>
    <w:tmpl w:val="0854CA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8C"/>
    <w:rsid w:val="00025E65"/>
    <w:rsid w:val="000377EB"/>
    <w:rsid w:val="000438F1"/>
    <w:rsid w:val="00070D48"/>
    <w:rsid w:val="00272AC0"/>
    <w:rsid w:val="002D047C"/>
    <w:rsid w:val="00312CA3"/>
    <w:rsid w:val="00346B2D"/>
    <w:rsid w:val="003B4057"/>
    <w:rsid w:val="00474C5B"/>
    <w:rsid w:val="004E6102"/>
    <w:rsid w:val="007058A3"/>
    <w:rsid w:val="007375DB"/>
    <w:rsid w:val="0080623F"/>
    <w:rsid w:val="00837B53"/>
    <w:rsid w:val="008B3288"/>
    <w:rsid w:val="009305CB"/>
    <w:rsid w:val="009909F2"/>
    <w:rsid w:val="009F75C8"/>
    <w:rsid w:val="00C327AF"/>
    <w:rsid w:val="00C55AC3"/>
    <w:rsid w:val="00C952A1"/>
    <w:rsid w:val="00D07A8C"/>
    <w:rsid w:val="00DA308C"/>
    <w:rsid w:val="00DB2D60"/>
    <w:rsid w:val="00F43BC8"/>
    <w:rsid w:val="00FD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9CF4"/>
  <w15:chartTrackingRefBased/>
  <w15:docId w15:val="{86661D1A-4613-456F-94FE-B8D4CD25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B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7B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5DB"/>
    <w:pPr>
      <w:ind w:left="720"/>
      <w:contextualSpacing/>
    </w:pPr>
  </w:style>
  <w:style w:type="character" w:customStyle="1" w:styleId="Heading1Char">
    <w:name w:val="Heading 1 Char"/>
    <w:basedOn w:val="DefaultParagraphFont"/>
    <w:link w:val="Heading1"/>
    <w:uiPriority w:val="9"/>
    <w:rsid w:val="00837B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7B53"/>
    <w:pPr>
      <w:outlineLvl w:val="9"/>
    </w:pPr>
    <w:rPr>
      <w:lang w:val="en-US"/>
    </w:rPr>
  </w:style>
  <w:style w:type="paragraph" w:styleId="TOC1">
    <w:name w:val="toc 1"/>
    <w:basedOn w:val="Normal"/>
    <w:next w:val="Normal"/>
    <w:autoRedefine/>
    <w:uiPriority w:val="39"/>
    <w:unhideWhenUsed/>
    <w:rsid w:val="00837B53"/>
    <w:pPr>
      <w:spacing w:after="100"/>
    </w:pPr>
  </w:style>
  <w:style w:type="character" w:styleId="Hyperlink">
    <w:name w:val="Hyperlink"/>
    <w:basedOn w:val="DefaultParagraphFont"/>
    <w:uiPriority w:val="99"/>
    <w:unhideWhenUsed/>
    <w:rsid w:val="00837B53"/>
    <w:rPr>
      <w:color w:val="0563C1" w:themeColor="hyperlink"/>
      <w:u w:val="single"/>
    </w:rPr>
  </w:style>
  <w:style w:type="paragraph" w:styleId="Title">
    <w:name w:val="Title"/>
    <w:basedOn w:val="Normal"/>
    <w:next w:val="Normal"/>
    <w:link w:val="TitleChar"/>
    <w:uiPriority w:val="10"/>
    <w:qFormat/>
    <w:rsid w:val="00837B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B5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37B5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37B53"/>
    <w:pPr>
      <w:spacing w:after="100"/>
      <w:ind w:left="220"/>
    </w:pPr>
  </w:style>
  <w:style w:type="paragraph" w:styleId="TOC3">
    <w:name w:val="toc 3"/>
    <w:basedOn w:val="Normal"/>
    <w:next w:val="Normal"/>
    <w:autoRedefine/>
    <w:uiPriority w:val="39"/>
    <w:unhideWhenUsed/>
    <w:rsid w:val="00837B5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f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FF118-5E97-445F-B755-A0A66A122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Topala (1905828)</dc:creator>
  <cp:keywords/>
  <dc:description/>
  <cp:lastModifiedBy>Liviu Topala (1905828)</cp:lastModifiedBy>
  <cp:revision>2</cp:revision>
  <dcterms:created xsi:type="dcterms:W3CDTF">2020-08-25T14:56:00Z</dcterms:created>
  <dcterms:modified xsi:type="dcterms:W3CDTF">2020-08-25T14:56:00Z</dcterms:modified>
</cp:coreProperties>
</file>