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45455" w14:textId="77777777" w:rsidR="004552A1" w:rsidRDefault="004552A1" w:rsidP="004552A1">
      <w:pPr>
        <w:rPr>
          <w:b/>
          <w:sz w:val="36"/>
        </w:rPr>
      </w:pPr>
    </w:p>
    <w:p w14:paraId="09F4C447" w14:textId="77777777" w:rsidR="004552A1" w:rsidRDefault="004552A1" w:rsidP="004552A1">
      <w:pPr>
        <w:rPr>
          <w:b/>
          <w:sz w:val="36"/>
        </w:rPr>
      </w:pPr>
    </w:p>
    <w:p w14:paraId="2BD9422E" w14:textId="77777777" w:rsidR="004552A1" w:rsidRDefault="004552A1" w:rsidP="004552A1">
      <w:pPr>
        <w:rPr>
          <w:b/>
          <w:sz w:val="36"/>
        </w:rPr>
      </w:pPr>
    </w:p>
    <w:p w14:paraId="5705B64D" w14:textId="77777777" w:rsidR="0048462A" w:rsidRDefault="00000000" w:rsidP="00FF1564">
      <w:pPr>
        <w:pStyle w:val="ListParagraph"/>
        <w:ind w:left="1440"/>
      </w:pPr>
      <w:r w:rsidRPr="004552A1">
        <w:t xml:space="preserve">Student Name: </w:t>
      </w:r>
      <w:r w:rsidR="00F26C65" w:rsidRPr="004552A1">
        <w:t>Hanan Mohamed Nur</w:t>
      </w:r>
      <w:r w:rsidR="00FF1564">
        <w:t xml:space="preserve">                                             </w:t>
      </w:r>
      <w:r w:rsidR="004552A1">
        <w:t xml:space="preserve"> </w:t>
      </w:r>
      <w:r w:rsidR="00F26C65" w:rsidRPr="004552A1">
        <w:t xml:space="preserve"> </w:t>
      </w:r>
      <w:r w:rsidR="004552A1">
        <w:t>Student ID</w:t>
      </w:r>
      <w:r w:rsidR="00F26C65" w:rsidRPr="004552A1">
        <w:t xml:space="preserve"> Number </w:t>
      </w:r>
      <w:r w:rsidR="004552A1" w:rsidRPr="004552A1">
        <w:t>:</w:t>
      </w:r>
      <w:r w:rsidR="00F26C65" w:rsidRPr="004552A1">
        <w:t xml:space="preserve">2430827  </w:t>
      </w:r>
      <w:r w:rsidR="004552A1">
        <w:t xml:space="preserve"> </w:t>
      </w:r>
      <w:r w:rsidR="00F26C65" w:rsidRPr="004552A1">
        <w:t xml:space="preserve">                                                                  </w:t>
      </w:r>
      <w:r w:rsidR="004552A1">
        <w:t xml:space="preserve">    </w:t>
      </w:r>
      <w:r w:rsidR="00FF1564">
        <w:t xml:space="preserve">                                        Lecturer name: Mark Kana                                                                      </w:t>
      </w:r>
      <w:r w:rsidR="004552A1">
        <w:t xml:space="preserve">  </w:t>
      </w:r>
      <w:r w:rsidRPr="004552A1">
        <w:t xml:space="preserve"> </w:t>
      </w:r>
      <w:r w:rsidR="00F26C65" w:rsidRPr="004552A1">
        <w:t>Module code: (BMHP5016_LON)</w:t>
      </w:r>
      <w:r w:rsidR="004552A1">
        <w:t xml:space="preserve"> </w:t>
      </w:r>
      <w:r w:rsidR="0048462A">
        <w:t xml:space="preserve"> </w:t>
      </w:r>
    </w:p>
    <w:p w14:paraId="18D72BDE" w14:textId="0286B124" w:rsidR="009B0257" w:rsidRPr="004552A1" w:rsidRDefault="0048462A" w:rsidP="00FF1564">
      <w:pPr>
        <w:pStyle w:val="ListParagraph"/>
        <w:ind w:left="1440"/>
      </w:pPr>
      <w:r>
        <w:t xml:space="preserve">Module Name: principles of Health and Social </w:t>
      </w:r>
      <w:r w:rsidR="00021BF8">
        <w:t>Care Practice</w:t>
      </w:r>
    </w:p>
    <w:p w14:paraId="11BA9092" w14:textId="77777777" w:rsidR="009B0257" w:rsidRDefault="00000000">
      <w:r>
        <w:br w:type="page"/>
      </w:r>
    </w:p>
    <w:p w14:paraId="3D48F39D" w14:textId="6AFC1FB0" w:rsidR="009B0257" w:rsidRDefault="00000000">
      <w:pPr>
        <w:pStyle w:val="Heading2"/>
      </w:pPr>
      <w:r>
        <w:lastRenderedPageBreak/>
        <w:t>Introdu</w:t>
      </w:r>
      <w:r w:rsidR="00F26C65">
        <w:t xml:space="preserve">ction </w:t>
      </w:r>
    </w:p>
    <w:p w14:paraId="32B6A391" w14:textId="08D3D8D7" w:rsidR="009B0257" w:rsidRDefault="00000000">
      <w:r>
        <w:t xml:space="preserve">The conceptualization and understanding of disability have undergone a profound and radical transformation over the last half-century, shifting from a narrow focus on individual biological deficits to a much broader, socio-political analysis of human rights. Central to this evolution is the Social Model of Disability, a conceptual framework that fundamentally distinguishes between an individual's physical, sensory, or mental impairment and the various societal barriers that work to disable them. This distinction is not merely linguistic but represents a profound shift in the locus of the 'problem' of disability. This essay will critically examine the Social Model, exploring its emergence as a direct response to the oppressive constraints and clinical dominance of the Medical Model. It will trace the historical development of the concept from the grassroots activism of the 1970s through to its formal academic articulation and international recognition. Furthermore, the paper will analyze the various critiques leveled against the model from within the disability movement itself, particularly regarding its perceived neglect of the lived experience of bodily impairment and pain. The discussion then moves to the application of this model within contemporary United Kingdom health and social care policy, specifically focusing on the Equality Act 2010 and the </w:t>
      </w:r>
      <w:r w:rsidR="000B1224">
        <w:t>personalization</w:t>
      </w:r>
      <w:r>
        <w:t xml:space="preserve"> agenda. It will highlight the persistent and frustrating tensions between high-level policy rhetoric and the practical, day-to-day realities of service delivery under fiscal constraint. Finally, comprehensive recommendations for policy and practice are offered, emphasizing co-production, barrier removal, and systemic reform as essential steps toward a truly inclusive and equitable care environment.</w:t>
      </w:r>
    </w:p>
    <w:p w14:paraId="23ADC573" w14:textId="6E7DA215" w:rsidR="009B0257" w:rsidRDefault="00000000">
      <w:pPr>
        <w:pStyle w:val="Heading2"/>
      </w:pPr>
      <w:r>
        <w:t>The Emergence and Development of the Social Model</w:t>
      </w:r>
    </w:p>
    <w:p w14:paraId="5C7C8319" w14:textId="77777777" w:rsidR="009B0257" w:rsidRDefault="00000000">
      <w:r>
        <w:t>The Social Model of Disability did not originate within the ivory towers of academia; rather, it was born from the radical, grassroots activism of disabled people themselves who were frustrated by their exclusion from society. Prior to the mid-1970s, the 'Medical Model' was the undisputed dominant framework for understanding disability. This model viewed disability as a personal tragedy, a biological abnormality, or a functional limitation that required professional clinical intervention. Under this view, the goal was to 'cure' or 'rehabilitate' the individual so that they might better fit into a society designed for the able-bodied. Consequently, the burden of change was placed entirely on the individual, often leading to segregated education, institutionalized care, and systemic social exclusion (Oliver, 1990).</w:t>
      </w:r>
    </w:p>
    <w:p w14:paraId="2FBE4A5F" w14:textId="77777777" w:rsidR="009B0257" w:rsidRDefault="00000000">
      <w:r>
        <w:lastRenderedPageBreak/>
        <w:t>The foundational turning point in this discourse arrived in 1976 with the publication of 'The Fundamental Principles of Disability' by the Union of the Physically Impaired Against Segregation (UPIAS). This document fundamentally redefined the relationship between the body and society. UPIAS argued that it was society that disabled physically impaired people by isolating them and excluding them from full participation. They provided a clear distinction that remains the core of the Social Model: 'impairment' is the functional loss or limitation of a limb, organ, or mechanism of the body, whereas 'disability' is the disadvantage or restriction of activity caused by a contemporary social organization which takes little or no account of people who have physical impairments (UPIAS, 1976). This was a revolutionary shift; it moved the 'problem' of disability away from the individual’s body and placed it firmly on the shoulders of society.</w:t>
      </w:r>
    </w:p>
    <w:p w14:paraId="3237F4C1" w14:textId="77777777" w:rsidR="009B0257" w:rsidRDefault="00000000">
      <w:r>
        <w:t>In the early 1980s, Mike Oliver, a disabled academic and activist, took these principles and formally conceptualized them as the 'Social Model of Disability.' Oliver (2013) intended for this model to be a tool for disabled people to use in their struggle against oppression rather than a comprehensive social theory. By identifying and categorizing different types of barriers—physical, attitudinal, and organizational—the model provided a roadmap for activism and legislative reform. It empowered disabled people to stop viewing themselves as failures and start viewing society as the failure. This led to the global Disability Rights Movement, which demanded access not as a matter of charity or medical benevolence, but as a matter of fundamental civil rights (Barnes, 2012). The model was instrumental in shifting the focus of social work and social care from a paternalistic approach to one centered on advocacy and independent living.</w:t>
      </w:r>
    </w:p>
    <w:p w14:paraId="27B56C94" w14:textId="77777777" w:rsidR="009B0257" w:rsidRDefault="00000000">
      <w:r>
        <w:t xml:space="preserve">However, as the Social Model became more established, it began to face significant critical scrutiny. One of the most prominent critiques came from scholars like Tom Shakespeare (2006), who argued that the model had created a rigid and unhelpful binary between impairment and disability. Shakespeare and others suggested that by focusing exclusively on social barriers, the model inadvertently ignored the lived reality of the body. For many disabled people, the pain, fatigue, or biological complexities of their impairment are not merely 'socially constructed' but are inherently difficult experiences that require medical management and emotional support. A model that ignores the body Risks alienating the very people it seeks to empower. Furthermore, feminist disability scholars pointed out that the original model was developed largely by men with visible physical impairments, potentially overlooking the nuanced experiences </w:t>
      </w:r>
      <w:r>
        <w:lastRenderedPageBreak/>
        <w:t>of those with 'invisible' disabilities, neurodiversity, or those facing the double-discrimination of disability and racism (Thomas, 2007). These critiques have led to the development of more nuanced versions of the model that attempt to acknowledge the 'simultaneous' experience of impairment and social exclusion.</w:t>
      </w:r>
    </w:p>
    <w:p w14:paraId="761322C8" w14:textId="5F3910B1" w:rsidR="009B0257" w:rsidRDefault="00000000">
      <w:pPr>
        <w:pStyle w:val="Heading2"/>
      </w:pPr>
      <w:r>
        <w:t>Application to Health and Social Care Policy and Practice</w:t>
      </w:r>
    </w:p>
    <w:p w14:paraId="572A5BA0" w14:textId="77777777" w:rsidR="009B0257" w:rsidRDefault="00000000">
      <w:r>
        <w:t>In the United Kingdom, the principles of the Social Model have been integrated into the very fabric of modern social legislation. The most significant legal milestone is the Equality Act 2010. This Act prohibits discrimination against disabled people in a wide range of areas, including employment, education, and the provision of services. Most importantly, it enshrines the concept of 'reasonable adjustments.' This legal requirement mandates that organizations must proactively identify and remove barriers that prevent disabled people from accessing services on an equal basis with others. This is a direct legal application of Social Model thinking: it assumes that the environment, not the person, must change to accommodate diversity. In health and social care settings, this might range from providing information in easy-read formats to making structural changes to buildings or adjusting clinical appointment times to accommodate fatigue.</w:t>
      </w:r>
    </w:p>
    <w:p w14:paraId="0F09E477" w14:textId="77777777" w:rsidR="009B0257" w:rsidRDefault="00000000">
      <w:r>
        <w:t>Beyond the Equality Act, the Social Model has heavily influenced the '</w:t>
      </w:r>
      <w:proofErr w:type="spellStart"/>
      <w:r>
        <w:t>Personalisation</w:t>
      </w:r>
      <w:proofErr w:type="spellEnd"/>
      <w:r>
        <w:t>' agenda within social care. This policy shift, emphasized in the Care Act 2014, moves away from traditional, provider-led care toward a system where individuals have more choice and control over their own support. The introduction of personal budgets and direct payments is intended to allow disabled people to act as 'consumers' of care, purchasing the specific services or equipment they need to overcome the barriers they face in their own lives (Scambler, 2018). In theory, this empowers individuals to live independently and participate in their communities, rather than being forced into rigid, institutional routines. It represents a shift in the professional identity of the social worker from a 'care provider' to a 'facilitator' or 'navigator.'</w:t>
      </w:r>
    </w:p>
    <w:p w14:paraId="098E6CD2" w14:textId="77777777" w:rsidR="009B0257" w:rsidRDefault="00000000">
      <w:r>
        <w:t xml:space="preserve">Despite these high-level policy successes, the application of the Social Model in practice is fraught with challenges and contradictions. One of the primary tensions is what academics call the 'medicalization of gatekeeping.' While policy rhetoric speaks of empowerment and social inclusion, the actual process of accessing funding and support is still heavily dependent on medical assessments. To be deemed 'eligible' for care, an individual must often focus on their deficits and what they cannot do. This creates a </w:t>
      </w:r>
      <w:r>
        <w:lastRenderedPageBreak/>
        <w:t>psychological and procedural paradox: disabled people are told they have a right to independent living, but they must first prove they are 'disabled enough' through a medical lens to receive the resources to achieve it. This process can be dehumanizing and is often more aligned with the old Medical Model of paternalism than the Social Model of rights.</w:t>
      </w:r>
    </w:p>
    <w:p w14:paraId="37F1619F" w14:textId="77777777" w:rsidR="009B0257" w:rsidRDefault="00000000">
      <w:r>
        <w:t>Furthermore, the landscape of social care in the UK has been severely impacted by over a decade of fiscal austerity. Significant cuts to local authority budgets have meant that '</w:t>
      </w:r>
      <w:proofErr w:type="spellStart"/>
      <w:r>
        <w:t>personalisation</w:t>
      </w:r>
      <w:proofErr w:type="spellEnd"/>
      <w:r>
        <w:t>' is frequently implemented in a context of diminishing resources. In many cases, eligibility criteria have been tightened to the point where only those with the most severe medical needs receive support. This effectively strips away the preventative and socially inclusive aspects of the Social Model, reverting practice back to a 'crisis management' Medical Model. Additionally, the NHS remains a deeply medicalized institution. While the Social Model is recognized in theory, clinical staff often suffer from 'diagnostic overshadowing,' where a person's physical or mental health complaints are dismissed or attributed solely to their disability, ignoring their wider social context and the environmental barriers they face within the healthcare system itself (World Health Organization, 2011).</w:t>
      </w:r>
    </w:p>
    <w:p w14:paraId="423AE67B" w14:textId="77777777" w:rsidR="009B0257" w:rsidRDefault="00000000">
      <w:r>
        <w:t>The 'Ethics of Care' framework also provides an interesting lens through which to critique the Social Model's application. While the Social Model emphasizes autonomy and the removal of barriers, care practice often involves intimate, hands-on support that necessitates a level of dependency. Reconciling a person's need for physical assistance with their right to self-determination requires a highly skilled and reflexive workforce. Unfortunately, in many social care settings, high turnover and low pay mean that staff are often not sufficiently trained in the philosophical underpinnings of the Social Model. This results in practice that, while well-intentioned, can be paternalistic and barrier-reinforcing rather than barrier-removing.</w:t>
      </w:r>
    </w:p>
    <w:p w14:paraId="68A8CEBA" w14:textId="0B278F9D" w:rsidR="009B0257" w:rsidRDefault="00000000">
      <w:pPr>
        <w:pStyle w:val="Heading2"/>
      </w:pPr>
      <w:r>
        <w:t>Recommendations for Policy and Practice</w:t>
      </w:r>
    </w:p>
    <w:p w14:paraId="2F0FB1CE" w14:textId="77777777" w:rsidR="009B0257" w:rsidRDefault="00000000">
      <w:r>
        <w:t xml:space="preserve">To move toward a system that truly reflects the Social Model, several key reforms are necessary. Firstly, the health and social care sector must adopt 'Co-production' as a non-negotiable standard. This means that disabled people and their representative organizations must be involved at every stage of the policy process—from the design of assessment tools to the evaluation of service quality. Co-production ensures that </w:t>
      </w:r>
      <w:r>
        <w:lastRenderedPageBreak/>
        <w:t>services are built around the real-world expertise of those who live with impairment every day, rather than the assumptions of non-disabled professionals. This shifts the power balance and ensures that systemic barriers are identified and removed effectively.</w:t>
      </w:r>
    </w:p>
    <w:p w14:paraId="0824E576" w14:textId="77777777" w:rsidR="009B0257" w:rsidRDefault="00000000">
      <w:r>
        <w:t>Secondly, there needs to be a fundamental shift in how social care assessments are conducted. Instead of the current deficit-based medical assessments, the UK should move toward 'Strengths-Based' and 'Environmental' assessments. These assessments should focus on the goals and aspirations of the individual and specifically identify the social, physical, and organizational barriers preventing them from reaching those goals. This would align practice with the Social Model by making the 'solution' the removal of the barrier rather than the management of the impairment. Furthermore, education for all health and social care professionals—from doctors to care assistants—must include intensive Disability Equality Training led by disabled people. This training should move beyond simple 'awareness' of conditions and focus on the structural and attitudinal barriers that professionals themselves may unconsciously maintain.</w:t>
      </w:r>
    </w:p>
    <w:p w14:paraId="0A838722" w14:textId="7DD89FA8" w:rsidR="009B0257" w:rsidRDefault="00000000">
      <w:pPr>
        <w:pStyle w:val="Heading2"/>
      </w:pPr>
      <w:r>
        <w:t xml:space="preserve"> Conclusion</w:t>
      </w:r>
    </w:p>
    <w:p w14:paraId="72E3DDB8" w14:textId="77777777" w:rsidR="009B0257" w:rsidRDefault="00000000">
      <w:r>
        <w:t xml:space="preserve">The Social Model of Disability remains one of the most powerful and transformative tools in the history of social policy. By shifting the understanding of disability from a personal biological 'tragedy' to a collective social 'failure,' it has provided the philosophical and legal basis for the human rights and independent living movements. This essay has shown that while the model has successfully influenced landmark legislation like the Equality Act 2010 and the </w:t>
      </w:r>
      <w:proofErr w:type="spellStart"/>
      <w:r>
        <w:t>personalisation</w:t>
      </w:r>
      <w:proofErr w:type="spellEnd"/>
      <w:r>
        <w:t xml:space="preserve"> agenda, its full implementation in the UK is hindered by persistent medicalized practices and severe funding constraints. The critiques leveled against the model have not diminished its importance but have instead highlighted the need for a more holistic approach that acknowledges the reality of the body while remaining steadfast in the fight against social exclusion. Ultimately, for health and social care practice to be truly inclusive, it must move beyond the rhetoric of the Social Model and commit to the hard work of co-production and systemic barrier removal. Only by addressing the structural inequalities embedded in our society can we ensure that disabled people are not merely 'cared for,' but are empowered to live lives of full citizenship, autonomy, and dignity.</w:t>
      </w:r>
    </w:p>
    <w:p w14:paraId="2ABDC8CB" w14:textId="77777777" w:rsidR="009B0257" w:rsidRDefault="00000000">
      <w:r>
        <w:br w:type="page"/>
      </w:r>
    </w:p>
    <w:p w14:paraId="4DCCCB6B" w14:textId="77777777" w:rsidR="009B0257" w:rsidRDefault="00000000">
      <w:pPr>
        <w:pStyle w:val="Heading2"/>
      </w:pPr>
      <w:r>
        <w:lastRenderedPageBreak/>
        <w:t>References</w:t>
      </w:r>
    </w:p>
    <w:p w14:paraId="44A4A023" w14:textId="77777777" w:rsidR="009B0257" w:rsidRDefault="00000000">
      <w:pPr>
        <w:ind w:left="400" w:hanging="400"/>
      </w:pPr>
      <w:r>
        <w:t>Barnes, C. (2012) The Social Model of Disability: Valuable or Irrelevant? London: Routledge.</w:t>
      </w:r>
    </w:p>
    <w:p w14:paraId="7AA03780" w14:textId="77777777" w:rsidR="009B0257" w:rsidRDefault="00000000">
      <w:pPr>
        <w:ind w:left="400" w:hanging="400"/>
      </w:pPr>
      <w:r>
        <w:t>Equality Act (2010) c. 15. Available at: https://www.legislation.gov.uk/ukpga/2010/15/contents (Accessed: 27 April 2026).</w:t>
      </w:r>
    </w:p>
    <w:p w14:paraId="6F7E3311" w14:textId="77777777" w:rsidR="009B0257" w:rsidRDefault="00000000">
      <w:pPr>
        <w:ind w:left="400" w:hanging="400"/>
      </w:pPr>
      <w:r>
        <w:t>Oliver, M. (1990) The Politics of Disablement. London: Macmillan Education.</w:t>
      </w:r>
    </w:p>
    <w:p w14:paraId="5779FFE5" w14:textId="77777777" w:rsidR="009B0257" w:rsidRDefault="00000000">
      <w:pPr>
        <w:ind w:left="400" w:hanging="400"/>
      </w:pPr>
      <w:r>
        <w:t>Oliver, M. (2013) ‘The social model of disability: thirty years on’, Disability &amp; Society, 28(7), pp. 1024-1026.</w:t>
      </w:r>
    </w:p>
    <w:p w14:paraId="7E5AE39B" w14:textId="77777777" w:rsidR="009B0257" w:rsidRDefault="00000000">
      <w:pPr>
        <w:ind w:left="400" w:hanging="400"/>
      </w:pPr>
      <w:r>
        <w:t>Scambler, G. (2018) Sociology as Applied to Health and Medicine. London: Palgrave.</w:t>
      </w:r>
    </w:p>
    <w:p w14:paraId="7FDAB554" w14:textId="77777777" w:rsidR="009B0257" w:rsidRDefault="00000000">
      <w:pPr>
        <w:ind w:left="400" w:hanging="400"/>
      </w:pPr>
      <w:r>
        <w:t>Shakespeare, T. (2006) Disability Rights and Wrongs. London: Routledge.</w:t>
      </w:r>
    </w:p>
    <w:p w14:paraId="046B59D2" w14:textId="77777777" w:rsidR="009B0257" w:rsidRDefault="00000000">
      <w:pPr>
        <w:ind w:left="400" w:hanging="400"/>
      </w:pPr>
      <w:r>
        <w:t>Thomas, C. (2007) Sociologies of Disability and Illness. London: Palgrave Macmillan.</w:t>
      </w:r>
    </w:p>
    <w:p w14:paraId="25617BF9" w14:textId="77777777" w:rsidR="009B0257" w:rsidRDefault="00000000">
      <w:pPr>
        <w:ind w:left="400" w:hanging="400"/>
      </w:pPr>
      <w:r>
        <w:t>UPIAS (1976) Fundamental Principles of Disability. London: Union of the Physically Impaired Against Segregation.</w:t>
      </w:r>
    </w:p>
    <w:p w14:paraId="27DDB927" w14:textId="77777777" w:rsidR="009B0257" w:rsidRDefault="00000000">
      <w:pPr>
        <w:ind w:left="400" w:hanging="400"/>
      </w:pPr>
      <w:r>
        <w:t>World Health Organization (2011) World Report on Disability. Geneva: WHO.</w:t>
      </w:r>
    </w:p>
    <w:sectPr w:rsidR="009B025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9B14B40"/>
    <w:multiLevelType w:val="hybridMultilevel"/>
    <w:tmpl w:val="27565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2C2195"/>
    <w:multiLevelType w:val="hybridMultilevel"/>
    <w:tmpl w:val="C1C4184A"/>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AD370EC"/>
    <w:multiLevelType w:val="hybridMultilevel"/>
    <w:tmpl w:val="D5383E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A27EBE"/>
    <w:multiLevelType w:val="hybridMultilevel"/>
    <w:tmpl w:val="99F85EB8"/>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E4F7DB4"/>
    <w:multiLevelType w:val="hybridMultilevel"/>
    <w:tmpl w:val="5C3274C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3E0F10"/>
    <w:multiLevelType w:val="hybridMultilevel"/>
    <w:tmpl w:val="3B302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7365953">
    <w:abstractNumId w:val="8"/>
  </w:num>
  <w:num w:numId="2" w16cid:durableId="541402198">
    <w:abstractNumId w:val="6"/>
  </w:num>
  <w:num w:numId="3" w16cid:durableId="1823623197">
    <w:abstractNumId w:val="5"/>
  </w:num>
  <w:num w:numId="4" w16cid:durableId="1975134941">
    <w:abstractNumId w:val="4"/>
  </w:num>
  <w:num w:numId="5" w16cid:durableId="2089301044">
    <w:abstractNumId w:val="7"/>
  </w:num>
  <w:num w:numId="6" w16cid:durableId="1114404567">
    <w:abstractNumId w:val="3"/>
  </w:num>
  <w:num w:numId="7" w16cid:durableId="706829998">
    <w:abstractNumId w:val="2"/>
  </w:num>
  <w:num w:numId="8" w16cid:durableId="1046249005">
    <w:abstractNumId w:val="1"/>
  </w:num>
  <w:num w:numId="9" w16cid:durableId="846136336">
    <w:abstractNumId w:val="0"/>
  </w:num>
  <w:num w:numId="10" w16cid:durableId="557787067">
    <w:abstractNumId w:val="14"/>
  </w:num>
  <w:num w:numId="11" w16cid:durableId="2038777832">
    <w:abstractNumId w:val="13"/>
  </w:num>
  <w:num w:numId="12" w16cid:durableId="1442140716">
    <w:abstractNumId w:val="9"/>
  </w:num>
  <w:num w:numId="13" w16cid:durableId="390888091">
    <w:abstractNumId w:val="12"/>
  </w:num>
  <w:num w:numId="14" w16cid:durableId="2138453304">
    <w:abstractNumId w:val="10"/>
  </w:num>
  <w:num w:numId="15" w16cid:durableId="86009560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1BF8"/>
    <w:rsid w:val="00034616"/>
    <w:rsid w:val="0006063C"/>
    <w:rsid w:val="00074967"/>
    <w:rsid w:val="000B1224"/>
    <w:rsid w:val="0015074B"/>
    <w:rsid w:val="0029639D"/>
    <w:rsid w:val="00326F90"/>
    <w:rsid w:val="004552A1"/>
    <w:rsid w:val="0048462A"/>
    <w:rsid w:val="009B0257"/>
    <w:rsid w:val="00A02F45"/>
    <w:rsid w:val="00AA1D8D"/>
    <w:rsid w:val="00AF0725"/>
    <w:rsid w:val="00B47730"/>
    <w:rsid w:val="00C75146"/>
    <w:rsid w:val="00CB0664"/>
    <w:rsid w:val="00F26C65"/>
    <w:rsid w:val="00F8473C"/>
    <w:rsid w:val="00FC693F"/>
    <w:rsid w:val="00FF156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2D76E15"/>
  <w14:defaultImageDpi w14:val="300"/>
  <w15:docId w15:val="{9F2B5E89-6E83-4695-9365-852138F75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2155</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14416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Hanan Mohamed'Nur (2430827)</cp:lastModifiedBy>
  <cp:revision>9</cp:revision>
  <dcterms:created xsi:type="dcterms:W3CDTF">2013-12-23T23:15:00Z</dcterms:created>
  <dcterms:modified xsi:type="dcterms:W3CDTF">2026-04-28T18:27:00Z</dcterms:modified>
  <cp:category/>
</cp:coreProperties>
</file>