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FF3582" w:rsidR="00C7714E" w:rsidP="00C7714E" w:rsidRDefault="00BE2084" w14:paraId="072C961D" w14:textId="18E08463">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r w:rsidR="70F0AAE1">
        <w:rPr/>
        <w:t/>
      </w:r>
    </w:p>
    <w:p w:rsidRPr="00FF3582" w:rsidR="00A413E6" w:rsidP="00C7714E" w:rsidRDefault="00A413E6" w14:paraId="54877CE6" w14:textId="69B326B3">
      <w:pPr>
        <w:jc w:val="center"/>
        <w:rPr>
          <w:rFonts w:ascii="Arial" w:hAnsi="Arial" w:cs="Arial"/>
          <w:b/>
        </w:rPr>
      </w:pPr>
    </w:p>
    <w:p w:rsidRPr="00FF3582" w:rsidR="00A413E6" w:rsidP="00C7714E" w:rsidRDefault="00A413E6" w14:paraId="6CCF5D64" w14:textId="4A4032C8">
      <w:pPr>
        <w:jc w:val="center"/>
        <w:rPr>
          <w:rFonts w:ascii="Arial" w:hAnsi="Arial" w:cs="Arial"/>
          <w:b/>
        </w:rPr>
      </w:pPr>
    </w:p>
    <w:p w:rsidRPr="00FF3582" w:rsidR="00A413E6" w:rsidP="00C7714E" w:rsidRDefault="00A413E6" w14:paraId="6A3EBD5C" w14:textId="1D63D35C">
      <w:pPr>
        <w:jc w:val="center"/>
        <w:rPr>
          <w:rFonts w:ascii="Arial" w:hAnsi="Arial" w:cs="Arial"/>
          <w:b/>
        </w:rPr>
      </w:pPr>
    </w:p>
    <w:p w:rsidRPr="00FF3582" w:rsidR="00BE2084" w:rsidP="00C7714E" w:rsidRDefault="00BE2084" w14:paraId="19B02480" w14:textId="1574FF32">
      <w:pPr>
        <w:jc w:val="center"/>
        <w:rPr>
          <w:rFonts w:ascii="Arial" w:hAnsi="Arial" w:cs="Arial"/>
          <w:b/>
        </w:rPr>
      </w:pPr>
    </w:p>
    <w:p w:rsidRPr="00FF3582" w:rsidR="00BE2084" w:rsidP="00C7714E" w:rsidRDefault="00BE2084" w14:paraId="45A887AD" w14:textId="77777777">
      <w:pPr>
        <w:jc w:val="center"/>
        <w:rPr>
          <w:rFonts w:ascii="Arial" w:hAnsi="Arial" w:cs="Arial"/>
          <w:b/>
        </w:rPr>
      </w:pPr>
    </w:p>
    <w:p w:rsidR="00FF3582" w:rsidP="00C7714E" w:rsidRDefault="00FF3582" w14:paraId="37A0602B" w14:textId="77777777">
      <w:pPr>
        <w:jc w:val="center"/>
        <w:rPr>
          <w:rFonts w:ascii="Arial" w:hAnsi="Arial" w:cs="Arial"/>
          <w:b/>
        </w:rPr>
      </w:pPr>
    </w:p>
    <w:p w:rsidRPr="00FF3582" w:rsidR="00C7714E" w:rsidP="00C7714E" w:rsidRDefault="00CE0C02" w14:paraId="03F37254" w14:textId="38051FC3">
      <w:pPr>
        <w:jc w:val="center"/>
        <w:rPr>
          <w:rFonts w:ascii="Arial" w:hAnsi="Arial" w:cs="Arial"/>
          <w:b/>
        </w:rPr>
      </w:pPr>
      <w:r w:rsidRPr="00FF3582">
        <w:rPr>
          <w:rFonts w:ascii="Arial" w:hAnsi="Arial" w:cs="Arial"/>
          <w:b/>
        </w:rPr>
        <w:t>BA Education</w:t>
      </w:r>
      <w:r w:rsidRPr="00FF3582" w:rsidR="00C7714E">
        <w:rPr>
          <w:rFonts w:ascii="Arial" w:hAnsi="Arial" w:cs="Arial"/>
          <w:b/>
        </w:rPr>
        <w:t xml:space="preserve"> Studies</w:t>
      </w:r>
    </w:p>
    <w:p w:rsidRPr="00FF3582" w:rsidR="00C7714E" w:rsidP="00C7714E" w:rsidRDefault="00C7714E" w14:paraId="2D75B651" w14:textId="77777777">
      <w:pPr>
        <w:jc w:val="center"/>
        <w:rPr>
          <w:rFonts w:ascii="Arial" w:hAnsi="Arial" w:cs="Arial"/>
          <w:b/>
        </w:rPr>
      </w:pPr>
    </w:p>
    <w:p w:rsidRPr="00FF3582" w:rsidR="00A413E6" w:rsidP="00C7714E" w:rsidRDefault="00A413E6" w14:paraId="56AFE5D9" w14:textId="1D66A723">
      <w:pPr>
        <w:jc w:val="center"/>
        <w:rPr>
          <w:rFonts w:ascii="Arial" w:hAnsi="Arial" w:cs="Arial"/>
          <w:b/>
        </w:rPr>
      </w:pPr>
      <w:r w:rsidRPr="00FF3582">
        <w:rPr>
          <w:rFonts w:ascii="Arial" w:hAnsi="Arial" w:cs="Arial"/>
          <w:b/>
        </w:rPr>
        <w:t>Level 6:</w:t>
      </w:r>
      <w:r w:rsidRPr="00FF3582" w:rsidR="00B43DFB">
        <w:rPr>
          <w:rFonts w:ascii="Arial" w:hAnsi="Arial" w:cs="Arial"/>
          <w:b/>
        </w:rPr>
        <w:t xml:space="preserve"> </w:t>
      </w:r>
      <w:r w:rsidR="00A96911">
        <w:rPr>
          <w:rFonts w:ascii="Arial" w:hAnsi="Arial" w:cs="Arial"/>
          <w:b/>
        </w:rPr>
        <w:t>Making a difference</w:t>
      </w:r>
    </w:p>
    <w:p w:rsidRPr="00FF3582" w:rsidR="00A413E6" w:rsidP="00C7714E" w:rsidRDefault="00A413E6" w14:paraId="7C883940" w14:textId="77777777">
      <w:pPr>
        <w:jc w:val="center"/>
        <w:rPr>
          <w:rFonts w:ascii="Arial" w:hAnsi="Arial" w:cs="Arial"/>
          <w:b/>
        </w:rPr>
      </w:pPr>
    </w:p>
    <w:p w:rsidRPr="00FF3582" w:rsidR="00F946DD" w:rsidP="00A413E6" w:rsidRDefault="00F946DD" w14:paraId="2B0943DC" w14:textId="77777777">
      <w:pPr>
        <w:tabs>
          <w:tab w:val="left" w:pos="3600"/>
        </w:tabs>
        <w:jc w:val="center"/>
        <w:rPr>
          <w:rFonts w:ascii="Arial" w:hAnsi="Arial" w:cs="Arial"/>
          <w:b/>
          <w:bCs/>
        </w:rPr>
      </w:pPr>
    </w:p>
    <w:p w:rsidRPr="00FF3582" w:rsidR="00F946DD" w:rsidP="00A413E6" w:rsidRDefault="00A96911" w14:paraId="1D7D1AE7" w14:textId="6FCEFC78">
      <w:pPr>
        <w:tabs>
          <w:tab w:val="left" w:pos="3600"/>
        </w:tabs>
        <w:jc w:val="center"/>
        <w:rPr>
          <w:rFonts w:ascii="Arial" w:hAnsi="Arial" w:cs="Arial"/>
          <w:b/>
          <w:bCs/>
        </w:rPr>
      </w:pPr>
      <w:r w:rsidR="00A96911">
        <w:drawing>
          <wp:inline wp14:editId="43035829" wp14:anchorId="72B86B65">
            <wp:extent cx="5731510" cy="5626102"/>
            <wp:effectExtent l="0" t="0" r="2540" b="0"/>
            <wp:docPr id="1" name="Picture 1" descr="A picture containing chart&#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8014448988ce44f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5626102"/>
                    </a:xfrm>
                    <a:prstGeom prst="rect">
                      <a:avLst/>
                    </a:prstGeom>
                  </pic:spPr>
                </pic:pic>
              </a:graphicData>
            </a:graphic>
          </wp:inline>
        </w:drawing>
      </w:r>
    </w:p>
    <w:p w:rsidRPr="00FF3582" w:rsidR="00F946DD" w:rsidP="00A413E6" w:rsidRDefault="00F946DD" w14:paraId="637DCA6F" w14:textId="77777777">
      <w:pPr>
        <w:tabs>
          <w:tab w:val="left" w:pos="3600"/>
        </w:tabs>
        <w:jc w:val="center"/>
        <w:rPr>
          <w:rFonts w:ascii="Arial" w:hAnsi="Arial" w:cs="Arial"/>
          <w:b/>
          <w:bCs/>
        </w:rPr>
      </w:pPr>
    </w:p>
    <w:p w:rsidRPr="00FF3582" w:rsidR="00A413E6" w:rsidP="00A413E6" w:rsidRDefault="00A413E6" w14:paraId="46410BE8" w14:textId="78C985EF">
      <w:pPr>
        <w:tabs>
          <w:tab w:val="left" w:pos="3600"/>
        </w:tabs>
        <w:jc w:val="center"/>
        <w:rPr>
          <w:rFonts w:ascii="Arial" w:hAnsi="Arial" w:cs="Arial"/>
          <w:b/>
          <w:bCs/>
        </w:rPr>
      </w:pPr>
      <w:r w:rsidRPr="00FF3582">
        <w:rPr>
          <w:rFonts w:ascii="Arial" w:hAnsi="Arial" w:cs="Arial"/>
          <w:b/>
          <w:bCs/>
        </w:rPr>
        <w:t xml:space="preserve">Module Co-ordinator: </w:t>
      </w:r>
      <w:r w:rsidR="00A96911">
        <w:rPr>
          <w:rFonts w:ascii="Arial" w:hAnsi="Arial" w:cs="Arial"/>
          <w:b/>
          <w:bCs/>
        </w:rPr>
        <w:t>Alison Murphy</w:t>
      </w:r>
    </w:p>
    <w:p w:rsidRPr="00FF3582" w:rsidR="00A413E6" w:rsidP="00A413E6" w:rsidRDefault="00A413E6" w14:paraId="487295B4" w14:textId="77777777">
      <w:pPr>
        <w:tabs>
          <w:tab w:val="left" w:pos="3600"/>
        </w:tabs>
        <w:rPr>
          <w:rFonts w:ascii="Arial" w:hAnsi="Arial" w:cs="Arial"/>
          <w:b/>
          <w:bCs/>
        </w:rPr>
      </w:pPr>
    </w:p>
    <w:p w:rsidRPr="00FF3582" w:rsidR="0052266E" w:rsidP="00A413E6" w:rsidRDefault="00A413E6" w14:paraId="31A7FC6E" w14:textId="3C7AB4FE">
      <w:pPr>
        <w:tabs>
          <w:tab w:val="left" w:pos="3600"/>
        </w:tabs>
        <w:jc w:val="center"/>
        <w:rPr>
          <w:rFonts w:ascii="Arial" w:hAnsi="Arial" w:cs="Arial"/>
          <w:b/>
          <w:bCs/>
        </w:rPr>
      </w:pPr>
      <w:r w:rsidRPr="00FF3582">
        <w:rPr>
          <w:rFonts w:ascii="Arial" w:hAnsi="Arial" w:cs="Arial"/>
          <w:b/>
          <w:bCs/>
        </w:rPr>
        <w:t xml:space="preserve">Lecturer: </w:t>
      </w:r>
      <w:r w:rsidR="00A96911">
        <w:rPr>
          <w:rFonts w:ascii="Arial" w:hAnsi="Arial" w:cs="Arial"/>
          <w:b/>
          <w:bCs/>
        </w:rPr>
        <w:t>Helen Griffiths</w:t>
      </w:r>
      <w:r w:rsidRPr="00FF3582" w:rsidR="0052266E">
        <w:rPr>
          <w:rFonts w:ascii="Arial" w:hAnsi="Arial" w:cs="Arial"/>
          <w:b/>
          <w:bCs/>
        </w:rPr>
        <w:t xml:space="preserve"> </w:t>
      </w:r>
    </w:p>
    <w:p w:rsidRPr="00FF3582" w:rsidR="0052266E" w:rsidP="0052266E" w:rsidRDefault="0052266E" w14:paraId="348095C5" w14:textId="77777777">
      <w:pPr>
        <w:jc w:val="center"/>
        <w:rPr>
          <w:rFonts w:ascii="Arial" w:hAnsi="Arial" w:cs="Arial" w:eastAsiaTheme="minorHAnsi"/>
          <w:b/>
          <w:lang w:eastAsia="en-US"/>
        </w:rPr>
      </w:pPr>
    </w:p>
    <w:p w:rsidRPr="00FF3582" w:rsidR="0052266E" w:rsidP="0052266E" w:rsidRDefault="0052266E" w14:paraId="43FE7218" w14:textId="77777777">
      <w:pPr>
        <w:jc w:val="center"/>
        <w:rPr>
          <w:rFonts w:ascii="Arial" w:hAnsi="Arial" w:cs="Arial"/>
          <w:b/>
          <w:bCs/>
        </w:rPr>
      </w:pPr>
      <w:r w:rsidRPr="00FF3582">
        <w:rPr>
          <w:rFonts w:ascii="Arial" w:hAnsi="Arial" w:cs="Arial"/>
          <w:b/>
          <w:bCs/>
        </w:rPr>
        <w:t xml:space="preserve">How to contact: </w:t>
      </w:r>
    </w:p>
    <w:p w:rsidRPr="00FF3582" w:rsidR="0052266E" w:rsidP="0052266E" w:rsidRDefault="0052266E" w14:paraId="2C83256A" w14:textId="77777777">
      <w:pPr>
        <w:jc w:val="center"/>
        <w:rPr>
          <w:rFonts w:ascii="Arial" w:hAnsi="Arial" w:cs="Arial" w:eastAsiaTheme="minorHAnsi"/>
          <w:b/>
          <w:lang w:eastAsia="en-US"/>
        </w:rPr>
      </w:pPr>
    </w:p>
    <w:p w:rsidRPr="00FF3582" w:rsidR="0052266E" w:rsidP="0052266E" w:rsidRDefault="0052266E" w14:paraId="53CCE305" w14:textId="136BE028">
      <w:pPr>
        <w:jc w:val="center"/>
        <w:rPr>
          <w:rFonts w:ascii="Arial" w:hAnsi="Arial" w:cs="Arial" w:eastAsiaTheme="minorHAnsi"/>
          <w:lang w:eastAsia="en-US"/>
        </w:rPr>
      </w:pPr>
      <w:r w:rsidRPr="00FF3582">
        <w:rPr>
          <w:rFonts w:ascii="Arial" w:hAnsi="Arial" w:cs="Arial" w:eastAsiaTheme="minorHAnsi"/>
          <w:b/>
          <w:lang w:eastAsia="en-US"/>
        </w:rPr>
        <w:t xml:space="preserve">Office: </w:t>
      </w:r>
      <w:r w:rsidRPr="00FF3582">
        <w:rPr>
          <w:rFonts w:ascii="Arial" w:hAnsi="Arial" w:cs="Arial" w:eastAsiaTheme="minorHAnsi"/>
          <w:lang w:eastAsia="en-US"/>
        </w:rPr>
        <w:t>D232</w:t>
      </w:r>
    </w:p>
    <w:p w:rsidRPr="00FF3582" w:rsidR="0052266E" w:rsidP="0052266E" w:rsidRDefault="0052266E" w14:paraId="762E130D" w14:textId="38E8BDC8">
      <w:pPr>
        <w:jc w:val="center"/>
        <w:rPr>
          <w:rFonts w:ascii="Arial" w:hAnsi="Arial" w:cs="Arial" w:eastAsiaTheme="minorHAnsi"/>
          <w:b/>
          <w:lang w:eastAsia="en-US"/>
        </w:rPr>
      </w:pPr>
    </w:p>
    <w:p w:rsidRPr="00FF3582" w:rsidR="0052266E" w:rsidP="0052266E" w:rsidRDefault="0052266E" w14:paraId="609DCA90" w14:textId="77777777">
      <w:pPr>
        <w:spacing w:after="200" w:line="276" w:lineRule="auto"/>
        <w:jc w:val="center"/>
        <w:rPr>
          <w:rStyle w:val="Hyperlink"/>
          <w:rFonts w:ascii="Arial" w:hAnsi="Arial" w:cs="Arial" w:eastAsiaTheme="minorHAnsi"/>
          <w:lang w:eastAsia="en-US"/>
        </w:rPr>
      </w:pPr>
      <w:r w:rsidRPr="00FF3582">
        <w:rPr>
          <w:rFonts w:ascii="Arial" w:hAnsi="Arial" w:cs="Arial" w:eastAsiaTheme="minorHAnsi"/>
          <w:b/>
          <w:lang w:eastAsia="en-US"/>
        </w:rPr>
        <w:t>Email:</w:t>
      </w:r>
      <w:r w:rsidRPr="00FF3582">
        <w:rPr>
          <w:rFonts w:ascii="Arial" w:hAnsi="Arial" w:cs="Arial" w:eastAsiaTheme="minorHAnsi"/>
          <w:lang w:eastAsia="en-US"/>
        </w:rPr>
        <w:t xml:space="preserve"> </w:t>
      </w:r>
      <w:hyperlink w:history="1" r:id="rId12">
        <w:r w:rsidRPr="00FF3582">
          <w:rPr>
            <w:rStyle w:val="Hyperlink"/>
            <w:rFonts w:ascii="Arial" w:hAnsi="Arial" w:cs="Arial" w:eastAsiaTheme="minorHAnsi"/>
            <w:lang w:eastAsia="en-US"/>
          </w:rPr>
          <w:t>a.murphy@uwtsd.ac.uk</w:t>
        </w:r>
      </w:hyperlink>
    </w:p>
    <w:p w:rsidRPr="00FF3582" w:rsidR="0052266E" w:rsidP="00A413E6" w:rsidRDefault="0052266E" w14:paraId="713D32A5" w14:textId="77777777">
      <w:pPr>
        <w:tabs>
          <w:tab w:val="left" w:pos="3600"/>
        </w:tabs>
        <w:jc w:val="center"/>
        <w:rPr>
          <w:rFonts w:ascii="Arial" w:hAnsi="Arial" w:cs="Arial"/>
          <w:b/>
          <w:bCs/>
        </w:rPr>
      </w:pPr>
    </w:p>
    <w:p w:rsidRPr="00FF3582" w:rsidR="00A413E6" w:rsidP="00A413E6" w:rsidRDefault="0052266E" w14:paraId="6EE5ECBC" w14:textId="10FEED9E">
      <w:pPr>
        <w:tabs>
          <w:tab w:val="left" w:pos="3600"/>
        </w:tabs>
        <w:jc w:val="center"/>
        <w:rPr>
          <w:rFonts w:ascii="Arial" w:hAnsi="Arial" w:cs="Arial"/>
          <w:b/>
          <w:bCs/>
        </w:rPr>
      </w:pPr>
      <w:r w:rsidRPr="00FF3582">
        <w:rPr>
          <w:rFonts w:ascii="Arial" w:hAnsi="Arial" w:cs="Arial"/>
          <w:b/>
          <w:bCs/>
        </w:rPr>
        <w:t xml:space="preserve">Lecturer: </w:t>
      </w:r>
      <w:r w:rsidRPr="00FF3582" w:rsidR="00B43DFB">
        <w:rPr>
          <w:rFonts w:ascii="Arial" w:hAnsi="Arial" w:cs="Arial"/>
          <w:b/>
          <w:bCs/>
        </w:rPr>
        <w:t>Helen Griffiths</w:t>
      </w:r>
    </w:p>
    <w:p w:rsidRPr="00FF3582" w:rsidR="00A413E6" w:rsidP="00A413E6" w:rsidRDefault="00A413E6" w14:paraId="05B7DA0B" w14:textId="77777777">
      <w:pPr>
        <w:tabs>
          <w:tab w:val="left" w:pos="3600"/>
        </w:tabs>
        <w:jc w:val="center"/>
        <w:rPr>
          <w:rFonts w:ascii="Arial" w:hAnsi="Arial" w:cs="Arial"/>
          <w:b/>
          <w:bCs/>
        </w:rPr>
      </w:pPr>
    </w:p>
    <w:p w:rsidRPr="00FF3582" w:rsidR="00A413E6" w:rsidP="00A413E6" w:rsidRDefault="00A413E6" w14:paraId="6E508437" w14:textId="77777777">
      <w:pPr>
        <w:jc w:val="center"/>
        <w:rPr>
          <w:rFonts w:ascii="Arial" w:hAnsi="Arial" w:cs="Arial"/>
          <w:b/>
          <w:bCs/>
        </w:rPr>
      </w:pPr>
      <w:r w:rsidRPr="00FF3582">
        <w:rPr>
          <w:rFonts w:ascii="Arial" w:hAnsi="Arial" w:cs="Arial"/>
          <w:b/>
          <w:bCs/>
        </w:rPr>
        <w:t xml:space="preserve">How to contact: </w:t>
      </w:r>
    </w:p>
    <w:p w:rsidRPr="00FF3582" w:rsidR="00A413E6" w:rsidP="00A413E6" w:rsidRDefault="00A413E6" w14:paraId="21ED22E6" w14:textId="77777777">
      <w:pPr>
        <w:jc w:val="center"/>
        <w:rPr>
          <w:rFonts w:ascii="Arial" w:hAnsi="Arial" w:cs="Arial"/>
          <w:b/>
          <w:bCs/>
        </w:rPr>
      </w:pPr>
    </w:p>
    <w:p w:rsidRPr="00FF3582" w:rsidR="00A413E6" w:rsidP="00A413E6" w:rsidRDefault="00A413E6" w14:paraId="2D376F0C" w14:textId="7A68DE79">
      <w:pPr>
        <w:spacing w:after="200" w:line="276" w:lineRule="auto"/>
        <w:jc w:val="center"/>
        <w:rPr>
          <w:rStyle w:val="Hyperlink"/>
          <w:rFonts w:ascii="Arial" w:hAnsi="Arial" w:cs="Arial" w:eastAsiaTheme="minorHAnsi"/>
          <w:lang w:eastAsia="en-US"/>
        </w:rPr>
      </w:pPr>
      <w:r w:rsidRPr="00FF3582">
        <w:rPr>
          <w:rFonts w:ascii="Arial" w:hAnsi="Arial" w:cs="Arial" w:eastAsiaTheme="minorHAnsi"/>
          <w:b/>
          <w:lang w:eastAsia="en-US"/>
        </w:rPr>
        <w:t>Email:</w:t>
      </w:r>
      <w:r w:rsidRPr="00FF3582">
        <w:rPr>
          <w:rFonts w:ascii="Arial" w:hAnsi="Arial" w:cs="Arial" w:eastAsiaTheme="minorHAnsi"/>
          <w:lang w:eastAsia="en-US"/>
        </w:rPr>
        <w:t xml:space="preserve"> </w:t>
      </w:r>
      <w:r w:rsidR="00A96911">
        <w:rPr>
          <w:rFonts w:ascii="Arial" w:hAnsi="Arial" w:cs="Arial" w:eastAsiaTheme="minorHAnsi"/>
          <w:lang w:eastAsia="en-US"/>
        </w:rPr>
        <w:t>helen.a.griffiths@uwtsd.ac.uk</w:t>
      </w:r>
    </w:p>
    <w:p w:rsidRPr="00FF3582" w:rsidR="00DE4EAE" w:rsidP="00C7714E" w:rsidRDefault="00DE4EAE" w14:paraId="1DF8C01B" w14:textId="77777777">
      <w:pPr>
        <w:jc w:val="center"/>
        <w:rPr>
          <w:rFonts w:ascii="Arial" w:hAnsi="Arial" w:cs="Arial"/>
          <w:b/>
        </w:rPr>
      </w:pPr>
    </w:p>
    <w:p w:rsidRPr="00FF3582" w:rsidR="00DE4EAE" w:rsidP="00F946DD" w:rsidRDefault="00F946DD" w14:paraId="6AEE8A39" w14:textId="77777777">
      <w:pPr>
        <w:rPr>
          <w:rFonts w:ascii="Arial" w:hAnsi="Arial" w:cs="Arial"/>
          <w:b/>
        </w:rPr>
      </w:pPr>
      <w:r w:rsidRPr="00FF3582">
        <w:rPr>
          <w:rFonts w:ascii="Arial" w:hAnsi="Arial" w:cs="Arial"/>
          <w:b/>
        </w:rPr>
        <w:t>Modules Aims:</w:t>
      </w:r>
    </w:p>
    <w:p w:rsidRPr="00FF3582" w:rsidR="00F946DD" w:rsidP="00F946DD" w:rsidRDefault="00F946DD" w14:paraId="5C39924F" w14:textId="77777777">
      <w:pPr>
        <w:rPr>
          <w:rFonts w:ascii="Arial" w:hAnsi="Arial" w:cs="Arial"/>
          <w:b/>
        </w:rPr>
      </w:pPr>
    </w:p>
    <w:p w:rsidRPr="00FF3582" w:rsidR="00F946DD" w:rsidP="00F946DD" w:rsidRDefault="00F946DD" w14:paraId="27AEC63B" w14:textId="670557DA">
      <w:pPr>
        <w:rPr>
          <w:rFonts w:ascii="Arial" w:hAnsi="Arial" w:cs="Arial"/>
          <w:b/>
        </w:rPr>
      </w:pPr>
      <w:r w:rsidRPr="00FF3582">
        <w:rPr>
          <w:rFonts w:ascii="Arial" w:hAnsi="Arial" w:cs="Arial"/>
          <w:b/>
        </w:rPr>
        <w:t>The aims of the module are:</w:t>
      </w:r>
    </w:p>
    <w:p w:rsidRPr="00FF3582" w:rsidR="00B43DFB" w:rsidP="00F946DD" w:rsidRDefault="00B43DFB" w14:paraId="53082FEB" w14:textId="77777777">
      <w:pPr>
        <w:rPr>
          <w:rFonts w:ascii="Arial" w:hAnsi="Arial" w:cs="Arial"/>
          <w:b/>
        </w:rPr>
      </w:pPr>
    </w:p>
    <w:p w:rsidR="00A96911" w:rsidP="00094A6C" w:rsidRDefault="00A96911" w14:paraId="2CC388F9" w14:textId="77777777">
      <w:pPr>
        <w:pStyle w:val="paragraph"/>
        <w:numPr>
          <w:ilvl w:val="0"/>
          <w:numId w:val="1"/>
        </w:numPr>
        <w:spacing w:before="0" w:beforeAutospacing="0" w:after="0" w:afterAutospacing="0"/>
        <w:ind w:left="420" w:firstLine="0"/>
        <w:jc w:val="both"/>
        <w:textAlignment w:val="baseline"/>
        <w:rPr>
          <w:rFonts w:ascii="Arial" w:hAnsi="Arial" w:cs="Arial"/>
          <w:sz w:val="22"/>
          <w:szCs w:val="22"/>
        </w:rPr>
      </w:pPr>
      <w:r>
        <w:rPr>
          <w:rStyle w:val="normaltextrun"/>
          <w:rFonts w:ascii="Arial" w:hAnsi="Arial" w:cs="Arial"/>
          <w:sz w:val="22"/>
          <w:szCs w:val="22"/>
        </w:rPr>
        <w:t>To enable students to critically appraise the principles and practice of multi-agency working.</w:t>
      </w:r>
      <w:r>
        <w:rPr>
          <w:rStyle w:val="eop"/>
          <w:rFonts w:ascii="Arial" w:hAnsi="Arial" w:cs="Arial"/>
          <w:sz w:val="22"/>
          <w:szCs w:val="22"/>
        </w:rPr>
        <w:t> </w:t>
      </w:r>
    </w:p>
    <w:p w:rsidR="00A96911" w:rsidP="00A96911" w:rsidRDefault="00A96911" w14:paraId="646A8149" w14:textId="77777777">
      <w:pPr>
        <w:pStyle w:val="paragraph"/>
        <w:spacing w:before="0" w:beforeAutospacing="0" w:after="0" w:afterAutospacing="0"/>
        <w:ind w:left="840" w:hanging="420"/>
        <w:jc w:val="both"/>
        <w:textAlignment w:val="baseline"/>
        <w:rPr>
          <w:rFonts w:ascii="Arial" w:hAnsi="Arial" w:cs="Arial"/>
          <w:sz w:val="22"/>
          <w:szCs w:val="22"/>
        </w:rPr>
      </w:pPr>
      <w:r>
        <w:rPr>
          <w:rStyle w:val="eop"/>
          <w:rFonts w:ascii="Arial" w:hAnsi="Arial" w:cs="Arial"/>
          <w:sz w:val="22"/>
          <w:szCs w:val="22"/>
        </w:rPr>
        <w:t> </w:t>
      </w:r>
    </w:p>
    <w:p w:rsidR="00A96911" w:rsidP="00094A6C" w:rsidRDefault="00A96911" w14:paraId="64EEBCA3" w14:textId="77777777">
      <w:pPr>
        <w:pStyle w:val="paragraph"/>
        <w:numPr>
          <w:ilvl w:val="0"/>
          <w:numId w:val="2"/>
        </w:numPr>
        <w:spacing w:before="0" w:beforeAutospacing="0" w:after="0" w:afterAutospacing="0"/>
        <w:ind w:left="420" w:firstLine="0"/>
        <w:jc w:val="both"/>
        <w:textAlignment w:val="baseline"/>
        <w:rPr>
          <w:rFonts w:ascii="Arial" w:hAnsi="Arial" w:cs="Arial"/>
          <w:sz w:val="22"/>
          <w:szCs w:val="22"/>
        </w:rPr>
      </w:pPr>
      <w:r>
        <w:rPr>
          <w:rStyle w:val="normaltextrun"/>
          <w:rFonts w:ascii="Arial" w:hAnsi="Arial" w:cs="Arial"/>
          <w:sz w:val="22"/>
          <w:szCs w:val="22"/>
        </w:rPr>
        <w:t>To provide a critical understanding of the principles and practice of person-centred planning.</w:t>
      </w:r>
      <w:r>
        <w:rPr>
          <w:rStyle w:val="eop"/>
          <w:rFonts w:ascii="Arial" w:hAnsi="Arial" w:cs="Arial"/>
          <w:sz w:val="22"/>
          <w:szCs w:val="22"/>
        </w:rPr>
        <w:t> </w:t>
      </w:r>
    </w:p>
    <w:p w:rsidRPr="00FF3582" w:rsidR="00F946DD" w:rsidP="00F946DD" w:rsidRDefault="00F946DD" w14:paraId="014ED096" w14:textId="77777777">
      <w:pPr>
        <w:pStyle w:val="NoSpacing"/>
      </w:pPr>
    </w:p>
    <w:p w:rsidRPr="00FF3582" w:rsidR="00F946DD" w:rsidP="00F946DD" w:rsidRDefault="00F946DD" w14:paraId="47A4B461" w14:textId="77777777">
      <w:pPr>
        <w:pStyle w:val="NoSpacing"/>
      </w:pPr>
      <w:r w:rsidRPr="00FF3582">
        <w:t>Module Objectives:</w:t>
      </w:r>
    </w:p>
    <w:p w:rsidRPr="00FF3582" w:rsidR="00F946DD" w:rsidP="00F946DD" w:rsidRDefault="00F946DD" w14:paraId="14A8B553" w14:textId="77777777">
      <w:pPr>
        <w:pStyle w:val="NoSpacing"/>
      </w:pPr>
    </w:p>
    <w:p w:rsidRPr="00FF3582" w:rsidR="00F946DD" w:rsidP="00F946DD" w:rsidRDefault="00F946DD" w14:paraId="2740E60E" w14:textId="77777777">
      <w:pPr>
        <w:rPr>
          <w:rFonts w:ascii="Arial" w:hAnsi="Arial" w:cs="Arial"/>
          <w:b/>
          <w:iCs/>
          <w:lang w:val="en-US" w:eastAsia="en-US"/>
        </w:rPr>
      </w:pPr>
      <w:r w:rsidRPr="00FF3582">
        <w:rPr>
          <w:rFonts w:ascii="Arial" w:hAnsi="Arial" w:cs="Arial"/>
          <w:b/>
          <w:iCs/>
          <w:lang w:val="en-US" w:eastAsia="en-US"/>
        </w:rPr>
        <w:t xml:space="preserve">On </w:t>
      </w:r>
      <w:r w:rsidRPr="00FF3582">
        <w:rPr>
          <w:rFonts w:ascii="Arial" w:hAnsi="Arial" w:cs="Arial"/>
          <w:b/>
          <w:lang w:val="en-US" w:eastAsia="en-US"/>
        </w:rPr>
        <w:t>successful</w:t>
      </w:r>
      <w:r w:rsidRPr="00FF3582">
        <w:rPr>
          <w:rFonts w:ascii="Arial" w:hAnsi="Arial" w:cs="Arial"/>
          <w:b/>
          <w:iCs/>
          <w:lang w:val="en-US" w:eastAsia="en-US"/>
        </w:rPr>
        <w:t xml:space="preserve"> completion of the module students will be able to:</w:t>
      </w:r>
    </w:p>
    <w:p w:rsidRPr="00FF3582" w:rsidR="00F946DD" w:rsidP="00F946DD" w:rsidRDefault="00F946DD" w14:paraId="7FC663B3" w14:textId="63090B58">
      <w:pPr>
        <w:pStyle w:val="NoSpacing"/>
      </w:pPr>
    </w:p>
    <w:p w:rsidRPr="00A96911" w:rsidR="00A96911" w:rsidP="00094A6C" w:rsidRDefault="00A96911" w14:paraId="0AA83329" w14:textId="77777777">
      <w:pPr>
        <w:pStyle w:val="paragraph"/>
        <w:numPr>
          <w:ilvl w:val="0"/>
          <w:numId w:val="4"/>
        </w:numPr>
        <w:spacing w:before="0" w:beforeAutospacing="0" w:after="0" w:afterAutospacing="0"/>
        <w:jc w:val="both"/>
        <w:textAlignment w:val="baseline"/>
        <w:rPr>
          <w:rFonts w:ascii="Arial" w:hAnsi="Arial" w:cs="Arial"/>
        </w:rPr>
      </w:pPr>
      <w:r w:rsidRPr="00A96911">
        <w:rPr>
          <w:rStyle w:val="normaltextrun"/>
          <w:rFonts w:ascii="Arial" w:hAnsi="Arial" w:cs="Arial"/>
        </w:rPr>
        <w:t xml:space="preserve">Critically analyse the models, dynamics and application of multi-agency working in the promotion of individual voice, </w:t>
      </w:r>
      <w:proofErr w:type="gramStart"/>
      <w:r w:rsidRPr="00A96911">
        <w:rPr>
          <w:rStyle w:val="normaltextrun"/>
          <w:rFonts w:ascii="Arial" w:hAnsi="Arial" w:cs="Arial"/>
        </w:rPr>
        <w:t>well-being</w:t>
      </w:r>
      <w:proofErr w:type="gramEnd"/>
      <w:r w:rsidRPr="00A96911">
        <w:rPr>
          <w:rStyle w:val="normaltextrun"/>
          <w:rFonts w:ascii="Arial" w:hAnsi="Arial" w:cs="Arial"/>
        </w:rPr>
        <w:t xml:space="preserve"> and the transformation of life chances.</w:t>
      </w:r>
      <w:r w:rsidRPr="00A96911">
        <w:rPr>
          <w:rStyle w:val="eop"/>
          <w:rFonts w:ascii="Arial" w:hAnsi="Arial" w:cs="Arial"/>
        </w:rPr>
        <w:t> </w:t>
      </w:r>
    </w:p>
    <w:p w:rsidRPr="00A96911" w:rsidR="00A96911" w:rsidP="00094A6C" w:rsidRDefault="00A96911" w14:paraId="55E88F1D" w14:textId="4BAECCD8">
      <w:pPr>
        <w:pStyle w:val="paragraph"/>
        <w:numPr>
          <w:ilvl w:val="0"/>
          <w:numId w:val="4"/>
        </w:numPr>
        <w:spacing w:before="0" w:beforeAutospacing="0" w:after="0" w:afterAutospacing="0"/>
        <w:jc w:val="both"/>
        <w:textAlignment w:val="baseline"/>
        <w:rPr>
          <w:rFonts w:ascii="Arial" w:hAnsi="Arial" w:cs="Arial"/>
        </w:rPr>
      </w:pPr>
      <w:r w:rsidRPr="00A96911">
        <w:rPr>
          <w:rStyle w:val="normaltextrun"/>
          <w:rFonts w:ascii="Arial" w:hAnsi="Arial" w:cs="Arial"/>
        </w:rPr>
        <w:t>Critically discuss key values and frameworks for practice, including person-centred planning, which guide communities in the move towards inclusive and enabling environments.</w:t>
      </w:r>
      <w:r w:rsidRPr="00A96911">
        <w:rPr>
          <w:rStyle w:val="eop"/>
          <w:rFonts w:ascii="Arial" w:hAnsi="Arial" w:cs="Arial"/>
        </w:rPr>
        <w:t> </w:t>
      </w:r>
    </w:p>
    <w:p w:rsidRPr="00A96911" w:rsidR="00A96911" w:rsidP="00094A6C" w:rsidRDefault="00A96911" w14:paraId="55841371" w14:textId="5F5C791A">
      <w:pPr>
        <w:pStyle w:val="paragraph"/>
        <w:numPr>
          <w:ilvl w:val="0"/>
          <w:numId w:val="4"/>
        </w:numPr>
        <w:spacing w:before="0" w:beforeAutospacing="0" w:after="0" w:afterAutospacing="0"/>
        <w:textAlignment w:val="baseline"/>
        <w:rPr>
          <w:rFonts w:ascii="Arial" w:hAnsi="Arial" w:cs="Arial"/>
        </w:rPr>
      </w:pPr>
      <w:r w:rsidRPr="00A96911">
        <w:rPr>
          <w:rStyle w:val="normaltextrun"/>
          <w:rFonts w:ascii="Arial" w:hAnsi="Arial" w:cs="Arial"/>
        </w:rPr>
        <w:t>Critically appraise the historical context of practice and the underpinning models such as the social model of disability.</w:t>
      </w:r>
      <w:r w:rsidRPr="00A96911">
        <w:rPr>
          <w:rStyle w:val="eop"/>
          <w:rFonts w:ascii="Arial" w:hAnsi="Arial" w:cs="Arial"/>
        </w:rPr>
        <w:t> </w:t>
      </w:r>
    </w:p>
    <w:p w:rsidRPr="00A96911" w:rsidR="00A96911" w:rsidP="00094A6C" w:rsidRDefault="00A96911" w14:paraId="341FD2DD" w14:textId="585D475B">
      <w:pPr>
        <w:pStyle w:val="paragraph"/>
        <w:numPr>
          <w:ilvl w:val="0"/>
          <w:numId w:val="4"/>
        </w:numPr>
        <w:spacing w:before="0" w:beforeAutospacing="0" w:after="0" w:afterAutospacing="0"/>
        <w:textAlignment w:val="baseline"/>
        <w:rPr>
          <w:rFonts w:ascii="Arial" w:hAnsi="Arial" w:cs="Arial"/>
        </w:rPr>
      </w:pPr>
      <w:r w:rsidRPr="00A96911">
        <w:rPr>
          <w:rStyle w:val="normaltextrun"/>
          <w:rFonts w:ascii="Arial" w:hAnsi="Arial" w:cs="Arial"/>
        </w:rPr>
        <w:t xml:space="preserve">Organise their knowledge and learning </w:t>
      </w:r>
      <w:proofErr w:type="gramStart"/>
      <w:r w:rsidRPr="00A96911">
        <w:rPr>
          <w:rStyle w:val="normaltextrun"/>
          <w:rFonts w:ascii="Arial" w:hAnsi="Arial" w:cs="Arial"/>
        </w:rPr>
        <w:t>through the use of</w:t>
      </w:r>
      <w:proofErr w:type="gramEnd"/>
      <w:r w:rsidRPr="00A96911">
        <w:rPr>
          <w:rStyle w:val="normaltextrun"/>
          <w:rFonts w:ascii="Arial" w:hAnsi="Arial" w:cs="Arial"/>
        </w:rPr>
        <w:t xml:space="preserve"> a range of information sources, including ICT and present their work at the appropriate level.</w:t>
      </w:r>
      <w:r w:rsidRPr="00A96911">
        <w:rPr>
          <w:rStyle w:val="eop"/>
          <w:rFonts w:ascii="Arial" w:hAnsi="Arial" w:cs="Arial"/>
        </w:rPr>
        <w:t> </w:t>
      </w:r>
    </w:p>
    <w:p w:rsidRPr="00FF3582" w:rsidR="00DE4EAE" w:rsidP="00C7714E" w:rsidRDefault="00DE4EAE" w14:paraId="08333B95" w14:textId="77777777">
      <w:pPr>
        <w:jc w:val="center"/>
        <w:rPr>
          <w:rFonts w:ascii="Arial" w:hAnsi="Arial" w:cs="Arial"/>
          <w:b/>
        </w:rPr>
      </w:pPr>
    </w:p>
    <w:p w:rsidRPr="00FF3582" w:rsidR="00DE4EAE" w:rsidP="00F946DD" w:rsidRDefault="00F946DD" w14:paraId="308165D2" w14:textId="77777777">
      <w:pPr>
        <w:rPr>
          <w:rFonts w:ascii="Arial" w:hAnsi="Arial" w:cs="Arial"/>
          <w:b/>
        </w:rPr>
      </w:pPr>
      <w:r w:rsidRPr="00FF3582">
        <w:rPr>
          <w:rFonts w:ascii="Arial" w:hAnsi="Arial" w:cs="Arial"/>
          <w:b/>
        </w:rPr>
        <w:t xml:space="preserve">Teaching and Learning Strategy </w:t>
      </w:r>
    </w:p>
    <w:p w:rsidRPr="00FF3582" w:rsidR="00F946DD" w:rsidP="00F946DD" w:rsidRDefault="00F946DD" w14:paraId="6F2C06F2" w14:textId="77777777">
      <w:pPr>
        <w:rPr>
          <w:rFonts w:ascii="Arial" w:hAnsi="Arial" w:cs="Arial"/>
          <w:b/>
        </w:rPr>
      </w:pPr>
    </w:p>
    <w:p w:rsidRPr="00FF3582" w:rsidR="00F946DD" w:rsidP="00F946DD" w:rsidRDefault="00F946DD" w14:paraId="07137411" w14:textId="77777777">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rsidRPr="00FF3582" w:rsidR="00F946DD" w:rsidP="00F946DD" w:rsidRDefault="00F946DD" w14:paraId="10587749" w14:textId="77777777">
      <w:pPr>
        <w:jc w:val="both"/>
        <w:rPr>
          <w:rFonts w:ascii="Arial" w:hAnsi="Arial" w:cs="Arial"/>
        </w:rPr>
      </w:pPr>
    </w:p>
    <w:p w:rsidRPr="00FF3582" w:rsidR="00F946DD" w:rsidP="00F946DD" w:rsidRDefault="00F946DD" w14:paraId="2CE4ED75" w14:textId="76B6AD95">
      <w:pPr>
        <w:jc w:val="both"/>
        <w:rPr>
          <w:rFonts w:ascii="Arial" w:hAnsi="Arial" w:cs="Arial"/>
        </w:rPr>
      </w:pPr>
      <w:r w:rsidRPr="00FF3582">
        <w:rPr>
          <w:rFonts w:ascii="Arial" w:hAnsi="Arial" w:cs="Arial"/>
        </w:rPr>
        <w:t xml:space="preserve">The sessions for this module will consist of </w:t>
      </w:r>
      <w:r w:rsidRPr="00FF3582" w:rsidR="0052266E">
        <w:rPr>
          <w:rFonts w:ascii="Arial" w:hAnsi="Arial" w:cs="Arial"/>
        </w:rPr>
        <w:t xml:space="preserve">face to face lectures, synchronous </w:t>
      </w:r>
      <w:proofErr w:type="gramStart"/>
      <w:r w:rsidRPr="00FF3582" w:rsidR="0052266E">
        <w:rPr>
          <w:rFonts w:ascii="Arial" w:hAnsi="Arial" w:cs="Arial"/>
        </w:rPr>
        <w:t>learning</w:t>
      </w:r>
      <w:proofErr w:type="gramEnd"/>
      <w:r w:rsidRPr="00FF3582" w:rsidR="0052266E">
        <w:rPr>
          <w:rFonts w:ascii="Arial" w:hAnsi="Arial" w:cs="Arial"/>
        </w:rPr>
        <w:t xml:space="preserve"> and asynchronous activities.</w:t>
      </w:r>
      <w:r w:rsidRPr="00FF3582">
        <w:rPr>
          <w:rFonts w:ascii="Arial" w:hAnsi="Arial" w:cs="Arial"/>
        </w:rPr>
        <w:t xml:space="preserve">  The lectures will give students the opportunity to develop the skills of careful listening, re</w:t>
      </w:r>
      <w:r w:rsidRPr="00FF3582" w:rsidR="00B43DFB">
        <w:rPr>
          <w:rFonts w:ascii="Arial" w:hAnsi="Arial" w:cs="Arial"/>
        </w:rPr>
        <w:t>f</w:t>
      </w:r>
      <w:r w:rsidRPr="00FF3582">
        <w:rPr>
          <w:rFonts w:ascii="Arial" w:hAnsi="Arial" w:cs="Arial"/>
        </w:rPr>
        <w:t xml:space="preserve">lecting, </w:t>
      </w:r>
      <w:proofErr w:type="gramStart"/>
      <w:r w:rsidRPr="00FF3582">
        <w:rPr>
          <w:rFonts w:ascii="Arial" w:hAnsi="Arial" w:cs="Arial"/>
        </w:rPr>
        <w:t>summarising</w:t>
      </w:r>
      <w:proofErr w:type="gramEnd"/>
      <w:r w:rsidRPr="00FF3582">
        <w:rPr>
          <w:rFonts w:ascii="Arial" w:hAnsi="Arial" w:cs="Arial"/>
        </w:rPr>
        <w:t xml:space="preserve"> and analysing.  They will cover the major theories, </w:t>
      </w:r>
      <w:proofErr w:type="gramStart"/>
      <w:r w:rsidRPr="00FF3582">
        <w:rPr>
          <w:rFonts w:ascii="Arial" w:hAnsi="Arial" w:cs="Arial"/>
        </w:rPr>
        <w:t>debates</w:t>
      </w:r>
      <w:proofErr w:type="gramEnd"/>
      <w:r w:rsidRPr="00FF3582">
        <w:rPr>
          <w:rFonts w:ascii="Arial" w:hAnsi="Arial" w:cs="Arial"/>
        </w:rPr>
        <w:t xml:space="preserve"> and areas of research critical to the module.</w:t>
      </w:r>
    </w:p>
    <w:p w:rsidRPr="00FF3582" w:rsidR="0052266E" w:rsidP="00F946DD" w:rsidRDefault="0052266E" w14:paraId="7A88BC84" w14:textId="77777777">
      <w:pPr>
        <w:jc w:val="both"/>
        <w:rPr>
          <w:rFonts w:ascii="Arial" w:hAnsi="Arial" w:cs="Arial"/>
        </w:rPr>
      </w:pPr>
    </w:p>
    <w:p w:rsidRPr="00FF3582" w:rsidR="00F946DD" w:rsidP="00F946DD" w:rsidRDefault="0052266E" w14:paraId="0C80BAFD" w14:textId="255CED66">
      <w:pPr>
        <w:jc w:val="both"/>
        <w:rPr>
          <w:rFonts w:ascii="Arial" w:hAnsi="Arial" w:cs="Arial"/>
        </w:rPr>
      </w:pPr>
      <w:r w:rsidRPr="00FF3582">
        <w:rPr>
          <w:rFonts w:ascii="Arial" w:hAnsi="Arial" w:cs="Arial"/>
        </w:rPr>
        <w:t xml:space="preserve">The tasks and </w:t>
      </w:r>
      <w:r w:rsidRPr="00FF3582" w:rsidR="00F946DD">
        <w:rPr>
          <w:rFonts w:ascii="Arial" w:hAnsi="Arial" w:cs="Arial"/>
        </w:rPr>
        <w:t xml:space="preserve">reading </w:t>
      </w:r>
      <w:r w:rsidRPr="00FF3582">
        <w:rPr>
          <w:rFonts w:ascii="Arial" w:hAnsi="Arial" w:cs="Arial"/>
        </w:rPr>
        <w:t xml:space="preserve">provided need to be completed </w:t>
      </w:r>
      <w:proofErr w:type="gramStart"/>
      <w:r w:rsidRPr="00FF3582">
        <w:rPr>
          <w:rFonts w:ascii="Arial" w:hAnsi="Arial" w:cs="Arial"/>
        </w:rPr>
        <w:t>in order to</w:t>
      </w:r>
      <w:proofErr w:type="gramEnd"/>
      <w:r w:rsidRPr="00FF3582">
        <w:rPr>
          <w:rFonts w:ascii="Arial" w:hAnsi="Arial" w:cs="Arial"/>
        </w:rPr>
        <w:t xml:space="preserve"> support your knowledge and understanding of the topics covered in this module.</w:t>
      </w:r>
      <w:r w:rsidRPr="00FF3582" w:rsidR="00386417">
        <w:rPr>
          <w:rFonts w:ascii="Arial" w:hAnsi="Arial" w:cs="Arial"/>
        </w:rPr>
        <w:t xml:space="preserve"> </w:t>
      </w:r>
      <w:r w:rsidRPr="00FF3582" w:rsidR="00F946DD">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rsidRPr="00FF3582" w:rsidR="0044315B" w:rsidP="00F946DD" w:rsidRDefault="0044315B" w14:paraId="666C1C05" w14:textId="5171E20A">
      <w:pPr>
        <w:rPr>
          <w:rFonts w:ascii="Arial" w:hAnsi="Arial" w:cs="Arial"/>
          <w:b/>
        </w:rPr>
      </w:pPr>
    </w:p>
    <w:p w:rsidR="00FF3582" w:rsidP="00F946DD" w:rsidRDefault="00FF3582" w14:paraId="06858024" w14:textId="77777777">
      <w:pPr>
        <w:rPr>
          <w:rFonts w:ascii="Arial" w:hAnsi="Arial" w:cs="Arial"/>
          <w:b/>
        </w:rPr>
      </w:pPr>
    </w:p>
    <w:p w:rsidRPr="00FF3582" w:rsidR="00617073" w:rsidP="00F946DD" w:rsidRDefault="00617073" w14:paraId="18F974F9" w14:textId="0B4C3B24">
      <w:pPr>
        <w:rPr>
          <w:rFonts w:ascii="Arial" w:hAnsi="Arial" w:cs="Arial"/>
          <w:b/>
        </w:rPr>
      </w:pPr>
      <w:r w:rsidRPr="00FF3582">
        <w:rPr>
          <w:rFonts w:ascii="Arial" w:hAnsi="Arial" w:cs="Arial"/>
          <w:b/>
        </w:rPr>
        <w:t>Indicative Content</w:t>
      </w:r>
    </w:p>
    <w:p w:rsidRPr="00A96911" w:rsidR="00A96911" w:rsidP="00094A6C" w:rsidRDefault="00A96911" w14:paraId="75B2FD3C"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An in-depth study of the current and evolving legislative framework within Wales and the UK that guides practice across the sectors with a review of the relevant policy context.  </w:t>
      </w:r>
      <w:r w:rsidRPr="00A96911">
        <w:rPr>
          <w:rStyle w:val="eop"/>
          <w:rFonts w:ascii="Arial" w:hAnsi="Arial" w:cs="Arial"/>
        </w:rPr>
        <w:t> </w:t>
      </w:r>
    </w:p>
    <w:p w:rsidRPr="00A96911" w:rsidR="00A96911" w:rsidP="00094A6C" w:rsidRDefault="00A96911" w14:paraId="6EA9E62C"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An overview of the anti-oppressive perspectives from which person-centred planning is derived. </w:t>
      </w:r>
      <w:r w:rsidRPr="00A96911">
        <w:rPr>
          <w:rStyle w:val="eop"/>
          <w:rFonts w:ascii="Arial" w:hAnsi="Arial" w:cs="Arial"/>
        </w:rPr>
        <w:t> </w:t>
      </w:r>
    </w:p>
    <w:p w:rsidRPr="00A96911" w:rsidR="00A96911" w:rsidP="00094A6C" w:rsidRDefault="00A96911" w14:paraId="06F01E19"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An exploration of the agencies, and the skills of the disciplines which contribute to the empowerment of individuals with additional needs.</w:t>
      </w:r>
      <w:r w:rsidRPr="00A96911">
        <w:rPr>
          <w:rStyle w:val="eop"/>
          <w:rFonts w:ascii="Arial" w:hAnsi="Arial" w:cs="Arial"/>
        </w:rPr>
        <w:t> </w:t>
      </w:r>
    </w:p>
    <w:p w:rsidRPr="00A96911" w:rsidR="00A96911" w:rsidP="00094A6C" w:rsidRDefault="00A96911" w14:paraId="44BF5F27"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An in-depth examination of the principles and practice of person-centred planning and how this relates to issue of empowerment.</w:t>
      </w:r>
      <w:r w:rsidRPr="00A96911">
        <w:rPr>
          <w:rStyle w:val="eop"/>
          <w:rFonts w:ascii="Arial" w:hAnsi="Arial" w:cs="Arial"/>
        </w:rPr>
        <w:t> </w:t>
      </w:r>
    </w:p>
    <w:p w:rsidRPr="00A96911" w:rsidR="00A96911" w:rsidP="00094A6C" w:rsidRDefault="00A96911" w14:paraId="7CB22C3D"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 review of the principles of partnership working with the identification of elements of good practice and recognition of the potential organisational and strategic barriers to collaboration.</w:t>
      </w:r>
      <w:r w:rsidRPr="00A96911">
        <w:rPr>
          <w:rStyle w:val="eop"/>
          <w:rFonts w:ascii="Arial" w:hAnsi="Arial" w:cs="Arial"/>
        </w:rPr>
        <w:t> </w:t>
      </w:r>
    </w:p>
    <w:p w:rsidRPr="00A96911" w:rsidR="00A96911" w:rsidP="00094A6C" w:rsidRDefault="00A96911" w14:paraId="5A580E87" w14:textId="77777777">
      <w:pPr>
        <w:pStyle w:val="paragraph"/>
        <w:numPr>
          <w:ilvl w:val="0"/>
          <w:numId w:val="3"/>
        </w:numPr>
        <w:spacing w:before="0" w:beforeAutospacing="0" w:after="0" w:afterAutospacing="0"/>
        <w:jc w:val="both"/>
        <w:textAlignment w:val="baseline"/>
        <w:rPr>
          <w:rFonts w:ascii="Arial" w:hAnsi="Arial" w:cs="Arial"/>
        </w:rPr>
      </w:pPr>
      <w:r w:rsidRPr="00A96911">
        <w:rPr>
          <w:rStyle w:val="normaltextrun"/>
          <w:rFonts w:ascii="Arial" w:hAnsi="Arial" w:cs="Arial"/>
        </w:rPr>
        <w:t>An examination of issues in Wales, the UK and beyond that have led to the development of person-centred planning in a variety of contexts relevant to children and young people.</w:t>
      </w:r>
      <w:r w:rsidRPr="00A96911">
        <w:rPr>
          <w:rStyle w:val="eop"/>
          <w:rFonts w:ascii="Arial" w:hAnsi="Arial" w:cs="Arial"/>
        </w:rPr>
        <w:t> </w:t>
      </w:r>
    </w:p>
    <w:p w:rsidRPr="00A96911" w:rsidR="00A96911" w:rsidP="00094A6C" w:rsidRDefault="00A96911" w14:paraId="5C745011" w14:textId="77777777">
      <w:pPr>
        <w:pStyle w:val="paragraph"/>
        <w:numPr>
          <w:ilvl w:val="0"/>
          <w:numId w:val="3"/>
        </w:numPr>
        <w:spacing w:before="0" w:beforeAutospacing="0" w:after="0" w:afterAutospacing="0"/>
        <w:jc w:val="both"/>
        <w:textAlignment w:val="baseline"/>
        <w:rPr>
          <w:rStyle w:val="normaltextrun"/>
          <w:rFonts w:ascii="Arial" w:hAnsi="Arial" w:cs="Arial"/>
        </w:rPr>
      </w:pPr>
      <w:r w:rsidRPr="00A96911">
        <w:rPr>
          <w:rStyle w:val="normaltextrun"/>
          <w:rFonts w:ascii="Arial" w:hAnsi="Arial" w:cs="Arial"/>
        </w:rPr>
        <w:t xml:space="preserve">A placement in a multi-agency setting to focus on key module </w:t>
      </w:r>
      <w:proofErr w:type="gramStart"/>
      <w:r w:rsidRPr="00A96911">
        <w:rPr>
          <w:rStyle w:val="normaltextrun"/>
          <w:rFonts w:ascii="Arial" w:hAnsi="Arial" w:cs="Arial"/>
        </w:rPr>
        <w:t>themes.</w:t>
      </w:r>
      <w:r w:rsidRPr="00A96911">
        <w:rPr>
          <w:rStyle w:val="normaltextrun"/>
          <w:rFonts w:ascii="Arial" w:hAnsi="Arial" w:cs="Arial"/>
        </w:rPr>
        <w:t>*</w:t>
      </w:r>
      <w:proofErr w:type="gramEnd"/>
    </w:p>
    <w:p w:rsidRPr="00A96911" w:rsidR="00A96911" w:rsidP="00A96911" w:rsidRDefault="00A96911" w14:paraId="7F32404F" w14:textId="7345748C">
      <w:pPr>
        <w:pStyle w:val="paragraph"/>
        <w:spacing w:before="0" w:beforeAutospacing="0" w:after="0" w:afterAutospacing="0"/>
        <w:ind w:left="420"/>
        <w:jc w:val="both"/>
        <w:textAlignment w:val="baseline"/>
        <w:rPr>
          <w:rFonts w:ascii="Arial" w:hAnsi="Arial" w:cs="Arial"/>
        </w:rPr>
      </w:pPr>
      <w:r w:rsidRPr="00A96911">
        <w:rPr>
          <w:rStyle w:val="normaltextrun"/>
          <w:rFonts w:ascii="Arial" w:hAnsi="Arial" w:cs="Arial"/>
        </w:rPr>
        <w:t xml:space="preserve">*subject to </w:t>
      </w:r>
      <w:proofErr w:type="spellStart"/>
      <w:r w:rsidRPr="00A96911">
        <w:rPr>
          <w:rStyle w:val="normaltextrun"/>
          <w:rFonts w:ascii="Arial" w:hAnsi="Arial" w:cs="Arial"/>
        </w:rPr>
        <w:t>Covid</w:t>
      </w:r>
      <w:proofErr w:type="spellEnd"/>
      <w:r w:rsidRPr="00A96911">
        <w:rPr>
          <w:rStyle w:val="normaltextrun"/>
          <w:rFonts w:ascii="Arial" w:hAnsi="Arial" w:cs="Arial"/>
        </w:rPr>
        <w:t xml:space="preserve"> 19 restrictions</w:t>
      </w:r>
      <w:r w:rsidRPr="00A96911">
        <w:rPr>
          <w:rStyle w:val="eop"/>
          <w:rFonts w:ascii="Arial" w:hAnsi="Arial" w:cs="Arial"/>
        </w:rPr>
        <w:t> </w:t>
      </w:r>
    </w:p>
    <w:p w:rsidRPr="00A96911" w:rsidR="00A96911" w:rsidP="00A96911" w:rsidRDefault="00A96911" w14:paraId="45DA0CC9" w14:textId="77777777">
      <w:pPr>
        <w:pStyle w:val="paragraph"/>
        <w:spacing w:before="0" w:beforeAutospacing="0" w:after="0" w:afterAutospacing="0"/>
        <w:ind w:left="360"/>
        <w:jc w:val="both"/>
        <w:textAlignment w:val="baseline"/>
        <w:rPr>
          <w:rFonts w:ascii="Segoe UI" w:hAnsi="Segoe UI" w:cs="Segoe UI"/>
        </w:rPr>
      </w:pPr>
      <w:r w:rsidRPr="00A96911">
        <w:rPr>
          <w:rStyle w:val="eop"/>
          <w:rFonts w:ascii="Arial" w:hAnsi="Arial" w:cs="Arial"/>
        </w:rPr>
        <w:t> </w:t>
      </w:r>
    </w:p>
    <w:p w:rsidRPr="00A96911" w:rsidR="00617073" w:rsidP="00F946DD" w:rsidRDefault="00617073" w14:paraId="4926B353" w14:textId="77777777">
      <w:pPr>
        <w:rPr>
          <w:rFonts w:ascii="Arial" w:hAnsi="Arial" w:cs="Arial"/>
          <w:b/>
        </w:rPr>
      </w:pPr>
    </w:p>
    <w:p w:rsidRPr="00FF3582" w:rsidR="00B43DFB" w:rsidP="00891240" w:rsidRDefault="00B43DFB" w14:paraId="02E0E1F7" w14:textId="77777777">
      <w:pPr>
        <w:pStyle w:val="Default"/>
        <w:jc w:val="center"/>
        <w:rPr>
          <w:rFonts w:ascii="Arial" w:hAnsi="Arial" w:cs="Arial"/>
          <w:b/>
          <w:bCs/>
        </w:rPr>
      </w:pPr>
    </w:p>
    <w:p w:rsidRPr="00FF3582" w:rsidR="00B43DFB" w:rsidP="00891240" w:rsidRDefault="00B43DFB" w14:paraId="049F5AD0" w14:textId="77777777">
      <w:pPr>
        <w:pStyle w:val="Default"/>
        <w:jc w:val="center"/>
        <w:rPr>
          <w:rFonts w:ascii="Arial" w:hAnsi="Arial" w:cs="Arial"/>
          <w:b/>
          <w:bCs/>
        </w:rPr>
      </w:pPr>
    </w:p>
    <w:p w:rsidR="0044315B" w:rsidP="00891240" w:rsidRDefault="00891240" w14:paraId="16D8877C" w14:textId="4A919110">
      <w:pPr>
        <w:pStyle w:val="Default"/>
        <w:jc w:val="center"/>
        <w:rPr>
          <w:rFonts w:ascii="Arial" w:hAnsi="Arial" w:cs="Arial"/>
          <w:b/>
          <w:bCs/>
        </w:rPr>
      </w:pPr>
      <w:r w:rsidRPr="00FF3582">
        <w:rPr>
          <w:rFonts w:ascii="Arial" w:hAnsi="Arial" w:cs="Arial"/>
          <w:b/>
          <w:bCs/>
        </w:rPr>
        <w:t xml:space="preserve">MODULE IMPLEMENTATION PLAN </w:t>
      </w:r>
    </w:p>
    <w:p w:rsidRPr="00FF3582" w:rsidR="00FF3582" w:rsidP="00891240" w:rsidRDefault="00FF3582" w14:paraId="4D76DE31" w14:textId="77777777">
      <w:pPr>
        <w:pStyle w:val="Default"/>
        <w:jc w:val="center"/>
        <w:rPr>
          <w:rFonts w:ascii="Arial" w:hAnsi="Arial" w:cs="Arial"/>
          <w:b/>
          <w:bCs/>
        </w:rPr>
      </w:pPr>
    </w:p>
    <w:p w:rsidR="00891240" w:rsidP="00891240" w:rsidRDefault="00891240" w14:paraId="0F5FB16C" w14:textId="25C1D90E">
      <w:pPr>
        <w:pStyle w:val="Default"/>
        <w:jc w:val="center"/>
        <w:rPr>
          <w:rFonts w:ascii="Arial" w:hAnsi="Arial" w:cs="Arial"/>
          <w:b/>
          <w:bCs/>
        </w:rPr>
      </w:pPr>
      <w:r w:rsidRPr="00FF3582">
        <w:rPr>
          <w:rFonts w:ascii="Arial" w:hAnsi="Arial" w:cs="Arial"/>
          <w:b/>
          <w:bCs/>
        </w:rPr>
        <w:t xml:space="preserve">BLOCK </w:t>
      </w:r>
      <w:r w:rsidR="00A96911">
        <w:rPr>
          <w:rFonts w:ascii="Arial" w:hAnsi="Arial" w:cs="Arial"/>
          <w:b/>
          <w:bCs/>
        </w:rPr>
        <w:t>4</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95"/>
        <w:gridCol w:w="3158"/>
        <w:gridCol w:w="1725"/>
        <w:gridCol w:w="3032"/>
      </w:tblGrid>
      <w:tr w:rsidRPr="00A96911" w:rsidR="00A96911" w:rsidTr="70F0AAE1" w14:paraId="02CBAE9D" w14:textId="77777777">
        <w:trPr>
          <w:trHeight w:val="667"/>
        </w:trPr>
        <w:tc>
          <w:tcPr>
            <w:tcW w:w="1358" w:type="dxa"/>
            <w:tcBorders>
              <w:top w:val="single" w:color="FFFFFF" w:themeColor="background1" w:sz="6" w:space="0"/>
              <w:left w:val="single" w:color="FFFFFF" w:themeColor="background1" w:sz="6" w:space="0"/>
              <w:bottom w:val="single" w:color="FFFFFF" w:themeColor="background1" w:sz="18" w:space="0"/>
              <w:right w:val="single" w:color="FFFFFF" w:themeColor="background1" w:sz="6" w:space="0"/>
            </w:tcBorders>
            <w:shd w:val="clear" w:color="auto" w:fill="FF388C"/>
            <w:tcMar/>
            <w:hideMark/>
          </w:tcPr>
          <w:p w:rsidRPr="00A96911" w:rsidR="00A96911" w:rsidP="70F0AAE1" w:rsidRDefault="00A96911" w14:paraId="7AD9041D" w14:textId="77777777">
            <w:pPr>
              <w:textAlignment w:val="baseline"/>
              <w:rPr>
                <w:rFonts w:ascii="Segoe UI" w:hAnsi="Segoe UI" w:cs="Segoe UI"/>
                <w:b w:val="1"/>
                <w:bCs w:val="1"/>
                <w:color w:val="auto"/>
                <w:sz w:val="22"/>
                <w:szCs w:val="22"/>
                <w:lang w:val="en-US" w:eastAsia="zh-CN"/>
              </w:rPr>
            </w:pPr>
            <w:proofErr w:type="spellStart"/>
            <w:r w:rsidRPr="70F0AAE1" w:rsidR="00A96911">
              <w:rPr>
                <w:rFonts w:ascii="Arial" w:hAnsi="Arial" w:cs="Arial"/>
                <w:b w:val="1"/>
                <w:bCs w:val="1"/>
                <w:color w:val="auto"/>
                <w:position w:val="-1"/>
                <w:sz w:val="22"/>
                <w:szCs w:val="22"/>
                <w:lang w:eastAsia="zh-CN"/>
              </w:rPr>
              <w:t>Wythnos</w:t>
            </w:r>
            <w:proofErr w:type="spellEnd"/>
            <w:r w:rsidRPr="70F0AAE1" w:rsidR="00A96911">
              <w:rPr>
                <w:rFonts w:ascii="Arial" w:hAnsi="Arial" w:cs="Arial"/>
                <w:b w:val="1"/>
                <w:bCs w:val="1"/>
                <w:color w:val="auto"/>
                <w:position w:val="-1"/>
                <w:sz w:val="22"/>
                <w:szCs w:val="22"/>
                <w:lang w:eastAsia="zh-CN"/>
              </w:rPr>
              <w:t> /​</w:t>
            </w:r>
            <w:r w:rsidRPr="70F0AAE1" w:rsidR="00A96911">
              <w:rPr>
                <w:rFonts w:ascii="Arial" w:hAnsi="Arial" w:cs="Arial"/>
                <w:b w:val="1"/>
                <w:bCs w:val="1"/>
                <w:color w:val="auto"/>
                <w:sz w:val="22"/>
                <w:szCs w:val="22"/>
                <w:lang w:val="en-US" w:eastAsia="zh-CN"/>
              </w:rPr>
              <w:t>​</w:t>
            </w:r>
          </w:p>
          <w:p w:rsidRPr="00A96911" w:rsidR="00A96911" w:rsidP="70F0AAE1" w:rsidRDefault="00A96911" w14:paraId="727FB3DC"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Week​</w:t>
            </w:r>
            <w:r w:rsidRPr="70F0AAE1" w:rsidR="00A96911">
              <w:rPr>
                <w:rFonts w:ascii="Arial" w:hAnsi="Arial" w:cs="Arial"/>
                <w:b w:val="1"/>
                <w:bCs w:val="1"/>
                <w:color w:val="auto"/>
                <w:sz w:val="22"/>
                <w:szCs w:val="22"/>
                <w:lang w:val="en-US" w:eastAsia="zh-CN"/>
              </w:rPr>
              <w:t>​</w:t>
            </w:r>
          </w:p>
        </w:tc>
        <w:tc>
          <w:tcPr>
            <w:tcW w:w="3192" w:type="dxa"/>
            <w:tcBorders>
              <w:top w:val="single" w:color="FFFFFF" w:themeColor="background1" w:sz="6" w:space="0"/>
              <w:left w:val="single" w:color="FFFFFF" w:themeColor="background1" w:sz="6" w:space="0"/>
              <w:bottom w:val="single" w:color="FFFFFF" w:themeColor="background1" w:sz="18" w:space="0"/>
              <w:right w:val="single" w:color="FFFFFF" w:themeColor="background1" w:sz="6" w:space="0"/>
            </w:tcBorders>
            <w:shd w:val="clear" w:color="auto" w:fill="FF388C"/>
            <w:tcMar/>
            <w:hideMark/>
          </w:tcPr>
          <w:p w:rsidRPr="00A96911" w:rsidR="00A96911" w:rsidP="70F0AAE1" w:rsidRDefault="00A96911" w14:paraId="2823EB58" w14:textId="77777777">
            <w:pPr>
              <w:textAlignment w:val="baseline"/>
              <w:rPr>
                <w:rFonts w:ascii="Segoe UI" w:hAnsi="Segoe UI" w:cs="Segoe UI"/>
                <w:b w:val="1"/>
                <w:bCs w:val="1"/>
                <w:color w:val="auto"/>
                <w:sz w:val="22"/>
                <w:szCs w:val="22"/>
                <w:lang w:val="en-US" w:eastAsia="zh-CN"/>
              </w:rPr>
            </w:pPr>
            <w:proofErr w:type="spellStart"/>
            <w:r w:rsidRPr="70F0AAE1" w:rsidR="00A96911">
              <w:rPr>
                <w:rFonts w:ascii="Arial" w:hAnsi="Arial" w:cs="Arial"/>
                <w:b w:val="1"/>
                <w:bCs w:val="1"/>
                <w:color w:val="auto"/>
                <w:position w:val="-1"/>
                <w:sz w:val="22"/>
                <w:szCs w:val="22"/>
                <w:lang w:eastAsia="zh-CN"/>
              </w:rPr>
              <w:t>Wyneb</w:t>
            </w:r>
            <w:proofErr w:type="spellEnd"/>
            <w:r w:rsidRPr="70F0AAE1" w:rsidR="00A96911">
              <w:rPr>
                <w:rFonts w:ascii="Arial" w:hAnsi="Arial" w:cs="Arial"/>
                <w:b w:val="1"/>
                <w:bCs w:val="1"/>
                <w:color w:val="auto"/>
                <w:position w:val="-1"/>
                <w:sz w:val="22"/>
                <w:szCs w:val="22"/>
                <w:lang w:eastAsia="zh-CN"/>
              </w:rPr>
              <w:t> </w:t>
            </w:r>
            <w:proofErr w:type="spellStart"/>
            <w:r w:rsidRPr="70F0AAE1" w:rsidR="00A96911">
              <w:rPr>
                <w:rFonts w:ascii="Arial" w:hAnsi="Arial" w:cs="Arial"/>
                <w:b w:val="1"/>
                <w:bCs w:val="1"/>
                <w:color w:val="auto"/>
                <w:position w:val="-1"/>
                <w:sz w:val="22"/>
                <w:szCs w:val="22"/>
                <w:lang w:eastAsia="zh-CN"/>
              </w:rPr>
              <w:t>yn</w:t>
            </w:r>
            <w:proofErr w:type="spellEnd"/>
            <w:r w:rsidRPr="70F0AAE1" w:rsidR="00A96911">
              <w:rPr>
                <w:rFonts w:ascii="Arial" w:hAnsi="Arial" w:cs="Arial"/>
                <w:b w:val="1"/>
                <w:bCs w:val="1"/>
                <w:color w:val="auto"/>
                <w:position w:val="-1"/>
                <w:sz w:val="22"/>
                <w:szCs w:val="22"/>
                <w:lang w:eastAsia="zh-CN"/>
              </w:rPr>
              <w:t> </w:t>
            </w:r>
            <w:proofErr w:type="spellStart"/>
            <w:r w:rsidRPr="70F0AAE1" w:rsidR="00A96911">
              <w:rPr>
                <w:rFonts w:ascii="Arial" w:hAnsi="Arial" w:cs="Arial"/>
                <w:b w:val="1"/>
                <w:bCs w:val="1"/>
                <w:color w:val="auto"/>
                <w:position w:val="-1"/>
                <w:sz w:val="22"/>
                <w:szCs w:val="22"/>
                <w:lang w:eastAsia="zh-CN"/>
              </w:rPr>
              <w:t>wyneb</w:t>
            </w:r>
            <w:proofErr w:type="spellEnd"/>
            <w:r w:rsidRPr="70F0AAE1" w:rsidR="00A96911">
              <w:rPr>
                <w:rFonts w:ascii="Arial" w:hAnsi="Arial" w:cs="Arial"/>
                <w:b w:val="1"/>
                <w:bCs w:val="1"/>
                <w:color w:val="auto"/>
                <w:position w:val="-1"/>
                <w:sz w:val="22"/>
                <w:szCs w:val="22"/>
                <w:lang w:eastAsia="zh-CN"/>
              </w:rPr>
              <w:t>/</w:t>
            </w:r>
            <w:proofErr w:type="spellStart"/>
            <w:r w:rsidRPr="70F0AAE1" w:rsidR="00A96911">
              <w:rPr>
                <w:rFonts w:ascii="Arial" w:hAnsi="Arial" w:cs="Arial"/>
                <w:b w:val="1"/>
                <w:bCs w:val="1"/>
                <w:color w:val="auto"/>
                <w:position w:val="-1"/>
                <w:sz w:val="22"/>
                <w:szCs w:val="22"/>
                <w:lang w:eastAsia="zh-CN"/>
              </w:rPr>
              <w:t>Faceto</w:t>
            </w:r>
            <w:proofErr w:type="spellEnd"/>
            <w:r w:rsidRPr="70F0AAE1" w:rsidR="00A96911">
              <w:rPr>
                <w:rFonts w:ascii="Arial" w:hAnsi="Arial" w:cs="Arial"/>
                <w:b w:val="1"/>
                <w:bCs w:val="1"/>
                <w:color w:val="auto"/>
                <w:position w:val="-1"/>
                <w:sz w:val="22"/>
                <w:szCs w:val="22"/>
                <w:lang w:eastAsia="zh-CN"/>
              </w:rPr>
              <w:t> face​</w:t>
            </w:r>
            <w:r w:rsidRPr="70F0AAE1" w:rsidR="00A96911">
              <w:rPr>
                <w:rFonts w:ascii="Arial" w:hAnsi="Arial" w:cs="Arial"/>
                <w:b w:val="1"/>
                <w:bCs w:val="1"/>
                <w:color w:val="auto"/>
                <w:sz w:val="22"/>
                <w:szCs w:val="22"/>
                <w:lang w:val="en-US" w:eastAsia="zh-CN"/>
              </w:rPr>
              <w:t>​</w:t>
            </w:r>
          </w:p>
        </w:tc>
        <w:tc>
          <w:tcPr>
            <w:tcW w:w="2010" w:type="dxa"/>
            <w:tcBorders>
              <w:top w:val="single" w:color="FFFFFF" w:themeColor="background1" w:sz="6" w:space="0"/>
              <w:left w:val="single" w:color="FFFFFF" w:themeColor="background1" w:sz="6" w:space="0"/>
              <w:bottom w:val="single" w:color="FFFFFF" w:themeColor="background1" w:sz="18" w:space="0"/>
              <w:right w:val="single" w:color="FFFFFF" w:themeColor="background1" w:sz="6" w:space="0"/>
            </w:tcBorders>
            <w:shd w:val="clear" w:color="auto" w:fill="FF388C"/>
            <w:tcMar/>
            <w:hideMark/>
          </w:tcPr>
          <w:p w:rsidRPr="00A96911" w:rsidR="00A96911" w:rsidP="70F0AAE1" w:rsidRDefault="00A96911" w14:paraId="05086285" w14:textId="77777777">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A </w:t>
            </w:r>
            <w:proofErr w:type="spellStart"/>
            <w:r w:rsidRPr="70F0AAE1" w:rsidR="00A96911">
              <w:rPr>
                <w:rFonts w:ascii="Arial" w:hAnsi="Arial" w:cs="Arial"/>
                <w:b w:val="1"/>
                <w:bCs w:val="1"/>
                <w:color w:val="auto"/>
                <w:position w:val="-1"/>
                <w:sz w:val="22"/>
                <w:szCs w:val="22"/>
                <w:lang w:eastAsia="zh-CN"/>
              </w:rPr>
              <w:t>syncronnous</w:t>
            </w:r>
            <w:proofErr w:type="spellEnd"/>
            <w:r w:rsidRPr="70F0AAE1" w:rsidR="00A96911">
              <w:rPr>
                <w:rFonts w:ascii="Arial" w:hAnsi="Arial" w:cs="Arial"/>
                <w:b w:val="1"/>
                <w:bCs w:val="1"/>
                <w:color w:val="auto"/>
                <w:position w:val="-1"/>
                <w:sz w:val="22"/>
                <w:szCs w:val="22"/>
                <w:lang w:eastAsia="zh-CN"/>
              </w:rPr>
              <w:t>/​</w:t>
            </w:r>
            <w:r w:rsidRPr="70F0AAE1" w:rsidR="00A96911">
              <w:rPr>
                <w:rFonts w:ascii="Arial" w:hAnsi="Arial" w:cs="Arial"/>
                <w:b w:val="1"/>
                <w:bCs w:val="1"/>
                <w:color w:val="auto"/>
                <w:sz w:val="22"/>
                <w:szCs w:val="22"/>
                <w:lang w:val="en-US" w:eastAsia="zh-CN"/>
              </w:rPr>
              <w:t>​</w:t>
            </w:r>
          </w:p>
          <w:p w:rsidRPr="00A96911" w:rsidR="00A96911" w:rsidP="70F0AAE1" w:rsidRDefault="00A96911" w14:paraId="2DB829BC"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asynchronous​</w:t>
            </w:r>
            <w:r w:rsidRPr="70F0AAE1" w:rsidR="00A96911">
              <w:rPr>
                <w:rFonts w:ascii="Arial" w:hAnsi="Arial" w:cs="Arial"/>
                <w:b w:val="1"/>
                <w:bCs w:val="1"/>
                <w:color w:val="auto"/>
                <w:sz w:val="22"/>
                <w:szCs w:val="22"/>
                <w:lang w:val="en-US" w:eastAsia="zh-CN"/>
              </w:rPr>
              <w:t>​</w:t>
            </w:r>
          </w:p>
        </w:tc>
        <w:tc>
          <w:tcPr>
            <w:tcW w:w="3835" w:type="dxa"/>
            <w:tcBorders>
              <w:top w:val="single" w:color="FFFFFF" w:themeColor="background1" w:sz="6" w:space="0"/>
              <w:left w:val="single" w:color="FFFFFF" w:themeColor="background1" w:sz="6" w:space="0"/>
              <w:bottom w:val="single" w:color="FFFFFF" w:themeColor="background1" w:sz="18" w:space="0"/>
              <w:right w:val="single" w:color="FFFFFF" w:themeColor="background1" w:sz="6" w:space="0"/>
            </w:tcBorders>
            <w:shd w:val="clear" w:color="auto" w:fill="FF388C"/>
            <w:tcMar/>
            <w:hideMark/>
          </w:tcPr>
          <w:p w:rsidRPr="00A96911" w:rsidR="00A96911" w:rsidP="70F0AAE1" w:rsidRDefault="00A96911" w14:paraId="0D25EB97" w14:textId="77777777">
            <w:pPr>
              <w:textAlignment w:val="baseline"/>
              <w:rPr>
                <w:rFonts w:ascii="Segoe UI" w:hAnsi="Segoe UI" w:cs="Segoe UI"/>
                <w:b w:val="1"/>
                <w:bCs w:val="1"/>
                <w:color w:val="auto"/>
                <w:sz w:val="22"/>
                <w:szCs w:val="22"/>
                <w:lang w:val="en-US" w:eastAsia="zh-CN"/>
              </w:rPr>
            </w:pPr>
            <w:proofErr w:type="spellStart"/>
            <w:r w:rsidRPr="70F0AAE1" w:rsidR="00A96911">
              <w:rPr>
                <w:rFonts w:ascii="Arial" w:hAnsi="Arial" w:cs="Arial"/>
                <w:b w:val="1"/>
                <w:bCs w:val="1"/>
                <w:color w:val="auto"/>
                <w:position w:val="-1"/>
                <w:sz w:val="22"/>
                <w:szCs w:val="22"/>
                <w:lang w:eastAsia="zh-CN"/>
              </w:rPr>
              <w:t>Syncronnous</w:t>
            </w:r>
            <w:proofErr w:type="spellEnd"/>
            <w:r w:rsidRPr="70F0AAE1" w:rsidR="00A96911">
              <w:rPr>
                <w:rFonts w:ascii="Arial" w:hAnsi="Arial" w:cs="Arial"/>
                <w:b w:val="1"/>
                <w:bCs w:val="1"/>
                <w:color w:val="auto"/>
                <w:position w:val="-1"/>
                <w:sz w:val="22"/>
                <w:szCs w:val="22"/>
                <w:lang w:eastAsia="zh-CN"/>
              </w:rPr>
              <w:t>/ Synchronous​</w:t>
            </w:r>
            <w:r w:rsidRPr="70F0AAE1" w:rsidR="00A96911">
              <w:rPr>
                <w:rFonts w:ascii="Arial" w:hAnsi="Arial" w:cs="Arial"/>
                <w:b w:val="1"/>
                <w:bCs w:val="1"/>
                <w:color w:val="auto"/>
                <w:sz w:val="22"/>
                <w:szCs w:val="22"/>
                <w:lang w:val="en-US" w:eastAsia="zh-CN"/>
              </w:rPr>
              <w:t>​</w:t>
            </w:r>
          </w:p>
        </w:tc>
      </w:tr>
      <w:tr w:rsidRPr="00A96911" w:rsidR="00A96911" w:rsidTr="70F0AAE1" w14:paraId="5487E489" w14:textId="77777777">
        <w:trPr>
          <w:trHeight w:val="702"/>
        </w:trPr>
        <w:tc>
          <w:tcPr>
            <w:tcW w:w="1358" w:type="dxa"/>
            <w:tcBorders>
              <w:top w:val="single" w:color="FFFFFF" w:themeColor="background1" w:sz="18" w:space="0"/>
              <w:left w:val="single" w:color="FFFFFF" w:themeColor="background1" w:sz="6" w:space="0"/>
              <w:bottom w:val="single" w:color="FFFFFF" w:themeColor="background1" w:sz="6" w:space="0"/>
              <w:right w:val="single" w:color="FFFFFF" w:themeColor="background1" w:sz="6" w:space="0"/>
            </w:tcBorders>
            <w:shd w:val="clear" w:color="auto" w:fill="FF388C"/>
            <w:tcMar/>
            <w:hideMark/>
          </w:tcPr>
          <w:p w:rsidRPr="00A96911" w:rsidR="00A96911" w:rsidP="70F0AAE1" w:rsidRDefault="00A96911" w14:paraId="5AF67DB2"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 Week 1 ​</w:t>
            </w:r>
            <w:r w:rsidRPr="70F0AAE1" w:rsidR="00A96911">
              <w:rPr>
                <w:rFonts w:ascii="Arial" w:hAnsi="Arial" w:cs="Arial"/>
                <w:b w:val="1"/>
                <w:bCs w:val="1"/>
                <w:color w:val="auto"/>
                <w:sz w:val="22"/>
                <w:szCs w:val="22"/>
                <w:lang w:val="en-US" w:eastAsia="zh-CN"/>
              </w:rPr>
              <w:t>​</w:t>
            </w:r>
          </w:p>
          <w:p w:rsidRPr="00A96911" w:rsidR="00A96911" w:rsidP="70F0AAE1" w:rsidRDefault="00A96911" w14:paraId="3D410C81"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w:t>
            </w:r>
            <w:r w:rsidRPr="70F0AAE1" w:rsidR="00A96911">
              <w:rPr>
                <w:rFonts w:ascii="Arial" w:hAnsi="Arial" w:cs="Arial"/>
                <w:b w:val="1"/>
                <w:bCs w:val="1"/>
                <w:color w:val="auto"/>
                <w:sz w:val="22"/>
                <w:szCs w:val="22"/>
                <w:lang w:val="en-US" w:eastAsia="zh-CN"/>
              </w:rPr>
              <w:t>​</w:t>
            </w:r>
          </w:p>
        </w:tc>
        <w:tc>
          <w:tcPr>
            <w:tcW w:w="3192" w:type="dxa"/>
            <w:tcBorders>
              <w:top w:val="single" w:color="FFFFFF" w:themeColor="background1" w:sz="18"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03897E7E" w14:textId="77777777">
            <w:pPr>
              <w:textAlignment w:val="baseline"/>
              <w:rPr>
                <w:rFonts w:ascii="Segoe UI" w:hAnsi="Segoe UI" w:cs="Segoe UI"/>
                <w:color w:val="auto"/>
                <w:sz w:val="22"/>
                <w:szCs w:val="22"/>
                <w:lang w:val="en-US" w:eastAsia="zh-CN"/>
              </w:rPr>
            </w:pPr>
            <w:r w:rsidRPr="70F0AAE1" w:rsidR="00A96911">
              <w:rPr>
                <w:rFonts w:ascii="Arial" w:hAnsi="Arial" w:cs="Arial"/>
                <w:i w:val="1"/>
                <w:iCs w:val="1"/>
                <w:color w:val="auto"/>
                <w:position w:val="-1"/>
                <w:sz w:val="22"/>
                <w:szCs w:val="22"/>
                <w:lang w:eastAsia="zh-CN"/>
              </w:rPr>
              <w:t>Overview of module &amp; </w:t>
            </w:r>
            <w:r w:rsidRPr="70F0AAE1" w:rsidR="00A96911">
              <w:rPr>
                <w:rFonts w:ascii="Arial" w:hAnsi="Arial" w:cs="Arial"/>
                <w:i w:val="1"/>
                <w:iCs w:val="1"/>
                <w:color w:val="auto"/>
                <w:position w:val="-1"/>
                <w:sz w:val="22"/>
                <w:szCs w:val="22"/>
                <w:lang w:eastAsia="zh-CN"/>
              </w:rPr>
              <w:t>assignment.</w:t>
            </w:r>
            <w:r w:rsidRPr="70F0AAE1" w:rsidR="00A96911">
              <w:rPr>
                <w:rFonts w:ascii="Arial" w:hAnsi="Arial" w:cs="Arial"/>
                <w:color w:val="auto"/>
                <w:sz w:val="22"/>
                <w:szCs w:val="22"/>
                <w:lang w:val="en-US" w:eastAsia="zh-CN"/>
              </w:rPr>
              <w:t>​</w:t>
            </w:r>
          </w:p>
          <w:p w:rsidRPr="00A96911" w:rsidR="00A96911" w:rsidP="70F0AAE1" w:rsidRDefault="00A96911" w14:paraId="4CC66224"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i w:val="1"/>
                <w:iCs w:val="1"/>
                <w:color w:val="auto"/>
                <w:position w:val="-1"/>
                <w:sz w:val="22"/>
                <w:szCs w:val="22"/>
                <w:lang w:eastAsia="zh-CN"/>
              </w:rPr>
              <w:t>Legislation and policy</w:t>
            </w:r>
            <w:r w:rsidRPr="70F0AAE1" w:rsidR="00A96911">
              <w:rPr>
                <w:rFonts w:ascii="Arial" w:hAnsi="Arial" w:cs="Arial"/>
                <w:color w:val="auto"/>
                <w:sz w:val="22"/>
                <w:szCs w:val="22"/>
                <w:lang w:val="en-US" w:eastAsia="zh-CN"/>
              </w:rPr>
              <w:t>​</w:t>
            </w:r>
          </w:p>
        </w:tc>
        <w:tc>
          <w:tcPr>
            <w:tcW w:w="2010" w:type="dxa"/>
            <w:tcBorders>
              <w:top w:val="single" w:color="FFFFFF" w:themeColor="background1" w:sz="18"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71AFEC05"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Reading Task</w:t>
            </w:r>
            <w:r w:rsidRPr="70F0AAE1" w:rsidR="00A96911">
              <w:rPr>
                <w:rFonts w:ascii="Arial" w:hAnsi="Arial" w:cs="Arial"/>
                <w:color w:val="auto"/>
                <w:sz w:val="22"/>
                <w:szCs w:val="22"/>
                <w:lang w:val="en-US" w:eastAsia="zh-CN"/>
              </w:rPr>
              <w:t>​</w:t>
            </w:r>
          </w:p>
          <w:p w:rsidRPr="00A96911" w:rsidR="00A96911" w:rsidP="70F0AAE1" w:rsidRDefault="00A96911" w14:paraId="04FE8012"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Video analysis</w:t>
            </w:r>
            <w:r w:rsidRPr="70F0AAE1" w:rsidR="00A96911">
              <w:rPr>
                <w:rFonts w:ascii="Arial" w:hAnsi="Arial" w:cs="Arial"/>
                <w:color w:val="auto"/>
                <w:sz w:val="22"/>
                <w:szCs w:val="22"/>
                <w:lang w:val="en-US" w:eastAsia="zh-CN"/>
              </w:rPr>
              <w:t>​</w:t>
            </w:r>
          </w:p>
        </w:tc>
        <w:tc>
          <w:tcPr>
            <w:tcW w:w="3835" w:type="dxa"/>
            <w:tcBorders>
              <w:top w:val="single" w:color="FFFFFF" w:themeColor="background1" w:sz="18"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3283D695" w14:textId="77777777" w14:noSpellErr="1">
            <w:pPr>
              <w:textAlignment w:val="baseline"/>
              <w:rPr>
                <w:rFonts w:ascii="Segoe UI" w:hAnsi="Segoe UI" w:cs="Segoe UI"/>
                <w:color w:val="auto"/>
                <w:sz w:val="22"/>
                <w:szCs w:val="22"/>
                <w:lang w:eastAsia="zh-CN"/>
              </w:rPr>
            </w:pPr>
            <w:r w:rsidRPr="70F0AAE1" w:rsidR="00A96911">
              <w:rPr>
                <w:rFonts w:ascii="Arial" w:hAnsi="Arial" w:cs="Arial"/>
                <w:color w:val="auto"/>
                <w:position w:val="-1"/>
                <w:sz w:val="22"/>
                <w:szCs w:val="22"/>
                <w:lang w:eastAsia="zh-CN"/>
              </w:rPr>
              <w:t>​</w:t>
            </w:r>
            <w:r w:rsidRPr="70F0AAE1" w:rsidR="00A96911">
              <w:rPr>
                <w:rFonts w:ascii="Arial" w:hAnsi="Arial" w:cs="Arial"/>
                <w:i w:val="1"/>
                <w:iCs w:val="1"/>
                <w:color w:val="auto"/>
                <w:position w:val="-1"/>
                <w:sz w:val="22"/>
                <w:szCs w:val="22"/>
                <w:lang w:eastAsia="zh-CN"/>
              </w:rPr>
              <w:t>Person Centred Ideology in the context of multi- agency working</w:t>
            </w:r>
            <w:r w:rsidRPr="70F0AAE1" w:rsidR="00A96911">
              <w:rPr>
                <w:rFonts w:ascii="Arial" w:hAnsi="Arial" w:cs="Arial"/>
                <w:color w:val="auto"/>
                <w:sz w:val="22"/>
                <w:szCs w:val="22"/>
                <w:lang w:eastAsia="zh-CN"/>
              </w:rPr>
              <w:t>​</w:t>
            </w:r>
          </w:p>
          <w:p w:rsidRPr="00A96911" w:rsidR="00A96911" w:rsidP="70F0AAE1" w:rsidRDefault="00A96911" w14:paraId="06CBD3C5" w14:textId="77777777" w14:noSpellErr="1">
            <w:pPr>
              <w:textAlignment w:val="baseline"/>
              <w:rPr>
                <w:rFonts w:ascii="Segoe UI" w:hAnsi="Segoe UI" w:cs="Segoe UI"/>
                <w:color w:val="auto"/>
                <w:sz w:val="22"/>
                <w:szCs w:val="22"/>
                <w:lang w:eastAsia="zh-CN"/>
              </w:rPr>
            </w:pPr>
            <w:r w:rsidRPr="70F0AAE1" w:rsidR="00A96911">
              <w:rPr>
                <w:rFonts w:ascii="Arial" w:hAnsi="Arial" w:cs="Arial"/>
                <w:color w:val="auto"/>
                <w:sz w:val="22"/>
                <w:szCs w:val="22"/>
                <w:lang w:eastAsia="zh-CN"/>
              </w:rPr>
              <w:t>​</w:t>
            </w:r>
          </w:p>
        </w:tc>
      </w:tr>
      <w:tr w:rsidRPr="00A96911" w:rsidR="00A96911" w:rsidTr="70F0AAE1" w14:paraId="60668B77" w14:textId="77777777">
        <w:trPr>
          <w:trHeight w:val="1052"/>
        </w:trPr>
        <w:tc>
          <w:tcPr>
            <w:tcW w:w="135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388C"/>
            <w:tcMar/>
            <w:hideMark/>
          </w:tcPr>
          <w:p w:rsidRPr="00A96911" w:rsidR="00A96911" w:rsidP="70F0AAE1" w:rsidRDefault="00A96911" w14:paraId="7C574FE8"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t>Week 2 ​</w:t>
            </w:r>
            <w:r w:rsidRPr="70F0AAE1" w:rsidR="00A96911">
              <w:rPr>
                <w:rFonts w:ascii="Arial" w:hAnsi="Arial" w:cs="Arial"/>
                <w:b w:val="1"/>
                <w:bCs w:val="1"/>
                <w:color w:val="auto"/>
                <w:sz w:val="22"/>
                <w:szCs w:val="22"/>
                <w:lang w:val="en-US" w:eastAsia="zh-CN"/>
              </w:rPr>
              <w:t>​</w:t>
            </w:r>
          </w:p>
        </w:tc>
        <w:tc>
          <w:tcPr>
            <w:tcW w:w="3192"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E8EE"/>
            <w:tcMar/>
            <w:hideMark/>
          </w:tcPr>
          <w:p w:rsidRPr="00A96911" w:rsidR="00A96911" w:rsidP="70F0AAE1" w:rsidRDefault="00A96911" w14:paraId="3CA165F3"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Multiagency working</w:t>
            </w:r>
            <w:r w:rsidRPr="70F0AAE1" w:rsidR="00A96911">
              <w:rPr>
                <w:rFonts w:ascii="Arial" w:hAnsi="Arial" w:cs="Arial"/>
                <w:color w:val="auto"/>
                <w:sz w:val="22"/>
                <w:szCs w:val="22"/>
                <w:lang w:val="en-US" w:eastAsia="zh-CN"/>
              </w:rPr>
              <w:t>​</w:t>
            </w:r>
          </w:p>
        </w:tc>
        <w:tc>
          <w:tcPr>
            <w:tcW w:w="201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E8EE"/>
            <w:tcMar/>
            <w:hideMark/>
          </w:tcPr>
          <w:p w:rsidRPr="00A96911" w:rsidR="00A96911" w:rsidP="70F0AAE1" w:rsidRDefault="00A96911" w14:paraId="16D1000F"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Case studies</w:t>
            </w:r>
            <w:r w:rsidRPr="70F0AAE1" w:rsidR="00A96911">
              <w:rPr>
                <w:rFonts w:ascii="Arial" w:hAnsi="Arial" w:cs="Arial"/>
                <w:color w:val="auto"/>
                <w:sz w:val="22"/>
                <w:szCs w:val="22"/>
                <w:lang w:val="en-US" w:eastAsia="zh-CN"/>
              </w:rPr>
              <w:t>​</w:t>
            </w:r>
          </w:p>
        </w:tc>
        <w:tc>
          <w:tcPr>
            <w:tcW w:w="3835"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E8EE"/>
            <w:tcMar/>
            <w:hideMark/>
          </w:tcPr>
          <w:p w:rsidRPr="00A96911" w:rsidR="00A96911" w:rsidP="70F0AAE1" w:rsidRDefault="00A96911" w14:paraId="6AFBFEB0"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Person centred planning</w:t>
            </w:r>
            <w:r w:rsidRPr="70F0AAE1" w:rsidR="00A96911">
              <w:rPr>
                <w:rFonts w:ascii="Arial" w:hAnsi="Arial" w:cs="Arial"/>
                <w:color w:val="auto"/>
                <w:sz w:val="22"/>
                <w:szCs w:val="22"/>
                <w:lang w:val="en-US" w:eastAsia="zh-CN"/>
              </w:rPr>
              <w:t>​</w:t>
            </w:r>
          </w:p>
        </w:tc>
      </w:tr>
      <w:tr w:rsidRPr="00A96911" w:rsidR="00A96911" w:rsidTr="70F0AAE1" w14:paraId="5EE931E3" w14:textId="77777777">
        <w:trPr>
          <w:trHeight w:val="1287"/>
        </w:trPr>
        <w:tc>
          <w:tcPr>
            <w:tcW w:w="1358"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388C"/>
            <w:tcMar/>
            <w:hideMark/>
          </w:tcPr>
          <w:p w:rsidRPr="00A96911" w:rsidR="00A96911" w:rsidP="70F0AAE1" w:rsidRDefault="00A96911" w14:paraId="590132DD" w14:textId="77777777" w14:noSpellErr="1">
            <w:pPr>
              <w:textAlignment w:val="baseline"/>
              <w:rPr>
                <w:rFonts w:ascii="Segoe UI" w:hAnsi="Segoe UI" w:cs="Segoe UI"/>
                <w:b w:val="1"/>
                <w:bCs w:val="1"/>
                <w:color w:val="auto"/>
                <w:sz w:val="22"/>
                <w:szCs w:val="22"/>
                <w:lang w:val="en-US" w:eastAsia="zh-CN"/>
              </w:rPr>
            </w:pPr>
            <w:r w:rsidRPr="70F0AAE1" w:rsidR="00A96911">
              <w:rPr>
                <w:rFonts w:ascii="Arial" w:hAnsi="Arial" w:cs="Arial"/>
                <w:b w:val="1"/>
                <w:bCs w:val="1"/>
                <w:color w:val="auto"/>
                <w:position w:val="-1"/>
                <w:sz w:val="22"/>
                <w:szCs w:val="22"/>
                <w:lang w:eastAsia="zh-CN"/>
              </w:rPr>
              <w:lastRenderedPageBreak/>
              <w:t>Week 3 ​</w:t>
            </w:r>
            <w:r w:rsidRPr="70F0AAE1" w:rsidR="00A96911">
              <w:rPr>
                <w:rFonts w:ascii="Arial" w:hAnsi="Arial" w:cs="Arial"/>
                <w:b w:val="1"/>
                <w:bCs w:val="1"/>
                <w:color w:val="auto"/>
                <w:sz w:val="22"/>
                <w:szCs w:val="22"/>
                <w:lang w:val="en-US" w:eastAsia="zh-CN"/>
              </w:rPr>
              <w:t>​</w:t>
            </w:r>
          </w:p>
        </w:tc>
        <w:tc>
          <w:tcPr>
            <w:tcW w:w="3192"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1E0931F0"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Applying PCP</w:t>
            </w:r>
            <w:r w:rsidRPr="70F0AAE1" w:rsidR="00A96911">
              <w:rPr>
                <w:rFonts w:ascii="Arial" w:hAnsi="Arial" w:cs="Arial"/>
                <w:color w:val="auto"/>
                <w:sz w:val="22"/>
                <w:szCs w:val="22"/>
                <w:lang w:val="en-US" w:eastAsia="zh-CN"/>
              </w:rPr>
              <w:t>​</w:t>
            </w:r>
          </w:p>
          <w:p w:rsidRPr="00A96911" w:rsidR="00A96911" w:rsidP="70F0AAE1" w:rsidRDefault="00A96911" w14:paraId="61CD7C02"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Educational approaches to PCP</w:t>
            </w:r>
            <w:r w:rsidRPr="70F0AAE1" w:rsidR="00A96911">
              <w:rPr>
                <w:rFonts w:ascii="Arial" w:hAnsi="Arial" w:cs="Arial"/>
                <w:color w:val="auto"/>
                <w:sz w:val="22"/>
                <w:szCs w:val="22"/>
                <w:lang w:val="en-US" w:eastAsia="zh-CN"/>
              </w:rPr>
              <w:t>​</w:t>
            </w:r>
          </w:p>
        </w:tc>
        <w:tc>
          <w:tcPr>
            <w:tcW w:w="2010"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231B3EEE"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PCP Toolkit</w:t>
            </w:r>
            <w:r w:rsidRPr="70F0AAE1" w:rsidR="00A96911">
              <w:rPr>
                <w:rFonts w:ascii="Arial" w:hAnsi="Arial" w:cs="Arial"/>
                <w:color w:val="auto"/>
                <w:sz w:val="22"/>
                <w:szCs w:val="22"/>
                <w:lang w:val="en-US" w:eastAsia="zh-CN"/>
              </w:rPr>
              <w:t>​</w:t>
            </w:r>
          </w:p>
          <w:p w:rsidRPr="00A96911" w:rsidR="00A96911" w:rsidP="70F0AAE1" w:rsidRDefault="00A96911" w14:paraId="674A0102" w14:textId="77777777">
            <w:pPr>
              <w:textAlignment w:val="baseline"/>
              <w:rPr>
                <w:rFonts w:ascii="Segoe UI" w:hAnsi="Segoe UI" w:cs="Segoe UI"/>
                <w:color w:val="auto"/>
                <w:sz w:val="22"/>
                <w:szCs w:val="22"/>
                <w:lang w:eastAsia="zh-CN"/>
              </w:rPr>
            </w:pPr>
            <w:r w:rsidRPr="70F0AAE1" w:rsidR="00A96911">
              <w:rPr>
                <w:rFonts w:ascii="Arial" w:hAnsi="Arial" w:cs="Arial"/>
                <w:color w:val="auto"/>
                <w:position w:val="-1"/>
                <w:sz w:val="22"/>
                <w:szCs w:val="22"/>
                <w:lang w:eastAsia="zh-CN"/>
              </w:rPr>
              <w:t xml:space="preserve">Person-centred practice in education: a guide for early years, </w:t>
            </w:r>
            <w:r w:rsidRPr="70F0AAE1" w:rsidR="00A96911">
              <w:rPr>
                <w:rFonts w:ascii="Arial" w:hAnsi="Arial" w:cs="Arial"/>
                <w:color w:val="auto"/>
                <w:position w:val="-1"/>
                <w:sz w:val="22"/>
                <w:szCs w:val="22"/>
                <w:lang w:eastAsia="zh-CN"/>
              </w:rPr>
              <w:t>schools</w:t>
            </w:r>
            <w:r w:rsidRPr="70F0AAE1" w:rsidR="00A96911">
              <w:rPr>
                <w:rFonts w:ascii="Arial" w:hAnsi="Arial" w:cs="Arial"/>
                <w:color w:val="auto"/>
                <w:position w:val="-1"/>
                <w:sz w:val="22"/>
                <w:szCs w:val="22"/>
                <w:lang w:eastAsia="zh-CN"/>
              </w:rPr>
              <w:t> and colleges in Wales</w:t>
            </w:r>
            <w:r w:rsidRPr="70F0AAE1" w:rsidR="00A96911">
              <w:rPr>
                <w:rFonts w:ascii="Arial" w:hAnsi="Arial" w:cs="Arial"/>
                <w:color w:val="auto"/>
                <w:sz w:val="22"/>
                <w:szCs w:val="22"/>
                <w:lang w:eastAsia="zh-CN"/>
              </w:rPr>
              <w:t>​</w:t>
            </w:r>
          </w:p>
        </w:tc>
        <w:tc>
          <w:tcPr>
            <w:tcW w:w="3835" w:type="dxa"/>
            <w:tcBorders>
              <w:top w:val="single" w:color="FFFFFF" w:themeColor="background1" w:sz="6" w:space="0"/>
              <w:left w:val="single" w:color="FFFFFF" w:themeColor="background1" w:sz="6" w:space="0"/>
              <w:bottom w:val="single" w:color="FFFFFF" w:themeColor="background1" w:sz="6" w:space="0"/>
              <w:right w:val="single" w:color="FFFFFF" w:themeColor="background1" w:sz="6" w:space="0"/>
            </w:tcBorders>
            <w:shd w:val="clear" w:color="auto" w:fill="FFCEDB"/>
            <w:tcMar/>
            <w:hideMark/>
          </w:tcPr>
          <w:p w:rsidRPr="00A96911" w:rsidR="00A96911" w:rsidP="70F0AAE1" w:rsidRDefault="00A96911" w14:paraId="1D158DAF" w14:textId="77777777" w14:noSpellErr="1">
            <w:pPr>
              <w:textAlignment w:val="baseline"/>
              <w:rPr>
                <w:rFonts w:ascii="Segoe UI" w:hAnsi="Segoe UI" w:cs="Segoe UI"/>
                <w:color w:val="auto"/>
                <w:sz w:val="22"/>
                <w:szCs w:val="22"/>
                <w:lang w:val="en-US" w:eastAsia="zh-CN"/>
              </w:rPr>
            </w:pPr>
            <w:r w:rsidRPr="70F0AAE1" w:rsidR="00A96911">
              <w:rPr>
                <w:rFonts w:ascii="Arial" w:hAnsi="Arial" w:cs="Arial"/>
                <w:color w:val="auto"/>
                <w:position w:val="-1"/>
                <w:sz w:val="22"/>
                <w:szCs w:val="22"/>
                <w:lang w:eastAsia="zh-CN"/>
              </w:rPr>
              <w:t>Tutorials ​</w:t>
            </w:r>
            <w:r w:rsidRPr="70F0AAE1" w:rsidR="00A96911">
              <w:rPr>
                <w:rFonts w:ascii="Arial" w:hAnsi="Arial" w:cs="Arial"/>
                <w:color w:val="auto"/>
                <w:sz w:val="22"/>
                <w:szCs w:val="22"/>
                <w:lang w:val="en-US" w:eastAsia="zh-CN"/>
              </w:rPr>
              <w:t>​</w:t>
            </w:r>
          </w:p>
        </w:tc>
      </w:tr>
    </w:tbl>
    <w:p w:rsidR="00A96911" w:rsidP="00891240" w:rsidRDefault="00A96911" w14:paraId="18B0C1EF" w14:textId="77777777">
      <w:pPr>
        <w:pStyle w:val="Default"/>
        <w:jc w:val="center"/>
        <w:rPr>
          <w:rFonts w:ascii="Arial" w:hAnsi="Arial" w:cs="Arial"/>
          <w:b/>
          <w:bCs/>
        </w:rPr>
      </w:pPr>
    </w:p>
    <w:p w:rsidRPr="00FF3582" w:rsidR="00FF3582" w:rsidP="00891240" w:rsidRDefault="00FF3582" w14:paraId="256ED219" w14:textId="77777777">
      <w:pPr>
        <w:pStyle w:val="Default"/>
        <w:jc w:val="center"/>
        <w:rPr>
          <w:rFonts w:ascii="Arial" w:hAnsi="Arial" w:cs="Arial"/>
          <w:b/>
          <w:bCs/>
        </w:rPr>
      </w:pPr>
    </w:p>
    <w:p w:rsidRPr="00FF3582" w:rsidR="00617073" w:rsidP="00617073" w:rsidRDefault="00617073" w14:paraId="7666665D" w14:textId="77777777">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rsidRPr="00FF3582" w:rsidR="00B43DFB" w:rsidP="00891240" w:rsidRDefault="00B43DFB" w14:paraId="16AA5D37" w14:textId="77777777">
      <w:pPr>
        <w:pStyle w:val="Default"/>
        <w:jc w:val="center"/>
        <w:rPr>
          <w:rFonts w:ascii="Arial" w:hAnsi="Arial" w:cs="Arial"/>
          <w:b/>
          <w:bCs/>
        </w:rPr>
      </w:pPr>
    </w:p>
    <w:p w:rsidRPr="00FF3582" w:rsidR="004A383C" w:rsidP="00482988" w:rsidRDefault="00891240" w14:paraId="08E6C6FF" w14:textId="2295FB94">
      <w:pPr>
        <w:jc w:val="both"/>
        <w:rPr>
          <w:rFonts w:ascii="Arial" w:hAnsi="Arial" w:cs="Arial"/>
          <w:b/>
          <w:bCs/>
        </w:rPr>
      </w:pPr>
      <w:r w:rsidRPr="00FF3582">
        <w:rPr>
          <w:rFonts w:ascii="Arial" w:hAnsi="Arial" w:cs="Arial"/>
          <w:b/>
          <w:bCs/>
        </w:rPr>
        <w:t>MODULE ASSESSMENT:</w:t>
      </w:r>
    </w:p>
    <w:p w:rsidRPr="00FF3582" w:rsidR="00482988" w:rsidP="00482988" w:rsidRDefault="00482988" w14:paraId="186CCDED" w14:textId="77777777">
      <w:pPr>
        <w:jc w:val="both"/>
        <w:rPr>
          <w:rFonts w:ascii="Arial" w:hAnsi="Arial" w:cs="Arial"/>
        </w:rPr>
      </w:pPr>
    </w:p>
    <w:p w:rsidRPr="00FF3582" w:rsidR="00482988" w:rsidP="00482988" w:rsidRDefault="00482988" w14:paraId="2124B3CC" w14:textId="1C182056">
      <w:pPr>
        <w:rPr>
          <w:rFonts w:ascii="Arial" w:hAnsi="Arial" w:cs="Arial"/>
          <w:b/>
        </w:rPr>
      </w:pPr>
      <w:r w:rsidRPr="00FF3582">
        <w:rPr>
          <w:rFonts w:ascii="Arial" w:hAnsi="Arial" w:cs="Arial"/>
          <w:b/>
        </w:rPr>
        <w:t xml:space="preserve">Assessment Component 1 – </w:t>
      </w:r>
      <w:r w:rsidRPr="00FF3582" w:rsidR="00617073">
        <w:rPr>
          <w:rFonts w:ascii="Arial" w:hAnsi="Arial" w:cs="Arial"/>
          <w:b/>
        </w:rPr>
        <w:t>100%</w:t>
      </w:r>
    </w:p>
    <w:p w:rsidRPr="00FF3582" w:rsidR="00617073" w:rsidP="00617073" w:rsidRDefault="00617073" w14:paraId="6C182802" w14:textId="77777777">
      <w:pPr>
        <w:pStyle w:val="paragraph"/>
        <w:spacing w:before="0" w:beforeAutospacing="0" w:after="0" w:afterAutospacing="0"/>
        <w:textAlignment w:val="baseline"/>
        <w:rPr>
          <w:rStyle w:val="normaltextrun"/>
          <w:rFonts w:ascii="Arial" w:hAnsi="Arial" w:cs="Arial"/>
          <w:color w:val="000000"/>
          <w:position w:val="2"/>
        </w:rPr>
      </w:pPr>
    </w:p>
    <w:p w:rsidRPr="00FF3582" w:rsidR="00617073" w:rsidP="00617073" w:rsidRDefault="00617073" w14:paraId="11C3BAC6" w14:textId="18897347">
      <w:pPr>
        <w:pStyle w:val="paragraph"/>
        <w:spacing w:before="0" w:beforeAutospacing="0" w:after="0" w:afterAutospacing="0"/>
        <w:textAlignment w:val="baseline"/>
        <w:rPr>
          <w:rFonts w:ascii="Arial" w:hAnsi="Arial" w:cs="Arial"/>
          <w:lang w:val="en-US"/>
        </w:rPr>
      </w:pPr>
      <w:r w:rsidRPr="00FF3582">
        <w:rPr>
          <w:rStyle w:val="normaltextrun"/>
          <w:rFonts w:ascii="Arial" w:hAnsi="Arial" w:cs="Arial"/>
          <w:color w:val="000000"/>
          <w:position w:val="2"/>
        </w:rPr>
        <w:t>Course Work: Portfolio</w:t>
      </w:r>
      <w:r w:rsidRPr="00FF3582">
        <w:rPr>
          <w:rStyle w:val="eop"/>
          <w:rFonts w:ascii="Arial" w:hAnsi="Arial" w:cs="Arial"/>
          <w:lang w:val="en-US"/>
        </w:rPr>
        <w:t>​ (5,000 words)</w:t>
      </w:r>
    </w:p>
    <w:p w:rsidRPr="00FF3582" w:rsidR="00617073" w:rsidP="00617073" w:rsidRDefault="00617073" w14:paraId="1CE0FD8C" w14:textId="0CF736FF">
      <w:pPr>
        <w:pStyle w:val="paragraph"/>
        <w:spacing w:before="0" w:beforeAutospacing="0" w:after="0" w:afterAutospacing="0"/>
        <w:textAlignment w:val="baseline"/>
        <w:rPr>
          <w:rFonts w:ascii="Arial" w:hAnsi="Arial" w:cs="Arial"/>
          <w:lang w:val="en-US"/>
        </w:rPr>
      </w:pPr>
      <w:r w:rsidRPr="00FF3582">
        <w:rPr>
          <w:rStyle w:val="normaltextrun"/>
          <w:rFonts w:ascii="Arial" w:hAnsi="Arial" w:cs="Arial"/>
          <w:color w:val="000000"/>
          <w:position w:val="2"/>
        </w:rPr>
        <w:t>Total of 8 elements </w:t>
      </w:r>
      <w:r w:rsidRPr="00FF3582">
        <w:rPr>
          <w:rStyle w:val="eop"/>
          <w:rFonts w:ascii="Arial" w:hAnsi="Arial" w:cs="Arial"/>
          <w:lang w:val="en-US"/>
        </w:rPr>
        <w:t xml:space="preserve">​ </w:t>
      </w:r>
    </w:p>
    <w:p w:rsidRPr="00094A6C" w:rsidR="00617073" w:rsidP="00617073" w:rsidRDefault="00094A6C" w14:paraId="7E6B9F80" w14:textId="265772D7">
      <w:pPr>
        <w:pStyle w:val="paragraph"/>
        <w:spacing w:before="0" w:beforeAutospacing="0" w:after="0" w:afterAutospacing="0"/>
        <w:textAlignment w:val="baseline"/>
        <w:rPr>
          <w:rFonts w:ascii="Arial" w:hAnsi="Arial" w:cs="Arial"/>
          <w:lang w:val="en-US"/>
        </w:rPr>
      </w:pPr>
      <w:r>
        <w:rPr>
          <w:rStyle w:val="normaltextrun"/>
          <w:rFonts w:ascii="Arial" w:hAnsi="Arial" w:cs="Arial"/>
          <w:color w:val="000000"/>
          <w:position w:val="3"/>
        </w:rPr>
        <w:t xml:space="preserve">Design </w:t>
      </w:r>
      <w:r w:rsidRPr="00094A6C">
        <w:rPr>
          <w:rStyle w:val="normaltextrun"/>
          <w:rFonts w:ascii="Arial" w:hAnsi="Arial" w:cs="Arial"/>
          <w:color w:val="000000"/>
          <w:position w:val="3"/>
        </w:rPr>
        <w:t>a portfolio which presents a multi-agency strategy that uses person-centred planning approach</w:t>
      </w:r>
      <w:r w:rsidRPr="00094A6C">
        <w:rPr>
          <w:rStyle w:val="normaltextrun"/>
          <w:rFonts w:ascii="Arial" w:hAnsi="Arial" w:cs="Arial"/>
          <w:color w:val="000000"/>
          <w:position w:val="3"/>
        </w:rPr>
        <w:t>es</w:t>
      </w:r>
      <w:r>
        <w:rPr>
          <w:rStyle w:val="normaltextrun"/>
          <w:rFonts w:ascii="Arial" w:hAnsi="Arial" w:cs="Arial"/>
          <w:color w:val="000000"/>
          <w:position w:val="3"/>
        </w:rPr>
        <w:t>.</w:t>
      </w:r>
    </w:p>
    <w:p w:rsidRPr="00094A6C" w:rsidR="00FD0C46" w:rsidP="00482988" w:rsidRDefault="00FD0C46" w14:paraId="44BAFD3E" w14:textId="77777777">
      <w:pPr>
        <w:rPr>
          <w:rStyle w:val="Strong"/>
          <w:rFonts w:ascii="Arial" w:hAnsi="Arial" w:cs="Arial"/>
          <w:b w:val="0"/>
          <w:color w:val="FF0000"/>
        </w:rPr>
      </w:pPr>
    </w:p>
    <w:p w:rsidRPr="00FF3582" w:rsidR="00482988" w:rsidP="00482988" w:rsidRDefault="00482988" w14:paraId="0B4104E8" w14:textId="77777777">
      <w:pPr>
        <w:autoSpaceDE w:val="0"/>
        <w:autoSpaceDN w:val="0"/>
        <w:adjustRightInd w:val="0"/>
        <w:rPr>
          <w:rFonts w:ascii="Arial" w:hAnsi="Arial" w:cs="Arial" w:eastAsiaTheme="minorHAnsi"/>
          <w:b/>
          <w:bCs/>
          <w:color w:val="000000"/>
          <w:lang w:eastAsia="en-US"/>
        </w:rPr>
      </w:pPr>
      <w:r w:rsidRPr="00FF3582">
        <w:rPr>
          <w:rFonts w:ascii="Arial" w:hAnsi="Arial" w:cs="Arial" w:eastAsiaTheme="minorHAnsi"/>
          <w:b/>
          <w:bCs/>
          <w:color w:val="000000"/>
          <w:lang w:eastAsia="en-US"/>
        </w:rPr>
        <w:t>Reading:</w:t>
      </w:r>
    </w:p>
    <w:p w:rsidRPr="00FF3582" w:rsidR="00482988" w:rsidP="00482988" w:rsidRDefault="00482988" w14:paraId="5866005C" w14:textId="77777777">
      <w:pPr>
        <w:autoSpaceDE w:val="0"/>
        <w:autoSpaceDN w:val="0"/>
        <w:adjustRightInd w:val="0"/>
        <w:rPr>
          <w:rFonts w:ascii="Arial" w:hAnsi="Arial" w:cs="Arial" w:eastAsiaTheme="minorHAnsi"/>
          <w:color w:val="000000"/>
          <w:lang w:eastAsia="en-US"/>
        </w:rPr>
      </w:pPr>
    </w:p>
    <w:p w:rsidRPr="00FF3582" w:rsidR="00F946DD" w:rsidP="70F0AAE1" w:rsidRDefault="00482988" w14:paraId="5C28BF95" w14:textId="3F2BED0A">
      <w:pPr>
        <w:rPr>
          <w:rFonts w:ascii="Arial" w:hAnsi="Arial" w:eastAsia="Calibri" w:cs="Arial" w:eastAsiaTheme="minorAscii"/>
          <w:b w:val="1"/>
          <w:bCs w:val="1"/>
          <w:color w:val="000000"/>
          <w:lang w:eastAsia="en-US"/>
        </w:rPr>
      </w:pPr>
      <w:r w:rsidRPr="70F0AAE1" w:rsidR="00482988">
        <w:rPr>
          <w:rFonts w:ascii="Arial" w:hAnsi="Arial" w:eastAsia="Calibri" w:cs="Arial" w:eastAsiaTheme="minorAscii"/>
          <w:color w:val="000000" w:themeColor="text1" w:themeTint="FF" w:themeShade="FF"/>
          <w:lang w:eastAsia="en-US"/>
        </w:rPr>
        <w:t xml:space="preserve">It is important to remember that you are </w:t>
      </w:r>
      <w:r w:rsidRPr="70F0AAE1" w:rsidR="00482988">
        <w:rPr>
          <w:rFonts w:ascii="Arial" w:hAnsi="Arial" w:eastAsia="Calibri" w:cs="Arial" w:eastAsiaTheme="minorAscii"/>
          <w:b w:val="1"/>
          <w:bCs w:val="1"/>
          <w:color w:val="000000" w:themeColor="text1" w:themeTint="FF" w:themeShade="FF"/>
          <w:lang w:eastAsia="en-US"/>
        </w:rPr>
        <w:t xml:space="preserve">reading </w:t>
      </w:r>
      <w:r w:rsidRPr="70F0AAE1" w:rsidR="00482988">
        <w:rPr>
          <w:rFonts w:ascii="Arial" w:hAnsi="Arial" w:eastAsia="Calibri" w:cs="Arial" w:eastAsiaTheme="minorAscii"/>
          <w:color w:val="000000" w:themeColor="text1" w:themeTint="FF" w:themeShade="FF"/>
          <w:lang w:eastAsia="en-US"/>
        </w:rPr>
        <w:t xml:space="preserve">for a degree in education. The more you read the more the concepts and ideas will make sense to you. On some occasions, you will be asked to come to sessions having read </w:t>
      </w:r>
      <w:r w:rsidRPr="70F0AAE1" w:rsidR="08429EF4">
        <w:rPr>
          <w:rFonts w:ascii="Arial" w:hAnsi="Arial" w:eastAsia="Calibri" w:cs="Arial" w:eastAsiaTheme="minorAscii"/>
          <w:color w:val="000000" w:themeColor="text1" w:themeTint="FF" w:themeShade="FF"/>
          <w:lang w:eastAsia="en-US"/>
        </w:rPr>
        <w:t>material –</w:t>
      </w:r>
      <w:r w:rsidRPr="70F0AAE1" w:rsidR="00482988">
        <w:rPr>
          <w:rFonts w:ascii="Arial" w:hAnsi="Arial" w:eastAsia="Calibri" w:cs="Arial" w:eastAsiaTheme="minorAscii"/>
          <w:color w:val="000000" w:themeColor="text1" w:themeTint="FF" w:themeShade="FF"/>
          <w:lang w:eastAsia="en-US"/>
        </w:rPr>
        <w:t xml:space="preserve"> when this occurs </w:t>
      </w:r>
      <w:r w:rsidRPr="70F0AAE1" w:rsidR="00482988">
        <w:rPr>
          <w:rFonts w:ascii="Arial" w:hAnsi="Arial" w:eastAsia="Calibri" w:cs="Arial" w:eastAsiaTheme="minorAscii"/>
          <w:b w:val="1"/>
          <w:bCs w:val="1"/>
          <w:color w:val="000000" w:themeColor="text1" w:themeTint="FF" w:themeShade="FF"/>
          <w:lang w:eastAsia="en-US"/>
        </w:rPr>
        <w:t>it is essential that this reading is done</w:t>
      </w:r>
    </w:p>
    <w:p w:rsidRPr="00FF3582" w:rsidR="00482988" w:rsidP="00482988" w:rsidRDefault="00482988" w14:paraId="224AA221" w14:textId="77777777">
      <w:pPr>
        <w:rPr>
          <w:rFonts w:ascii="Arial" w:hAnsi="Arial" w:cs="Arial" w:eastAsiaTheme="minorHAnsi"/>
          <w:b/>
          <w:bCs/>
          <w:color w:val="000000"/>
          <w:lang w:eastAsia="en-US"/>
        </w:rPr>
      </w:pPr>
    </w:p>
    <w:p w:rsidRPr="00FF3582" w:rsidR="00482988" w:rsidP="00482988" w:rsidRDefault="00482988" w14:paraId="243A8E27" w14:textId="77777777">
      <w:pPr>
        <w:rPr>
          <w:rFonts w:ascii="Arial" w:hAnsi="Arial" w:cs="Arial"/>
          <w:b/>
        </w:rPr>
      </w:pPr>
    </w:p>
    <w:p w:rsidRPr="00FF3582" w:rsidR="00482988" w:rsidP="00482988" w:rsidRDefault="00482988" w14:paraId="756C308D" w14:textId="77777777">
      <w:pPr>
        <w:pStyle w:val="heading"/>
        <w:spacing w:before="0" w:after="0"/>
        <w:ind w:left="0" w:firstLine="0"/>
        <w:rPr>
          <w:rFonts w:ascii="Arial" w:hAnsi="Arial" w:cs="Arial"/>
          <w:szCs w:val="24"/>
        </w:rPr>
      </w:pPr>
      <w:r w:rsidRPr="00FF3582">
        <w:rPr>
          <w:rFonts w:ascii="Arial" w:hAnsi="Arial" w:cs="Arial"/>
          <w:szCs w:val="24"/>
        </w:rPr>
        <w:t>BIBLIOGRAPHY</w:t>
      </w:r>
    </w:p>
    <w:p w:rsidRPr="00FF3582" w:rsidR="00482988" w:rsidP="00482988" w:rsidRDefault="00FF3582" w14:paraId="528F8EE0" w14:textId="646A4BDE">
      <w:pPr>
        <w:pStyle w:val="heading"/>
        <w:spacing w:before="0" w:after="0"/>
        <w:ind w:left="0" w:firstLine="0"/>
        <w:rPr>
          <w:rFonts w:ascii="Arial" w:hAnsi="Arial" w:cs="Arial"/>
          <w:szCs w:val="24"/>
        </w:rPr>
      </w:pPr>
      <w:r w:rsidRPr="00FF3582">
        <w:rPr>
          <w:rFonts w:ascii="Arial" w:hAnsi="Arial" w:cs="Arial"/>
          <w:szCs w:val="24"/>
        </w:rPr>
        <w:t>Essential</w:t>
      </w:r>
    </w:p>
    <w:tbl>
      <w:tblPr>
        <w:tblW w:w="878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781"/>
      </w:tblGrid>
      <w:tr w:rsidRPr="00094A6C" w:rsidR="00094A6C" w:rsidTr="00094A6C" w14:paraId="3B72FF76"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37A7CD12" w14:textId="77777777">
            <w:pPr>
              <w:textAlignment w:val="baseline"/>
              <w:rPr>
                <w:rFonts w:ascii="Segoe UI" w:hAnsi="Segoe UI" w:cs="Segoe UI"/>
                <w:sz w:val="18"/>
                <w:szCs w:val="18"/>
                <w:lang w:eastAsia="zh-CN"/>
              </w:rPr>
            </w:pPr>
            <w:r w:rsidRPr="00094A6C">
              <w:rPr>
                <w:rFonts w:ascii="Arial" w:hAnsi="Arial" w:cs="Arial"/>
                <w:sz w:val="22"/>
                <w:szCs w:val="22"/>
                <w:lang w:eastAsia="zh-CN"/>
              </w:rPr>
              <w:t>Brotherton, G., Davies, H. &amp; McGillivray, G. (2010) </w:t>
            </w:r>
            <w:r w:rsidRPr="00094A6C">
              <w:rPr>
                <w:rFonts w:ascii="Arial" w:hAnsi="Arial" w:cs="Arial"/>
                <w:i/>
                <w:iCs/>
                <w:sz w:val="22"/>
                <w:szCs w:val="22"/>
                <w:lang w:eastAsia="zh-CN"/>
              </w:rPr>
              <w:t>Working with Children, Young People and Families</w:t>
            </w:r>
            <w:r w:rsidRPr="00094A6C">
              <w:rPr>
                <w:rFonts w:ascii="Arial" w:hAnsi="Arial" w:cs="Arial"/>
                <w:sz w:val="22"/>
                <w:szCs w:val="22"/>
                <w:lang w:eastAsia="zh-CN"/>
              </w:rPr>
              <w:t>, London: Sage. </w:t>
            </w:r>
          </w:p>
        </w:tc>
      </w:tr>
      <w:tr w:rsidRPr="00094A6C" w:rsidR="00094A6C" w:rsidTr="00094A6C" w14:paraId="52065E7A"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4EC0B5AC" w14:textId="77777777">
            <w:pPr>
              <w:textAlignment w:val="baseline"/>
              <w:rPr>
                <w:rFonts w:ascii="Segoe UI" w:hAnsi="Segoe UI" w:cs="Segoe UI"/>
                <w:sz w:val="18"/>
                <w:szCs w:val="18"/>
                <w:lang w:eastAsia="zh-CN"/>
              </w:rPr>
            </w:pPr>
            <w:r w:rsidRPr="00094A6C">
              <w:rPr>
                <w:rFonts w:ascii="Arial" w:hAnsi="Arial" w:cs="Arial"/>
                <w:sz w:val="22"/>
                <w:szCs w:val="22"/>
                <w:lang w:eastAsia="zh-CN"/>
              </w:rPr>
              <w:t>Dunhill, A. Elliot, B. and Shaw, A. (2010) </w:t>
            </w:r>
            <w:r w:rsidRPr="00094A6C">
              <w:rPr>
                <w:rFonts w:ascii="Arial" w:hAnsi="Arial" w:cs="Arial"/>
                <w:i/>
                <w:iCs/>
                <w:sz w:val="22"/>
                <w:szCs w:val="22"/>
                <w:lang w:eastAsia="zh-CN"/>
              </w:rPr>
              <w:t>Effective Communication and Engagement with Children and Young People, their Families and Carers</w:t>
            </w:r>
            <w:r w:rsidRPr="00094A6C">
              <w:rPr>
                <w:rFonts w:ascii="Arial" w:hAnsi="Arial" w:cs="Arial"/>
                <w:sz w:val="22"/>
                <w:szCs w:val="22"/>
                <w:lang w:eastAsia="zh-CN"/>
              </w:rPr>
              <w:t>, Exeter: Learning Matters. </w:t>
            </w:r>
          </w:p>
        </w:tc>
      </w:tr>
      <w:tr w:rsidRPr="00094A6C" w:rsidR="00094A6C" w:rsidTr="00094A6C" w14:paraId="0A6B1285"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502A8632" w14:textId="77777777">
            <w:pPr>
              <w:textAlignment w:val="baseline"/>
              <w:rPr>
                <w:rFonts w:ascii="Segoe UI" w:hAnsi="Segoe UI" w:cs="Segoe UI"/>
                <w:sz w:val="18"/>
                <w:szCs w:val="18"/>
                <w:lang w:eastAsia="zh-CN"/>
              </w:rPr>
            </w:pPr>
            <w:r w:rsidRPr="00094A6C">
              <w:rPr>
                <w:rFonts w:ascii="Arial" w:hAnsi="Arial" w:cs="Arial"/>
                <w:sz w:val="22"/>
                <w:szCs w:val="22"/>
                <w:lang w:eastAsia="zh-CN"/>
              </w:rPr>
              <w:t xml:space="preserve">Wales: Welsh Government (2015) Person-centred reviews toolkit. A guide for early years, </w:t>
            </w:r>
            <w:proofErr w:type="gramStart"/>
            <w:r w:rsidRPr="00094A6C">
              <w:rPr>
                <w:rFonts w:ascii="Arial" w:hAnsi="Arial" w:cs="Arial"/>
                <w:sz w:val="22"/>
                <w:szCs w:val="22"/>
                <w:lang w:eastAsia="zh-CN"/>
              </w:rPr>
              <w:t>schools</w:t>
            </w:r>
            <w:proofErr w:type="gramEnd"/>
            <w:r w:rsidRPr="00094A6C">
              <w:rPr>
                <w:rFonts w:ascii="Arial" w:hAnsi="Arial" w:cs="Arial"/>
                <w:sz w:val="22"/>
                <w:szCs w:val="22"/>
                <w:lang w:eastAsia="zh-CN"/>
              </w:rPr>
              <w:t xml:space="preserve"> and colleges in Wales. Cardiff: HMSO. Available at </w:t>
            </w:r>
            <w:hyperlink w:tgtFrame="_blank" w:history="1" r:id="rId13">
              <w:r w:rsidRPr="00094A6C">
                <w:rPr>
                  <w:rFonts w:ascii="Arial" w:hAnsi="Arial" w:cs="Arial"/>
                  <w:color w:val="0000FF"/>
                  <w:sz w:val="22"/>
                  <w:szCs w:val="22"/>
                  <w:u w:val="single"/>
                  <w:lang w:eastAsia="zh-CN"/>
                </w:rPr>
                <w:t>https://beta.gov.wales/sites/default/files/publications/2018-12/person-centred-reviews-toolkit.pdf</w:t>
              </w:r>
            </w:hyperlink>
            <w:r w:rsidRPr="00094A6C">
              <w:rPr>
                <w:rFonts w:ascii="Arial" w:hAnsi="Arial" w:cs="Arial"/>
                <w:sz w:val="22"/>
                <w:szCs w:val="22"/>
                <w:lang w:eastAsia="zh-CN"/>
              </w:rPr>
              <w:t>  </w:t>
            </w:r>
          </w:p>
        </w:tc>
      </w:tr>
    </w:tbl>
    <w:p w:rsidRPr="00094A6C" w:rsidR="00482988" w:rsidP="00482988" w:rsidRDefault="00482988" w14:paraId="4DA759C6" w14:textId="77777777">
      <w:pPr>
        <w:pStyle w:val="heading"/>
        <w:spacing w:before="0" w:after="0"/>
        <w:ind w:left="0" w:firstLine="0"/>
        <w:rPr>
          <w:rFonts w:ascii="Arial" w:hAnsi="Arial" w:eastAsia="Calibri" w:cs="Arial"/>
          <w:b w:val="0"/>
          <w:szCs w:val="24"/>
          <w:lang w:eastAsia="en-US"/>
        </w:rPr>
      </w:pPr>
    </w:p>
    <w:p w:rsidRPr="00FF3582" w:rsidR="00482988" w:rsidP="00482988" w:rsidRDefault="00482988" w14:paraId="7BADE2EB" w14:textId="77777777">
      <w:pPr>
        <w:pStyle w:val="heading"/>
        <w:spacing w:before="0" w:after="0"/>
        <w:ind w:left="0" w:firstLine="0"/>
        <w:rPr>
          <w:rFonts w:ascii="Arial" w:hAnsi="Arial" w:cs="Arial"/>
          <w:szCs w:val="24"/>
        </w:rPr>
      </w:pPr>
      <w:r w:rsidRPr="00FF3582">
        <w:rPr>
          <w:rFonts w:ascii="Arial" w:hAnsi="Arial" w:cs="Arial"/>
          <w:szCs w:val="24"/>
        </w:rPr>
        <w:t>Recommended</w:t>
      </w:r>
    </w:p>
    <w:tbl>
      <w:tblPr>
        <w:tblW w:w="878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781"/>
      </w:tblGrid>
      <w:tr w:rsidRPr="00094A6C" w:rsidR="00094A6C" w:rsidTr="00094A6C" w14:paraId="43278A52"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7150C878" w14:textId="77777777">
            <w:pPr>
              <w:textAlignment w:val="baseline"/>
              <w:rPr>
                <w:rFonts w:ascii="Segoe UI" w:hAnsi="Segoe UI" w:cs="Segoe UI"/>
                <w:sz w:val="18"/>
                <w:szCs w:val="18"/>
                <w:lang w:eastAsia="zh-CN"/>
              </w:rPr>
            </w:pPr>
            <w:r w:rsidRPr="00094A6C">
              <w:rPr>
                <w:rFonts w:ascii="Arial" w:hAnsi="Arial" w:cs="Arial"/>
                <w:sz w:val="22"/>
                <w:szCs w:val="22"/>
                <w:shd w:val="clear" w:color="auto" w:fill="FFFFFF"/>
                <w:lang w:eastAsia="zh-CN"/>
              </w:rPr>
              <w:t>Anning, A., 2010. </w:t>
            </w:r>
            <w:r w:rsidRPr="00094A6C">
              <w:rPr>
                <w:rFonts w:ascii="Arial" w:hAnsi="Arial" w:cs="Arial"/>
                <w:i/>
                <w:iCs/>
                <w:sz w:val="22"/>
                <w:szCs w:val="22"/>
                <w:shd w:val="clear" w:color="auto" w:fill="FFFFFF"/>
                <w:lang w:eastAsia="zh-CN"/>
              </w:rPr>
              <w:t>Developing multi-professional teamwork for integrated children's services [</w:t>
            </w:r>
            <w:proofErr w:type="spellStart"/>
            <w:r w:rsidRPr="00094A6C">
              <w:rPr>
                <w:rFonts w:ascii="Arial" w:hAnsi="Arial" w:cs="Arial"/>
                <w:i/>
                <w:iCs/>
                <w:sz w:val="22"/>
                <w:szCs w:val="22"/>
                <w:shd w:val="clear" w:color="auto" w:fill="FFFFFF"/>
                <w:lang w:eastAsia="zh-CN"/>
              </w:rPr>
              <w:t>ebook</w:t>
            </w:r>
            <w:proofErr w:type="spellEnd"/>
            <w:r w:rsidRPr="00094A6C">
              <w:rPr>
                <w:rFonts w:ascii="Arial" w:hAnsi="Arial" w:cs="Arial"/>
                <w:i/>
                <w:iCs/>
                <w:sz w:val="22"/>
                <w:szCs w:val="22"/>
                <w:shd w:val="clear" w:color="auto" w:fill="FFFFFF"/>
                <w:lang w:eastAsia="zh-CN"/>
              </w:rPr>
              <w:t>] research, policy and practice</w:t>
            </w:r>
            <w:r w:rsidRPr="00094A6C">
              <w:rPr>
                <w:rFonts w:ascii="Arial" w:hAnsi="Arial" w:cs="Arial"/>
                <w:sz w:val="22"/>
                <w:szCs w:val="22"/>
                <w:shd w:val="clear" w:color="auto" w:fill="FFFFFF"/>
                <w:lang w:eastAsia="zh-CN"/>
              </w:rPr>
              <w:t>2nd ed., Maidenhead: McGraw-Hill Open University Press.</w:t>
            </w:r>
            <w:r w:rsidRPr="00094A6C">
              <w:rPr>
                <w:rFonts w:ascii="Arial" w:hAnsi="Arial" w:cs="Arial"/>
                <w:sz w:val="22"/>
                <w:szCs w:val="22"/>
                <w:lang w:eastAsia="zh-CN"/>
              </w:rPr>
              <w:t> </w:t>
            </w:r>
          </w:p>
        </w:tc>
      </w:tr>
      <w:tr w:rsidRPr="00094A6C" w:rsidR="00094A6C" w:rsidTr="00094A6C" w14:paraId="3BFAB389"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0F940118" w14:textId="77777777">
            <w:pPr>
              <w:textAlignment w:val="baseline"/>
              <w:rPr>
                <w:rFonts w:ascii="Segoe UI" w:hAnsi="Segoe UI" w:cs="Segoe UI"/>
                <w:sz w:val="18"/>
                <w:szCs w:val="18"/>
                <w:lang w:eastAsia="zh-CN"/>
              </w:rPr>
            </w:pPr>
            <w:proofErr w:type="spellStart"/>
            <w:r w:rsidRPr="00094A6C">
              <w:rPr>
                <w:rFonts w:ascii="Arial" w:hAnsi="Arial" w:cs="Arial"/>
                <w:sz w:val="22"/>
                <w:szCs w:val="22"/>
                <w:lang w:eastAsia="zh-CN"/>
              </w:rPr>
              <w:t>Cheminais</w:t>
            </w:r>
            <w:proofErr w:type="spellEnd"/>
            <w:r w:rsidRPr="00094A6C">
              <w:rPr>
                <w:rFonts w:ascii="Arial" w:hAnsi="Arial" w:cs="Arial"/>
                <w:sz w:val="22"/>
                <w:szCs w:val="22"/>
                <w:lang w:eastAsia="zh-CN"/>
              </w:rPr>
              <w:t>, R. (2009) </w:t>
            </w:r>
            <w:r w:rsidRPr="00094A6C">
              <w:rPr>
                <w:rFonts w:ascii="Arial" w:hAnsi="Arial" w:cs="Arial"/>
                <w:i/>
                <w:iCs/>
                <w:sz w:val="22"/>
                <w:szCs w:val="22"/>
                <w:lang w:eastAsia="zh-CN"/>
              </w:rPr>
              <w:t>Developing and Evaluating Multi-Agency Partnerships: A Practical Toolkit for Schools and Children’s Centre Managers</w:t>
            </w:r>
            <w:r w:rsidRPr="00094A6C">
              <w:rPr>
                <w:rFonts w:ascii="Arial" w:hAnsi="Arial" w:cs="Arial"/>
                <w:sz w:val="22"/>
                <w:szCs w:val="22"/>
                <w:lang w:eastAsia="zh-CN"/>
              </w:rPr>
              <w:t>, London: Routledge. </w:t>
            </w:r>
          </w:p>
        </w:tc>
      </w:tr>
      <w:tr w:rsidRPr="00094A6C" w:rsidR="00094A6C" w:rsidTr="00094A6C" w14:paraId="699AD58E"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24D0640C" w14:textId="77777777">
            <w:pPr>
              <w:textAlignment w:val="baseline"/>
              <w:rPr>
                <w:rFonts w:ascii="Segoe UI" w:hAnsi="Segoe UI" w:cs="Segoe UI"/>
                <w:sz w:val="18"/>
                <w:szCs w:val="18"/>
                <w:lang w:eastAsia="zh-CN"/>
              </w:rPr>
            </w:pPr>
            <w:r w:rsidRPr="00094A6C">
              <w:rPr>
                <w:rFonts w:ascii="Arial" w:hAnsi="Arial" w:cs="Arial"/>
                <w:sz w:val="22"/>
                <w:szCs w:val="22"/>
                <w:lang w:eastAsia="zh-CN"/>
              </w:rPr>
              <w:lastRenderedPageBreak/>
              <w:t>Edwards, A., Daniels, H., Gallagher, T., Leadbetter, J. &amp; Warrington, P. (2009) </w:t>
            </w:r>
            <w:r w:rsidRPr="00094A6C">
              <w:rPr>
                <w:rFonts w:ascii="Arial" w:hAnsi="Arial" w:cs="Arial"/>
                <w:i/>
                <w:iCs/>
                <w:sz w:val="22"/>
                <w:szCs w:val="22"/>
                <w:lang w:eastAsia="zh-CN"/>
              </w:rPr>
              <w:t>Improving Inter-professional Collaborations: Multi-Agency Working for Children’s Wellbeing</w:t>
            </w:r>
            <w:r w:rsidRPr="00094A6C">
              <w:rPr>
                <w:rFonts w:ascii="Arial" w:hAnsi="Arial" w:cs="Arial"/>
                <w:sz w:val="22"/>
                <w:szCs w:val="22"/>
                <w:lang w:eastAsia="zh-CN"/>
              </w:rPr>
              <w:t>, London: Routledge. </w:t>
            </w:r>
          </w:p>
        </w:tc>
      </w:tr>
      <w:tr w:rsidRPr="00094A6C" w:rsidR="00094A6C" w:rsidTr="00094A6C" w14:paraId="48EFC371"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31C76162" w14:textId="77777777">
            <w:pPr>
              <w:textAlignment w:val="baseline"/>
              <w:rPr>
                <w:rFonts w:ascii="Segoe UI" w:hAnsi="Segoe UI" w:cs="Segoe UI"/>
                <w:sz w:val="18"/>
                <w:szCs w:val="18"/>
                <w:lang w:eastAsia="zh-CN"/>
              </w:rPr>
            </w:pPr>
            <w:proofErr w:type="spellStart"/>
            <w:r w:rsidRPr="00094A6C">
              <w:rPr>
                <w:rFonts w:ascii="Arial" w:hAnsi="Arial" w:cs="Arial"/>
                <w:sz w:val="22"/>
                <w:szCs w:val="22"/>
                <w:lang w:eastAsia="zh-CN"/>
              </w:rPr>
              <w:t>Holburn</w:t>
            </w:r>
            <w:proofErr w:type="spellEnd"/>
            <w:r w:rsidRPr="00094A6C">
              <w:rPr>
                <w:rFonts w:ascii="Arial" w:hAnsi="Arial" w:cs="Arial"/>
                <w:sz w:val="22"/>
                <w:szCs w:val="22"/>
                <w:lang w:eastAsia="zh-CN"/>
              </w:rPr>
              <w:t>, S. and </w:t>
            </w:r>
            <w:proofErr w:type="spellStart"/>
            <w:r w:rsidRPr="00094A6C">
              <w:rPr>
                <w:rFonts w:ascii="Arial" w:hAnsi="Arial" w:cs="Arial"/>
                <w:sz w:val="22"/>
                <w:szCs w:val="22"/>
                <w:lang w:eastAsia="zh-CN"/>
              </w:rPr>
              <w:t>Vietze</w:t>
            </w:r>
            <w:proofErr w:type="spellEnd"/>
            <w:r w:rsidRPr="00094A6C">
              <w:rPr>
                <w:rFonts w:ascii="Arial" w:hAnsi="Arial" w:cs="Arial"/>
                <w:sz w:val="22"/>
                <w:szCs w:val="22"/>
                <w:lang w:eastAsia="zh-CN"/>
              </w:rPr>
              <w:t>, P. (2002) </w:t>
            </w:r>
            <w:r w:rsidRPr="00094A6C">
              <w:rPr>
                <w:rFonts w:ascii="Arial" w:hAnsi="Arial" w:cs="Arial"/>
                <w:i/>
                <w:iCs/>
                <w:sz w:val="22"/>
                <w:szCs w:val="22"/>
                <w:lang w:eastAsia="zh-CN"/>
              </w:rPr>
              <w:t>Person-</w:t>
            </w:r>
            <w:proofErr w:type="spellStart"/>
            <w:r w:rsidRPr="00094A6C">
              <w:rPr>
                <w:rFonts w:ascii="Arial" w:hAnsi="Arial" w:cs="Arial"/>
                <w:i/>
                <w:iCs/>
                <w:sz w:val="22"/>
                <w:szCs w:val="22"/>
                <w:lang w:eastAsia="zh-CN"/>
              </w:rPr>
              <w:t>centered</w:t>
            </w:r>
            <w:proofErr w:type="spellEnd"/>
            <w:r w:rsidRPr="00094A6C">
              <w:rPr>
                <w:rFonts w:ascii="Arial" w:hAnsi="Arial" w:cs="Arial"/>
                <w:i/>
                <w:iCs/>
                <w:sz w:val="22"/>
                <w:szCs w:val="22"/>
                <w:lang w:eastAsia="zh-CN"/>
              </w:rPr>
              <w:t> planning: research, practice, and future directions</w:t>
            </w:r>
            <w:r w:rsidRPr="00094A6C">
              <w:rPr>
                <w:rFonts w:ascii="Arial" w:hAnsi="Arial" w:cs="Arial"/>
                <w:sz w:val="22"/>
                <w:szCs w:val="22"/>
                <w:lang w:eastAsia="zh-CN"/>
              </w:rPr>
              <w:t> Baltimore: Paul H Brookes Publishers </w:t>
            </w:r>
          </w:p>
        </w:tc>
      </w:tr>
      <w:tr w:rsidRPr="00094A6C" w:rsidR="00094A6C" w:rsidTr="00094A6C" w14:paraId="6D1ADBB2"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27E73CF9" w14:textId="77777777">
            <w:pPr>
              <w:textAlignment w:val="baseline"/>
              <w:rPr>
                <w:rFonts w:ascii="Segoe UI" w:hAnsi="Segoe UI" w:cs="Segoe UI"/>
                <w:sz w:val="18"/>
                <w:szCs w:val="18"/>
                <w:lang w:eastAsia="zh-CN"/>
              </w:rPr>
            </w:pPr>
            <w:r w:rsidRPr="00094A6C">
              <w:rPr>
                <w:rFonts w:ascii="Arial" w:hAnsi="Arial" w:cs="Arial"/>
                <w:sz w:val="22"/>
                <w:szCs w:val="22"/>
                <w:lang w:eastAsia="zh-CN"/>
              </w:rPr>
              <w:t>Wales: Welsh Government (2015) </w:t>
            </w:r>
            <w:r w:rsidRPr="00094A6C">
              <w:rPr>
                <w:rFonts w:ascii="Arial" w:hAnsi="Arial" w:cs="Arial"/>
                <w:i/>
                <w:iCs/>
                <w:sz w:val="22"/>
                <w:szCs w:val="22"/>
                <w:lang w:eastAsia="zh-CN"/>
              </w:rPr>
              <w:t>Wellbeing of Future Generations Act (Wales) 2015.</w:t>
            </w:r>
            <w:r w:rsidRPr="00094A6C">
              <w:rPr>
                <w:rFonts w:ascii="Arial" w:hAnsi="Arial" w:cs="Arial"/>
                <w:sz w:val="22"/>
                <w:szCs w:val="22"/>
                <w:lang w:eastAsia="zh-CN"/>
              </w:rPr>
              <w:t> Cardiff: HMSO. Available at </w:t>
            </w:r>
            <w:hyperlink w:tgtFrame="_blank" w:history="1" r:id="rId14">
              <w:r w:rsidRPr="00094A6C">
                <w:rPr>
                  <w:rFonts w:ascii="Arial" w:hAnsi="Arial" w:cs="Arial"/>
                  <w:color w:val="0000FF"/>
                  <w:sz w:val="22"/>
                  <w:szCs w:val="22"/>
                  <w:u w:val="single"/>
                  <w:lang w:eastAsia="zh-CN"/>
                </w:rPr>
                <w:t>http://gov.wales/topics/people-and-communities/people/future-generations-act/?lang=en</w:t>
              </w:r>
            </w:hyperlink>
            <w:r w:rsidRPr="00094A6C">
              <w:rPr>
                <w:rFonts w:ascii="Arial" w:hAnsi="Arial" w:cs="Arial"/>
                <w:sz w:val="22"/>
                <w:szCs w:val="22"/>
                <w:lang w:eastAsia="zh-CN"/>
              </w:rPr>
              <w:t>  </w:t>
            </w:r>
          </w:p>
        </w:tc>
      </w:tr>
      <w:tr w:rsidRPr="00094A6C" w:rsidR="00094A6C" w:rsidTr="00094A6C" w14:paraId="05F312FA" w14:textId="77777777">
        <w:tc>
          <w:tcPr>
            <w:tcW w:w="8781" w:type="dxa"/>
            <w:tcBorders>
              <w:top w:val="outset" w:color="auto" w:sz="6" w:space="0"/>
              <w:left w:val="outset" w:color="auto" w:sz="6" w:space="0"/>
              <w:bottom w:val="single" w:color="auto" w:sz="6" w:space="0"/>
              <w:right w:val="single" w:color="auto" w:sz="6" w:space="0"/>
            </w:tcBorders>
            <w:shd w:val="clear" w:color="auto" w:fill="auto"/>
            <w:hideMark/>
          </w:tcPr>
          <w:p w:rsidRPr="00094A6C" w:rsidR="00094A6C" w:rsidP="00094A6C" w:rsidRDefault="00094A6C" w14:paraId="3AE53370" w14:textId="77777777">
            <w:pPr>
              <w:textAlignment w:val="baseline"/>
              <w:rPr>
                <w:rFonts w:ascii="Segoe UI" w:hAnsi="Segoe UI" w:cs="Segoe UI"/>
                <w:sz w:val="18"/>
                <w:szCs w:val="18"/>
                <w:lang w:eastAsia="zh-CN"/>
              </w:rPr>
            </w:pPr>
            <w:r w:rsidRPr="00094A6C">
              <w:rPr>
                <w:rFonts w:ascii="Arial" w:hAnsi="Arial" w:cs="Arial"/>
                <w:sz w:val="22"/>
                <w:szCs w:val="22"/>
                <w:lang w:eastAsia="zh-CN"/>
              </w:rPr>
              <w:t>Walker, G. (2018) Working Together for Children: A Critical Introduction to Multi-agency Working, London: Continuum. </w:t>
            </w:r>
          </w:p>
        </w:tc>
      </w:tr>
    </w:tbl>
    <w:p w:rsidRPr="00FF3582" w:rsidR="00482988" w:rsidP="00482988" w:rsidRDefault="00482988" w14:paraId="3424F3C7" w14:textId="77777777">
      <w:pPr>
        <w:pStyle w:val="heading"/>
        <w:spacing w:before="0" w:after="0"/>
        <w:rPr>
          <w:rFonts w:ascii="Arial" w:hAnsi="Arial" w:cs="Arial"/>
          <w:b w:val="0"/>
          <w:color w:val="4F81BD" w:themeColor="accent1"/>
          <w:szCs w:val="24"/>
          <w:u w:val="single"/>
        </w:rPr>
      </w:pPr>
    </w:p>
    <w:p w:rsidRPr="00FF3582" w:rsidR="00482988" w:rsidP="00482988" w:rsidRDefault="00482988" w14:paraId="08A8EDD1" w14:textId="77777777">
      <w:pPr>
        <w:rPr>
          <w:rFonts w:ascii="Arial" w:hAnsi="Arial" w:cs="Arial"/>
          <w:b/>
        </w:rPr>
      </w:pPr>
      <w:r w:rsidRPr="00FF3582">
        <w:rPr>
          <w:rFonts w:ascii="Arial" w:hAnsi="Arial" w:cs="Arial"/>
          <w:b/>
        </w:rPr>
        <w:t>Additional Material</w:t>
      </w:r>
    </w:p>
    <w:p w:rsidRPr="00FF3582" w:rsidR="00482988" w:rsidP="00482988" w:rsidRDefault="00482988" w14:paraId="53B81A34" w14:textId="77777777">
      <w:pPr>
        <w:rPr>
          <w:rFonts w:ascii="Arial" w:hAnsi="Arial" w:cs="Arial"/>
        </w:rPr>
      </w:pPr>
      <w:r w:rsidRPr="00FF3582">
        <w:rPr>
          <w:rFonts w:ascii="Arial" w:hAnsi="Arial" w:cs="Arial"/>
        </w:rPr>
        <w:t>Students will be directed towards current publications as they become available and towards appropriate electronic resources.</w:t>
      </w:r>
    </w:p>
    <w:p w:rsidRPr="00FF3582" w:rsidR="00F946DD" w:rsidP="00C7714E" w:rsidRDefault="00F946DD" w14:paraId="58D22E55" w14:textId="77777777">
      <w:pPr>
        <w:jc w:val="center"/>
        <w:rPr>
          <w:rFonts w:ascii="Arial" w:hAnsi="Arial" w:cs="Arial"/>
          <w:b/>
        </w:rPr>
      </w:pPr>
    </w:p>
    <w:p w:rsidRPr="00FF3582" w:rsidR="00F946DD" w:rsidP="00C7714E" w:rsidRDefault="00F946DD" w14:paraId="12484CDF" w14:textId="77777777">
      <w:pPr>
        <w:jc w:val="center"/>
        <w:rPr>
          <w:rFonts w:ascii="Arial" w:hAnsi="Arial" w:cs="Arial"/>
          <w:b/>
        </w:rPr>
      </w:pPr>
    </w:p>
    <w:p w:rsidRPr="00FF3582" w:rsidR="00F946DD" w:rsidP="00C7714E" w:rsidRDefault="00F946DD" w14:paraId="7AB9C041" w14:textId="77777777">
      <w:pPr>
        <w:jc w:val="center"/>
        <w:rPr>
          <w:rFonts w:ascii="Arial" w:hAnsi="Arial" w:cs="Arial"/>
          <w:b/>
        </w:rPr>
      </w:pPr>
    </w:p>
    <w:p w:rsidRPr="00FF3582" w:rsidR="00F946DD" w:rsidP="00C7714E" w:rsidRDefault="00F946DD" w14:paraId="43117520" w14:textId="77777777">
      <w:pPr>
        <w:jc w:val="center"/>
        <w:rPr>
          <w:rFonts w:ascii="Arial" w:hAnsi="Arial" w:cs="Arial"/>
          <w:b/>
        </w:rPr>
      </w:pPr>
    </w:p>
    <w:p w:rsidRPr="00FF3582" w:rsidR="00F946DD" w:rsidP="00C7714E" w:rsidRDefault="00F946DD" w14:paraId="0FC71BAD" w14:textId="77777777">
      <w:pPr>
        <w:jc w:val="center"/>
        <w:rPr>
          <w:rFonts w:ascii="Arial" w:hAnsi="Arial" w:cs="Arial"/>
          <w:b/>
        </w:rPr>
      </w:pPr>
    </w:p>
    <w:p w:rsidRPr="00FF3582" w:rsidR="00F946DD" w:rsidP="00C7714E" w:rsidRDefault="00F946DD" w14:paraId="647D8786" w14:textId="77777777">
      <w:pPr>
        <w:jc w:val="center"/>
        <w:rPr>
          <w:rFonts w:ascii="Arial" w:hAnsi="Arial" w:cs="Arial"/>
          <w:b/>
        </w:rPr>
      </w:pPr>
    </w:p>
    <w:p w:rsidRPr="00FF3582" w:rsidR="00F946DD" w:rsidP="00C7714E" w:rsidRDefault="00F946DD" w14:paraId="3EC50B0D" w14:textId="77777777">
      <w:pPr>
        <w:jc w:val="center"/>
        <w:rPr>
          <w:rFonts w:ascii="Arial" w:hAnsi="Arial" w:cs="Arial"/>
          <w:b/>
        </w:rPr>
      </w:pPr>
    </w:p>
    <w:p w:rsidRPr="00FF3582" w:rsidR="00F946DD" w:rsidP="00C7714E" w:rsidRDefault="00F946DD" w14:paraId="2845D6BA" w14:textId="77777777">
      <w:pPr>
        <w:jc w:val="center"/>
        <w:rPr>
          <w:rFonts w:ascii="Arial" w:hAnsi="Arial" w:cs="Arial"/>
          <w:b/>
        </w:rPr>
      </w:pPr>
    </w:p>
    <w:p w:rsidRPr="00FF3582" w:rsidR="00F946DD" w:rsidP="00C7714E" w:rsidRDefault="00F946DD" w14:paraId="1A4B71B8" w14:textId="77777777">
      <w:pPr>
        <w:jc w:val="center"/>
        <w:rPr>
          <w:rFonts w:ascii="Arial" w:hAnsi="Arial" w:cs="Arial"/>
          <w:b/>
        </w:rPr>
      </w:pPr>
    </w:p>
    <w:p w:rsidRPr="00FF3582" w:rsidR="00F946DD" w:rsidP="00C7714E" w:rsidRDefault="00F946DD" w14:paraId="5B5652A5" w14:textId="77777777">
      <w:pPr>
        <w:jc w:val="center"/>
        <w:rPr>
          <w:rFonts w:ascii="Arial" w:hAnsi="Arial" w:cs="Arial"/>
          <w:b/>
        </w:rPr>
      </w:pPr>
    </w:p>
    <w:p w:rsidRPr="00FF3582" w:rsidR="00F946DD" w:rsidP="00C7714E" w:rsidRDefault="00F946DD" w14:paraId="19AD63A1" w14:textId="77777777">
      <w:pPr>
        <w:jc w:val="center"/>
        <w:rPr>
          <w:rFonts w:ascii="Arial" w:hAnsi="Arial" w:cs="Arial"/>
          <w:b/>
        </w:rPr>
      </w:pPr>
    </w:p>
    <w:p w:rsidRPr="00FF3582" w:rsidR="00F946DD" w:rsidP="00C7714E" w:rsidRDefault="00F946DD" w14:paraId="2BD3C93E" w14:textId="77777777">
      <w:pPr>
        <w:jc w:val="center"/>
        <w:rPr>
          <w:rFonts w:ascii="Arial" w:hAnsi="Arial" w:cs="Arial"/>
          <w:b/>
        </w:rPr>
      </w:pPr>
    </w:p>
    <w:p w:rsidRPr="00FF3582" w:rsidR="00F946DD" w:rsidP="00C7714E" w:rsidRDefault="00F946DD" w14:paraId="76DC1A60" w14:textId="77777777">
      <w:pPr>
        <w:jc w:val="center"/>
        <w:rPr>
          <w:rFonts w:ascii="Arial" w:hAnsi="Arial" w:cs="Arial"/>
          <w:b/>
        </w:rPr>
      </w:pPr>
    </w:p>
    <w:p w:rsidRPr="00FF3582" w:rsidR="00F946DD" w:rsidP="00C7714E" w:rsidRDefault="00F946DD" w14:paraId="74ECC052" w14:textId="77777777">
      <w:pPr>
        <w:jc w:val="center"/>
        <w:rPr>
          <w:rFonts w:ascii="Arial" w:hAnsi="Arial" w:cs="Arial"/>
          <w:b/>
        </w:rPr>
      </w:pPr>
    </w:p>
    <w:p w:rsidRPr="00FF3582" w:rsidR="00F946DD" w:rsidP="00C7714E" w:rsidRDefault="00F946DD" w14:paraId="399AF5E9" w14:textId="77777777">
      <w:pPr>
        <w:jc w:val="center"/>
        <w:rPr>
          <w:rFonts w:ascii="Arial" w:hAnsi="Arial" w:cs="Arial"/>
          <w:b/>
        </w:rPr>
      </w:pPr>
    </w:p>
    <w:p w:rsidRPr="00FF3582" w:rsidR="00F946DD" w:rsidP="00C7714E" w:rsidRDefault="00F946DD" w14:paraId="08D8C9AF" w14:textId="77777777">
      <w:pPr>
        <w:jc w:val="center"/>
        <w:rPr>
          <w:rFonts w:ascii="Arial" w:hAnsi="Arial" w:cs="Arial"/>
          <w:b/>
        </w:rPr>
      </w:pPr>
    </w:p>
    <w:p w:rsidRPr="00FF3582" w:rsidR="00F946DD" w:rsidP="00C7714E" w:rsidRDefault="00F946DD" w14:paraId="7FBDF079" w14:textId="77777777">
      <w:pPr>
        <w:jc w:val="center"/>
        <w:rPr>
          <w:rFonts w:ascii="Arial" w:hAnsi="Arial" w:cs="Arial"/>
          <w:b/>
        </w:rPr>
      </w:pPr>
    </w:p>
    <w:p w:rsidRPr="00FF3582" w:rsidR="00F946DD" w:rsidP="00C7714E" w:rsidRDefault="00F946DD" w14:paraId="34BF511D" w14:textId="77777777">
      <w:pPr>
        <w:jc w:val="center"/>
        <w:rPr>
          <w:rFonts w:ascii="Arial" w:hAnsi="Arial" w:cs="Arial"/>
          <w:b/>
        </w:rPr>
      </w:pPr>
    </w:p>
    <w:p w:rsidRPr="00FF3582" w:rsidR="00F946DD" w:rsidP="00C7714E" w:rsidRDefault="00F946DD" w14:paraId="2A978274" w14:textId="77777777">
      <w:pPr>
        <w:jc w:val="center"/>
        <w:rPr>
          <w:rFonts w:ascii="Arial" w:hAnsi="Arial" w:cs="Arial"/>
          <w:b/>
        </w:rPr>
      </w:pPr>
    </w:p>
    <w:p w:rsidRPr="00FF3582" w:rsidR="00F946DD" w:rsidP="00C7714E" w:rsidRDefault="00F946DD" w14:paraId="11746978" w14:textId="77777777">
      <w:pPr>
        <w:jc w:val="center"/>
        <w:rPr>
          <w:rFonts w:ascii="Arial" w:hAnsi="Arial" w:cs="Arial"/>
          <w:b/>
        </w:rPr>
      </w:pPr>
    </w:p>
    <w:p w:rsidRPr="00FF3582" w:rsidR="00F946DD" w:rsidP="00C7714E" w:rsidRDefault="00F946DD" w14:paraId="39FEE574" w14:textId="77777777">
      <w:pPr>
        <w:jc w:val="center"/>
        <w:rPr>
          <w:rFonts w:ascii="Arial" w:hAnsi="Arial" w:cs="Arial"/>
          <w:b/>
        </w:rPr>
      </w:pPr>
    </w:p>
    <w:p w:rsidRPr="00FF3582" w:rsidR="00F946DD" w:rsidP="00C7714E" w:rsidRDefault="00F946DD" w14:paraId="02B56A36" w14:textId="77777777">
      <w:pPr>
        <w:jc w:val="center"/>
        <w:rPr>
          <w:rFonts w:ascii="Arial" w:hAnsi="Arial" w:cs="Arial"/>
          <w:b/>
        </w:rPr>
      </w:pPr>
    </w:p>
    <w:p w:rsidRPr="00FF3582" w:rsidR="00F946DD" w:rsidP="00C7714E" w:rsidRDefault="00F946DD" w14:paraId="04B84FA5" w14:textId="77777777">
      <w:pPr>
        <w:jc w:val="center"/>
        <w:rPr>
          <w:rFonts w:ascii="Arial" w:hAnsi="Arial" w:cs="Arial"/>
          <w:b/>
        </w:rPr>
      </w:pPr>
    </w:p>
    <w:p w:rsidRPr="00FF3582" w:rsidR="00F946DD" w:rsidP="00C7714E" w:rsidRDefault="00F946DD" w14:paraId="2DD41EFF" w14:textId="77777777">
      <w:pPr>
        <w:jc w:val="center"/>
        <w:rPr>
          <w:rFonts w:ascii="Arial" w:hAnsi="Arial" w:cs="Arial"/>
          <w:b/>
        </w:rPr>
      </w:pPr>
    </w:p>
    <w:p w:rsidRPr="00FF3582" w:rsidR="00F946DD" w:rsidP="00C7714E" w:rsidRDefault="00F946DD" w14:paraId="3DB5F3FF" w14:textId="77777777">
      <w:pPr>
        <w:jc w:val="center"/>
        <w:rPr>
          <w:rFonts w:ascii="Arial" w:hAnsi="Arial" w:cs="Arial"/>
          <w:b/>
        </w:rPr>
      </w:pPr>
    </w:p>
    <w:p w:rsidRPr="00FF3582" w:rsidR="00F946DD" w:rsidP="00C7714E" w:rsidRDefault="00F946DD" w14:paraId="085E404A" w14:textId="77777777">
      <w:pPr>
        <w:jc w:val="center"/>
        <w:rPr>
          <w:rFonts w:ascii="Arial" w:hAnsi="Arial" w:cs="Arial"/>
          <w:b/>
        </w:rPr>
      </w:pPr>
    </w:p>
    <w:p w:rsidRPr="00FF3582" w:rsidR="00F946DD" w:rsidP="00C7714E" w:rsidRDefault="00F946DD" w14:paraId="22D50CFC" w14:textId="77777777">
      <w:pPr>
        <w:jc w:val="center"/>
        <w:rPr>
          <w:rFonts w:ascii="Arial" w:hAnsi="Arial" w:cs="Arial"/>
          <w:b/>
        </w:rPr>
      </w:pPr>
    </w:p>
    <w:p w:rsidRPr="00FF3582" w:rsidR="00F946DD" w:rsidP="00C7714E" w:rsidRDefault="00F946DD" w14:paraId="625FD891" w14:textId="77777777">
      <w:pPr>
        <w:jc w:val="center"/>
        <w:rPr>
          <w:rFonts w:ascii="Arial" w:hAnsi="Arial" w:cs="Arial"/>
          <w:b/>
        </w:rPr>
      </w:pPr>
    </w:p>
    <w:p w:rsidRPr="00FF3582" w:rsidR="00F946DD" w:rsidP="00C7714E" w:rsidRDefault="00F946DD" w14:paraId="12041549" w14:textId="77777777">
      <w:pPr>
        <w:jc w:val="center"/>
        <w:rPr>
          <w:rFonts w:ascii="Arial" w:hAnsi="Arial" w:cs="Arial"/>
          <w:b/>
        </w:rPr>
      </w:pPr>
    </w:p>
    <w:p w:rsidRPr="00FF3582" w:rsidR="00F946DD" w:rsidP="00C7714E" w:rsidRDefault="00F946DD" w14:paraId="41B1467E" w14:textId="77777777">
      <w:pPr>
        <w:jc w:val="center"/>
        <w:rPr>
          <w:rFonts w:ascii="Arial" w:hAnsi="Arial" w:cs="Arial"/>
          <w:b/>
        </w:rPr>
      </w:pPr>
    </w:p>
    <w:p w:rsidRPr="00FF3582" w:rsidR="00F946DD" w:rsidP="00C7714E" w:rsidRDefault="00F946DD" w14:paraId="48EA39B9" w14:textId="77777777">
      <w:pPr>
        <w:jc w:val="center"/>
        <w:rPr>
          <w:rFonts w:ascii="Arial" w:hAnsi="Arial" w:cs="Arial"/>
          <w:b/>
        </w:rPr>
      </w:pPr>
    </w:p>
    <w:p w:rsidRPr="00FF3582" w:rsidR="00F946DD" w:rsidP="00C7714E" w:rsidRDefault="00F946DD" w14:paraId="5CB541E7" w14:textId="77777777">
      <w:pPr>
        <w:jc w:val="center"/>
        <w:rPr>
          <w:rFonts w:ascii="Arial" w:hAnsi="Arial" w:cs="Arial"/>
          <w:b/>
        </w:rPr>
      </w:pPr>
    </w:p>
    <w:p w:rsidRPr="00FF3582" w:rsidR="00F946DD" w:rsidP="00C7714E" w:rsidRDefault="00F946DD" w14:paraId="30AE10A3" w14:textId="77777777">
      <w:pPr>
        <w:jc w:val="center"/>
        <w:rPr>
          <w:rFonts w:ascii="Arial" w:hAnsi="Arial" w:cs="Arial"/>
          <w:b/>
        </w:rPr>
      </w:pPr>
    </w:p>
    <w:p w:rsidRPr="00FF3582" w:rsidR="00F946DD" w:rsidP="00C7714E" w:rsidRDefault="00F946DD" w14:paraId="20C10F43" w14:textId="77777777">
      <w:pPr>
        <w:jc w:val="center"/>
        <w:rPr>
          <w:rFonts w:ascii="Arial" w:hAnsi="Arial" w:cs="Arial"/>
          <w:b/>
        </w:rPr>
      </w:pPr>
    </w:p>
    <w:p w:rsidRPr="00FF3582" w:rsidR="00F946DD" w:rsidP="00C7714E" w:rsidRDefault="00F946DD" w14:paraId="29735336" w14:textId="77777777">
      <w:pPr>
        <w:jc w:val="center"/>
        <w:rPr>
          <w:rFonts w:ascii="Arial" w:hAnsi="Arial" w:cs="Arial"/>
          <w:b/>
        </w:rPr>
      </w:pPr>
    </w:p>
    <w:p w:rsidRPr="00FF3582" w:rsidR="00F946DD" w:rsidP="00C7714E" w:rsidRDefault="00F946DD" w14:paraId="484BF83D" w14:textId="77777777">
      <w:pPr>
        <w:jc w:val="center"/>
        <w:rPr>
          <w:rFonts w:ascii="Arial" w:hAnsi="Arial" w:cs="Arial"/>
          <w:b/>
        </w:rPr>
      </w:pPr>
    </w:p>
    <w:p w:rsidRPr="00FF3582" w:rsidR="00DE4EAE" w:rsidP="00DE4EAE" w:rsidRDefault="00DE4EAE" w14:paraId="257F09CA" w14:textId="77777777">
      <w:pPr>
        <w:rPr>
          <w:rFonts w:ascii="Arial" w:hAnsi="Arial" w:cs="Arial"/>
          <w:b/>
        </w:rPr>
      </w:pPr>
    </w:p>
    <w:p w:rsidRPr="00FF3582" w:rsidR="00CE0C02" w:rsidP="00DE4EAE" w:rsidRDefault="00CE0C02" w14:paraId="15A744C1" w14:textId="77777777">
      <w:pPr>
        <w:rPr>
          <w:rFonts w:ascii="Arial" w:hAnsi="Arial" w:cs="Arial"/>
          <w:b/>
        </w:rPr>
      </w:pPr>
    </w:p>
    <w:p w:rsidRPr="00FF3582" w:rsidR="00CE0C02" w:rsidP="00DE4EAE" w:rsidRDefault="00CE0C02" w14:paraId="4D0566B2" w14:textId="77777777">
      <w:pPr>
        <w:rPr>
          <w:rFonts w:ascii="Arial" w:hAnsi="Arial" w:cs="Arial"/>
          <w:b/>
        </w:rPr>
      </w:pPr>
    </w:p>
    <w:p w:rsidRPr="00FF3582" w:rsidR="00CE0C02" w:rsidP="00DE4EAE" w:rsidRDefault="00CE0C02" w14:paraId="6341988C" w14:textId="77777777">
      <w:pPr>
        <w:rPr>
          <w:rFonts w:ascii="Arial" w:hAnsi="Arial" w:cs="Arial"/>
          <w:b/>
        </w:rPr>
      </w:pPr>
    </w:p>
    <w:p w:rsidRPr="00FF3582" w:rsidR="00DE4EAE" w:rsidP="00C7714E" w:rsidRDefault="00DE4EAE" w14:paraId="6686238D" w14:textId="77777777">
      <w:pPr>
        <w:jc w:val="center"/>
        <w:rPr>
          <w:rFonts w:ascii="Arial" w:hAnsi="Arial" w:cs="Arial"/>
          <w:b/>
        </w:rPr>
      </w:pPr>
    </w:p>
    <w:p w:rsidRPr="00FF3582" w:rsidR="00BC66C1" w:rsidP="00BC66C1" w:rsidRDefault="00BC66C1" w14:paraId="430EB941" w14:textId="77777777">
      <w:pPr>
        <w:rPr>
          <w:rFonts w:ascii="Arial" w:hAnsi="Arial" w:cs="Arial"/>
          <w:b/>
          <w:u w:val="single"/>
        </w:rPr>
      </w:pPr>
    </w:p>
    <w:p w:rsidRPr="00FF3582" w:rsidR="00BC66C1" w:rsidP="00BC66C1" w:rsidRDefault="00BC66C1" w14:paraId="26E5D512" w14:textId="77777777">
      <w:pPr>
        <w:rPr>
          <w:rFonts w:ascii="Arial" w:hAnsi="Arial" w:cs="Arial"/>
        </w:rPr>
      </w:pPr>
    </w:p>
    <w:p w:rsidRPr="00FF3582" w:rsidR="00BC66C1" w:rsidP="00BC66C1" w:rsidRDefault="00BC66C1" w14:paraId="5A2BE0F0" w14:textId="77777777">
      <w:pPr>
        <w:rPr>
          <w:rFonts w:ascii="Arial" w:hAnsi="Arial" w:cs="Arial"/>
        </w:rPr>
      </w:pPr>
    </w:p>
    <w:p w:rsidRPr="00FF3582" w:rsidR="00BC66C1" w:rsidP="00BC66C1" w:rsidRDefault="00BC66C1" w14:paraId="60614960" w14:textId="77777777">
      <w:pPr>
        <w:rPr>
          <w:rFonts w:ascii="Arial" w:hAnsi="Arial" w:cs="Arial"/>
        </w:rPr>
      </w:pPr>
    </w:p>
    <w:p w:rsidRPr="00FF3582" w:rsidR="00BC66C1" w:rsidP="00BC66C1" w:rsidRDefault="00BC66C1" w14:paraId="0F48E130" w14:textId="77777777">
      <w:pPr>
        <w:rPr>
          <w:rFonts w:ascii="Arial" w:hAnsi="Arial" w:cs="Arial"/>
        </w:rPr>
      </w:pPr>
    </w:p>
    <w:p w:rsidRPr="00FF3582" w:rsidR="00BC66C1" w:rsidP="00BC66C1" w:rsidRDefault="00BC66C1" w14:paraId="79F3A4D5" w14:textId="77777777">
      <w:pPr>
        <w:rPr>
          <w:rFonts w:ascii="Arial" w:hAnsi="Arial" w:cs="Arial"/>
        </w:rPr>
      </w:pPr>
    </w:p>
    <w:p w:rsidRPr="00FF3582" w:rsidR="00BC66C1" w:rsidP="00BC66C1" w:rsidRDefault="00BC66C1" w14:paraId="13077AA4" w14:textId="77777777">
      <w:pPr>
        <w:rPr>
          <w:rFonts w:ascii="Arial" w:hAnsi="Arial" w:cs="Arial"/>
          <w:b/>
          <w:u w:val="single"/>
        </w:rPr>
      </w:pPr>
    </w:p>
    <w:p w:rsidRPr="00FF3582" w:rsidR="00CE0C02" w:rsidP="00BC66C1" w:rsidRDefault="00CE0C02" w14:paraId="20F8916A" w14:textId="77777777">
      <w:pPr>
        <w:rPr>
          <w:rFonts w:ascii="Arial" w:hAnsi="Arial" w:cs="Arial"/>
          <w:b/>
          <w:u w:val="single"/>
        </w:rPr>
      </w:pPr>
    </w:p>
    <w:p w:rsidRPr="00FF3582" w:rsidR="00104111" w:rsidP="00BC66C1" w:rsidRDefault="00104111" w14:paraId="7AEF4CF2" w14:textId="77777777">
      <w:pPr>
        <w:rPr>
          <w:rFonts w:ascii="Arial" w:hAnsi="Arial" w:cs="Arial"/>
          <w:b/>
          <w:u w:val="single"/>
        </w:rPr>
      </w:pPr>
    </w:p>
    <w:p w:rsidRPr="00FF3582" w:rsidR="00BC66C1" w:rsidP="00BC66C1" w:rsidRDefault="00BC66C1" w14:paraId="4967DE05" w14:textId="77777777">
      <w:pPr>
        <w:rPr>
          <w:rFonts w:ascii="Arial" w:hAnsi="Arial" w:cs="Arial"/>
          <w:b/>
        </w:rPr>
      </w:pPr>
    </w:p>
    <w:p w:rsidRPr="00FF3582" w:rsidR="008A45FC" w:rsidP="008A45FC" w:rsidRDefault="008A45FC" w14:paraId="30BD3445" w14:textId="77777777">
      <w:pPr>
        <w:ind w:left="720"/>
        <w:rPr>
          <w:rFonts w:ascii="Arial" w:hAnsi="Arial" w:cs="Arial"/>
        </w:rPr>
      </w:pPr>
    </w:p>
    <w:p w:rsidRPr="00FF3582" w:rsidR="00BC66C1" w:rsidP="00BC66C1" w:rsidRDefault="00BC66C1" w14:paraId="658AF55C" w14:textId="77777777">
      <w:pPr>
        <w:rPr>
          <w:rFonts w:ascii="Arial" w:hAnsi="Arial" w:cs="Arial"/>
          <w:i/>
        </w:rPr>
      </w:pPr>
    </w:p>
    <w:p w:rsidRPr="00FF3582" w:rsidR="00BC66C1" w:rsidP="00BC66C1" w:rsidRDefault="00BC66C1" w14:paraId="1EF3B067" w14:textId="77777777">
      <w:pPr>
        <w:rPr>
          <w:rFonts w:ascii="Arial" w:hAnsi="Arial" w:cs="Arial"/>
          <w:i/>
        </w:rPr>
      </w:pPr>
    </w:p>
    <w:p w:rsidRPr="00FF3582" w:rsidR="00BC66C1" w:rsidP="00BC66C1" w:rsidRDefault="00BC66C1" w14:paraId="05C31B11" w14:textId="77777777">
      <w:pPr>
        <w:rPr>
          <w:rFonts w:ascii="Arial" w:hAnsi="Arial" w:cs="Arial"/>
          <w:i/>
        </w:rPr>
      </w:pPr>
    </w:p>
    <w:p w:rsidRPr="00FF3582" w:rsidR="00BC66C1" w:rsidP="00BC66C1" w:rsidRDefault="00BC66C1" w14:paraId="28F1FEC5" w14:textId="77777777">
      <w:pPr>
        <w:rPr>
          <w:rFonts w:ascii="Arial" w:hAnsi="Arial" w:cs="Arial"/>
        </w:rPr>
      </w:pPr>
    </w:p>
    <w:p w:rsidRPr="00FF3582" w:rsidR="00BC66C1" w:rsidP="00BC66C1" w:rsidRDefault="00BC66C1" w14:paraId="66C789C1" w14:textId="77777777">
      <w:pPr>
        <w:rPr>
          <w:rFonts w:ascii="Arial" w:hAnsi="Arial" w:cs="Arial"/>
        </w:rPr>
      </w:pPr>
    </w:p>
    <w:p w:rsidRPr="00FF3582" w:rsidR="00BC66C1" w:rsidP="00BC66C1" w:rsidRDefault="00BC66C1" w14:paraId="0FFCA82D" w14:textId="77777777">
      <w:pPr>
        <w:rPr>
          <w:rFonts w:ascii="Arial" w:hAnsi="Arial" w:cs="Arial"/>
          <w:b/>
        </w:rPr>
      </w:pPr>
    </w:p>
    <w:p w:rsidRPr="00FF3582" w:rsidR="00BC66C1" w:rsidP="00BC66C1" w:rsidRDefault="00BC66C1" w14:paraId="6ACC91E0" w14:textId="77777777">
      <w:pPr>
        <w:rPr>
          <w:rFonts w:ascii="Arial" w:hAnsi="Arial" w:cs="Arial"/>
          <w:b/>
        </w:rPr>
      </w:pPr>
    </w:p>
    <w:p w:rsidRPr="00FF3582" w:rsidR="00BC66C1" w:rsidP="00BC66C1" w:rsidRDefault="00BC66C1" w14:paraId="45051BD0" w14:textId="77777777">
      <w:pPr>
        <w:rPr>
          <w:rFonts w:ascii="Arial" w:hAnsi="Arial" w:cs="Arial"/>
          <w:b/>
        </w:rPr>
      </w:pPr>
    </w:p>
    <w:p w:rsidRPr="00FF3582" w:rsidR="00BC66C1" w:rsidP="00BC66C1" w:rsidRDefault="00BC66C1" w14:paraId="7008C184" w14:textId="77777777">
      <w:pPr>
        <w:rPr>
          <w:rFonts w:ascii="Arial" w:hAnsi="Arial" w:cs="Arial"/>
          <w:b/>
        </w:rPr>
      </w:pPr>
    </w:p>
    <w:p w:rsidRPr="00FF3582" w:rsidR="00BC66C1" w:rsidP="00BC66C1" w:rsidRDefault="00BC66C1" w14:paraId="1AF4E5AF" w14:textId="77777777">
      <w:pPr>
        <w:rPr>
          <w:rFonts w:ascii="Arial" w:hAnsi="Arial" w:cs="Arial"/>
          <w:b/>
        </w:rPr>
      </w:pPr>
    </w:p>
    <w:sectPr w:rsidRPr="00FF3582" w:rsidR="00BC66C1" w:rsidSect="00EB6B8B">
      <w:head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626C7" w:rsidP="00C07885" w:rsidRDefault="005626C7" w14:paraId="73C4CD79" w14:textId="77777777">
      <w:r>
        <w:separator/>
      </w:r>
    </w:p>
  </w:endnote>
  <w:endnote w:type="continuationSeparator" w:id="0">
    <w:p w:rsidR="005626C7" w:rsidP="00C07885" w:rsidRDefault="005626C7" w14:paraId="33EE180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626C7" w:rsidP="00C07885" w:rsidRDefault="005626C7" w14:paraId="5FA4C7DA" w14:textId="77777777">
      <w:r>
        <w:separator/>
      </w:r>
    </w:p>
  </w:footnote>
  <w:footnote w:type="continuationSeparator" w:id="0">
    <w:p w:rsidR="005626C7" w:rsidP="00C07885" w:rsidRDefault="005626C7" w14:paraId="799741C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C07885" w:rsidR="00482988" w:rsidRDefault="00482988" w14:paraId="3C2D8F26" w14:textId="77777777">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7199E"/>
    <w:multiLevelType w:val="hybridMultilevel"/>
    <w:tmpl w:val="FB581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DA197B"/>
    <w:multiLevelType w:val="multilevel"/>
    <w:tmpl w:val="51767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6E662DD"/>
    <w:multiLevelType w:val="multilevel"/>
    <w:tmpl w:val="E83A97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4A945196"/>
    <w:multiLevelType w:val="hybridMultilevel"/>
    <w:tmpl w:val="4BA46A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2"/>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5043"/>
    <w:rsid w:val="00085291"/>
    <w:rsid w:val="00094047"/>
    <w:rsid w:val="00094A6C"/>
    <w:rsid w:val="000B1E4B"/>
    <w:rsid w:val="000C0F69"/>
    <w:rsid w:val="000D26BB"/>
    <w:rsid w:val="00103178"/>
    <w:rsid w:val="00104111"/>
    <w:rsid w:val="00133A41"/>
    <w:rsid w:val="001D78CF"/>
    <w:rsid w:val="001E1480"/>
    <w:rsid w:val="001E6E25"/>
    <w:rsid w:val="001E727F"/>
    <w:rsid w:val="001F15BB"/>
    <w:rsid w:val="001F1DB1"/>
    <w:rsid w:val="001F4796"/>
    <w:rsid w:val="00206726"/>
    <w:rsid w:val="0021090D"/>
    <w:rsid w:val="00221260"/>
    <w:rsid w:val="00224155"/>
    <w:rsid w:val="002635F2"/>
    <w:rsid w:val="00267DC9"/>
    <w:rsid w:val="00270A28"/>
    <w:rsid w:val="002714E9"/>
    <w:rsid w:val="002902F7"/>
    <w:rsid w:val="00291C76"/>
    <w:rsid w:val="002A20EC"/>
    <w:rsid w:val="002B3B28"/>
    <w:rsid w:val="002B5420"/>
    <w:rsid w:val="002B56E6"/>
    <w:rsid w:val="002B6433"/>
    <w:rsid w:val="002B7FBF"/>
    <w:rsid w:val="002C101B"/>
    <w:rsid w:val="002C4186"/>
    <w:rsid w:val="002E0B35"/>
    <w:rsid w:val="00300456"/>
    <w:rsid w:val="00303BA2"/>
    <w:rsid w:val="00304B07"/>
    <w:rsid w:val="003103BE"/>
    <w:rsid w:val="00311606"/>
    <w:rsid w:val="00314A44"/>
    <w:rsid w:val="003172DD"/>
    <w:rsid w:val="003344DA"/>
    <w:rsid w:val="00340CB8"/>
    <w:rsid w:val="0036572A"/>
    <w:rsid w:val="003803E6"/>
    <w:rsid w:val="00386417"/>
    <w:rsid w:val="00393B3F"/>
    <w:rsid w:val="0039754F"/>
    <w:rsid w:val="003A2E38"/>
    <w:rsid w:val="003C4189"/>
    <w:rsid w:val="003D23D9"/>
    <w:rsid w:val="003D3878"/>
    <w:rsid w:val="003D4A2C"/>
    <w:rsid w:val="003E2ED0"/>
    <w:rsid w:val="003F3E8D"/>
    <w:rsid w:val="004214CE"/>
    <w:rsid w:val="0044315B"/>
    <w:rsid w:val="00447CE5"/>
    <w:rsid w:val="004650C7"/>
    <w:rsid w:val="00470154"/>
    <w:rsid w:val="00470A53"/>
    <w:rsid w:val="00474763"/>
    <w:rsid w:val="0047719F"/>
    <w:rsid w:val="00482988"/>
    <w:rsid w:val="0049216A"/>
    <w:rsid w:val="004A2F65"/>
    <w:rsid w:val="004A383C"/>
    <w:rsid w:val="004A6426"/>
    <w:rsid w:val="004B7CBA"/>
    <w:rsid w:val="004C1EF1"/>
    <w:rsid w:val="004D1BFD"/>
    <w:rsid w:val="004D40AB"/>
    <w:rsid w:val="004D5EA9"/>
    <w:rsid w:val="005127E5"/>
    <w:rsid w:val="0051705D"/>
    <w:rsid w:val="0052266E"/>
    <w:rsid w:val="0052367B"/>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F0715"/>
    <w:rsid w:val="005F37EB"/>
    <w:rsid w:val="005F4FEA"/>
    <w:rsid w:val="00604875"/>
    <w:rsid w:val="00614AA7"/>
    <w:rsid w:val="00617073"/>
    <w:rsid w:val="00620F39"/>
    <w:rsid w:val="00621479"/>
    <w:rsid w:val="00627AAB"/>
    <w:rsid w:val="00647FE8"/>
    <w:rsid w:val="00656E9C"/>
    <w:rsid w:val="006672A0"/>
    <w:rsid w:val="0068135E"/>
    <w:rsid w:val="0069408B"/>
    <w:rsid w:val="00694E91"/>
    <w:rsid w:val="006A06F5"/>
    <w:rsid w:val="006A3691"/>
    <w:rsid w:val="006A68B3"/>
    <w:rsid w:val="006C1168"/>
    <w:rsid w:val="006C2FCB"/>
    <w:rsid w:val="006D19C9"/>
    <w:rsid w:val="006F0D31"/>
    <w:rsid w:val="006F30A9"/>
    <w:rsid w:val="00704D3F"/>
    <w:rsid w:val="00710D15"/>
    <w:rsid w:val="007214AE"/>
    <w:rsid w:val="00722B8A"/>
    <w:rsid w:val="00726D95"/>
    <w:rsid w:val="0075222D"/>
    <w:rsid w:val="00756123"/>
    <w:rsid w:val="0077153F"/>
    <w:rsid w:val="00780137"/>
    <w:rsid w:val="00783287"/>
    <w:rsid w:val="00787A85"/>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307B0"/>
    <w:rsid w:val="00834326"/>
    <w:rsid w:val="0084193C"/>
    <w:rsid w:val="00842ACC"/>
    <w:rsid w:val="008453AD"/>
    <w:rsid w:val="00847AB4"/>
    <w:rsid w:val="0085117C"/>
    <w:rsid w:val="008540A0"/>
    <w:rsid w:val="00855159"/>
    <w:rsid w:val="00865E7F"/>
    <w:rsid w:val="00872CD0"/>
    <w:rsid w:val="00876E8C"/>
    <w:rsid w:val="00891240"/>
    <w:rsid w:val="00897E6A"/>
    <w:rsid w:val="008A45FC"/>
    <w:rsid w:val="008C144F"/>
    <w:rsid w:val="008C5268"/>
    <w:rsid w:val="008D0945"/>
    <w:rsid w:val="008F01AD"/>
    <w:rsid w:val="008F135C"/>
    <w:rsid w:val="008F47CE"/>
    <w:rsid w:val="00900CD7"/>
    <w:rsid w:val="00910159"/>
    <w:rsid w:val="0091473E"/>
    <w:rsid w:val="0095078C"/>
    <w:rsid w:val="0095196E"/>
    <w:rsid w:val="00953098"/>
    <w:rsid w:val="009609E8"/>
    <w:rsid w:val="00971AFC"/>
    <w:rsid w:val="009870E6"/>
    <w:rsid w:val="009875FB"/>
    <w:rsid w:val="009931C9"/>
    <w:rsid w:val="00995E8E"/>
    <w:rsid w:val="00996BED"/>
    <w:rsid w:val="009A4A99"/>
    <w:rsid w:val="009A79C8"/>
    <w:rsid w:val="009B09AF"/>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80782"/>
    <w:rsid w:val="00A846F2"/>
    <w:rsid w:val="00A91C4A"/>
    <w:rsid w:val="00A96911"/>
    <w:rsid w:val="00AA60C5"/>
    <w:rsid w:val="00AB3DAF"/>
    <w:rsid w:val="00AC29F5"/>
    <w:rsid w:val="00AC6659"/>
    <w:rsid w:val="00AD566A"/>
    <w:rsid w:val="00AD66A3"/>
    <w:rsid w:val="00AD66DD"/>
    <w:rsid w:val="00AE5FAF"/>
    <w:rsid w:val="00B32AC0"/>
    <w:rsid w:val="00B3430F"/>
    <w:rsid w:val="00B42B25"/>
    <w:rsid w:val="00B43C68"/>
    <w:rsid w:val="00B43DFB"/>
    <w:rsid w:val="00B61C87"/>
    <w:rsid w:val="00B644E3"/>
    <w:rsid w:val="00B76EAE"/>
    <w:rsid w:val="00B93E26"/>
    <w:rsid w:val="00BA07D0"/>
    <w:rsid w:val="00BB31EE"/>
    <w:rsid w:val="00BC03EA"/>
    <w:rsid w:val="00BC66C1"/>
    <w:rsid w:val="00BD0817"/>
    <w:rsid w:val="00BE2084"/>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A7231"/>
    <w:rsid w:val="00CB0C68"/>
    <w:rsid w:val="00CB4B21"/>
    <w:rsid w:val="00CB634E"/>
    <w:rsid w:val="00CB709E"/>
    <w:rsid w:val="00CE0C02"/>
    <w:rsid w:val="00CE6CF9"/>
    <w:rsid w:val="00D064BB"/>
    <w:rsid w:val="00D14F3A"/>
    <w:rsid w:val="00D20BA8"/>
    <w:rsid w:val="00D514AA"/>
    <w:rsid w:val="00D53BF2"/>
    <w:rsid w:val="00D568F9"/>
    <w:rsid w:val="00D64A9E"/>
    <w:rsid w:val="00D67592"/>
    <w:rsid w:val="00D74F66"/>
    <w:rsid w:val="00DB30CA"/>
    <w:rsid w:val="00DB4A5F"/>
    <w:rsid w:val="00DC4C5F"/>
    <w:rsid w:val="00DE189C"/>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D3F6E"/>
    <w:rsid w:val="00EE4EFA"/>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A5926"/>
    <w:rsid w:val="00FC1238"/>
    <w:rsid w:val="00FC1295"/>
    <w:rsid w:val="00FC2DAC"/>
    <w:rsid w:val="00FD0C46"/>
    <w:rsid w:val="00FD341E"/>
    <w:rsid w:val="00FD650E"/>
    <w:rsid w:val="00FE1280"/>
    <w:rsid w:val="00FE5044"/>
    <w:rsid w:val="00FE7561"/>
    <w:rsid w:val="00FF2830"/>
    <w:rsid w:val="00FF3582"/>
    <w:rsid w:val="08429EF4"/>
    <w:rsid w:val="181A828E"/>
    <w:rsid w:val="70F0A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1BF4"/>
  <w15:docId w15:val="{F12A9A3B-667F-4AC4-B212-5EE451A8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7714E"/>
    <w:pPr>
      <w:spacing w:after="0" w:line="240" w:lineRule="auto"/>
    </w:pPr>
    <w:rPr>
      <w:rFonts w:ascii="Times New Roman" w:hAnsi="Times New Roman" w:eastAsia="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00CD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07885"/>
    <w:pPr>
      <w:tabs>
        <w:tab w:val="center" w:pos="4513"/>
        <w:tab w:val="right" w:pos="9026"/>
      </w:tabs>
    </w:pPr>
  </w:style>
  <w:style w:type="character" w:styleId="HeaderChar" w:customStyle="1">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styleId="FooterChar" w:customStyle="1">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styleId="BalloonTextChar" w:customStyle="1">
    <w:name w:val="Balloon Text Char"/>
    <w:basedOn w:val="DefaultParagraphFont"/>
    <w:link w:val="BalloonText"/>
    <w:uiPriority w:val="99"/>
    <w:semiHidden/>
    <w:rsid w:val="00C7714E"/>
    <w:rPr>
      <w:rFonts w:ascii="Tahoma" w:hAnsi="Tahoma" w:eastAsia="Times New Roman" w:cs="Tahoma"/>
      <w:sz w:val="16"/>
      <w:szCs w:val="16"/>
      <w:lang w:eastAsia="en-GB"/>
    </w:rPr>
  </w:style>
  <w:style w:type="character" w:styleId="Heading2Char" w:customStyle="1">
    <w:name w:val="Heading 2 Char"/>
    <w:basedOn w:val="DefaultParagraphFont"/>
    <w:uiPriority w:val="9"/>
    <w:semiHidden/>
    <w:rsid w:val="00C7714E"/>
    <w:rPr>
      <w:rFonts w:asciiTheme="majorHAnsi" w:hAnsiTheme="majorHAnsi" w:eastAsiaTheme="majorEastAsia" w:cstheme="majorBidi"/>
      <w:b/>
      <w:bCs/>
      <w:color w:val="4F81BD" w:themeColor="accent1"/>
      <w:sz w:val="26"/>
      <w:szCs w:val="26"/>
      <w:lang w:eastAsia="en-GB"/>
    </w:rPr>
  </w:style>
  <w:style w:type="character" w:styleId="Heading2Char1" w:customStyle="1">
    <w:name w:val="Heading 2 Char1"/>
    <w:basedOn w:val="DefaultParagraphFont"/>
    <w:link w:val="Heading2"/>
    <w:rsid w:val="00C7714E"/>
    <w:rPr>
      <w:rFonts w:ascii="Times New Roman" w:hAnsi="Times New Roman" w:eastAsia="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hAnsi="Calibri" w:eastAsia="Calibri"/>
      <w:sz w:val="22"/>
      <w:szCs w:val="22"/>
      <w:lang w:eastAsia="en-US"/>
    </w:rPr>
  </w:style>
  <w:style w:type="paragraph" w:styleId="NoSpacing">
    <w:name w:val="No Spacing"/>
    <w:autoRedefine/>
    <w:uiPriority w:val="1"/>
    <w:qFormat/>
    <w:rsid w:val="00F946DD"/>
    <w:pPr>
      <w:spacing w:after="0" w:line="240" w:lineRule="auto"/>
      <w:jc w:val="both"/>
    </w:pPr>
    <w:rPr>
      <w:rFonts w:ascii="Arial" w:hAnsi="Arial" w:eastAsia="Times New Roman" w:cs="Arial"/>
      <w:b/>
      <w:bCs/>
      <w:sz w:val="24"/>
      <w:szCs w:val="24"/>
      <w:lang w:eastAsia="en-GB"/>
    </w:rPr>
  </w:style>
  <w:style w:type="character" w:styleId="Strong">
    <w:name w:val="Strong"/>
    <w:basedOn w:val="DefaultParagraphFont"/>
    <w:qFormat/>
    <w:rsid w:val="002A20EC"/>
    <w:rPr>
      <w:b/>
      <w:bCs/>
    </w:rPr>
  </w:style>
  <w:style w:type="paragraph" w:styleId="Default" w:customStyle="1">
    <w:name w:val="Default"/>
    <w:rsid w:val="0044315B"/>
    <w:pPr>
      <w:autoSpaceDE w:val="0"/>
      <w:autoSpaceDN w:val="0"/>
      <w:adjustRightInd w:val="0"/>
      <w:spacing w:after="0" w:line="240" w:lineRule="auto"/>
    </w:pPr>
    <w:rPr>
      <w:rFonts w:ascii="Georgia" w:hAnsi="Georgia" w:cs="Georgia"/>
      <w:color w:val="000000"/>
      <w:sz w:val="24"/>
      <w:szCs w:val="24"/>
    </w:rPr>
  </w:style>
  <w:style w:type="paragraph" w:styleId="heading" w:customStyle="1">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styleId="headingChar" w:customStyle="1">
    <w:name w:val="heading Char"/>
    <w:link w:val="heading"/>
    <w:rsid w:val="00482988"/>
    <w:rPr>
      <w:rFonts w:ascii="Times New Roman" w:hAnsi="Times New Roman" w:eastAsia="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styleId="BodyTextChar" w:customStyle="1">
    <w:name w:val="Body Text Char"/>
    <w:basedOn w:val="DefaultParagraphFont"/>
    <w:link w:val="BodyText"/>
    <w:rsid w:val="00FD0C46"/>
    <w:rPr>
      <w:rFonts w:ascii="Times New Roman" w:hAnsi="Times New Roman" w:eastAsia="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styleId="UnresolvedMention">
    <w:name w:val="Unresolved Mention"/>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styleId="CommentTextChar" w:customStyle="1">
    <w:name w:val="Comment Text Char"/>
    <w:basedOn w:val="DefaultParagraphFont"/>
    <w:link w:val="CommentText"/>
    <w:uiPriority w:val="99"/>
    <w:semiHidden/>
    <w:rsid w:val="00386417"/>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styleId="CommentSubjectChar" w:customStyle="1">
    <w:name w:val="Comment Subject Char"/>
    <w:basedOn w:val="CommentTextChar"/>
    <w:link w:val="CommentSubject"/>
    <w:uiPriority w:val="99"/>
    <w:semiHidden/>
    <w:rsid w:val="00386417"/>
    <w:rPr>
      <w:rFonts w:ascii="Times New Roman" w:hAnsi="Times New Roman" w:eastAsia="Times New Roman" w:cs="Times New Roman"/>
      <w:b/>
      <w:bCs/>
      <w:sz w:val="20"/>
      <w:szCs w:val="20"/>
      <w:lang w:eastAsia="en-GB"/>
    </w:rPr>
  </w:style>
  <w:style w:type="paragraph" w:styleId="paragraph" w:customStyle="1">
    <w:name w:val="paragraph"/>
    <w:basedOn w:val="Normal"/>
    <w:rsid w:val="00B43DFB"/>
    <w:pPr>
      <w:spacing w:before="100" w:beforeAutospacing="1" w:after="100" w:afterAutospacing="1"/>
    </w:pPr>
    <w:rPr>
      <w:lang w:eastAsia="zh-CN"/>
    </w:rPr>
  </w:style>
  <w:style w:type="character" w:styleId="normaltextrun" w:customStyle="1">
    <w:name w:val="normaltextrun"/>
    <w:basedOn w:val="DefaultParagraphFont"/>
    <w:rsid w:val="00B43DFB"/>
  </w:style>
  <w:style w:type="character" w:styleId="eop" w:customStyle="1">
    <w:name w:val="eop"/>
    <w:basedOn w:val="DefaultParagraphFont"/>
    <w:rsid w:val="00B43DFB"/>
  </w:style>
  <w:style w:type="character" w:styleId="spellingerror" w:customStyle="1">
    <w:name w:val="spellingerror"/>
    <w:basedOn w:val="DefaultParagraphFont"/>
    <w:rsid w:val="00B43DFB"/>
  </w:style>
  <w:style w:type="character" w:styleId="ListParagraphChar" w:customStyle="1">
    <w:name w:val="List Paragraph Char"/>
    <w:link w:val="ListParagraph"/>
    <w:uiPriority w:val="34"/>
    <w:locked/>
    <w:rsid w:val="00617073"/>
    <w:rPr>
      <w:rFonts w:ascii="Calibri" w:hAnsi="Calibri" w:eastAsia="Calibri" w:cs="Times New Roman"/>
    </w:rPr>
  </w:style>
  <w:style w:type="table" w:styleId="TableGrid10" w:customStyle="1">
    <w:name w:val="Table Grid10"/>
    <w:basedOn w:val="TableNormal"/>
    <w:next w:val="TableGrid"/>
    <w:uiPriority w:val="59"/>
    <w:rsid w:val="00FF3582"/>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1351644760">
              <w:marLeft w:val="0"/>
              <w:marRight w:val="0"/>
              <w:marTop w:val="0"/>
              <w:marBottom w:val="0"/>
              <w:divBdr>
                <w:top w:val="none" w:sz="0" w:space="0" w:color="auto"/>
                <w:left w:val="none" w:sz="0" w:space="0" w:color="auto"/>
                <w:bottom w:val="none" w:sz="0" w:space="0" w:color="auto"/>
                <w:right w:val="none" w:sz="0" w:space="0" w:color="auto"/>
              </w:divBdr>
            </w:div>
            <w:div w:id="915285708">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146580301">
          <w:marLeft w:val="0"/>
          <w:marRight w:val="0"/>
          <w:marTop w:val="0"/>
          <w:marBottom w:val="0"/>
          <w:divBdr>
            <w:top w:val="none" w:sz="0" w:space="0" w:color="auto"/>
            <w:left w:val="none" w:sz="0" w:space="0" w:color="auto"/>
            <w:bottom w:val="none" w:sz="0" w:space="0" w:color="auto"/>
            <w:right w:val="none" w:sz="0" w:space="0" w:color="auto"/>
          </w:divBdr>
        </w:div>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1950309518">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215898929">
          <w:marLeft w:val="0"/>
          <w:marRight w:val="0"/>
          <w:marTop w:val="0"/>
          <w:marBottom w:val="0"/>
          <w:divBdr>
            <w:top w:val="none" w:sz="0" w:space="0" w:color="auto"/>
            <w:left w:val="none" w:sz="0" w:space="0" w:color="auto"/>
            <w:bottom w:val="none" w:sz="0" w:space="0" w:color="auto"/>
            <w:right w:val="none" w:sz="0" w:space="0" w:color="auto"/>
          </w:divBdr>
        </w:div>
      </w:divsChild>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1867405950">
              <w:marLeft w:val="0"/>
              <w:marRight w:val="0"/>
              <w:marTop w:val="0"/>
              <w:marBottom w:val="0"/>
              <w:divBdr>
                <w:top w:val="none" w:sz="0" w:space="0" w:color="auto"/>
                <w:left w:val="none" w:sz="0" w:space="0" w:color="auto"/>
                <w:bottom w:val="none" w:sz="0" w:space="0" w:color="auto"/>
                <w:right w:val="none" w:sz="0" w:space="0" w:color="auto"/>
              </w:divBdr>
            </w:div>
            <w:div w:id="931166125">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1731924406">
              <w:marLeft w:val="0"/>
              <w:marRight w:val="0"/>
              <w:marTop w:val="0"/>
              <w:marBottom w:val="0"/>
              <w:divBdr>
                <w:top w:val="none" w:sz="0" w:space="0" w:color="auto"/>
                <w:left w:val="none" w:sz="0" w:space="0" w:color="auto"/>
                <w:bottom w:val="none" w:sz="0" w:space="0" w:color="auto"/>
                <w:right w:val="none" w:sz="0" w:space="0" w:color="auto"/>
              </w:divBdr>
            </w:div>
            <w:div w:id="41053605">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891576373">
              <w:marLeft w:val="0"/>
              <w:marRight w:val="0"/>
              <w:marTop w:val="0"/>
              <w:marBottom w:val="0"/>
              <w:divBdr>
                <w:top w:val="none" w:sz="0" w:space="0" w:color="auto"/>
                <w:left w:val="none" w:sz="0" w:space="0" w:color="auto"/>
                <w:bottom w:val="none" w:sz="0" w:space="0" w:color="auto"/>
                <w:right w:val="none" w:sz="0" w:space="0" w:color="auto"/>
              </w:divBdr>
            </w:div>
            <w:div w:id="1232083938">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89546129">
          <w:marLeft w:val="0"/>
          <w:marRight w:val="0"/>
          <w:marTop w:val="0"/>
          <w:marBottom w:val="0"/>
          <w:divBdr>
            <w:top w:val="none" w:sz="0" w:space="0" w:color="auto"/>
            <w:left w:val="none" w:sz="0" w:space="0" w:color="auto"/>
            <w:bottom w:val="none" w:sz="0" w:space="0" w:color="auto"/>
            <w:right w:val="none" w:sz="0" w:space="0" w:color="auto"/>
          </w:divBdr>
          <w:divsChild>
            <w:div w:id="1720324442">
              <w:marLeft w:val="0"/>
              <w:marRight w:val="0"/>
              <w:marTop w:val="0"/>
              <w:marBottom w:val="0"/>
              <w:divBdr>
                <w:top w:val="none" w:sz="0" w:space="0" w:color="auto"/>
                <w:left w:val="none" w:sz="0" w:space="0" w:color="auto"/>
                <w:bottom w:val="none" w:sz="0" w:space="0" w:color="auto"/>
                <w:right w:val="none" w:sz="0" w:space="0" w:color="auto"/>
              </w:divBdr>
            </w:div>
            <w:div w:id="604701096">
              <w:marLeft w:val="0"/>
              <w:marRight w:val="0"/>
              <w:marTop w:val="0"/>
              <w:marBottom w:val="0"/>
              <w:divBdr>
                <w:top w:val="none" w:sz="0" w:space="0" w:color="auto"/>
                <w:left w:val="none" w:sz="0" w:space="0" w:color="auto"/>
                <w:bottom w:val="none" w:sz="0" w:space="0" w:color="auto"/>
                <w:right w:val="none" w:sz="0" w:space="0" w:color="auto"/>
              </w:divBdr>
            </w:div>
          </w:divsChild>
        </w:div>
        <w:div w:id="308753541">
          <w:marLeft w:val="0"/>
          <w:marRight w:val="0"/>
          <w:marTop w:val="0"/>
          <w:marBottom w:val="0"/>
          <w:divBdr>
            <w:top w:val="none" w:sz="0" w:space="0" w:color="auto"/>
            <w:left w:val="none" w:sz="0" w:space="0" w:color="auto"/>
            <w:bottom w:val="none" w:sz="0" w:space="0" w:color="auto"/>
            <w:right w:val="none" w:sz="0" w:space="0" w:color="auto"/>
          </w:divBdr>
          <w:divsChild>
            <w:div w:id="1705522576">
              <w:marLeft w:val="0"/>
              <w:marRight w:val="0"/>
              <w:marTop w:val="0"/>
              <w:marBottom w:val="0"/>
              <w:divBdr>
                <w:top w:val="none" w:sz="0" w:space="0" w:color="auto"/>
                <w:left w:val="none" w:sz="0" w:space="0" w:color="auto"/>
                <w:bottom w:val="none" w:sz="0" w:space="0" w:color="auto"/>
                <w:right w:val="none" w:sz="0" w:space="0" w:color="auto"/>
              </w:divBdr>
            </w:div>
            <w:div w:id="16322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578829230">
              <w:marLeft w:val="0"/>
              <w:marRight w:val="0"/>
              <w:marTop w:val="0"/>
              <w:marBottom w:val="0"/>
              <w:divBdr>
                <w:top w:val="none" w:sz="0" w:space="0" w:color="auto"/>
                <w:left w:val="none" w:sz="0" w:space="0" w:color="auto"/>
                <w:bottom w:val="none" w:sz="0" w:space="0" w:color="auto"/>
                <w:right w:val="none" w:sz="0" w:space="0" w:color="auto"/>
              </w:divBdr>
            </w:div>
            <w:div w:id="4685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beta.gov.wales/sites/default/files/publications/2018-12/person-centred-reviews-toolkit.pdf"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a.murphy@uwtsd.ac.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eader" Target="head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gov.wales/topics/people-and-communities/people/future-generations-act/?lang=en" TargetMode="External" Id="rId14" /><Relationship Type="http://schemas.openxmlformats.org/officeDocument/2006/relationships/image" Target="/media/image2.png" Id="R8014448988ce44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2703F-7644-4127-AA3B-035BACC1317D}">
  <ds:schemaRefs>
    <ds:schemaRef ds:uri="http://schemas.microsoft.com/sharepoint/v3/contenttype/forms"/>
  </ds:schemaRefs>
</ds:datastoreItem>
</file>

<file path=customXml/itemProps3.xml><?xml version="1.0" encoding="utf-8"?>
<ds:datastoreItem xmlns:ds="http://schemas.openxmlformats.org/officeDocument/2006/customXml" ds:itemID="{8E6A47B6-541B-4147-9BB0-B37BE19646AF}">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5e4866c9-5473-4b36-a248-8ce6a7a4bde8"/>
    <ds:schemaRef ds:uri="http://schemas.microsoft.com/office/infopath/2007/PartnerControls"/>
    <ds:schemaRef ds:uri="1f9d1f62-2b66-4e13-be38-f795d411800a"/>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SMU</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edu-cl</dc:creator>
  <lastModifiedBy>Alison Murphy</lastModifiedBy>
  <revision>3</revision>
  <lastPrinted>2012-08-14T12:00:00.0000000Z</lastPrinted>
  <dcterms:created xsi:type="dcterms:W3CDTF">2021-01-05T13:01:00.0000000Z</dcterms:created>
  <dcterms:modified xsi:type="dcterms:W3CDTF">2021-01-05T14:37:02.3646476Z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