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06287A" w14:textId="77777777" w:rsidR="001C45AE" w:rsidRDefault="00C304D9" w:rsidP="00637438">
      <w:pPr>
        <w:jc w:val="center"/>
        <w:outlineLvl w:val="0"/>
        <w:rPr>
          <w:u w:val="single"/>
        </w:rPr>
      </w:pPr>
      <w:r w:rsidRPr="00C304D9">
        <w:rPr>
          <w:u w:val="single"/>
        </w:rPr>
        <w:t>To what extent is kinship based on blood?</w:t>
      </w:r>
    </w:p>
    <w:p w14:paraId="604BA237" w14:textId="77777777" w:rsidR="00C304D9" w:rsidRDefault="00C304D9" w:rsidP="00C304D9">
      <w:pPr>
        <w:jc w:val="center"/>
        <w:rPr>
          <w:u w:val="single"/>
        </w:rPr>
      </w:pPr>
    </w:p>
    <w:p w14:paraId="509B0646" w14:textId="3CFFEF41" w:rsidR="00C304D9" w:rsidRDefault="00C304D9" w:rsidP="00C304D9">
      <w:r w:rsidRPr="00C304D9">
        <w:t>To understand the</w:t>
      </w:r>
      <w:r>
        <w:t xml:space="preserve"> true basis of kinship, we</w:t>
      </w:r>
      <w:r w:rsidR="004719DF">
        <w:t xml:space="preserve"> must evaluate two things; Firstly, </w:t>
      </w:r>
      <w:r>
        <w:t>what do we truly mean by the term, that is ca</w:t>
      </w:r>
      <w:r w:rsidR="004719DF">
        <w:t>n it be defined in a simple way, o</w:t>
      </w:r>
      <w:r>
        <w:t xml:space="preserve">r </w:t>
      </w:r>
      <w:r w:rsidR="005A4B19">
        <w:t>does it have</w:t>
      </w:r>
      <w:r>
        <w:t xml:space="preserve"> complicated meanings </w:t>
      </w:r>
      <w:r w:rsidR="00775541">
        <w:t xml:space="preserve">with which </w:t>
      </w:r>
      <w:r>
        <w:t xml:space="preserve">each society may interpret their own model? </w:t>
      </w:r>
      <w:r w:rsidR="004719DF">
        <w:t xml:space="preserve">Secondly </w:t>
      </w:r>
      <w:r>
        <w:t xml:space="preserve">is </w:t>
      </w:r>
      <w:r w:rsidR="00930E9C">
        <w:t>applying</w:t>
      </w:r>
      <w:r>
        <w:t xml:space="preserve"> </w:t>
      </w:r>
      <w:r w:rsidR="00930E9C">
        <w:t xml:space="preserve">kinship’s meaning </w:t>
      </w:r>
      <w:r w:rsidR="003D2278">
        <w:t>to each society</w:t>
      </w:r>
      <w:r w:rsidR="004719DF">
        <w:t>;</w:t>
      </w:r>
      <w:r w:rsidR="003D2278">
        <w:t xml:space="preserve"> </w:t>
      </w:r>
      <w:r w:rsidR="004719DF">
        <w:t>can we apply our concepts of the term to all cultures</w:t>
      </w:r>
      <w:r w:rsidR="005132FE">
        <w:t xml:space="preserve">? </w:t>
      </w:r>
      <w:r w:rsidR="00A41D27">
        <w:t>I</w:t>
      </w:r>
      <w:r>
        <w:t>f the meaning is</w:t>
      </w:r>
      <w:r w:rsidR="00A41D27">
        <w:t xml:space="preserve"> indeed</w:t>
      </w:r>
      <w:r>
        <w:t xml:space="preserve"> diverse</w:t>
      </w:r>
      <w:r w:rsidR="00A41D27">
        <w:t>,</w:t>
      </w:r>
      <w:r w:rsidR="008923BB">
        <w:t xml:space="preserve"> it cannot be argued that any one culture’s way of understanding the term is correct and the idea that kinship is based on blood, is surely in doubt. </w:t>
      </w:r>
      <w:r w:rsidR="002F3D4C">
        <w:t>‘</w:t>
      </w:r>
      <w:r w:rsidR="00837DA9">
        <w:t>Mutuality of being</w:t>
      </w:r>
      <w:r w:rsidR="002F3D4C">
        <w:t>’</w:t>
      </w:r>
      <w:r w:rsidR="00837DA9">
        <w:t xml:space="preserve"> can be seen as the true mean</w:t>
      </w:r>
      <w:r w:rsidR="005132FE">
        <w:t>ing of kinship, defining</w:t>
      </w:r>
      <w:r w:rsidR="001C1BF2">
        <w:t xml:space="preserve"> kinship</w:t>
      </w:r>
      <w:r w:rsidR="008F161A">
        <w:t xml:space="preserve"> </w:t>
      </w:r>
      <w:r w:rsidR="00837DA9">
        <w:t xml:space="preserve">relations </w:t>
      </w:r>
      <w:r w:rsidR="005132FE">
        <w:t>and interaction in terms of both procreation or sociality</w:t>
      </w:r>
      <w:r w:rsidR="00837DA9">
        <w:t xml:space="preserve"> and thus, </w:t>
      </w:r>
      <w:r w:rsidR="00A41D27">
        <w:t>the term becomes simplified and</w:t>
      </w:r>
      <w:r w:rsidR="005132FE">
        <w:t xml:space="preserve"> relatable to all societies</w:t>
      </w:r>
      <w:r w:rsidR="002F3D4C">
        <w:t>.</w:t>
      </w:r>
      <w:r w:rsidR="00762377">
        <w:t xml:space="preserve"> A</w:t>
      </w:r>
      <w:r w:rsidR="00A41D27">
        <w:t xml:space="preserve">lso </w:t>
      </w:r>
      <w:r w:rsidR="00762377">
        <w:t>suggesting that</w:t>
      </w:r>
      <w:r w:rsidR="005132FE">
        <w:t xml:space="preserve"> kinship is not wholly based on blood.</w:t>
      </w:r>
      <w:r w:rsidR="005132FE">
        <w:tab/>
      </w:r>
      <w:r w:rsidR="005132FE">
        <w:tab/>
      </w:r>
    </w:p>
    <w:p w14:paraId="664C93A7" w14:textId="77777777" w:rsidR="005132FE" w:rsidRDefault="005132FE" w:rsidP="00C304D9">
      <w:r>
        <w:tab/>
      </w:r>
    </w:p>
    <w:p w14:paraId="2DC45C50" w14:textId="248F01E1" w:rsidR="001351A4" w:rsidRDefault="00231FC0" w:rsidP="00711B83">
      <w:pPr>
        <w:ind w:firstLine="720"/>
      </w:pPr>
      <w:r>
        <w:t xml:space="preserve">Marshal Sahlins argues </w:t>
      </w:r>
      <w:r w:rsidR="003D2278">
        <w:t>‘“mutuality</w:t>
      </w:r>
      <w:r>
        <w:t xml:space="preserve"> of being” applies as well to the constitution of kinship by social construction as by procreation’ and thus kinship should be defined in these terms.</w:t>
      </w:r>
      <w:r>
        <w:rPr>
          <w:rStyle w:val="FootnoteReference"/>
        </w:rPr>
        <w:footnoteReference w:id="1"/>
      </w:r>
      <w:r w:rsidR="0055341F">
        <w:t xml:space="preserve"> </w:t>
      </w:r>
      <w:r w:rsidR="0067520C">
        <w:t>This general term can help to identify what we truly mean by kinship, as it includes both aspects of human interaction, and the notion is supported by worldwide definitions of kinship itself. The Oxford dictionary of sociology defines that ‘kinship systems establish relationships between individuals and groups on the model of bio</w:t>
      </w:r>
      <w:r w:rsidR="00637438">
        <w:t>logical relationships’ apparently</w:t>
      </w:r>
      <w:r w:rsidR="0067520C">
        <w:t xml:space="preserve"> linking the term sy</w:t>
      </w:r>
      <w:r w:rsidR="00637438">
        <w:t xml:space="preserve">nonymously with blood relations. However, </w:t>
      </w:r>
      <w:r w:rsidR="0067520C">
        <w:t>it is the inclusion of</w:t>
      </w:r>
      <w:r w:rsidR="00637438">
        <w:t xml:space="preserve"> the phrase</w:t>
      </w:r>
      <w:r w:rsidR="0067520C">
        <w:t xml:space="preserve"> ‘</w:t>
      </w:r>
      <w:r w:rsidR="0067520C">
        <w:rPr>
          <w:i/>
        </w:rPr>
        <w:t xml:space="preserve">on the model of’ </w:t>
      </w:r>
      <w:r w:rsidR="0067520C">
        <w:t>that allow</w:t>
      </w:r>
      <w:r w:rsidR="00637438">
        <w:t>s us the freedom to use kinship</w:t>
      </w:r>
      <w:r w:rsidR="0067520C">
        <w:t xml:space="preserve"> to describe relations similar to biological o</w:t>
      </w:r>
      <w:r w:rsidR="00637438">
        <w:t>nes, not necessarily limiting them</w:t>
      </w:r>
      <w:r w:rsidR="0067520C">
        <w:t xml:space="preserve"> to definite biology. This adds credibility to Sahlins’ argument for </w:t>
      </w:r>
      <w:r w:rsidR="00B82DE4">
        <w:t>‘</w:t>
      </w:r>
      <w:r w:rsidR="0067520C">
        <w:t>mutuality of being</w:t>
      </w:r>
      <w:r w:rsidR="00B82DE4">
        <w:t>’</w:t>
      </w:r>
      <w:r w:rsidR="0067520C">
        <w:t>, as kinship is never defined as a truly biological term, just one based on the model of biology.</w:t>
      </w:r>
      <w:r w:rsidR="0067520C">
        <w:rPr>
          <w:rStyle w:val="FootnoteReference"/>
        </w:rPr>
        <w:footnoteReference w:id="2"/>
      </w:r>
      <w:r w:rsidR="004E02A1">
        <w:t xml:space="preserve"> </w:t>
      </w:r>
      <w:r w:rsidR="00CD7D88">
        <w:t>R. R. Marret supports this line arguing that social organisation is based on both the food quest, and marriage, asserting indirectly that procreation and material need, that is the need of food, are both required for social organisation. As the concept of kinship is reliant on social organisation, it can be seen that Marret supports th</w:t>
      </w:r>
      <w:r w:rsidR="007827FC">
        <w:t>e notion of mutuality of being, attributing social construction (based on the food quest) and procreation (based on marriage) to social organisation,</w:t>
      </w:r>
      <w:r w:rsidR="00B07D09">
        <w:t xml:space="preserve"> and thus kinship. </w:t>
      </w:r>
    </w:p>
    <w:p w14:paraId="2C485E27" w14:textId="77777777" w:rsidR="001351A4" w:rsidRDefault="001351A4" w:rsidP="00711B83">
      <w:pPr>
        <w:ind w:firstLine="720"/>
      </w:pPr>
    </w:p>
    <w:p w14:paraId="22C960E9" w14:textId="1DC655E4" w:rsidR="00711B83" w:rsidRDefault="001351A4" w:rsidP="001351A4">
      <w:pPr>
        <w:ind w:firstLine="720"/>
      </w:pPr>
      <w:r>
        <w:t>Marret</w:t>
      </w:r>
      <w:r w:rsidR="00B07D09">
        <w:t xml:space="preserve"> also argues earlier in</w:t>
      </w:r>
      <w:r w:rsidR="00540994">
        <w:t xml:space="preserve"> the book</w:t>
      </w:r>
      <w:r w:rsidR="00B07D09">
        <w:t xml:space="preserve"> ‘Anthropology’ that anthropologists should ‘work up to the beliefs by way of the institutions’ when researching a society</w:t>
      </w:r>
      <w:r w:rsidR="00145178">
        <w:t xml:space="preserve"> as the only </w:t>
      </w:r>
      <w:r>
        <w:t>way to understand belief structures</w:t>
      </w:r>
      <w:r w:rsidR="00145178">
        <w:t xml:space="preserve"> is to </w:t>
      </w:r>
      <w:r>
        <w:t>understand the actions performed due to said beliefs</w:t>
      </w:r>
      <w:r w:rsidR="00145178">
        <w:t>.</w:t>
      </w:r>
      <w:r w:rsidR="00222AA8">
        <w:rPr>
          <w:rStyle w:val="FootnoteReference"/>
        </w:rPr>
        <w:footnoteReference w:id="3"/>
      </w:r>
      <w:r w:rsidR="00145178">
        <w:t xml:space="preserve"> Warren Shapiro denotes that most anthropologists disregard other societies semantic modelling, and the way they define their relations, suggesting this misrepresents the natives point of view.</w:t>
      </w:r>
      <w:r w:rsidR="00711B83">
        <w:rPr>
          <w:rStyle w:val="FootnoteReference"/>
        </w:rPr>
        <w:footnoteReference w:id="4"/>
      </w:r>
      <w:r w:rsidR="004D4ECD">
        <w:t xml:space="preserve"> These points show that if we are to understand how to apply the term kinship to a society, we must understand their institutions</w:t>
      </w:r>
      <w:r w:rsidR="006E3D35">
        <w:t>, as kinship is largely constructed by belief systems,</w:t>
      </w:r>
      <w:r w:rsidR="004D4ECD">
        <w:t xml:space="preserve"> and therefore</w:t>
      </w:r>
      <w:r w:rsidR="006E3D35">
        <w:t xml:space="preserve"> anthropologists should research </w:t>
      </w:r>
      <w:r w:rsidR="004D4ECD">
        <w:t xml:space="preserve">their semantic </w:t>
      </w:r>
      <w:r w:rsidR="004D4ECD">
        <w:lastRenderedPageBreak/>
        <w:t>models, a</w:t>
      </w:r>
      <w:r w:rsidR="00B75890">
        <w:t>s these are social inst</w:t>
      </w:r>
      <w:r w:rsidR="00D56141">
        <w:t>itutions. This is the only way to understand the ‘natives point of view’ and their concepts of kinship ter</w:t>
      </w:r>
      <w:r w:rsidR="00792044">
        <w:t xml:space="preserve">ms, and is thus the only way to identify if kinship is indeed based on blood. </w:t>
      </w:r>
      <w:r w:rsidR="00711B83">
        <w:t>So</w:t>
      </w:r>
      <w:r w:rsidR="00F37578">
        <w:t>,</w:t>
      </w:r>
      <w:r w:rsidR="00711B83">
        <w:t xml:space="preserve"> kinship is based on the model of biological relations, but does not necessarily require genuine</w:t>
      </w:r>
      <w:r w:rsidR="00F37578">
        <w:t xml:space="preserve"> ones</w:t>
      </w:r>
      <w:r w:rsidR="00711B83">
        <w:t xml:space="preserve">. This allows </w:t>
      </w:r>
      <w:r w:rsidR="00F37578">
        <w:t>‘</w:t>
      </w:r>
      <w:r w:rsidR="00711B83">
        <w:t>mutuality of being</w:t>
      </w:r>
      <w:r w:rsidR="00F37578">
        <w:t>’</w:t>
      </w:r>
      <w:r w:rsidR="00711B83">
        <w:t xml:space="preserve"> to be a correctly applied concept</w:t>
      </w:r>
      <w:r w:rsidR="00444A83">
        <w:t xml:space="preserve"> in this case</w:t>
      </w:r>
      <w:r w:rsidR="004E4FF6">
        <w:t>,</w:t>
      </w:r>
      <w:r w:rsidR="00444A83">
        <w:t xml:space="preserve"> and</w:t>
      </w:r>
      <w:r w:rsidR="004E4FF6">
        <w:t xml:space="preserve"> this coupled with other societies</w:t>
      </w:r>
      <w:r w:rsidR="00444A83">
        <w:t>’</w:t>
      </w:r>
      <w:r w:rsidR="004E4FF6">
        <w:t xml:space="preserve"> views on kinship</w:t>
      </w:r>
      <w:r w:rsidR="00444A83">
        <w:t xml:space="preserve"> denotes that kinship isn</w:t>
      </w:r>
      <w:r w:rsidR="00F37578">
        <w:t>’t only based on blood</w:t>
      </w:r>
      <w:r w:rsidR="00444A83">
        <w:t>.</w:t>
      </w:r>
    </w:p>
    <w:p w14:paraId="22978C0F" w14:textId="77777777" w:rsidR="00444A83" w:rsidRDefault="00444A83" w:rsidP="00711B83">
      <w:pPr>
        <w:ind w:firstLine="720"/>
      </w:pPr>
    </w:p>
    <w:p w14:paraId="2F62D349" w14:textId="4E46478C" w:rsidR="00B031B6" w:rsidRDefault="00CB111B" w:rsidP="00711B83">
      <w:pPr>
        <w:ind w:firstLine="720"/>
      </w:pPr>
      <w:r>
        <w:t xml:space="preserve">The next step then, is to analyse other societies’ concepts of kinship. </w:t>
      </w:r>
      <w:r w:rsidR="008E2EF8">
        <w:t xml:space="preserve">In the Western Manobo Bukidnon tribe, there are both unconditional and conditional restrictions as to whom a man may marry or procreate with. However, for example some conditional restrictions in the tribe cover relations between a man and his parents’ </w:t>
      </w:r>
      <w:r w:rsidR="00D476AE">
        <w:t>sibling’s</w:t>
      </w:r>
      <w:r w:rsidR="008E2EF8">
        <w:t xml:space="preserve"> child i.e his cousin (from a Eurocentric point of view). This means under some circumstances involving certain ceremonies</w:t>
      </w:r>
      <w:r w:rsidR="008B70FC">
        <w:t>, a man is entitled to marry or procreate with his technical biological relation. This denotes their way of understanding kinship terms as different to ours,</w:t>
      </w:r>
      <w:r w:rsidR="00B74B37">
        <w:t xml:space="preserve"> suggesting that how the west define</w:t>
      </w:r>
      <w:r w:rsidR="00854353">
        <w:t>d</w:t>
      </w:r>
      <w:r w:rsidR="00B74B37">
        <w:t xml:space="preserve"> ki</w:t>
      </w:r>
      <w:r w:rsidR="00854353">
        <w:t>nship was</w:t>
      </w:r>
      <w:r w:rsidR="00B74B37">
        <w:t xml:space="preserve"> not shared worldwide.</w:t>
      </w:r>
      <w:r w:rsidR="00FD3D7D">
        <w:rPr>
          <w:rStyle w:val="FootnoteReference"/>
        </w:rPr>
        <w:footnoteReference w:id="5"/>
      </w:r>
      <w:r w:rsidR="00B74B37">
        <w:t xml:space="preserve"> </w:t>
      </w:r>
      <w:r w:rsidR="00AA361F">
        <w:t xml:space="preserve">Murray J. Leaf identifies that terminology is the basis of the kinship problem, arguing </w:t>
      </w:r>
      <w:r w:rsidR="00A371A4">
        <w:t xml:space="preserve">that </w:t>
      </w:r>
      <w:r w:rsidR="00AA361F">
        <w:t>the method is to difference each relation from one another by creating individual terms.</w:t>
      </w:r>
      <w:r w:rsidR="00AA361F">
        <w:rPr>
          <w:rStyle w:val="FootnoteReference"/>
        </w:rPr>
        <w:footnoteReference w:id="6"/>
      </w:r>
      <w:r w:rsidR="00C51A46">
        <w:t xml:space="preserve"> </w:t>
      </w:r>
      <w:r w:rsidR="006871C1">
        <w:t>I</w:t>
      </w:r>
      <w:r w:rsidR="00AA361F">
        <w:t>t is clear that the Manobo Bukidnon tribe may see</w:t>
      </w:r>
      <w:r w:rsidR="00DC7B12">
        <w:t xml:space="preserve"> a cousin as a marriage partner</w:t>
      </w:r>
      <w:r w:rsidR="00AA361F">
        <w:t xml:space="preserve"> and do not differentiate them</w:t>
      </w:r>
      <w:r w:rsidR="00DC7B12">
        <w:t xml:space="preserve"> linguistically.</w:t>
      </w:r>
      <w:r w:rsidR="00AA361F">
        <w:t xml:space="preserve"> </w:t>
      </w:r>
      <w:r w:rsidR="00DC7B12">
        <w:t>Therefore,</w:t>
      </w:r>
      <w:r w:rsidR="00AA361F">
        <w:t xml:space="preserve"> attempt</w:t>
      </w:r>
      <w:r w:rsidR="00DC7B12">
        <w:t>ing</w:t>
      </w:r>
      <w:r w:rsidR="00AA361F">
        <w:t xml:space="preserve"> </w:t>
      </w:r>
      <w:r w:rsidR="00854353">
        <w:t xml:space="preserve">to </w:t>
      </w:r>
      <w:r w:rsidR="0039069D">
        <w:t>individualise these</w:t>
      </w:r>
      <w:r w:rsidR="00DC7B12">
        <w:t xml:space="preserve"> </w:t>
      </w:r>
      <w:r w:rsidR="00854353">
        <w:t>relations</w:t>
      </w:r>
      <w:r w:rsidR="0039069D">
        <w:t xml:space="preserve"> within the English language</w:t>
      </w:r>
      <w:r w:rsidR="00854353">
        <w:t xml:space="preserve"> </w:t>
      </w:r>
      <w:r w:rsidR="00AA361F">
        <w:t xml:space="preserve">would be impossible if we are to understand such terms from another societies’ point of view. Schneider argues that this method </w:t>
      </w:r>
      <w:r w:rsidR="00A311E1">
        <w:t xml:space="preserve">of differentiation by terms </w:t>
      </w:r>
      <w:r w:rsidR="00AA361F">
        <w:t>imposes their own cultural categories on different societies</w:t>
      </w:r>
      <w:r w:rsidR="004E33B1">
        <w:t>, therefore failing to understand the native’s concepts</w:t>
      </w:r>
      <w:r w:rsidR="00D7252B">
        <w:t>. T</w:t>
      </w:r>
      <w:r w:rsidR="006871C1">
        <w:t>his notion is also followed by some archaeologists claiming that kinship models are initially based</w:t>
      </w:r>
      <w:r w:rsidR="00D7252B">
        <w:t xml:space="preserve"> on western ideology</w:t>
      </w:r>
      <w:r w:rsidR="006871C1">
        <w:t xml:space="preserve"> and reflect </w:t>
      </w:r>
      <w:r w:rsidR="000A4F81">
        <w:t>a western</w:t>
      </w:r>
      <w:r w:rsidR="00D7252B">
        <w:t xml:space="preserve"> understanding of kinship, therefore presuming common</w:t>
      </w:r>
      <w:r w:rsidR="005D16ED">
        <w:t xml:space="preserve">ly understood </w:t>
      </w:r>
      <w:r w:rsidR="00D7252B">
        <w:t>patterns</w:t>
      </w:r>
      <w:r w:rsidR="006871C1">
        <w:t xml:space="preserve"> to be the case</w:t>
      </w:r>
      <w:r w:rsidR="004E33B1">
        <w:t>.</w:t>
      </w:r>
      <w:r w:rsidR="006871C1">
        <w:rPr>
          <w:rStyle w:val="FootnoteReference"/>
        </w:rPr>
        <w:footnoteReference w:id="7"/>
      </w:r>
      <w:r w:rsidR="005D16ED">
        <w:t xml:space="preserve"> Of course then, </w:t>
      </w:r>
      <w:r w:rsidR="00A311E1">
        <w:t xml:space="preserve">one </w:t>
      </w:r>
      <w:r w:rsidR="005D16ED">
        <w:t xml:space="preserve">group </w:t>
      </w:r>
      <w:r w:rsidR="00A311E1">
        <w:t>cannot apply their own cult</w:t>
      </w:r>
      <w:r w:rsidR="000A4F81">
        <w:t>ural concepts onto another if they are to understand the others’</w:t>
      </w:r>
      <w:r w:rsidR="00A311E1">
        <w:t xml:space="preserve"> individual outlook. </w:t>
      </w:r>
      <w:r w:rsidR="00887F50">
        <w:t>To understand if kinship is based on blood we must discern</w:t>
      </w:r>
      <w:r w:rsidR="005D16ED">
        <w:t xml:space="preserve"> the views of other societies of</w:t>
      </w:r>
      <w:r w:rsidR="00887F50">
        <w:t xml:space="preserve"> the concept, and to impose our own cultural terminology would deny us this possibility. Therefore</w:t>
      </w:r>
      <w:r w:rsidR="00DA6719">
        <w:t>,</w:t>
      </w:r>
      <w:r w:rsidR="0046287E">
        <w:t xml:space="preserve"> it should be recognised</w:t>
      </w:r>
      <w:r w:rsidR="00887F50">
        <w:t xml:space="preserve"> </w:t>
      </w:r>
      <w:r w:rsidR="0046287E">
        <w:t xml:space="preserve">that </w:t>
      </w:r>
      <w:r w:rsidR="00887F50">
        <w:t xml:space="preserve">such cases as the Manobo Bukidnon </w:t>
      </w:r>
      <w:r w:rsidR="00FD2884">
        <w:t>tribes</w:t>
      </w:r>
      <w:r w:rsidR="0046287E">
        <w:t xml:space="preserve"> should be seen</w:t>
      </w:r>
      <w:r w:rsidR="005D16ED">
        <w:t xml:space="preserve"> from their</w:t>
      </w:r>
      <w:r w:rsidR="0046287E">
        <w:t xml:space="preserve"> own</w:t>
      </w:r>
      <w:r w:rsidR="005D16ED">
        <w:t xml:space="preserve"> </w:t>
      </w:r>
      <w:r w:rsidR="0046287E">
        <w:t>perspective</w:t>
      </w:r>
      <w:r w:rsidR="005D16ED">
        <w:t xml:space="preserve"> as much as possible</w:t>
      </w:r>
      <w:r w:rsidR="00964C3B">
        <w:t xml:space="preserve">. In this case however, the Manobo do not rely solely on blood to define the relation between their people. </w:t>
      </w:r>
      <w:r w:rsidR="00A6574F">
        <w:t xml:space="preserve">Nancy E. Levine </w:t>
      </w:r>
      <w:r w:rsidR="002F2161">
        <w:t xml:space="preserve">provides evidence of modern day ‘alternative families’ i.e gay/lesbian couples, divorced or never married parents </w:t>
      </w:r>
      <w:r w:rsidR="00DA6719">
        <w:t>etc.</w:t>
      </w:r>
      <w:r w:rsidR="002F2161">
        <w:t xml:space="preserve"> as of course these can entail someone being </w:t>
      </w:r>
      <w:r w:rsidR="00DA6719">
        <w:t>another’s</w:t>
      </w:r>
      <w:r w:rsidR="002F2161">
        <w:t xml:space="preserve"> ‘parent’ without being blood related. She also suggests that the predominant parts of western pre-industrial societies were based on the nuclear family, that is of a family 100% related by blood.</w:t>
      </w:r>
      <w:r w:rsidR="00D11612">
        <w:rPr>
          <w:rStyle w:val="FootnoteReference"/>
        </w:rPr>
        <w:footnoteReference w:id="8"/>
      </w:r>
      <w:r w:rsidR="002F2161">
        <w:t xml:space="preserve"> This occurrence may be the reason western views</w:t>
      </w:r>
      <w:r w:rsidR="00B031B6">
        <w:t xml:space="preserve"> associate kinship with blood and </w:t>
      </w:r>
      <w:r w:rsidR="002F2161">
        <w:t xml:space="preserve">as </w:t>
      </w:r>
      <w:r w:rsidR="00854353">
        <w:t>the term kinship was not created to identify the nuclear family</w:t>
      </w:r>
      <w:r w:rsidR="00B031B6">
        <w:t>, this provides further evidence that kinship is indeed not based on blood</w:t>
      </w:r>
      <w:r w:rsidR="00854353">
        <w:t>.</w:t>
      </w:r>
      <w:r w:rsidR="00195AE9">
        <w:t xml:space="preserve"> </w:t>
      </w:r>
    </w:p>
    <w:p w14:paraId="2AE4E4E1" w14:textId="6734D46D" w:rsidR="00444A83" w:rsidRDefault="006937DC" w:rsidP="00711B83">
      <w:pPr>
        <w:ind w:firstLine="720"/>
      </w:pPr>
      <w:r>
        <w:t>Evans-Pritchard argues in 1929 that ‘The child observes the behaviour of his father towards his mother and largely takes it over as a model for his own attitude’</w:t>
      </w:r>
      <w:r w:rsidR="00B031B6">
        <w:t>,</w:t>
      </w:r>
      <w:r>
        <w:t xml:space="preserve"> possibly giving insight as</w:t>
      </w:r>
      <w:r w:rsidR="00B031B6">
        <w:t xml:space="preserve"> to why social formations occur</w:t>
      </w:r>
      <w:r>
        <w:t xml:space="preserve"> and indeed</w:t>
      </w:r>
      <w:r w:rsidR="00B031B6">
        <w:t>,</w:t>
      </w:r>
      <w:r>
        <w:t xml:space="preserve"> why societies can have such altered views from one another.</w:t>
      </w:r>
      <w:r>
        <w:rPr>
          <w:rStyle w:val="FootnoteReference"/>
        </w:rPr>
        <w:footnoteReference w:id="9"/>
      </w:r>
      <w:r>
        <w:t xml:space="preserve"> When a child observes his surroundings, his society, he is inclined to fall in line to a certain extent, and thus he believes his kin are a certain group.</w:t>
      </w:r>
      <w:r w:rsidR="00AE5182">
        <w:t xml:space="preserve"> This notion is also revisited a year later by Ian Hogbin, observing brother in law relations and seeing solidarity between two brothers in law produced by the giving and receiving of gifts</w:t>
      </w:r>
      <w:r w:rsidR="00C341E7">
        <w:t>, as they too, learn from their surroundings i.e gifts</w:t>
      </w:r>
      <w:r w:rsidR="0012237F">
        <w:t xml:space="preserve"> confirming their relations</w:t>
      </w:r>
      <w:r w:rsidR="00AE5182">
        <w:t>.</w:t>
      </w:r>
      <w:r w:rsidR="00BA54AF">
        <w:rPr>
          <w:rStyle w:val="FootnoteReference"/>
        </w:rPr>
        <w:footnoteReference w:id="10"/>
      </w:r>
      <w:r>
        <w:t xml:space="preserve"> As this knowledge is a foundation for them, they fail to understand other cultures’ kinship terms. This alone is a reason we should respect semantic modelling, proving empirically that different societies have different outlooks on kinship</w:t>
      </w:r>
      <w:r w:rsidR="00AE5182">
        <w:t xml:space="preserve"> and thus it cannot be attributed to something as simple as bloodlines</w:t>
      </w:r>
      <w:r>
        <w:t xml:space="preserve">. </w:t>
      </w:r>
      <w:r w:rsidR="00DA6719">
        <w:t xml:space="preserve">Evidence from different societies identifies that kinship is not always based on blood in their view, and if we define kinship as </w:t>
      </w:r>
      <w:r w:rsidR="00117F06">
        <w:t>‘</w:t>
      </w:r>
      <w:r w:rsidR="00DA6719">
        <w:t>mutuality of being</w:t>
      </w:r>
      <w:r w:rsidR="00117F06">
        <w:t>’</w:t>
      </w:r>
      <w:r w:rsidR="00DA6719">
        <w:t xml:space="preserve">, the term then fits almost every society. </w:t>
      </w:r>
    </w:p>
    <w:p w14:paraId="6F8E16DC" w14:textId="77777777" w:rsidR="00DA6719" w:rsidRDefault="00DA6719" w:rsidP="00711B83">
      <w:pPr>
        <w:ind w:firstLine="720"/>
      </w:pPr>
    </w:p>
    <w:p w14:paraId="390FD6E1" w14:textId="02CF1063" w:rsidR="00DA6719" w:rsidRDefault="00D11612" w:rsidP="00711B83">
      <w:pPr>
        <w:ind w:firstLine="720"/>
      </w:pPr>
      <w:r>
        <w:t xml:space="preserve">Another example of alternative kinship is derivative from aboriginal tribes in Australia. A </w:t>
      </w:r>
      <w:r w:rsidRPr="0051749E">
        <w:rPr>
          <w:i/>
        </w:rPr>
        <w:t>skin name</w:t>
      </w:r>
      <w:r>
        <w:t xml:space="preserve"> is given to a child at birth, but does not accord to their bloodline. According to aboriginals themselves, </w:t>
      </w:r>
      <w:r w:rsidR="00177816">
        <w:t>a generation of females may be given one blanket name, and another given to females of the next generation. Therefore</w:t>
      </w:r>
      <w:r w:rsidR="0051749E">
        <w:t>,</w:t>
      </w:r>
      <w:r w:rsidR="00177816">
        <w:t xml:space="preserve"> most whom refer to each other as siblings (in aboriginal terminology) are not blood related, and indeed most whom refer to </w:t>
      </w:r>
      <w:r w:rsidR="00706E9C">
        <w:t xml:space="preserve">their </w:t>
      </w:r>
      <w:r w:rsidR="00177816">
        <w:t>parents are not related to them by blood</w:t>
      </w:r>
      <w:r w:rsidR="0051749E">
        <w:t xml:space="preserve"> either</w:t>
      </w:r>
      <w:r w:rsidR="00177816">
        <w:t>.</w:t>
      </w:r>
      <w:r w:rsidR="00177816">
        <w:rPr>
          <w:rStyle w:val="FootnoteReference"/>
        </w:rPr>
        <w:footnoteReference w:id="11"/>
      </w:r>
      <w:r w:rsidR="0051749E">
        <w:t xml:space="preserve"> This is a clear example of</w:t>
      </w:r>
      <w:r w:rsidR="00EB385A">
        <w:t xml:space="preserve"> kinship systems not relying on blood relations. </w:t>
      </w:r>
      <w:r w:rsidR="003A6818">
        <w:t xml:space="preserve">A video by the University of Sydney details some of the opinions and beliefs indigenous Australians hold in regard to </w:t>
      </w:r>
      <w:r w:rsidR="0051749E">
        <w:t xml:space="preserve">their </w:t>
      </w:r>
      <w:r w:rsidR="003A6818">
        <w:t>kinship</w:t>
      </w:r>
      <w:r w:rsidR="0051749E">
        <w:t xml:space="preserve"> ideals.</w:t>
      </w:r>
      <w:r w:rsidR="003A6818">
        <w:t xml:space="preserve"> </w:t>
      </w:r>
      <w:r w:rsidR="008D17E8">
        <w:t>It</w:t>
      </w:r>
      <w:r w:rsidR="0051749E">
        <w:t xml:space="preserve"> </w:t>
      </w:r>
      <w:r w:rsidR="003A6818">
        <w:t xml:space="preserve">shows that people of a different </w:t>
      </w:r>
      <w:r w:rsidR="003A6818" w:rsidRPr="008D17E8">
        <w:rPr>
          <w:i/>
        </w:rPr>
        <w:t>generation</w:t>
      </w:r>
      <w:r w:rsidR="003A6818">
        <w:t xml:space="preserve"> or bloodline</w:t>
      </w:r>
      <w:r w:rsidR="00D15C29">
        <w:t xml:space="preserve"> in Aboriginal Austrailia</w:t>
      </w:r>
      <w:r w:rsidR="003A6818">
        <w:t xml:space="preserve"> </w:t>
      </w:r>
      <w:r w:rsidR="000907F4">
        <w:t xml:space="preserve">may be considered as siblings, </w:t>
      </w:r>
      <w:r w:rsidR="00D15C29">
        <w:t>as in their belief</w:t>
      </w:r>
      <w:r w:rsidR="0051749E">
        <w:t>,</w:t>
      </w:r>
      <w:r w:rsidR="00D15C29">
        <w:t xml:space="preserve"> the world is divided into two sides,</w:t>
      </w:r>
      <w:r w:rsidR="0051749E">
        <w:t xml:space="preserve"> called moieties</w:t>
      </w:r>
      <w:r w:rsidR="000907F4">
        <w:t>.</w:t>
      </w:r>
      <w:r w:rsidR="000907F4">
        <w:rPr>
          <w:rStyle w:val="FootnoteReference"/>
        </w:rPr>
        <w:footnoteReference w:id="12"/>
      </w:r>
      <w:r w:rsidR="00377735">
        <w:t xml:space="preserve"> </w:t>
      </w:r>
      <w:r w:rsidR="005129E6">
        <w:t>A child is given their moiety at birth, either of their father or that of their mother, and are forbidden to marry someone in the same moiety. This means families are inclusive of people not related by blood.</w:t>
      </w:r>
      <w:r w:rsidR="005129E6">
        <w:rPr>
          <w:rStyle w:val="FootnoteReference"/>
        </w:rPr>
        <w:footnoteReference w:id="13"/>
      </w:r>
      <w:r w:rsidR="00923F29">
        <w:t xml:space="preserve"> </w:t>
      </w:r>
      <w:r w:rsidR="00D349E5">
        <w:t>Lorraine Gibson identified recently that there are two large differe</w:t>
      </w:r>
      <w:r w:rsidR="00D15C29">
        <w:t>nces in the way westerners and i</w:t>
      </w:r>
      <w:r w:rsidR="00D349E5">
        <w:t xml:space="preserve">ndigenous Australians come to know each other. Westerners tended to use work as a means of understanding social relations e.g asking ‘what do you do?’ to confirm their occupational answer and therefore understand their relation to them socially. Aboriginals would tend to use the question ‘who you </w:t>
      </w:r>
      <w:proofErr w:type="gramStart"/>
      <w:r w:rsidR="00D349E5">
        <w:t>is</w:t>
      </w:r>
      <w:proofErr w:type="gramEnd"/>
      <w:r w:rsidR="00D349E5">
        <w:t>?’ referring to their families, partners and family relations etc. to identify and remember who said person is, and how indeed they relate to them socially.</w:t>
      </w:r>
      <w:r w:rsidR="00B808A6">
        <w:rPr>
          <w:rStyle w:val="FootnoteReference"/>
        </w:rPr>
        <w:footnoteReference w:id="14"/>
      </w:r>
      <w:r w:rsidR="00D349E5">
        <w:t xml:space="preserve"> Not only does this show the Aboriginal tendency to identify family above all, it shows t</w:t>
      </w:r>
      <w:r w:rsidR="00494F45">
        <w:t>he close-knit society they have and the fact that their views on kinship should be respected as much as, if not more than those of the west</w:t>
      </w:r>
      <w:r w:rsidR="00D349E5">
        <w:t xml:space="preserve">. If a society has </w:t>
      </w:r>
      <w:r w:rsidR="00AA13B9">
        <w:t xml:space="preserve">possibly </w:t>
      </w:r>
      <w:r w:rsidR="00D349E5">
        <w:t>stronger or at least more obvious kinship relations</w:t>
      </w:r>
      <w:r w:rsidR="008D17E8">
        <w:t xml:space="preserve"> than another</w:t>
      </w:r>
      <w:r w:rsidR="00D349E5">
        <w:t>, surely the other cannot impose their own terminology</w:t>
      </w:r>
      <w:r w:rsidR="008D17E8">
        <w:t xml:space="preserve"> on said societies </w:t>
      </w:r>
      <w:r w:rsidR="00AA13B9">
        <w:t>concepts of kinship</w:t>
      </w:r>
      <w:r w:rsidR="00D349E5">
        <w:t xml:space="preserve">. This shows that anthropologists </w:t>
      </w:r>
      <w:r w:rsidR="00680A69">
        <w:t xml:space="preserve">must identify the meaning of kinship in terms of all societies, not favouring any, </w:t>
      </w:r>
      <w:r w:rsidR="00B808A6">
        <w:t>as kinship can be seen to be prevalent in all societies</w:t>
      </w:r>
      <w:r w:rsidR="002E3F21">
        <w:t>,</w:t>
      </w:r>
      <w:r w:rsidR="00DF2930">
        <w:t xml:space="preserve"> taking different forms</w:t>
      </w:r>
      <w:r w:rsidR="002E3F21">
        <w:t xml:space="preserve"> and thus</w:t>
      </w:r>
      <w:r w:rsidR="00DF2930">
        <w:t>,</w:t>
      </w:r>
      <w:r w:rsidR="002E3F21">
        <w:t xml:space="preserve"> </w:t>
      </w:r>
      <w:r w:rsidR="00AA13B9">
        <w:t>it</w:t>
      </w:r>
      <w:r w:rsidR="002E3F21">
        <w:t xml:space="preserve"> cannot be seen to be merely based on blood relations</w:t>
      </w:r>
      <w:r w:rsidR="00B808A6">
        <w:t>.</w:t>
      </w:r>
      <w:r w:rsidR="00417009">
        <w:t xml:space="preserve"> This adds more weight to the concept of </w:t>
      </w:r>
      <w:r w:rsidR="00AA13B9">
        <w:t>‘</w:t>
      </w:r>
      <w:r w:rsidR="00417009">
        <w:t>mutuality of being</w:t>
      </w:r>
      <w:r w:rsidR="00AA13B9">
        <w:t>’</w:t>
      </w:r>
      <w:r w:rsidR="00417009">
        <w:t>, as this model can explain both kinship relations in the west, and that of Aboriginal Aust</w:t>
      </w:r>
      <w:r w:rsidR="00AA13B9">
        <w:t>ralia. I</w:t>
      </w:r>
      <w:r w:rsidR="00417009">
        <w:t>n both circumstances</w:t>
      </w:r>
      <w:r w:rsidR="00ED45C8">
        <w:t xml:space="preserve"> kinship </w:t>
      </w:r>
      <w:r w:rsidR="00325A81">
        <w:t xml:space="preserve">is not based solely on blood, it </w:t>
      </w:r>
      <w:r w:rsidR="006506AA">
        <w:t>is derivative of both</w:t>
      </w:r>
      <w:r w:rsidR="00ED45C8">
        <w:t xml:space="preserve"> marriage and procreation</w:t>
      </w:r>
      <w:r w:rsidR="00325A81">
        <w:t xml:space="preserve"> (blood)</w:t>
      </w:r>
      <w:r w:rsidR="006506AA">
        <w:t xml:space="preserve"> and</w:t>
      </w:r>
      <w:r w:rsidR="00ED45C8">
        <w:t xml:space="preserve"> material need i.e the food quest</w:t>
      </w:r>
      <w:r w:rsidR="00417009">
        <w:t xml:space="preserve">. </w:t>
      </w:r>
    </w:p>
    <w:p w14:paraId="0CFDC1FA" w14:textId="77777777" w:rsidR="002E3F21" w:rsidRDefault="002E3F21" w:rsidP="00711B83">
      <w:pPr>
        <w:ind w:firstLine="720"/>
      </w:pPr>
    </w:p>
    <w:p w14:paraId="7E0742A6" w14:textId="2F33EF95" w:rsidR="002E3F21" w:rsidRDefault="002E3F21" w:rsidP="00711B83">
      <w:pPr>
        <w:ind w:firstLine="720"/>
      </w:pPr>
      <w:r>
        <w:t>Therefore</w:t>
      </w:r>
      <w:r w:rsidR="001076FB">
        <w:t>,</w:t>
      </w:r>
      <w:r w:rsidR="004A3B99">
        <w:t xml:space="preserve"> as the</w:t>
      </w:r>
      <w:r>
        <w:t xml:space="preserve"> function of kinship systems is to relate peo</w:t>
      </w:r>
      <w:r w:rsidR="004A3B99">
        <w:t>ple to each other ‘on the model</w:t>
      </w:r>
      <w:r>
        <w:t xml:space="preserve"> of</w:t>
      </w:r>
      <w:r w:rsidR="004A3B99">
        <w:t>’</w:t>
      </w:r>
      <w:r>
        <w:t xml:space="preserve"> biological relations, </w:t>
      </w:r>
      <w:r w:rsidR="004A3B99">
        <w:t>‘</w:t>
      </w:r>
      <w:r>
        <w:t>mutuality of being</w:t>
      </w:r>
      <w:r w:rsidR="004A3B99">
        <w:t>’</w:t>
      </w:r>
      <w:r>
        <w:t xml:space="preserve"> persists as a summary for the term. Analysis of any culture</w:t>
      </w:r>
      <w:r w:rsidR="004F10D8">
        <w:t xml:space="preserve"> must start with </w:t>
      </w:r>
      <w:r w:rsidR="001076FB">
        <w:t>the</w:t>
      </w:r>
      <w:r w:rsidR="004F10D8">
        <w:t>ir</w:t>
      </w:r>
      <w:r w:rsidR="001076FB">
        <w:t xml:space="preserve"> institutions</w:t>
      </w:r>
      <w:r w:rsidR="004F10D8">
        <w:t>, identifying</w:t>
      </w:r>
      <w:r w:rsidR="001076FB">
        <w:t xml:space="preserve"> their beliefs, and </w:t>
      </w:r>
      <w:r w:rsidR="004F10D8">
        <w:t>thus the semantic modelling of said</w:t>
      </w:r>
      <w:r w:rsidR="001076FB">
        <w:t xml:space="preserve"> culture cannot be ignored</w:t>
      </w:r>
      <w:r w:rsidR="004F10D8">
        <w:t xml:space="preserve"> as this</w:t>
      </w:r>
      <w:r w:rsidR="00025466">
        <w:t xml:space="preserve"> itself</w:t>
      </w:r>
      <w:r w:rsidR="004F10D8">
        <w:t xml:space="preserve"> is an institution</w:t>
      </w:r>
      <w:r w:rsidR="001076FB">
        <w:t xml:space="preserve">. Semantic modelling </w:t>
      </w:r>
      <w:r w:rsidR="001B5FE7">
        <w:t>shows t</w:t>
      </w:r>
      <w:r w:rsidR="00025466">
        <w:t>hat certain, if</w:t>
      </w:r>
      <w:r w:rsidR="001B5FE7">
        <w:t xml:space="preserve"> not most cultures, refer to and</w:t>
      </w:r>
      <w:r w:rsidR="004F10D8">
        <w:t xml:space="preserve"> see non-blood related people to be part of their family. T</w:t>
      </w:r>
      <w:r w:rsidR="001B5FE7">
        <w:t>he Manobo Bukidnon tribes and Aboriginal Australians are clear examples</w:t>
      </w:r>
      <w:r w:rsidR="004F10D8">
        <w:t xml:space="preserve"> of this, providing</w:t>
      </w:r>
      <w:r w:rsidR="001B5FE7">
        <w:t xml:space="preserve"> evide</w:t>
      </w:r>
      <w:r w:rsidR="00D1067B">
        <w:t xml:space="preserve">nce that kinship is not based purely on </w:t>
      </w:r>
      <w:r w:rsidR="001B5FE7">
        <w:t>blood</w:t>
      </w:r>
      <w:r w:rsidR="00D1067B">
        <w:t xml:space="preserve"> relations</w:t>
      </w:r>
      <w:r w:rsidR="001B5FE7">
        <w:t xml:space="preserve">. </w:t>
      </w:r>
    </w:p>
    <w:p w14:paraId="770F8598" w14:textId="77777777" w:rsidR="00C47A56" w:rsidRDefault="00C47A56" w:rsidP="00711B83">
      <w:pPr>
        <w:ind w:firstLine="720"/>
      </w:pPr>
    </w:p>
    <w:p w14:paraId="4D56C090" w14:textId="1426204B" w:rsidR="00C47A56" w:rsidRDefault="00C47A56" w:rsidP="00711B83">
      <w:pPr>
        <w:ind w:firstLine="720"/>
      </w:pPr>
      <w:r>
        <w:t xml:space="preserve">By Conor Kilbride </w:t>
      </w:r>
    </w:p>
    <w:p w14:paraId="15B197C5" w14:textId="77777777" w:rsidR="00C47A56" w:rsidRDefault="00C47A56" w:rsidP="00711B83">
      <w:pPr>
        <w:ind w:firstLine="720"/>
      </w:pPr>
    </w:p>
    <w:p w14:paraId="59180EB9" w14:textId="77777777" w:rsidR="00C47A56" w:rsidRDefault="00C47A56" w:rsidP="00711B83">
      <w:pPr>
        <w:ind w:firstLine="720"/>
      </w:pPr>
    </w:p>
    <w:p w14:paraId="298518B9" w14:textId="400CFD1B" w:rsidR="00C47A56" w:rsidRPr="00C47A56" w:rsidRDefault="00C47A56" w:rsidP="00711B83">
      <w:pPr>
        <w:ind w:firstLine="720"/>
        <w:rPr>
          <w:b/>
        </w:rPr>
      </w:pPr>
      <w:r w:rsidRPr="00C47A56">
        <w:rPr>
          <w:b/>
        </w:rPr>
        <w:t>Word Count: 1992</w:t>
      </w:r>
    </w:p>
    <w:p w14:paraId="143B487E" w14:textId="77777777" w:rsidR="00B837BB" w:rsidRDefault="00B837BB" w:rsidP="00711B83">
      <w:pPr>
        <w:ind w:firstLine="720"/>
      </w:pPr>
      <w:bookmarkStart w:id="0" w:name="_GoBack"/>
      <w:bookmarkEnd w:id="0"/>
    </w:p>
    <w:p w14:paraId="4158D0F5" w14:textId="77777777" w:rsidR="00B837BB" w:rsidRDefault="00B837BB" w:rsidP="00711B83">
      <w:pPr>
        <w:ind w:firstLine="720"/>
      </w:pPr>
    </w:p>
    <w:p w14:paraId="07550FEA" w14:textId="77777777" w:rsidR="00B837BB" w:rsidRDefault="00B837BB" w:rsidP="00711B83">
      <w:pPr>
        <w:ind w:firstLine="720"/>
      </w:pPr>
    </w:p>
    <w:p w14:paraId="65502D5E" w14:textId="77777777" w:rsidR="00B837BB" w:rsidRDefault="00B837BB" w:rsidP="00711B83">
      <w:pPr>
        <w:ind w:firstLine="720"/>
      </w:pPr>
    </w:p>
    <w:p w14:paraId="4FE9532D" w14:textId="77777777" w:rsidR="00B837BB" w:rsidRDefault="00B837BB" w:rsidP="00711B83">
      <w:pPr>
        <w:ind w:firstLine="720"/>
      </w:pPr>
    </w:p>
    <w:p w14:paraId="4528D1FE" w14:textId="77777777" w:rsidR="00B837BB" w:rsidRDefault="00B837BB" w:rsidP="00711B83">
      <w:pPr>
        <w:ind w:firstLine="720"/>
      </w:pPr>
    </w:p>
    <w:p w14:paraId="4A0CE5A6" w14:textId="77777777" w:rsidR="00B837BB" w:rsidRDefault="00B837BB" w:rsidP="00711B83">
      <w:pPr>
        <w:ind w:firstLine="720"/>
      </w:pPr>
    </w:p>
    <w:p w14:paraId="6BD2EC1E" w14:textId="77777777" w:rsidR="00B837BB" w:rsidRDefault="00B837BB" w:rsidP="00711B83">
      <w:pPr>
        <w:ind w:firstLine="720"/>
      </w:pPr>
    </w:p>
    <w:p w14:paraId="15B91A6F" w14:textId="77777777" w:rsidR="00B837BB" w:rsidRDefault="00B837BB" w:rsidP="00711B83">
      <w:pPr>
        <w:ind w:firstLine="720"/>
      </w:pPr>
    </w:p>
    <w:p w14:paraId="7937DE93" w14:textId="77777777" w:rsidR="00B837BB" w:rsidRDefault="00B837BB" w:rsidP="00711B83">
      <w:pPr>
        <w:ind w:firstLine="720"/>
      </w:pPr>
    </w:p>
    <w:p w14:paraId="6F62ADD4" w14:textId="77777777" w:rsidR="00B837BB" w:rsidRDefault="00B837BB" w:rsidP="00711B83">
      <w:pPr>
        <w:ind w:firstLine="720"/>
      </w:pPr>
    </w:p>
    <w:p w14:paraId="37B384BE" w14:textId="77777777" w:rsidR="00B837BB" w:rsidRDefault="00B837BB" w:rsidP="00711B83">
      <w:pPr>
        <w:ind w:firstLine="720"/>
      </w:pPr>
    </w:p>
    <w:p w14:paraId="7CF8480F" w14:textId="77777777" w:rsidR="00B837BB" w:rsidRDefault="00B837BB" w:rsidP="00711B83">
      <w:pPr>
        <w:ind w:firstLine="720"/>
      </w:pPr>
    </w:p>
    <w:p w14:paraId="5BF15BE3" w14:textId="77777777" w:rsidR="00B837BB" w:rsidRDefault="00B837BB" w:rsidP="00711B83">
      <w:pPr>
        <w:ind w:firstLine="720"/>
      </w:pPr>
    </w:p>
    <w:p w14:paraId="555EF7CB" w14:textId="77777777" w:rsidR="00B837BB" w:rsidRDefault="00B837BB" w:rsidP="00711B83">
      <w:pPr>
        <w:ind w:firstLine="720"/>
      </w:pPr>
    </w:p>
    <w:p w14:paraId="375508E7" w14:textId="77777777" w:rsidR="00B837BB" w:rsidRDefault="00B837BB" w:rsidP="00711B83">
      <w:pPr>
        <w:ind w:firstLine="720"/>
      </w:pPr>
    </w:p>
    <w:p w14:paraId="54435DCF" w14:textId="77777777" w:rsidR="00B837BB" w:rsidRDefault="00B837BB" w:rsidP="00711B83">
      <w:pPr>
        <w:ind w:firstLine="720"/>
      </w:pPr>
    </w:p>
    <w:p w14:paraId="3772AA83" w14:textId="77777777" w:rsidR="00B837BB" w:rsidRDefault="00B837BB" w:rsidP="00711B83">
      <w:pPr>
        <w:ind w:firstLine="720"/>
      </w:pPr>
    </w:p>
    <w:p w14:paraId="45043509" w14:textId="77777777" w:rsidR="00B837BB" w:rsidRDefault="00B837BB" w:rsidP="00711B83">
      <w:pPr>
        <w:ind w:firstLine="720"/>
      </w:pPr>
    </w:p>
    <w:p w14:paraId="4D73851E" w14:textId="77777777" w:rsidR="00B837BB" w:rsidRDefault="00B837BB" w:rsidP="00711B83">
      <w:pPr>
        <w:ind w:firstLine="720"/>
      </w:pPr>
    </w:p>
    <w:p w14:paraId="63C6AA7C" w14:textId="77777777" w:rsidR="00B837BB" w:rsidRDefault="00B837BB" w:rsidP="00711B83">
      <w:pPr>
        <w:ind w:firstLine="720"/>
      </w:pPr>
    </w:p>
    <w:p w14:paraId="5787480A" w14:textId="77777777" w:rsidR="00B837BB" w:rsidRDefault="00B837BB" w:rsidP="00711B83">
      <w:pPr>
        <w:ind w:firstLine="720"/>
      </w:pPr>
    </w:p>
    <w:p w14:paraId="7BE37E2C" w14:textId="77777777" w:rsidR="00B837BB" w:rsidRDefault="00B837BB" w:rsidP="00711B83">
      <w:pPr>
        <w:ind w:firstLine="720"/>
      </w:pPr>
    </w:p>
    <w:p w14:paraId="616C5651" w14:textId="77777777" w:rsidR="00B837BB" w:rsidRDefault="00B837BB" w:rsidP="00711B83">
      <w:pPr>
        <w:ind w:firstLine="720"/>
      </w:pPr>
    </w:p>
    <w:p w14:paraId="143856D7" w14:textId="77777777" w:rsidR="00B837BB" w:rsidRDefault="00B837BB" w:rsidP="00711B83">
      <w:pPr>
        <w:ind w:firstLine="720"/>
      </w:pPr>
    </w:p>
    <w:p w14:paraId="506841C8" w14:textId="77777777" w:rsidR="00B837BB" w:rsidRDefault="00B837BB" w:rsidP="00711B83">
      <w:pPr>
        <w:ind w:firstLine="720"/>
      </w:pPr>
    </w:p>
    <w:p w14:paraId="4AB08107" w14:textId="77777777" w:rsidR="00B837BB" w:rsidRDefault="00B837BB" w:rsidP="00711B83">
      <w:pPr>
        <w:ind w:firstLine="720"/>
      </w:pPr>
    </w:p>
    <w:p w14:paraId="7052CE8B" w14:textId="77777777" w:rsidR="00B837BB" w:rsidRDefault="00B837BB" w:rsidP="00711B83">
      <w:pPr>
        <w:ind w:firstLine="720"/>
      </w:pPr>
    </w:p>
    <w:p w14:paraId="33CAA501" w14:textId="77777777" w:rsidR="00B837BB" w:rsidRDefault="00B837BB" w:rsidP="00711B83">
      <w:pPr>
        <w:ind w:firstLine="720"/>
      </w:pPr>
    </w:p>
    <w:p w14:paraId="286E525F" w14:textId="77777777" w:rsidR="00B837BB" w:rsidRDefault="00B837BB" w:rsidP="00B837BB"/>
    <w:p w14:paraId="2B5AC5FA" w14:textId="20E18C4A" w:rsidR="00B837BB" w:rsidRDefault="00B837BB" w:rsidP="00637438">
      <w:pPr>
        <w:jc w:val="center"/>
        <w:outlineLvl w:val="0"/>
        <w:rPr>
          <w:u w:val="single"/>
        </w:rPr>
      </w:pPr>
      <w:r w:rsidRPr="00B837BB">
        <w:rPr>
          <w:u w:val="single"/>
        </w:rPr>
        <w:t>Bi</w:t>
      </w:r>
      <w:r>
        <w:rPr>
          <w:u w:val="single"/>
        </w:rPr>
        <w:t>bliography</w:t>
      </w:r>
    </w:p>
    <w:p w14:paraId="4779A5FC" w14:textId="77777777" w:rsidR="00B837BB" w:rsidRDefault="00B837BB" w:rsidP="00B837BB">
      <w:pPr>
        <w:jc w:val="center"/>
        <w:rPr>
          <w:u w:val="single"/>
        </w:rPr>
      </w:pPr>
    </w:p>
    <w:p w14:paraId="0CC83DC5" w14:textId="77777777" w:rsidR="0086160E" w:rsidRDefault="0086160E" w:rsidP="0086160E">
      <w:pPr>
        <w:pStyle w:val="FootnoteText"/>
      </w:pPr>
      <w:r>
        <w:t xml:space="preserve">Akanle, Olayinka and Olutayo, A. O. ‘Ethnography of Kinship Constructions Among International Returnees in Nigeria: Proverbs as the Horses of Words’ </w:t>
      </w:r>
      <w:r>
        <w:rPr>
          <w:i/>
        </w:rPr>
        <w:t xml:space="preserve">Journal of Anthropological Research, </w:t>
      </w:r>
      <w:r w:rsidRPr="00386249">
        <w:t>2, 68, Summer 2012, p.249</w:t>
      </w:r>
    </w:p>
    <w:p w14:paraId="44D99805" w14:textId="77777777" w:rsidR="00D64236" w:rsidRDefault="00D64236" w:rsidP="0086160E">
      <w:pPr>
        <w:pStyle w:val="FootnoteText"/>
      </w:pPr>
    </w:p>
    <w:p w14:paraId="6AA9DD0B" w14:textId="231A112A" w:rsidR="00D64236" w:rsidRPr="00D64236" w:rsidRDefault="00D64236" w:rsidP="0086160E">
      <w:pPr>
        <w:pStyle w:val="FootnoteText"/>
        <w:rPr>
          <w:i/>
        </w:rPr>
      </w:pPr>
      <w:r>
        <w:t xml:space="preserve">Bradley E. Ensor ‘Kinship Theory in Archaeology: From Critiques to the Study of Transformations’ </w:t>
      </w:r>
      <w:r>
        <w:rPr>
          <w:i/>
        </w:rPr>
        <w:t xml:space="preserve">American Antiquity, 2, 76, April 2011, p.204 </w:t>
      </w:r>
    </w:p>
    <w:p w14:paraId="3C3D0A7D" w14:textId="77777777" w:rsidR="0086160E" w:rsidRDefault="0086160E" w:rsidP="00B837BB">
      <w:pPr>
        <w:pStyle w:val="FootnoteText"/>
      </w:pPr>
    </w:p>
    <w:p w14:paraId="29EF917E" w14:textId="77777777" w:rsidR="0086160E" w:rsidRDefault="0086160E" w:rsidP="0086160E">
      <w:pPr>
        <w:pStyle w:val="FootnoteText"/>
        <w:rPr>
          <w:i/>
        </w:rPr>
      </w:pPr>
      <w:r>
        <w:t xml:space="preserve">Evans-Pritchard, E. E. ‘148. The Study of Kinship in Primitive Societies’ </w:t>
      </w:r>
      <w:r>
        <w:rPr>
          <w:i/>
        </w:rPr>
        <w:t>Man, 29, November 1929, p.191</w:t>
      </w:r>
    </w:p>
    <w:p w14:paraId="22802A9D" w14:textId="77777777" w:rsidR="0086160E" w:rsidRDefault="0086160E" w:rsidP="00B837BB">
      <w:pPr>
        <w:pStyle w:val="FootnoteText"/>
      </w:pPr>
    </w:p>
    <w:p w14:paraId="3B24BA51" w14:textId="77777777" w:rsidR="0086160E" w:rsidRDefault="0086160E" w:rsidP="0086160E">
      <w:r>
        <w:t xml:space="preserve">Gibson, Lorraine </w:t>
      </w:r>
      <w:proofErr w:type="gramStart"/>
      <w:r>
        <w:t>‘”Who</w:t>
      </w:r>
      <w:proofErr w:type="gramEnd"/>
      <w:r>
        <w:t xml:space="preserve"> you is?”:Work and identity in Aboriginal New South Wales’ </w:t>
      </w:r>
      <w:r w:rsidRPr="00B808A6">
        <w:rPr>
          <w:i/>
        </w:rPr>
        <w:t>Indigenous Participation in Australian Economies: Historical and anthropological perspectives</w:t>
      </w:r>
      <w:r>
        <w:rPr>
          <w:i/>
        </w:rPr>
        <w:t xml:space="preserve">, </w:t>
      </w:r>
      <w:r>
        <w:t>2010, p.130</w:t>
      </w:r>
    </w:p>
    <w:p w14:paraId="409A9EC2" w14:textId="77777777" w:rsidR="00ED4825" w:rsidRDefault="00ED4825" w:rsidP="0086160E"/>
    <w:p w14:paraId="06C94B5A" w14:textId="4B3C13C9" w:rsidR="00ED4825" w:rsidRDefault="00ED4825" w:rsidP="00637438">
      <w:pPr>
        <w:outlineLvl w:val="0"/>
      </w:pPr>
      <w:r>
        <w:t xml:space="preserve">Hogbin, H. Ian ’89. The Study of Kinship in Primitive Societies’ </w:t>
      </w:r>
      <w:r>
        <w:rPr>
          <w:i/>
        </w:rPr>
        <w:t>Man, 30, June 1930, p.115</w:t>
      </w:r>
    </w:p>
    <w:p w14:paraId="2B3095C6" w14:textId="77777777" w:rsidR="0086160E" w:rsidRDefault="0086160E" w:rsidP="0086160E"/>
    <w:p w14:paraId="3AABEECF" w14:textId="77777777" w:rsidR="0086160E" w:rsidRPr="00AA361F" w:rsidRDefault="0086160E" w:rsidP="00637438">
      <w:pPr>
        <w:pStyle w:val="FootnoteText"/>
        <w:outlineLvl w:val="0"/>
      </w:pPr>
      <w:r>
        <w:t xml:space="preserve">Leaf, Murray J. ‘Experimental – Formal Analysis of Kinship’ </w:t>
      </w:r>
      <w:r>
        <w:rPr>
          <w:i/>
        </w:rPr>
        <w:t xml:space="preserve">Ethnology, </w:t>
      </w:r>
      <w:r>
        <w:t>4, 6, Fall 2006, p.306</w:t>
      </w:r>
    </w:p>
    <w:p w14:paraId="198F8A9D" w14:textId="77777777" w:rsidR="0086160E" w:rsidRDefault="0086160E" w:rsidP="0086160E">
      <w:pPr>
        <w:pStyle w:val="FootnoteText"/>
        <w:rPr>
          <w:i/>
        </w:rPr>
      </w:pPr>
    </w:p>
    <w:p w14:paraId="32C56E32" w14:textId="25BD84ED" w:rsidR="0086160E" w:rsidRPr="0086160E" w:rsidRDefault="0086160E" w:rsidP="0086160E">
      <w:r>
        <w:t xml:space="preserve">Levine, Nancy E. ‘Alternative Kinship, Marriage, and Reproduction’ </w:t>
      </w:r>
      <w:r>
        <w:rPr>
          <w:i/>
        </w:rPr>
        <w:t xml:space="preserve">Annual Review of Anthropology, </w:t>
      </w:r>
      <w:r>
        <w:t>37, 2008, p.377</w:t>
      </w:r>
    </w:p>
    <w:p w14:paraId="14FFF9F4" w14:textId="77777777" w:rsidR="0086160E" w:rsidRDefault="0086160E" w:rsidP="00B837BB">
      <w:pPr>
        <w:pStyle w:val="FootnoteText"/>
      </w:pPr>
    </w:p>
    <w:p w14:paraId="04EAE5ED" w14:textId="77777777" w:rsidR="0086160E" w:rsidRDefault="0086160E" w:rsidP="00637438">
      <w:pPr>
        <w:pStyle w:val="FootnoteText"/>
        <w:outlineLvl w:val="0"/>
      </w:pPr>
      <w:r>
        <w:t>Marrett, R. R. ‘Anthropology’ London: Williams and Norgate</w:t>
      </w:r>
    </w:p>
    <w:p w14:paraId="438CA035" w14:textId="77777777" w:rsidR="0086160E" w:rsidRDefault="0086160E" w:rsidP="00B837BB">
      <w:pPr>
        <w:pStyle w:val="FootnoteText"/>
      </w:pPr>
    </w:p>
    <w:p w14:paraId="77A4F513" w14:textId="77777777" w:rsidR="0086160E" w:rsidRDefault="0086160E" w:rsidP="0086160E">
      <w:pPr>
        <w:pStyle w:val="FootnoteText"/>
      </w:pPr>
      <w:r>
        <w:t xml:space="preserve">nyundu, Wandarra ‘The Aboriginal family: Moieties </w:t>
      </w:r>
      <w:r>
        <w:sym w:font="Symbol" w:char="F026"/>
      </w:r>
      <w:r>
        <w:t xml:space="preserve"> Marriage’ </w:t>
      </w:r>
      <w:r>
        <w:rPr>
          <w:i/>
        </w:rPr>
        <w:t xml:space="preserve">The Guurrbi Blog </w:t>
      </w:r>
      <w:r>
        <w:t>&lt;</w:t>
      </w:r>
      <w:hyperlink r:id="rId7" w:history="1">
        <w:r w:rsidRPr="00CE2F80">
          <w:rPr>
            <w:rStyle w:val="Hyperlink"/>
          </w:rPr>
          <w:t>http://guurrbitours.blogspot.co.uk/2011/09/aboriginal-family-marriage-taboos.html</w:t>
        </w:r>
      </w:hyperlink>
      <w:r>
        <w:t>&gt; [accessed 8</w:t>
      </w:r>
      <w:r w:rsidRPr="00CA0FF2">
        <w:rPr>
          <w:vertAlign w:val="superscript"/>
        </w:rPr>
        <w:t>th</w:t>
      </w:r>
      <w:r>
        <w:t xml:space="preserve"> March 2018] </w:t>
      </w:r>
    </w:p>
    <w:p w14:paraId="47C55043" w14:textId="77777777" w:rsidR="0086160E" w:rsidRDefault="0086160E" w:rsidP="00B837BB">
      <w:pPr>
        <w:pStyle w:val="FootnoteText"/>
      </w:pPr>
    </w:p>
    <w:p w14:paraId="4835DAAA" w14:textId="1D08EB4F" w:rsidR="00B837BB" w:rsidRDefault="00B837BB" w:rsidP="00B837BB">
      <w:pPr>
        <w:pStyle w:val="FootnoteText"/>
      </w:pPr>
      <w:r>
        <w:t xml:space="preserve">Sahlins, Marshall ‘What kinship is? (part one)’ </w:t>
      </w:r>
      <w:r w:rsidRPr="0055341F">
        <w:rPr>
          <w:i/>
        </w:rPr>
        <w:t>The Journal of the Royal Anthropological Institute</w:t>
      </w:r>
      <w:r>
        <w:rPr>
          <w:i/>
        </w:rPr>
        <w:t xml:space="preserve">, </w:t>
      </w:r>
      <w:r>
        <w:t xml:space="preserve">1, 17, March 2011, p.2 </w:t>
      </w:r>
    </w:p>
    <w:p w14:paraId="4D71183B" w14:textId="77777777" w:rsidR="00B837BB" w:rsidRPr="0055341F" w:rsidRDefault="00B837BB" w:rsidP="00B837BB">
      <w:pPr>
        <w:pStyle w:val="FootnoteText"/>
      </w:pPr>
    </w:p>
    <w:p w14:paraId="551295DB" w14:textId="0B87BB65" w:rsidR="00B837BB" w:rsidRDefault="00B837BB" w:rsidP="00B837BB">
      <w:pPr>
        <w:pStyle w:val="FootnoteText"/>
      </w:pPr>
      <w:r>
        <w:t xml:space="preserve">Scott, John and Marshall, Gordon ‘A Dictionary of Sociology’ Oxford: Oxford University Press, 2009 </w:t>
      </w:r>
    </w:p>
    <w:p w14:paraId="4F814700" w14:textId="77777777" w:rsidR="00B837BB" w:rsidRDefault="00B837BB" w:rsidP="00B837BB">
      <w:pPr>
        <w:pStyle w:val="FootnoteText"/>
      </w:pPr>
    </w:p>
    <w:p w14:paraId="07CFC143" w14:textId="58118F51" w:rsidR="00B837BB" w:rsidRDefault="00B837BB" w:rsidP="00B837BB">
      <w:r>
        <w:t xml:space="preserve">Shapiro, Warren ‘Extensionism and the nature of kinship’ </w:t>
      </w:r>
      <w:r>
        <w:rPr>
          <w:i/>
        </w:rPr>
        <w:t xml:space="preserve">The Journal of the Royal Anthropological Institute, </w:t>
      </w:r>
      <w:r w:rsidRPr="00711B83">
        <w:t>1, 18, March 2012</w:t>
      </w:r>
      <w:r>
        <w:t>, p.192</w:t>
      </w:r>
    </w:p>
    <w:p w14:paraId="034B3A99" w14:textId="77777777" w:rsidR="00B837BB" w:rsidRDefault="00B837BB" w:rsidP="00B837BB">
      <w:pPr>
        <w:pStyle w:val="FootnoteText"/>
        <w:rPr>
          <w:i/>
        </w:rPr>
      </w:pPr>
    </w:p>
    <w:p w14:paraId="6F731A7E" w14:textId="162887AE" w:rsidR="00B837BB" w:rsidRDefault="00B837BB" w:rsidP="00B837BB">
      <w:pPr>
        <w:pStyle w:val="FootnoteText"/>
        <w:rPr>
          <w:i/>
        </w:rPr>
      </w:pPr>
      <w:r>
        <w:t xml:space="preserve">‘Skin Names’ </w:t>
      </w:r>
      <w:r>
        <w:rPr>
          <w:i/>
        </w:rPr>
        <w:t xml:space="preserve">Indigenous Kinship </w:t>
      </w:r>
      <w:r w:rsidRPr="00B837BB">
        <w:t>&lt;</w:t>
      </w:r>
      <w:hyperlink r:id="rId8" w:history="1">
        <w:r w:rsidRPr="00B837BB">
          <w:rPr>
            <w:rStyle w:val="Hyperlink"/>
          </w:rPr>
          <w:t>https://www.australianstogether.org.au/discover/indigenous-culture/kinship</w:t>
        </w:r>
      </w:hyperlink>
      <w:r w:rsidRPr="00B837BB">
        <w:t>&gt; [accessed Sunday 7</w:t>
      </w:r>
      <w:r w:rsidRPr="00B837BB">
        <w:rPr>
          <w:vertAlign w:val="superscript"/>
        </w:rPr>
        <w:t>th</w:t>
      </w:r>
      <w:r w:rsidRPr="00B837BB">
        <w:t xml:space="preserve"> March 2018]</w:t>
      </w:r>
      <w:r>
        <w:rPr>
          <w:i/>
        </w:rPr>
        <w:t xml:space="preserve"> </w:t>
      </w:r>
    </w:p>
    <w:p w14:paraId="71FCD00A" w14:textId="77777777" w:rsidR="00B837BB" w:rsidRDefault="00B837BB" w:rsidP="00B837BB">
      <w:pPr>
        <w:pStyle w:val="FootnoteText"/>
      </w:pPr>
    </w:p>
    <w:p w14:paraId="5F034C6E" w14:textId="77777777" w:rsidR="0086160E" w:rsidRDefault="0086160E" w:rsidP="0086160E">
      <w:pPr>
        <w:pStyle w:val="FootnoteText"/>
      </w:pPr>
      <w:r>
        <w:t>The University of Sydney ‘Aboriginal Kinship Presentation: Moiety’ &lt;</w:t>
      </w:r>
      <w:hyperlink r:id="rId9" w:history="1">
        <w:r w:rsidRPr="00CE2F80">
          <w:rPr>
            <w:rStyle w:val="Hyperlink"/>
          </w:rPr>
          <w:t>https://www.youtube.com/watch?time_continue=93&amp;v=lvTYMJcvfU4</w:t>
        </w:r>
      </w:hyperlink>
      <w:r>
        <w:t>&gt; [accessed Sunday 7</w:t>
      </w:r>
      <w:r w:rsidRPr="00377735">
        <w:rPr>
          <w:vertAlign w:val="superscript"/>
        </w:rPr>
        <w:t>th</w:t>
      </w:r>
      <w:r>
        <w:t xml:space="preserve"> March 2018]</w:t>
      </w:r>
    </w:p>
    <w:p w14:paraId="7A1DA9AD" w14:textId="77777777" w:rsidR="0086160E" w:rsidRPr="00CA0FF2" w:rsidRDefault="0086160E" w:rsidP="00B837BB">
      <w:pPr>
        <w:pStyle w:val="FootnoteText"/>
      </w:pPr>
    </w:p>
    <w:p w14:paraId="6450E54E" w14:textId="6D529A8D" w:rsidR="00B837BB" w:rsidRPr="00B837BB" w:rsidRDefault="00B837BB" w:rsidP="00B837BB">
      <w:pPr>
        <w:rPr>
          <w:u w:val="single"/>
        </w:rPr>
      </w:pPr>
    </w:p>
    <w:sectPr w:rsidR="00B837BB" w:rsidRPr="00B837BB" w:rsidSect="00714F6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06C8B2" w14:textId="77777777" w:rsidR="007B7A6A" w:rsidRDefault="007B7A6A" w:rsidP="00231FC0">
      <w:r>
        <w:separator/>
      </w:r>
    </w:p>
  </w:endnote>
  <w:endnote w:type="continuationSeparator" w:id="0">
    <w:p w14:paraId="3325188B" w14:textId="77777777" w:rsidR="007B7A6A" w:rsidRDefault="007B7A6A" w:rsidP="00231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B2BA11" w14:textId="77777777" w:rsidR="007B7A6A" w:rsidRDefault="007B7A6A" w:rsidP="00231FC0">
      <w:r>
        <w:separator/>
      </w:r>
    </w:p>
  </w:footnote>
  <w:footnote w:type="continuationSeparator" w:id="0">
    <w:p w14:paraId="550E1E8B" w14:textId="77777777" w:rsidR="007B7A6A" w:rsidRDefault="007B7A6A" w:rsidP="00231FC0">
      <w:r>
        <w:continuationSeparator/>
      </w:r>
    </w:p>
  </w:footnote>
  <w:footnote w:id="1">
    <w:p w14:paraId="68DDDB30" w14:textId="77777777" w:rsidR="00231FC0" w:rsidRPr="0055341F" w:rsidRDefault="00231FC0">
      <w:pPr>
        <w:pStyle w:val="FootnoteText"/>
      </w:pPr>
      <w:r>
        <w:rPr>
          <w:rStyle w:val="FootnoteReference"/>
        </w:rPr>
        <w:footnoteRef/>
      </w:r>
      <w:r>
        <w:t xml:space="preserve"> </w:t>
      </w:r>
      <w:r w:rsidR="0055341F">
        <w:t xml:space="preserve">Marshall Sahlins ‘What kinship is? (part one)’ </w:t>
      </w:r>
      <w:r w:rsidR="0055341F" w:rsidRPr="0055341F">
        <w:rPr>
          <w:i/>
        </w:rPr>
        <w:t>The Journal of the Royal Anthropological Institute</w:t>
      </w:r>
      <w:r w:rsidR="0055341F">
        <w:rPr>
          <w:i/>
        </w:rPr>
        <w:t xml:space="preserve">, </w:t>
      </w:r>
      <w:r w:rsidR="0055341F">
        <w:t xml:space="preserve">1, 17, March 2011, p.2 </w:t>
      </w:r>
    </w:p>
  </w:footnote>
  <w:footnote w:id="2">
    <w:p w14:paraId="222E9C9A" w14:textId="77777777" w:rsidR="0067520C" w:rsidRDefault="0067520C">
      <w:pPr>
        <w:pStyle w:val="FootnoteText"/>
      </w:pPr>
      <w:r>
        <w:rPr>
          <w:rStyle w:val="FootnoteReference"/>
        </w:rPr>
        <w:footnoteRef/>
      </w:r>
      <w:r>
        <w:t xml:space="preserve"> </w:t>
      </w:r>
      <w:r w:rsidR="0026060A">
        <w:t xml:space="preserve">John Scott and Gordon Marshall ‘A Dictionary of Sociology’ </w:t>
      </w:r>
      <w:r w:rsidR="00930AE5">
        <w:t xml:space="preserve">Oxford: Oxford University Press, 2009 </w:t>
      </w:r>
    </w:p>
  </w:footnote>
  <w:footnote w:id="3">
    <w:p w14:paraId="713A8374" w14:textId="77777777" w:rsidR="00222AA8" w:rsidRDefault="00222AA8">
      <w:pPr>
        <w:pStyle w:val="FootnoteText"/>
      </w:pPr>
      <w:r>
        <w:rPr>
          <w:rStyle w:val="FootnoteReference"/>
        </w:rPr>
        <w:footnoteRef/>
      </w:r>
      <w:r>
        <w:t xml:space="preserve"> R. R. Marrett ‘Anthropology’ London: Williams and Norgate</w:t>
      </w:r>
    </w:p>
  </w:footnote>
  <w:footnote w:id="4">
    <w:p w14:paraId="6CD1EC3A" w14:textId="77777777" w:rsidR="00711B83" w:rsidRPr="00711B83" w:rsidRDefault="00711B83">
      <w:pPr>
        <w:pStyle w:val="FootnoteText"/>
        <w:rPr>
          <w:i/>
        </w:rPr>
      </w:pPr>
      <w:r>
        <w:rPr>
          <w:rStyle w:val="FootnoteReference"/>
        </w:rPr>
        <w:footnoteRef/>
      </w:r>
      <w:r>
        <w:t xml:space="preserve"> Warren Shapiro ‘Extensionism and the nature of kinship’ </w:t>
      </w:r>
      <w:r>
        <w:rPr>
          <w:i/>
        </w:rPr>
        <w:t xml:space="preserve">The Journal of the Rpyal Anthropological Institute, </w:t>
      </w:r>
      <w:r w:rsidRPr="00711B83">
        <w:t>1, 18, March 2012</w:t>
      </w:r>
      <w:r>
        <w:t>, p.192</w:t>
      </w:r>
    </w:p>
  </w:footnote>
  <w:footnote w:id="5">
    <w:p w14:paraId="25CE2601" w14:textId="4E2CD9DC" w:rsidR="00FD3D7D" w:rsidRPr="00FD3D7D" w:rsidRDefault="00FD3D7D">
      <w:pPr>
        <w:pStyle w:val="FootnoteText"/>
        <w:rPr>
          <w:i/>
        </w:rPr>
      </w:pPr>
      <w:r>
        <w:rPr>
          <w:rStyle w:val="FootnoteReference"/>
        </w:rPr>
        <w:footnoteRef/>
      </w:r>
      <w:r>
        <w:t xml:space="preserve"> Olayinka Akanle and A. O. Olutayo ‘Ethnography of Kinship Constructions Among International Returnees in Nigeria: Proverbs as the Horses of Words’ </w:t>
      </w:r>
      <w:r>
        <w:rPr>
          <w:i/>
        </w:rPr>
        <w:t xml:space="preserve">Journal of Anthropological Research, </w:t>
      </w:r>
      <w:r w:rsidRPr="00386249">
        <w:t xml:space="preserve">2, 68, Summer 2012, </w:t>
      </w:r>
      <w:r w:rsidR="006871C1" w:rsidRPr="00386249">
        <w:t>p.249</w:t>
      </w:r>
    </w:p>
  </w:footnote>
  <w:footnote w:id="6">
    <w:p w14:paraId="4C606D46" w14:textId="77777777" w:rsidR="00AA361F" w:rsidRPr="00AA361F" w:rsidRDefault="00AA361F">
      <w:pPr>
        <w:pStyle w:val="FootnoteText"/>
      </w:pPr>
      <w:r>
        <w:rPr>
          <w:rStyle w:val="FootnoteReference"/>
        </w:rPr>
        <w:footnoteRef/>
      </w:r>
      <w:r>
        <w:t xml:space="preserve"> Murray J. Leaf ‘Experimental – Formal Analysis of Kinship’ </w:t>
      </w:r>
      <w:r>
        <w:rPr>
          <w:i/>
        </w:rPr>
        <w:t xml:space="preserve">Ethnology, </w:t>
      </w:r>
      <w:r>
        <w:t>4, 6, Fall 2006, p.306</w:t>
      </w:r>
    </w:p>
  </w:footnote>
  <w:footnote w:id="7">
    <w:p w14:paraId="743B9808" w14:textId="72E69167" w:rsidR="006871C1" w:rsidRPr="00386249" w:rsidRDefault="006871C1">
      <w:pPr>
        <w:pStyle w:val="FootnoteText"/>
        <w:rPr>
          <w:i/>
        </w:rPr>
      </w:pPr>
      <w:r>
        <w:rPr>
          <w:rStyle w:val="FootnoteReference"/>
        </w:rPr>
        <w:footnoteRef/>
      </w:r>
      <w:r>
        <w:t xml:space="preserve"> </w:t>
      </w:r>
      <w:r w:rsidR="00386249">
        <w:t xml:space="preserve">Bradley E. Ensor ‘Kinship Theory in Archaeology: From Critiques to the Study of Transformations’ </w:t>
      </w:r>
      <w:r w:rsidR="00386249">
        <w:rPr>
          <w:i/>
        </w:rPr>
        <w:t xml:space="preserve">American Antiquity, 2, 76, April 2011, p.204 </w:t>
      </w:r>
    </w:p>
  </w:footnote>
  <w:footnote w:id="8">
    <w:p w14:paraId="16912D0E" w14:textId="4022CB0F" w:rsidR="00D11612" w:rsidRPr="00D11612" w:rsidRDefault="00D11612">
      <w:pPr>
        <w:pStyle w:val="FootnoteText"/>
      </w:pPr>
      <w:r>
        <w:rPr>
          <w:rStyle w:val="FootnoteReference"/>
        </w:rPr>
        <w:footnoteRef/>
      </w:r>
      <w:r>
        <w:t xml:space="preserve"> Nancy E. Levine ‘Alternative Kinship, Marriage, and Reproduction’ </w:t>
      </w:r>
      <w:r>
        <w:rPr>
          <w:i/>
        </w:rPr>
        <w:t xml:space="preserve">Annual Review of Anthropology, </w:t>
      </w:r>
      <w:r>
        <w:t>37, 2008, p.377</w:t>
      </w:r>
    </w:p>
  </w:footnote>
  <w:footnote w:id="9">
    <w:p w14:paraId="63832878" w14:textId="18AB8CD6" w:rsidR="006937DC" w:rsidRPr="006937DC" w:rsidRDefault="006937DC">
      <w:pPr>
        <w:pStyle w:val="FootnoteText"/>
        <w:rPr>
          <w:i/>
        </w:rPr>
      </w:pPr>
      <w:r>
        <w:rPr>
          <w:rStyle w:val="FootnoteReference"/>
        </w:rPr>
        <w:footnoteRef/>
      </w:r>
      <w:r>
        <w:t xml:space="preserve"> E. E. Evans-Pritchard ‘148. The Study of Kinship in Primitive Societies’ </w:t>
      </w:r>
      <w:r>
        <w:rPr>
          <w:i/>
        </w:rPr>
        <w:t>Man, 29, November 1929, p.191</w:t>
      </w:r>
    </w:p>
  </w:footnote>
  <w:footnote w:id="10">
    <w:p w14:paraId="198BBDEC" w14:textId="4BDF1FDE" w:rsidR="00BA54AF" w:rsidRPr="00ED4825" w:rsidRDefault="00BA54AF">
      <w:pPr>
        <w:pStyle w:val="FootnoteText"/>
        <w:rPr>
          <w:i/>
        </w:rPr>
      </w:pPr>
      <w:r>
        <w:rPr>
          <w:rStyle w:val="FootnoteReference"/>
        </w:rPr>
        <w:footnoteRef/>
      </w:r>
      <w:r>
        <w:t xml:space="preserve"> </w:t>
      </w:r>
      <w:r w:rsidR="00ED4825">
        <w:t xml:space="preserve">H. Ian Hogbin ’89. The Study of Kinship in Primitive Societies’ </w:t>
      </w:r>
      <w:r w:rsidR="00ED4825">
        <w:rPr>
          <w:i/>
        </w:rPr>
        <w:t>Man, 30, June 1930, p.115</w:t>
      </w:r>
    </w:p>
  </w:footnote>
  <w:footnote w:id="11">
    <w:p w14:paraId="4739F004" w14:textId="6E8CCF53" w:rsidR="00177816" w:rsidRPr="00EB385A" w:rsidRDefault="00177816">
      <w:pPr>
        <w:pStyle w:val="FootnoteText"/>
        <w:rPr>
          <w:i/>
        </w:rPr>
      </w:pPr>
      <w:r>
        <w:rPr>
          <w:rStyle w:val="FootnoteReference"/>
        </w:rPr>
        <w:footnoteRef/>
      </w:r>
      <w:r>
        <w:t xml:space="preserve"> </w:t>
      </w:r>
      <w:r w:rsidR="00EB385A">
        <w:t xml:space="preserve">‘Skin Names’ </w:t>
      </w:r>
      <w:r w:rsidR="00EB385A">
        <w:rPr>
          <w:i/>
        </w:rPr>
        <w:t>Indigenous Kinship &lt;</w:t>
      </w:r>
      <w:hyperlink r:id="rId1" w:history="1">
        <w:r w:rsidR="00EB385A" w:rsidRPr="00CE2F80">
          <w:rPr>
            <w:rStyle w:val="Hyperlink"/>
            <w:i/>
          </w:rPr>
          <w:t>https://www.australianstogether.org.au/discover/indigenous-culture/kinship</w:t>
        </w:r>
      </w:hyperlink>
      <w:r w:rsidR="00EB385A">
        <w:rPr>
          <w:i/>
        </w:rPr>
        <w:t>&gt; [</w:t>
      </w:r>
      <w:r w:rsidR="00377735">
        <w:rPr>
          <w:i/>
        </w:rPr>
        <w:t xml:space="preserve">accessed </w:t>
      </w:r>
      <w:r w:rsidR="00EB385A">
        <w:rPr>
          <w:i/>
        </w:rPr>
        <w:t xml:space="preserve">Sunday </w:t>
      </w:r>
      <w:r w:rsidR="00377735">
        <w:rPr>
          <w:i/>
        </w:rPr>
        <w:t>7</w:t>
      </w:r>
      <w:r w:rsidR="00EB385A" w:rsidRPr="00EB385A">
        <w:rPr>
          <w:i/>
          <w:vertAlign w:val="superscript"/>
        </w:rPr>
        <w:t>th</w:t>
      </w:r>
      <w:r w:rsidR="00EB385A">
        <w:rPr>
          <w:i/>
        </w:rPr>
        <w:t xml:space="preserve"> March 2018] </w:t>
      </w:r>
    </w:p>
  </w:footnote>
  <w:footnote w:id="12">
    <w:p w14:paraId="4BC9DDE1" w14:textId="2AFA9DBD" w:rsidR="000907F4" w:rsidRDefault="000907F4">
      <w:pPr>
        <w:pStyle w:val="FootnoteText"/>
      </w:pPr>
      <w:r>
        <w:rPr>
          <w:rStyle w:val="FootnoteReference"/>
        </w:rPr>
        <w:footnoteRef/>
      </w:r>
      <w:r>
        <w:t xml:space="preserve"> </w:t>
      </w:r>
      <w:r w:rsidR="00377735">
        <w:t>The University of Sydney ‘Aboriginal Kinship Presentation: Moiety’ &lt;</w:t>
      </w:r>
      <w:hyperlink r:id="rId2" w:history="1">
        <w:r w:rsidR="00377735" w:rsidRPr="00CE2F80">
          <w:rPr>
            <w:rStyle w:val="Hyperlink"/>
          </w:rPr>
          <w:t>https://www.youtube.com/watch?time_continue=93&amp;v=lvTYMJcvfU4</w:t>
        </w:r>
      </w:hyperlink>
      <w:r w:rsidR="00377735">
        <w:t>&gt; [accessed Sunday 7</w:t>
      </w:r>
      <w:r w:rsidR="00377735" w:rsidRPr="00377735">
        <w:rPr>
          <w:vertAlign w:val="superscript"/>
        </w:rPr>
        <w:t>th</w:t>
      </w:r>
      <w:r w:rsidR="00377735">
        <w:t xml:space="preserve"> March 2018]</w:t>
      </w:r>
    </w:p>
  </w:footnote>
  <w:footnote w:id="13">
    <w:p w14:paraId="3C2A3641" w14:textId="19843497" w:rsidR="005129E6" w:rsidRPr="00CA0FF2" w:rsidRDefault="005129E6">
      <w:pPr>
        <w:pStyle w:val="FootnoteText"/>
      </w:pPr>
      <w:r>
        <w:rPr>
          <w:rStyle w:val="FootnoteReference"/>
        </w:rPr>
        <w:footnoteRef/>
      </w:r>
      <w:r>
        <w:t xml:space="preserve"> </w:t>
      </w:r>
      <w:r w:rsidR="00CA0FF2">
        <w:t xml:space="preserve">Wandarra nyundu ‘The Aboriginal family: Moieties </w:t>
      </w:r>
      <w:r w:rsidR="00CA0FF2">
        <w:sym w:font="Symbol" w:char="F026"/>
      </w:r>
      <w:r w:rsidR="00CA0FF2">
        <w:t xml:space="preserve"> Marriage’ </w:t>
      </w:r>
      <w:r w:rsidR="00CA0FF2">
        <w:rPr>
          <w:i/>
        </w:rPr>
        <w:t xml:space="preserve">The Guurrbi Blog </w:t>
      </w:r>
      <w:r w:rsidR="00CA0FF2">
        <w:t>&lt;</w:t>
      </w:r>
      <w:hyperlink r:id="rId3" w:history="1">
        <w:r w:rsidR="00CA0FF2" w:rsidRPr="00CE2F80">
          <w:rPr>
            <w:rStyle w:val="Hyperlink"/>
          </w:rPr>
          <w:t>http://guurrbitours.blogspot.co.uk/2011/09/aboriginal-family-marriage-taboos.html</w:t>
        </w:r>
      </w:hyperlink>
      <w:r w:rsidR="00CA0FF2">
        <w:t>&gt; [accessed 8</w:t>
      </w:r>
      <w:r w:rsidR="00CA0FF2" w:rsidRPr="00CA0FF2">
        <w:rPr>
          <w:vertAlign w:val="superscript"/>
        </w:rPr>
        <w:t>th</w:t>
      </w:r>
      <w:r w:rsidR="00CA0FF2">
        <w:t xml:space="preserve"> March 2018] </w:t>
      </w:r>
    </w:p>
  </w:footnote>
  <w:footnote w:id="14">
    <w:p w14:paraId="50A9D446" w14:textId="2CE61461" w:rsidR="00B808A6" w:rsidRPr="00B808A6" w:rsidRDefault="00B808A6">
      <w:pPr>
        <w:pStyle w:val="FootnoteText"/>
      </w:pPr>
      <w:r>
        <w:rPr>
          <w:rStyle w:val="FootnoteReference"/>
        </w:rPr>
        <w:footnoteRef/>
      </w:r>
      <w:r>
        <w:t xml:space="preserve"> Lorraine Gibson </w:t>
      </w:r>
      <w:proofErr w:type="gramStart"/>
      <w:r>
        <w:t>‘”Who</w:t>
      </w:r>
      <w:proofErr w:type="gramEnd"/>
      <w:r>
        <w:t xml:space="preserve"> you is?”:Work and identity in Aboriginal New South Wales’ </w:t>
      </w:r>
      <w:r w:rsidRPr="00B808A6">
        <w:rPr>
          <w:i/>
        </w:rPr>
        <w:t>Indigenous Participation in Australian Economies: Historical and anthropological perspectives</w:t>
      </w:r>
      <w:r>
        <w:rPr>
          <w:i/>
        </w:rPr>
        <w:t xml:space="preserve">, </w:t>
      </w:r>
      <w:r>
        <w:t xml:space="preserve">2010, p.130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4D9"/>
    <w:rsid w:val="00025466"/>
    <w:rsid w:val="000907F4"/>
    <w:rsid w:val="000A4F81"/>
    <w:rsid w:val="001076FB"/>
    <w:rsid w:val="00117F06"/>
    <w:rsid w:val="0012237F"/>
    <w:rsid w:val="001351A4"/>
    <w:rsid w:val="00145178"/>
    <w:rsid w:val="00177816"/>
    <w:rsid w:val="00195AE9"/>
    <w:rsid w:val="001B5FE7"/>
    <w:rsid w:val="001C1BF2"/>
    <w:rsid w:val="001C45AE"/>
    <w:rsid w:val="00222AA8"/>
    <w:rsid w:val="00231FC0"/>
    <w:rsid w:val="0026060A"/>
    <w:rsid w:val="002E3F21"/>
    <w:rsid w:val="002F2161"/>
    <w:rsid w:val="002F3D4C"/>
    <w:rsid w:val="00325A81"/>
    <w:rsid w:val="00350649"/>
    <w:rsid w:val="00377735"/>
    <w:rsid w:val="00386249"/>
    <w:rsid w:val="0039069D"/>
    <w:rsid w:val="003A6818"/>
    <w:rsid w:val="003D2278"/>
    <w:rsid w:val="00417009"/>
    <w:rsid w:val="00444A83"/>
    <w:rsid w:val="0046287E"/>
    <w:rsid w:val="004719DF"/>
    <w:rsid w:val="00494F45"/>
    <w:rsid w:val="004A3B99"/>
    <w:rsid w:val="004D4ECD"/>
    <w:rsid w:val="004E02A1"/>
    <w:rsid w:val="004E33B1"/>
    <w:rsid w:val="004E4FF6"/>
    <w:rsid w:val="004F10D8"/>
    <w:rsid w:val="005129E6"/>
    <w:rsid w:val="005132FE"/>
    <w:rsid w:val="0051749E"/>
    <w:rsid w:val="00540994"/>
    <w:rsid w:val="0055341F"/>
    <w:rsid w:val="005A4B19"/>
    <w:rsid w:val="005D16ED"/>
    <w:rsid w:val="00637438"/>
    <w:rsid w:val="006506AA"/>
    <w:rsid w:val="0067520C"/>
    <w:rsid w:val="00680A69"/>
    <w:rsid w:val="006871C1"/>
    <w:rsid w:val="006937DC"/>
    <w:rsid w:val="006E3D35"/>
    <w:rsid w:val="00706E9C"/>
    <w:rsid w:val="00711B83"/>
    <w:rsid w:val="00714F6A"/>
    <w:rsid w:val="00762377"/>
    <w:rsid w:val="00775541"/>
    <w:rsid w:val="007827FC"/>
    <w:rsid w:val="00792044"/>
    <w:rsid w:val="007B7A6A"/>
    <w:rsid w:val="007F5870"/>
    <w:rsid w:val="00837DA9"/>
    <w:rsid w:val="00854353"/>
    <w:rsid w:val="0086160E"/>
    <w:rsid w:val="008733D4"/>
    <w:rsid w:val="00887F50"/>
    <w:rsid w:val="008923BB"/>
    <w:rsid w:val="008B70FC"/>
    <w:rsid w:val="008D17E8"/>
    <w:rsid w:val="008E2EF8"/>
    <w:rsid w:val="008F161A"/>
    <w:rsid w:val="00923F29"/>
    <w:rsid w:val="00930AE5"/>
    <w:rsid w:val="00930E9C"/>
    <w:rsid w:val="00964C3B"/>
    <w:rsid w:val="00A311E1"/>
    <w:rsid w:val="00A371A4"/>
    <w:rsid w:val="00A41D27"/>
    <w:rsid w:val="00A6574F"/>
    <w:rsid w:val="00A71161"/>
    <w:rsid w:val="00AA13B9"/>
    <w:rsid w:val="00AA361F"/>
    <w:rsid w:val="00AA668E"/>
    <w:rsid w:val="00AE5182"/>
    <w:rsid w:val="00B031B6"/>
    <w:rsid w:val="00B07D09"/>
    <w:rsid w:val="00B15580"/>
    <w:rsid w:val="00B74B37"/>
    <w:rsid w:val="00B75890"/>
    <w:rsid w:val="00B808A6"/>
    <w:rsid w:val="00B82DE4"/>
    <w:rsid w:val="00B837BB"/>
    <w:rsid w:val="00BA54AF"/>
    <w:rsid w:val="00C304D9"/>
    <w:rsid w:val="00C341E7"/>
    <w:rsid w:val="00C47A56"/>
    <w:rsid w:val="00C51A46"/>
    <w:rsid w:val="00CA0FF2"/>
    <w:rsid w:val="00CB111B"/>
    <w:rsid w:val="00CD7D88"/>
    <w:rsid w:val="00D1067B"/>
    <w:rsid w:val="00D11612"/>
    <w:rsid w:val="00D15C29"/>
    <w:rsid w:val="00D2595F"/>
    <w:rsid w:val="00D349E5"/>
    <w:rsid w:val="00D43756"/>
    <w:rsid w:val="00D476AE"/>
    <w:rsid w:val="00D56141"/>
    <w:rsid w:val="00D64236"/>
    <w:rsid w:val="00D7252B"/>
    <w:rsid w:val="00DA6719"/>
    <w:rsid w:val="00DC7B12"/>
    <w:rsid w:val="00DF2930"/>
    <w:rsid w:val="00E509BF"/>
    <w:rsid w:val="00EB385A"/>
    <w:rsid w:val="00ED45C8"/>
    <w:rsid w:val="00ED4825"/>
    <w:rsid w:val="00F24D27"/>
    <w:rsid w:val="00F37578"/>
    <w:rsid w:val="00FD2884"/>
    <w:rsid w:val="00FD3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90C68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31FC0"/>
  </w:style>
  <w:style w:type="character" w:customStyle="1" w:styleId="FootnoteTextChar">
    <w:name w:val="Footnote Text Char"/>
    <w:basedOn w:val="DefaultParagraphFont"/>
    <w:link w:val="FootnoteText"/>
    <w:uiPriority w:val="99"/>
    <w:rsid w:val="00231FC0"/>
  </w:style>
  <w:style w:type="character" w:styleId="FootnoteReference">
    <w:name w:val="footnote reference"/>
    <w:basedOn w:val="DefaultParagraphFont"/>
    <w:uiPriority w:val="99"/>
    <w:unhideWhenUsed/>
    <w:rsid w:val="00231FC0"/>
    <w:rPr>
      <w:vertAlign w:val="superscript"/>
    </w:rPr>
  </w:style>
  <w:style w:type="character" w:styleId="Hyperlink">
    <w:name w:val="Hyperlink"/>
    <w:basedOn w:val="DefaultParagraphFont"/>
    <w:uiPriority w:val="99"/>
    <w:unhideWhenUsed/>
    <w:rsid w:val="00EB385A"/>
    <w:rPr>
      <w:color w:val="0563C1" w:themeColor="hyperlink"/>
      <w:u w:val="single"/>
    </w:rPr>
  </w:style>
  <w:style w:type="character" w:styleId="FollowedHyperlink">
    <w:name w:val="FollowedHyperlink"/>
    <w:basedOn w:val="DefaultParagraphFont"/>
    <w:uiPriority w:val="99"/>
    <w:semiHidden/>
    <w:unhideWhenUsed/>
    <w:rsid w:val="00CA0F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guurrbitours.blogspot.co.uk/2011/09/aboriginal-family-marriage-taboos.html" TargetMode="External"/><Relationship Id="rId8" Type="http://schemas.openxmlformats.org/officeDocument/2006/relationships/hyperlink" Target="https://www.australianstogether.org.au/discover/indigenous-culture/kinship" TargetMode="External"/><Relationship Id="rId9" Type="http://schemas.openxmlformats.org/officeDocument/2006/relationships/hyperlink" Target="https://www.youtube.com/watch?time_continue=93&amp;v=lvTYMJcvfU4"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australianstogether.org.au/discover/indigenous-culture/kinship" TargetMode="External"/><Relationship Id="rId2" Type="http://schemas.openxmlformats.org/officeDocument/2006/relationships/hyperlink" Target="https://www.youtube.com/watch?time_continue=93&amp;v=lvTYMJcvfU4" TargetMode="External"/><Relationship Id="rId3" Type="http://schemas.openxmlformats.org/officeDocument/2006/relationships/hyperlink" Target="http://guurrbitours.blogspot.co.uk/2011/09/aboriginal-family-marriage-taboo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25851E8D-CE4F-144F-BC8C-7B5B0D604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6</Pages>
  <Words>1955</Words>
  <Characters>11147</Characters>
  <Application>Microsoft Macintosh Word</Application>
  <DocSecurity>0</DocSecurity>
  <Lines>92</Lines>
  <Paragraphs>26</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To what extent is kinship based on blood?</vt:lpstr>
      <vt:lpstr>Bibliography</vt:lpstr>
      <vt:lpstr>Hogbin, H. Ian ’89. The Study of Kinship in Primitive Societies’ Man, 30, June 1</vt:lpstr>
      <vt:lpstr>Leaf, Murray J. ‘Experimental – Formal Analysis of Kinship’ Ethnology, 4, 6, Fal</vt:lpstr>
      <vt:lpstr>Marrett, R. R. ‘Anthropology’ London: Williams and Norgate</vt:lpstr>
    </vt:vector>
  </TitlesOfParts>
  <LinksUpToDate>false</LinksUpToDate>
  <CharactersWithSpaces>13076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Kilbride</dc:creator>
  <cp:keywords/>
  <dc:description/>
  <cp:lastModifiedBy>Conor Kilbride</cp:lastModifiedBy>
  <cp:revision>21</cp:revision>
  <dcterms:created xsi:type="dcterms:W3CDTF">2018-03-18T13:17:00Z</dcterms:created>
  <dcterms:modified xsi:type="dcterms:W3CDTF">2018-03-18T22:21:00Z</dcterms:modified>
</cp:coreProperties>
</file>