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36115039"/>
        <w:docPartObj>
          <w:docPartGallery w:val="Cover Pages"/>
          <w:docPartUnique/>
        </w:docPartObj>
      </w:sdtPr>
      <w:sdtEndPr/>
      <w:sdtContent>
        <w:p w14:paraId="6FE4C20D" w14:textId="77777777" w:rsidR="00E65FF4" w:rsidRDefault="00E65FF4">
          <w:r>
            <w:rPr>
              <w:noProof/>
            </w:rPr>
            <mc:AlternateContent>
              <mc:Choice Requires="wpg">
                <w:drawing>
                  <wp:anchor distT="0" distB="0" distL="114300" distR="114300" simplePos="0" relativeHeight="251659264" behindDoc="1" locked="0" layoutInCell="1" allowOverlap="1" wp14:anchorId="5F0344C3" wp14:editId="0800C0EE">
                    <wp:simplePos x="0" y="0"/>
                    <wp:positionH relativeFrom="page">
                      <wp:align>center</wp:align>
                    </wp:positionH>
                    <wp:positionV relativeFrom="page">
                      <wp:align>center</wp:align>
                    </wp:positionV>
                    <wp:extent cx="7167238"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7167238" cy="9144000"/>
                              <a:chOff x="0" y="0"/>
                              <a:chExt cx="7167238"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9ADAAA4" w14:textId="31B5B899" w:rsidR="00E65FF4" w:rsidRDefault="00E65FF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323843" y="2028826"/>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000000" w:themeColor="text1"/>
                                      <w:sz w:val="56"/>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9BD64B1" w14:textId="06EAC62D" w:rsidR="00E65FF4" w:rsidRPr="00D847CF" w:rsidRDefault="00880E23">
                                      <w:pPr>
                                        <w:pStyle w:val="NoSpacing"/>
                                        <w:rPr>
                                          <w:rFonts w:ascii="Times New Roman" w:hAnsi="Times New Roman" w:cs="Times New Roman"/>
                                          <w:color w:val="000000" w:themeColor="text1"/>
                                          <w:sz w:val="56"/>
                                          <w:szCs w:val="48"/>
                                        </w:rPr>
                                      </w:pPr>
                                      <w:r>
                                        <w:rPr>
                                          <w:rFonts w:ascii="Times New Roman" w:hAnsi="Times New Roman" w:cs="Times New Roman"/>
                                          <w:color w:val="000000" w:themeColor="text1"/>
                                          <w:sz w:val="56"/>
                                          <w:szCs w:val="48"/>
                                        </w:rPr>
                                        <w:t>Greggs – Change Initiative Plan</w:t>
                                      </w:r>
                                    </w:p>
                                  </w:sdtContent>
                                </w:sdt>
                                <w:sdt>
                                  <w:sdtPr>
                                    <w:rPr>
                                      <w:color w:val="000000" w:themeColor="text1"/>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1CCBC76" w14:textId="01A7D4E7" w:rsidR="00E65FF4" w:rsidRPr="00D847CF" w:rsidRDefault="00880E23">
                                      <w:pPr>
                                        <w:pStyle w:val="NoSpacing"/>
                                        <w:spacing w:before="120"/>
                                        <w:rPr>
                                          <w:color w:val="000000" w:themeColor="text1"/>
                                          <w:sz w:val="48"/>
                                          <w:szCs w:val="48"/>
                                        </w:rPr>
                                      </w:pPr>
                                      <w:r>
                                        <w:rPr>
                                          <w:color w:val="000000" w:themeColor="text1"/>
                                          <w:sz w:val="48"/>
                                          <w:szCs w:val="48"/>
                                        </w:rPr>
                                        <w:t>Samuel Whittaker – P145978 - UWTSD</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F0344C3" id="Group 48" o:spid="_x0000_s1026" style="position:absolute;margin-left:0;margin-top:0;width:564.35pt;height:10in;z-index:-251657216;mso-height-percent:909;mso-position-horizontal:center;mso-position-horizontal-relative:page;mso-position-vertical:center;mso-position-vertical-relative:page;mso-height-percent:909" coordsize="71672,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9ADAAA4" w14:textId="31B5B899" w:rsidR="00E65FF4" w:rsidRDefault="00E65FF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3238;top:20288;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hAnsi="Times New Roman" w:cs="Times New Roman"/>
                                <w:color w:val="000000" w:themeColor="text1"/>
                                <w:sz w:val="56"/>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9BD64B1" w14:textId="06EAC62D" w:rsidR="00E65FF4" w:rsidRPr="00D847CF" w:rsidRDefault="00880E23">
                                <w:pPr>
                                  <w:pStyle w:val="NoSpacing"/>
                                  <w:rPr>
                                    <w:rFonts w:ascii="Times New Roman" w:hAnsi="Times New Roman" w:cs="Times New Roman"/>
                                    <w:color w:val="000000" w:themeColor="text1"/>
                                    <w:sz w:val="56"/>
                                    <w:szCs w:val="48"/>
                                  </w:rPr>
                                </w:pPr>
                                <w:r>
                                  <w:rPr>
                                    <w:rFonts w:ascii="Times New Roman" w:hAnsi="Times New Roman" w:cs="Times New Roman"/>
                                    <w:color w:val="000000" w:themeColor="text1"/>
                                    <w:sz w:val="56"/>
                                    <w:szCs w:val="48"/>
                                  </w:rPr>
                                  <w:t>Greggs – Change Initiative Plan</w:t>
                                </w:r>
                              </w:p>
                            </w:sdtContent>
                          </w:sdt>
                          <w:sdt>
                            <w:sdtPr>
                              <w:rPr>
                                <w:color w:val="000000" w:themeColor="text1"/>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1CCBC76" w14:textId="01A7D4E7" w:rsidR="00E65FF4" w:rsidRPr="00D847CF" w:rsidRDefault="00880E23">
                                <w:pPr>
                                  <w:pStyle w:val="NoSpacing"/>
                                  <w:spacing w:before="120"/>
                                  <w:rPr>
                                    <w:color w:val="000000" w:themeColor="text1"/>
                                    <w:sz w:val="48"/>
                                    <w:szCs w:val="48"/>
                                  </w:rPr>
                                </w:pPr>
                                <w:r>
                                  <w:rPr>
                                    <w:color w:val="000000" w:themeColor="text1"/>
                                    <w:sz w:val="48"/>
                                    <w:szCs w:val="48"/>
                                  </w:rPr>
                                  <w:t>Samuel Whittaker – P145978 - UWTSD</w:t>
                                </w:r>
                              </w:p>
                            </w:sdtContent>
                          </w:sdt>
                        </w:txbxContent>
                      </v:textbox>
                    </v:shape>
                    <w10:wrap anchorx="page" anchory="page"/>
                  </v:group>
                </w:pict>
              </mc:Fallback>
            </mc:AlternateContent>
          </w:r>
        </w:p>
        <w:p w14:paraId="35F569C7" w14:textId="77777777" w:rsidR="00E65FF4" w:rsidRDefault="00052258" w:rsidP="00E65FF4"/>
      </w:sdtContent>
    </w:sdt>
    <w:p w14:paraId="22E7D747" w14:textId="77777777" w:rsidR="00E70D5B" w:rsidRPr="00E65FF4" w:rsidRDefault="00E70D5B" w:rsidP="00E65FF4">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2003316540"/>
        <w:docPartObj>
          <w:docPartGallery w:val="Table of Contents"/>
          <w:docPartUnique/>
        </w:docPartObj>
      </w:sdtPr>
      <w:sdtEndPr>
        <w:rPr>
          <w:b/>
          <w:bCs/>
          <w:noProof/>
        </w:rPr>
      </w:sdtEndPr>
      <w:sdtContent>
        <w:p w14:paraId="333A8C6B" w14:textId="77777777" w:rsidR="00E65FF4" w:rsidRDefault="00E65FF4">
          <w:pPr>
            <w:pStyle w:val="TOCHeading"/>
          </w:pPr>
          <w:r>
            <w:t>Contents</w:t>
          </w:r>
        </w:p>
        <w:p w14:paraId="085AEBD2" w14:textId="005F2257" w:rsidR="009C194E" w:rsidRDefault="00E65F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706060" w:history="1">
            <w:r w:rsidR="009C194E" w:rsidRPr="00D318A0">
              <w:rPr>
                <w:rStyle w:val="Hyperlink"/>
                <w:rFonts w:ascii="Arial" w:hAnsi="Arial" w:cs="Arial"/>
                <w:noProof/>
              </w:rPr>
              <w:t>Introduction</w:t>
            </w:r>
            <w:r w:rsidR="009C194E">
              <w:rPr>
                <w:noProof/>
                <w:webHidden/>
              </w:rPr>
              <w:tab/>
            </w:r>
            <w:r w:rsidR="009C194E">
              <w:rPr>
                <w:noProof/>
                <w:webHidden/>
              </w:rPr>
              <w:fldChar w:fldCharType="begin"/>
            </w:r>
            <w:r w:rsidR="009C194E">
              <w:rPr>
                <w:noProof/>
                <w:webHidden/>
              </w:rPr>
              <w:instrText xml:space="preserve"> PAGEREF _Toc70706060 \h </w:instrText>
            </w:r>
            <w:r w:rsidR="009C194E">
              <w:rPr>
                <w:noProof/>
                <w:webHidden/>
              </w:rPr>
            </w:r>
            <w:r w:rsidR="009C194E">
              <w:rPr>
                <w:noProof/>
                <w:webHidden/>
              </w:rPr>
              <w:fldChar w:fldCharType="separate"/>
            </w:r>
            <w:r w:rsidR="009C194E">
              <w:rPr>
                <w:noProof/>
                <w:webHidden/>
              </w:rPr>
              <w:t>2</w:t>
            </w:r>
            <w:r w:rsidR="009C194E">
              <w:rPr>
                <w:noProof/>
                <w:webHidden/>
              </w:rPr>
              <w:fldChar w:fldCharType="end"/>
            </w:r>
          </w:hyperlink>
        </w:p>
        <w:p w14:paraId="23158EF6" w14:textId="6AEB9FE3" w:rsidR="009C194E" w:rsidRDefault="009C194E">
          <w:pPr>
            <w:pStyle w:val="TOC2"/>
            <w:tabs>
              <w:tab w:val="right" w:leader="dot" w:pos="9016"/>
            </w:tabs>
            <w:rPr>
              <w:rFonts w:eastAsiaTheme="minorEastAsia"/>
              <w:noProof/>
              <w:lang w:eastAsia="en-GB"/>
            </w:rPr>
          </w:pPr>
          <w:hyperlink w:anchor="_Toc70706061" w:history="1">
            <w:r w:rsidRPr="00D318A0">
              <w:rPr>
                <w:rStyle w:val="Hyperlink"/>
                <w:rFonts w:ascii="Arial" w:hAnsi="Arial" w:cs="Arial"/>
                <w:noProof/>
              </w:rPr>
              <w:t>What this report is trying to achieve</w:t>
            </w:r>
            <w:r>
              <w:rPr>
                <w:noProof/>
                <w:webHidden/>
              </w:rPr>
              <w:tab/>
            </w:r>
            <w:r>
              <w:rPr>
                <w:noProof/>
                <w:webHidden/>
              </w:rPr>
              <w:fldChar w:fldCharType="begin"/>
            </w:r>
            <w:r>
              <w:rPr>
                <w:noProof/>
                <w:webHidden/>
              </w:rPr>
              <w:instrText xml:space="preserve"> PAGEREF _Toc70706061 \h </w:instrText>
            </w:r>
            <w:r>
              <w:rPr>
                <w:noProof/>
                <w:webHidden/>
              </w:rPr>
            </w:r>
            <w:r>
              <w:rPr>
                <w:noProof/>
                <w:webHidden/>
              </w:rPr>
              <w:fldChar w:fldCharType="separate"/>
            </w:r>
            <w:r>
              <w:rPr>
                <w:noProof/>
                <w:webHidden/>
              </w:rPr>
              <w:t>2</w:t>
            </w:r>
            <w:r>
              <w:rPr>
                <w:noProof/>
                <w:webHidden/>
              </w:rPr>
              <w:fldChar w:fldCharType="end"/>
            </w:r>
          </w:hyperlink>
        </w:p>
        <w:p w14:paraId="0D1A4BA3" w14:textId="1CE9797A" w:rsidR="009C194E" w:rsidRDefault="009C194E">
          <w:pPr>
            <w:pStyle w:val="TOC1"/>
            <w:tabs>
              <w:tab w:val="right" w:leader="dot" w:pos="9016"/>
            </w:tabs>
            <w:rPr>
              <w:rFonts w:eastAsiaTheme="minorEastAsia"/>
              <w:noProof/>
              <w:lang w:eastAsia="en-GB"/>
            </w:rPr>
          </w:pPr>
          <w:hyperlink w:anchor="_Toc70706062" w:history="1">
            <w:r w:rsidRPr="00D318A0">
              <w:rPr>
                <w:rStyle w:val="Hyperlink"/>
                <w:rFonts w:ascii="Arial" w:hAnsi="Arial" w:cs="Arial"/>
                <w:noProof/>
              </w:rPr>
              <w:t>Main Body</w:t>
            </w:r>
            <w:r>
              <w:rPr>
                <w:noProof/>
                <w:webHidden/>
              </w:rPr>
              <w:tab/>
            </w:r>
            <w:r>
              <w:rPr>
                <w:noProof/>
                <w:webHidden/>
              </w:rPr>
              <w:fldChar w:fldCharType="begin"/>
            </w:r>
            <w:r>
              <w:rPr>
                <w:noProof/>
                <w:webHidden/>
              </w:rPr>
              <w:instrText xml:space="preserve"> PAGEREF _Toc70706062 \h </w:instrText>
            </w:r>
            <w:r>
              <w:rPr>
                <w:noProof/>
                <w:webHidden/>
              </w:rPr>
            </w:r>
            <w:r>
              <w:rPr>
                <w:noProof/>
                <w:webHidden/>
              </w:rPr>
              <w:fldChar w:fldCharType="separate"/>
            </w:r>
            <w:r>
              <w:rPr>
                <w:noProof/>
                <w:webHidden/>
              </w:rPr>
              <w:t>4</w:t>
            </w:r>
            <w:r>
              <w:rPr>
                <w:noProof/>
                <w:webHidden/>
              </w:rPr>
              <w:fldChar w:fldCharType="end"/>
            </w:r>
          </w:hyperlink>
        </w:p>
        <w:p w14:paraId="44D45EA4" w14:textId="70985AF4" w:rsidR="009C194E" w:rsidRDefault="009C194E">
          <w:pPr>
            <w:pStyle w:val="TOC2"/>
            <w:tabs>
              <w:tab w:val="right" w:leader="dot" w:pos="9016"/>
            </w:tabs>
            <w:rPr>
              <w:rFonts w:eastAsiaTheme="minorEastAsia"/>
              <w:noProof/>
              <w:lang w:eastAsia="en-GB"/>
            </w:rPr>
          </w:pPr>
          <w:hyperlink w:anchor="_Toc70706063" w:history="1">
            <w:r w:rsidRPr="00D318A0">
              <w:rPr>
                <w:rStyle w:val="Hyperlink"/>
                <w:rFonts w:ascii="Arial" w:hAnsi="Arial" w:cs="Arial"/>
                <w:noProof/>
              </w:rPr>
              <w:t>Definition of Change Management/Change Initiative Plan</w:t>
            </w:r>
            <w:r>
              <w:rPr>
                <w:noProof/>
                <w:webHidden/>
              </w:rPr>
              <w:tab/>
            </w:r>
            <w:r>
              <w:rPr>
                <w:noProof/>
                <w:webHidden/>
              </w:rPr>
              <w:fldChar w:fldCharType="begin"/>
            </w:r>
            <w:r>
              <w:rPr>
                <w:noProof/>
                <w:webHidden/>
              </w:rPr>
              <w:instrText xml:space="preserve"> PAGEREF _Toc70706063 \h </w:instrText>
            </w:r>
            <w:r>
              <w:rPr>
                <w:noProof/>
                <w:webHidden/>
              </w:rPr>
            </w:r>
            <w:r>
              <w:rPr>
                <w:noProof/>
                <w:webHidden/>
              </w:rPr>
              <w:fldChar w:fldCharType="separate"/>
            </w:r>
            <w:r>
              <w:rPr>
                <w:noProof/>
                <w:webHidden/>
              </w:rPr>
              <w:t>4</w:t>
            </w:r>
            <w:r>
              <w:rPr>
                <w:noProof/>
                <w:webHidden/>
              </w:rPr>
              <w:fldChar w:fldCharType="end"/>
            </w:r>
          </w:hyperlink>
        </w:p>
        <w:p w14:paraId="223F9CC9" w14:textId="7D4586C0" w:rsidR="009C194E" w:rsidRDefault="009C194E">
          <w:pPr>
            <w:pStyle w:val="TOC2"/>
            <w:tabs>
              <w:tab w:val="right" w:leader="dot" w:pos="9016"/>
            </w:tabs>
            <w:rPr>
              <w:rFonts w:eastAsiaTheme="minorEastAsia"/>
              <w:noProof/>
              <w:lang w:eastAsia="en-GB"/>
            </w:rPr>
          </w:pPr>
          <w:hyperlink w:anchor="_Toc70706064" w:history="1">
            <w:r w:rsidRPr="00D318A0">
              <w:rPr>
                <w:rStyle w:val="Hyperlink"/>
                <w:rFonts w:ascii="Arial" w:hAnsi="Arial" w:cs="Arial"/>
                <w:noProof/>
              </w:rPr>
              <w:t>Key steps in Change Management</w:t>
            </w:r>
            <w:r>
              <w:rPr>
                <w:noProof/>
                <w:webHidden/>
              </w:rPr>
              <w:tab/>
            </w:r>
            <w:r>
              <w:rPr>
                <w:noProof/>
                <w:webHidden/>
              </w:rPr>
              <w:fldChar w:fldCharType="begin"/>
            </w:r>
            <w:r>
              <w:rPr>
                <w:noProof/>
                <w:webHidden/>
              </w:rPr>
              <w:instrText xml:space="preserve"> PAGEREF _Toc70706064 \h </w:instrText>
            </w:r>
            <w:r>
              <w:rPr>
                <w:noProof/>
                <w:webHidden/>
              </w:rPr>
            </w:r>
            <w:r>
              <w:rPr>
                <w:noProof/>
                <w:webHidden/>
              </w:rPr>
              <w:fldChar w:fldCharType="separate"/>
            </w:r>
            <w:r>
              <w:rPr>
                <w:noProof/>
                <w:webHidden/>
              </w:rPr>
              <w:t>4</w:t>
            </w:r>
            <w:r>
              <w:rPr>
                <w:noProof/>
                <w:webHidden/>
              </w:rPr>
              <w:fldChar w:fldCharType="end"/>
            </w:r>
          </w:hyperlink>
        </w:p>
        <w:p w14:paraId="7D6E9160" w14:textId="4BBD48A9" w:rsidR="009C194E" w:rsidRDefault="009C194E">
          <w:pPr>
            <w:pStyle w:val="TOC2"/>
            <w:tabs>
              <w:tab w:val="right" w:leader="dot" w:pos="9016"/>
            </w:tabs>
            <w:rPr>
              <w:rFonts w:eastAsiaTheme="minorEastAsia"/>
              <w:noProof/>
              <w:lang w:eastAsia="en-GB"/>
            </w:rPr>
          </w:pPr>
          <w:hyperlink w:anchor="_Toc70706065" w:history="1">
            <w:r w:rsidRPr="00D318A0">
              <w:rPr>
                <w:rStyle w:val="Hyperlink"/>
                <w:rFonts w:ascii="Arial" w:hAnsi="Arial" w:cs="Arial"/>
                <w:noProof/>
              </w:rPr>
              <w:t>Change Initiative Plan</w:t>
            </w:r>
            <w:r>
              <w:rPr>
                <w:noProof/>
                <w:webHidden/>
              </w:rPr>
              <w:tab/>
            </w:r>
            <w:r>
              <w:rPr>
                <w:noProof/>
                <w:webHidden/>
              </w:rPr>
              <w:fldChar w:fldCharType="begin"/>
            </w:r>
            <w:r>
              <w:rPr>
                <w:noProof/>
                <w:webHidden/>
              </w:rPr>
              <w:instrText xml:space="preserve"> PAGEREF _Toc70706065 \h </w:instrText>
            </w:r>
            <w:r>
              <w:rPr>
                <w:noProof/>
                <w:webHidden/>
              </w:rPr>
            </w:r>
            <w:r>
              <w:rPr>
                <w:noProof/>
                <w:webHidden/>
              </w:rPr>
              <w:fldChar w:fldCharType="separate"/>
            </w:r>
            <w:r>
              <w:rPr>
                <w:noProof/>
                <w:webHidden/>
              </w:rPr>
              <w:t>8</w:t>
            </w:r>
            <w:r>
              <w:rPr>
                <w:noProof/>
                <w:webHidden/>
              </w:rPr>
              <w:fldChar w:fldCharType="end"/>
            </w:r>
          </w:hyperlink>
        </w:p>
        <w:p w14:paraId="15CBFF39" w14:textId="5684CF9A" w:rsidR="009C194E" w:rsidRDefault="009C194E">
          <w:pPr>
            <w:pStyle w:val="TOC1"/>
            <w:tabs>
              <w:tab w:val="right" w:leader="dot" w:pos="9016"/>
            </w:tabs>
            <w:rPr>
              <w:rFonts w:eastAsiaTheme="minorEastAsia"/>
              <w:noProof/>
              <w:lang w:eastAsia="en-GB"/>
            </w:rPr>
          </w:pPr>
          <w:hyperlink w:anchor="_Toc70706066" w:history="1">
            <w:r w:rsidRPr="00D318A0">
              <w:rPr>
                <w:rStyle w:val="Hyperlink"/>
                <w:rFonts w:ascii="Arial" w:hAnsi="Arial" w:cs="Arial"/>
                <w:noProof/>
              </w:rPr>
              <w:t>Conclusion</w:t>
            </w:r>
            <w:r>
              <w:rPr>
                <w:noProof/>
                <w:webHidden/>
              </w:rPr>
              <w:tab/>
            </w:r>
            <w:r>
              <w:rPr>
                <w:noProof/>
                <w:webHidden/>
              </w:rPr>
              <w:fldChar w:fldCharType="begin"/>
            </w:r>
            <w:r>
              <w:rPr>
                <w:noProof/>
                <w:webHidden/>
              </w:rPr>
              <w:instrText xml:space="preserve"> PAGEREF _Toc70706066 \h </w:instrText>
            </w:r>
            <w:r>
              <w:rPr>
                <w:noProof/>
                <w:webHidden/>
              </w:rPr>
            </w:r>
            <w:r>
              <w:rPr>
                <w:noProof/>
                <w:webHidden/>
              </w:rPr>
              <w:fldChar w:fldCharType="separate"/>
            </w:r>
            <w:r>
              <w:rPr>
                <w:noProof/>
                <w:webHidden/>
              </w:rPr>
              <w:t>15</w:t>
            </w:r>
            <w:r>
              <w:rPr>
                <w:noProof/>
                <w:webHidden/>
              </w:rPr>
              <w:fldChar w:fldCharType="end"/>
            </w:r>
          </w:hyperlink>
        </w:p>
        <w:p w14:paraId="4E0ADE2F" w14:textId="741A6FAD" w:rsidR="009C194E" w:rsidRDefault="009C194E">
          <w:pPr>
            <w:pStyle w:val="TOC1"/>
            <w:tabs>
              <w:tab w:val="right" w:leader="dot" w:pos="9016"/>
            </w:tabs>
            <w:rPr>
              <w:rFonts w:eastAsiaTheme="minorEastAsia"/>
              <w:noProof/>
              <w:lang w:eastAsia="en-GB"/>
            </w:rPr>
          </w:pPr>
          <w:hyperlink w:anchor="_Toc70706067" w:history="1">
            <w:r w:rsidRPr="00D318A0">
              <w:rPr>
                <w:rStyle w:val="Hyperlink"/>
                <w:noProof/>
              </w:rPr>
              <w:t>References</w:t>
            </w:r>
            <w:r>
              <w:rPr>
                <w:noProof/>
                <w:webHidden/>
              </w:rPr>
              <w:tab/>
            </w:r>
            <w:r>
              <w:rPr>
                <w:noProof/>
                <w:webHidden/>
              </w:rPr>
              <w:fldChar w:fldCharType="begin"/>
            </w:r>
            <w:r>
              <w:rPr>
                <w:noProof/>
                <w:webHidden/>
              </w:rPr>
              <w:instrText xml:space="preserve"> PAGEREF _Toc70706067 \h </w:instrText>
            </w:r>
            <w:r>
              <w:rPr>
                <w:noProof/>
                <w:webHidden/>
              </w:rPr>
            </w:r>
            <w:r>
              <w:rPr>
                <w:noProof/>
                <w:webHidden/>
              </w:rPr>
              <w:fldChar w:fldCharType="separate"/>
            </w:r>
            <w:r>
              <w:rPr>
                <w:noProof/>
                <w:webHidden/>
              </w:rPr>
              <w:t>16</w:t>
            </w:r>
            <w:r>
              <w:rPr>
                <w:noProof/>
                <w:webHidden/>
              </w:rPr>
              <w:fldChar w:fldCharType="end"/>
            </w:r>
          </w:hyperlink>
        </w:p>
        <w:p w14:paraId="11FA9EEC" w14:textId="6F365B96" w:rsidR="009C194E" w:rsidRDefault="009C194E">
          <w:pPr>
            <w:pStyle w:val="TOC1"/>
            <w:tabs>
              <w:tab w:val="right" w:leader="dot" w:pos="9016"/>
            </w:tabs>
            <w:rPr>
              <w:rFonts w:eastAsiaTheme="minorEastAsia"/>
              <w:noProof/>
              <w:lang w:eastAsia="en-GB"/>
            </w:rPr>
          </w:pPr>
          <w:hyperlink w:anchor="_Toc70706068" w:history="1">
            <w:r w:rsidRPr="00D318A0">
              <w:rPr>
                <w:rStyle w:val="Hyperlink"/>
                <w:rFonts w:ascii="Arial" w:hAnsi="Arial" w:cs="Arial"/>
                <w:noProof/>
              </w:rPr>
              <w:t>Appendices</w:t>
            </w:r>
            <w:r>
              <w:rPr>
                <w:noProof/>
                <w:webHidden/>
              </w:rPr>
              <w:tab/>
            </w:r>
            <w:r>
              <w:rPr>
                <w:noProof/>
                <w:webHidden/>
              </w:rPr>
              <w:fldChar w:fldCharType="begin"/>
            </w:r>
            <w:r>
              <w:rPr>
                <w:noProof/>
                <w:webHidden/>
              </w:rPr>
              <w:instrText xml:space="preserve"> PAGEREF _Toc70706068 \h </w:instrText>
            </w:r>
            <w:r>
              <w:rPr>
                <w:noProof/>
                <w:webHidden/>
              </w:rPr>
            </w:r>
            <w:r>
              <w:rPr>
                <w:noProof/>
                <w:webHidden/>
              </w:rPr>
              <w:fldChar w:fldCharType="separate"/>
            </w:r>
            <w:r>
              <w:rPr>
                <w:noProof/>
                <w:webHidden/>
              </w:rPr>
              <w:t>19</w:t>
            </w:r>
            <w:r>
              <w:rPr>
                <w:noProof/>
                <w:webHidden/>
              </w:rPr>
              <w:fldChar w:fldCharType="end"/>
            </w:r>
          </w:hyperlink>
        </w:p>
        <w:p w14:paraId="40D34033" w14:textId="56AF8226" w:rsidR="00E65FF4" w:rsidRDefault="00E65FF4">
          <w:r>
            <w:rPr>
              <w:b/>
              <w:bCs/>
              <w:noProof/>
            </w:rPr>
            <w:fldChar w:fldCharType="end"/>
          </w:r>
        </w:p>
      </w:sdtContent>
    </w:sdt>
    <w:p w14:paraId="3ADF55CE" w14:textId="746789A9" w:rsidR="00E65FF4" w:rsidRDefault="00E65FF4" w:rsidP="004C3CCA">
      <w:pPr>
        <w:pStyle w:val="Heading1"/>
      </w:pPr>
      <w:r>
        <w:br w:type="page"/>
      </w:r>
    </w:p>
    <w:p w14:paraId="24EB88E5" w14:textId="64CDBFCE" w:rsidR="00E70D5B" w:rsidRDefault="00E70D5B" w:rsidP="00E70D5B">
      <w:pPr>
        <w:pStyle w:val="Heading1"/>
        <w:rPr>
          <w:rFonts w:ascii="Arial" w:hAnsi="Arial" w:cs="Arial"/>
          <w:sz w:val="28"/>
          <w:szCs w:val="28"/>
        </w:rPr>
      </w:pPr>
      <w:bookmarkStart w:id="0" w:name="_Toc70706060"/>
      <w:r w:rsidRPr="00C8082D">
        <w:rPr>
          <w:rFonts w:ascii="Arial" w:hAnsi="Arial" w:cs="Arial"/>
          <w:sz w:val="28"/>
          <w:szCs w:val="28"/>
        </w:rPr>
        <w:lastRenderedPageBreak/>
        <w:t>Introduction</w:t>
      </w:r>
      <w:bookmarkEnd w:id="0"/>
    </w:p>
    <w:p w14:paraId="44443586" w14:textId="77777777" w:rsidR="00582B9A" w:rsidRPr="00582B9A" w:rsidRDefault="00582B9A" w:rsidP="00582B9A"/>
    <w:p w14:paraId="5BB4B4FC" w14:textId="77777777" w:rsidR="00582B9A" w:rsidRPr="00A85A17" w:rsidRDefault="00E70D5B" w:rsidP="00C8082D">
      <w:pPr>
        <w:pStyle w:val="Heading2"/>
        <w:rPr>
          <w:rFonts w:ascii="Arial" w:hAnsi="Arial" w:cs="Arial"/>
          <w:sz w:val="28"/>
          <w:szCs w:val="28"/>
        </w:rPr>
      </w:pPr>
      <w:bookmarkStart w:id="1" w:name="_Toc70706061"/>
      <w:r w:rsidRPr="00A85A17">
        <w:rPr>
          <w:rFonts w:ascii="Arial" w:hAnsi="Arial" w:cs="Arial"/>
          <w:sz w:val="28"/>
          <w:szCs w:val="28"/>
        </w:rPr>
        <w:t>What this report is trying to achieve</w:t>
      </w:r>
      <w:bookmarkEnd w:id="1"/>
    </w:p>
    <w:p w14:paraId="39B510B7" w14:textId="01CC00CD" w:rsidR="00C8082D" w:rsidRDefault="004A1548" w:rsidP="004A1548">
      <w:pPr>
        <w:spacing w:line="480" w:lineRule="auto"/>
        <w:jc w:val="both"/>
        <w:rPr>
          <w:rFonts w:ascii="Arial" w:hAnsi="Arial" w:cs="Arial"/>
          <w:sz w:val="24"/>
          <w:szCs w:val="24"/>
        </w:rPr>
      </w:pPr>
      <w:r>
        <w:rPr>
          <w:rFonts w:ascii="Arial" w:hAnsi="Arial" w:cs="Arial"/>
          <w:sz w:val="24"/>
          <w:szCs w:val="24"/>
        </w:rPr>
        <w:t>Th</w:t>
      </w:r>
      <w:r w:rsidR="00B71EDF">
        <w:rPr>
          <w:rFonts w:ascii="Arial" w:hAnsi="Arial" w:cs="Arial"/>
          <w:sz w:val="24"/>
          <w:szCs w:val="24"/>
        </w:rPr>
        <w:t>is report is a continuation of the Sustainability Leadership Challenge</w:t>
      </w:r>
      <w:r w:rsidR="0093687C">
        <w:rPr>
          <w:rFonts w:ascii="Arial" w:hAnsi="Arial" w:cs="Arial"/>
          <w:sz w:val="24"/>
          <w:szCs w:val="24"/>
        </w:rPr>
        <w:t xml:space="preserve">, identified within Greggs, and talked about in the video log. </w:t>
      </w:r>
      <w:r w:rsidR="00695250">
        <w:rPr>
          <w:rFonts w:ascii="Arial" w:hAnsi="Arial" w:cs="Arial"/>
          <w:sz w:val="24"/>
          <w:szCs w:val="24"/>
        </w:rPr>
        <w:t xml:space="preserve">(Video log can be found in the appendices). </w:t>
      </w:r>
      <w:r w:rsidR="008D69D3">
        <w:rPr>
          <w:rFonts w:ascii="Arial" w:hAnsi="Arial" w:cs="Arial"/>
          <w:sz w:val="24"/>
          <w:szCs w:val="24"/>
        </w:rPr>
        <w:t xml:space="preserve">The Sustainability Leadership Challenge was identified as Goal 12 of the United Nations Sustainable Development Goals </w:t>
      </w:r>
      <w:sdt>
        <w:sdtPr>
          <w:rPr>
            <w:rFonts w:ascii="Arial" w:hAnsi="Arial" w:cs="Arial"/>
            <w:sz w:val="24"/>
            <w:szCs w:val="24"/>
          </w:rPr>
          <w:id w:val="201071514"/>
          <w:citation/>
        </w:sdtPr>
        <w:sdtEndPr/>
        <w:sdtContent>
          <w:r w:rsidR="004E7341">
            <w:rPr>
              <w:rFonts w:ascii="Arial" w:hAnsi="Arial" w:cs="Arial"/>
              <w:sz w:val="24"/>
              <w:szCs w:val="24"/>
            </w:rPr>
            <w:fldChar w:fldCharType="begin"/>
          </w:r>
          <w:r w:rsidR="00D14799">
            <w:rPr>
              <w:rFonts w:ascii="Arial" w:hAnsi="Arial" w:cs="Arial"/>
              <w:sz w:val="24"/>
              <w:szCs w:val="24"/>
            </w:rPr>
            <w:instrText xml:space="preserve">CITATION UN15 \l 2057 </w:instrText>
          </w:r>
          <w:r w:rsidR="004E7341">
            <w:rPr>
              <w:rFonts w:ascii="Arial" w:hAnsi="Arial" w:cs="Arial"/>
              <w:sz w:val="24"/>
              <w:szCs w:val="24"/>
            </w:rPr>
            <w:fldChar w:fldCharType="separate"/>
          </w:r>
          <w:r w:rsidR="00D14799" w:rsidRPr="00D14799">
            <w:rPr>
              <w:rFonts w:ascii="Arial" w:hAnsi="Arial" w:cs="Arial"/>
              <w:noProof/>
              <w:sz w:val="24"/>
              <w:szCs w:val="24"/>
            </w:rPr>
            <w:t>(UN, 2015)</w:t>
          </w:r>
          <w:r w:rsidR="004E7341">
            <w:rPr>
              <w:rFonts w:ascii="Arial" w:hAnsi="Arial" w:cs="Arial"/>
              <w:sz w:val="24"/>
              <w:szCs w:val="24"/>
            </w:rPr>
            <w:fldChar w:fldCharType="end"/>
          </w:r>
        </w:sdtContent>
      </w:sdt>
      <w:r w:rsidR="004E7341">
        <w:rPr>
          <w:rFonts w:ascii="Arial" w:hAnsi="Arial" w:cs="Arial"/>
          <w:sz w:val="24"/>
          <w:szCs w:val="24"/>
        </w:rPr>
        <w:t xml:space="preserve">. </w:t>
      </w:r>
      <w:r w:rsidR="006D38AE">
        <w:rPr>
          <w:rFonts w:ascii="Arial" w:hAnsi="Arial" w:cs="Arial"/>
          <w:sz w:val="24"/>
          <w:szCs w:val="24"/>
        </w:rPr>
        <w:t xml:space="preserve">Goal 12 </w:t>
      </w:r>
      <w:r w:rsidR="00DD6EE8">
        <w:rPr>
          <w:rFonts w:ascii="Arial" w:hAnsi="Arial" w:cs="Arial"/>
          <w:sz w:val="24"/>
          <w:szCs w:val="24"/>
        </w:rPr>
        <w:t>from the UN SDGs was</w:t>
      </w:r>
      <w:r w:rsidR="006D38AE">
        <w:rPr>
          <w:rFonts w:ascii="Arial" w:hAnsi="Arial" w:cs="Arial"/>
          <w:sz w:val="24"/>
          <w:szCs w:val="24"/>
        </w:rPr>
        <w:t xml:space="preserve"> Responsible Consumption and Production. </w:t>
      </w:r>
      <w:r w:rsidR="00B967C5">
        <w:rPr>
          <w:rFonts w:ascii="Arial" w:hAnsi="Arial" w:cs="Arial"/>
          <w:sz w:val="24"/>
          <w:szCs w:val="24"/>
        </w:rPr>
        <w:t xml:space="preserve">As the company that was used in the Leadership Challenge was based on local context. Information was easily obtainable </w:t>
      </w:r>
      <w:r w:rsidR="00DC5254">
        <w:rPr>
          <w:rFonts w:ascii="Arial" w:hAnsi="Arial" w:cs="Arial"/>
          <w:sz w:val="24"/>
          <w:szCs w:val="24"/>
        </w:rPr>
        <w:t xml:space="preserve">from Greggs’ website </w:t>
      </w:r>
      <w:r w:rsidR="00B967C5">
        <w:rPr>
          <w:rFonts w:ascii="Arial" w:hAnsi="Arial" w:cs="Arial"/>
          <w:sz w:val="24"/>
          <w:szCs w:val="24"/>
        </w:rPr>
        <w:t>and</w:t>
      </w:r>
      <w:r w:rsidR="00DC5254">
        <w:rPr>
          <w:rFonts w:ascii="Arial" w:hAnsi="Arial" w:cs="Arial"/>
          <w:sz w:val="24"/>
          <w:szCs w:val="24"/>
        </w:rPr>
        <w:t xml:space="preserve"> was</w:t>
      </w:r>
      <w:r w:rsidR="007A2107">
        <w:rPr>
          <w:rFonts w:ascii="Arial" w:hAnsi="Arial" w:cs="Arial"/>
          <w:sz w:val="24"/>
          <w:szCs w:val="24"/>
        </w:rPr>
        <w:t xml:space="preserve"> </w:t>
      </w:r>
      <w:r w:rsidR="00DC5254">
        <w:rPr>
          <w:rFonts w:ascii="Arial" w:hAnsi="Arial" w:cs="Arial"/>
          <w:sz w:val="24"/>
          <w:szCs w:val="24"/>
        </w:rPr>
        <w:t xml:space="preserve">based </w:t>
      </w:r>
      <w:r w:rsidR="007A2107">
        <w:rPr>
          <w:rFonts w:ascii="Arial" w:hAnsi="Arial" w:cs="Arial"/>
          <w:sz w:val="24"/>
          <w:szCs w:val="24"/>
        </w:rPr>
        <w:t>closely</w:t>
      </w:r>
      <w:r w:rsidR="001C372F">
        <w:rPr>
          <w:rFonts w:ascii="Arial" w:hAnsi="Arial" w:cs="Arial"/>
          <w:sz w:val="24"/>
          <w:szCs w:val="24"/>
        </w:rPr>
        <w:t>,</w:t>
      </w:r>
      <w:r w:rsidR="007A2107">
        <w:rPr>
          <w:rFonts w:ascii="Arial" w:hAnsi="Arial" w:cs="Arial"/>
          <w:sz w:val="24"/>
          <w:szCs w:val="24"/>
        </w:rPr>
        <w:t xml:space="preserve"> </w:t>
      </w:r>
      <w:r w:rsidR="001C372F">
        <w:rPr>
          <w:rFonts w:ascii="Arial" w:hAnsi="Arial" w:cs="Arial"/>
          <w:sz w:val="24"/>
          <w:szCs w:val="24"/>
        </w:rPr>
        <w:t xml:space="preserve">on </w:t>
      </w:r>
      <w:r w:rsidR="00DC5254">
        <w:rPr>
          <w:rFonts w:ascii="Arial" w:hAnsi="Arial" w:cs="Arial"/>
          <w:sz w:val="24"/>
          <w:szCs w:val="24"/>
        </w:rPr>
        <w:t>responsible sourcing and consumption</w:t>
      </w:r>
      <w:r w:rsidR="001C372F">
        <w:rPr>
          <w:rFonts w:ascii="Arial" w:hAnsi="Arial" w:cs="Arial"/>
          <w:sz w:val="24"/>
          <w:szCs w:val="24"/>
        </w:rPr>
        <w:t>/United Nations</w:t>
      </w:r>
      <w:r w:rsidR="00DC5254">
        <w:rPr>
          <w:rFonts w:ascii="Arial" w:hAnsi="Arial" w:cs="Arial"/>
          <w:sz w:val="24"/>
          <w:szCs w:val="24"/>
        </w:rPr>
        <w:t xml:space="preserve"> Goal 12. </w:t>
      </w:r>
      <w:r w:rsidR="00E041FA">
        <w:rPr>
          <w:rFonts w:ascii="Arial" w:hAnsi="Arial" w:cs="Arial"/>
          <w:sz w:val="24"/>
          <w:szCs w:val="24"/>
        </w:rPr>
        <w:t xml:space="preserve">From the information obtained from Greggs’ own website, </w:t>
      </w:r>
      <w:r w:rsidR="00B417BD">
        <w:rPr>
          <w:rFonts w:ascii="Arial" w:hAnsi="Arial" w:cs="Arial"/>
          <w:sz w:val="24"/>
          <w:szCs w:val="24"/>
        </w:rPr>
        <w:t xml:space="preserve">the video log identified that Greggs is already putting responsible sourcing </w:t>
      </w:r>
      <w:r w:rsidR="00D031A7">
        <w:rPr>
          <w:rFonts w:ascii="Arial" w:hAnsi="Arial" w:cs="Arial"/>
          <w:sz w:val="24"/>
          <w:szCs w:val="24"/>
        </w:rPr>
        <w:t xml:space="preserve">as a leading part of their business. </w:t>
      </w:r>
      <w:r w:rsidR="00B471B5">
        <w:rPr>
          <w:rFonts w:ascii="Arial" w:hAnsi="Arial" w:cs="Arial"/>
          <w:sz w:val="24"/>
          <w:szCs w:val="24"/>
        </w:rPr>
        <w:t>Greggs was aimed at ensuring high standards for themselves, as well as their supply chain</w:t>
      </w:r>
      <w:r w:rsidR="001F5A0E">
        <w:rPr>
          <w:rFonts w:ascii="Arial" w:hAnsi="Arial" w:cs="Arial"/>
          <w:sz w:val="24"/>
          <w:szCs w:val="24"/>
        </w:rPr>
        <w:t>,</w:t>
      </w:r>
      <w:r w:rsidR="00503B49">
        <w:rPr>
          <w:rFonts w:ascii="Arial" w:hAnsi="Arial" w:cs="Arial"/>
          <w:sz w:val="24"/>
          <w:szCs w:val="24"/>
        </w:rPr>
        <w:t xml:space="preserve"> </w:t>
      </w:r>
      <w:sdt>
        <w:sdtPr>
          <w:rPr>
            <w:rFonts w:ascii="Arial" w:hAnsi="Arial" w:cs="Arial"/>
            <w:sz w:val="24"/>
            <w:szCs w:val="24"/>
          </w:rPr>
          <w:id w:val="-910699721"/>
          <w:citation/>
        </w:sdtPr>
        <w:sdtEndPr/>
        <w:sdtContent>
          <w:r w:rsidR="00503B49">
            <w:rPr>
              <w:rFonts w:ascii="Arial" w:hAnsi="Arial" w:cs="Arial"/>
              <w:sz w:val="24"/>
              <w:szCs w:val="24"/>
            </w:rPr>
            <w:fldChar w:fldCharType="begin"/>
          </w:r>
          <w:r w:rsidR="00147363">
            <w:rPr>
              <w:rFonts w:ascii="Arial" w:hAnsi="Arial" w:cs="Arial"/>
              <w:sz w:val="24"/>
              <w:szCs w:val="24"/>
            </w:rPr>
            <w:instrText xml:space="preserve">CITATION Gre204 \l 2057 </w:instrText>
          </w:r>
          <w:r w:rsidR="00503B49">
            <w:rPr>
              <w:rFonts w:ascii="Arial" w:hAnsi="Arial" w:cs="Arial"/>
              <w:sz w:val="24"/>
              <w:szCs w:val="24"/>
            </w:rPr>
            <w:fldChar w:fldCharType="separate"/>
          </w:r>
          <w:r w:rsidR="00147363" w:rsidRPr="00147363">
            <w:rPr>
              <w:rFonts w:ascii="Arial" w:hAnsi="Arial" w:cs="Arial"/>
              <w:noProof/>
              <w:sz w:val="24"/>
              <w:szCs w:val="24"/>
            </w:rPr>
            <w:t>(Greggs, 2021)</w:t>
          </w:r>
          <w:r w:rsidR="00503B49">
            <w:rPr>
              <w:rFonts w:ascii="Arial" w:hAnsi="Arial" w:cs="Arial"/>
              <w:sz w:val="24"/>
              <w:szCs w:val="24"/>
            </w:rPr>
            <w:fldChar w:fldCharType="end"/>
          </w:r>
        </w:sdtContent>
      </w:sdt>
      <w:r w:rsidR="00503B49">
        <w:rPr>
          <w:rFonts w:ascii="Arial" w:hAnsi="Arial" w:cs="Arial"/>
          <w:sz w:val="24"/>
          <w:szCs w:val="24"/>
        </w:rPr>
        <w:t xml:space="preserve">. </w:t>
      </w:r>
      <w:r w:rsidR="0025228F">
        <w:rPr>
          <w:rFonts w:ascii="Arial" w:hAnsi="Arial" w:cs="Arial"/>
          <w:sz w:val="24"/>
          <w:szCs w:val="24"/>
        </w:rPr>
        <w:t xml:space="preserve">From researched information, obtained was Greggs’ Pledge, which was </w:t>
      </w:r>
      <w:r w:rsidR="00833286">
        <w:rPr>
          <w:rFonts w:ascii="Arial" w:hAnsi="Arial" w:cs="Arial"/>
          <w:sz w:val="24"/>
          <w:szCs w:val="24"/>
        </w:rPr>
        <w:t>intricately linked</w:t>
      </w:r>
      <w:r w:rsidR="0025228F">
        <w:rPr>
          <w:rFonts w:ascii="Arial" w:hAnsi="Arial" w:cs="Arial"/>
          <w:sz w:val="24"/>
          <w:szCs w:val="24"/>
        </w:rPr>
        <w:t xml:space="preserve"> to the UN Sustainable Development Goals. </w:t>
      </w:r>
      <w:r w:rsidR="002D6664">
        <w:rPr>
          <w:rFonts w:ascii="Arial" w:hAnsi="Arial" w:cs="Arial"/>
          <w:sz w:val="24"/>
          <w:szCs w:val="24"/>
        </w:rPr>
        <w:t xml:space="preserve">The Greggs Pledge </w:t>
      </w:r>
      <w:r w:rsidR="00B847E6">
        <w:rPr>
          <w:rFonts w:ascii="Arial" w:hAnsi="Arial" w:cs="Arial"/>
          <w:sz w:val="24"/>
          <w:szCs w:val="24"/>
        </w:rPr>
        <w:t xml:space="preserve">was </w:t>
      </w:r>
      <w:r w:rsidR="00803D4F">
        <w:rPr>
          <w:rFonts w:ascii="Arial" w:hAnsi="Arial" w:cs="Arial"/>
          <w:sz w:val="24"/>
          <w:szCs w:val="24"/>
        </w:rPr>
        <w:t xml:space="preserve">about </w:t>
      </w:r>
      <w:r w:rsidR="005B4F88">
        <w:rPr>
          <w:rFonts w:ascii="Arial" w:hAnsi="Arial" w:cs="Arial"/>
          <w:sz w:val="24"/>
          <w:szCs w:val="24"/>
        </w:rPr>
        <w:t>“</w:t>
      </w:r>
      <w:r w:rsidR="00803D4F">
        <w:rPr>
          <w:rFonts w:ascii="Arial" w:hAnsi="Arial" w:cs="Arial"/>
          <w:sz w:val="24"/>
          <w:szCs w:val="24"/>
        </w:rPr>
        <w:t>improving their people, protecting the planet, and working with partners, for the better</w:t>
      </w:r>
      <w:r w:rsidR="005B4F88">
        <w:rPr>
          <w:rFonts w:ascii="Arial" w:hAnsi="Arial" w:cs="Arial"/>
          <w:sz w:val="24"/>
          <w:szCs w:val="24"/>
        </w:rPr>
        <w:t>”</w:t>
      </w:r>
      <w:r w:rsidR="001F5A0E">
        <w:rPr>
          <w:rFonts w:ascii="Arial" w:hAnsi="Arial" w:cs="Arial"/>
          <w:sz w:val="24"/>
          <w:szCs w:val="24"/>
        </w:rPr>
        <w:t>,</w:t>
      </w:r>
      <w:r w:rsidR="00803D4F">
        <w:rPr>
          <w:rFonts w:ascii="Arial" w:hAnsi="Arial" w:cs="Arial"/>
          <w:sz w:val="24"/>
          <w:szCs w:val="24"/>
        </w:rPr>
        <w:t xml:space="preserve"> </w:t>
      </w:r>
      <w:sdt>
        <w:sdtPr>
          <w:rPr>
            <w:rFonts w:ascii="Arial" w:hAnsi="Arial" w:cs="Arial"/>
            <w:sz w:val="24"/>
            <w:szCs w:val="24"/>
          </w:rPr>
          <w:id w:val="1098454512"/>
          <w:citation/>
        </w:sdtPr>
        <w:sdtEndPr/>
        <w:sdtContent>
          <w:r w:rsidR="00803D4F">
            <w:rPr>
              <w:rFonts w:ascii="Arial" w:hAnsi="Arial" w:cs="Arial"/>
              <w:sz w:val="24"/>
              <w:szCs w:val="24"/>
            </w:rPr>
            <w:fldChar w:fldCharType="begin"/>
          </w:r>
          <w:r w:rsidR="00803D4F">
            <w:rPr>
              <w:rFonts w:ascii="Arial" w:hAnsi="Arial" w:cs="Arial"/>
              <w:sz w:val="24"/>
              <w:szCs w:val="24"/>
            </w:rPr>
            <w:instrText xml:space="preserve"> CITATION Gre205 \l 2057 </w:instrText>
          </w:r>
          <w:r w:rsidR="00803D4F">
            <w:rPr>
              <w:rFonts w:ascii="Arial" w:hAnsi="Arial" w:cs="Arial"/>
              <w:sz w:val="24"/>
              <w:szCs w:val="24"/>
            </w:rPr>
            <w:fldChar w:fldCharType="separate"/>
          </w:r>
          <w:r w:rsidR="00803D4F" w:rsidRPr="00803D4F">
            <w:rPr>
              <w:rFonts w:ascii="Arial" w:hAnsi="Arial" w:cs="Arial"/>
              <w:noProof/>
              <w:sz w:val="24"/>
              <w:szCs w:val="24"/>
            </w:rPr>
            <w:t>(Greggs, 2020)</w:t>
          </w:r>
          <w:r w:rsidR="00803D4F">
            <w:rPr>
              <w:rFonts w:ascii="Arial" w:hAnsi="Arial" w:cs="Arial"/>
              <w:sz w:val="24"/>
              <w:szCs w:val="24"/>
            </w:rPr>
            <w:fldChar w:fldCharType="end"/>
          </w:r>
        </w:sdtContent>
      </w:sdt>
      <w:r w:rsidR="00803D4F">
        <w:rPr>
          <w:rFonts w:ascii="Arial" w:hAnsi="Arial" w:cs="Arial"/>
          <w:sz w:val="24"/>
          <w:szCs w:val="24"/>
        </w:rPr>
        <w:t xml:space="preserve">. </w:t>
      </w:r>
      <w:r w:rsidR="009B5A27">
        <w:rPr>
          <w:rFonts w:ascii="Arial" w:hAnsi="Arial" w:cs="Arial"/>
          <w:sz w:val="24"/>
          <w:szCs w:val="24"/>
        </w:rPr>
        <w:t xml:space="preserve">The video log also picked up on some external </w:t>
      </w:r>
      <w:r w:rsidR="00600489">
        <w:rPr>
          <w:rFonts w:ascii="Arial" w:hAnsi="Arial" w:cs="Arial"/>
          <w:sz w:val="24"/>
          <w:szCs w:val="24"/>
        </w:rPr>
        <w:t>sources of sustainability, which Greggs uses for reporting or uses in their products. For example, the GRI standard</w:t>
      </w:r>
      <w:r w:rsidR="00B254C4">
        <w:rPr>
          <w:rFonts w:ascii="Arial" w:hAnsi="Arial" w:cs="Arial"/>
          <w:sz w:val="24"/>
          <w:szCs w:val="24"/>
        </w:rPr>
        <w:t xml:space="preserve"> is obtained by organisations who wish to report on their “sustainability impacts in a consistent and credible way”</w:t>
      </w:r>
      <w:r w:rsidR="001F5A0E">
        <w:rPr>
          <w:rFonts w:ascii="Arial" w:hAnsi="Arial" w:cs="Arial"/>
          <w:sz w:val="24"/>
          <w:szCs w:val="24"/>
        </w:rPr>
        <w:t>,</w:t>
      </w:r>
      <w:r w:rsidR="00B254C4">
        <w:rPr>
          <w:rFonts w:ascii="Arial" w:hAnsi="Arial" w:cs="Arial"/>
          <w:sz w:val="24"/>
          <w:szCs w:val="24"/>
        </w:rPr>
        <w:t xml:space="preserve"> </w:t>
      </w:r>
      <w:sdt>
        <w:sdtPr>
          <w:rPr>
            <w:rFonts w:ascii="Arial" w:hAnsi="Arial" w:cs="Arial"/>
            <w:sz w:val="24"/>
            <w:szCs w:val="24"/>
          </w:rPr>
          <w:id w:val="1918748216"/>
          <w:citation/>
        </w:sdtPr>
        <w:sdtEndPr/>
        <w:sdtContent>
          <w:r w:rsidR="00B254C4">
            <w:rPr>
              <w:rFonts w:ascii="Arial" w:hAnsi="Arial" w:cs="Arial"/>
              <w:sz w:val="24"/>
              <w:szCs w:val="24"/>
            </w:rPr>
            <w:fldChar w:fldCharType="begin"/>
          </w:r>
          <w:r w:rsidR="00B254C4">
            <w:rPr>
              <w:rFonts w:ascii="Arial" w:hAnsi="Arial" w:cs="Arial"/>
              <w:sz w:val="24"/>
              <w:szCs w:val="24"/>
            </w:rPr>
            <w:instrText xml:space="preserve"> CITATION GRI21 \l 2057 </w:instrText>
          </w:r>
          <w:r w:rsidR="00B254C4">
            <w:rPr>
              <w:rFonts w:ascii="Arial" w:hAnsi="Arial" w:cs="Arial"/>
              <w:sz w:val="24"/>
              <w:szCs w:val="24"/>
            </w:rPr>
            <w:fldChar w:fldCharType="separate"/>
          </w:r>
          <w:r w:rsidR="00B254C4" w:rsidRPr="00B254C4">
            <w:rPr>
              <w:rFonts w:ascii="Arial" w:hAnsi="Arial" w:cs="Arial"/>
              <w:noProof/>
              <w:sz w:val="24"/>
              <w:szCs w:val="24"/>
            </w:rPr>
            <w:t>(GRI, 2021)</w:t>
          </w:r>
          <w:r w:rsidR="00B254C4">
            <w:rPr>
              <w:rFonts w:ascii="Arial" w:hAnsi="Arial" w:cs="Arial"/>
              <w:sz w:val="24"/>
              <w:szCs w:val="24"/>
            </w:rPr>
            <w:fldChar w:fldCharType="end"/>
          </w:r>
        </w:sdtContent>
      </w:sdt>
      <w:r w:rsidR="00B254C4">
        <w:rPr>
          <w:rFonts w:ascii="Arial" w:hAnsi="Arial" w:cs="Arial"/>
          <w:sz w:val="24"/>
          <w:szCs w:val="24"/>
        </w:rPr>
        <w:t xml:space="preserve">. </w:t>
      </w:r>
      <w:r w:rsidR="00221734">
        <w:rPr>
          <w:rFonts w:ascii="Arial" w:hAnsi="Arial" w:cs="Arial"/>
          <w:sz w:val="24"/>
          <w:szCs w:val="24"/>
        </w:rPr>
        <w:t xml:space="preserve">Another outside source, which Greggs </w:t>
      </w:r>
      <w:r w:rsidR="00377D98">
        <w:rPr>
          <w:rFonts w:ascii="Arial" w:hAnsi="Arial" w:cs="Arial"/>
          <w:sz w:val="24"/>
          <w:szCs w:val="24"/>
        </w:rPr>
        <w:t>uses for their packaging was the FSC (a Global Forest Certification System)</w:t>
      </w:r>
      <w:r w:rsidR="00C06D0D">
        <w:rPr>
          <w:rFonts w:ascii="Arial" w:hAnsi="Arial" w:cs="Arial"/>
          <w:sz w:val="24"/>
          <w:szCs w:val="24"/>
        </w:rPr>
        <w:t xml:space="preserve">. The FSC </w:t>
      </w:r>
      <w:r w:rsidR="005F16DA">
        <w:rPr>
          <w:rFonts w:ascii="Arial" w:hAnsi="Arial" w:cs="Arial"/>
          <w:sz w:val="24"/>
          <w:szCs w:val="24"/>
        </w:rPr>
        <w:t>allow</w:t>
      </w:r>
      <w:r w:rsidR="00636790">
        <w:rPr>
          <w:rFonts w:ascii="Arial" w:hAnsi="Arial" w:cs="Arial"/>
          <w:sz w:val="24"/>
          <w:szCs w:val="24"/>
        </w:rPr>
        <w:t>s</w:t>
      </w:r>
      <w:r w:rsidR="005F16DA">
        <w:rPr>
          <w:rFonts w:ascii="Arial" w:hAnsi="Arial" w:cs="Arial"/>
          <w:sz w:val="24"/>
          <w:szCs w:val="24"/>
        </w:rPr>
        <w:t xml:space="preserve"> Greggs to identif</w:t>
      </w:r>
      <w:r w:rsidR="00636790">
        <w:rPr>
          <w:rFonts w:ascii="Arial" w:hAnsi="Arial" w:cs="Arial"/>
          <w:sz w:val="24"/>
          <w:szCs w:val="24"/>
        </w:rPr>
        <w:t>y</w:t>
      </w:r>
      <w:r w:rsidR="005F16DA">
        <w:rPr>
          <w:rFonts w:ascii="Arial" w:hAnsi="Arial" w:cs="Arial"/>
          <w:sz w:val="24"/>
          <w:szCs w:val="24"/>
        </w:rPr>
        <w:t xml:space="preserve"> manageable sources </w:t>
      </w:r>
      <w:r w:rsidR="00CE2B34">
        <w:rPr>
          <w:rFonts w:ascii="Arial" w:hAnsi="Arial" w:cs="Arial"/>
          <w:sz w:val="24"/>
          <w:szCs w:val="24"/>
        </w:rPr>
        <w:t xml:space="preserve">of forest, which can be used </w:t>
      </w:r>
      <w:r w:rsidR="000F7F56">
        <w:rPr>
          <w:rFonts w:ascii="Arial" w:hAnsi="Arial" w:cs="Arial"/>
          <w:sz w:val="24"/>
          <w:szCs w:val="24"/>
        </w:rPr>
        <w:t>in Greggs’ packaging, without damaging the environment</w:t>
      </w:r>
      <w:r w:rsidR="001F5A0E">
        <w:rPr>
          <w:rFonts w:ascii="Arial" w:hAnsi="Arial" w:cs="Arial"/>
          <w:sz w:val="24"/>
          <w:szCs w:val="24"/>
        </w:rPr>
        <w:t>,</w:t>
      </w:r>
      <w:r w:rsidR="000F7F56">
        <w:rPr>
          <w:rFonts w:ascii="Arial" w:hAnsi="Arial" w:cs="Arial"/>
          <w:sz w:val="24"/>
          <w:szCs w:val="24"/>
        </w:rPr>
        <w:t xml:space="preserve"> </w:t>
      </w:r>
      <w:sdt>
        <w:sdtPr>
          <w:rPr>
            <w:rFonts w:ascii="Arial" w:hAnsi="Arial" w:cs="Arial"/>
            <w:sz w:val="24"/>
            <w:szCs w:val="24"/>
          </w:rPr>
          <w:id w:val="343599699"/>
          <w:citation/>
        </w:sdtPr>
        <w:sdtEndPr/>
        <w:sdtContent>
          <w:r w:rsidR="000F7F56">
            <w:rPr>
              <w:rFonts w:ascii="Arial" w:hAnsi="Arial" w:cs="Arial"/>
              <w:sz w:val="24"/>
              <w:szCs w:val="24"/>
            </w:rPr>
            <w:fldChar w:fldCharType="begin"/>
          </w:r>
          <w:r w:rsidR="000F7F56">
            <w:rPr>
              <w:rFonts w:ascii="Arial" w:hAnsi="Arial" w:cs="Arial"/>
              <w:sz w:val="24"/>
              <w:szCs w:val="24"/>
            </w:rPr>
            <w:instrText xml:space="preserve"> CITATION FSC21 \l 2057 </w:instrText>
          </w:r>
          <w:r w:rsidR="000F7F56">
            <w:rPr>
              <w:rFonts w:ascii="Arial" w:hAnsi="Arial" w:cs="Arial"/>
              <w:sz w:val="24"/>
              <w:szCs w:val="24"/>
            </w:rPr>
            <w:fldChar w:fldCharType="separate"/>
          </w:r>
          <w:r w:rsidR="000F7F56" w:rsidRPr="000F7F56">
            <w:rPr>
              <w:rFonts w:ascii="Arial" w:hAnsi="Arial" w:cs="Arial"/>
              <w:noProof/>
              <w:sz w:val="24"/>
              <w:szCs w:val="24"/>
            </w:rPr>
            <w:t>(FSC, 2021)</w:t>
          </w:r>
          <w:r w:rsidR="000F7F56">
            <w:rPr>
              <w:rFonts w:ascii="Arial" w:hAnsi="Arial" w:cs="Arial"/>
              <w:sz w:val="24"/>
              <w:szCs w:val="24"/>
            </w:rPr>
            <w:fldChar w:fldCharType="end"/>
          </w:r>
        </w:sdtContent>
      </w:sdt>
      <w:r w:rsidR="000F7F56">
        <w:rPr>
          <w:rFonts w:ascii="Arial" w:hAnsi="Arial" w:cs="Arial"/>
          <w:sz w:val="24"/>
          <w:szCs w:val="24"/>
        </w:rPr>
        <w:t xml:space="preserve">. </w:t>
      </w:r>
    </w:p>
    <w:p w14:paraId="3F44B4B4" w14:textId="49D53D13" w:rsidR="006144DD" w:rsidRDefault="006144DD" w:rsidP="004A1548">
      <w:pPr>
        <w:spacing w:line="480" w:lineRule="auto"/>
        <w:jc w:val="both"/>
        <w:rPr>
          <w:rFonts w:ascii="Arial" w:hAnsi="Arial" w:cs="Arial"/>
          <w:sz w:val="24"/>
          <w:szCs w:val="24"/>
        </w:rPr>
      </w:pPr>
    </w:p>
    <w:p w14:paraId="1494DA05" w14:textId="6AAF36C1" w:rsidR="006144DD" w:rsidRDefault="006144DD" w:rsidP="004A1548">
      <w:pPr>
        <w:spacing w:line="480" w:lineRule="auto"/>
        <w:jc w:val="both"/>
        <w:rPr>
          <w:rFonts w:ascii="Arial" w:hAnsi="Arial" w:cs="Arial"/>
          <w:sz w:val="24"/>
          <w:szCs w:val="24"/>
        </w:rPr>
      </w:pPr>
      <w:r>
        <w:rPr>
          <w:rFonts w:ascii="Arial" w:hAnsi="Arial" w:cs="Arial"/>
          <w:sz w:val="24"/>
          <w:szCs w:val="24"/>
        </w:rPr>
        <w:lastRenderedPageBreak/>
        <w:t xml:space="preserve">So, from the video log, information was gathered which </w:t>
      </w:r>
      <w:r w:rsidR="00FF0CF4">
        <w:rPr>
          <w:rFonts w:ascii="Arial" w:hAnsi="Arial" w:cs="Arial"/>
          <w:sz w:val="24"/>
          <w:szCs w:val="24"/>
        </w:rPr>
        <w:t>intricately linked</w:t>
      </w:r>
      <w:r>
        <w:rPr>
          <w:rFonts w:ascii="Arial" w:hAnsi="Arial" w:cs="Arial"/>
          <w:sz w:val="24"/>
          <w:szCs w:val="24"/>
        </w:rPr>
        <w:t xml:space="preserve"> Greggs</w:t>
      </w:r>
      <w:r w:rsidR="00175AB7">
        <w:rPr>
          <w:rFonts w:ascii="Arial" w:hAnsi="Arial" w:cs="Arial"/>
          <w:sz w:val="24"/>
          <w:szCs w:val="24"/>
        </w:rPr>
        <w:t xml:space="preserve"> and their own responsible sourcing, to the United Nations and their </w:t>
      </w:r>
      <w:r w:rsidR="002B1B22">
        <w:rPr>
          <w:rFonts w:ascii="Arial" w:hAnsi="Arial" w:cs="Arial"/>
          <w:sz w:val="24"/>
          <w:szCs w:val="24"/>
        </w:rPr>
        <w:t xml:space="preserve">Sustainable Development Goals, in particular Goal 12 – Responsible Sourcing and Consumption. </w:t>
      </w:r>
    </w:p>
    <w:p w14:paraId="5ED47A81" w14:textId="4B8045FF" w:rsidR="0023396E" w:rsidRDefault="0023396E" w:rsidP="004A1548">
      <w:pPr>
        <w:spacing w:line="480" w:lineRule="auto"/>
        <w:jc w:val="both"/>
        <w:rPr>
          <w:rFonts w:ascii="Arial" w:hAnsi="Arial" w:cs="Arial"/>
          <w:sz w:val="24"/>
          <w:szCs w:val="24"/>
        </w:rPr>
      </w:pPr>
      <w:r>
        <w:rPr>
          <w:rFonts w:ascii="Arial" w:hAnsi="Arial" w:cs="Arial"/>
          <w:sz w:val="24"/>
          <w:szCs w:val="24"/>
        </w:rPr>
        <w:t xml:space="preserve">This report </w:t>
      </w:r>
      <w:r w:rsidR="00623AA2">
        <w:rPr>
          <w:rFonts w:ascii="Arial" w:hAnsi="Arial" w:cs="Arial"/>
          <w:sz w:val="24"/>
          <w:szCs w:val="24"/>
        </w:rPr>
        <w:t>will utilise the information gathered in the video log</w:t>
      </w:r>
      <w:r>
        <w:rPr>
          <w:rFonts w:ascii="Arial" w:hAnsi="Arial" w:cs="Arial"/>
          <w:sz w:val="24"/>
          <w:szCs w:val="24"/>
        </w:rPr>
        <w:t xml:space="preserve">/sustainability leadership challenge and </w:t>
      </w:r>
      <w:r w:rsidR="00620A79">
        <w:rPr>
          <w:rFonts w:ascii="Arial" w:hAnsi="Arial" w:cs="Arial"/>
          <w:sz w:val="24"/>
          <w:szCs w:val="24"/>
        </w:rPr>
        <w:t xml:space="preserve">implement </w:t>
      </w:r>
      <w:r w:rsidR="00CA5CA5">
        <w:rPr>
          <w:rFonts w:ascii="Arial" w:hAnsi="Arial" w:cs="Arial"/>
          <w:sz w:val="24"/>
          <w:szCs w:val="24"/>
        </w:rPr>
        <w:t xml:space="preserve">a ‘change initiative plan’ for Greggs. </w:t>
      </w:r>
      <w:r w:rsidR="009F56DE">
        <w:rPr>
          <w:rFonts w:ascii="Arial" w:hAnsi="Arial" w:cs="Arial"/>
          <w:sz w:val="24"/>
          <w:szCs w:val="24"/>
        </w:rPr>
        <w:t xml:space="preserve">Based on information gathered from the video log, which showed as spoken about above, that Greggs is </w:t>
      </w:r>
      <w:r w:rsidR="00B4201E">
        <w:rPr>
          <w:rFonts w:ascii="Arial" w:hAnsi="Arial" w:cs="Arial"/>
          <w:sz w:val="24"/>
          <w:szCs w:val="24"/>
        </w:rPr>
        <w:t xml:space="preserve">an ethical </w:t>
      </w:r>
      <w:r w:rsidR="00C167CD">
        <w:rPr>
          <w:rFonts w:ascii="Arial" w:hAnsi="Arial" w:cs="Arial"/>
          <w:sz w:val="24"/>
          <w:szCs w:val="24"/>
        </w:rPr>
        <w:t>brand,</w:t>
      </w:r>
      <w:r w:rsidR="00B4201E">
        <w:rPr>
          <w:rFonts w:ascii="Arial" w:hAnsi="Arial" w:cs="Arial"/>
          <w:sz w:val="24"/>
          <w:szCs w:val="24"/>
        </w:rPr>
        <w:t xml:space="preserve"> but some improvements and reinforcements will be necessary, </w:t>
      </w:r>
      <w:r w:rsidR="00107841">
        <w:rPr>
          <w:rFonts w:ascii="Arial" w:hAnsi="Arial" w:cs="Arial"/>
          <w:sz w:val="24"/>
          <w:szCs w:val="24"/>
        </w:rPr>
        <w:t xml:space="preserve">to implement a company wide change initiative plan. </w:t>
      </w:r>
    </w:p>
    <w:p w14:paraId="3868C10C" w14:textId="77777777" w:rsidR="00CC6D9E" w:rsidRPr="00CC6D9E" w:rsidRDefault="00CC6D9E" w:rsidP="00CC6D9E">
      <w:pPr>
        <w:spacing w:line="480" w:lineRule="auto"/>
        <w:jc w:val="both"/>
        <w:rPr>
          <w:rFonts w:ascii="Arial" w:hAnsi="Arial" w:cs="Arial"/>
          <w:sz w:val="24"/>
          <w:szCs w:val="24"/>
        </w:rPr>
      </w:pPr>
    </w:p>
    <w:p w14:paraId="3328E43D" w14:textId="356D7E72" w:rsidR="00B34F83" w:rsidRDefault="00B34F83" w:rsidP="004A1548">
      <w:pPr>
        <w:spacing w:line="480" w:lineRule="auto"/>
        <w:jc w:val="both"/>
        <w:rPr>
          <w:rFonts w:ascii="Arial" w:hAnsi="Arial" w:cs="Arial"/>
          <w:sz w:val="24"/>
          <w:szCs w:val="24"/>
        </w:rPr>
      </w:pPr>
    </w:p>
    <w:p w14:paraId="102AB416" w14:textId="77777777" w:rsidR="00AF3BDA" w:rsidRDefault="00AF3BDA" w:rsidP="004A1548">
      <w:pPr>
        <w:spacing w:line="480" w:lineRule="auto"/>
        <w:jc w:val="both"/>
        <w:rPr>
          <w:rFonts w:ascii="Arial" w:hAnsi="Arial" w:cs="Arial"/>
          <w:sz w:val="24"/>
          <w:szCs w:val="24"/>
        </w:rPr>
      </w:pPr>
    </w:p>
    <w:p w14:paraId="45DF6FB8" w14:textId="42E15D97" w:rsidR="00FB5816" w:rsidRDefault="00FB5816" w:rsidP="004A1548">
      <w:pPr>
        <w:spacing w:line="480" w:lineRule="auto"/>
        <w:jc w:val="both"/>
        <w:rPr>
          <w:rFonts w:ascii="Arial" w:hAnsi="Arial" w:cs="Arial"/>
          <w:sz w:val="24"/>
          <w:szCs w:val="24"/>
        </w:rPr>
      </w:pPr>
    </w:p>
    <w:p w14:paraId="5AD0384E" w14:textId="7F87FF41" w:rsidR="00A41E1A" w:rsidRDefault="00A41E1A" w:rsidP="004A1548">
      <w:pPr>
        <w:spacing w:line="480" w:lineRule="auto"/>
        <w:jc w:val="both"/>
        <w:rPr>
          <w:rFonts w:ascii="Arial" w:hAnsi="Arial" w:cs="Arial"/>
          <w:sz w:val="24"/>
          <w:szCs w:val="24"/>
        </w:rPr>
      </w:pPr>
    </w:p>
    <w:p w14:paraId="1F585C66" w14:textId="5436EBB8" w:rsidR="00A41E1A" w:rsidRDefault="00A41E1A" w:rsidP="004A1548">
      <w:pPr>
        <w:spacing w:line="480" w:lineRule="auto"/>
        <w:jc w:val="both"/>
        <w:rPr>
          <w:rFonts w:ascii="Arial" w:hAnsi="Arial" w:cs="Arial"/>
          <w:sz w:val="24"/>
          <w:szCs w:val="24"/>
        </w:rPr>
      </w:pPr>
    </w:p>
    <w:p w14:paraId="59FDCD8E" w14:textId="46F3C33D" w:rsidR="00A41E1A" w:rsidRDefault="00A41E1A" w:rsidP="004A1548">
      <w:pPr>
        <w:spacing w:line="480" w:lineRule="auto"/>
        <w:jc w:val="both"/>
        <w:rPr>
          <w:rFonts w:ascii="Arial" w:hAnsi="Arial" w:cs="Arial"/>
          <w:sz w:val="24"/>
          <w:szCs w:val="24"/>
        </w:rPr>
      </w:pPr>
    </w:p>
    <w:p w14:paraId="1095C98A" w14:textId="4DE67594" w:rsidR="00A41E1A" w:rsidRDefault="00A41E1A" w:rsidP="004A1548">
      <w:pPr>
        <w:spacing w:line="480" w:lineRule="auto"/>
        <w:jc w:val="both"/>
        <w:rPr>
          <w:rFonts w:ascii="Arial" w:hAnsi="Arial" w:cs="Arial"/>
          <w:sz w:val="24"/>
          <w:szCs w:val="24"/>
        </w:rPr>
      </w:pPr>
    </w:p>
    <w:p w14:paraId="1D397C52" w14:textId="19E39D60" w:rsidR="00A41E1A" w:rsidRDefault="00A41E1A" w:rsidP="004A1548">
      <w:pPr>
        <w:spacing w:line="480" w:lineRule="auto"/>
        <w:jc w:val="both"/>
        <w:rPr>
          <w:rFonts w:ascii="Arial" w:hAnsi="Arial" w:cs="Arial"/>
          <w:sz w:val="24"/>
          <w:szCs w:val="24"/>
        </w:rPr>
      </w:pPr>
    </w:p>
    <w:p w14:paraId="4C1939BA" w14:textId="0B456FCF" w:rsidR="00A41E1A" w:rsidRDefault="00A41E1A" w:rsidP="004A1548">
      <w:pPr>
        <w:spacing w:line="480" w:lineRule="auto"/>
        <w:jc w:val="both"/>
        <w:rPr>
          <w:rFonts w:ascii="Arial" w:hAnsi="Arial" w:cs="Arial"/>
          <w:sz w:val="24"/>
          <w:szCs w:val="24"/>
        </w:rPr>
      </w:pPr>
    </w:p>
    <w:p w14:paraId="01DF1EF0" w14:textId="2BDB3918" w:rsidR="00A41E1A" w:rsidRDefault="00A41E1A" w:rsidP="004A1548">
      <w:pPr>
        <w:spacing w:line="480" w:lineRule="auto"/>
        <w:jc w:val="both"/>
        <w:rPr>
          <w:rFonts w:ascii="Arial" w:hAnsi="Arial" w:cs="Arial"/>
          <w:sz w:val="24"/>
          <w:szCs w:val="24"/>
        </w:rPr>
      </w:pPr>
    </w:p>
    <w:p w14:paraId="142A2011" w14:textId="77777777" w:rsidR="00A41E1A" w:rsidRDefault="00A41E1A" w:rsidP="004A1548">
      <w:pPr>
        <w:spacing w:line="480" w:lineRule="auto"/>
        <w:jc w:val="both"/>
        <w:rPr>
          <w:rFonts w:ascii="Arial" w:hAnsi="Arial" w:cs="Arial"/>
          <w:sz w:val="24"/>
          <w:szCs w:val="24"/>
        </w:rPr>
      </w:pPr>
    </w:p>
    <w:p w14:paraId="3964D5F8" w14:textId="525E54FF" w:rsidR="00E70D5B" w:rsidRDefault="00E70D5B" w:rsidP="00E70D5B">
      <w:pPr>
        <w:pStyle w:val="Heading1"/>
        <w:rPr>
          <w:rFonts w:ascii="Arial" w:hAnsi="Arial" w:cs="Arial"/>
          <w:sz w:val="28"/>
          <w:szCs w:val="28"/>
        </w:rPr>
      </w:pPr>
      <w:bookmarkStart w:id="2" w:name="_Toc70706062"/>
      <w:r w:rsidRPr="00C8082D">
        <w:rPr>
          <w:rFonts w:ascii="Arial" w:hAnsi="Arial" w:cs="Arial"/>
          <w:sz w:val="28"/>
          <w:szCs w:val="28"/>
        </w:rPr>
        <w:lastRenderedPageBreak/>
        <w:t>Main Body</w:t>
      </w:r>
      <w:bookmarkEnd w:id="2"/>
      <w:r w:rsidRPr="00C8082D">
        <w:rPr>
          <w:rFonts w:ascii="Arial" w:hAnsi="Arial" w:cs="Arial"/>
          <w:sz w:val="28"/>
          <w:szCs w:val="28"/>
        </w:rPr>
        <w:t xml:space="preserve"> </w:t>
      </w:r>
    </w:p>
    <w:p w14:paraId="07EFA843" w14:textId="77777777" w:rsidR="00FB5816" w:rsidRPr="00FB5816" w:rsidRDefault="00FB5816" w:rsidP="00FB5816"/>
    <w:p w14:paraId="7690B18A" w14:textId="7E07B7A9" w:rsidR="00FB5816" w:rsidRDefault="00FB5816" w:rsidP="00FB5816">
      <w:pPr>
        <w:pStyle w:val="Heading2"/>
        <w:rPr>
          <w:rFonts w:ascii="Arial" w:hAnsi="Arial" w:cs="Arial"/>
          <w:sz w:val="28"/>
          <w:szCs w:val="28"/>
        </w:rPr>
      </w:pPr>
      <w:bookmarkStart w:id="3" w:name="_Toc70706063"/>
      <w:r w:rsidRPr="00FB5816">
        <w:rPr>
          <w:rFonts w:ascii="Arial" w:hAnsi="Arial" w:cs="Arial"/>
          <w:sz w:val="28"/>
          <w:szCs w:val="28"/>
        </w:rPr>
        <w:t>Definition of Change Management/Change Initiative Plan</w:t>
      </w:r>
      <w:bookmarkEnd w:id="3"/>
      <w:r w:rsidRPr="00FB5816">
        <w:rPr>
          <w:rFonts w:ascii="Arial" w:hAnsi="Arial" w:cs="Arial"/>
          <w:sz w:val="28"/>
          <w:szCs w:val="28"/>
        </w:rPr>
        <w:t xml:space="preserve"> </w:t>
      </w:r>
    </w:p>
    <w:p w14:paraId="091DDA97" w14:textId="42748B08" w:rsidR="00A41E1A" w:rsidRPr="00A41E1A" w:rsidRDefault="00A41E1A" w:rsidP="00A41E1A">
      <w:pPr>
        <w:spacing w:line="480" w:lineRule="auto"/>
        <w:jc w:val="both"/>
        <w:rPr>
          <w:rFonts w:ascii="Arial" w:hAnsi="Arial" w:cs="Arial"/>
          <w:sz w:val="24"/>
          <w:szCs w:val="24"/>
        </w:rPr>
      </w:pPr>
      <w:r>
        <w:rPr>
          <w:rFonts w:ascii="Arial" w:hAnsi="Arial" w:cs="Arial"/>
          <w:sz w:val="24"/>
          <w:szCs w:val="24"/>
        </w:rPr>
        <w:t xml:space="preserve">One definition of Change Management is “thoughtfully and carefully re-aligning the organisation”, </w:t>
      </w:r>
      <w:sdt>
        <w:sdtPr>
          <w:rPr>
            <w:rFonts w:ascii="Arial" w:hAnsi="Arial" w:cs="Arial"/>
            <w:sz w:val="24"/>
            <w:szCs w:val="24"/>
          </w:rPr>
          <w:id w:val="92758020"/>
          <w:citation/>
        </w:sdtPr>
        <w:sdtContent>
          <w:r>
            <w:rPr>
              <w:rFonts w:ascii="Arial" w:hAnsi="Arial" w:cs="Arial"/>
              <w:sz w:val="24"/>
              <w:szCs w:val="24"/>
            </w:rPr>
            <w:fldChar w:fldCharType="begin"/>
          </w:r>
          <w:r>
            <w:rPr>
              <w:rFonts w:ascii="Arial" w:hAnsi="Arial" w:cs="Arial"/>
              <w:sz w:val="24"/>
              <w:szCs w:val="24"/>
            </w:rPr>
            <w:instrText xml:space="preserve"> CITATION Wed11 \l 2057 </w:instrText>
          </w:r>
          <w:r>
            <w:rPr>
              <w:rFonts w:ascii="Arial" w:hAnsi="Arial" w:cs="Arial"/>
              <w:sz w:val="24"/>
              <w:szCs w:val="24"/>
            </w:rPr>
            <w:fldChar w:fldCharType="separate"/>
          </w:r>
          <w:r w:rsidRPr="00A41E1A">
            <w:rPr>
              <w:rFonts w:ascii="Arial" w:hAnsi="Arial" w:cs="Arial"/>
              <w:noProof/>
              <w:sz w:val="24"/>
              <w:szCs w:val="24"/>
            </w:rPr>
            <w:t>(Wedell, 2011)</w:t>
          </w:r>
          <w:r>
            <w:rPr>
              <w:rFonts w:ascii="Arial" w:hAnsi="Arial" w:cs="Arial"/>
              <w:sz w:val="24"/>
              <w:szCs w:val="24"/>
            </w:rPr>
            <w:fldChar w:fldCharType="end"/>
          </w:r>
        </w:sdtContent>
      </w:sdt>
      <w:r>
        <w:rPr>
          <w:rFonts w:ascii="Arial" w:hAnsi="Arial" w:cs="Arial"/>
          <w:sz w:val="24"/>
          <w:szCs w:val="24"/>
        </w:rPr>
        <w:t xml:space="preserve">. </w:t>
      </w:r>
    </w:p>
    <w:p w14:paraId="27F7F62B" w14:textId="36CB6F10" w:rsidR="00FB5816" w:rsidRPr="00FB5816" w:rsidRDefault="00A41E1A" w:rsidP="00FB5816">
      <w:pPr>
        <w:spacing w:line="480" w:lineRule="auto"/>
        <w:jc w:val="both"/>
        <w:rPr>
          <w:rFonts w:ascii="Arial" w:hAnsi="Arial" w:cs="Arial"/>
          <w:sz w:val="24"/>
          <w:szCs w:val="24"/>
        </w:rPr>
      </w:pPr>
      <w:r>
        <w:rPr>
          <w:rFonts w:ascii="Arial" w:hAnsi="Arial" w:cs="Arial"/>
          <w:sz w:val="24"/>
          <w:szCs w:val="24"/>
        </w:rPr>
        <w:t xml:space="preserve">Another definition </w:t>
      </w:r>
      <w:r w:rsidR="00FF0F12">
        <w:rPr>
          <w:rFonts w:ascii="Arial" w:hAnsi="Arial" w:cs="Arial"/>
          <w:sz w:val="24"/>
          <w:szCs w:val="24"/>
        </w:rPr>
        <w:t xml:space="preserve">of </w:t>
      </w:r>
      <w:r>
        <w:rPr>
          <w:rFonts w:ascii="Arial" w:hAnsi="Arial" w:cs="Arial"/>
          <w:sz w:val="24"/>
          <w:szCs w:val="24"/>
        </w:rPr>
        <w:t>C</w:t>
      </w:r>
      <w:r w:rsidR="00FB5816" w:rsidRPr="00FB5816">
        <w:rPr>
          <w:rFonts w:ascii="Arial" w:hAnsi="Arial" w:cs="Arial"/>
          <w:sz w:val="24"/>
          <w:szCs w:val="24"/>
        </w:rPr>
        <w:t xml:space="preserve">hange </w:t>
      </w:r>
      <w:r>
        <w:rPr>
          <w:rFonts w:ascii="Arial" w:hAnsi="Arial" w:cs="Arial"/>
          <w:sz w:val="24"/>
          <w:szCs w:val="24"/>
        </w:rPr>
        <w:t>M</w:t>
      </w:r>
      <w:r w:rsidR="00FB5816" w:rsidRPr="00FB5816">
        <w:rPr>
          <w:rFonts w:ascii="Arial" w:hAnsi="Arial" w:cs="Arial"/>
          <w:sz w:val="24"/>
          <w:szCs w:val="24"/>
        </w:rPr>
        <w:t xml:space="preserve">anagement is defined as “anything required to change people”. (Kimberling, 2020). Change </w:t>
      </w:r>
      <w:r>
        <w:rPr>
          <w:rFonts w:ascii="Arial" w:hAnsi="Arial" w:cs="Arial"/>
          <w:sz w:val="24"/>
          <w:szCs w:val="24"/>
        </w:rPr>
        <w:t>M</w:t>
      </w:r>
      <w:r w:rsidR="00FB5816" w:rsidRPr="00FB5816">
        <w:rPr>
          <w:rFonts w:ascii="Arial" w:hAnsi="Arial" w:cs="Arial"/>
          <w:sz w:val="24"/>
          <w:szCs w:val="24"/>
        </w:rPr>
        <w:t xml:space="preserve">anagement is intrinsically linked to the change initiative plan, as both are aimed at changing organisations/people. Change </w:t>
      </w:r>
      <w:r w:rsidR="00FF0F12">
        <w:rPr>
          <w:rFonts w:ascii="Arial" w:hAnsi="Arial" w:cs="Arial"/>
          <w:sz w:val="24"/>
          <w:szCs w:val="24"/>
        </w:rPr>
        <w:t>Ma</w:t>
      </w:r>
      <w:r w:rsidR="00FB5816" w:rsidRPr="00FB5816">
        <w:rPr>
          <w:rFonts w:ascii="Arial" w:hAnsi="Arial" w:cs="Arial"/>
          <w:sz w:val="24"/>
          <w:szCs w:val="24"/>
        </w:rPr>
        <w:t xml:space="preserve">nagement and subsequently the change initiative plan will be aimed at long-term change within Greggs. Bolstering existing environmental policies, while aiming for total/company-wide buy-in, (Lock, 2021). To effectively contribute change to Greggs’, there needs to be a successful implementation and company buy-in of this upcoming change initiative plan, within Greggs. </w:t>
      </w:r>
    </w:p>
    <w:p w14:paraId="6EAB8CFC" w14:textId="245556D6" w:rsidR="00FB5816" w:rsidRPr="00FB581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Change </w:t>
      </w:r>
      <w:r w:rsidR="0099214D">
        <w:rPr>
          <w:rFonts w:ascii="Arial" w:hAnsi="Arial" w:cs="Arial"/>
          <w:sz w:val="24"/>
          <w:szCs w:val="24"/>
        </w:rPr>
        <w:t>M</w:t>
      </w:r>
      <w:r w:rsidRPr="00FB5816">
        <w:rPr>
          <w:rFonts w:ascii="Arial" w:hAnsi="Arial" w:cs="Arial"/>
          <w:sz w:val="24"/>
          <w:szCs w:val="24"/>
        </w:rPr>
        <w:t xml:space="preserve">anagement is focused on “changing people, aligning those people, and ensuring the organisation is addressing the issue/transformation is being addressed”, (Kimberling, 2020). So, </w:t>
      </w:r>
      <w:r w:rsidR="0099214D">
        <w:rPr>
          <w:rFonts w:ascii="Arial" w:hAnsi="Arial" w:cs="Arial"/>
          <w:sz w:val="24"/>
          <w:szCs w:val="24"/>
        </w:rPr>
        <w:t>C</w:t>
      </w:r>
      <w:r w:rsidRPr="00FB5816">
        <w:rPr>
          <w:rFonts w:ascii="Arial" w:hAnsi="Arial" w:cs="Arial"/>
          <w:sz w:val="24"/>
          <w:szCs w:val="24"/>
        </w:rPr>
        <w:t xml:space="preserve">hange </w:t>
      </w:r>
      <w:r w:rsidR="0099214D">
        <w:rPr>
          <w:rFonts w:ascii="Arial" w:hAnsi="Arial" w:cs="Arial"/>
          <w:sz w:val="24"/>
          <w:szCs w:val="24"/>
        </w:rPr>
        <w:t>M</w:t>
      </w:r>
      <w:r w:rsidRPr="00FB5816">
        <w:rPr>
          <w:rFonts w:ascii="Arial" w:hAnsi="Arial" w:cs="Arial"/>
          <w:sz w:val="24"/>
          <w:szCs w:val="24"/>
        </w:rPr>
        <w:t xml:space="preserve">anagement can be seen as the main theme, while the change management plan is seen as sub-theme of </w:t>
      </w:r>
      <w:r w:rsidR="0099214D">
        <w:rPr>
          <w:rFonts w:ascii="Arial" w:hAnsi="Arial" w:cs="Arial"/>
          <w:sz w:val="24"/>
          <w:szCs w:val="24"/>
        </w:rPr>
        <w:t>C</w:t>
      </w:r>
      <w:r w:rsidRPr="00FB5816">
        <w:rPr>
          <w:rFonts w:ascii="Arial" w:hAnsi="Arial" w:cs="Arial"/>
          <w:sz w:val="24"/>
          <w:szCs w:val="24"/>
        </w:rPr>
        <w:t xml:space="preserve">hange </w:t>
      </w:r>
      <w:r w:rsidR="0099214D">
        <w:rPr>
          <w:rFonts w:ascii="Arial" w:hAnsi="Arial" w:cs="Arial"/>
          <w:sz w:val="24"/>
          <w:szCs w:val="24"/>
        </w:rPr>
        <w:t>Ma</w:t>
      </w:r>
      <w:r w:rsidRPr="00FB5816">
        <w:rPr>
          <w:rFonts w:ascii="Arial" w:hAnsi="Arial" w:cs="Arial"/>
          <w:sz w:val="24"/>
          <w:szCs w:val="24"/>
        </w:rPr>
        <w:t xml:space="preserve">nagement.  </w:t>
      </w:r>
    </w:p>
    <w:p w14:paraId="464C96AF" w14:textId="77777777" w:rsidR="00FB5816" w:rsidRPr="00DA4153" w:rsidRDefault="00FB5816" w:rsidP="00DA4153">
      <w:pPr>
        <w:pStyle w:val="Heading2"/>
        <w:rPr>
          <w:rFonts w:ascii="Arial" w:hAnsi="Arial" w:cs="Arial"/>
          <w:sz w:val="28"/>
          <w:szCs w:val="28"/>
        </w:rPr>
      </w:pPr>
      <w:bookmarkStart w:id="4" w:name="_Toc70706064"/>
      <w:r w:rsidRPr="00DA4153">
        <w:rPr>
          <w:rFonts w:ascii="Arial" w:hAnsi="Arial" w:cs="Arial"/>
          <w:sz w:val="28"/>
          <w:szCs w:val="28"/>
        </w:rPr>
        <w:t>Key steps in Change Management</w:t>
      </w:r>
      <w:bookmarkEnd w:id="4"/>
      <w:r w:rsidRPr="00DA4153">
        <w:rPr>
          <w:rFonts w:ascii="Arial" w:hAnsi="Arial" w:cs="Arial"/>
          <w:sz w:val="28"/>
          <w:szCs w:val="28"/>
        </w:rPr>
        <w:t xml:space="preserve"> </w:t>
      </w:r>
    </w:p>
    <w:p w14:paraId="408CA426" w14:textId="6E822BB4" w:rsidR="00A0087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There are a few key points in a </w:t>
      </w:r>
      <w:r w:rsidR="0099214D">
        <w:rPr>
          <w:rFonts w:ascii="Arial" w:hAnsi="Arial" w:cs="Arial"/>
          <w:sz w:val="24"/>
          <w:szCs w:val="24"/>
        </w:rPr>
        <w:t>C</w:t>
      </w:r>
      <w:r w:rsidRPr="00FB5816">
        <w:rPr>
          <w:rFonts w:ascii="Arial" w:hAnsi="Arial" w:cs="Arial"/>
          <w:sz w:val="24"/>
          <w:szCs w:val="24"/>
        </w:rPr>
        <w:t xml:space="preserve">hange </w:t>
      </w:r>
      <w:r w:rsidR="0099214D">
        <w:rPr>
          <w:rFonts w:ascii="Arial" w:hAnsi="Arial" w:cs="Arial"/>
          <w:sz w:val="24"/>
          <w:szCs w:val="24"/>
        </w:rPr>
        <w:t>M</w:t>
      </w:r>
      <w:r w:rsidRPr="00FB5816">
        <w:rPr>
          <w:rFonts w:ascii="Arial" w:hAnsi="Arial" w:cs="Arial"/>
          <w:sz w:val="24"/>
          <w:szCs w:val="24"/>
        </w:rPr>
        <w:t xml:space="preserve">anagement system/plan. </w:t>
      </w:r>
    </w:p>
    <w:p w14:paraId="12D399CB" w14:textId="147DD9A6" w:rsidR="00A00876" w:rsidRPr="00A00876" w:rsidRDefault="00A00876" w:rsidP="00FB5816">
      <w:pPr>
        <w:spacing w:line="480" w:lineRule="auto"/>
        <w:jc w:val="both"/>
        <w:rPr>
          <w:rFonts w:ascii="Arial" w:hAnsi="Arial" w:cs="Arial"/>
          <w:b/>
          <w:bCs/>
          <w:sz w:val="24"/>
          <w:szCs w:val="24"/>
        </w:rPr>
      </w:pPr>
      <w:r w:rsidRPr="00A00876">
        <w:rPr>
          <w:rFonts w:ascii="Arial" w:hAnsi="Arial" w:cs="Arial"/>
          <w:b/>
          <w:bCs/>
          <w:sz w:val="24"/>
          <w:szCs w:val="24"/>
        </w:rPr>
        <w:t>Key point one – Executive and Stakeholder Alignment</w:t>
      </w:r>
      <w:r w:rsidR="003B641B">
        <w:rPr>
          <w:rFonts w:ascii="Arial" w:hAnsi="Arial" w:cs="Arial"/>
          <w:b/>
          <w:bCs/>
          <w:sz w:val="24"/>
          <w:szCs w:val="24"/>
        </w:rPr>
        <w:t>.</w:t>
      </w:r>
      <w:r w:rsidRPr="00A00876">
        <w:rPr>
          <w:rFonts w:ascii="Arial" w:hAnsi="Arial" w:cs="Arial"/>
          <w:b/>
          <w:bCs/>
          <w:sz w:val="24"/>
          <w:szCs w:val="24"/>
        </w:rPr>
        <w:t xml:space="preserve"> </w:t>
      </w:r>
    </w:p>
    <w:p w14:paraId="033D8A39" w14:textId="1F01292B" w:rsidR="00FB581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(Kimberling, 2020) finds the first key point is Executive and Stakeholder Alignment. Organisations can implement a </w:t>
      </w:r>
      <w:r w:rsidR="0099214D">
        <w:rPr>
          <w:rFonts w:ascii="Arial" w:hAnsi="Arial" w:cs="Arial"/>
          <w:sz w:val="24"/>
          <w:szCs w:val="24"/>
        </w:rPr>
        <w:t>C</w:t>
      </w:r>
      <w:r w:rsidRPr="00FB5816">
        <w:rPr>
          <w:rFonts w:ascii="Arial" w:hAnsi="Arial" w:cs="Arial"/>
          <w:sz w:val="24"/>
          <w:szCs w:val="24"/>
        </w:rPr>
        <w:t xml:space="preserve">hange </w:t>
      </w:r>
      <w:r w:rsidR="0099214D">
        <w:rPr>
          <w:rFonts w:ascii="Arial" w:hAnsi="Arial" w:cs="Arial"/>
          <w:sz w:val="24"/>
          <w:szCs w:val="24"/>
        </w:rPr>
        <w:t>M</w:t>
      </w:r>
      <w:r w:rsidRPr="00FB5816">
        <w:rPr>
          <w:rFonts w:ascii="Arial" w:hAnsi="Arial" w:cs="Arial"/>
          <w:sz w:val="24"/>
          <w:szCs w:val="24"/>
        </w:rPr>
        <w:t xml:space="preserve">anagement system. However, without the organisation fully understanding why the change is happening, the message could get muddied and the decision to implement the change in the first place can be lost and makes executives question the organisation. (Kimberling, 2020). The organisation and </w:t>
      </w:r>
      <w:r w:rsidRPr="00FB5816">
        <w:rPr>
          <w:rFonts w:ascii="Arial" w:hAnsi="Arial" w:cs="Arial"/>
          <w:sz w:val="24"/>
          <w:szCs w:val="24"/>
        </w:rPr>
        <w:lastRenderedPageBreak/>
        <w:t xml:space="preserve">key stakeholders both need to be in understanding on why this change is happening and why it should be for the better. (Kimberling, 2020). To ensure no confusion within the organisation. The message needs to be clear from the organisation and to its stakeholders. (Kimberling, 2020). </w:t>
      </w:r>
    </w:p>
    <w:p w14:paraId="68E1EC65" w14:textId="45CA34BF" w:rsidR="002F2A70" w:rsidRDefault="002F2A70" w:rsidP="00FB5816">
      <w:pPr>
        <w:spacing w:line="480" w:lineRule="auto"/>
        <w:jc w:val="both"/>
        <w:rPr>
          <w:rFonts w:ascii="Arial" w:hAnsi="Arial" w:cs="Arial"/>
          <w:b/>
          <w:bCs/>
          <w:sz w:val="24"/>
          <w:szCs w:val="24"/>
        </w:rPr>
      </w:pPr>
      <w:r>
        <w:rPr>
          <w:rFonts w:ascii="Arial" w:hAnsi="Arial" w:cs="Arial"/>
          <w:b/>
          <w:bCs/>
          <w:sz w:val="24"/>
          <w:szCs w:val="24"/>
        </w:rPr>
        <w:t>Greggs</w:t>
      </w:r>
      <w:r w:rsidR="00536C6B">
        <w:rPr>
          <w:rFonts w:ascii="Arial" w:hAnsi="Arial" w:cs="Arial"/>
          <w:b/>
          <w:bCs/>
          <w:sz w:val="24"/>
          <w:szCs w:val="24"/>
        </w:rPr>
        <w:t>’</w:t>
      </w:r>
      <w:r>
        <w:rPr>
          <w:rFonts w:ascii="Arial" w:hAnsi="Arial" w:cs="Arial"/>
          <w:b/>
          <w:bCs/>
          <w:sz w:val="24"/>
          <w:szCs w:val="24"/>
        </w:rPr>
        <w:t xml:space="preserve"> </w:t>
      </w:r>
      <w:r w:rsidR="00536C6B">
        <w:rPr>
          <w:rFonts w:ascii="Arial" w:hAnsi="Arial" w:cs="Arial"/>
          <w:b/>
          <w:bCs/>
          <w:sz w:val="24"/>
          <w:szCs w:val="24"/>
        </w:rPr>
        <w:t>c</w:t>
      </w:r>
      <w:r>
        <w:rPr>
          <w:rFonts w:ascii="Arial" w:hAnsi="Arial" w:cs="Arial"/>
          <w:b/>
          <w:bCs/>
          <w:sz w:val="24"/>
          <w:szCs w:val="24"/>
        </w:rPr>
        <w:t xml:space="preserve">ontext </w:t>
      </w:r>
    </w:p>
    <w:p w14:paraId="724C0C59" w14:textId="14FEC68B" w:rsidR="002F2A70" w:rsidRPr="00437465" w:rsidRDefault="002F2A70" w:rsidP="00FB5816">
      <w:pPr>
        <w:spacing w:line="480" w:lineRule="auto"/>
        <w:jc w:val="both"/>
        <w:rPr>
          <w:rFonts w:ascii="Arial" w:hAnsi="Arial" w:cs="Arial"/>
          <w:sz w:val="24"/>
          <w:szCs w:val="24"/>
        </w:rPr>
      </w:pPr>
      <w:r w:rsidRPr="00437465">
        <w:rPr>
          <w:rFonts w:ascii="Arial" w:hAnsi="Arial" w:cs="Arial"/>
          <w:sz w:val="24"/>
          <w:szCs w:val="24"/>
        </w:rPr>
        <w:t>To put Executive and Stakeholder Alignment in context for Greggs</w:t>
      </w:r>
      <w:r w:rsidR="00437465">
        <w:rPr>
          <w:rFonts w:ascii="Arial" w:hAnsi="Arial" w:cs="Arial"/>
          <w:sz w:val="24"/>
          <w:szCs w:val="24"/>
        </w:rPr>
        <w:t xml:space="preserve">, it requires </w:t>
      </w:r>
      <w:r w:rsidR="00F44127">
        <w:rPr>
          <w:rFonts w:ascii="Arial" w:hAnsi="Arial" w:cs="Arial"/>
          <w:sz w:val="24"/>
          <w:szCs w:val="24"/>
        </w:rPr>
        <w:t>getting the right message across. Why is Greggs going to be changing their management processes in favour of sustainability?</w:t>
      </w:r>
      <w:r w:rsidR="00705A14">
        <w:rPr>
          <w:rFonts w:ascii="Arial" w:hAnsi="Arial" w:cs="Arial"/>
          <w:sz w:val="24"/>
          <w:szCs w:val="24"/>
        </w:rPr>
        <w:t xml:space="preserve"> </w:t>
      </w:r>
      <w:r w:rsidR="00D36C91">
        <w:rPr>
          <w:rFonts w:ascii="Arial" w:hAnsi="Arial" w:cs="Arial"/>
          <w:sz w:val="24"/>
          <w:szCs w:val="24"/>
        </w:rPr>
        <w:t xml:space="preserve">Considering there have been significant cost savings tied to </w:t>
      </w:r>
      <w:r w:rsidR="005B4D8B">
        <w:rPr>
          <w:rFonts w:ascii="Arial" w:hAnsi="Arial" w:cs="Arial"/>
          <w:sz w:val="24"/>
          <w:szCs w:val="24"/>
        </w:rPr>
        <w:t xml:space="preserve">sustainability and an overall better company image, it would make sense in the wider context, why Greggs would want to change their message. </w:t>
      </w:r>
      <w:r w:rsidR="001342D5">
        <w:rPr>
          <w:rFonts w:ascii="Arial" w:hAnsi="Arial" w:cs="Arial"/>
          <w:sz w:val="24"/>
          <w:szCs w:val="24"/>
        </w:rPr>
        <w:t xml:space="preserve">But to make sure there is no confusion between the company and internal/external stakeholders, the message </w:t>
      </w:r>
      <w:r w:rsidR="0064483C">
        <w:rPr>
          <w:rFonts w:ascii="Arial" w:hAnsi="Arial" w:cs="Arial"/>
          <w:sz w:val="24"/>
          <w:szCs w:val="24"/>
        </w:rPr>
        <w:t>must</w:t>
      </w:r>
      <w:r w:rsidR="001342D5">
        <w:rPr>
          <w:rFonts w:ascii="Arial" w:hAnsi="Arial" w:cs="Arial"/>
          <w:sz w:val="24"/>
          <w:szCs w:val="24"/>
        </w:rPr>
        <w:t xml:space="preserve"> be one of consistency, coming from Greggs. </w:t>
      </w:r>
      <w:sdt>
        <w:sdtPr>
          <w:rPr>
            <w:rFonts w:ascii="Arial" w:hAnsi="Arial" w:cs="Arial"/>
            <w:sz w:val="24"/>
            <w:szCs w:val="24"/>
          </w:rPr>
          <w:id w:val="-1164777276"/>
          <w:citation/>
        </w:sdtPr>
        <w:sdtContent>
          <w:r w:rsidR="0064483C">
            <w:rPr>
              <w:rFonts w:ascii="Arial" w:hAnsi="Arial" w:cs="Arial"/>
              <w:sz w:val="24"/>
              <w:szCs w:val="24"/>
            </w:rPr>
            <w:fldChar w:fldCharType="begin"/>
          </w:r>
          <w:r w:rsidR="0064483C">
            <w:rPr>
              <w:rFonts w:ascii="Arial" w:hAnsi="Arial" w:cs="Arial"/>
              <w:sz w:val="24"/>
              <w:szCs w:val="24"/>
            </w:rPr>
            <w:instrText xml:space="preserve"> CITATION Kim20 \l 2057 </w:instrText>
          </w:r>
          <w:r w:rsidR="0064483C">
            <w:rPr>
              <w:rFonts w:ascii="Arial" w:hAnsi="Arial" w:cs="Arial"/>
              <w:sz w:val="24"/>
              <w:szCs w:val="24"/>
            </w:rPr>
            <w:fldChar w:fldCharType="separate"/>
          </w:r>
          <w:r w:rsidR="0064483C" w:rsidRPr="0064483C">
            <w:rPr>
              <w:rFonts w:ascii="Arial" w:hAnsi="Arial" w:cs="Arial"/>
              <w:noProof/>
              <w:sz w:val="24"/>
              <w:szCs w:val="24"/>
            </w:rPr>
            <w:t>(Kimberling, 2020)</w:t>
          </w:r>
          <w:r w:rsidR="0064483C">
            <w:rPr>
              <w:rFonts w:ascii="Arial" w:hAnsi="Arial" w:cs="Arial"/>
              <w:sz w:val="24"/>
              <w:szCs w:val="24"/>
            </w:rPr>
            <w:fldChar w:fldCharType="end"/>
          </w:r>
        </w:sdtContent>
      </w:sdt>
      <w:r w:rsidR="0064483C">
        <w:rPr>
          <w:rFonts w:ascii="Arial" w:hAnsi="Arial" w:cs="Arial"/>
          <w:sz w:val="24"/>
          <w:szCs w:val="24"/>
        </w:rPr>
        <w:t xml:space="preserve">. </w:t>
      </w:r>
    </w:p>
    <w:p w14:paraId="10BABFA3" w14:textId="7307FCE5" w:rsidR="00A00876" w:rsidRPr="009378E6" w:rsidRDefault="00A00876" w:rsidP="00FB5816">
      <w:pPr>
        <w:spacing w:line="480" w:lineRule="auto"/>
        <w:jc w:val="both"/>
        <w:rPr>
          <w:rFonts w:ascii="Arial" w:hAnsi="Arial" w:cs="Arial"/>
          <w:b/>
          <w:bCs/>
          <w:sz w:val="24"/>
          <w:szCs w:val="24"/>
        </w:rPr>
      </w:pPr>
      <w:r w:rsidRPr="009378E6">
        <w:rPr>
          <w:rFonts w:ascii="Arial" w:hAnsi="Arial" w:cs="Arial"/>
          <w:b/>
          <w:bCs/>
          <w:sz w:val="24"/>
          <w:szCs w:val="24"/>
        </w:rPr>
        <w:t xml:space="preserve">Key point two </w:t>
      </w:r>
      <w:r w:rsidR="009378E6" w:rsidRPr="009378E6">
        <w:rPr>
          <w:rFonts w:ascii="Arial" w:hAnsi="Arial" w:cs="Arial"/>
          <w:b/>
          <w:bCs/>
          <w:sz w:val="24"/>
          <w:szCs w:val="24"/>
        </w:rPr>
        <w:t>–</w:t>
      </w:r>
      <w:r w:rsidRPr="009378E6">
        <w:rPr>
          <w:rFonts w:ascii="Arial" w:hAnsi="Arial" w:cs="Arial"/>
          <w:b/>
          <w:bCs/>
          <w:sz w:val="24"/>
          <w:szCs w:val="24"/>
        </w:rPr>
        <w:t xml:space="preserve"> </w:t>
      </w:r>
      <w:r w:rsidR="009378E6" w:rsidRPr="009378E6">
        <w:rPr>
          <w:rFonts w:ascii="Arial" w:hAnsi="Arial" w:cs="Arial"/>
          <w:b/>
          <w:bCs/>
          <w:sz w:val="24"/>
          <w:szCs w:val="24"/>
        </w:rPr>
        <w:t>Changing Business Processes</w:t>
      </w:r>
      <w:r w:rsidR="003B641B">
        <w:rPr>
          <w:rFonts w:ascii="Arial" w:hAnsi="Arial" w:cs="Arial"/>
          <w:b/>
          <w:bCs/>
          <w:sz w:val="24"/>
          <w:szCs w:val="24"/>
        </w:rPr>
        <w:t>.</w:t>
      </w:r>
    </w:p>
    <w:p w14:paraId="6AEC6D98" w14:textId="13328292" w:rsidR="00FB581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The second key point in </w:t>
      </w:r>
      <w:r w:rsidR="0099214D">
        <w:rPr>
          <w:rFonts w:ascii="Arial" w:hAnsi="Arial" w:cs="Arial"/>
          <w:sz w:val="24"/>
          <w:szCs w:val="24"/>
        </w:rPr>
        <w:t>C</w:t>
      </w:r>
      <w:r w:rsidRPr="00FB5816">
        <w:rPr>
          <w:rFonts w:ascii="Arial" w:hAnsi="Arial" w:cs="Arial"/>
          <w:sz w:val="24"/>
          <w:szCs w:val="24"/>
        </w:rPr>
        <w:t xml:space="preserve">hange </w:t>
      </w:r>
      <w:r w:rsidR="0099214D">
        <w:rPr>
          <w:rFonts w:ascii="Arial" w:hAnsi="Arial" w:cs="Arial"/>
          <w:sz w:val="24"/>
          <w:szCs w:val="24"/>
        </w:rPr>
        <w:t>Ma</w:t>
      </w:r>
      <w:r w:rsidRPr="00FB5816">
        <w:rPr>
          <w:rFonts w:ascii="Arial" w:hAnsi="Arial" w:cs="Arial"/>
          <w:sz w:val="24"/>
          <w:szCs w:val="24"/>
        </w:rPr>
        <w:t xml:space="preserve">nagement is Changing Business Processes. (Kimberling, 2020). Before there is an actual change to any human components in the </w:t>
      </w:r>
      <w:r w:rsidR="0099214D">
        <w:rPr>
          <w:rFonts w:ascii="Arial" w:hAnsi="Arial" w:cs="Arial"/>
          <w:sz w:val="24"/>
          <w:szCs w:val="24"/>
        </w:rPr>
        <w:t>C</w:t>
      </w:r>
      <w:r w:rsidRPr="00FB5816">
        <w:rPr>
          <w:rFonts w:ascii="Arial" w:hAnsi="Arial" w:cs="Arial"/>
          <w:sz w:val="24"/>
          <w:szCs w:val="24"/>
        </w:rPr>
        <w:t xml:space="preserve">hange </w:t>
      </w:r>
      <w:r w:rsidR="0099214D">
        <w:rPr>
          <w:rFonts w:ascii="Arial" w:hAnsi="Arial" w:cs="Arial"/>
          <w:sz w:val="24"/>
          <w:szCs w:val="24"/>
        </w:rPr>
        <w:t>M</w:t>
      </w:r>
      <w:r w:rsidRPr="00FB5816">
        <w:rPr>
          <w:rFonts w:ascii="Arial" w:hAnsi="Arial" w:cs="Arial"/>
          <w:sz w:val="24"/>
          <w:szCs w:val="24"/>
        </w:rPr>
        <w:t xml:space="preserve">anagement system, there first needs to be changes to operations components. (Kimberling, 2020). “What are going to be changes to business processes?”, (Kimberling, 2020). Definitions of key changes to technologies, new processes, and how roles will change, are key in the business processes section of the change management system. (Kimberling, 2020). </w:t>
      </w:r>
    </w:p>
    <w:p w14:paraId="13C7D184" w14:textId="79564A7E" w:rsidR="00536C6B" w:rsidRDefault="00536C6B" w:rsidP="00FB5816">
      <w:pPr>
        <w:spacing w:line="480" w:lineRule="auto"/>
        <w:jc w:val="both"/>
        <w:rPr>
          <w:rFonts w:ascii="Arial" w:hAnsi="Arial" w:cs="Arial"/>
          <w:b/>
          <w:bCs/>
          <w:sz w:val="24"/>
          <w:szCs w:val="24"/>
        </w:rPr>
      </w:pPr>
      <w:r>
        <w:rPr>
          <w:rFonts w:ascii="Arial" w:hAnsi="Arial" w:cs="Arial"/>
          <w:b/>
          <w:bCs/>
          <w:sz w:val="24"/>
          <w:szCs w:val="24"/>
        </w:rPr>
        <w:t xml:space="preserve">Greggs’ context </w:t>
      </w:r>
    </w:p>
    <w:p w14:paraId="13718E73" w14:textId="2087AC1A" w:rsidR="00536C6B" w:rsidRPr="008E4D92" w:rsidRDefault="00536C6B" w:rsidP="00FB5816">
      <w:pPr>
        <w:spacing w:line="480" w:lineRule="auto"/>
        <w:jc w:val="both"/>
        <w:rPr>
          <w:rFonts w:ascii="Arial" w:hAnsi="Arial" w:cs="Arial"/>
          <w:sz w:val="24"/>
          <w:szCs w:val="24"/>
        </w:rPr>
      </w:pPr>
      <w:r>
        <w:rPr>
          <w:rFonts w:ascii="Arial" w:hAnsi="Arial" w:cs="Arial"/>
          <w:sz w:val="24"/>
          <w:szCs w:val="24"/>
        </w:rPr>
        <w:t>Linking Greggs to point two,</w:t>
      </w:r>
      <w:r w:rsidR="00131399">
        <w:rPr>
          <w:rFonts w:ascii="Arial" w:hAnsi="Arial" w:cs="Arial"/>
          <w:sz w:val="24"/>
          <w:szCs w:val="24"/>
        </w:rPr>
        <w:t xml:space="preserve"> comes new job roles, new technologies and new ways of carrying out jobs. </w:t>
      </w:r>
      <w:r w:rsidR="001A12A6">
        <w:rPr>
          <w:rFonts w:ascii="Arial" w:hAnsi="Arial" w:cs="Arial"/>
          <w:sz w:val="24"/>
          <w:szCs w:val="24"/>
        </w:rPr>
        <w:t>Defining what people</w:t>
      </w:r>
      <w:r w:rsidR="00712801">
        <w:rPr>
          <w:rFonts w:ascii="Arial" w:hAnsi="Arial" w:cs="Arial"/>
          <w:sz w:val="24"/>
          <w:szCs w:val="24"/>
        </w:rPr>
        <w:t xml:space="preserve">’s new roles will be, will limit any confusion </w:t>
      </w:r>
      <w:r w:rsidR="00712801">
        <w:rPr>
          <w:rFonts w:ascii="Arial" w:hAnsi="Arial" w:cs="Arial"/>
          <w:sz w:val="24"/>
          <w:szCs w:val="24"/>
        </w:rPr>
        <w:lastRenderedPageBreak/>
        <w:t xml:space="preserve">surrounding the new </w:t>
      </w:r>
      <w:r w:rsidR="00524CFF">
        <w:rPr>
          <w:rFonts w:ascii="Arial" w:hAnsi="Arial" w:cs="Arial"/>
          <w:sz w:val="24"/>
          <w:szCs w:val="24"/>
        </w:rPr>
        <w:t>management changes. What and how will new technologies ensure people can do their job better</w:t>
      </w:r>
      <w:r w:rsidR="00D17208">
        <w:rPr>
          <w:rFonts w:ascii="Arial" w:hAnsi="Arial" w:cs="Arial"/>
          <w:sz w:val="24"/>
          <w:szCs w:val="24"/>
        </w:rPr>
        <w:t>. By providing clear and consistent, positive information</w:t>
      </w:r>
      <w:r w:rsidR="00CB23F9">
        <w:rPr>
          <w:rFonts w:ascii="Arial" w:hAnsi="Arial" w:cs="Arial"/>
          <w:sz w:val="24"/>
          <w:szCs w:val="24"/>
        </w:rPr>
        <w:t xml:space="preserve">, on those topics, Greggs can keep as much misinformation and confusion, limited to a minimum. </w:t>
      </w:r>
      <w:sdt>
        <w:sdtPr>
          <w:rPr>
            <w:rFonts w:ascii="Arial" w:hAnsi="Arial" w:cs="Arial"/>
            <w:sz w:val="24"/>
            <w:szCs w:val="24"/>
          </w:rPr>
          <w:id w:val="-329682844"/>
          <w:citation/>
        </w:sdtPr>
        <w:sdtContent>
          <w:r w:rsidR="0064483C">
            <w:rPr>
              <w:rFonts w:ascii="Arial" w:hAnsi="Arial" w:cs="Arial"/>
              <w:sz w:val="24"/>
              <w:szCs w:val="24"/>
            </w:rPr>
            <w:fldChar w:fldCharType="begin"/>
          </w:r>
          <w:r w:rsidR="0064483C">
            <w:rPr>
              <w:rFonts w:ascii="Arial" w:hAnsi="Arial" w:cs="Arial"/>
              <w:sz w:val="24"/>
              <w:szCs w:val="24"/>
            </w:rPr>
            <w:instrText xml:space="preserve"> CITATION Kim20 \l 2057 </w:instrText>
          </w:r>
          <w:r w:rsidR="0064483C">
            <w:rPr>
              <w:rFonts w:ascii="Arial" w:hAnsi="Arial" w:cs="Arial"/>
              <w:sz w:val="24"/>
              <w:szCs w:val="24"/>
            </w:rPr>
            <w:fldChar w:fldCharType="separate"/>
          </w:r>
          <w:r w:rsidR="0064483C" w:rsidRPr="0064483C">
            <w:rPr>
              <w:rFonts w:ascii="Arial" w:hAnsi="Arial" w:cs="Arial"/>
              <w:noProof/>
              <w:sz w:val="24"/>
              <w:szCs w:val="24"/>
            </w:rPr>
            <w:t>(Kimberling, 2020)</w:t>
          </w:r>
          <w:r w:rsidR="0064483C">
            <w:rPr>
              <w:rFonts w:ascii="Arial" w:hAnsi="Arial" w:cs="Arial"/>
              <w:sz w:val="24"/>
              <w:szCs w:val="24"/>
            </w:rPr>
            <w:fldChar w:fldCharType="end"/>
          </w:r>
        </w:sdtContent>
      </w:sdt>
      <w:r w:rsidR="0064483C">
        <w:rPr>
          <w:rFonts w:ascii="Arial" w:hAnsi="Arial" w:cs="Arial"/>
          <w:sz w:val="24"/>
          <w:szCs w:val="24"/>
        </w:rPr>
        <w:t xml:space="preserve">. </w:t>
      </w:r>
    </w:p>
    <w:p w14:paraId="4E54C9AE" w14:textId="44068055" w:rsidR="009378E6" w:rsidRPr="009378E6" w:rsidRDefault="009378E6" w:rsidP="00FB5816">
      <w:pPr>
        <w:spacing w:line="480" w:lineRule="auto"/>
        <w:jc w:val="both"/>
        <w:rPr>
          <w:rFonts w:ascii="Arial" w:hAnsi="Arial" w:cs="Arial"/>
          <w:b/>
          <w:bCs/>
          <w:sz w:val="24"/>
          <w:szCs w:val="24"/>
        </w:rPr>
      </w:pPr>
      <w:r>
        <w:rPr>
          <w:rFonts w:ascii="Arial" w:hAnsi="Arial" w:cs="Arial"/>
          <w:b/>
          <w:bCs/>
          <w:sz w:val="24"/>
          <w:szCs w:val="24"/>
        </w:rPr>
        <w:t>Key point 3 – Designing New Roles and Responsibilities</w:t>
      </w:r>
      <w:r w:rsidR="003B641B">
        <w:rPr>
          <w:rFonts w:ascii="Arial" w:hAnsi="Arial" w:cs="Arial"/>
          <w:b/>
          <w:bCs/>
          <w:sz w:val="24"/>
          <w:szCs w:val="24"/>
        </w:rPr>
        <w:t>.</w:t>
      </w:r>
      <w:r>
        <w:rPr>
          <w:rFonts w:ascii="Arial" w:hAnsi="Arial" w:cs="Arial"/>
          <w:b/>
          <w:bCs/>
          <w:sz w:val="24"/>
          <w:szCs w:val="24"/>
        </w:rPr>
        <w:t xml:space="preserve"> </w:t>
      </w:r>
    </w:p>
    <w:p w14:paraId="0B35459A" w14:textId="580CAE16" w:rsidR="00FB581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The third key step in </w:t>
      </w:r>
      <w:r w:rsidR="00B62E4B">
        <w:rPr>
          <w:rFonts w:ascii="Arial" w:hAnsi="Arial" w:cs="Arial"/>
          <w:sz w:val="24"/>
          <w:szCs w:val="24"/>
        </w:rPr>
        <w:t>C</w:t>
      </w:r>
      <w:r w:rsidRPr="00FB5816">
        <w:rPr>
          <w:rFonts w:ascii="Arial" w:hAnsi="Arial" w:cs="Arial"/>
          <w:sz w:val="24"/>
          <w:szCs w:val="24"/>
        </w:rPr>
        <w:t xml:space="preserve">hange </w:t>
      </w:r>
      <w:r w:rsidR="00B62E4B">
        <w:rPr>
          <w:rFonts w:ascii="Arial" w:hAnsi="Arial" w:cs="Arial"/>
          <w:sz w:val="24"/>
          <w:szCs w:val="24"/>
        </w:rPr>
        <w:t>M</w:t>
      </w:r>
      <w:r w:rsidRPr="00FB5816">
        <w:rPr>
          <w:rFonts w:ascii="Arial" w:hAnsi="Arial" w:cs="Arial"/>
          <w:sz w:val="24"/>
          <w:szCs w:val="24"/>
        </w:rPr>
        <w:t xml:space="preserve">anagement is Designing New Roles and Responsibilities. (Kimberling, 2020). Within a </w:t>
      </w:r>
      <w:r w:rsidR="00A73A4F">
        <w:rPr>
          <w:rFonts w:ascii="Arial" w:hAnsi="Arial" w:cs="Arial"/>
          <w:sz w:val="24"/>
          <w:szCs w:val="24"/>
        </w:rPr>
        <w:t>C</w:t>
      </w:r>
      <w:r w:rsidRPr="00FB5816">
        <w:rPr>
          <w:rFonts w:ascii="Arial" w:hAnsi="Arial" w:cs="Arial"/>
          <w:sz w:val="24"/>
          <w:szCs w:val="24"/>
        </w:rPr>
        <w:t xml:space="preserve">hange </w:t>
      </w:r>
      <w:r w:rsidR="00A73A4F">
        <w:rPr>
          <w:rFonts w:ascii="Arial" w:hAnsi="Arial" w:cs="Arial"/>
          <w:sz w:val="24"/>
          <w:szCs w:val="24"/>
        </w:rPr>
        <w:t>M</w:t>
      </w:r>
      <w:r w:rsidRPr="00FB5816">
        <w:rPr>
          <w:rFonts w:ascii="Arial" w:hAnsi="Arial" w:cs="Arial"/>
          <w:sz w:val="24"/>
          <w:szCs w:val="24"/>
        </w:rPr>
        <w:t xml:space="preserve">anagement system, new roles may be introduced, and to properly help people with those new roles, they need to be given information on what is changing and why. (Kimberling, 2020). It </w:t>
      </w:r>
      <w:r w:rsidR="00A73A4F" w:rsidRPr="00FB5816">
        <w:rPr>
          <w:rFonts w:ascii="Arial" w:hAnsi="Arial" w:cs="Arial"/>
          <w:sz w:val="24"/>
          <w:szCs w:val="24"/>
        </w:rPr>
        <w:t>cannot</w:t>
      </w:r>
      <w:r w:rsidRPr="00FB5816">
        <w:rPr>
          <w:rFonts w:ascii="Arial" w:hAnsi="Arial" w:cs="Arial"/>
          <w:sz w:val="24"/>
          <w:szCs w:val="24"/>
        </w:rPr>
        <w:t xml:space="preserve"> just be </w:t>
      </w:r>
      <w:r w:rsidR="00FF7CE9">
        <w:rPr>
          <w:rFonts w:ascii="Arial" w:hAnsi="Arial" w:cs="Arial"/>
          <w:sz w:val="24"/>
          <w:szCs w:val="24"/>
        </w:rPr>
        <w:t xml:space="preserve">a </w:t>
      </w:r>
      <w:r w:rsidRPr="00FB5816">
        <w:rPr>
          <w:rFonts w:ascii="Arial" w:hAnsi="Arial" w:cs="Arial"/>
          <w:sz w:val="24"/>
          <w:szCs w:val="24"/>
        </w:rPr>
        <w:t xml:space="preserve">broad view of everything. It must dive deep into every person’s role within the organisation, to fully be integrated into the organisation. (Kimberling, 2020). </w:t>
      </w:r>
    </w:p>
    <w:p w14:paraId="012311A5" w14:textId="797F583B" w:rsidR="00FF7CE9" w:rsidRDefault="00FF7CE9" w:rsidP="00FB5816">
      <w:pPr>
        <w:spacing w:line="480" w:lineRule="auto"/>
        <w:jc w:val="both"/>
        <w:rPr>
          <w:rFonts w:ascii="Arial" w:hAnsi="Arial" w:cs="Arial"/>
          <w:b/>
          <w:bCs/>
          <w:sz w:val="24"/>
          <w:szCs w:val="24"/>
        </w:rPr>
      </w:pPr>
      <w:r>
        <w:rPr>
          <w:rFonts w:ascii="Arial" w:hAnsi="Arial" w:cs="Arial"/>
          <w:b/>
          <w:bCs/>
          <w:sz w:val="24"/>
          <w:szCs w:val="24"/>
        </w:rPr>
        <w:t xml:space="preserve">Greggs’ context </w:t>
      </w:r>
    </w:p>
    <w:p w14:paraId="743323CB" w14:textId="4BAA174E" w:rsidR="00BE2AFC" w:rsidRDefault="00E93809" w:rsidP="00FB5816">
      <w:pPr>
        <w:spacing w:line="480" w:lineRule="auto"/>
        <w:jc w:val="both"/>
        <w:rPr>
          <w:rFonts w:ascii="Arial" w:hAnsi="Arial" w:cs="Arial"/>
          <w:sz w:val="24"/>
          <w:szCs w:val="24"/>
        </w:rPr>
      </w:pPr>
      <w:r>
        <w:rPr>
          <w:rFonts w:ascii="Arial" w:hAnsi="Arial" w:cs="Arial"/>
          <w:sz w:val="24"/>
          <w:szCs w:val="24"/>
        </w:rPr>
        <w:t xml:space="preserve">By changing business processes, comes new changes to job roles and existing technologies. </w:t>
      </w:r>
      <w:r w:rsidR="00410234">
        <w:rPr>
          <w:rFonts w:ascii="Arial" w:hAnsi="Arial" w:cs="Arial"/>
          <w:sz w:val="24"/>
          <w:szCs w:val="24"/>
        </w:rPr>
        <w:t>A new change management system</w:t>
      </w:r>
      <w:r w:rsidR="002F50BA">
        <w:rPr>
          <w:rFonts w:ascii="Arial" w:hAnsi="Arial" w:cs="Arial"/>
          <w:sz w:val="24"/>
          <w:szCs w:val="24"/>
        </w:rPr>
        <w:t xml:space="preserve"> will mean there are bound to be new job roles designed. </w:t>
      </w:r>
      <w:r w:rsidR="00410234">
        <w:rPr>
          <w:rFonts w:ascii="Arial" w:hAnsi="Arial" w:cs="Arial"/>
          <w:sz w:val="24"/>
          <w:szCs w:val="24"/>
        </w:rPr>
        <w:t xml:space="preserve">New job roles </w:t>
      </w:r>
      <w:r w:rsidR="005C54CA">
        <w:rPr>
          <w:rFonts w:ascii="Arial" w:hAnsi="Arial" w:cs="Arial"/>
          <w:sz w:val="24"/>
          <w:szCs w:val="24"/>
        </w:rPr>
        <w:t xml:space="preserve">require </w:t>
      </w:r>
      <w:r w:rsidR="00A25580">
        <w:rPr>
          <w:rFonts w:ascii="Arial" w:hAnsi="Arial" w:cs="Arial"/>
          <w:sz w:val="24"/>
          <w:szCs w:val="24"/>
        </w:rPr>
        <w:t xml:space="preserve">help for the people. Information on why their job roles </w:t>
      </w:r>
      <w:r w:rsidR="00BA1B8A">
        <w:rPr>
          <w:rFonts w:ascii="Arial" w:hAnsi="Arial" w:cs="Arial"/>
          <w:sz w:val="24"/>
          <w:szCs w:val="24"/>
        </w:rPr>
        <w:t>is</w:t>
      </w:r>
      <w:r w:rsidR="00A25580">
        <w:rPr>
          <w:rFonts w:ascii="Arial" w:hAnsi="Arial" w:cs="Arial"/>
          <w:sz w:val="24"/>
          <w:szCs w:val="24"/>
        </w:rPr>
        <w:t xml:space="preserve"> changing </w:t>
      </w:r>
      <w:r w:rsidR="00BA1B8A">
        <w:rPr>
          <w:rFonts w:ascii="Arial" w:hAnsi="Arial" w:cs="Arial"/>
          <w:sz w:val="24"/>
          <w:szCs w:val="24"/>
        </w:rPr>
        <w:t>will help people better understand, why it could be necessary for change</w:t>
      </w:r>
      <w:r w:rsidR="004220FF">
        <w:rPr>
          <w:rFonts w:ascii="Arial" w:hAnsi="Arial" w:cs="Arial"/>
          <w:sz w:val="24"/>
          <w:szCs w:val="24"/>
        </w:rPr>
        <w:t xml:space="preserve">, compared to entrenched methods of </w:t>
      </w:r>
      <w:r w:rsidR="00BE2AFC">
        <w:rPr>
          <w:rFonts w:ascii="Arial" w:hAnsi="Arial" w:cs="Arial"/>
          <w:sz w:val="24"/>
          <w:szCs w:val="24"/>
        </w:rPr>
        <w:t xml:space="preserve">job roles. </w:t>
      </w:r>
      <w:sdt>
        <w:sdtPr>
          <w:rPr>
            <w:rFonts w:ascii="Arial" w:hAnsi="Arial" w:cs="Arial"/>
            <w:sz w:val="24"/>
            <w:szCs w:val="24"/>
          </w:rPr>
          <w:id w:val="-251815915"/>
          <w:citation/>
        </w:sdtPr>
        <w:sdtContent>
          <w:r w:rsidR="0064483C">
            <w:rPr>
              <w:rFonts w:ascii="Arial" w:hAnsi="Arial" w:cs="Arial"/>
              <w:sz w:val="24"/>
              <w:szCs w:val="24"/>
            </w:rPr>
            <w:fldChar w:fldCharType="begin"/>
          </w:r>
          <w:r w:rsidR="0064483C">
            <w:rPr>
              <w:rFonts w:ascii="Arial" w:hAnsi="Arial" w:cs="Arial"/>
              <w:sz w:val="24"/>
              <w:szCs w:val="24"/>
            </w:rPr>
            <w:instrText xml:space="preserve"> CITATION Kim20 \l 2057 </w:instrText>
          </w:r>
          <w:r w:rsidR="0064483C">
            <w:rPr>
              <w:rFonts w:ascii="Arial" w:hAnsi="Arial" w:cs="Arial"/>
              <w:sz w:val="24"/>
              <w:szCs w:val="24"/>
            </w:rPr>
            <w:fldChar w:fldCharType="separate"/>
          </w:r>
          <w:r w:rsidR="0064483C" w:rsidRPr="0064483C">
            <w:rPr>
              <w:rFonts w:ascii="Arial" w:hAnsi="Arial" w:cs="Arial"/>
              <w:noProof/>
              <w:sz w:val="24"/>
              <w:szCs w:val="24"/>
            </w:rPr>
            <w:t>(Kimberling, 2020)</w:t>
          </w:r>
          <w:r w:rsidR="0064483C">
            <w:rPr>
              <w:rFonts w:ascii="Arial" w:hAnsi="Arial" w:cs="Arial"/>
              <w:sz w:val="24"/>
              <w:szCs w:val="24"/>
            </w:rPr>
            <w:fldChar w:fldCharType="end"/>
          </w:r>
        </w:sdtContent>
      </w:sdt>
      <w:r w:rsidR="0064483C">
        <w:rPr>
          <w:rFonts w:ascii="Arial" w:hAnsi="Arial" w:cs="Arial"/>
          <w:sz w:val="24"/>
          <w:szCs w:val="24"/>
        </w:rPr>
        <w:t xml:space="preserve">. </w:t>
      </w:r>
    </w:p>
    <w:p w14:paraId="5CC6A76E" w14:textId="18342799" w:rsidR="003B641B" w:rsidRPr="003B641B" w:rsidRDefault="003B641B" w:rsidP="00FB5816">
      <w:pPr>
        <w:spacing w:line="480" w:lineRule="auto"/>
        <w:jc w:val="both"/>
        <w:rPr>
          <w:rFonts w:ascii="Arial" w:hAnsi="Arial" w:cs="Arial"/>
          <w:b/>
          <w:bCs/>
          <w:sz w:val="24"/>
          <w:szCs w:val="24"/>
        </w:rPr>
      </w:pPr>
      <w:r>
        <w:rPr>
          <w:rFonts w:ascii="Arial" w:hAnsi="Arial" w:cs="Arial"/>
          <w:b/>
          <w:bCs/>
          <w:sz w:val="24"/>
          <w:szCs w:val="24"/>
        </w:rPr>
        <w:t xml:space="preserve">Key point four – Defining the culture. </w:t>
      </w:r>
    </w:p>
    <w:p w14:paraId="15BBE636" w14:textId="336266C1" w:rsidR="00FB581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The fourth key point in </w:t>
      </w:r>
      <w:r w:rsidR="00A73A4F">
        <w:rPr>
          <w:rFonts w:ascii="Arial" w:hAnsi="Arial" w:cs="Arial"/>
          <w:sz w:val="24"/>
          <w:szCs w:val="24"/>
        </w:rPr>
        <w:t>C</w:t>
      </w:r>
      <w:r w:rsidRPr="00FB5816">
        <w:rPr>
          <w:rFonts w:ascii="Arial" w:hAnsi="Arial" w:cs="Arial"/>
          <w:sz w:val="24"/>
          <w:szCs w:val="24"/>
        </w:rPr>
        <w:t xml:space="preserve">hange </w:t>
      </w:r>
      <w:r w:rsidR="00A73A4F">
        <w:rPr>
          <w:rFonts w:ascii="Arial" w:hAnsi="Arial" w:cs="Arial"/>
          <w:sz w:val="24"/>
          <w:szCs w:val="24"/>
        </w:rPr>
        <w:t>M</w:t>
      </w:r>
      <w:r w:rsidRPr="00FB5816">
        <w:rPr>
          <w:rFonts w:ascii="Arial" w:hAnsi="Arial" w:cs="Arial"/>
          <w:sz w:val="24"/>
          <w:szCs w:val="24"/>
        </w:rPr>
        <w:t xml:space="preserve">anagement is Define the Culture. (Kimberling, 2020). A new culture/look for the organisation would require changing the people and culture, as both are intimately linked together. (Kimberling, 2020). To change the culture within an organisation, it “could take years to change a company’s culture”, (Kimberling, 2020). With a relatively new organisation, culture should be easier to change than a </w:t>
      </w:r>
      <w:r w:rsidRPr="00FB5816">
        <w:rPr>
          <w:rFonts w:ascii="Arial" w:hAnsi="Arial" w:cs="Arial"/>
          <w:sz w:val="24"/>
          <w:szCs w:val="24"/>
        </w:rPr>
        <w:lastRenderedPageBreak/>
        <w:t xml:space="preserve">seasoned company, whose culture may have never or has not been changed in a long time. (Kimberling, 2020). </w:t>
      </w:r>
    </w:p>
    <w:p w14:paraId="610CBBD3" w14:textId="4D75C054" w:rsidR="00BE2AFC" w:rsidRDefault="00BE2AFC" w:rsidP="00FB5816">
      <w:pPr>
        <w:spacing w:line="480" w:lineRule="auto"/>
        <w:jc w:val="both"/>
        <w:rPr>
          <w:rFonts w:ascii="Arial" w:hAnsi="Arial" w:cs="Arial"/>
          <w:b/>
          <w:bCs/>
          <w:sz w:val="24"/>
          <w:szCs w:val="24"/>
        </w:rPr>
      </w:pPr>
      <w:r>
        <w:rPr>
          <w:rFonts w:ascii="Arial" w:hAnsi="Arial" w:cs="Arial"/>
          <w:b/>
          <w:bCs/>
          <w:sz w:val="24"/>
          <w:szCs w:val="24"/>
        </w:rPr>
        <w:t>Greggs</w:t>
      </w:r>
      <w:r w:rsidR="00D91CA2">
        <w:rPr>
          <w:rFonts w:ascii="Arial" w:hAnsi="Arial" w:cs="Arial"/>
          <w:b/>
          <w:bCs/>
          <w:sz w:val="24"/>
          <w:szCs w:val="24"/>
        </w:rPr>
        <w:t>’</w:t>
      </w:r>
      <w:r>
        <w:rPr>
          <w:rFonts w:ascii="Arial" w:hAnsi="Arial" w:cs="Arial"/>
          <w:b/>
          <w:bCs/>
          <w:sz w:val="24"/>
          <w:szCs w:val="24"/>
        </w:rPr>
        <w:t xml:space="preserve"> context </w:t>
      </w:r>
    </w:p>
    <w:p w14:paraId="31D91C46" w14:textId="5D19348A" w:rsidR="00BE2AFC" w:rsidRPr="00BE2AFC" w:rsidRDefault="00D91CA2" w:rsidP="00FB5816">
      <w:pPr>
        <w:spacing w:line="480" w:lineRule="auto"/>
        <w:jc w:val="both"/>
        <w:rPr>
          <w:rFonts w:ascii="Arial" w:hAnsi="Arial" w:cs="Arial"/>
          <w:sz w:val="24"/>
          <w:szCs w:val="24"/>
        </w:rPr>
      </w:pPr>
      <w:r>
        <w:rPr>
          <w:rFonts w:ascii="Arial" w:hAnsi="Arial" w:cs="Arial"/>
          <w:sz w:val="24"/>
          <w:szCs w:val="24"/>
        </w:rPr>
        <w:t xml:space="preserve">Changing the culture requires changing the people and changing the people requires changing the culture. </w:t>
      </w:r>
      <w:r w:rsidR="00A26D37">
        <w:rPr>
          <w:rFonts w:ascii="Arial" w:hAnsi="Arial" w:cs="Arial"/>
          <w:sz w:val="24"/>
          <w:szCs w:val="24"/>
        </w:rPr>
        <w:t xml:space="preserve">As Greggs, is an established company, it may be harder for a cultural change, although as seen later in this report, a cultural change </w:t>
      </w:r>
      <w:r w:rsidR="007110EB">
        <w:rPr>
          <w:rFonts w:ascii="Arial" w:hAnsi="Arial" w:cs="Arial"/>
          <w:sz w:val="24"/>
          <w:szCs w:val="24"/>
        </w:rPr>
        <w:t>regarding</w:t>
      </w:r>
      <w:r w:rsidR="00A26D37">
        <w:rPr>
          <w:rFonts w:ascii="Arial" w:hAnsi="Arial" w:cs="Arial"/>
          <w:sz w:val="24"/>
          <w:szCs w:val="24"/>
        </w:rPr>
        <w:t xml:space="preserve"> a more sustainable company, may not seem as difficult as reported in </w:t>
      </w:r>
      <w:r w:rsidR="000D65A2">
        <w:rPr>
          <w:rFonts w:ascii="Arial" w:hAnsi="Arial" w:cs="Arial"/>
          <w:sz w:val="24"/>
          <w:szCs w:val="24"/>
        </w:rPr>
        <w:t xml:space="preserve">point four. Greggs is already moving </w:t>
      </w:r>
      <w:r w:rsidR="000E592D">
        <w:rPr>
          <w:rFonts w:ascii="Arial" w:hAnsi="Arial" w:cs="Arial"/>
          <w:sz w:val="24"/>
          <w:szCs w:val="24"/>
        </w:rPr>
        <w:t xml:space="preserve">towards being a more sustainable company. </w:t>
      </w:r>
      <w:sdt>
        <w:sdtPr>
          <w:rPr>
            <w:rFonts w:ascii="Arial" w:hAnsi="Arial" w:cs="Arial"/>
            <w:sz w:val="24"/>
            <w:szCs w:val="24"/>
          </w:rPr>
          <w:id w:val="1827632474"/>
          <w:citation/>
        </w:sdtPr>
        <w:sdtContent>
          <w:r w:rsidR="0064483C">
            <w:rPr>
              <w:rFonts w:ascii="Arial" w:hAnsi="Arial" w:cs="Arial"/>
              <w:sz w:val="24"/>
              <w:szCs w:val="24"/>
            </w:rPr>
            <w:fldChar w:fldCharType="begin"/>
          </w:r>
          <w:r w:rsidR="0064483C">
            <w:rPr>
              <w:rFonts w:ascii="Arial" w:hAnsi="Arial" w:cs="Arial"/>
              <w:sz w:val="24"/>
              <w:szCs w:val="24"/>
            </w:rPr>
            <w:instrText xml:space="preserve"> CITATION Kim20 \l 2057 </w:instrText>
          </w:r>
          <w:r w:rsidR="0064483C">
            <w:rPr>
              <w:rFonts w:ascii="Arial" w:hAnsi="Arial" w:cs="Arial"/>
              <w:sz w:val="24"/>
              <w:szCs w:val="24"/>
            </w:rPr>
            <w:fldChar w:fldCharType="separate"/>
          </w:r>
          <w:r w:rsidR="0064483C" w:rsidRPr="0064483C">
            <w:rPr>
              <w:rFonts w:ascii="Arial" w:hAnsi="Arial" w:cs="Arial"/>
              <w:noProof/>
              <w:sz w:val="24"/>
              <w:szCs w:val="24"/>
            </w:rPr>
            <w:t>(Kimberling, 2020)</w:t>
          </w:r>
          <w:r w:rsidR="0064483C">
            <w:rPr>
              <w:rFonts w:ascii="Arial" w:hAnsi="Arial" w:cs="Arial"/>
              <w:sz w:val="24"/>
              <w:szCs w:val="24"/>
            </w:rPr>
            <w:fldChar w:fldCharType="end"/>
          </w:r>
        </w:sdtContent>
      </w:sdt>
      <w:r w:rsidR="0064483C">
        <w:rPr>
          <w:rFonts w:ascii="Arial" w:hAnsi="Arial" w:cs="Arial"/>
          <w:sz w:val="24"/>
          <w:szCs w:val="24"/>
        </w:rPr>
        <w:t xml:space="preserve">. </w:t>
      </w:r>
    </w:p>
    <w:p w14:paraId="45D8DB9D" w14:textId="5DD4B3E7" w:rsidR="003B641B" w:rsidRPr="003B641B" w:rsidRDefault="003B641B" w:rsidP="00FB5816">
      <w:pPr>
        <w:spacing w:line="480" w:lineRule="auto"/>
        <w:jc w:val="both"/>
        <w:rPr>
          <w:rFonts w:ascii="Arial" w:hAnsi="Arial" w:cs="Arial"/>
          <w:b/>
          <w:bCs/>
          <w:sz w:val="24"/>
          <w:szCs w:val="24"/>
        </w:rPr>
      </w:pPr>
      <w:r w:rsidRPr="003B641B">
        <w:rPr>
          <w:rFonts w:ascii="Arial" w:hAnsi="Arial" w:cs="Arial"/>
          <w:b/>
          <w:bCs/>
          <w:sz w:val="24"/>
          <w:szCs w:val="24"/>
        </w:rPr>
        <w:t>Key point five – Taking Employees on the Journey</w:t>
      </w:r>
      <w:r>
        <w:rPr>
          <w:rFonts w:ascii="Arial" w:hAnsi="Arial" w:cs="Arial"/>
          <w:b/>
          <w:bCs/>
          <w:sz w:val="24"/>
          <w:szCs w:val="24"/>
        </w:rPr>
        <w:t>.</w:t>
      </w:r>
    </w:p>
    <w:p w14:paraId="647B611C" w14:textId="529A269F" w:rsidR="00FB5816"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The fifth key point in </w:t>
      </w:r>
      <w:r w:rsidR="00A73A4F">
        <w:rPr>
          <w:rFonts w:ascii="Arial" w:hAnsi="Arial" w:cs="Arial"/>
          <w:sz w:val="24"/>
          <w:szCs w:val="24"/>
        </w:rPr>
        <w:t>C</w:t>
      </w:r>
      <w:r w:rsidRPr="00FB5816">
        <w:rPr>
          <w:rFonts w:ascii="Arial" w:hAnsi="Arial" w:cs="Arial"/>
          <w:sz w:val="24"/>
          <w:szCs w:val="24"/>
        </w:rPr>
        <w:t xml:space="preserve">hange </w:t>
      </w:r>
      <w:r w:rsidR="00A73A4F">
        <w:rPr>
          <w:rFonts w:ascii="Arial" w:hAnsi="Arial" w:cs="Arial"/>
          <w:sz w:val="24"/>
          <w:szCs w:val="24"/>
        </w:rPr>
        <w:t>M</w:t>
      </w:r>
      <w:r w:rsidRPr="00FB5816">
        <w:rPr>
          <w:rFonts w:ascii="Arial" w:hAnsi="Arial" w:cs="Arial"/>
          <w:sz w:val="24"/>
          <w:szCs w:val="24"/>
        </w:rPr>
        <w:t xml:space="preserve">anagement is Taking Employees on the Journey. (Kimberling, 2020). Showing employees how the organisation is today versus where the company could be in the future is necessary in a change management system. (Kimberling, 2020). A one size fits all approach is not going to work for organisations, as they need individual tailoring, which will help their organisation perform better. (Kimberling, 2020). </w:t>
      </w:r>
    </w:p>
    <w:p w14:paraId="7EC8759A" w14:textId="1FC5848C" w:rsidR="00B1750A" w:rsidRDefault="00B1750A" w:rsidP="00FB5816">
      <w:pPr>
        <w:spacing w:line="480" w:lineRule="auto"/>
        <w:jc w:val="both"/>
        <w:rPr>
          <w:rFonts w:ascii="Arial" w:hAnsi="Arial" w:cs="Arial"/>
          <w:b/>
          <w:bCs/>
          <w:sz w:val="24"/>
          <w:szCs w:val="24"/>
        </w:rPr>
      </w:pPr>
      <w:r>
        <w:rPr>
          <w:rFonts w:ascii="Arial" w:hAnsi="Arial" w:cs="Arial"/>
          <w:b/>
          <w:bCs/>
          <w:sz w:val="24"/>
          <w:szCs w:val="24"/>
        </w:rPr>
        <w:t xml:space="preserve">Greggs’ context </w:t>
      </w:r>
    </w:p>
    <w:p w14:paraId="777ABEE1" w14:textId="46FABC9C" w:rsidR="00B1750A" w:rsidRDefault="00FC15CE" w:rsidP="00FB5816">
      <w:pPr>
        <w:spacing w:line="480" w:lineRule="auto"/>
        <w:jc w:val="both"/>
        <w:rPr>
          <w:rFonts w:ascii="Arial" w:hAnsi="Arial" w:cs="Arial"/>
          <w:sz w:val="24"/>
          <w:szCs w:val="24"/>
        </w:rPr>
      </w:pPr>
      <w:r>
        <w:rPr>
          <w:rFonts w:ascii="Arial" w:hAnsi="Arial" w:cs="Arial"/>
          <w:sz w:val="24"/>
          <w:szCs w:val="24"/>
        </w:rPr>
        <w:t xml:space="preserve">Greggs </w:t>
      </w:r>
      <w:r w:rsidR="00D2596E">
        <w:rPr>
          <w:rFonts w:ascii="Arial" w:hAnsi="Arial" w:cs="Arial"/>
          <w:sz w:val="24"/>
          <w:szCs w:val="24"/>
        </w:rPr>
        <w:t>must</w:t>
      </w:r>
      <w:r w:rsidR="0064483C">
        <w:rPr>
          <w:rFonts w:ascii="Arial" w:hAnsi="Arial" w:cs="Arial"/>
          <w:sz w:val="24"/>
          <w:szCs w:val="24"/>
        </w:rPr>
        <w:t xml:space="preserve"> bring the employees on this journey of change. Showing the employees </w:t>
      </w:r>
      <w:r w:rsidR="00147416">
        <w:rPr>
          <w:rFonts w:ascii="Arial" w:hAnsi="Arial" w:cs="Arial"/>
          <w:sz w:val="24"/>
          <w:szCs w:val="24"/>
        </w:rPr>
        <w:t xml:space="preserve">how the organisation is today, will give them greater context on why the organisation needs to change for the future. </w:t>
      </w:r>
      <w:r w:rsidR="001E31DB">
        <w:rPr>
          <w:rFonts w:ascii="Arial" w:hAnsi="Arial" w:cs="Arial"/>
          <w:sz w:val="24"/>
          <w:szCs w:val="24"/>
        </w:rPr>
        <w:t xml:space="preserve">Greggs can show employees the need for change through involving them in every step of the change management process/change initiative plan. </w:t>
      </w:r>
      <w:sdt>
        <w:sdtPr>
          <w:rPr>
            <w:rFonts w:ascii="Arial" w:hAnsi="Arial" w:cs="Arial"/>
            <w:sz w:val="24"/>
            <w:szCs w:val="24"/>
          </w:rPr>
          <w:id w:val="-1038657515"/>
          <w:citation/>
        </w:sdtPr>
        <w:sdtContent>
          <w:r w:rsidR="001E31DB">
            <w:rPr>
              <w:rFonts w:ascii="Arial" w:hAnsi="Arial" w:cs="Arial"/>
              <w:sz w:val="24"/>
              <w:szCs w:val="24"/>
            </w:rPr>
            <w:fldChar w:fldCharType="begin"/>
          </w:r>
          <w:r w:rsidR="001E31DB">
            <w:rPr>
              <w:rFonts w:ascii="Arial" w:hAnsi="Arial" w:cs="Arial"/>
              <w:sz w:val="24"/>
              <w:szCs w:val="24"/>
            </w:rPr>
            <w:instrText xml:space="preserve"> CITATION Kim20 \l 2057 </w:instrText>
          </w:r>
          <w:r w:rsidR="001E31DB">
            <w:rPr>
              <w:rFonts w:ascii="Arial" w:hAnsi="Arial" w:cs="Arial"/>
              <w:sz w:val="24"/>
              <w:szCs w:val="24"/>
            </w:rPr>
            <w:fldChar w:fldCharType="separate"/>
          </w:r>
          <w:r w:rsidR="001E31DB" w:rsidRPr="001E31DB">
            <w:rPr>
              <w:rFonts w:ascii="Arial" w:hAnsi="Arial" w:cs="Arial"/>
              <w:noProof/>
              <w:sz w:val="24"/>
              <w:szCs w:val="24"/>
            </w:rPr>
            <w:t>(Kimberling, 2020)</w:t>
          </w:r>
          <w:r w:rsidR="001E31DB">
            <w:rPr>
              <w:rFonts w:ascii="Arial" w:hAnsi="Arial" w:cs="Arial"/>
              <w:sz w:val="24"/>
              <w:szCs w:val="24"/>
            </w:rPr>
            <w:fldChar w:fldCharType="end"/>
          </w:r>
        </w:sdtContent>
      </w:sdt>
      <w:r w:rsidR="001E31DB">
        <w:rPr>
          <w:rFonts w:ascii="Arial" w:hAnsi="Arial" w:cs="Arial"/>
          <w:sz w:val="24"/>
          <w:szCs w:val="24"/>
        </w:rPr>
        <w:t xml:space="preserve">. </w:t>
      </w:r>
    </w:p>
    <w:p w14:paraId="1C227641" w14:textId="711F5D53" w:rsidR="001E31DB" w:rsidRDefault="001E31DB" w:rsidP="00FB5816">
      <w:pPr>
        <w:spacing w:line="480" w:lineRule="auto"/>
        <w:jc w:val="both"/>
        <w:rPr>
          <w:rFonts w:ascii="Arial" w:hAnsi="Arial" w:cs="Arial"/>
          <w:sz w:val="24"/>
          <w:szCs w:val="24"/>
        </w:rPr>
      </w:pPr>
    </w:p>
    <w:p w14:paraId="5B4C1E74" w14:textId="77777777" w:rsidR="001E31DB" w:rsidRPr="00B1750A" w:rsidRDefault="001E31DB" w:rsidP="00FB5816">
      <w:pPr>
        <w:spacing w:line="480" w:lineRule="auto"/>
        <w:jc w:val="both"/>
        <w:rPr>
          <w:rFonts w:ascii="Arial" w:hAnsi="Arial" w:cs="Arial"/>
          <w:sz w:val="24"/>
          <w:szCs w:val="24"/>
        </w:rPr>
      </w:pPr>
    </w:p>
    <w:p w14:paraId="76B82382" w14:textId="69BDF2AC" w:rsidR="003B641B" w:rsidRPr="003B641B" w:rsidRDefault="003B641B" w:rsidP="00FB5816">
      <w:pPr>
        <w:spacing w:line="480" w:lineRule="auto"/>
        <w:jc w:val="both"/>
        <w:rPr>
          <w:rFonts w:ascii="Arial" w:hAnsi="Arial" w:cs="Arial"/>
          <w:b/>
          <w:bCs/>
          <w:sz w:val="24"/>
          <w:szCs w:val="24"/>
        </w:rPr>
      </w:pPr>
      <w:r w:rsidRPr="003B641B">
        <w:rPr>
          <w:rFonts w:ascii="Arial" w:hAnsi="Arial" w:cs="Arial"/>
          <w:b/>
          <w:bCs/>
          <w:sz w:val="24"/>
          <w:szCs w:val="24"/>
        </w:rPr>
        <w:lastRenderedPageBreak/>
        <w:t>Key point six – Benefits Realisation.</w:t>
      </w:r>
    </w:p>
    <w:p w14:paraId="22A49CFA" w14:textId="12393829" w:rsidR="00E65FF4" w:rsidRDefault="00FB5816" w:rsidP="00FB5816">
      <w:pPr>
        <w:spacing w:line="480" w:lineRule="auto"/>
        <w:jc w:val="both"/>
        <w:rPr>
          <w:rFonts w:ascii="Arial" w:hAnsi="Arial" w:cs="Arial"/>
          <w:sz w:val="24"/>
          <w:szCs w:val="24"/>
        </w:rPr>
      </w:pPr>
      <w:r w:rsidRPr="00FB5816">
        <w:rPr>
          <w:rFonts w:ascii="Arial" w:hAnsi="Arial" w:cs="Arial"/>
          <w:sz w:val="24"/>
          <w:szCs w:val="24"/>
        </w:rPr>
        <w:t xml:space="preserve">The sixth and final step in a </w:t>
      </w:r>
      <w:r w:rsidR="00A73A4F">
        <w:rPr>
          <w:rFonts w:ascii="Arial" w:hAnsi="Arial" w:cs="Arial"/>
          <w:sz w:val="24"/>
          <w:szCs w:val="24"/>
        </w:rPr>
        <w:t>C</w:t>
      </w:r>
      <w:r w:rsidRPr="00FB5816">
        <w:rPr>
          <w:rFonts w:ascii="Arial" w:hAnsi="Arial" w:cs="Arial"/>
          <w:sz w:val="24"/>
          <w:szCs w:val="24"/>
        </w:rPr>
        <w:t xml:space="preserve">hange </w:t>
      </w:r>
      <w:r w:rsidR="00A73A4F">
        <w:rPr>
          <w:rFonts w:ascii="Arial" w:hAnsi="Arial" w:cs="Arial"/>
          <w:sz w:val="24"/>
          <w:szCs w:val="24"/>
        </w:rPr>
        <w:t>Ma</w:t>
      </w:r>
      <w:r w:rsidRPr="00FB5816">
        <w:rPr>
          <w:rFonts w:ascii="Arial" w:hAnsi="Arial" w:cs="Arial"/>
          <w:sz w:val="24"/>
          <w:szCs w:val="24"/>
        </w:rPr>
        <w:t>nagement plan is Benefits Realisation. (Kimberling, 2020). How can results be measured and shown to be improving in this new change management system? (Kimberling, 2020). Measuring can show if the actual change made any difference to the organisation or not. (Kimberling, 2020). If improvements have been made, then doubling down on that improvement will be the key. Whereas, if there is little or no improvement, how can the organisation move away from that method, into a newer, more improved method.</w:t>
      </w:r>
    </w:p>
    <w:p w14:paraId="382C4593" w14:textId="32B128B0" w:rsidR="001E31DB" w:rsidRDefault="001E31DB" w:rsidP="00FB5816">
      <w:pPr>
        <w:spacing w:line="480" w:lineRule="auto"/>
        <w:jc w:val="both"/>
        <w:rPr>
          <w:rFonts w:ascii="Arial" w:hAnsi="Arial" w:cs="Arial"/>
          <w:b/>
          <w:bCs/>
          <w:sz w:val="24"/>
          <w:szCs w:val="24"/>
        </w:rPr>
      </w:pPr>
      <w:r>
        <w:rPr>
          <w:rFonts w:ascii="Arial" w:hAnsi="Arial" w:cs="Arial"/>
          <w:b/>
          <w:bCs/>
          <w:sz w:val="24"/>
          <w:szCs w:val="24"/>
        </w:rPr>
        <w:t>Greggs’ context</w:t>
      </w:r>
    </w:p>
    <w:p w14:paraId="5172C705" w14:textId="7769FAE6" w:rsidR="001E31DB" w:rsidRPr="001E31DB" w:rsidRDefault="000D72C1" w:rsidP="00FB5816">
      <w:pPr>
        <w:spacing w:line="480" w:lineRule="auto"/>
        <w:jc w:val="both"/>
        <w:rPr>
          <w:rFonts w:ascii="Arial" w:hAnsi="Arial" w:cs="Arial"/>
          <w:sz w:val="24"/>
          <w:szCs w:val="24"/>
        </w:rPr>
      </w:pPr>
      <w:r>
        <w:rPr>
          <w:rFonts w:ascii="Arial" w:hAnsi="Arial" w:cs="Arial"/>
          <w:sz w:val="24"/>
          <w:szCs w:val="24"/>
        </w:rPr>
        <w:t>Greggs needs to be able to show</w:t>
      </w:r>
      <w:r w:rsidR="008E6C2E">
        <w:rPr>
          <w:rFonts w:ascii="Arial" w:hAnsi="Arial" w:cs="Arial"/>
          <w:sz w:val="24"/>
          <w:szCs w:val="24"/>
        </w:rPr>
        <w:t xml:space="preserve"> or achieve</w:t>
      </w:r>
      <w:r>
        <w:rPr>
          <w:rFonts w:ascii="Arial" w:hAnsi="Arial" w:cs="Arial"/>
          <w:sz w:val="24"/>
          <w:szCs w:val="24"/>
        </w:rPr>
        <w:t xml:space="preserve"> proven results from this change management process/change initiative plan. </w:t>
      </w:r>
      <w:r w:rsidR="008E6C2E">
        <w:rPr>
          <w:rFonts w:ascii="Arial" w:hAnsi="Arial" w:cs="Arial"/>
          <w:sz w:val="24"/>
          <w:szCs w:val="24"/>
        </w:rPr>
        <w:t xml:space="preserve">Results can be key to show </w:t>
      </w:r>
      <w:r w:rsidR="000E2D55">
        <w:rPr>
          <w:rFonts w:ascii="Arial" w:hAnsi="Arial" w:cs="Arial"/>
          <w:sz w:val="24"/>
          <w:szCs w:val="24"/>
        </w:rPr>
        <w:t xml:space="preserve">that the actual change is of use. Striking the key points of improvement </w:t>
      </w:r>
      <w:r w:rsidR="00146114">
        <w:rPr>
          <w:rFonts w:ascii="Arial" w:hAnsi="Arial" w:cs="Arial"/>
          <w:sz w:val="24"/>
          <w:szCs w:val="24"/>
        </w:rPr>
        <w:t xml:space="preserve">and discarding inefficient methods of change. </w:t>
      </w:r>
    </w:p>
    <w:p w14:paraId="7CB051AB" w14:textId="5D74F9FB" w:rsidR="0090190A" w:rsidRDefault="0090190A" w:rsidP="0090190A">
      <w:pPr>
        <w:pStyle w:val="Heading2"/>
        <w:rPr>
          <w:rFonts w:ascii="Arial" w:hAnsi="Arial" w:cs="Arial"/>
          <w:sz w:val="28"/>
          <w:szCs w:val="28"/>
        </w:rPr>
      </w:pPr>
      <w:bookmarkStart w:id="5" w:name="_Toc70706065"/>
      <w:r w:rsidRPr="0090190A">
        <w:rPr>
          <w:rFonts w:ascii="Arial" w:hAnsi="Arial" w:cs="Arial"/>
          <w:sz w:val="28"/>
          <w:szCs w:val="28"/>
        </w:rPr>
        <w:t>Change Initiative Plan</w:t>
      </w:r>
      <w:bookmarkEnd w:id="5"/>
      <w:r w:rsidRPr="0090190A">
        <w:rPr>
          <w:rFonts w:ascii="Arial" w:hAnsi="Arial" w:cs="Arial"/>
          <w:sz w:val="28"/>
          <w:szCs w:val="28"/>
        </w:rPr>
        <w:t xml:space="preserve"> </w:t>
      </w:r>
    </w:p>
    <w:p w14:paraId="2DC108EE" w14:textId="77777777" w:rsidR="0090190A" w:rsidRPr="0090190A" w:rsidRDefault="0090190A" w:rsidP="0090190A">
      <w:pPr>
        <w:spacing w:line="480" w:lineRule="auto"/>
        <w:jc w:val="both"/>
        <w:rPr>
          <w:rFonts w:ascii="Arial" w:hAnsi="Arial" w:cs="Arial"/>
          <w:sz w:val="24"/>
          <w:szCs w:val="24"/>
        </w:rPr>
      </w:pPr>
      <w:r w:rsidRPr="0090190A">
        <w:rPr>
          <w:rFonts w:ascii="Arial" w:hAnsi="Arial" w:cs="Arial"/>
          <w:sz w:val="24"/>
          <w:szCs w:val="24"/>
        </w:rPr>
        <w:t xml:space="preserve">This change initiative plan will go through five key areas. These areas are: </w:t>
      </w:r>
    </w:p>
    <w:p w14:paraId="61806794" w14:textId="77777777" w:rsidR="0090190A" w:rsidRPr="0090190A" w:rsidRDefault="0090190A" w:rsidP="0090190A">
      <w:pPr>
        <w:spacing w:line="480" w:lineRule="auto"/>
        <w:jc w:val="both"/>
        <w:rPr>
          <w:rFonts w:ascii="Arial" w:hAnsi="Arial" w:cs="Arial"/>
          <w:sz w:val="24"/>
          <w:szCs w:val="24"/>
        </w:rPr>
      </w:pPr>
      <w:r w:rsidRPr="0090190A">
        <w:rPr>
          <w:rFonts w:ascii="Arial" w:hAnsi="Arial" w:cs="Arial"/>
          <w:sz w:val="24"/>
          <w:szCs w:val="24"/>
        </w:rPr>
        <w:t>•</w:t>
      </w:r>
      <w:r w:rsidRPr="0090190A">
        <w:rPr>
          <w:rFonts w:ascii="Arial" w:hAnsi="Arial" w:cs="Arial"/>
          <w:sz w:val="24"/>
          <w:szCs w:val="24"/>
        </w:rPr>
        <w:tab/>
        <w:t xml:space="preserve">Define – Defining the strategy for changing the organisation, </w:t>
      </w:r>
    </w:p>
    <w:p w14:paraId="16127FCB" w14:textId="77777777" w:rsidR="0090190A" w:rsidRPr="0090190A" w:rsidRDefault="0090190A" w:rsidP="0090190A">
      <w:pPr>
        <w:spacing w:line="480" w:lineRule="auto"/>
        <w:jc w:val="both"/>
        <w:rPr>
          <w:rFonts w:ascii="Arial" w:hAnsi="Arial" w:cs="Arial"/>
          <w:sz w:val="24"/>
          <w:szCs w:val="24"/>
        </w:rPr>
      </w:pPr>
      <w:r w:rsidRPr="0090190A">
        <w:rPr>
          <w:rFonts w:ascii="Arial" w:hAnsi="Arial" w:cs="Arial"/>
          <w:sz w:val="24"/>
          <w:szCs w:val="24"/>
        </w:rPr>
        <w:t>•</w:t>
      </w:r>
      <w:r w:rsidRPr="0090190A">
        <w:rPr>
          <w:rFonts w:ascii="Arial" w:hAnsi="Arial" w:cs="Arial"/>
          <w:sz w:val="24"/>
          <w:szCs w:val="24"/>
        </w:rPr>
        <w:tab/>
        <w:t>Assess – Assessing how the change will be received,</w:t>
      </w:r>
    </w:p>
    <w:p w14:paraId="5EBD5F38" w14:textId="77777777" w:rsidR="0090190A" w:rsidRPr="0090190A" w:rsidRDefault="0090190A" w:rsidP="0090190A">
      <w:pPr>
        <w:spacing w:line="480" w:lineRule="auto"/>
        <w:jc w:val="both"/>
        <w:rPr>
          <w:rFonts w:ascii="Arial" w:hAnsi="Arial" w:cs="Arial"/>
          <w:sz w:val="24"/>
          <w:szCs w:val="24"/>
        </w:rPr>
      </w:pPr>
      <w:r w:rsidRPr="0090190A">
        <w:rPr>
          <w:rFonts w:ascii="Arial" w:hAnsi="Arial" w:cs="Arial"/>
          <w:sz w:val="24"/>
          <w:szCs w:val="24"/>
        </w:rPr>
        <w:t>•</w:t>
      </w:r>
      <w:r w:rsidRPr="0090190A">
        <w:rPr>
          <w:rFonts w:ascii="Arial" w:hAnsi="Arial" w:cs="Arial"/>
          <w:sz w:val="24"/>
          <w:szCs w:val="24"/>
        </w:rPr>
        <w:tab/>
        <w:t>Design – Designing to inspire and engage the people affected,</w:t>
      </w:r>
    </w:p>
    <w:p w14:paraId="21FAC455" w14:textId="77777777" w:rsidR="0090190A" w:rsidRPr="0090190A" w:rsidRDefault="0090190A" w:rsidP="0090190A">
      <w:pPr>
        <w:spacing w:line="480" w:lineRule="auto"/>
        <w:jc w:val="both"/>
        <w:rPr>
          <w:rFonts w:ascii="Arial" w:hAnsi="Arial" w:cs="Arial"/>
          <w:sz w:val="24"/>
          <w:szCs w:val="24"/>
        </w:rPr>
      </w:pPr>
      <w:r w:rsidRPr="0090190A">
        <w:rPr>
          <w:rFonts w:ascii="Arial" w:hAnsi="Arial" w:cs="Arial"/>
          <w:sz w:val="24"/>
          <w:szCs w:val="24"/>
        </w:rPr>
        <w:t>•</w:t>
      </w:r>
      <w:r w:rsidRPr="0090190A">
        <w:rPr>
          <w:rFonts w:ascii="Arial" w:hAnsi="Arial" w:cs="Arial"/>
          <w:sz w:val="24"/>
          <w:szCs w:val="24"/>
        </w:rPr>
        <w:tab/>
        <w:t xml:space="preserve">Implement – Implement and provide tools for people to succeed,  </w:t>
      </w:r>
    </w:p>
    <w:p w14:paraId="2C4AB451" w14:textId="77777777" w:rsidR="0090190A" w:rsidRPr="0090190A" w:rsidRDefault="0090190A" w:rsidP="0090190A">
      <w:pPr>
        <w:spacing w:line="480" w:lineRule="auto"/>
        <w:jc w:val="both"/>
        <w:rPr>
          <w:rFonts w:ascii="Arial" w:hAnsi="Arial" w:cs="Arial"/>
          <w:sz w:val="24"/>
          <w:szCs w:val="24"/>
        </w:rPr>
      </w:pPr>
      <w:r w:rsidRPr="0090190A">
        <w:rPr>
          <w:rFonts w:ascii="Arial" w:hAnsi="Arial" w:cs="Arial"/>
          <w:sz w:val="24"/>
          <w:szCs w:val="24"/>
        </w:rPr>
        <w:t>•</w:t>
      </w:r>
      <w:r w:rsidRPr="0090190A">
        <w:rPr>
          <w:rFonts w:ascii="Arial" w:hAnsi="Arial" w:cs="Arial"/>
          <w:sz w:val="24"/>
          <w:szCs w:val="24"/>
        </w:rPr>
        <w:tab/>
        <w:t xml:space="preserve">Embed – Fully integrate to achieve maximum returns. </w:t>
      </w:r>
    </w:p>
    <w:p w14:paraId="48F44D2F" w14:textId="7DE76208" w:rsidR="0090190A" w:rsidRDefault="0090190A" w:rsidP="0090190A">
      <w:pPr>
        <w:spacing w:line="480" w:lineRule="auto"/>
        <w:jc w:val="both"/>
        <w:rPr>
          <w:rFonts w:ascii="Arial" w:hAnsi="Arial" w:cs="Arial"/>
          <w:sz w:val="24"/>
          <w:szCs w:val="24"/>
        </w:rPr>
      </w:pPr>
      <w:r w:rsidRPr="0090190A">
        <w:rPr>
          <w:rFonts w:ascii="Arial" w:hAnsi="Arial" w:cs="Arial"/>
          <w:sz w:val="24"/>
          <w:szCs w:val="24"/>
        </w:rPr>
        <w:t xml:space="preserve">(Lock, 2021). </w:t>
      </w:r>
    </w:p>
    <w:p w14:paraId="30A8D354" w14:textId="77777777" w:rsidR="001F0C1E" w:rsidRDefault="001F0C1E" w:rsidP="0090190A">
      <w:pPr>
        <w:spacing w:line="480" w:lineRule="auto"/>
        <w:jc w:val="both"/>
        <w:rPr>
          <w:rFonts w:ascii="Arial" w:hAnsi="Arial" w:cs="Arial"/>
          <w:sz w:val="24"/>
          <w:szCs w:val="24"/>
        </w:rPr>
      </w:pPr>
    </w:p>
    <w:p w14:paraId="7B99DE5E" w14:textId="493FF8B1" w:rsidR="000F449C" w:rsidRDefault="00C4300F" w:rsidP="0090190A">
      <w:pPr>
        <w:spacing w:line="480" w:lineRule="auto"/>
        <w:jc w:val="both"/>
        <w:rPr>
          <w:rFonts w:ascii="Arial" w:hAnsi="Arial" w:cs="Arial"/>
          <w:b/>
          <w:bCs/>
          <w:sz w:val="28"/>
          <w:szCs w:val="28"/>
        </w:rPr>
      </w:pPr>
      <w:r w:rsidRPr="0018228D">
        <w:rPr>
          <w:rFonts w:ascii="Arial" w:hAnsi="Arial" w:cs="Arial"/>
          <w:b/>
          <w:bCs/>
          <w:sz w:val="28"/>
          <w:szCs w:val="28"/>
        </w:rPr>
        <w:lastRenderedPageBreak/>
        <w:t xml:space="preserve">Part 1 – </w:t>
      </w:r>
      <w:r w:rsidR="0018228D" w:rsidRPr="0018228D">
        <w:rPr>
          <w:rFonts w:ascii="Arial" w:hAnsi="Arial" w:cs="Arial"/>
          <w:b/>
          <w:bCs/>
          <w:sz w:val="28"/>
          <w:szCs w:val="28"/>
        </w:rPr>
        <w:t xml:space="preserve">Define. </w:t>
      </w:r>
      <w:sdt>
        <w:sdtPr>
          <w:rPr>
            <w:rFonts w:ascii="Arial" w:hAnsi="Arial" w:cs="Arial"/>
            <w:b/>
            <w:bCs/>
            <w:sz w:val="28"/>
            <w:szCs w:val="28"/>
          </w:rPr>
          <w:id w:val="-1618521216"/>
          <w:citation/>
        </w:sdtPr>
        <w:sdtContent>
          <w:r w:rsidR="00692DB1">
            <w:rPr>
              <w:rFonts w:ascii="Arial" w:hAnsi="Arial" w:cs="Arial"/>
              <w:b/>
              <w:bCs/>
              <w:sz w:val="28"/>
              <w:szCs w:val="28"/>
            </w:rPr>
            <w:fldChar w:fldCharType="begin"/>
          </w:r>
          <w:r w:rsidR="00692DB1">
            <w:rPr>
              <w:rFonts w:ascii="Arial" w:hAnsi="Arial" w:cs="Arial"/>
              <w:b/>
              <w:bCs/>
              <w:sz w:val="28"/>
              <w:szCs w:val="28"/>
            </w:rPr>
            <w:instrText xml:space="preserve"> CITATION Loc21 \l 2057 </w:instrText>
          </w:r>
          <w:r w:rsidR="00692DB1">
            <w:rPr>
              <w:rFonts w:ascii="Arial" w:hAnsi="Arial" w:cs="Arial"/>
              <w:b/>
              <w:bCs/>
              <w:sz w:val="28"/>
              <w:szCs w:val="28"/>
            </w:rPr>
            <w:fldChar w:fldCharType="separate"/>
          </w:r>
          <w:r w:rsidR="00692DB1" w:rsidRPr="00692DB1">
            <w:rPr>
              <w:rFonts w:ascii="Arial" w:hAnsi="Arial" w:cs="Arial"/>
              <w:noProof/>
              <w:sz w:val="28"/>
              <w:szCs w:val="28"/>
            </w:rPr>
            <w:t>(Lock, 2021)</w:t>
          </w:r>
          <w:r w:rsidR="00692DB1">
            <w:rPr>
              <w:rFonts w:ascii="Arial" w:hAnsi="Arial" w:cs="Arial"/>
              <w:b/>
              <w:bCs/>
              <w:sz w:val="28"/>
              <w:szCs w:val="28"/>
            </w:rPr>
            <w:fldChar w:fldCharType="end"/>
          </w:r>
        </w:sdtContent>
      </w:sdt>
      <w:r w:rsidR="00692DB1">
        <w:rPr>
          <w:rFonts w:ascii="Arial" w:hAnsi="Arial" w:cs="Arial"/>
          <w:b/>
          <w:bCs/>
          <w:sz w:val="28"/>
          <w:szCs w:val="28"/>
        </w:rPr>
        <w:t>.</w:t>
      </w:r>
    </w:p>
    <w:p w14:paraId="547FBE2C" w14:textId="77777777" w:rsidR="00D45D23" w:rsidRPr="00D45D23" w:rsidRDefault="00D45D23" w:rsidP="00D45D23">
      <w:pPr>
        <w:spacing w:line="480" w:lineRule="auto"/>
        <w:jc w:val="both"/>
        <w:rPr>
          <w:rFonts w:ascii="Arial" w:hAnsi="Arial" w:cs="Arial"/>
          <w:sz w:val="24"/>
          <w:szCs w:val="24"/>
        </w:rPr>
      </w:pPr>
      <w:r w:rsidRPr="00D45D23">
        <w:rPr>
          <w:rFonts w:ascii="Arial" w:hAnsi="Arial" w:cs="Arial"/>
          <w:sz w:val="24"/>
          <w:szCs w:val="24"/>
        </w:rPr>
        <w:t xml:space="preserve">The goal of change management/change initiative plan is to change people’s behaviour”, (Lock, 2021). </w:t>
      </w:r>
    </w:p>
    <w:p w14:paraId="36347BBD" w14:textId="43AF9306" w:rsidR="00D45D23" w:rsidRPr="00D45D23" w:rsidRDefault="00D45D23" w:rsidP="00D45D23">
      <w:pPr>
        <w:spacing w:line="480" w:lineRule="auto"/>
        <w:jc w:val="both"/>
        <w:rPr>
          <w:rFonts w:ascii="Arial" w:hAnsi="Arial" w:cs="Arial"/>
          <w:sz w:val="24"/>
          <w:szCs w:val="24"/>
        </w:rPr>
      </w:pPr>
      <w:r w:rsidRPr="00D45D23">
        <w:rPr>
          <w:rFonts w:ascii="Arial" w:hAnsi="Arial" w:cs="Arial"/>
          <w:sz w:val="24"/>
          <w:szCs w:val="24"/>
        </w:rPr>
        <w:t>Change management can “reduce organisational risk, and increase success”, (Lock, 2021).</w:t>
      </w:r>
    </w:p>
    <w:p w14:paraId="73D41037" w14:textId="77777777" w:rsidR="00E45474" w:rsidRDefault="000F449C" w:rsidP="0090190A">
      <w:pPr>
        <w:spacing w:line="480" w:lineRule="auto"/>
        <w:jc w:val="both"/>
        <w:rPr>
          <w:rFonts w:ascii="Arial" w:hAnsi="Arial" w:cs="Arial"/>
          <w:sz w:val="24"/>
          <w:szCs w:val="24"/>
        </w:rPr>
      </w:pPr>
      <w:r w:rsidRPr="000F449C">
        <w:rPr>
          <w:rFonts w:ascii="Arial" w:hAnsi="Arial" w:cs="Arial"/>
          <w:sz w:val="24"/>
          <w:szCs w:val="24"/>
        </w:rPr>
        <w:t>There needs to be a business case for a change initiative plan. As, is the case with Greggs (local context), sustainability is becoming a leading topic for organisations to use. Either to show customers they can change for the better, make more profits, or to protect the environment, among other topics.</w:t>
      </w:r>
      <w:r w:rsidR="00296F52">
        <w:rPr>
          <w:rFonts w:ascii="Arial" w:hAnsi="Arial" w:cs="Arial"/>
          <w:sz w:val="24"/>
          <w:szCs w:val="24"/>
        </w:rPr>
        <w:t xml:space="preserve"> </w:t>
      </w:r>
      <w:r w:rsidR="00315D43">
        <w:rPr>
          <w:rFonts w:ascii="Arial" w:hAnsi="Arial" w:cs="Arial"/>
          <w:sz w:val="24"/>
          <w:szCs w:val="24"/>
        </w:rPr>
        <w:t xml:space="preserve">The business case for sustainability is becoming more and more </w:t>
      </w:r>
      <w:r w:rsidR="0094164D">
        <w:rPr>
          <w:rFonts w:ascii="Arial" w:hAnsi="Arial" w:cs="Arial"/>
          <w:sz w:val="24"/>
          <w:szCs w:val="24"/>
        </w:rPr>
        <w:t>apparent</w:t>
      </w:r>
      <w:r w:rsidR="00315D43">
        <w:rPr>
          <w:rFonts w:ascii="Arial" w:hAnsi="Arial" w:cs="Arial"/>
          <w:sz w:val="24"/>
          <w:szCs w:val="24"/>
        </w:rPr>
        <w:t xml:space="preserve"> in the wake of the climate emergency </w:t>
      </w:r>
      <w:r w:rsidR="0094164D">
        <w:rPr>
          <w:rFonts w:ascii="Arial" w:hAnsi="Arial" w:cs="Arial"/>
          <w:sz w:val="24"/>
          <w:szCs w:val="24"/>
        </w:rPr>
        <w:t xml:space="preserve">the Earth is facing. </w:t>
      </w:r>
      <w:r w:rsidR="007B7614">
        <w:rPr>
          <w:rFonts w:ascii="Arial" w:hAnsi="Arial" w:cs="Arial"/>
          <w:sz w:val="24"/>
          <w:szCs w:val="24"/>
        </w:rPr>
        <w:t xml:space="preserve">From the video log, it was apparent that Greggs is already achieving good levels of sustainability. This change initiative plan is </w:t>
      </w:r>
      <w:r w:rsidR="0049203B">
        <w:rPr>
          <w:rFonts w:ascii="Arial" w:hAnsi="Arial" w:cs="Arial"/>
          <w:sz w:val="24"/>
          <w:szCs w:val="24"/>
        </w:rPr>
        <w:t xml:space="preserve">focusing on what is already in place and what can be done in favour of even more changes. </w:t>
      </w:r>
      <w:r w:rsidR="00E2039F">
        <w:rPr>
          <w:rFonts w:ascii="Arial" w:hAnsi="Arial" w:cs="Arial"/>
          <w:sz w:val="24"/>
          <w:szCs w:val="24"/>
        </w:rPr>
        <w:t xml:space="preserve">Before </w:t>
      </w:r>
      <w:r w:rsidR="0025598D">
        <w:rPr>
          <w:rFonts w:ascii="Arial" w:hAnsi="Arial" w:cs="Arial"/>
          <w:sz w:val="24"/>
          <w:szCs w:val="24"/>
        </w:rPr>
        <w:t xml:space="preserve">going ahead with the plan, a clear definition of what the plan will be focused on is needed. </w:t>
      </w:r>
    </w:p>
    <w:p w14:paraId="75E28342" w14:textId="2D962346" w:rsidR="0018228D" w:rsidRPr="0018228D" w:rsidRDefault="0074786D" w:rsidP="0090190A">
      <w:pPr>
        <w:spacing w:line="480" w:lineRule="auto"/>
        <w:jc w:val="both"/>
        <w:rPr>
          <w:rFonts w:ascii="Arial" w:hAnsi="Arial" w:cs="Arial"/>
          <w:sz w:val="24"/>
          <w:szCs w:val="24"/>
        </w:rPr>
      </w:pPr>
      <w:r>
        <w:rPr>
          <w:rFonts w:ascii="Arial" w:hAnsi="Arial" w:cs="Arial"/>
          <w:sz w:val="24"/>
          <w:szCs w:val="24"/>
        </w:rPr>
        <w:t xml:space="preserve">So, for Greggs’ change initiative plan, a keen interest in </w:t>
      </w:r>
      <w:r w:rsidR="009168F4">
        <w:rPr>
          <w:rFonts w:ascii="Arial" w:hAnsi="Arial" w:cs="Arial"/>
          <w:sz w:val="24"/>
          <w:szCs w:val="24"/>
        </w:rPr>
        <w:t>maintaining and improving</w:t>
      </w:r>
      <w:r w:rsidR="00E8609E">
        <w:rPr>
          <w:rFonts w:ascii="Arial" w:hAnsi="Arial" w:cs="Arial"/>
          <w:sz w:val="24"/>
          <w:szCs w:val="24"/>
        </w:rPr>
        <w:t xml:space="preserve"> the business</w:t>
      </w:r>
      <w:r w:rsidR="00065743">
        <w:rPr>
          <w:rFonts w:ascii="Arial" w:hAnsi="Arial" w:cs="Arial"/>
          <w:sz w:val="24"/>
          <w:szCs w:val="24"/>
        </w:rPr>
        <w:t>es existing policies and procedures</w:t>
      </w:r>
      <w:r w:rsidR="00E8609E">
        <w:rPr>
          <w:rFonts w:ascii="Arial" w:hAnsi="Arial" w:cs="Arial"/>
          <w:sz w:val="24"/>
          <w:szCs w:val="24"/>
        </w:rPr>
        <w:t xml:space="preserve"> for the future, in terms of sustainability is needed. With a company wide approach </w:t>
      </w:r>
      <w:r w:rsidR="004B4CBE">
        <w:rPr>
          <w:rFonts w:ascii="Arial" w:hAnsi="Arial" w:cs="Arial"/>
          <w:sz w:val="24"/>
          <w:szCs w:val="24"/>
        </w:rPr>
        <w:t xml:space="preserve">needed to ensure existing measures are met, while upskilling and informing employees and </w:t>
      </w:r>
      <w:r w:rsidR="009168F4">
        <w:rPr>
          <w:rFonts w:ascii="Arial" w:hAnsi="Arial" w:cs="Arial"/>
          <w:sz w:val="24"/>
          <w:szCs w:val="24"/>
        </w:rPr>
        <w:t xml:space="preserve">stakeholders of key changes going forward. </w:t>
      </w:r>
    </w:p>
    <w:p w14:paraId="782E3068" w14:textId="36CF7F76" w:rsidR="0018228D" w:rsidRDefault="00296F52" w:rsidP="0090190A">
      <w:pPr>
        <w:spacing w:line="480" w:lineRule="auto"/>
        <w:jc w:val="both"/>
        <w:rPr>
          <w:rFonts w:ascii="Arial" w:hAnsi="Arial" w:cs="Arial"/>
          <w:b/>
          <w:bCs/>
          <w:sz w:val="28"/>
          <w:szCs w:val="28"/>
        </w:rPr>
      </w:pPr>
      <w:r>
        <w:rPr>
          <w:rFonts w:ascii="Arial" w:hAnsi="Arial" w:cs="Arial"/>
          <w:b/>
          <w:bCs/>
          <w:sz w:val="28"/>
          <w:szCs w:val="28"/>
        </w:rPr>
        <w:t xml:space="preserve">Part 2 – Assess. </w:t>
      </w:r>
      <w:sdt>
        <w:sdtPr>
          <w:rPr>
            <w:rFonts w:ascii="Arial" w:hAnsi="Arial" w:cs="Arial"/>
            <w:b/>
            <w:bCs/>
            <w:sz w:val="28"/>
            <w:szCs w:val="28"/>
          </w:rPr>
          <w:id w:val="1066843133"/>
          <w:citation/>
        </w:sdtPr>
        <w:sdtContent>
          <w:r w:rsidR="00692DB1">
            <w:rPr>
              <w:rFonts w:ascii="Arial" w:hAnsi="Arial" w:cs="Arial"/>
              <w:b/>
              <w:bCs/>
              <w:sz w:val="28"/>
              <w:szCs w:val="28"/>
            </w:rPr>
            <w:fldChar w:fldCharType="begin"/>
          </w:r>
          <w:r w:rsidR="00692DB1">
            <w:rPr>
              <w:rFonts w:ascii="Arial" w:hAnsi="Arial" w:cs="Arial"/>
              <w:b/>
              <w:bCs/>
              <w:sz w:val="28"/>
              <w:szCs w:val="28"/>
            </w:rPr>
            <w:instrText xml:space="preserve"> CITATION Loc21 \l 2057 </w:instrText>
          </w:r>
          <w:r w:rsidR="00692DB1">
            <w:rPr>
              <w:rFonts w:ascii="Arial" w:hAnsi="Arial" w:cs="Arial"/>
              <w:b/>
              <w:bCs/>
              <w:sz w:val="28"/>
              <w:szCs w:val="28"/>
            </w:rPr>
            <w:fldChar w:fldCharType="separate"/>
          </w:r>
          <w:r w:rsidR="00692DB1" w:rsidRPr="00692DB1">
            <w:rPr>
              <w:rFonts w:ascii="Arial" w:hAnsi="Arial" w:cs="Arial"/>
              <w:noProof/>
              <w:sz w:val="28"/>
              <w:szCs w:val="28"/>
            </w:rPr>
            <w:t>(Lock, 2021)</w:t>
          </w:r>
          <w:r w:rsidR="00692DB1">
            <w:rPr>
              <w:rFonts w:ascii="Arial" w:hAnsi="Arial" w:cs="Arial"/>
              <w:b/>
              <w:bCs/>
              <w:sz w:val="28"/>
              <w:szCs w:val="28"/>
            </w:rPr>
            <w:fldChar w:fldCharType="end"/>
          </w:r>
        </w:sdtContent>
      </w:sdt>
      <w:r w:rsidR="00692DB1">
        <w:rPr>
          <w:rFonts w:ascii="Arial" w:hAnsi="Arial" w:cs="Arial"/>
          <w:b/>
          <w:bCs/>
          <w:sz w:val="28"/>
          <w:szCs w:val="28"/>
        </w:rPr>
        <w:t>.</w:t>
      </w:r>
    </w:p>
    <w:p w14:paraId="6BB62E2D" w14:textId="12AB5BB7" w:rsidR="005C4FA8" w:rsidRPr="005C4FA8" w:rsidRDefault="005C4FA8" w:rsidP="0090190A">
      <w:pPr>
        <w:spacing w:line="480" w:lineRule="auto"/>
        <w:jc w:val="both"/>
        <w:rPr>
          <w:rFonts w:ascii="Arial" w:hAnsi="Arial" w:cs="Arial"/>
          <w:b/>
          <w:bCs/>
          <w:sz w:val="24"/>
          <w:szCs w:val="24"/>
        </w:rPr>
      </w:pPr>
      <w:r>
        <w:rPr>
          <w:rFonts w:ascii="Arial" w:hAnsi="Arial" w:cs="Arial"/>
          <w:b/>
          <w:bCs/>
          <w:sz w:val="24"/>
          <w:szCs w:val="24"/>
        </w:rPr>
        <w:t xml:space="preserve">Assessing Greggs’ </w:t>
      </w:r>
      <w:r w:rsidR="00EE1729">
        <w:rPr>
          <w:rFonts w:ascii="Arial" w:hAnsi="Arial" w:cs="Arial"/>
          <w:b/>
          <w:bCs/>
          <w:sz w:val="24"/>
          <w:szCs w:val="24"/>
        </w:rPr>
        <w:t xml:space="preserve">current </w:t>
      </w:r>
      <w:r>
        <w:rPr>
          <w:rFonts w:ascii="Arial" w:hAnsi="Arial" w:cs="Arial"/>
          <w:b/>
          <w:bCs/>
          <w:sz w:val="24"/>
          <w:szCs w:val="24"/>
        </w:rPr>
        <w:t xml:space="preserve">sustainability </w:t>
      </w:r>
      <w:r w:rsidR="00EE1729">
        <w:rPr>
          <w:rFonts w:ascii="Arial" w:hAnsi="Arial" w:cs="Arial"/>
          <w:b/>
          <w:bCs/>
          <w:sz w:val="24"/>
          <w:szCs w:val="24"/>
        </w:rPr>
        <w:t>plans</w:t>
      </w:r>
    </w:p>
    <w:p w14:paraId="7E895885" w14:textId="18BBBC8E" w:rsidR="001F0C1E" w:rsidRDefault="00CF6EA2" w:rsidP="0090190A">
      <w:pPr>
        <w:spacing w:line="480" w:lineRule="auto"/>
        <w:jc w:val="both"/>
        <w:rPr>
          <w:rFonts w:ascii="Arial" w:hAnsi="Arial" w:cs="Arial"/>
          <w:sz w:val="24"/>
          <w:szCs w:val="24"/>
        </w:rPr>
      </w:pPr>
      <w:r>
        <w:rPr>
          <w:rFonts w:ascii="Arial" w:hAnsi="Arial" w:cs="Arial"/>
          <w:sz w:val="24"/>
          <w:szCs w:val="24"/>
        </w:rPr>
        <w:t xml:space="preserve">Changing Greggs into a sustainability leader through this change initiative plan requires careful planning </w:t>
      </w:r>
      <w:r w:rsidR="00332D27">
        <w:rPr>
          <w:rFonts w:ascii="Arial" w:hAnsi="Arial" w:cs="Arial"/>
          <w:sz w:val="24"/>
          <w:szCs w:val="24"/>
        </w:rPr>
        <w:t xml:space="preserve">at the first stage. Setting up the picture which will trickle down </w:t>
      </w:r>
      <w:r w:rsidR="00332D27">
        <w:rPr>
          <w:rFonts w:ascii="Arial" w:hAnsi="Arial" w:cs="Arial"/>
          <w:sz w:val="24"/>
          <w:szCs w:val="24"/>
        </w:rPr>
        <w:lastRenderedPageBreak/>
        <w:t xml:space="preserve">into the other steps of the change initiative plan. </w:t>
      </w:r>
      <w:r w:rsidR="00E02D53">
        <w:rPr>
          <w:rFonts w:ascii="Arial" w:hAnsi="Arial" w:cs="Arial"/>
          <w:sz w:val="24"/>
          <w:szCs w:val="24"/>
        </w:rPr>
        <w:t>Assessing the current state of Greggs’ environment</w:t>
      </w:r>
      <w:r w:rsidR="0099731E">
        <w:rPr>
          <w:rFonts w:ascii="Arial" w:hAnsi="Arial" w:cs="Arial"/>
          <w:sz w:val="24"/>
          <w:szCs w:val="24"/>
        </w:rPr>
        <w:t xml:space="preserve">al policies and procedures has been made easy, as the information can be found easily on their website. </w:t>
      </w:r>
      <w:sdt>
        <w:sdtPr>
          <w:rPr>
            <w:rFonts w:ascii="Arial" w:hAnsi="Arial" w:cs="Arial"/>
            <w:sz w:val="24"/>
            <w:szCs w:val="24"/>
          </w:rPr>
          <w:id w:val="1788307859"/>
          <w:citation/>
        </w:sdtPr>
        <w:sdtContent>
          <w:r w:rsidR="00643009">
            <w:rPr>
              <w:rFonts w:ascii="Arial" w:hAnsi="Arial" w:cs="Arial"/>
              <w:sz w:val="24"/>
              <w:szCs w:val="24"/>
            </w:rPr>
            <w:fldChar w:fldCharType="begin"/>
          </w:r>
          <w:r w:rsidR="00643009">
            <w:rPr>
              <w:rFonts w:ascii="Arial" w:hAnsi="Arial" w:cs="Arial"/>
              <w:sz w:val="24"/>
              <w:szCs w:val="24"/>
            </w:rPr>
            <w:instrText xml:space="preserve"> CITATION Gre204 \l 2057 </w:instrText>
          </w:r>
          <w:r w:rsidR="00643009">
            <w:rPr>
              <w:rFonts w:ascii="Arial" w:hAnsi="Arial" w:cs="Arial"/>
              <w:sz w:val="24"/>
              <w:szCs w:val="24"/>
            </w:rPr>
            <w:fldChar w:fldCharType="separate"/>
          </w:r>
          <w:r w:rsidR="00643009" w:rsidRPr="00643009">
            <w:rPr>
              <w:rFonts w:ascii="Arial" w:hAnsi="Arial" w:cs="Arial"/>
              <w:noProof/>
              <w:sz w:val="24"/>
              <w:szCs w:val="24"/>
            </w:rPr>
            <w:t>(Greggs, 2021)</w:t>
          </w:r>
          <w:r w:rsidR="00643009">
            <w:rPr>
              <w:rFonts w:ascii="Arial" w:hAnsi="Arial" w:cs="Arial"/>
              <w:sz w:val="24"/>
              <w:szCs w:val="24"/>
            </w:rPr>
            <w:fldChar w:fldCharType="end"/>
          </w:r>
        </w:sdtContent>
      </w:sdt>
      <w:r w:rsidR="00643009">
        <w:rPr>
          <w:rFonts w:ascii="Arial" w:hAnsi="Arial" w:cs="Arial"/>
          <w:sz w:val="24"/>
          <w:szCs w:val="24"/>
        </w:rPr>
        <w:t xml:space="preserve">. </w:t>
      </w:r>
    </w:p>
    <w:p w14:paraId="3AD0F132" w14:textId="1013F66B" w:rsidR="0063321A" w:rsidRPr="0063321A" w:rsidRDefault="0063321A" w:rsidP="0090190A">
      <w:pPr>
        <w:spacing w:line="480" w:lineRule="auto"/>
        <w:jc w:val="both"/>
        <w:rPr>
          <w:rFonts w:ascii="Arial" w:hAnsi="Arial" w:cs="Arial"/>
          <w:b/>
          <w:bCs/>
          <w:sz w:val="24"/>
          <w:szCs w:val="24"/>
        </w:rPr>
      </w:pPr>
      <w:r>
        <w:rPr>
          <w:rFonts w:ascii="Arial" w:hAnsi="Arial" w:cs="Arial"/>
          <w:b/>
          <w:bCs/>
          <w:sz w:val="24"/>
          <w:szCs w:val="24"/>
        </w:rPr>
        <w:t>Key sustainability topics from Greggs’ website</w:t>
      </w:r>
    </w:p>
    <w:p w14:paraId="36D8E681" w14:textId="37D74CBF" w:rsidR="006E12C1" w:rsidRDefault="00B755A6" w:rsidP="0090190A">
      <w:pPr>
        <w:spacing w:line="480" w:lineRule="auto"/>
        <w:jc w:val="both"/>
        <w:rPr>
          <w:rFonts w:ascii="Arial" w:hAnsi="Arial" w:cs="Arial"/>
          <w:sz w:val="24"/>
          <w:szCs w:val="24"/>
        </w:rPr>
      </w:pPr>
      <w:r>
        <w:rPr>
          <w:rFonts w:ascii="Arial" w:hAnsi="Arial" w:cs="Arial"/>
          <w:sz w:val="24"/>
          <w:szCs w:val="24"/>
        </w:rPr>
        <w:t xml:space="preserve">Some key points from the </w:t>
      </w:r>
      <w:r w:rsidR="004F6A44">
        <w:rPr>
          <w:rFonts w:ascii="Arial" w:hAnsi="Arial" w:cs="Arial"/>
          <w:sz w:val="24"/>
          <w:szCs w:val="24"/>
        </w:rPr>
        <w:t xml:space="preserve">Greggs’ </w:t>
      </w:r>
      <w:r>
        <w:rPr>
          <w:rFonts w:ascii="Arial" w:hAnsi="Arial" w:cs="Arial"/>
          <w:sz w:val="24"/>
          <w:szCs w:val="24"/>
        </w:rPr>
        <w:t xml:space="preserve">website on sustainability </w:t>
      </w:r>
      <w:r w:rsidR="004F6A44">
        <w:rPr>
          <w:rFonts w:ascii="Arial" w:hAnsi="Arial" w:cs="Arial"/>
          <w:sz w:val="24"/>
          <w:szCs w:val="24"/>
        </w:rPr>
        <w:t xml:space="preserve">are Net Zero Taskforce, Eco Shops, Plastic Reduction, </w:t>
      </w:r>
      <w:r w:rsidR="001A450A">
        <w:rPr>
          <w:rFonts w:ascii="Arial" w:hAnsi="Arial" w:cs="Arial"/>
          <w:sz w:val="24"/>
          <w:szCs w:val="24"/>
        </w:rPr>
        <w:t>energy,</w:t>
      </w:r>
      <w:r w:rsidR="004F6A44">
        <w:rPr>
          <w:rFonts w:ascii="Arial" w:hAnsi="Arial" w:cs="Arial"/>
          <w:sz w:val="24"/>
          <w:szCs w:val="24"/>
        </w:rPr>
        <w:t xml:space="preserve"> and water savings, reducing waste</w:t>
      </w:r>
      <w:r w:rsidR="00A37B88">
        <w:rPr>
          <w:rFonts w:ascii="Arial" w:hAnsi="Arial" w:cs="Arial"/>
          <w:sz w:val="24"/>
          <w:szCs w:val="24"/>
        </w:rPr>
        <w:t xml:space="preserve">, and carbon footprint reductions. </w:t>
      </w:r>
      <w:r w:rsidR="001A450A">
        <w:rPr>
          <w:rFonts w:ascii="Arial" w:hAnsi="Arial" w:cs="Arial"/>
          <w:sz w:val="24"/>
          <w:szCs w:val="24"/>
        </w:rPr>
        <w:t xml:space="preserve">Currently Greggs is greatly achieving sustainability through its own actions. </w:t>
      </w:r>
      <w:r w:rsidR="00227A54">
        <w:rPr>
          <w:rFonts w:ascii="Arial" w:hAnsi="Arial" w:cs="Arial"/>
          <w:sz w:val="24"/>
          <w:szCs w:val="24"/>
        </w:rPr>
        <w:t xml:space="preserve">The plan is to use existing policies with some modifications </w:t>
      </w:r>
      <w:r w:rsidR="00C37B85">
        <w:rPr>
          <w:rFonts w:ascii="Arial" w:hAnsi="Arial" w:cs="Arial"/>
          <w:sz w:val="24"/>
          <w:szCs w:val="24"/>
        </w:rPr>
        <w:t xml:space="preserve">in place in the change initiative plan. </w:t>
      </w:r>
      <w:r w:rsidR="00643009">
        <w:rPr>
          <w:rFonts w:ascii="Arial" w:hAnsi="Arial" w:cs="Arial"/>
          <w:sz w:val="24"/>
          <w:szCs w:val="24"/>
        </w:rPr>
        <w:t xml:space="preserve">By assessing current </w:t>
      </w:r>
      <w:r w:rsidR="00D81C48">
        <w:rPr>
          <w:rFonts w:ascii="Arial" w:hAnsi="Arial" w:cs="Arial"/>
          <w:sz w:val="24"/>
          <w:szCs w:val="24"/>
        </w:rPr>
        <w:t xml:space="preserve">Greggs’ environmental policies and procedures. There can be an understanding on how the system currently operates and what changes can be made for the future. </w:t>
      </w:r>
      <w:sdt>
        <w:sdtPr>
          <w:rPr>
            <w:rFonts w:ascii="Arial" w:hAnsi="Arial" w:cs="Arial"/>
            <w:sz w:val="24"/>
            <w:szCs w:val="24"/>
          </w:rPr>
          <w:id w:val="76326584"/>
          <w:citation/>
        </w:sdtPr>
        <w:sdtContent>
          <w:r w:rsidR="00AE4128">
            <w:rPr>
              <w:rFonts w:ascii="Arial" w:hAnsi="Arial" w:cs="Arial"/>
              <w:sz w:val="24"/>
              <w:szCs w:val="24"/>
            </w:rPr>
            <w:fldChar w:fldCharType="begin"/>
          </w:r>
          <w:r w:rsidR="00AE4128">
            <w:rPr>
              <w:rFonts w:ascii="Arial" w:hAnsi="Arial" w:cs="Arial"/>
              <w:sz w:val="24"/>
              <w:szCs w:val="24"/>
            </w:rPr>
            <w:instrText xml:space="preserve"> CITATION Loc21 \l 2057 </w:instrText>
          </w:r>
          <w:r w:rsidR="00AE4128">
            <w:rPr>
              <w:rFonts w:ascii="Arial" w:hAnsi="Arial" w:cs="Arial"/>
              <w:sz w:val="24"/>
              <w:szCs w:val="24"/>
            </w:rPr>
            <w:fldChar w:fldCharType="separate"/>
          </w:r>
          <w:r w:rsidR="00AE4128" w:rsidRPr="00AE4128">
            <w:rPr>
              <w:rFonts w:ascii="Arial" w:hAnsi="Arial" w:cs="Arial"/>
              <w:noProof/>
              <w:sz w:val="24"/>
              <w:szCs w:val="24"/>
            </w:rPr>
            <w:t>(Lock, 2021)</w:t>
          </w:r>
          <w:r w:rsidR="00AE4128">
            <w:rPr>
              <w:rFonts w:ascii="Arial" w:hAnsi="Arial" w:cs="Arial"/>
              <w:sz w:val="24"/>
              <w:szCs w:val="24"/>
            </w:rPr>
            <w:fldChar w:fldCharType="end"/>
          </w:r>
        </w:sdtContent>
      </w:sdt>
      <w:r w:rsidR="00AE4128">
        <w:rPr>
          <w:rFonts w:ascii="Arial" w:hAnsi="Arial" w:cs="Arial"/>
          <w:sz w:val="24"/>
          <w:szCs w:val="24"/>
        </w:rPr>
        <w:t xml:space="preserve">. </w:t>
      </w:r>
      <w:r w:rsidR="00290BF5">
        <w:rPr>
          <w:rFonts w:ascii="Arial" w:hAnsi="Arial" w:cs="Arial"/>
          <w:sz w:val="24"/>
          <w:szCs w:val="24"/>
        </w:rPr>
        <w:t xml:space="preserve">By overhauling sustainability or using existing policies and procedures </w:t>
      </w:r>
      <w:r w:rsidR="00B93B76">
        <w:rPr>
          <w:rFonts w:ascii="Arial" w:hAnsi="Arial" w:cs="Arial"/>
          <w:sz w:val="24"/>
          <w:szCs w:val="24"/>
        </w:rPr>
        <w:t xml:space="preserve">at Greggs, the impact on the business would be huge for a major overhaul but as there are already systems in place to manage sustainability, impacts </w:t>
      </w:r>
      <w:r w:rsidR="00E30CC3">
        <w:rPr>
          <w:rFonts w:ascii="Arial" w:hAnsi="Arial" w:cs="Arial"/>
          <w:sz w:val="24"/>
          <w:szCs w:val="24"/>
        </w:rPr>
        <w:t xml:space="preserve">can be limited. There is already a drive for sustainability within the organisation, which does not require a complete cultural change from the organisation and employees. </w:t>
      </w:r>
      <w:r w:rsidR="008B0D3A">
        <w:rPr>
          <w:rFonts w:ascii="Arial" w:hAnsi="Arial" w:cs="Arial"/>
          <w:sz w:val="24"/>
          <w:szCs w:val="24"/>
        </w:rPr>
        <w:t xml:space="preserve">What does and will need changing is how to </w:t>
      </w:r>
      <w:r w:rsidR="005607EE">
        <w:rPr>
          <w:rFonts w:ascii="Arial" w:hAnsi="Arial" w:cs="Arial"/>
          <w:sz w:val="24"/>
          <w:szCs w:val="24"/>
        </w:rPr>
        <w:t xml:space="preserve">go further in terms of sustainability? Bringing forward targets and goals, which may seem </w:t>
      </w:r>
      <w:r w:rsidR="00403675">
        <w:rPr>
          <w:rFonts w:ascii="Arial" w:hAnsi="Arial" w:cs="Arial"/>
          <w:sz w:val="24"/>
          <w:szCs w:val="24"/>
        </w:rPr>
        <w:t xml:space="preserve">unable to be carried out in a shorter time frame, but with a little extra push, can be achieved. </w:t>
      </w:r>
    </w:p>
    <w:p w14:paraId="26DF1DA7" w14:textId="77BB8535" w:rsidR="00725D66" w:rsidRDefault="004846C2" w:rsidP="0090190A">
      <w:pPr>
        <w:spacing w:line="480" w:lineRule="auto"/>
        <w:jc w:val="both"/>
        <w:rPr>
          <w:rFonts w:ascii="Arial" w:hAnsi="Arial" w:cs="Arial"/>
          <w:sz w:val="24"/>
          <w:szCs w:val="24"/>
        </w:rPr>
      </w:pPr>
      <w:r>
        <w:rPr>
          <w:rFonts w:ascii="Arial" w:hAnsi="Arial" w:cs="Arial"/>
          <w:sz w:val="24"/>
          <w:szCs w:val="24"/>
        </w:rPr>
        <w:t xml:space="preserve">Systems are already in place </w:t>
      </w:r>
      <w:r w:rsidR="00C65420">
        <w:rPr>
          <w:rFonts w:ascii="Arial" w:hAnsi="Arial" w:cs="Arial"/>
          <w:sz w:val="24"/>
          <w:szCs w:val="24"/>
        </w:rPr>
        <w:t xml:space="preserve">to deal with sustainability, such as energy reductions and waste management. </w:t>
      </w:r>
      <w:r w:rsidR="00563AC1">
        <w:rPr>
          <w:rFonts w:ascii="Arial" w:hAnsi="Arial" w:cs="Arial"/>
          <w:sz w:val="24"/>
          <w:szCs w:val="24"/>
        </w:rPr>
        <w:t xml:space="preserve">These procedures </w:t>
      </w:r>
      <w:r w:rsidR="00894953">
        <w:rPr>
          <w:rFonts w:ascii="Arial" w:hAnsi="Arial" w:cs="Arial"/>
          <w:sz w:val="24"/>
          <w:szCs w:val="24"/>
        </w:rPr>
        <w:t xml:space="preserve">are as much reliant on employees in the stores, as Greggs is, in ensuring they are </w:t>
      </w:r>
      <w:r w:rsidR="00041940">
        <w:rPr>
          <w:rFonts w:ascii="Arial" w:hAnsi="Arial" w:cs="Arial"/>
          <w:sz w:val="24"/>
          <w:szCs w:val="24"/>
        </w:rPr>
        <w:t>being</w:t>
      </w:r>
      <w:r w:rsidR="00894953">
        <w:rPr>
          <w:rFonts w:ascii="Arial" w:hAnsi="Arial" w:cs="Arial"/>
          <w:sz w:val="24"/>
          <w:szCs w:val="24"/>
        </w:rPr>
        <w:t xml:space="preserve"> carried out. </w:t>
      </w:r>
      <w:r w:rsidR="00784953">
        <w:rPr>
          <w:rFonts w:ascii="Arial" w:hAnsi="Arial" w:cs="Arial"/>
          <w:sz w:val="24"/>
          <w:szCs w:val="24"/>
        </w:rPr>
        <w:t xml:space="preserve">It is </w:t>
      </w:r>
      <w:r w:rsidR="00B1490D">
        <w:rPr>
          <w:rFonts w:ascii="Arial" w:hAnsi="Arial" w:cs="Arial"/>
          <w:sz w:val="24"/>
          <w:szCs w:val="24"/>
        </w:rPr>
        <w:t xml:space="preserve">important to see Greggs is doing work on sustainability already and that makes the change initiative plan easier to </w:t>
      </w:r>
      <w:r w:rsidR="004D4107">
        <w:rPr>
          <w:rFonts w:ascii="Arial" w:hAnsi="Arial" w:cs="Arial"/>
          <w:sz w:val="24"/>
          <w:szCs w:val="24"/>
        </w:rPr>
        <w:t xml:space="preserve">carry out. </w:t>
      </w:r>
    </w:p>
    <w:p w14:paraId="73F0BD7A" w14:textId="3B93EB70" w:rsidR="00725D66" w:rsidRPr="00725D66" w:rsidRDefault="00725D66" w:rsidP="0090190A">
      <w:pPr>
        <w:spacing w:line="480" w:lineRule="auto"/>
        <w:jc w:val="both"/>
        <w:rPr>
          <w:rFonts w:ascii="Arial" w:hAnsi="Arial" w:cs="Arial"/>
          <w:b/>
          <w:bCs/>
          <w:sz w:val="24"/>
          <w:szCs w:val="24"/>
        </w:rPr>
      </w:pPr>
      <w:r>
        <w:rPr>
          <w:rFonts w:ascii="Arial" w:hAnsi="Arial" w:cs="Arial"/>
          <w:b/>
          <w:bCs/>
          <w:sz w:val="24"/>
          <w:szCs w:val="24"/>
        </w:rPr>
        <w:lastRenderedPageBreak/>
        <w:t xml:space="preserve">Net Zero Taskforce </w:t>
      </w:r>
    </w:p>
    <w:p w14:paraId="6C59DB94" w14:textId="2D350CE9" w:rsidR="008C169D" w:rsidRDefault="008C169D" w:rsidP="0090190A">
      <w:pPr>
        <w:spacing w:line="480" w:lineRule="auto"/>
        <w:jc w:val="both"/>
        <w:rPr>
          <w:rFonts w:ascii="Arial" w:hAnsi="Arial" w:cs="Arial"/>
          <w:sz w:val="24"/>
          <w:szCs w:val="24"/>
        </w:rPr>
      </w:pPr>
      <w:r>
        <w:rPr>
          <w:rFonts w:ascii="Arial" w:hAnsi="Arial" w:cs="Arial"/>
          <w:sz w:val="24"/>
          <w:szCs w:val="24"/>
        </w:rPr>
        <w:t>The Net Zero Taskforce is made up of people from across Greggs</w:t>
      </w:r>
      <w:r w:rsidR="00D049FB">
        <w:rPr>
          <w:rFonts w:ascii="Arial" w:hAnsi="Arial" w:cs="Arial"/>
          <w:sz w:val="24"/>
          <w:szCs w:val="24"/>
        </w:rPr>
        <w:t xml:space="preserve">, who are determining the best course of action, in limiting the climate impact </w:t>
      </w:r>
      <w:r w:rsidR="0053741A">
        <w:rPr>
          <w:rFonts w:ascii="Arial" w:hAnsi="Arial" w:cs="Arial"/>
          <w:sz w:val="24"/>
          <w:szCs w:val="24"/>
        </w:rPr>
        <w:t xml:space="preserve">across Greggs. </w:t>
      </w:r>
      <w:sdt>
        <w:sdtPr>
          <w:rPr>
            <w:rFonts w:ascii="Arial" w:hAnsi="Arial" w:cs="Arial"/>
            <w:sz w:val="24"/>
            <w:szCs w:val="24"/>
          </w:rPr>
          <w:id w:val="-1529488429"/>
          <w:citation/>
        </w:sdtPr>
        <w:sdtContent>
          <w:r w:rsidR="0053741A">
            <w:rPr>
              <w:rFonts w:ascii="Arial" w:hAnsi="Arial" w:cs="Arial"/>
              <w:sz w:val="24"/>
              <w:szCs w:val="24"/>
            </w:rPr>
            <w:fldChar w:fldCharType="begin"/>
          </w:r>
          <w:r w:rsidR="0053741A">
            <w:rPr>
              <w:rFonts w:ascii="Arial" w:hAnsi="Arial" w:cs="Arial"/>
              <w:sz w:val="24"/>
              <w:szCs w:val="24"/>
            </w:rPr>
            <w:instrText xml:space="preserve"> CITATION Gre204 \l 2057 </w:instrText>
          </w:r>
          <w:r w:rsidR="0053741A">
            <w:rPr>
              <w:rFonts w:ascii="Arial" w:hAnsi="Arial" w:cs="Arial"/>
              <w:sz w:val="24"/>
              <w:szCs w:val="24"/>
            </w:rPr>
            <w:fldChar w:fldCharType="separate"/>
          </w:r>
          <w:r w:rsidR="0053741A" w:rsidRPr="0053741A">
            <w:rPr>
              <w:rFonts w:ascii="Arial" w:hAnsi="Arial" w:cs="Arial"/>
              <w:noProof/>
              <w:sz w:val="24"/>
              <w:szCs w:val="24"/>
            </w:rPr>
            <w:t>(Greggs, 2021)</w:t>
          </w:r>
          <w:r w:rsidR="0053741A">
            <w:rPr>
              <w:rFonts w:ascii="Arial" w:hAnsi="Arial" w:cs="Arial"/>
              <w:sz w:val="24"/>
              <w:szCs w:val="24"/>
            </w:rPr>
            <w:fldChar w:fldCharType="end"/>
          </w:r>
        </w:sdtContent>
      </w:sdt>
      <w:r w:rsidR="0053741A">
        <w:rPr>
          <w:rFonts w:ascii="Arial" w:hAnsi="Arial" w:cs="Arial"/>
          <w:sz w:val="24"/>
          <w:szCs w:val="24"/>
        </w:rPr>
        <w:t xml:space="preserve">. </w:t>
      </w:r>
      <w:r w:rsidR="003B128C">
        <w:rPr>
          <w:rFonts w:ascii="Arial" w:hAnsi="Arial" w:cs="Arial"/>
          <w:sz w:val="24"/>
          <w:szCs w:val="24"/>
        </w:rPr>
        <w:t xml:space="preserve">Greggs has the “ambition to be Net Zero by 2040”, </w:t>
      </w:r>
      <w:sdt>
        <w:sdtPr>
          <w:rPr>
            <w:rFonts w:ascii="Arial" w:hAnsi="Arial" w:cs="Arial"/>
            <w:sz w:val="24"/>
            <w:szCs w:val="24"/>
          </w:rPr>
          <w:id w:val="-1282260061"/>
          <w:citation/>
        </w:sdtPr>
        <w:sdtContent>
          <w:r w:rsidR="003B128C">
            <w:rPr>
              <w:rFonts w:ascii="Arial" w:hAnsi="Arial" w:cs="Arial"/>
              <w:sz w:val="24"/>
              <w:szCs w:val="24"/>
            </w:rPr>
            <w:fldChar w:fldCharType="begin"/>
          </w:r>
          <w:r w:rsidR="003B128C">
            <w:rPr>
              <w:rFonts w:ascii="Arial" w:hAnsi="Arial" w:cs="Arial"/>
              <w:sz w:val="24"/>
              <w:szCs w:val="24"/>
            </w:rPr>
            <w:instrText xml:space="preserve"> CITATION Gre204 \l 2057 </w:instrText>
          </w:r>
          <w:r w:rsidR="003B128C">
            <w:rPr>
              <w:rFonts w:ascii="Arial" w:hAnsi="Arial" w:cs="Arial"/>
              <w:sz w:val="24"/>
              <w:szCs w:val="24"/>
            </w:rPr>
            <w:fldChar w:fldCharType="separate"/>
          </w:r>
          <w:r w:rsidR="003B128C" w:rsidRPr="003B128C">
            <w:rPr>
              <w:rFonts w:ascii="Arial" w:hAnsi="Arial" w:cs="Arial"/>
              <w:noProof/>
              <w:sz w:val="24"/>
              <w:szCs w:val="24"/>
            </w:rPr>
            <w:t>(Greggs, 2021)</w:t>
          </w:r>
          <w:r w:rsidR="003B128C">
            <w:rPr>
              <w:rFonts w:ascii="Arial" w:hAnsi="Arial" w:cs="Arial"/>
              <w:sz w:val="24"/>
              <w:szCs w:val="24"/>
            </w:rPr>
            <w:fldChar w:fldCharType="end"/>
          </w:r>
        </w:sdtContent>
      </w:sdt>
      <w:r w:rsidR="003B128C">
        <w:rPr>
          <w:rFonts w:ascii="Arial" w:hAnsi="Arial" w:cs="Arial"/>
          <w:sz w:val="24"/>
          <w:szCs w:val="24"/>
        </w:rPr>
        <w:t xml:space="preserve">. </w:t>
      </w:r>
      <w:r w:rsidR="00860A9C">
        <w:rPr>
          <w:rFonts w:ascii="Arial" w:hAnsi="Arial" w:cs="Arial"/>
          <w:sz w:val="24"/>
          <w:szCs w:val="24"/>
        </w:rPr>
        <w:t>Greggs</w:t>
      </w:r>
      <w:r w:rsidR="00E87DC3">
        <w:rPr>
          <w:rFonts w:ascii="Arial" w:hAnsi="Arial" w:cs="Arial"/>
          <w:sz w:val="24"/>
          <w:szCs w:val="24"/>
        </w:rPr>
        <w:t xml:space="preserve">’ </w:t>
      </w:r>
      <w:r w:rsidR="00860A9C">
        <w:rPr>
          <w:rFonts w:ascii="Arial" w:hAnsi="Arial" w:cs="Arial"/>
          <w:sz w:val="24"/>
          <w:szCs w:val="24"/>
        </w:rPr>
        <w:t>ambition to be Net Zero by 2040 is a big statement of intent</w:t>
      </w:r>
      <w:r w:rsidR="00605FA2">
        <w:rPr>
          <w:rFonts w:ascii="Arial" w:hAnsi="Arial" w:cs="Arial"/>
          <w:sz w:val="24"/>
          <w:szCs w:val="24"/>
        </w:rPr>
        <w:t xml:space="preserve"> and </w:t>
      </w:r>
      <w:r w:rsidR="00E87DC3">
        <w:rPr>
          <w:rFonts w:ascii="Arial" w:hAnsi="Arial" w:cs="Arial"/>
          <w:sz w:val="24"/>
          <w:szCs w:val="24"/>
        </w:rPr>
        <w:t xml:space="preserve">is one of the current sustainability topics that Greggs is looking to achieve. </w:t>
      </w:r>
    </w:p>
    <w:p w14:paraId="2F07449D" w14:textId="77777777" w:rsidR="00725D66" w:rsidRPr="00725D66" w:rsidRDefault="00591342" w:rsidP="0090190A">
      <w:pPr>
        <w:spacing w:line="480" w:lineRule="auto"/>
        <w:jc w:val="both"/>
        <w:rPr>
          <w:rFonts w:ascii="Arial" w:hAnsi="Arial" w:cs="Arial"/>
          <w:b/>
          <w:bCs/>
          <w:sz w:val="24"/>
          <w:szCs w:val="24"/>
        </w:rPr>
      </w:pPr>
      <w:r w:rsidRPr="00725D66">
        <w:rPr>
          <w:rFonts w:ascii="Arial" w:hAnsi="Arial" w:cs="Arial"/>
          <w:b/>
          <w:bCs/>
          <w:sz w:val="24"/>
          <w:szCs w:val="24"/>
        </w:rPr>
        <w:t>Eco shops of the future</w:t>
      </w:r>
    </w:p>
    <w:p w14:paraId="673D134B" w14:textId="44E01746" w:rsidR="00631967" w:rsidRDefault="007E390D" w:rsidP="0090190A">
      <w:pPr>
        <w:spacing w:line="480" w:lineRule="auto"/>
        <w:jc w:val="both"/>
        <w:rPr>
          <w:rFonts w:ascii="Arial" w:hAnsi="Arial" w:cs="Arial"/>
          <w:sz w:val="24"/>
          <w:szCs w:val="24"/>
        </w:rPr>
      </w:pPr>
      <w:r>
        <w:rPr>
          <w:rFonts w:ascii="Arial" w:hAnsi="Arial" w:cs="Arial"/>
          <w:sz w:val="24"/>
          <w:szCs w:val="24"/>
        </w:rPr>
        <w:t xml:space="preserve">Greggs is currently trialling a template for a shop which has sustainability embedded in its core. </w:t>
      </w:r>
      <w:sdt>
        <w:sdtPr>
          <w:rPr>
            <w:rFonts w:ascii="Arial" w:hAnsi="Arial" w:cs="Arial"/>
            <w:sz w:val="24"/>
            <w:szCs w:val="24"/>
          </w:rPr>
          <w:id w:val="-1422022894"/>
          <w:citation/>
        </w:sdtPr>
        <w:sdtContent>
          <w:r w:rsidR="00E03643">
            <w:rPr>
              <w:rFonts w:ascii="Arial" w:hAnsi="Arial" w:cs="Arial"/>
              <w:sz w:val="24"/>
              <w:szCs w:val="24"/>
            </w:rPr>
            <w:fldChar w:fldCharType="begin"/>
          </w:r>
          <w:r w:rsidR="00E03643">
            <w:rPr>
              <w:rFonts w:ascii="Arial" w:hAnsi="Arial" w:cs="Arial"/>
              <w:sz w:val="24"/>
              <w:szCs w:val="24"/>
            </w:rPr>
            <w:instrText xml:space="preserve"> CITATION Gre204 \l 2057 </w:instrText>
          </w:r>
          <w:r w:rsidR="00E03643">
            <w:rPr>
              <w:rFonts w:ascii="Arial" w:hAnsi="Arial" w:cs="Arial"/>
              <w:sz w:val="24"/>
              <w:szCs w:val="24"/>
            </w:rPr>
            <w:fldChar w:fldCharType="separate"/>
          </w:r>
          <w:r w:rsidR="00E03643" w:rsidRPr="00E03643">
            <w:rPr>
              <w:rFonts w:ascii="Arial" w:hAnsi="Arial" w:cs="Arial"/>
              <w:noProof/>
              <w:sz w:val="24"/>
              <w:szCs w:val="24"/>
            </w:rPr>
            <w:t>(Greggs, 2021)</w:t>
          </w:r>
          <w:r w:rsidR="00E03643">
            <w:rPr>
              <w:rFonts w:ascii="Arial" w:hAnsi="Arial" w:cs="Arial"/>
              <w:sz w:val="24"/>
              <w:szCs w:val="24"/>
            </w:rPr>
            <w:fldChar w:fldCharType="end"/>
          </w:r>
        </w:sdtContent>
      </w:sdt>
      <w:r w:rsidR="00E03643">
        <w:rPr>
          <w:rFonts w:ascii="Arial" w:hAnsi="Arial" w:cs="Arial"/>
          <w:sz w:val="24"/>
          <w:szCs w:val="24"/>
        </w:rPr>
        <w:t xml:space="preserve">. It is a template for “how shops are built, what they are made out of, and what technology and </w:t>
      </w:r>
      <w:r w:rsidR="0070314A">
        <w:rPr>
          <w:rFonts w:ascii="Arial" w:hAnsi="Arial" w:cs="Arial"/>
          <w:sz w:val="24"/>
          <w:szCs w:val="24"/>
        </w:rPr>
        <w:t>fittings</w:t>
      </w:r>
      <w:r w:rsidR="00E03643">
        <w:rPr>
          <w:rFonts w:ascii="Arial" w:hAnsi="Arial" w:cs="Arial"/>
          <w:sz w:val="24"/>
          <w:szCs w:val="24"/>
        </w:rPr>
        <w:t xml:space="preserve"> go inside”</w:t>
      </w:r>
      <w:r w:rsidR="0070314A">
        <w:rPr>
          <w:rFonts w:ascii="Arial" w:hAnsi="Arial" w:cs="Arial"/>
          <w:sz w:val="24"/>
          <w:szCs w:val="24"/>
        </w:rPr>
        <w:t xml:space="preserve">, </w:t>
      </w:r>
      <w:sdt>
        <w:sdtPr>
          <w:rPr>
            <w:rFonts w:ascii="Arial" w:hAnsi="Arial" w:cs="Arial"/>
            <w:sz w:val="24"/>
            <w:szCs w:val="24"/>
          </w:rPr>
          <w:id w:val="-466973587"/>
          <w:citation/>
        </w:sdtPr>
        <w:sdtContent>
          <w:r w:rsidR="0070314A">
            <w:rPr>
              <w:rFonts w:ascii="Arial" w:hAnsi="Arial" w:cs="Arial"/>
              <w:sz w:val="24"/>
              <w:szCs w:val="24"/>
            </w:rPr>
            <w:fldChar w:fldCharType="begin"/>
          </w:r>
          <w:r w:rsidR="0070314A">
            <w:rPr>
              <w:rFonts w:ascii="Arial" w:hAnsi="Arial" w:cs="Arial"/>
              <w:sz w:val="24"/>
              <w:szCs w:val="24"/>
            </w:rPr>
            <w:instrText xml:space="preserve"> CITATION Gre204 \l 2057 </w:instrText>
          </w:r>
          <w:r w:rsidR="0070314A">
            <w:rPr>
              <w:rFonts w:ascii="Arial" w:hAnsi="Arial" w:cs="Arial"/>
              <w:sz w:val="24"/>
              <w:szCs w:val="24"/>
            </w:rPr>
            <w:fldChar w:fldCharType="separate"/>
          </w:r>
          <w:r w:rsidR="0070314A" w:rsidRPr="0070314A">
            <w:rPr>
              <w:rFonts w:ascii="Arial" w:hAnsi="Arial" w:cs="Arial"/>
              <w:noProof/>
              <w:sz w:val="24"/>
              <w:szCs w:val="24"/>
            </w:rPr>
            <w:t>(Greggs, 2021)</w:t>
          </w:r>
          <w:r w:rsidR="0070314A">
            <w:rPr>
              <w:rFonts w:ascii="Arial" w:hAnsi="Arial" w:cs="Arial"/>
              <w:sz w:val="24"/>
              <w:szCs w:val="24"/>
            </w:rPr>
            <w:fldChar w:fldCharType="end"/>
          </w:r>
        </w:sdtContent>
      </w:sdt>
      <w:r w:rsidR="0070314A">
        <w:rPr>
          <w:rFonts w:ascii="Arial" w:hAnsi="Arial" w:cs="Arial"/>
          <w:sz w:val="24"/>
          <w:szCs w:val="24"/>
        </w:rPr>
        <w:t xml:space="preserve">. </w:t>
      </w:r>
      <w:r w:rsidR="00B52F2C">
        <w:rPr>
          <w:rFonts w:ascii="Arial" w:hAnsi="Arial" w:cs="Arial"/>
          <w:sz w:val="24"/>
          <w:szCs w:val="24"/>
        </w:rPr>
        <w:t>A current tr</w:t>
      </w:r>
      <w:r w:rsidR="00747B52">
        <w:rPr>
          <w:rFonts w:ascii="Arial" w:hAnsi="Arial" w:cs="Arial"/>
          <w:sz w:val="24"/>
          <w:szCs w:val="24"/>
        </w:rPr>
        <w:t>ia</w:t>
      </w:r>
      <w:r w:rsidR="00B52F2C">
        <w:rPr>
          <w:rFonts w:ascii="Arial" w:hAnsi="Arial" w:cs="Arial"/>
          <w:sz w:val="24"/>
          <w:szCs w:val="24"/>
        </w:rPr>
        <w:t>l but it will make a huge difference going forward, fo</w:t>
      </w:r>
      <w:r w:rsidR="00747B52">
        <w:rPr>
          <w:rFonts w:ascii="Arial" w:hAnsi="Arial" w:cs="Arial"/>
          <w:sz w:val="24"/>
          <w:szCs w:val="24"/>
        </w:rPr>
        <w:t xml:space="preserve">r the future of Greggs’ shops. </w:t>
      </w:r>
      <w:r w:rsidR="00507DAA">
        <w:rPr>
          <w:rFonts w:ascii="Arial" w:hAnsi="Arial" w:cs="Arial"/>
          <w:sz w:val="24"/>
          <w:szCs w:val="24"/>
        </w:rPr>
        <w:t xml:space="preserve">It will make a massive difference for sustainability as well. </w:t>
      </w:r>
    </w:p>
    <w:p w14:paraId="379DE23B" w14:textId="56CA073F" w:rsidR="008C6BF2" w:rsidRDefault="00725D66" w:rsidP="0090190A">
      <w:pPr>
        <w:spacing w:line="480" w:lineRule="auto"/>
        <w:jc w:val="both"/>
        <w:rPr>
          <w:rFonts w:ascii="Arial" w:hAnsi="Arial" w:cs="Arial"/>
          <w:b/>
          <w:bCs/>
          <w:sz w:val="24"/>
          <w:szCs w:val="24"/>
        </w:rPr>
      </w:pPr>
      <w:r w:rsidRPr="00725D66">
        <w:rPr>
          <w:rFonts w:ascii="Arial" w:hAnsi="Arial" w:cs="Arial"/>
          <w:b/>
          <w:bCs/>
          <w:sz w:val="24"/>
          <w:szCs w:val="24"/>
        </w:rPr>
        <w:t xml:space="preserve">Plastic reduction </w:t>
      </w:r>
    </w:p>
    <w:p w14:paraId="1F84EAA2" w14:textId="0AB3EC4D" w:rsidR="00416837" w:rsidRDefault="00416837" w:rsidP="00BB2DED">
      <w:pPr>
        <w:spacing w:line="480" w:lineRule="auto"/>
        <w:jc w:val="both"/>
        <w:rPr>
          <w:rFonts w:ascii="Arial" w:hAnsi="Arial" w:cs="Arial"/>
          <w:sz w:val="24"/>
          <w:szCs w:val="24"/>
        </w:rPr>
      </w:pPr>
      <w:r>
        <w:rPr>
          <w:rFonts w:ascii="Arial" w:hAnsi="Arial" w:cs="Arial"/>
          <w:sz w:val="24"/>
          <w:szCs w:val="24"/>
        </w:rPr>
        <w:t xml:space="preserve">“By 2025, Greggs wants to cut all </w:t>
      </w:r>
      <w:r w:rsidR="00484C1E">
        <w:rPr>
          <w:rFonts w:ascii="Arial" w:hAnsi="Arial" w:cs="Arial"/>
          <w:sz w:val="24"/>
          <w:szCs w:val="24"/>
        </w:rPr>
        <w:t xml:space="preserve">unnecessary single use plastic from their shops and manufacturing sites”, </w:t>
      </w:r>
      <w:sdt>
        <w:sdtPr>
          <w:rPr>
            <w:rFonts w:ascii="Arial" w:hAnsi="Arial" w:cs="Arial"/>
            <w:sz w:val="24"/>
            <w:szCs w:val="24"/>
          </w:rPr>
          <w:id w:val="-1516297276"/>
          <w:citation/>
        </w:sdtPr>
        <w:sdtContent>
          <w:r w:rsidR="00484C1E">
            <w:rPr>
              <w:rFonts w:ascii="Arial" w:hAnsi="Arial" w:cs="Arial"/>
              <w:sz w:val="24"/>
              <w:szCs w:val="24"/>
            </w:rPr>
            <w:fldChar w:fldCharType="begin"/>
          </w:r>
          <w:r w:rsidR="00484C1E">
            <w:rPr>
              <w:rFonts w:ascii="Arial" w:hAnsi="Arial" w:cs="Arial"/>
              <w:sz w:val="24"/>
              <w:szCs w:val="24"/>
            </w:rPr>
            <w:instrText xml:space="preserve"> CITATION Gre204 \l 2057 </w:instrText>
          </w:r>
          <w:r w:rsidR="00484C1E">
            <w:rPr>
              <w:rFonts w:ascii="Arial" w:hAnsi="Arial" w:cs="Arial"/>
              <w:sz w:val="24"/>
              <w:szCs w:val="24"/>
            </w:rPr>
            <w:fldChar w:fldCharType="separate"/>
          </w:r>
          <w:r w:rsidR="00484C1E" w:rsidRPr="00484C1E">
            <w:rPr>
              <w:rFonts w:ascii="Arial" w:hAnsi="Arial" w:cs="Arial"/>
              <w:noProof/>
              <w:sz w:val="24"/>
              <w:szCs w:val="24"/>
            </w:rPr>
            <w:t>(Greggs, 2021)</w:t>
          </w:r>
          <w:r w:rsidR="00484C1E">
            <w:rPr>
              <w:rFonts w:ascii="Arial" w:hAnsi="Arial" w:cs="Arial"/>
              <w:sz w:val="24"/>
              <w:szCs w:val="24"/>
            </w:rPr>
            <w:fldChar w:fldCharType="end"/>
          </w:r>
        </w:sdtContent>
      </w:sdt>
      <w:r w:rsidR="00484C1E">
        <w:rPr>
          <w:rFonts w:ascii="Arial" w:hAnsi="Arial" w:cs="Arial"/>
          <w:sz w:val="24"/>
          <w:szCs w:val="24"/>
        </w:rPr>
        <w:t xml:space="preserve">. </w:t>
      </w:r>
      <w:r w:rsidR="00352BE0">
        <w:rPr>
          <w:rFonts w:ascii="Arial" w:hAnsi="Arial" w:cs="Arial"/>
          <w:sz w:val="24"/>
          <w:szCs w:val="24"/>
        </w:rPr>
        <w:t xml:space="preserve">Greggs has made great strides already to </w:t>
      </w:r>
      <w:r w:rsidR="00E00C11">
        <w:rPr>
          <w:rFonts w:ascii="Arial" w:hAnsi="Arial" w:cs="Arial"/>
          <w:sz w:val="24"/>
          <w:szCs w:val="24"/>
        </w:rPr>
        <w:t xml:space="preserve">switch </w:t>
      </w:r>
      <w:r w:rsidR="001F6511">
        <w:rPr>
          <w:rFonts w:ascii="Arial" w:hAnsi="Arial" w:cs="Arial"/>
          <w:sz w:val="24"/>
          <w:szCs w:val="24"/>
        </w:rPr>
        <w:t>from single use plastic products</w:t>
      </w:r>
      <w:r w:rsidR="00E00C11">
        <w:rPr>
          <w:rFonts w:ascii="Arial" w:hAnsi="Arial" w:cs="Arial"/>
          <w:sz w:val="24"/>
          <w:szCs w:val="24"/>
        </w:rPr>
        <w:t xml:space="preserve"> to sustainable paper products. Such as, paper carrier bags, </w:t>
      </w:r>
      <w:r w:rsidR="001F6511">
        <w:rPr>
          <w:rFonts w:ascii="Arial" w:hAnsi="Arial" w:cs="Arial"/>
          <w:sz w:val="24"/>
          <w:szCs w:val="24"/>
        </w:rPr>
        <w:t xml:space="preserve">wooden </w:t>
      </w:r>
      <w:r w:rsidR="00524DCD">
        <w:rPr>
          <w:rFonts w:ascii="Arial" w:hAnsi="Arial" w:cs="Arial"/>
          <w:sz w:val="24"/>
          <w:szCs w:val="24"/>
        </w:rPr>
        <w:t>cutlery,</w:t>
      </w:r>
      <w:r w:rsidR="001F6511">
        <w:rPr>
          <w:rFonts w:ascii="Arial" w:hAnsi="Arial" w:cs="Arial"/>
          <w:sz w:val="24"/>
          <w:szCs w:val="24"/>
        </w:rPr>
        <w:t xml:space="preserve"> and cardboard packaging. </w:t>
      </w:r>
      <w:sdt>
        <w:sdtPr>
          <w:rPr>
            <w:rFonts w:ascii="Arial" w:hAnsi="Arial" w:cs="Arial"/>
            <w:sz w:val="24"/>
            <w:szCs w:val="24"/>
          </w:rPr>
          <w:id w:val="-1047532275"/>
          <w:citation/>
        </w:sdtPr>
        <w:sdtContent>
          <w:r w:rsidR="001F6511">
            <w:rPr>
              <w:rFonts w:ascii="Arial" w:hAnsi="Arial" w:cs="Arial"/>
              <w:sz w:val="24"/>
              <w:szCs w:val="24"/>
            </w:rPr>
            <w:fldChar w:fldCharType="begin"/>
          </w:r>
          <w:r w:rsidR="001F6511">
            <w:rPr>
              <w:rFonts w:ascii="Arial" w:hAnsi="Arial" w:cs="Arial"/>
              <w:sz w:val="24"/>
              <w:szCs w:val="24"/>
            </w:rPr>
            <w:instrText xml:space="preserve"> CITATION Gre204 \l 2057 </w:instrText>
          </w:r>
          <w:r w:rsidR="001F6511">
            <w:rPr>
              <w:rFonts w:ascii="Arial" w:hAnsi="Arial" w:cs="Arial"/>
              <w:sz w:val="24"/>
              <w:szCs w:val="24"/>
            </w:rPr>
            <w:fldChar w:fldCharType="separate"/>
          </w:r>
          <w:r w:rsidR="001F6511" w:rsidRPr="001F6511">
            <w:rPr>
              <w:rFonts w:ascii="Arial" w:hAnsi="Arial" w:cs="Arial"/>
              <w:noProof/>
              <w:sz w:val="24"/>
              <w:szCs w:val="24"/>
            </w:rPr>
            <w:t>(Greggs, 2021)</w:t>
          </w:r>
          <w:r w:rsidR="001F6511">
            <w:rPr>
              <w:rFonts w:ascii="Arial" w:hAnsi="Arial" w:cs="Arial"/>
              <w:sz w:val="24"/>
              <w:szCs w:val="24"/>
            </w:rPr>
            <w:fldChar w:fldCharType="end"/>
          </w:r>
        </w:sdtContent>
      </w:sdt>
      <w:r w:rsidR="001F6511">
        <w:rPr>
          <w:rFonts w:ascii="Arial" w:hAnsi="Arial" w:cs="Arial"/>
          <w:sz w:val="24"/>
          <w:szCs w:val="24"/>
        </w:rPr>
        <w:t xml:space="preserve">. </w:t>
      </w:r>
      <w:r w:rsidR="00FB7A38">
        <w:rPr>
          <w:rFonts w:ascii="Arial" w:hAnsi="Arial" w:cs="Arial"/>
          <w:sz w:val="24"/>
          <w:szCs w:val="24"/>
        </w:rPr>
        <w:t>Greggs currently is moving forward in the right direction</w:t>
      </w:r>
      <w:r w:rsidR="001353B3">
        <w:rPr>
          <w:rFonts w:ascii="Arial" w:hAnsi="Arial" w:cs="Arial"/>
          <w:sz w:val="24"/>
          <w:szCs w:val="24"/>
        </w:rPr>
        <w:t xml:space="preserve">, with sustainability. </w:t>
      </w:r>
      <w:r w:rsidR="001F6511">
        <w:rPr>
          <w:rFonts w:ascii="Arial" w:hAnsi="Arial" w:cs="Arial"/>
          <w:sz w:val="24"/>
          <w:szCs w:val="24"/>
        </w:rPr>
        <w:t xml:space="preserve"> </w:t>
      </w:r>
    </w:p>
    <w:p w14:paraId="337D049D" w14:textId="7B8858AE" w:rsidR="00BB2DED" w:rsidRDefault="00BB2DED" w:rsidP="0090190A">
      <w:pPr>
        <w:spacing w:line="480" w:lineRule="auto"/>
        <w:jc w:val="both"/>
        <w:rPr>
          <w:rFonts w:ascii="Arial" w:hAnsi="Arial" w:cs="Arial"/>
          <w:b/>
          <w:bCs/>
          <w:sz w:val="28"/>
          <w:szCs w:val="28"/>
        </w:rPr>
      </w:pPr>
      <w:r>
        <w:rPr>
          <w:rFonts w:ascii="Arial" w:hAnsi="Arial" w:cs="Arial"/>
          <w:b/>
          <w:bCs/>
          <w:sz w:val="28"/>
          <w:szCs w:val="28"/>
        </w:rPr>
        <w:t xml:space="preserve">Part 3 – Design. </w:t>
      </w:r>
      <w:sdt>
        <w:sdtPr>
          <w:rPr>
            <w:rFonts w:ascii="Arial" w:hAnsi="Arial" w:cs="Arial"/>
            <w:b/>
            <w:bCs/>
            <w:sz w:val="28"/>
            <w:szCs w:val="28"/>
          </w:rPr>
          <w:id w:val="-914541595"/>
          <w:citation/>
        </w:sdtPr>
        <w:sdtContent>
          <w:r w:rsidR="00692DB1">
            <w:rPr>
              <w:rFonts w:ascii="Arial" w:hAnsi="Arial" w:cs="Arial"/>
              <w:b/>
              <w:bCs/>
              <w:sz w:val="28"/>
              <w:szCs w:val="28"/>
            </w:rPr>
            <w:fldChar w:fldCharType="begin"/>
          </w:r>
          <w:r w:rsidR="00692DB1">
            <w:rPr>
              <w:rFonts w:ascii="Arial" w:hAnsi="Arial" w:cs="Arial"/>
              <w:b/>
              <w:bCs/>
              <w:sz w:val="28"/>
              <w:szCs w:val="28"/>
            </w:rPr>
            <w:instrText xml:space="preserve"> CITATION Loc21 \l 2057 </w:instrText>
          </w:r>
          <w:r w:rsidR="00692DB1">
            <w:rPr>
              <w:rFonts w:ascii="Arial" w:hAnsi="Arial" w:cs="Arial"/>
              <w:b/>
              <w:bCs/>
              <w:sz w:val="28"/>
              <w:szCs w:val="28"/>
            </w:rPr>
            <w:fldChar w:fldCharType="separate"/>
          </w:r>
          <w:r w:rsidR="00692DB1" w:rsidRPr="00692DB1">
            <w:rPr>
              <w:rFonts w:ascii="Arial" w:hAnsi="Arial" w:cs="Arial"/>
              <w:noProof/>
              <w:sz w:val="28"/>
              <w:szCs w:val="28"/>
            </w:rPr>
            <w:t>(Lock, 2021)</w:t>
          </w:r>
          <w:r w:rsidR="00692DB1">
            <w:rPr>
              <w:rFonts w:ascii="Arial" w:hAnsi="Arial" w:cs="Arial"/>
              <w:b/>
              <w:bCs/>
              <w:sz w:val="28"/>
              <w:szCs w:val="28"/>
            </w:rPr>
            <w:fldChar w:fldCharType="end"/>
          </w:r>
        </w:sdtContent>
      </w:sdt>
      <w:r w:rsidR="00692DB1">
        <w:rPr>
          <w:rFonts w:ascii="Arial" w:hAnsi="Arial" w:cs="Arial"/>
          <w:b/>
          <w:bCs/>
          <w:sz w:val="28"/>
          <w:szCs w:val="28"/>
        </w:rPr>
        <w:t xml:space="preserve">. </w:t>
      </w:r>
    </w:p>
    <w:p w14:paraId="178373E2" w14:textId="5A180422" w:rsidR="0050263B" w:rsidRDefault="00692DB1" w:rsidP="0090190A">
      <w:pPr>
        <w:spacing w:line="480" w:lineRule="auto"/>
        <w:jc w:val="both"/>
        <w:rPr>
          <w:rFonts w:ascii="Arial" w:hAnsi="Arial" w:cs="Arial"/>
          <w:sz w:val="24"/>
          <w:szCs w:val="24"/>
        </w:rPr>
      </w:pPr>
      <w:r>
        <w:rPr>
          <w:rFonts w:ascii="Arial" w:hAnsi="Arial" w:cs="Arial"/>
          <w:sz w:val="24"/>
          <w:szCs w:val="24"/>
        </w:rPr>
        <w:t xml:space="preserve">Designing the plan now requires </w:t>
      </w:r>
      <w:r w:rsidR="00917331">
        <w:rPr>
          <w:rFonts w:ascii="Arial" w:hAnsi="Arial" w:cs="Arial"/>
          <w:sz w:val="24"/>
          <w:szCs w:val="24"/>
        </w:rPr>
        <w:t>taking the information gathered from the assessment stage</w:t>
      </w:r>
      <w:r w:rsidR="00C95D02">
        <w:rPr>
          <w:rFonts w:ascii="Arial" w:hAnsi="Arial" w:cs="Arial"/>
          <w:sz w:val="24"/>
          <w:szCs w:val="24"/>
        </w:rPr>
        <w:t>, to compile and map out a framework</w:t>
      </w:r>
      <w:r w:rsidR="007B44F8">
        <w:rPr>
          <w:rFonts w:ascii="Arial" w:hAnsi="Arial" w:cs="Arial"/>
          <w:sz w:val="24"/>
          <w:szCs w:val="24"/>
        </w:rPr>
        <w:t xml:space="preserve">, for the new plan. </w:t>
      </w:r>
      <w:sdt>
        <w:sdtPr>
          <w:rPr>
            <w:rFonts w:ascii="Arial" w:hAnsi="Arial" w:cs="Arial"/>
            <w:sz w:val="24"/>
            <w:szCs w:val="24"/>
          </w:rPr>
          <w:id w:val="1455759256"/>
          <w:citation/>
        </w:sdtPr>
        <w:sdtContent>
          <w:r w:rsidR="00437465">
            <w:rPr>
              <w:rFonts w:ascii="Arial" w:hAnsi="Arial" w:cs="Arial"/>
              <w:sz w:val="24"/>
              <w:szCs w:val="24"/>
            </w:rPr>
            <w:fldChar w:fldCharType="begin"/>
          </w:r>
          <w:r w:rsidR="00437465">
            <w:rPr>
              <w:rFonts w:ascii="Arial" w:hAnsi="Arial" w:cs="Arial"/>
              <w:sz w:val="24"/>
              <w:szCs w:val="24"/>
            </w:rPr>
            <w:instrText xml:space="preserve"> CITATION Loc21 \l 2057 </w:instrText>
          </w:r>
          <w:r w:rsidR="00437465">
            <w:rPr>
              <w:rFonts w:ascii="Arial" w:hAnsi="Arial" w:cs="Arial"/>
              <w:sz w:val="24"/>
              <w:szCs w:val="24"/>
            </w:rPr>
            <w:fldChar w:fldCharType="separate"/>
          </w:r>
          <w:r w:rsidR="00437465" w:rsidRPr="00437465">
            <w:rPr>
              <w:rFonts w:ascii="Arial" w:hAnsi="Arial" w:cs="Arial"/>
              <w:noProof/>
              <w:sz w:val="24"/>
              <w:szCs w:val="24"/>
            </w:rPr>
            <w:t>(Lock, 2021)</w:t>
          </w:r>
          <w:r w:rsidR="00437465">
            <w:rPr>
              <w:rFonts w:ascii="Arial" w:hAnsi="Arial" w:cs="Arial"/>
              <w:sz w:val="24"/>
              <w:szCs w:val="24"/>
            </w:rPr>
            <w:fldChar w:fldCharType="end"/>
          </w:r>
        </w:sdtContent>
      </w:sdt>
      <w:r w:rsidR="00437465">
        <w:rPr>
          <w:rFonts w:ascii="Arial" w:hAnsi="Arial" w:cs="Arial"/>
          <w:sz w:val="24"/>
          <w:szCs w:val="24"/>
        </w:rPr>
        <w:t>.</w:t>
      </w:r>
      <w:r w:rsidR="00781D11">
        <w:rPr>
          <w:rFonts w:ascii="Arial" w:hAnsi="Arial" w:cs="Arial"/>
          <w:sz w:val="24"/>
          <w:szCs w:val="24"/>
        </w:rPr>
        <w:t xml:space="preserve"> </w:t>
      </w:r>
    </w:p>
    <w:p w14:paraId="359E6132" w14:textId="77777777" w:rsidR="0050263B" w:rsidRDefault="0050263B" w:rsidP="0090190A">
      <w:pPr>
        <w:spacing w:line="480" w:lineRule="auto"/>
        <w:jc w:val="both"/>
        <w:rPr>
          <w:rFonts w:ascii="Arial" w:hAnsi="Arial" w:cs="Arial"/>
          <w:sz w:val="24"/>
          <w:szCs w:val="24"/>
        </w:rPr>
      </w:pPr>
    </w:p>
    <w:p w14:paraId="310E66BA" w14:textId="29016577" w:rsidR="00BB2DED" w:rsidRDefault="00437465" w:rsidP="0090190A">
      <w:pPr>
        <w:spacing w:line="480" w:lineRule="auto"/>
        <w:jc w:val="both"/>
        <w:rPr>
          <w:rFonts w:ascii="Arial" w:hAnsi="Arial" w:cs="Arial"/>
          <w:sz w:val="24"/>
          <w:szCs w:val="24"/>
        </w:rPr>
      </w:pPr>
      <w:r>
        <w:rPr>
          <w:rFonts w:ascii="Arial" w:hAnsi="Arial" w:cs="Arial"/>
          <w:sz w:val="24"/>
          <w:szCs w:val="24"/>
        </w:rPr>
        <w:t xml:space="preserve"> </w:t>
      </w:r>
    </w:p>
    <w:p w14:paraId="2D3CE357" w14:textId="18038246" w:rsidR="002C1371" w:rsidRDefault="0050263B" w:rsidP="0090190A">
      <w:pPr>
        <w:spacing w:line="480" w:lineRule="auto"/>
        <w:jc w:val="both"/>
        <w:rPr>
          <w:rFonts w:ascii="Arial" w:hAnsi="Arial" w:cs="Arial"/>
          <w:b/>
          <w:bCs/>
          <w:sz w:val="24"/>
          <w:szCs w:val="24"/>
        </w:rPr>
      </w:pPr>
      <w:r w:rsidRPr="0050263B">
        <w:rPr>
          <w:rFonts w:ascii="Arial" w:hAnsi="Arial" w:cs="Arial"/>
          <w:b/>
          <w:bCs/>
          <w:sz w:val="24"/>
          <w:szCs w:val="24"/>
        </w:rPr>
        <w:lastRenderedPageBreak/>
        <w:t xml:space="preserve">Plan overview </w:t>
      </w:r>
    </w:p>
    <w:p w14:paraId="59A9795E" w14:textId="0BF411D1" w:rsidR="0050263B" w:rsidRDefault="0050263B" w:rsidP="0090190A">
      <w:pPr>
        <w:spacing w:line="480" w:lineRule="auto"/>
        <w:jc w:val="both"/>
        <w:rPr>
          <w:rFonts w:ascii="Arial" w:hAnsi="Arial" w:cs="Arial"/>
          <w:sz w:val="24"/>
          <w:szCs w:val="24"/>
        </w:rPr>
      </w:pPr>
      <w:r>
        <w:rPr>
          <w:rFonts w:ascii="Arial" w:hAnsi="Arial" w:cs="Arial"/>
          <w:sz w:val="24"/>
          <w:szCs w:val="24"/>
        </w:rPr>
        <w:t xml:space="preserve">The change initiative plan is aimed at bolstering Greggs existing </w:t>
      </w:r>
      <w:r w:rsidR="00380F72">
        <w:rPr>
          <w:rFonts w:ascii="Arial" w:hAnsi="Arial" w:cs="Arial"/>
          <w:sz w:val="24"/>
          <w:szCs w:val="24"/>
        </w:rPr>
        <w:t>policies and procedures on sustainability. Aiming to target improvement on those same policies and procedures</w:t>
      </w:r>
      <w:r w:rsidR="004815D1">
        <w:rPr>
          <w:rFonts w:ascii="Arial" w:hAnsi="Arial" w:cs="Arial"/>
          <w:sz w:val="24"/>
          <w:szCs w:val="24"/>
        </w:rPr>
        <w:t xml:space="preserve">. Finally looking at any new policies and procedures could be potentially added on to </w:t>
      </w:r>
      <w:r w:rsidR="008B7DED">
        <w:rPr>
          <w:rFonts w:ascii="Arial" w:hAnsi="Arial" w:cs="Arial"/>
          <w:sz w:val="24"/>
          <w:szCs w:val="24"/>
        </w:rPr>
        <w:t xml:space="preserve">flush out the plan. </w:t>
      </w:r>
    </w:p>
    <w:p w14:paraId="2D5C26B7" w14:textId="791E471E" w:rsidR="006F20C0" w:rsidRDefault="00A41288" w:rsidP="0090190A">
      <w:pPr>
        <w:spacing w:line="480" w:lineRule="auto"/>
        <w:jc w:val="both"/>
        <w:rPr>
          <w:rFonts w:ascii="Arial" w:hAnsi="Arial" w:cs="Arial"/>
          <w:b/>
          <w:bCs/>
          <w:sz w:val="24"/>
          <w:szCs w:val="24"/>
        </w:rPr>
      </w:pPr>
      <w:r>
        <w:rPr>
          <w:rFonts w:ascii="Arial" w:hAnsi="Arial" w:cs="Arial"/>
          <w:b/>
          <w:bCs/>
          <w:sz w:val="24"/>
          <w:szCs w:val="24"/>
        </w:rPr>
        <w:t xml:space="preserve">Change Initiative </w:t>
      </w:r>
      <w:r w:rsidR="006F20C0">
        <w:rPr>
          <w:rFonts w:ascii="Arial" w:hAnsi="Arial" w:cs="Arial"/>
          <w:b/>
          <w:bCs/>
          <w:sz w:val="24"/>
          <w:szCs w:val="24"/>
        </w:rPr>
        <w:t xml:space="preserve">Plan </w:t>
      </w:r>
      <w:r>
        <w:rPr>
          <w:rFonts w:ascii="Arial" w:hAnsi="Arial" w:cs="Arial"/>
          <w:b/>
          <w:bCs/>
          <w:sz w:val="24"/>
          <w:szCs w:val="24"/>
        </w:rPr>
        <w:t>G</w:t>
      </w:r>
      <w:r w:rsidR="006F20C0">
        <w:rPr>
          <w:rFonts w:ascii="Arial" w:hAnsi="Arial" w:cs="Arial"/>
          <w:b/>
          <w:bCs/>
          <w:sz w:val="24"/>
          <w:szCs w:val="24"/>
        </w:rPr>
        <w:t xml:space="preserve">oals </w:t>
      </w:r>
    </w:p>
    <w:p w14:paraId="5EE078A1" w14:textId="5DF992B4" w:rsidR="006F20C0" w:rsidRDefault="006F20C0"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Clear </w:t>
      </w:r>
      <w:r w:rsidR="005E1EEB">
        <w:rPr>
          <w:rFonts w:ascii="Arial" w:hAnsi="Arial" w:cs="Arial"/>
          <w:sz w:val="24"/>
          <w:szCs w:val="24"/>
        </w:rPr>
        <w:t>information,</w:t>
      </w:r>
    </w:p>
    <w:p w14:paraId="6385CF58" w14:textId="08BC59CD" w:rsidR="006F20C0" w:rsidRDefault="00526E4D"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Clearly defined roles and responsibilities</w:t>
      </w:r>
      <w:r w:rsidR="005E1EEB">
        <w:rPr>
          <w:rFonts w:ascii="Arial" w:hAnsi="Arial" w:cs="Arial"/>
          <w:sz w:val="24"/>
          <w:szCs w:val="24"/>
        </w:rPr>
        <w:t>,</w:t>
      </w:r>
    </w:p>
    <w:p w14:paraId="57D1CE57" w14:textId="77777777" w:rsidR="005E1EEB" w:rsidRDefault="005E1EEB"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Align leadership to ensure clear guidance,</w:t>
      </w:r>
    </w:p>
    <w:p w14:paraId="7DF935BD" w14:textId="7ED001DD" w:rsidR="00526E4D" w:rsidRDefault="00331723"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 xml:space="preserve">Monitor relevant benefits, </w:t>
      </w:r>
      <w:r w:rsidR="005E1EEB">
        <w:rPr>
          <w:rFonts w:ascii="Arial" w:hAnsi="Arial" w:cs="Arial"/>
          <w:sz w:val="24"/>
          <w:szCs w:val="24"/>
        </w:rPr>
        <w:t xml:space="preserve"> </w:t>
      </w:r>
    </w:p>
    <w:p w14:paraId="50BDA2F2" w14:textId="0CE467B6" w:rsidR="005E1EEB" w:rsidRDefault="00331723"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Target existing policies and bolster them,</w:t>
      </w:r>
    </w:p>
    <w:p w14:paraId="316B5E4D" w14:textId="7054F3F4" w:rsidR="00331723" w:rsidRDefault="00FC1D9E"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Align stakeholders and keep them informed,</w:t>
      </w:r>
    </w:p>
    <w:p w14:paraId="1B8B29E2" w14:textId="2E54196C" w:rsidR="00B60CE6" w:rsidRDefault="0092508E"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Why the change i</w:t>
      </w:r>
      <w:r w:rsidR="00B60CE6">
        <w:rPr>
          <w:rFonts w:ascii="Arial" w:hAnsi="Arial" w:cs="Arial"/>
          <w:sz w:val="24"/>
          <w:szCs w:val="24"/>
        </w:rPr>
        <w:t>s</w:t>
      </w:r>
      <w:r>
        <w:rPr>
          <w:rFonts w:ascii="Arial" w:hAnsi="Arial" w:cs="Arial"/>
          <w:sz w:val="24"/>
          <w:szCs w:val="24"/>
        </w:rPr>
        <w:t xml:space="preserve"> necessary</w:t>
      </w:r>
      <w:r w:rsidR="00FD1C38">
        <w:rPr>
          <w:rFonts w:ascii="Arial" w:hAnsi="Arial" w:cs="Arial"/>
          <w:sz w:val="24"/>
          <w:szCs w:val="24"/>
        </w:rPr>
        <w:t>,</w:t>
      </w:r>
    </w:p>
    <w:p w14:paraId="6B600EC9" w14:textId="207CF17C" w:rsidR="00FD1C38" w:rsidRDefault="00FD1C38" w:rsidP="006F20C0">
      <w:pPr>
        <w:pStyle w:val="ListParagraph"/>
        <w:numPr>
          <w:ilvl w:val="0"/>
          <w:numId w:val="3"/>
        </w:numPr>
        <w:spacing w:line="480" w:lineRule="auto"/>
        <w:jc w:val="both"/>
        <w:rPr>
          <w:rFonts w:ascii="Arial" w:hAnsi="Arial" w:cs="Arial"/>
          <w:sz w:val="24"/>
          <w:szCs w:val="24"/>
        </w:rPr>
      </w:pPr>
      <w:r>
        <w:rPr>
          <w:rFonts w:ascii="Arial" w:hAnsi="Arial" w:cs="Arial"/>
          <w:sz w:val="24"/>
          <w:szCs w:val="24"/>
        </w:rPr>
        <w:t>Changing company culture.</w:t>
      </w:r>
    </w:p>
    <w:p w14:paraId="60468533" w14:textId="2B8F41AE" w:rsidR="008F1145" w:rsidRDefault="00017BFC" w:rsidP="00B60CE6">
      <w:pPr>
        <w:spacing w:line="480" w:lineRule="auto"/>
        <w:jc w:val="both"/>
        <w:rPr>
          <w:rFonts w:ascii="Arial" w:hAnsi="Arial" w:cs="Arial"/>
          <w:sz w:val="24"/>
          <w:szCs w:val="24"/>
        </w:rPr>
      </w:pPr>
      <w:r>
        <w:rPr>
          <w:rFonts w:ascii="Arial" w:hAnsi="Arial" w:cs="Arial"/>
          <w:sz w:val="24"/>
          <w:szCs w:val="24"/>
        </w:rPr>
        <w:t xml:space="preserve">The goals of the change initiative plan are there to </w:t>
      </w:r>
      <w:r w:rsidR="00636F4A">
        <w:rPr>
          <w:rFonts w:ascii="Arial" w:hAnsi="Arial" w:cs="Arial"/>
          <w:sz w:val="24"/>
          <w:szCs w:val="24"/>
        </w:rPr>
        <w:t xml:space="preserve">be used for the </w:t>
      </w:r>
      <w:r w:rsidR="00F172C6">
        <w:rPr>
          <w:rFonts w:ascii="Arial" w:hAnsi="Arial" w:cs="Arial"/>
          <w:sz w:val="24"/>
          <w:szCs w:val="24"/>
        </w:rPr>
        <w:t xml:space="preserve">design </w:t>
      </w:r>
      <w:r w:rsidR="00636F4A">
        <w:rPr>
          <w:rFonts w:ascii="Arial" w:hAnsi="Arial" w:cs="Arial"/>
          <w:sz w:val="24"/>
          <w:szCs w:val="24"/>
        </w:rPr>
        <w:t>implementat</w:t>
      </w:r>
      <w:r w:rsidR="00076973">
        <w:rPr>
          <w:rFonts w:ascii="Arial" w:hAnsi="Arial" w:cs="Arial"/>
          <w:sz w:val="24"/>
          <w:szCs w:val="24"/>
        </w:rPr>
        <w:t xml:space="preserve">ion </w:t>
      </w:r>
      <w:r w:rsidR="00636F4A">
        <w:rPr>
          <w:rFonts w:ascii="Arial" w:hAnsi="Arial" w:cs="Arial"/>
          <w:sz w:val="24"/>
          <w:szCs w:val="24"/>
        </w:rPr>
        <w:t xml:space="preserve">stage of the </w:t>
      </w:r>
      <w:r w:rsidR="00384344">
        <w:rPr>
          <w:rFonts w:ascii="Arial" w:hAnsi="Arial" w:cs="Arial"/>
          <w:sz w:val="24"/>
          <w:szCs w:val="24"/>
        </w:rPr>
        <w:t xml:space="preserve">change initiative plan. </w:t>
      </w:r>
      <w:r w:rsidR="007857EC">
        <w:rPr>
          <w:rFonts w:ascii="Arial" w:hAnsi="Arial" w:cs="Arial"/>
          <w:sz w:val="24"/>
          <w:szCs w:val="24"/>
        </w:rPr>
        <w:t xml:space="preserve"> </w:t>
      </w:r>
    </w:p>
    <w:p w14:paraId="31D7876E" w14:textId="5FE523C0" w:rsidR="008B1183" w:rsidRDefault="008B1183" w:rsidP="00B60CE6">
      <w:pPr>
        <w:spacing w:line="480" w:lineRule="auto"/>
        <w:jc w:val="both"/>
        <w:rPr>
          <w:rFonts w:ascii="Arial" w:hAnsi="Arial" w:cs="Arial"/>
          <w:sz w:val="24"/>
          <w:szCs w:val="24"/>
        </w:rPr>
      </w:pPr>
      <w:r w:rsidRPr="008B1183">
        <w:rPr>
          <w:rFonts w:ascii="Arial" w:hAnsi="Arial" w:cs="Arial"/>
          <w:sz w:val="24"/>
          <w:szCs w:val="24"/>
        </w:rPr>
        <w:t>Attached in the appendices is a template for the change initiative plan.</w:t>
      </w:r>
    </w:p>
    <w:p w14:paraId="63A24A46" w14:textId="4F5A9BED" w:rsidR="000772DC" w:rsidRDefault="000772DC" w:rsidP="00B60CE6">
      <w:pPr>
        <w:spacing w:line="480" w:lineRule="auto"/>
        <w:jc w:val="both"/>
        <w:rPr>
          <w:rFonts w:ascii="Arial" w:hAnsi="Arial" w:cs="Arial"/>
          <w:sz w:val="24"/>
          <w:szCs w:val="24"/>
        </w:rPr>
      </w:pPr>
      <w:r>
        <w:rPr>
          <w:rFonts w:ascii="Arial" w:hAnsi="Arial" w:cs="Arial"/>
          <w:sz w:val="24"/>
          <w:szCs w:val="24"/>
        </w:rPr>
        <w:t xml:space="preserve">The who, what, when, and how all need to be considered in the design </w:t>
      </w:r>
      <w:r w:rsidR="00F172C6">
        <w:rPr>
          <w:rFonts w:ascii="Arial" w:hAnsi="Arial" w:cs="Arial"/>
          <w:sz w:val="24"/>
          <w:szCs w:val="24"/>
        </w:rPr>
        <w:t xml:space="preserve">and implementation </w:t>
      </w:r>
      <w:r>
        <w:rPr>
          <w:rFonts w:ascii="Arial" w:hAnsi="Arial" w:cs="Arial"/>
          <w:sz w:val="24"/>
          <w:szCs w:val="24"/>
        </w:rPr>
        <w:t xml:space="preserve">stage. </w:t>
      </w:r>
      <w:r w:rsidR="00305636">
        <w:rPr>
          <w:rFonts w:ascii="Arial" w:hAnsi="Arial" w:cs="Arial"/>
          <w:sz w:val="24"/>
          <w:szCs w:val="24"/>
        </w:rPr>
        <w:t>The Who for instance, could be e</w:t>
      </w:r>
      <w:r w:rsidR="00F63B25">
        <w:rPr>
          <w:rFonts w:ascii="Arial" w:hAnsi="Arial" w:cs="Arial"/>
          <w:sz w:val="24"/>
          <w:szCs w:val="24"/>
        </w:rPr>
        <w:t>xecutives</w:t>
      </w:r>
      <w:r w:rsidR="00305636">
        <w:rPr>
          <w:rFonts w:ascii="Arial" w:hAnsi="Arial" w:cs="Arial"/>
          <w:sz w:val="24"/>
          <w:szCs w:val="24"/>
        </w:rPr>
        <w:t>. They</w:t>
      </w:r>
      <w:r w:rsidR="00F63B25">
        <w:rPr>
          <w:rFonts w:ascii="Arial" w:hAnsi="Arial" w:cs="Arial"/>
          <w:sz w:val="24"/>
          <w:szCs w:val="24"/>
        </w:rPr>
        <w:t xml:space="preserve"> could take charge of the larger, companywide policy changes. (The Net Zero taskforce, for instance). While </w:t>
      </w:r>
      <w:r w:rsidR="00D76E06">
        <w:rPr>
          <w:rFonts w:ascii="Arial" w:hAnsi="Arial" w:cs="Arial"/>
          <w:sz w:val="24"/>
          <w:szCs w:val="24"/>
        </w:rPr>
        <w:t>lower-level</w:t>
      </w:r>
      <w:r w:rsidR="00F63B25">
        <w:rPr>
          <w:rFonts w:ascii="Arial" w:hAnsi="Arial" w:cs="Arial"/>
          <w:sz w:val="24"/>
          <w:szCs w:val="24"/>
        </w:rPr>
        <w:t xml:space="preserve"> changes, like new recycling bins for customers, can be </w:t>
      </w:r>
      <w:r w:rsidR="00305636">
        <w:rPr>
          <w:rFonts w:ascii="Arial" w:hAnsi="Arial" w:cs="Arial"/>
          <w:sz w:val="24"/>
          <w:szCs w:val="24"/>
        </w:rPr>
        <w:t xml:space="preserve">owned by employees, with obvious </w:t>
      </w:r>
      <w:r w:rsidR="00FD1C38">
        <w:rPr>
          <w:rFonts w:ascii="Arial" w:hAnsi="Arial" w:cs="Arial"/>
          <w:sz w:val="24"/>
          <w:szCs w:val="24"/>
        </w:rPr>
        <w:t xml:space="preserve">guidance coming from executive level. </w:t>
      </w:r>
      <w:r w:rsidR="00D76E06">
        <w:rPr>
          <w:rFonts w:ascii="Arial" w:hAnsi="Arial" w:cs="Arial"/>
          <w:sz w:val="24"/>
          <w:szCs w:val="24"/>
        </w:rPr>
        <w:t xml:space="preserve">The What for instance, can be the necessity to change for the betterment of the environment and </w:t>
      </w:r>
      <w:r w:rsidR="00D76E06">
        <w:rPr>
          <w:rFonts w:ascii="Arial" w:hAnsi="Arial" w:cs="Arial"/>
          <w:sz w:val="24"/>
          <w:szCs w:val="24"/>
        </w:rPr>
        <w:lastRenderedPageBreak/>
        <w:t xml:space="preserve">a </w:t>
      </w:r>
      <w:r w:rsidR="00F172C6">
        <w:rPr>
          <w:rFonts w:ascii="Arial" w:hAnsi="Arial" w:cs="Arial"/>
          <w:sz w:val="24"/>
          <w:szCs w:val="24"/>
        </w:rPr>
        <w:t xml:space="preserve">more respected company image, among stakeholders. </w:t>
      </w:r>
      <w:r w:rsidR="004B6DA1">
        <w:rPr>
          <w:rFonts w:ascii="Arial" w:hAnsi="Arial" w:cs="Arial"/>
          <w:sz w:val="24"/>
          <w:szCs w:val="24"/>
        </w:rPr>
        <w:t xml:space="preserve">The When for instance, could be over a short-term or long-term period. Depending on what new change needs to be implemented. </w:t>
      </w:r>
      <w:r w:rsidR="00DD7FF8">
        <w:rPr>
          <w:rFonts w:ascii="Arial" w:hAnsi="Arial" w:cs="Arial"/>
          <w:sz w:val="24"/>
          <w:szCs w:val="24"/>
        </w:rPr>
        <w:t xml:space="preserve">The How for instance, could come from new job roles, </w:t>
      </w:r>
      <w:r w:rsidR="0049711D">
        <w:rPr>
          <w:rFonts w:ascii="Arial" w:hAnsi="Arial" w:cs="Arial"/>
          <w:sz w:val="24"/>
          <w:szCs w:val="24"/>
        </w:rPr>
        <w:t>technologies,</w:t>
      </w:r>
      <w:r w:rsidR="00DD7FF8">
        <w:rPr>
          <w:rFonts w:ascii="Arial" w:hAnsi="Arial" w:cs="Arial"/>
          <w:sz w:val="24"/>
          <w:szCs w:val="24"/>
        </w:rPr>
        <w:t xml:space="preserve"> or operations, depending on which specific </w:t>
      </w:r>
      <w:r w:rsidR="0049711D">
        <w:rPr>
          <w:rFonts w:ascii="Arial" w:hAnsi="Arial" w:cs="Arial"/>
          <w:sz w:val="24"/>
          <w:szCs w:val="24"/>
        </w:rPr>
        <w:t>section is required for each specific task.</w:t>
      </w:r>
      <w:r w:rsidR="002A07D6">
        <w:rPr>
          <w:rFonts w:ascii="Arial" w:hAnsi="Arial" w:cs="Arial"/>
          <w:sz w:val="24"/>
          <w:szCs w:val="24"/>
        </w:rPr>
        <w:t xml:space="preserve"> </w:t>
      </w:r>
    </w:p>
    <w:p w14:paraId="14EE1378" w14:textId="3B1CC0AB" w:rsidR="009252BE" w:rsidRDefault="009252BE" w:rsidP="00B60CE6">
      <w:pPr>
        <w:spacing w:line="480" w:lineRule="auto"/>
        <w:jc w:val="both"/>
        <w:rPr>
          <w:rFonts w:ascii="Arial" w:hAnsi="Arial" w:cs="Arial"/>
          <w:b/>
          <w:bCs/>
          <w:sz w:val="28"/>
          <w:szCs w:val="28"/>
        </w:rPr>
      </w:pPr>
      <w:r>
        <w:rPr>
          <w:rFonts w:ascii="Arial" w:hAnsi="Arial" w:cs="Arial"/>
          <w:b/>
          <w:bCs/>
          <w:sz w:val="28"/>
          <w:szCs w:val="28"/>
        </w:rPr>
        <w:t xml:space="preserve">Part 4 – Implement. </w:t>
      </w:r>
      <w:sdt>
        <w:sdtPr>
          <w:rPr>
            <w:rFonts w:ascii="Arial" w:hAnsi="Arial" w:cs="Arial"/>
            <w:b/>
            <w:bCs/>
            <w:sz w:val="28"/>
            <w:szCs w:val="28"/>
          </w:rPr>
          <w:id w:val="2080716263"/>
          <w:citation/>
        </w:sdtPr>
        <w:sdtContent>
          <w:r>
            <w:rPr>
              <w:rFonts w:ascii="Arial" w:hAnsi="Arial" w:cs="Arial"/>
              <w:b/>
              <w:bCs/>
              <w:sz w:val="28"/>
              <w:szCs w:val="28"/>
            </w:rPr>
            <w:fldChar w:fldCharType="begin"/>
          </w:r>
          <w:r>
            <w:rPr>
              <w:rFonts w:ascii="Arial" w:hAnsi="Arial" w:cs="Arial"/>
              <w:b/>
              <w:bCs/>
              <w:sz w:val="28"/>
              <w:szCs w:val="28"/>
            </w:rPr>
            <w:instrText xml:space="preserve"> CITATION Loc21 \l 2057 </w:instrText>
          </w:r>
          <w:r>
            <w:rPr>
              <w:rFonts w:ascii="Arial" w:hAnsi="Arial" w:cs="Arial"/>
              <w:b/>
              <w:bCs/>
              <w:sz w:val="28"/>
              <w:szCs w:val="28"/>
            </w:rPr>
            <w:fldChar w:fldCharType="separate"/>
          </w:r>
          <w:r w:rsidRPr="009252BE">
            <w:rPr>
              <w:rFonts w:ascii="Arial" w:hAnsi="Arial" w:cs="Arial"/>
              <w:noProof/>
              <w:sz w:val="28"/>
              <w:szCs w:val="28"/>
            </w:rPr>
            <w:t>(Lock, 2021)</w:t>
          </w:r>
          <w:r>
            <w:rPr>
              <w:rFonts w:ascii="Arial" w:hAnsi="Arial" w:cs="Arial"/>
              <w:b/>
              <w:bCs/>
              <w:sz w:val="28"/>
              <w:szCs w:val="28"/>
            </w:rPr>
            <w:fldChar w:fldCharType="end"/>
          </w:r>
        </w:sdtContent>
      </w:sdt>
      <w:r>
        <w:rPr>
          <w:rFonts w:ascii="Arial" w:hAnsi="Arial" w:cs="Arial"/>
          <w:b/>
          <w:bCs/>
          <w:sz w:val="28"/>
          <w:szCs w:val="28"/>
        </w:rPr>
        <w:t xml:space="preserve">. </w:t>
      </w:r>
    </w:p>
    <w:p w14:paraId="59182774" w14:textId="0CE5947F" w:rsidR="00B61134" w:rsidRPr="00B61134" w:rsidRDefault="00B61134" w:rsidP="00B60CE6">
      <w:pPr>
        <w:spacing w:line="480" w:lineRule="auto"/>
        <w:jc w:val="both"/>
        <w:rPr>
          <w:rFonts w:ascii="Arial" w:hAnsi="Arial" w:cs="Arial"/>
          <w:sz w:val="24"/>
          <w:szCs w:val="24"/>
        </w:rPr>
      </w:pPr>
      <w:r>
        <w:rPr>
          <w:rFonts w:ascii="Arial" w:hAnsi="Arial" w:cs="Arial"/>
          <w:sz w:val="24"/>
          <w:szCs w:val="24"/>
        </w:rPr>
        <w:t xml:space="preserve">Implementing the new </w:t>
      </w:r>
      <w:r w:rsidR="004D6BC8">
        <w:rPr>
          <w:rFonts w:ascii="Arial" w:hAnsi="Arial" w:cs="Arial"/>
          <w:sz w:val="24"/>
          <w:szCs w:val="24"/>
        </w:rPr>
        <w:t xml:space="preserve">change initiative plan – Ensuring existing policies are bolstered (Greggs is already carrying out sustainability through their business). </w:t>
      </w:r>
      <w:r w:rsidR="00E00ADA">
        <w:rPr>
          <w:rFonts w:ascii="Arial" w:hAnsi="Arial" w:cs="Arial"/>
          <w:sz w:val="24"/>
          <w:szCs w:val="24"/>
        </w:rPr>
        <w:t xml:space="preserve">Ensuring, if there are new technologies or job roles, they will be filled. Correct information on why the change is happening is key. </w:t>
      </w:r>
    </w:p>
    <w:p w14:paraId="1F8136A2" w14:textId="77777777" w:rsidR="002500CC" w:rsidRDefault="008F1145" w:rsidP="00B60CE6">
      <w:pPr>
        <w:spacing w:line="480" w:lineRule="auto"/>
        <w:jc w:val="both"/>
        <w:rPr>
          <w:rFonts w:ascii="Arial" w:hAnsi="Arial" w:cs="Arial"/>
          <w:sz w:val="24"/>
          <w:szCs w:val="24"/>
        </w:rPr>
      </w:pPr>
      <w:r>
        <w:rPr>
          <w:rFonts w:ascii="Arial" w:hAnsi="Arial" w:cs="Arial"/>
          <w:sz w:val="24"/>
          <w:szCs w:val="24"/>
        </w:rPr>
        <w:t xml:space="preserve">Gathering information from existing policies and procedures, like the Net Zero Taskforce, </w:t>
      </w:r>
      <w:r w:rsidR="00712F9D">
        <w:rPr>
          <w:rFonts w:ascii="Arial" w:hAnsi="Arial" w:cs="Arial"/>
          <w:sz w:val="24"/>
          <w:szCs w:val="24"/>
        </w:rPr>
        <w:t xml:space="preserve">and recycling. Information like that can show change is possible but can it be improved upon? </w:t>
      </w:r>
    </w:p>
    <w:p w14:paraId="061FDC44" w14:textId="01932F3B" w:rsidR="00FC1D9E" w:rsidRDefault="00E31692" w:rsidP="00B60CE6">
      <w:pPr>
        <w:spacing w:line="480" w:lineRule="auto"/>
        <w:jc w:val="both"/>
        <w:rPr>
          <w:rFonts w:ascii="Arial" w:hAnsi="Arial" w:cs="Arial"/>
          <w:sz w:val="24"/>
          <w:szCs w:val="24"/>
        </w:rPr>
      </w:pPr>
      <w:r>
        <w:rPr>
          <w:rFonts w:ascii="Arial" w:hAnsi="Arial" w:cs="Arial"/>
          <w:sz w:val="24"/>
          <w:szCs w:val="24"/>
        </w:rPr>
        <w:t xml:space="preserve">Who is responsible for the big change like the taskforce for instance? </w:t>
      </w:r>
      <w:r w:rsidR="00E368A7">
        <w:rPr>
          <w:rFonts w:ascii="Arial" w:hAnsi="Arial" w:cs="Arial"/>
          <w:sz w:val="24"/>
          <w:szCs w:val="24"/>
        </w:rPr>
        <w:t>Any outside stakeholders for instance</w:t>
      </w:r>
      <w:r w:rsidR="001E0A79">
        <w:rPr>
          <w:rFonts w:ascii="Arial" w:hAnsi="Arial" w:cs="Arial"/>
          <w:sz w:val="24"/>
          <w:szCs w:val="24"/>
        </w:rPr>
        <w:t>, that could provide some insight, not seen from the inside</w:t>
      </w:r>
      <w:r w:rsidR="002500CC">
        <w:rPr>
          <w:rFonts w:ascii="Arial" w:hAnsi="Arial" w:cs="Arial"/>
          <w:sz w:val="24"/>
          <w:szCs w:val="24"/>
        </w:rPr>
        <w:t xml:space="preserve"> of the company. </w:t>
      </w:r>
      <w:r w:rsidR="0092508E" w:rsidRPr="00B60CE6">
        <w:rPr>
          <w:rFonts w:ascii="Arial" w:hAnsi="Arial" w:cs="Arial"/>
          <w:sz w:val="24"/>
          <w:szCs w:val="24"/>
        </w:rPr>
        <w:t xml:space="preserve"> </w:t>
      </w:r>
      <w:r w:rsidR="00DE62A1">
        <w:rPr>
          <w:rFonts w:ascii="Arial" w:hAnsi="Arial" w:cs="Arial"/>
          <w:sz w:val="24"/>
          <w:szCs w:val="24"/>
        </w:rPr>
        <w:t xml:space="preserve">What is the target of the taskforce and can it be improved upon, to bring forward the date? </w:t>
      </w:r>
      <w:r w:rsidR="002F3D7A">
        <w:rPr>
          <w:rFonts w:ascii="Arial" w:hAnsi="Arial" w:cs="Arial"/>
          <w:sz w:val="24"/>
          <w:szCs w:val="24"/>
        </w:rPr>
        <w:t>Well,</w:t>
      </w:r>
      <w:r w:rsidR="00614828">
        <w:rPr>
          <w:rFonts w:ascii="Arial" w:hAnsi="Arial" w:cs="Arial"/>
          <w:sz w:val="24"/>
          <w:szCs w:val="24"/>
        </w:rPr>
        <w:t xml:space="preserve"> the target currently is set at 2040, but can there be a significant change to 2030 even</w:t>
      </w:r>
      <w:r w:rsidR="009464CD">
        <w:rPr>
          <w:rFonts w:ascii="Arial" w:hAnsi="Arial" w:cs="Arial"/>
          <w:sz w:val="24"/>
          <w:szCs w:val="24"/>
        </w:rPr>
        <w:t>? If so, will that require new roles and responsibilities, as well as new technologies and operations</w:t>
      </w:r>
      <w:r w:rsidR="002F3D7A">
        <w:rPr>
          <w:rFonts w:ascii="Arial" w:hAnsi="Arial" w:cs="Arial"/>
          <w:sz w:val="24"/>
          <w:szCs w:val="24"/>
        </w:rPr>
        <w:t>, to achieve a great</w:t>
      </w:r>
      <w:r w:rsidR="002A07D6">
        <w:rPr>
          <w:rFonts w:ascii="Arial" w:hAnsi="Arial" w:cs="Arial"/>
          <w:sz w:val="24"/>
          <w:szCs w:val="24"/>
        </w:rPr>
        <w:t>er</w:t>
      </w:r>
      <w:r w:rsidR="002F3D7A">
        <w:rPr>
          <w:rFonts w:ascii="Arial" w:hAnsi="Arial" w:cs="Arial"/>
          <w:sz w:val="24"/>
          <w:szCs w:val="24"/>
        </w:rPr>
        <w:t xml:space="preserve"> Net Zero target of </w:t>
      </w:r>
      <w:r w:rsidR="002A07D6">
        <w:rPr>
          <w:rFonts w:ascii="Arial" w:hAnsi="Arial" w:cs="Arial"/>
          <w:sz w:val="24"/>
          <w:szCs w:val="24"/>
        </w:rPr>
        <w:t xml:space="preserve">2030 compared to </w:t>
      </w:r>
      <w:r w:rsidR="002F3D7A">
        <w:rPr>
          <w:rFonts w:ascii="Arial" w:hAnsi="Arial" w:cs="Arial"/>
          <w:sz w:val="24"/>
          <w:szCs w:val="24"/>
        </w:rPr>
        <w:t xml:space="preserve">2040. Keeping the goals in mind, </w:t>
      </w:r>
      <w:r w:rsidR="00582CD3">
        <w:rPr>
          <w:rFonts w:ascii="Arial" w:hAnsi="Arial" w:cs="Arial"/>
          <w:sz w:val="24"/>
          <w:szCs w:val="24"/>
        </w:rPr>
        <w:t xml:space="preserve">by providing the who, what, when and how, is critical for this plan to be implemented. </w:t>
      </w:r>
    </w:p>
    <w:p w14:paraId="1FA61C5D" w14:textId="1F7D26F6" w:rsidR="00CF6969" w:rsidRDefault="00CF6969" w:rsidP="00B60CE6">
      <w:pPr>
        <w:spacing w:line="480" w:lineRule="auto"/>
        <w:jc w:val="both"/>
        <w:rPr>
          <w:rFonts w:ascii="Arial" w:hAnsi="Arial" w:cs="Arial"/>
          <w:sz w:val="24"/>
          <w:szCs w:val="24"/>
        </w:rPr>
      </w:pPr>
      <w:r>
        <w:rPr>
          <w:rFonts w:ascii="Arial" w:hAnsi="Arial" w:cs="Arial"/>
          <w:sz w:val="24"/>
          <w:szCs w:val="24"/>
        </w:rPr>
        <w:t xml:space="preserve">New roles will need to be introduced, to be able to achieve these goals. Designing a new Sustainability coordinator </w:t>
      </w:r>
      <w:r w:rsidR="00270EA4">
        <w:rPr>
          <w:rFonts w:ascii="Arial" w:hAnsi="Arial" w:cs="Arial"/>
          <w:sz w:val="24"/>
          <w:szCs w:val="24"/>
        </w:rPr>
        <w:t xml:space="preserve">role, would be one step in driving forward, with any existing and new policies, Greggs is looking to bring about. </w:t>
      </w:r>
      <w:r w:rsidR="00645CC3">
        <w:rPr>
          <w:rFonts w:ascii="Arial" w:hAnsi="Arial" w:cs="Arial"/>
          <w:sz w:val="24"/>
          <w:szCs w:val="24"/>
        </w:rPr>
        <w:t xml:space="preserve">Implementing </w:t>
      </w:r>
      <w:r w:rsidR="00645807">
        <w:rPr>
          <w:rFonts w:ascii="Arial" w:hAnsi="Arial" w:cs="Arial"/>
          <w:sz w:val="24"/>
          <w:szCs w:val="24"/>
        </w:rPr>
        <w:t xml:space="preserve">plastic </w:t>
      </w:r>
      <w:r w:rsidR="00645807">
        <w:rPr>
          <w:rFonts w:ascii="Arial" w:hAnsi="Arial" w:cs="Arial"/>
          <w:sz w:val="24"/>
          <w:szCs w:val="24"/>
        </w:rPr>
        <w:lastRenderedPageBreak/>
        <w:t xml:space="preserve">reduction changes, will need to be looked at by executive level, </w:t>
      </w:r>
      <w:r w:rsidR="00C5699F">
        <w:rPr>
          <w:rFonts w:ascii="Arial" w:hAnsi="Arial" w:cs="Arial"/>
          <w:sz w:val="24"/>
          <w:szCs w:val="24"/>
        </w:rPr>
        <w:t xml:space="preserve">but everybody in Greggs should have a say in getting rid of single use plastics. </w:t>
      </w:r>
    </w:p>
    <w:p w14:paraId="1F4C6C55" w14:textId="42EBCC53" w:rsidR="002465C2" w:rsidRDefault="002465C2" w:rsidP="00B60CE6">
      <w:pPr>
        <w:spacing w:line="480" w:lineRule="auto"/>
        <w:jc w:val="both"/>
        <w:rPr>
          <w:rFonts w:ascii="Arial" w:hAnsi="Arial" w:cs="Arial"/>
          <w:sz w:val="24"/>
          <w:szCs w:val="24"/>
        </w:rPr>
      </w:pPr>
      <w:r>
        <w:rPr>
          <w:rFonts w:ascii="Arial" w:hAnsi="Arial" w:cs="Arial"/>
          <w:sz w:val="24"/>
          <w:szCs w:val="24"/>
        </w:rPr>
        <w:t xml:space="preserve">New technologies such as the new Eco Greggs shops, need to be </w:t>
      </w:r>
      <w:r w:rsidR="007C0D85">
        <w:rPr>
          <w:rFonts w:ascii="Arial" w:hAnsi="Arial" w:cs="Arial"/>
          <w:sz w:val="24"/>
          <w:szCs w:val="24"/>
        </w:rPr>
        <w:t>effectively communicated</w:t>
      </w:r>
      <w:r>
        <w:rPr>
          <w:rFonts w:ascii="Arial" w:hAnsi="Arial" w:cs="Arial"/>
          <w:sz w:val="24"/>
          <w:szCs w:val="24"/>
        </w:rPr>
        <w:t xml:space="preserve"> and ensure sustainability will absolutely be at the heart of the new shops. </w:t>
      </w:r>
      <w:r w:rsidR="001F3987">
        <w:rPr>
          <w:rFonts w:ascii="Arial" w:hAnsi="Arial" w:cs="Arial"/>
          <w:sz w:val="24"/>
          <w:szCs w:val="24"/>
        </w:rPr>
        <w:t xml:space="preserve">Spin-off changes can be taken from the Eco shop, into non-eco Greggs shops, ensuring that is residual </w:t>
      </w:r>
      <w:r w:rsidR="00F87DFF">
        <w:rPr>
          <w:rFonts w:ascii="Arial" w:hAnsi="Arial" w:cs="Arial"/>
          <w:sz w:val="24"/>
          <w:szCs w:val="24"/>
        </w:rPr>
        <w:t xml:space="preserve">benefits </w:t>
      </w:r>
      <w:r w:rsidR="001F3987">
        <w:rPr>
          <w:rFonts w:ascii="Arial" w:hAnsi="Arial" w:cs="Arial"/>
          <w:sz w:val="24"/>
          <w:szCs w:val="24"/>
        </w:rPr>
        <w:t>run off</w:t>
      </w:r>
      <w:r w:rsidR="009B0933">
        <w:rPr>
          <w:rFonts w:ascii="Arial" w:hAnsi="Arial" w:cs="Arial"/>
          <w:sz w:val="24"/>
          <w:szCs w:val="24"/>
        </w:rPr>
        <w:t xml:space="preserve">. </w:t>
      </w:r>
    </w:p>
    <w:p w14:paraId="5BF74FC4" w14:textId="287EB94C" w:rsidR="009F2D30" w:rsidRDefault="009F2D30" w:rsidP="00B60CE6">
      <w:pPr>
        <w:spacing w:line="480" w:lineRule="auto"/>
        <w:jc w:val="both"/>
        <w:rPr>
          <w:rFonts w:ascii="Arial" w:hAnsi="Arial" w:cs="Arial"/>
          <w:sz w:val="24"/>
          <w:szCs w:val="24"/>
        </w:rPr>
      </w:pPr>
      <w:r>
        <w:rPr>
          <w:rFonts w:ascii="Arial" w:hAnsi="Arial" w:cs="Arial"/>
          <w:sz w:val="24"/>
          <w:szCs w:val="24"/>
        </w:rPr>
        <w:t xml:space="preserve">The overall cultural change which will come from moving towards more sustainability, </w:t>
      </w:r>
      <w:r w:rsidR="00D672BC">
        <w:rPr>
          <w:rFonts w:ascii="Arial" w:hAnsi="Arial" w:cs="Arial"/>
          <w:sz w:val="24"/>
          <w:szCs w:val="24"/>
        </w:rPr>
        <w:t xml:space="preserve">should bring Greggs more benefits than </w:t>
      </w:r>
      <w:r w:rsidR="000F128D">
        <w:rPr>
          <w:rFonts w:ascii="Arial" w:hAnsi="Arial" w:cs="Arial"/>
          <w:sz w:val="24"/>
          <w:szCs w:val="24"/>
        </w:rPr>
        <w:t xml:space="preserve">problems. It </w:t>
      </w:r>
      <w:r w:rsidR="007C0D85">
        <w:rPr>
          <w:rFonts w:ascii="Arial" w:hAnsi="Arial" w:cs="Arial"/>
          <w:sz w:val="24"/>
          <w:szCs w:val="24"/>
        </w:rPr>
        <w:t>must</w:t>
      </w:r>
      <w:r w:rsidR="000F128D">
        <w:rPr>
          <w:rFonts w:ascii="Arial" w:hAnsi="Arial" w:cs="Arial"/>
          <w:sz w:val="24"/>
          <w:szCs w:val="24"/>
        </w:rPr>
        <w:t xml:space="preserve"> be communicated effectively why the culture is changing. </w:t>
      </w:r>
      <w:r w:rsidR="007C0D85">
        <w:rPr>
          <w:rFonts w:ascii="Arial" w:hAnsi="Arial" w:cs="Arial"/>
          <w:sz w:val="24"/>
          <w:szCs w:val="24"/>
        </w:rPr>
        <w:t>If there is no cultural change, then how will sustainability be at the heart of Greggs</w:t>
      </w:r>
      <w:r w:rsidR="006D03AF">
        <w:rPr>
          <w:rFonts w:ascii="Arial" w:hAnsi="Arial" w:cs="Arial"/>
          <w:sz w:val="24"/>
          <w:szCs w:val="24"/>
        </w:rPr>
        <w:t xml:space="preserve">? It </w:t>
      </w:r>
      <w:r w:rsidR="00230951">
        <w:rPr>
          <w:rFonts w:ascii="Arial" w:hAnsi="Arial" w:cs="Arial"/>
          <w:sz w:val="24"/>
          <w:szCs w:val="24"/>
        </w:rPr>
        <w:t>will not</w:t>
      </w:r>
      <w:r w:rsidR="006D03AF">
        <w:rPr>
          <w:rFonts w:ascii="Arial" w:hAnsi="Arial" w:cs="Arial"/>
          <w:sz w:val="24"/>
          <w:szCs w:val="24"/>
        </w:rPr>
        <w:t xml:space="preserve"> without it being at the forefront of the culture. </w:t>
      </w:r>
    </w:p>
    <w:p w14:paraId="20976E68" w14:textId="653DDF79" w:rsidR="00230951" w:rsidRDefault="00230951" w:rsidP="00B60CE6">
      <w:pPr>
        <w:spacing w:line="480" w:lineRule="auto"/>
        <w:jc w:val="both"/>
        <w:rPr>
          <w:rFonts w:ascii="Arial" w:hAnsi="Arial" w:cs="Arial"/>
          <w:sz w:val="24"/>
          <w:szCs w:val="24"/>
        </w:rPr>
      </w:pPr>
      <w:r>
        <w:rPr>
          <w:rFonts w:ascii="Arial" w:hAnsi="Arial" w:cs="Arial"/>
          <w:sz w:val="24"/>
          <w:szCs w:val="24"/>
        </w:rPr>
        <w:t>How will all these changes be achieved? Well by bringing together every employee and outside stakeholder</w:t>
      </w:r>
      <w:r w:rsidR="00B122BB">
        <w:rPr>
          <w:rFonts w:ascii="Arial" w:hAnsi="Arial" w:cs="Arial"/>
          <w:sz w:val="24"/>
          <w:szCs w:val="24"/>
        </w:rPr>
        <w:t xml:space="preserve">, in coordination of sustainability. </w:t>
      </w:r>
      <w:r w:rsidR="00894EC1">
        <w:rPr>
          <w:rFonts w:ascii="Arial" w:hAnsi="Arial" w:cs="Arial"/>
          <w:sz w:val="24"/>
          <w:szCs w:val="24"/>
        </w:rPr>
        <w:t xml:space="preserve">It will make it a lot easier, </w:t>
      </w:r>
      <w:r w:rsidR="00F0421A">
        <w:rPr>
          <w:rFonts w:ascii="Arial" w:hAnsi="Arial" w:cs="Arial"/>
          <w:sz w:val="24"/>
          <w:szCs w:val="24"/>
        </w:rPr>
        <w:t xml:space="preserve">to </w:t>
      </w:r>
      <w:r w:rsidR="0084526E">
        <w:rPr>
          <w:rFonts w:ascii="Arial" w:hAnsi="Arial" w:cs="Arial"/>
          <w:sz w:val="24"/>
          <w:szCs w:val="24"/>
        </w:rPr>
        <w:t>achieve</w:t>
      </w:r>
      <w:r w:rsidR="00F0421A">
        <w:rPr>
          <w:rFonts w:ascii="Arial" w:hAnsi="Arial" w:cs="Arial"/>
          <w:sz w:val="24"/>
          <w:szCs w:val="24"/>
        </w:rPr>
        <w:t xml:space="preserve"> above the current levels of sustainability. </w:t>
      </w:r>
    </w:p>
    <w:p w14:paraId="11B3132E" w14:textId="7955A4AF" w:rsidR="0084526E" w:rsidRDefault="0084526E" w:rsidP="00B60CE6">
      <w:pPr>
        <w:spacing w:line="480" w:lineRule="auto"/>
        <w:jc w:val="both"/>
        <w:rPr>
          <w:rFonts w:ascii="Arial" w:hAnsi="Arial" w:cs="Arial"/>
          <w:b/>
          <w:bCs/>
          <w:sz w:val="28"/>
          <w:szCs w:val="28"/>
        </w:rPr>
      </w:pPr>
      <w:r>
        <w:rPr>
          <w:rFonts w:ascii="Arial" w:hAnsi="Arial" w:cs="Arial"/>
          <w:b/>
          <w:bCs/>
          <w:sz w:val="28"/>
          <w:szCs w:val="28"/>
        </w:rPr>
        <w:t xml:space="preserve">Part 5 – Embed. </w:t>
      </w:r>
      <w:sdt>
        <w:sdtPr>
          <w:rPr>
            <w:rFonts w:ascii="Arial" w:hAnsi="Arial" w:cs="Arial"/>
            <w:b/>
            <w:bCs/>
            <w:sz w:val="28"/>
            <w:szCs w:val="28"/>
          </w:rPr>
          <w:id w:val="1981335707"/>
          <w:citation/>
        </w:sdtPr>
        <w:sdtContent>
          <w:r>
            <w:rPr>
              <w:rFonts w:ascii="Arial" w:hAnsi="Arial" w:cs="Arial"/>
              <w:b/>
              <w:bCs/>
              <w:sz w:val="28"/>
              <w:szCs w:val="28"/>
            </w:rPr>
            <w:fldChar w:fldCharType="begin"/>
          </w:r>
          <w:r>
            <w:rPr>
              <w:rFonts w:ascii="Arial" w:hAnsi="Arial" w:cs="Arial"/>
              <w:b/>
              <w:bCs/>
              <w:sz w:val="28"/>
              <w:szCs w:val="28"/>
            </w:rPr>
            <w:instrText xml:space="preserve"> CITATION Loc21 \l 2057 </w:instrText>
          </w:r>
          <w:r>
            <w:rPr>
              <w:rFonts w:ascii="Arial" w:hAnsi="Arial" w:cs="Arial"/>
              <w:b/>
              <w:bCs/>
              <w:sz w:val="28"/>
              <w:szCs w:val="28"/>
            </w:rPr>
            <w:fldChar w:fldCharType="separate"/>
          </w:r>
          <w:r w:rsidRPr="0084526E">
            <w:rPr>
              <w:rFonts w:ascii="Arial" w:hAnsi="Arial" w:cs="Arial"/>
              <w:noProof/>
              <w:sz w:val="28"/>
              <w:szCs w:val="28"/>
            </w:rPr>
            <w:t>(Lock, 2021)</w:t>
          </w:r>
          <w:r>
            <w:rPr>
              <w:rFonts w:ascii="Arial" w:hAnsi="Arial" w:cs="Arial"/>
              <w:b/>
              <w:bCs/>
              <w:sz w:val="28"/>
              <w:szCs w:val="28"/>
            </w:rPr>
            <w:fldChar w:fldCharType="end"/>
          </w:r>
        </w:sdtContent>
      </w:sdt>
      <w:r>
        <w:rPr>
          <w:rFonts w:ascii="Arial" w:hAnsi="Arial" w:cs="Arial"/>
          <w:b/>
          <w:bCs/>
          <w:sz w:val="28"/>
          <w:szCs w:val="28"/>
        </w:rPr>
        <w:t xml:space="preserve">. </w:t>
      </w:r>
    </w:p>
    <w:p w14:paraId="2E5C2448" w14:textId="4F120A2C" w:rsidR="00D847CF" w:rsidRDefault="000A0294" w:rsidP="00B5039A">
      <w:pPr>
        <w:spacing w:line="480" w:lineRule="auto"/>
        <w:jc w:val="both"/>
        <w:rPr>
          <w:rFonts w:ascii="Arial" w:hAnsi="Arial" w:cs="Arial"/>
          <w:sz w:val="24"/>
          <w:szCs w:val="24"/>
        </w:rPr>
      </w:pPr>
      <w:r>
        <w:rPr>
          <w:rFonts w:ascii="Arial" w:hAnsi="Arial" w:cs="Arial"/>
          <w:sz w:val="24"/>
          <w:szCs w:val="24"/>
        </w:rPr>
        <w:t xml:space="preserve">Embedding this change initiative plan into the organisation, is the last step. </w:t>
      </w:r>
      <w:r w:rsidR="00394B82">
        <w:rPr>
          <w:rFonts w:ascii="Arial" w:hAnsi="Arial" w:cs="Arial"/>
          <w:sz w:val="24"/>
          <w:szCs w:val="24"/>
        </w:rPr>
        <w:t xml:space="preserve">Embedding the bolstered policies and procedures can ensure greater achievement of targets </w:t>
      </w:r>
      <w:r w:rsidR="00195327">
        <w:rPr>
          <w:rFonts w:ascii="Arial" w:hAnsi="Arial" w:cs="Arial"/>
          <w:sz w:val="24"/>
          <w:szCs w:val="24"/>
        </w:rPr>
        <w:t xml:space="preserve">for the future. Ensuring new roles and communicated effectively and what is </w:t>
      </w:r>
      <w:proofErr w:type="gramStart"/>
      <w:r w:rsidR="00195327">
        <w:rPr>
          <w:rFonts w:ascii="Arial" w:hAnsi="Arial" w:cs="Arial"/>
          <w:sz w:val="24"/>
          <w:szCs w:val="24"/>
        </w:rPr>
        <w:t>actually required</w:t>
      </w:r>
      <w:proofErr w:type="gramEnd"/>
      <w:r w:rsidR="00195327">
        <w:rPr>
          <w:rFonts w:ascii="Arial" w:hAnsi="Arial" w:cs="Arial"/>
          <w:sz w:val="24"/>
          <w:szCs w:val="24"/>
        </w:rPr>
        <w:t xml:space="preserve"> to carry those roles out</w:t>
      </w:r>
      <w:r w:rsidR="00AE62CE">
        <w:rPr>
          <w:rFonts w:ascii="Arial" w:hAnsi="Arial" w:cs="Arial"/>
          <w:sz w:val="24"/>
          <w:szCs w:val="24"/>
        </w:rPr>
        <w:t>. New technologies will help Greggs achieve greater sustainability, as technology will improve over time</w:t>
      </w:r>
      <w:r w:rsidR="00B5039A">
        <w:rPr>
          <w:rFonts w:ascii="Arial" w:hAnsi="Arial" w:cs="Arial"/>
          <w:sz w:val="24"/>
          <w:szCs w:val="24"/>
        </w:rPr>
        <w:t>. Ensuring Greggs remains open and honest with themselves and their stakeholders, will ensure that this change initiative plan can be met and carried out effectively.</w:t>
      </w:r>
    </w:p>
    <w:p w14:paraId="166F339E" w14:textId="77777777" w:rsidR="00B5039A" w:rsidRPr="00B5039A" w:rsidRDefault="00B5039A" w:rsidP="00B5039A">
      <w:pPr>
        <w:spacing w:line="480" w:lineRule="auto"/>
        <w:jc w:val="both"/>
        <w:rPr>
          <w:rFonts w:ascii="Arial" w:hAnsi="Arial" w:cs="Arial"/>
          <w:sz w:val="24"/>
          <w:szCs w:val="24"/>
        </w:rPr>
      </w:pPr>
    </w:p>
    <w:p w14:paraId="04730738" w14:textId="680BF8FE" w:rsidR="00E70D5B" w:rsidRPr="00C8082D" w:rsidRDefault="00E70D5B" w:rsidP="00E70D5B">
      <w:pPr>
        <w:pStyle w:val="Heading1"/>
        <w:rPr>
          <w:rFonts w:ascii="Arial" w:hAnsi="Arial" w:cs="Arial"/>
          <w:sz w:val="28"/>
          <w:szCs w:val="28"/>
        </w:rPr>
      </w:pPr>
      <w:bookmarkStart w:id="6" w:name="_Toc70706066"/>
      <w:r w:rsidRPr="00C8082D">
        <w:rPr>
          <w:rFonts w:ascii="Arial" w:hAnsi="Arial" w:cs="Arial"/>
          <w:sz w:val="28"/>
          <w:szCs w:val="28"/>
        </w:rPr>
        <w:lastRenderedPageBreak/>
        <w:t>Conclusion</w:t>
      </w:r>
      <w:bookmarkEnd w:id="6"/>
      <w:r w:rsidRPr="00C8082D">
        <w:rPr>
          <w:rFonts w:ascii="Arial" w:hAnsi="Arial" w:cs="Arial"/>
          <w:sz w:val="28"/>
          <w:szCs w:val="28"/>
        </w:rPr>
        <w:t xml:space="preserve"> </w:t>
      </w:r>
    </w:p>
    <w:p w14:paraId="4BE89003" w14:textId="691A9A12" w:rsidR="00E65FF4" w:rsidRPr="009F6C5A" w:rsidRDefault="00EB7964" w:rsidP="009F6C5A">
      <w:pPr>
        <w:spacing w:line="480" w:lineRule="auto"/>
        <w:jc w:val="both"/>
        <w:rPr>
          <w:rFonts w:ascii="Arial" w:hAnsi="Arial" w:cs="Arial"/>
          <w:sz w:val="24"/>
          <w:szCs w:val="24"/>
        </w:rPr>
      </w:pPr>
      <w:r w:rsidRPr="009F6C5A">
        <w:rPr>
          <w:rFonts w:ascii="Arial" w:hAnsi="Arial" w:cs="Arial"/>
          <w:sz w:val="24"/>
          <w:szCs w:val="24"/>
        </w:rPr>
        <w:t xml:space="preserve">In conclusion to this report. It can be shown that Greggs </w:t>
      </w:r>
      <w:r w:rsidR="0095040A" w:rsidRPr="009F6C5A">
        <w:rPr>
          <w:rFonts w:ascii="Arial" w:hAnsi="Arial" w:cs="Arial"/>
          <w:sz w:val="24"/>
          <w:szCs w:val="24"/>
        </w:rPr>
        <w:t xml:space="preserve">is already achieving good levels of sustainability. The change initiative plan was concerned with bolstering those efforts, while also recommending </w:t>
      </w:r>
      <w:r w:rsidR="003D4CCB" w:rsidRPr="009F6C5A">
        <w:rPr>
          <w:rFonts w:ascii="Arial" w:hAnsi="Arial" w:cs="Arial"/>
          <w:sz w:val="24"/>
          <w:szCs w:val="24"/>
        </w:rPr>
        <w:t xml:space="preserve">some new goals, to greatly help Greggs achieve </w:t>
      </w:r>
      <w:r w:rsidR="008A0D68" w:rsidRPr="009F6C5A">
        <w:rPr>
          <w:rFonts w:ascii="Arial" w:hAnsi="Arial" w:cs="Arial"/>
          <w:sz w:val="24"/>
          <w:szCs w:val="24"/>
        </w:rPr>
        <w:t xml:space="preserve">their targets even before than what Greggs has set. </w:t>
      </w:r>
    </w:p>
    <w:p w14:paraId="3C958546" w14:textId="5C32ACB9" w:rsidR="008A0D68" w:rsidRDefault="008A0D68" w:rsidP="009F6C5A">
      <w:pPr>
        <w:spacing w:line="480" w:lineRule="auto"/>
        <w:jc w:val="both"/>
        <w:rPr>
          <w:rFonts w:ascii="Arial" w:hAnsi="Arial" w:cs="Arial"/>
          <w:sz w:val="24"/>
          <w:szCs w:val="24"/>
        </w:rPr>
      </w:pPr>
      <w:r w:rsidRPr="009F6C5A">
        <w:rPr>
          <w:rFonts w:ascii="Arial" w:hAnsi="Arial" w:cs="Arial"/>
          <w:sz w:val="24"/>
          <w:szCs w:val="24"/>
        </w:rPr>
        <w:t>By ensuring the change initiative plan will be communicated effectively, it can ensure no confusion</w:t>
      </w:r>
      <w:r w:rsidR="00194FA5" w:rsidRPr="009F6C5A">
        <w:rPr>
          <w:rFonts w:ascii="Arial" w:hAnsi="Arial" w:cs="Arial"/>
          <w:sz w:val="24"/>
          <w:szCs w:val="24"/>
        </w:rPr>
        <w:t xml:space="preserve"> is </w:t>
      </w:r>
      <w:r w:rsidR="00D057C5">
        <w:rPr>
          <w:rFonts w:ascii="Arial" w:hAnsi="Arial" w:cs="Arial"/>
          <w:sz w:val="24"/>
          <w:szCs w:val="24"/>
        </w:rPr>
        <w:t xml:space="preserve">made when it comes to what is in the report and how it will be implemented properly. </w:t>
      </w:r>
      <w:r w:rsidR="00941DEB">
        <w:rPr>
          <w:rFonts w:ascii="Arial" w:hAnsi="Arial" w:cs="Arial"/>
          <w:sz w:val="24"/>
          <w:szCs w:val="24"/>
        </w:rPr>
        <w:t xml:space="preserve">New roles and </w:t>
      </w:r>
      <w:r w:rsidR="00D03403">
        <w:rPr>
          <w:rFonts w:ascii="Arial" w:hAnsi="Arial" w:cs="Arial"/>
          <w:sz w:val="24"/>
          <w:szCs w:val="24"/>
        </w:rPr>
        <w:t xml:space="preserve">responsibilities need to </w:t>
      </w:r>
      <w:r w:rsidR="003164CC">
        <w:rPr>
          <w:rFonts w:ascii="Arial" w:hAnsi="Arial" w:cs="Arial"/>
          <w:sz w:val="24"/>
          <w:szCs w:val="24"/>
        </w:rPr>
        <w:t xml:space="preserve">be </w:t>
      </w:r>
      <w:r w:rsidR="00D03403">
        <w:rPr>
          <w:rFonts w:ascii="Arial" w:hAnsi="Arial" w:cs="Arial"/>
          <w:sz w:val="24"/>
          <w:szCs w:val="24"/>
        </w:rPr>
        <w:t xml:space="preserve">communicated when the time comes for </w:t>
      </w:r>
      <w:r w:rsidR="003164CC">
        <w:rPr>
          <w:rFonts w:ascii="Arial" w:hAnsi="Arial" w:cs="Arial"/>
          <w:sz w:val="24"/>
          <w:szCs w:val="24"/>
        </w:rPr>
        <w:t>change</w:t>
      </w:r>
      <w:r w:rsidR="00D13F16">
        <w:rPr>
          <w:rFonts w:ascii="Arial" w:hAnsi="Arial" w:cs="Arial"/>
          <w:sz w:val="24"/>
          <w:szCs w:val="24"/>
        </w:rPr>
        <w:t xml:space="preserve">. The culture when it is time for the culture to change, will need </w:t>
      </w:r>
      <w:r w:rsidR="003E17D2">
        <w:rPr>
          <w:rFonts w:ascii="Arial" w:hAnsi="Arial" w:cs="Arial"/>
          <w:sz w:val="24"/>
          <w:szCs w:val="24"/>
        </w:rPr>
        <w:t xml:space="preserve">to effectively </w:t>
      </w:r>
      <w:r w:rsidR="00F26AB7">
        <w:rPr>
          <w:rFonts w:ascii="Arial" w:hAnsi="Arial" w:cs="Arial"/>
          <w:sz w:val="24"/>
          <w:szCs w:val="24"/>
        </w:rPr>
        <w:t>communicate</w:t>
      </w:r>
      <w:r w:rsidR="003E17D2">
        <w:rPr>
          <w:rFonts w:ascii="Arial" w:hAnsi="Arial" w:cs="Arial"/>
          <w:sz w:val="24"/>
          <w:szCs w:val="24"/>
        </w:rPr>
        <w:t xml:space="preserve">, as people influence culture, and culture influencers people. </w:t>
      </w:r>
    </w:p>
    <w:p w14:paraId="69A5D7B5" w14:textId="323004DB" w:rsidR="00D847CF" w:rsidRDefault="00476303" w:rsidP="008773F4">
      <w:pPr>
        <w:spacing w:line="480" w:lineRule="auto"/>
        <w:jc w:val="both"/>
        <w:rPr>
          <w:rFonts w:ascii="Arial" w:hAnsi="Arial" w:cs="Arial"/>
          <w:sz w:val="24"/>
          <w:szCs w:val="24"/>
        </w:rPr>
      </w:pPr>
      <w:r>
        <w:rPr>
          <w:rFonts w:ascii="Arial" w:hAnsi="Arial" w:cs="Arial"/>
          <w:sz w:val="24"/>
          <w:szCs w:val="24"/>
        </w:rPr>
        <w:t>Greggs can achieve greater sustainability</w:t>
      </w:r>
      <w:r w:rsidR="00A30635">
        <w:rPr>
          <w:rFonts w:ascii="Arial" w:hAnsi="Arial" w:cs="Arial"/>
          <w:sz w:val="24"/>
          <w:szCs w:val="24"/>
        </w:rPr>
        <w:t xml:space="preserve">, than they currently achieve </w:t>
      </w:r>
      <w:r w:rsidR="00941DEB">
        <w:rPr>
          <w:rFonts w:ascii="Arial" w:hAnsi="Arial" w:cs="Arial"/>
          <w:sz w:val="24"/>
          <w:szCs w:val="24"/>
        </w:rPr>
        <w:t xml:space="preserve">or want to achieve </w:t>
      </w:r>
      <w:r>
        <w:rPr>
          <w:rFonts w:ascii="Arial" w:hAnsi="Arial" w:cs="Arial"/>
          <w:sz w:val="24"/>
          <w:szCs w:val="24"/>
        </w:rPr>
        <w:t>through following the implement</w:t>
      </w:r>
      <w:r w:rsidR="00950B4C">
        <w:rPr>
          <w:rFonts w:ascii="Arial" w:hAnsi="Arial" w:cs="Arial"/>
          <w:sz w:val="24"/>
          <w:szCs w:val="24"/>
        </w:rPr>
        <w:t xml:space="preserve">ation of this plan. </w:t>
      </w:r>
      <w:r w:rsidR="00F26AB7">
        <w:rPr>
          <w:rFonts w:ascii="Arial" w:hAnsi="Arial" w:cs="Arial"/>
          <w:sz w:val="24"/>
          <w:szCs w:val="24"/>
        </w:rPr>
        <w:t xml:space="preserve">The goals set out in this plan, must be followed, as any miscommunication would ruin the </w:t>
      </w:r>
      <w:r w:rsidR="00903D19">
        <w:rPr>
          <w:rFonts w:ascii="Arial" w:hAnsi="Arial" w:cs="Arial"/>
          <w:sz w:val="24"/>
          <w:szCs w:val="24"/>
        </w:rPr>
        <w:t xml:space="preserve">plan and muddy the message, that Greggs wants to put out. </w:t>
      </w:r>
    </w:p>
    <w:p w14:paraId="7737058B" w14:textId="14DCAA59" w:rsidR="008773F4" w:rsidRDefault="008773F4" w:rsidP="008773F4">
      <w:pPr>
        <w:spacing w:line="480" w:lineRule="auto"/>
        <w:jc w:val="both"/>
        <w:rPr>
          <w:rFonts w:ascii="Arial" w:hAnsi="Arial" w:cs="Arial"/>
          <w:sz w:val="24"/>
          <w:szCs w:val="24"/>
        </w:rPr>
      </w:pPr>
    </w:p>
    <w:p w14:paraId="707FCDC1" w14:textId="72055281" w:rsidR="008773F4" w:rsidRDefault="008773F4" w:rsidP="008773F4">
      <w:pPr>
        <w:spacing w:line="480" w:lineRule="auto"/>
        <w:jc w:val="both"/>
        <w:rPr>
          <w:rFonts w:ascii="Arial" w:hAnsi="Arial" w:cs="Arial"/>
          <w:sz w:val="24"/>
          <w:szCs w:val="24"/>
        </w:rPr>
      </w:pPr>
    </w:p>
    <w:p w14:paraId="513B268F" w14:textId="654313FD" w:rsidR="008773F4" w:rsidRDefault="008773F4" w:rsidP="008773F4">
      <w:pPr>
        <w:spacing w:line="480" w:lineRule="auto"/>
        <w:jc w:val="both"/>
        <w:rPr>
          <w:rFonts w:ascii="Arial" w:hAnsi="Arial" w:cs="Arial"/>
          <w:sz w:val="24"/>
          <w:szCs w:val="24"/>
        </w:rPr>
      </w:pPr>
    </w:p>
    <w:p w14:paraId="5962BB28" w14:textId="3BB2DD1A" w:rsidR="008773F4" w:rsidRDefault="008773F4" w:rsidP="008773F4">
      <w:pPr>
        <w:spacing w:line="480" w:lineRule="auto"/>
        <w:jc w:val="both"/>
        <w:rPr>
          <w:rFonts w:ascii="Arial" w:hAnsi="Arial" w:cs="Arial"/>
          <w:sz w:val="24"/>
          <w:szCs w:val="24"/>
        </w:rPr>
      </w:pPr>
    </w:p>
    <w:p w14:paraId="57D8F3AE" w14:textId="39092DC2" w:rsidR="008773F4" w:rsidRDefault="008773F4" w:rsidP="008773F4">
      <w:pPr>
        <w:spacing w:line="480" w:lineRule="auto"/>
        <w:jc w:val="both"/>
        <w:rPr>
          <w:rFonts w:ascii="Arial" w:hAnsi="Arial" w:cs="Arial"/>
          <w:sz w:val="24"/>
          <w:szCs w:val="24"/>
        </w:rPr>
      </w:pPr>
    </w:p>
    <w:p w14:paraId="11B216D3" w14:textId="77777777" w:rsidR="008773F4" w:rsidRPr="008773F4" w:rsidRDefault="008773F4" w:rsidP="008773F4">
      <w:pPr>
        <w:spacing w:line="480" w:lineRule="auto"/>
        <w:jc w:val="both"/>
        <w:rPr>
          <w:rFonts w:ascii="Arial" w:hAnsi="Arial" w:cs="Arial"/>
          <w:sz w:val="24"/>
          <w:szCs w:val="24"/>
        </w:rPr>
      </w:pPr>
    </w:p>
    <w:bookmarkStart w:id="7" w:name="_Toc70706067" w:displacedByCustomXml="next"/>
    <w:sdt>
      <w:sdtPr>
        <w:id w:val="1491296584"/>
        <w:docPartObj>
          <w:docPartGallery w:val="Bibliographies"/>
          <w:docPartUnique/>
        </w:docPartObj>
      </w:sdtPr>
      <w:sdtEndPr>
        <w:rPr>
          <w:rFonts w:asciiTheme="minorHAnsi" w:eastAsiaTheme="minorHAnsi" w:hAnsiTheme="minorHAnsi" w:cstheme="minorBidi"/>
          <w:color w:val="auto"/>
          <w:sz w:val="22"/>
          <w:szCs w:val="22"/>
        </w:rPr>
      </w:sdtEndPr>
      <w:sdtContent>
        <w:p w14:paraId="12A4C871" w14:textId="0AC7C235" w:rsidR="008773F4" w:rsidRDefault="008773F4">
          <w:pPr>
            <w:pStyle w:val="Heading1"/>
          </w:pPr>
          <w:r>
            <w:t>References</w:t>
          </w:r>
          <w:bookmarkEnd w:id="7"/>
        </w:p>
        <w:sdt>
          <w:sdtPr>
            <w:id w:val="-573587230"/>
            <w:bibliography/>
          </w:sdtPr>
          <w:sdtContent>
            <w:p w14:paraId="700DC227" w14:textId="77777777" w:rsidR="008773F4" w:rsidRDefault="008773F4" w:rsidP="008773F4">
              <w:pPr>
                <w:pStyle w:val="Bibliography"/>
                <w:rPr>
                  <w:noProof/>
                  <w:sz w:val="24"/>
                  <w:szCs w:val="24"/>
                </w:rPr>
              </w:pPr>
              <w:r>
                <w:fldChar w:fldCharType="begin"/>
              </w:r>
              <w:r>
                <w:instrText xml:space="preserve"> BIBLIOGRAPHY </w:instrText>
              </w:r>
              <w:r>
                <w:fldChar w:fldCharType="separate"/>
              </w:r>
              <w:r>
                <w:rPr>
                  <w:noProof/>
                </w:rPr>
                <w:t xml:space="preserve">FSC, 2021. </w:t>
              </w:r>
              <w:r>
                <w:rPr>
                  <w:i/>
                  <w:iCs/>
                  <w:noProof/>
                </w:rPr>
                <w:t xml:space="preserve">What is FSC?. </w:t>
              </w:r>
              <w:r>
                <w:rPr>
                  <w:noProof/>
                </w:rPr>
                <w:t xml:space="preserve">[Online] </w:t>
              </w:r>
              <w:r>
                <w:rPr>
                  <w:noProof/>
                </w:rPr>
                <w:br/>
                <w:t xml:space="preserve">Available at: </w:t>
              </w:r>
              <w:r>
                <w:rPr>
                  <w:noProof/>
                  <w:u w:val="single"/>
                </w:rPr>
                <w:t>https://www.fsc-uk.org/en-uk/about-fsc/what-is-fsc</w:t>
              </w:r>
              <w:r>
                <w:rPr>
                  <w:noProof/>
                </w:rPr>
                <w:br/>
                <w:t>[Accessed 15 March 2021].</w:t>
              </w:r>
            </w:p>
            <w:p w14:paraId="5ADE3AFE" w14:textId="77777777" w:rsidR="008773F4" w:rsidRDefault="008773F4" w:rsidP="008773F4">
              <w:pPr>
                <w:pStyle w:val="Bibliography"/>
                <w:rPr>
                  <w:noProof/>
                </w:rPr>
              </w:pPr>
              <w:r>
                <w:rPr>
                  <w:noProof/>
                </w:rPr>
                <w:t xml:space="preserve">Greggs, 2016. </w:t>
              </w:r>
              <w:r>
                <w:rPr>
                  <w:i/>
                  <w:iCs/>
                  <w:noProof/>
                </w:rPr>
                <w:t xml:space="preserve">Greggs IS0 14001 Certification. </w:t>
              </w:r>
              <w:r>
                <w:rPr>
                  <w:noProof/>
                </w:rPr>
                <w:t xml:space="preserve">[Online] </w:t>
              </w:r>
              <w:r>
                <w:rPr>
                  <w:noProof/>
                </w:rPr>
                <w:br/>
                <w:t xml:space="preserve">Available at: </w:t>
              </w:r>
              <w:r>
                <w:rPr>
                  <w:noProof/>
                  <w:u w:val="single"/>
                </w:rPr>
                <w:t>https://corporate.greggs.co.uk/sites/default/files/Greggs%20ISO%2014001%20Recertificaiton%20Certificate.pdf</w:t>
              </w:r>
              <w:r>
                <w:rPr>
                  <w:noProof/>
                </w:rPr>
                <w:br/>
                <w:t>[Accessed 5 November 2020].</w:t>
              </w:r>
            </w:p>
            <w:p w14:paraId="1A8A009C" w14:textId="77777777" w:rsidR="008773F4" w:rsidRDefault="008773F4" w:rsidP="008773F4">
              <w:pPr>
                <w:pStyle w:val="Bibliography"/>
                <w:rPr>
                  <w:noProof/>
                </w:rPr>
              </w:pPr>
              <w:r>
                <w:rPr>
                  <w:noProof/>
                </w:rPr>
                <w:t xml:space="preserve">Greggs, 2017. </w:t>
              </w:r>
              <w:r>
                <w:rPr>
                  <w:i/>
                  <w:iCs/>
                  <w:noProof/>
                </w:rPr>
                <w:t xml:space="preserve">Energy Management Policy. </w:t>
              </w:r>
              <w:r>
                <w:rPr>
                  <w:noProof/>
                </w:rPr>
                <w:t xml:space="preserve">[Online] </w:t>
              </w:r>
              <w:r>
                <w:rPr>
                  <w:noProof/>
                </w:rPr>
                <w:br/>
                <w:t xml:space="preserve">Available at: </w:t>
              </w:r>
              <w:r>
                <w:rPr>
                  <w:noProof/>
                  <w:u w:val="single"/>
                </w:rPr>
                <w:t>https://corporate.greggs.co.uk/sites/default/files/CP%200190%20%20Energy%20Management%20Policy%20-%20Issue%202.pdf</w:t>
              </w:r>
              <w:r>
                <w:rPr>
                  <w:noProof/>
                </w:rPr>
                <w:br/>
                <w:t>[Accessed 5 November 2020].</w:t>
              </w:r>
            </w:p>
            <w:p w14:paraId="3B462E73" w14:textId="77777777" w:rsidR="008773F4" w:rsidRDefault="008773F4" w:rsidP="008773F4">
              <w:pPr>
                <w:pStyle w:val="Bibliography"/>
                <w:rPr>
                  <w:noProof/>
                </w:rPr>
              </w:pPr>
              <w:r>
                <w:rPr>
                  <w:noProof/>
                </w:rPr>
                <w:t xml:space="preserve">Greggs, 2017. </w:t>
              </w:r>
              <w:r>
                <w:rPr>
                  <w:i/>
                  <w:iCs/>
                  <w:noProof/>
                </w:rPr>
                <w:t xml:space="preserve">Having a positive impact. </w:t>
              </w:r>
              <w:r>
                <w:rPr>
                  <w:noProof/>
                </w:rPr>
                <w:t xml:space="preserve">[Online] </w:t>
              </w:r>
              <w:r>
                <w:rPr>
                  <w:noProof/>
                </w:rPr>
                <w:br/>
                <w:t xml:space="preserve">Available at: </w:t>
              </w:r>
              <w:r>
                <w:rPr>
                  <w:noProof/>
                  <w:u w:val="single"/>
                </w:rPr>
                <w:t>https://corporate.greggs.co.uk/sites/default/files/681166_GREGGS_CSR_16PP_LEAFLET_AMD_LR.pdf</w:t>
              </w:r>
              <w:r>
                <w:rPr>
                  <w:noProof/>
                </w:rPr>
                <w:br/>
                <w:t>[Accessed 2 February 2021].</w:t>
              </w:r>
            </w:p>
            <w:p w14:paraId="0E70BA16" w14:textId="77777777" w:rsidR="008773F4" w:rsidRDefault="008773F4" w:rsidP="008773F4">
              <w:pPr>
                <w:pStyle w:val="Bibliography"/>
                <w:rPr>
                  <w:noProof/>
                </w:rPr>
              </w:pPr>
              <w:r>
                <w:rPr>
                  <w:noProof/>
                </w:rPr>
                <w:t xml:space="preserve">Greggs, 2018. </w:t>
              </w:r>
              <w:r>
                <w:rPr>
                  <w:i/>
                  <w:iCs/>
                  <w:noProof/>
                </w:rPr>
                <w:t xml:space="preserve">Greggs Environmental Policy Statement. </w:t>
              </w:r>
              <w:r>
                <w:rPr>
                  <w:noProof/>
                </w:rPr>
                <w:t xml:space="preserve">[Online] </w:t>
              </w:r>
              <w:r>
                <w:rPr>
                  <w:noProof/>
                </w:rPr>
                <w:br/>
                <w:t xml:space="preserve">Available at: </w:t>
              </w:r>
              <w:r>
                <w:rPr>
                  <w:noProof/>
                  <w:u w:val="single"/>
                </w:rPr>
                <w:t>https://corporate.greggs.co.uk/sites/default/files/SREC%200020%20-%203.1%20-%20Env%20Policy%20-Issue%206.pdf</w:t>
              </w:r>
              <w:r>
                <w:rPr>
                  <w:noProof/>
                </w:rPr>
                <w:br/>
                <w:t>[Accessed 13 April 2020].</w:t>
              </w:r>
            </w:p>
            <w:p w14:paraId="159F9C56" w14:textId="77777777" w:rsidR="008773F4" w:rsidRDefault="008773F4" w:rsidP="008773F4">
              <w:pPr>
                <w:pStyle w:val="Bibliography"/>
                <w:rPr>
                  <w:noProof/>
                </w:rPr>
              </w:pPr>
              <w:r>
                <w:rPr>
                  <w:noProof/>
                </w:rPr>
                <w:t xml:space="preserve">Greggs, 2019. </w:t>
              </w:r>
              <w:r>
                <w:rPr>
                  <w:i/>
                  <w:iCs/>
                  <w:noProof/>
                </w:rPr>
                <w:t xml:space="preserve">Greggs Social Responsibility. </w:t>
              </w:r>
              <w:r>
                <w:rPr>
                  <w:noProof/>
                </w:rPr>
                <w:t xml:space="preserve">[Online] </w:t>
              </w:r>
              <w:r>
                <w:rPr>
                  <w:noProof/>
                </w:rPr>
                <w:br/>
                <w:t xml:space="preserve">Available at: </w:t>
              </w:r>
              <w:r>
                <w:rPr>
                  <w:noProof/>
                  <w:u w:val="single"/>
                </w:rPr>
                <w:t>https://corporate.greggs.co.uk/social-responsibility</w:t>
              </w:r>
              <w:r>
                <w:rPr>
                  <w:noProof/>
                </w:rPr>
                <w:br/>
                <w:t>[Accessed 5 February 2019].</w:t>
              </w:r>
            </w:p>
            <w:p w14:paraId="273D4784" w14:textId="77777777" w:rsidR="008773F4" w:rsidRDefault="008773F4" w:rsidP="008773F4">
              <w:pPr>
                <w:pStyle w:val="Bibliography"/>
                <w:rPr>
                  <w:noProof/>
                </w:rPr>
              </w:pPr>
              <w:r>
                <w:rPr>
                  <w:noProof/>
                </w:rPr>
                <w:t xml:space="preserve">Greggs, 2020. </w:t>
              </w:r>
              <w:r>
                <w:rPr>
                  <w:i/>
                  <w:iCs/>
                  <w:noProof/>
                </w:rPr>
                <w:t xml:space="preserve">Animal Welfare Policy: Fish. </w:t>
              </w:r>
              <w:r>
                <w:rPr>
                  <w:noProof/>
                </w:rPr>
                <w:t xml:space="preserve">[Online] </w:t>
              </w:r>
              <w:r>
                <w:rPr>
                  <w:noProof/>
                </w:rPr>
                <w:br/>
                <w:t xml:space="preserve">Available at: </w:t>
              </w:r>
              <w:r>
                <w:rPr>
                  <w:noProof/>
                  <w:u w:val="single"/>
                </w:rPr>
                <w:t>https://corporate.greggs.co.uk/sites/default/files/Animal%20Welfare%20Policy%20-%20Fish_1.pdf</w:t>
              </w:r>
              <w:r>
                <w:rPr>
                  <w:noProof/>
                </w:rPr>
                <w:br/>
                <w:t>[Accessed 15 March 2021].</w:t>
              </w:r>
            </w:p>
            <w:p w14:paraId="74ED563C" w14:textId="77777777" w:rsidR="008773F4" w:rsidRDefault="008773F4" w:rsidP="008773F4">
              <w:pPr>
                <w:pStyle w:val="Bibliography"/>
                <w:rPr>
                  <w:noProof/>
                </w:rPr>
              </w:pPr>
              <w:r>
                <w:rPr>
                  <w:noProof/>
                </w:rPr>
                <w:t xml:space="preserve">Greggs, 2020. </w:t>
              </w:r>
              <w:r>
                <w:rPr>
                  <w:i/>
                  <w:iCs/>
                  <w:noProof/>
                </w:rPr>
                <w:t xml:space="preserve">Corporate Ethical Procurement and Supply. </w:t>
              </w:r>
              <w:r>
                <w:rPr>
                  <w:noProof/>
                </w:rPr>
                <w:t xml:space="preserve">[Online] </w:t>
              </w:r>
              <w:r>
                <w:rPr>
                  <w:noProof/>
                </w:rPr>
                <w:br/>
                <w:t xml:space="preserve">Available at: </w:t>
              </w:r>
              <w:r>
                <w:rPr>
                  <w:noProof/>
                  <w:u w:val="single"/>
                </w:rPr>
                <w:t>https://corporate.greggs.co.uk/sites/default/files/Ethics%20certificate.pdf</w:t>
              </w:r>
              <w:r>
                <w:rPr>
                  <w:noProof/>
                </w:rPr>
                <w:br/>
                <w:t>[Accessed 15 March 2021].</w:t>
              </w:r>
            </w:p>
            <w:p w14:paraId="50124058" w14:textId="77777777" w:rsidR="008773F4" w:rsidRDefault="008773F4" w:rsidP="008773F4">
              <w:pPr>
                <w:pStyle w:val="Bibliography"/>
                <w:rPr>
                  <w:noProof/>
                </w:rPr>
              </w:pPr>
              <w:r>
                <w:rPr>
                  <w:noProof/>
                </w:rPr>
                <w:t xml:space="preserve">Greggs, 2020. </w:t>
              </w:r>
              <w:r>
                <w:rPr>
                  <w:i/>
                  <w:iCs/>
                  <w:noProof/>
                </w:rPr>
                <w:t xml:space="preserve">Farm Animal Welfare Strategy. </w:t>
              </w:r>
              <w:r>
                <w:rPr>
                  <w:noProof/>
                </w:rPr>
                <w:t xml:space="preserve">[Online] </w:t>
              </w:r>
              <w:r>
                <w:rPr>
                  <w:noProof/>
                </w:rPr>
                <w:br/>
                <w:t xml:space="preserve">Available at: </w:t>
              </w:r>
              <w:r>
                <w:rPr>
                  <w:noProof/>
                  <w:u w:val="single"/>
                </w:rPr>
                <w:t>https://corporate.greggs.co.uk/sites/default/files/FAW%20Strategy%202020%20-%2010th%20Sept%202020.pdf</w:t>
              </w:r>
              <w:r>
                <w:rPr>
                  <w:noProof/>
                </w:rPr>
                <w:br/>
                <w:t>[Accessed 15 March 2021].</w:t>
              </w:r>
            </w:p>
            <w:p w14:paraId="673B563E" w14:textId="77777777" w:rsidR="008773F4" w:rsidRDefault="008773F4" w:rsidP="008773F4">
              <w:pPr>
                <w:pStyle w:val="Bibliography"/>
                <w:rPr>
                  <w:noProof/>
                </w:rPr>
              </w:pPr>
              <w:r>
                <w:rPr>
                  <w:noProof/>
                </w:rPr>
                <w:t xml:space="preserve">Greggs, 2020. </w:t>
              </w:r>
              <w:r>
                <w:rPr>
                  <w:i/>
                  <w:iCs/>
                  <w:noProof/>
                </w:rPr>
                <w:t xml:space="preserve">Field to Fork Policy. </w:t>
              </w:r>
              <w:r>
                <w:rPr>
                  <w:noProof/>
                </w:rPr>
                <w:t xml:space="preserve">[Online] </w:t>
              </w:r>
              <w:r>
                <w:rPr>
                  <w:noProof/>
                </w:rPr>
                <w:br/>
                <w:t xml:space="preserve">Available at: </w:t>
              </w:r>
              <w:r>
                <w:rPr>
                  <w:noProof/>
                  <w:u w:val="single"/>
                </w:rPr>
                <w:t>https://corporate.greggs.co.uk/sites/default/files/Field%20to%20Fork%20Policy.pdf</w:t>
              </w:r>
              <w:r>
                <w:rPr>
                  <w:noProof/>
                </w:rPr>
                <w:br/>
                <w:t>[Accessed 15 March 2021].</w:t>
              </w:r>
            </w:p>
            <w:p w14:paraId="6A688667" w14:textId="77777777" w:rsidR="008773F4" w:rsidRDefault="008773F4" w:rsidP="008773F4">
              <w:pPr>
                <w:pStyle w:val="Bibliography"/>
                <w:rPr>
                  <w:noProof/>
                </w:rPr>
              </w:pPr>
              <w:r>
                <w:rPr>
                  <w:noProof/>
                </w:rPr>
                <w:t xml:space="preserve">Greggs, 2020. </w:t>
              </w:r>
              <w:r>
                <w:rPr>
                  <w:i/>
                  <w:iCs/>
                  <w:noProof/>
                </w:rPr>
                <w:t xml:space="preserve">Greggs Environmental Policy Statement. </w:t>
              </w:r>
              <w:r>
                <w:rPr>
                  <w:noProof/>
                </w:rPr>
                <w:t xml:space="preserve">[Online] </w:t>
              </w:r>
              <w:r>
                <w:rPr>
                  <w:noProof/>
                </w:rPr>
                <w:br/>
                <w:t xml:space="preserve">Available at: </w:t>
              </w:r>
              <w:r>
                <w:rPr>
                  <w:noProof/>
                  <w:u w:val="single"/>
                </w:rPr>
                <w:t>https://corporate.greggs.co.uk/sites/default/files/SREC%200020%20-</w:t>
              </w:r>
              <w:r>
                <w:rPr>
                  <w:noProof/>
                  <w:u w:val="single"/>
                </w:rPr>
                <w:lastRenderedPageBreak/>
                <w:t>%203.1%20Env%20Policy%20Statement.pdf</w:t>
              </w:r>
              <w:r>
                <w:rPr>
                  <w:noProof/>
                </w:rPr>
                <w:br/>
                <w:t>[Accessed 5 November 2020].</w:t>
              </w:r>
            </w:p>
            <w:p w14:paraId="46F8FD40" w14:textId="77777777" w:rsidR="008773F4" w:rsidRDefault="008773F4" w:rsidP="008773F4">
              <w:pPr>
                <w:pStyle w:val="Bibliography"/>
                <w:rPr>
                  <w:noProof/>
                </w:rPr>
              </w:pPr>
              <w:r>
                <w:rPr>
                  <w:noProof/>
                </w:rPr>
                <w:t xml:space="preserve">Greggs, 2020. </w:t>
              </w:r>
              <w:r>
                <w:rPr>
                  <w:i/>
                  <w:iCs/>
                  <w:noProof/>
                </w:rPr>
                <w:t xml:space="preserve">Greggs Responsible Sourcing Policy. </w:t>
              </w:r>
              <w:r>
                <w:rPr>
                  <w:noProof/>
                </w:rPr>
                <w:t xml:space="preserve">[Online] </w:t>
              </w:r>
              <w:r>
                <w:rPr>
                  <w:noProof/>
                </w:rPr>
                <w:br/>
                <w:t xml:space="preserve">Available at: </w:t>
              </w:r>
              <w:r>
                <w:rPr>
                  <w:noProof/>
                  <w:u w:val="single"/>
                </w:rPr>
                <w:t>https://corporate.greggs.co.uk/sites/default/files/Responsible%20Sourcing%20Policy.pdf</w:t>
              </w:r>
              <w:r>
                <w:rPr>
                  <w:noProof/>
                </w:rPr>
                <w:br/>
                <w:t>[Accessed 15 March 2021].</w:t>
              </w:r>
            </w:p>
            <w:p w14:paraId="5918664D" w14:textId="77777777" w:rsidR="008773F4" w:rsidRDefault="008773F4" w:rsidP="008773F4">
              <w:pPr>
                <w:pStyle w:val="Bibliography"/>
                <w:rPr>
                  <w:noProof/>
                </w:rPr>
              </w:pPr>
              <w:r>
                <w:rPr>
                  <w:noProof/>
                </w:rPr>
                <w:t xml:space="preserve">Greggs, 2020. </w:t>
              </w:r>
              <w:r>
                <w:rPr>
                  <w:i/>
                  <w:iCs/>
                  <w:noProof/>
                </w:rPr>
                <w:t xml:space="preserve">Procurement Code of Conduct. </w:t>
              </w:r>
              <w:r>
                <w:rPr>
                  <w:noProof/>
                </w:rPr>
                <w:t xml:space="preserve">[Online] </w:t>
              </w:r>
              <w:r>
                <w:rPr>
                  <w:noProof/>
                </w:rPr>
                <w:br/>
                <w:t xml:space="preserve">Available at: </w:t>
              </w:r>
              <w:r>
                <w:rPr>
                  <w:noProof/>
                  <w:u w:val="single"/>
                </w:rPr>
                <w:t>https://corporate.greggs.co.uk/sites/default/files/Responsible%20Sourcing%20%20-%20Procurement%20Code%20of%20Conduct%20NEW.pdf</w:t>
              </w:r>
              <w:r>
                <w:rPr>
                  <w:noProof/>
                </w:rPr>
                <w:br/>
                <w:t>[Accessed 15 March 2021].</w:t>
              </w:r>
            </w:p>
            <w:p w14:paraId="181980F3" w14:textId="77777777" w:rsidR="008773F4" w:rsidRDefault="008773F4" w:rsidP="008773F4">
              <w:pPr>
                <w:pStyle w:val="Bibliography"/>
                <w:rPr>
                  <w:noProof/>
                </w:rPr>
              </w:pPr>
              <w:r>
                <w:rPr>
                  <w:noProof/>
                </w:rPr>
                <w:t xml:space="preserve">Greggs, 2020. </w:t>
              </w:r>
              <w:r>
                <w:rPr>
                  <w:i/>
                  <w:iCs/>
                  <w:noProof/>
                </w:rPr>
                <w:t xml:space="preserve">Waste Management. </w:t>
              </w:r>
              <w:r>
                <w:rPr>
                  <w:noProof/>
                </w:rPr>
                <w:t xml:space="preserve">[Online] </w:t>
              </w:r>
              <w:r>
                <w:rPr>
                  <w:noProof/>
                </w:rPr>
                <w:br/>
                <w:t xml:space="preserve">Available at: </w:t>
              </w:r>
              <w:r>
                <w:rPr>
                  <w:noProof/>
                  <w:u w:val="single"/>
                </w:rPr>
                <w:t>https://corporate.greggs.co.uk/social-responsibility/environment/waste-management</w:t>
              </w:r>
              <w:r>
                <w:rPr>
                  <w:noProof/>
                </w:rPr>
                <w:br/>
                <w:t>[Accessed 13 April 2020].</w:t>
              </w:r>
            </w:p>
            <w:p w14:paraId="2574B01D" w14:textId="77777777" w:rsidR="008773F4" w:rsidRDefault="008773F4" w:rsidP="008773F4">
              <w:pPr>
                <w:pStyle w:val="Bibliography"/>
                <w:rPr>
                  <w:noProof/>
                </w:rPr>
              </w:pPr>
              <w:r>
                <w:rPr>
                  <w:noProof/>
                </w:rPr>
                <w:t xml:space="preserve">Greggs, 2021. </w:t>
              </w:r>
              <w:r>
                <w:rPr>
                  <w:i/>
                  <w:iCs/>
                  <w:noProof/>
                </w:rPr>
                <w:t xml:space="preserve">Greggs At a Glance. </w:t>
              </w:r>
              <w:r>
                <w:rPr>
                  <w:noProof/>
                </w:rPr>
                <w:t xml:space="preserve">[Online] </w:t>
              </w:r>
              <w:r>
                <w:rPr>
                  <w:noProof/>
                </w:rPr>
                <w:br/>
                <w:t xml:space="preserve">Available at: </w:t>
              </w:r>
              <w:r>
                <w:rPr>
                  <w:noProof/>
                  <w:u w:val="single"/>
                </w:rPr>
                <w:t>https://corporate.greggs.co.uk/at-a-glance</w:t>
              </w:r>
              <w:r>
                <w:rPr>
                  <w:noProof/>
                </w:rPr>
                <w:br/>
                <w:t>[Accessed 1 February 2021].</w:t>
              </w:r>
            </w:p>
            <w:p w14:paraId="0895071B" w14:textId="77777777" w:rsidR="008773F4" w:rsidRDefault="008773F4" w:rsidP="008773F4">
              <w:pPr>
                <w:pStyle w:val="Bibliography"/>
                <w:rPr>
                  <w:noProof/>
                </w:rPr>
              </w:pPr>
              <w:r>
                <w:rPr>
                  <w:noProof/>
                </w:rPr>
                <w:t xml:space="preserve">Greggs, 2021. </w:t>
              </w:r>
              <w:r>
                <w:rPr>
                  <w:i/>
                  <w:iCs/>
                  <w:noProof/>
                </w:rPr>
                <w:t xml:space="preserve">Greggs Environment. </w:t>
              </w:r>
              <w:r>
                <w:rPr>
                  <w:noProof/>
                </w:rPr>
                <w:t xml:space="preserve">[Online] </w:t>
              </w:r>
              <w:r>
                <w:rPr>
                  <w:noProof/>
                </w:rPr>
                <w:br/>
                <w:t xml:space="preserve">Available at: </w:t>
              </w:r>
              <w:r>
                <w:rPr>
                  <w:noProof/>
                  <w:u w:val="single"/>
                </w:rPr>
                <w:t>https://corporate.greggs.co.uk/social-responsibility/environment</w:t>
              </w:r>
              <w:r>
                <w:rPr>
                  <w:noProof/>
                </w:rPr>
                <w:br/>
                <w:t>[Accessed 25 April 2021].</w:t>
              </w:r>
            </w:p>
            <w:p w14:paraId="583E3D9F" w14:textId="77777777" w:rsidR="008773F4" w:rsidRDefault="008773F4" w:rsidP="008773F4">
              <w:pPr>
                <w:pStyle w:val="Bibliography"/>
                <w:rPr>
                  <w:noProof/>
                </w:rPr>
              </w:pPr>
              <w:r>
                <w:rPr>
                  <w:noProof/>
                </w:rPr>
                <w:t xml:space="preserve">Greggs, 2021. </w:t>
              </w:r>
              <w:r>
                <w:rPr>
                  <w:i/>
                  <w:iCs/>
                  <w:noProof/>
                </w:rPr>
                <w:t xml:space="preserve">Greggs Responsible Sourcing. </w:t>
              </w:r>
              <w:r>
                <w:rPr>
                  <w:noProof/>
                </w:rPr>
                <w:t xml:space="preserve">[Online] </w:t>
              </w:r>
              <w:r>
                <w:rPr>
                  <w:noProof/>
                </w:rPr>
                <w:br/>
                <w:t xml:space="preserve">Available at: </w:t>
              </w:r>
              <w:r>
                <w:rPr>
                  <w:noProof/>
                  <w:u w:val="single"/>
                </w:rPr>
                <w:t>https://corporate.greggs.co.uk/responsibility/responsible-sourcing</w:t>
              </w:r>
              <w:r>
                <w:rPr>
                  <w:noProof/>
                </w:rPr>
                <w:br/>
                <w:t>[Accessed 15 March 2021].</w:t>
              </w:r>
            </w:p>
            <w:p w14:paraId="66CEDA0C" w14:textId="77777777" w:rsidR="008773F4" w:rsidRDefault="008773F4" w:rsidP="008773F4">
              <w:pPr>
                <w:pStyle w:val="Bibliography"/>
                <w:rPr>
                  <w:noProof/>
                </w:rPr>
              </w:pPr>
              <w:r>
                <w:rPr>
                  <w:noProof/>
                </w:rPr>
                <w:t xml:space="preserve">Greggs, 2021. </w:t>
              </w:r>
              <w:r>
                <w:rPr>
                  <w:i/>
                  <w:iCs/>
                  <w:noProof/>
                </w:rPr>
                <w:t xml:space="preserve">Palm Oil Policy. </w:t>
              </w:r>
              <w:r>
                <w:rPr>
                  <w:noProof/>
                </w:rPr>
                <w:t xml:space="preserve">[Online] </w:t>
              </w:r>
              <w:r>
                <w:rPr>
                  <w:noProof/>
                </w:rPr>
                <w:br/>
                <w:t xml:space="preserve">Available at: </w:t>
              </w:r>
              <w:r>
                <w:rPr>
                  <w:noProof/>
                  <w:u w:val="single"/>
                </w:rPr>
                <w:t>https://corporate.greggs.co.uk/sites/default/files/Palm%20Oil%20Policy%20updated.pdf</w:t>
              </w:r>
              <w:r>
                <w:rPr>
                  <w:noProof/>
                </w:rPr>
                <w:br/>
                <w:t>[Accessed 15 March 2021].</w:t>
              </w:r>
            </w:p>
            <w:p w14:paraId="288FDDAB" w14:textId="77777777" w:rsidR="008773F4" w:rsidRDefault="008773F4" w:rsidP="008773F4">
              <w:pPr>
                <w:pStyle w:val="Bibliography"/>
                <w:rPr>
                  <w:noProof/>
                </w:rPr>
              </w:pPr>
              <w:r>
                <w:rPr>
                  <w:noProof/>
                </w:rPr>
                <w:t xml:space="preserve">GRI, 2021. </w:t>
              </w:r>
              <w:r>
                <w:rPr>
                  <w:i/>
                  <w:iCs/>
                  <w:noProof/>
                </w:rPr>
                <w:t xml:space="preserve">GRI Standards. </w:t>
              </w:r>
              <w:r>
                <w:rPr>
                  <w:noProof/>
                </w:rPr>
                <w:t xml:space="preserve">[Online] </w:t>
              </w:r>
              <w:r>
                <w:rPr>
                  <w:noProof/>
                </w:rPr>
                <w:br/>
                <w:t xml:space="preserve">Available at: </w:t>
              </w:r>
              <w:r>
                <w:rPr>
                  <w:noProof/>
                  <w:u w:val="single"/>
                </w:rPr>
                <w:t>https://www.globalreporting.org/standards/</w:t>
              </w:r>
              <w:r>
                <w:rPr>
                  <w:noProof/>
                </w:rPr>
                <w:br/>
                <w:t>[Accessed 13 March 2021].</w:t>
              </w:r>
            </w:p>
            <w:p w14:paraId="3237C4C2" w14:textId="77777777" w:rsidR="008773F4" w:rsidRDefault="008773F4" w:rsidP="008773F4">
              <w:pPr>
                <w:pStyle w:val="Bibliography"/>
                <w:rPr>
                  <w:noProof/>
                </w:rPr>
              </w:pPr>
              <w:r>
                <w:rPr>
                  <w:noProof/>
                </w:rPr>
                <w:t xml:space="preserve">Kimberling, E., 2020. </w:t>
              </w:r>
              <w:r>
                <w:rPr>
                  <w:i/>
                  <w:iCs/>
                  <w:noProof/>
                </w:rPr>
                <w:t xml:space="preserve">What is Organisational Change Management?. </w:t>
              </w:r>
              <w:r>
                <w:rPr>
                  <w:noProof/>
                </w:rPr>
                <w:t xml:space="preserve">[Online] </w:t>
              </w:r>
              <w:r>
                <w:rPr>
                  <w:noProof/>
                </w:rPr>
                <w:br/>
                <w:t xml:space="preserve">Available at: </w:t>
              </w:r>
              <w:r>
                <w:rPr>
                  <w:noProof/>
                  <w:u w:val="single"/>
                </w:rPr>
                <w:t>https://www.youtube.com/watch?v=Ir_7a3fgpFQ&amp;ab_channel=EricKimberling-DigitalTransformation</w:t>
              </w:r>
              <w:r>
                <w:rPr>
                  <w:noProof/>
                </w:rPr>
                <w:br/>
                <w:t>[Accessed 23 April 2021].</w:t>
              </w:r>
            </w:p>
            <w:p w14:paraId="208425F0" w14:textId="77777777" w:rsidR="008773F4" w:rsidRDefault="008773F4" w:rsidP="008773F4">
              <w:pPr>
                <w:pStyle w:val="Bibliography"/>
                <w:rPr>
                  <w:noProof/>
                </w:rPr>
              </w:pPr>
              <w:r>
                <w:rPr>
                  <w:noProof/>
                </w:rPr>
                <w:t xml:space="preserve">Lock, D., 2021. </w:t>
              </w:r>
              <w:r>
                <w:rPr>
                  <w:i/>
                  <w:iCs/>
                  <w:noProof/>
                </w:rPr>
                <w:t xml:space="preserve">Change Management Process. </w:t>
              </w:r>
              <w:r>
                <w:rPr>
                  <w:noProof/>
                </w:rPr>
                <w:t xml:space="preserve">[Online] </w:t>
              </w:r>
              <w:r>
                <w:rPr>
                  <w:noProof/>
                </w:rPr>
                <w:br/>
                <w:t xml:space="preserve">Available at: </w:t>
              </w:r>
              <w:r>
                <w:rPr>
                  <w:noProof/>
                  <w:u w:val="single"/>
                </w:rPr>
                <w:t>https://daniellock.com/change-management-process/#wp-guid-contents</w:t>
              </w:r>
              <w:r>
                <w:rPr>
                  <w:noProof/>
                </w:rPr>
                <w:br/>
                <w:t>[Accessed 23 April 2021].</w:t>
              </w:r>
            </w:p>
            <w:p w14:paraId="08B02B67" w14:textId="77777777" w:rsidR="008773F4" w:rsidRDefault="008773F4" w:rsidP="008773F4">
              <w:pPr>
                <w:pStyle w:val="Bibliography"/>
                <w:rPr>
                  <w:noProof/>
                </w:rPr>
              </w:pPr>
              <w:r>
                <w:rPr>
                  <w:noProof/>
                </w:rPr>
                <w:t xml:space="preserve">McKinsey, 2008. </w:t>
              </w:r>
              <w:r>
                <w:rPr>
                  <w:i/>
                  <w:iCs/>
                  <w:noProof/>
                </w:rPr>
                <w:t xml:space="preserve">Enduring Ideas: The 7s Framework. </w:t>
              </w:r>
              <w:r>
                <w:rPr>
                  <w:noProof/>
                </w:rPr>
                <w:t xml:space="preserve">[Online] </w:t>
              </w:r>
              <w:r>
                <w:rPr>
                  <w:noProof/>
                </w:rPr>
                <w:br/>
                <w:t xml:space="preserve">Available at: </w:t>
              </w:r>
              <w:r>
                <w:rPr>
                  <w:noProof/>
                  <w:u w:val="single"/>
                </w:rPr>
                <w:t>https://www.mckinsey.com/business-functions/strategy-and-corporate-finance/our-insights/enduring-ideas-the-7-s-framework#</w:t>
              </w:r>
              <w:r>
                <w:rPr>
                  <w:noProof/>
                </w:rPr>
                <w:br/>
                <w:t>[Accessed 25 April 2021].</w:t>
              </w:r>
            </w:p>
            <w:p w14:paraId="697DBF45" w14:textId="77777777" w:rsidR="008773F4" w:rsidRDefault="008773F4" w:rsidP="008773F4">
              <w:pPr>
                <w:pStyle w:val="Bibliography"/>
                <w:rPr>
                  <w:noProof/>
                </w:rPr>
              </w:pPr>
              <w:r>
                <w:rPr>
                  <w:noProof/>
                </w:rPr>
                <w:lastRenderedPageBreak/>
                <w:t xml:space="preserve">UN, 2015. </w:t>
              </w:r>
              <w:r>
                <w:rPr>
                  <w:i/>
                  <w:iCs/>
                  <w:noProof/>
                </w:rPr>
                <w:t xml:space="preserve">Sustainable Development - The 17 Goals. </w:t>
              </w:r>
              <w:r>
                <w:rPr>
                  <w:noProof/>
                </w:rPr>
                <w:t xml:space="preserve">[Online] </w:t>
              </w:r>
              <w:r>
                <w:rPr>
                  <w:noProof/>
                </w:rPr>
                <w:br/>
                <w:t xml:space="preserve">Available at: </w:t>
              </w:r>
              <w:r>
                <w:rPr>
                  <w:noProof/>
                  <w:u w:val="single"/>
                </w:rPr>
                <w:t>https://sdgs.un.org/goals</w:t>
              </w:r>
              <w:r>
                <w:rPr>
                  <w:noProof/>
                </w:rPr>
                <w:br/>
                <w:t>[Accessed 23 April 2021].</w:t>
              </w:r>
            </w:p>
            <w:p w14:paraId="181FA464" w14:textId="77777777" w:rsidR="008773F4" w:rsidRDefault="008773F4" w:rsidP="008773F4">
              <w:pPr>
                <w:pStyle w:val="Bibliography"/>
                <w:rPr>
                  <w:noProof/>
                </w:rPr>
              </w:pPr>
              <w:r>
                <w:rPr>
                  <w:noProof/>
                </w:rPr>
                <w:t xml:space="preserve">UN, 2018. </w:t>
              </w:r>
              <w:r>
                <w:rPr>
                  <w:i/>
                  <w:iCs/>
                  <w:noProof/>
                </w:rPr>
                <w:t xml:space="preserve">Do you know all 17 SDGs?. </w:t>
              </w:r>
              <w:r>
                <w:rPr>
                  <w:noProof/>
                </w:rPr>
                <w:t xml:space="preserve">[Online] </w:t>
              </w:r>
              <w:r>
                <w:rPr>
                  <w:noProof/>
                </w:rPr>
                <w:br/>
                <w:t xml:space="preserve">Available at: </w:t>
              </w:r>
              <w:r>
                <w:rPr>
                  <w:noProof/>
                  <w:u w:val="single"/>
                </w:rPr>
                <w:t>https://www.youtube.com/watch?v=0XTBYMfZyrM&amp;ab_channel=UnitedNations</w:t>
              </w:r>
              <w:r>
                <w:rPr>
                  <w:noProof/>
                </w:rPr>
                <w:br/>
                <w:t>[Accessed 23 April 2021].</w:t>
              </w:r>
            </w:p>
            <w:p w14:paraId="10F26081" w14:textId="77777777" w:rsidR="008773F4" w:rsidRDefault="008773F4" w:rsidP="008773F4">
              <w:pPr>
                <w:pStyle w:val="Bibliography"/>
                <w:rPr>
                  <w:noProof/>
                </w:rPr>
              </w:pPr>
              <w:r>
                <w:rPr>
                  <w:noProof/>
                </w:rPr>
                <w:t xml:space="preserve">Wedell, G., 2011. </w:t>
              </w:r>
              <w:r>
                <w:rPr>
                  <w:i/>
                  <w:iCs/>
                  <w:noProof/>
                </w:rPr>
                <w:t xml:space="preserve">What is Change Management?. </w:t>
              </w:r>
              <w:r>
                <w:rPr>
                  <w:noProof/>
                </w:rPr>
                <w:t xml:space="preserve">[Online] </w:t>
              </w:r>
              <w:r>
                <w:rPr>
                  <w:noProof/>
                </w:rPr>
                <w:br/>
                <w:t xml:space="preserve">Available at: </w:t>
              </w:r>
              <w:r>
                <w:rPr>
                  <w:noProof/>
                  <w:u w:val="single"/>
                </w:rPr>
                <w:t>https://www.youtube.com/watch?v=__IlYNMdV9E&amp;ab_channel=GavinWedell</w:t>
              </w:r>
              <w:r>
                <w:rPr>
                  <w:noProof/>
                </w:rPr>
                <w:br/>
                <w:t>[Accessed 23 April 2021].</w:t>
              </w:r>
            </w:p>
            <w:p w14:paraId="56AA4847" w14:textId="69D77C48" w:rsidR="008773F4" w:rsidRDefault="008773F4" w:rsidP="008773F4">
              <w:r>
                <w:rPr>
                  <w:b/>
                  <w:bCs/>
                  <w:noProof/>
                </w:rPr>
                <w:fldChar w:fldCharType="end"/>
              </w:r>
            </w:p>
          </w:sdtContent>
        </w:sdt>
      </w:sdtContent>
    </w:sdt>
    <w:p w14:paraId="38363829" w14:textId="77777777" w:rsidR="00D847CF" w:rsidRDefault="00D847CF" w:rsidP="00E70D5B">
      <w:pPr>
        <w:pStyle w:val="Heading1"/>
        <w:rPr>
          <w:rFonts w:ascii="Arial" w:hAnsi="Arial" w:cs="Arial"/>
          <w:sz w:val="28"/>
          <w:szCs w:val="28"/>
        </w:rPr>
      </w:pPr>
    </w:p>
    <w:p w14:paraId="32576DDF" w14:textId="77777777" w:rsidR="00D847CF" w:rsidRDefault="00D847CF" w:rsidP="00E70D5B">
      <w:pPr>
        <w:pStyle w:val="Heading1"/>
        <w:rPr>
          <w:rFonts w:ascii="Arial" w:hAnsi="Arial" w:cs="Arial"/>
          <w:sz w:val="28"/>
          <w:szCs w:val="28"/>
        </w:rPr>
      </w:pPr>
    </w:p>
    <w:p w14:paraId="3EBE9F88" w14:textId="77777777" w:rsidR="00D847CF" w:rsidRDefault="00D847CF" w:rsidP="00E70D5B">
      <w:pPr>
        <w:pStyle w:val="Heading1"/>
        <w:rPr>
          <w:rFonts w:ascii="Arial" w:hAnsi="Arial" w:cs="Arial"/>
          <w:sz w:val="28"/>
          <w:szCs w:val="28"/>
        </w:rPr>
      </w:pPr>
    </w:p>
    <w:p w14:paraId="03633ACC" w14:textId="77777777" w:rsidR="00D847CF" w:rsidRDefault="00D847CF" w:rsidP="00E70D5B">
      <w:pPr>
        <w:pStyle w:val="Heading1"/>
        <w:rPr>
          <w:rFonts w:ascii="Arial" w:hAnsi="Arial" w:cs="Arial"/>
          <w:sz w:val="28"/>
          <w:szCs w:val="28"/>
        </w:rPr>
      </w:pPr>
    </w:p>
    <w:p w14:paraId="179A3E3E" w14:textId="77777777" w:rsidR="00D847CF" w:rsidRDefault="00D847CF" w:rsidP="00E70D5B">
      <w:pPr>
        <w:pStyle w:val="Heading1"/>
        <w:rPr>
          <w:rFonts w:ascii="Arial" w:hAnsi="Arial" w:cs="Arial"/>
          <w:sz w:val="28"/>
          <w:szCs w:val="28"/>
        </w:rPr>
      </w:pPr>
    </w:p>
    <w:p w14:paraId="62EEBF85" w14:textId="77777777" w:rsidR="00D847CF" w:rsidRDefault="00D847CF" w:rsidP="00E70D5B">
      <w:pPr>
        <w:pStyle w:val="Heading1"/>
        <w:rPr>
          <w:rFonts w:ascii="Arial" w:hAnsi="Arial" w:cs="Arial"/>
          <w:sz w:val="28"/>
          <w:szCs w:val="28"/>
        </w:rPr>
      </w:pPr>
    </w:p>
    <w:p w14:paraId="46DA3B6B" w14:textId="77777777" w:rsidR="00D847CF" w:rsidRDefault="00D847CF" w:rsidP="00E70D5B">
      <w:pPr>
        <w:pStyle w:val="Heading1"/>
        <w:rPr>
          <w:rFonts w:ascii="Arial" w:hAnsi="Arial" w:cs="Arial"/>
          <w:sz w:val="28"/>
          <w:szCs w:val="28"/>
        </w:rPr>
      </w:pPr>
    </w:p>
    <w:p w14:paraId="7F8A2246" w14:textId="77777777" w:rsidR="00D847CF" w:rsidRDefault="00D847CF" w:rsidP="00E70D5B">
      <w:pPr>
        <w:pStyle w:val="Heading1"/>
        <w:rPr>
          <w:rFonts w:ascii="Arial" w:hAnsi="Arial" w:cs="Arial"/>
          <w:sz w:val="28"/>
          <w:szCs w:val="28"/>
        </w:rPr>
      </w:pPr>
    </w:p>
    <w:p w14:paraId="68CD95FF" w14:textId="77777777" w:rsidR="00D847CF" w:rsidRDefault="00D847CF" w:rsidP="00E70D5B">
      <w:pPr>
        <w:pStyle w:val="Heading1"/>
        <w:rPr>
          <w:rFonts w:ascii="Arial" w:hAnsi="Arial" w:cs="Arial"/>
          <w:sz w:val="28"/>
          <w:szCs w:val="28"/>
        </w:rPr>
      </w:pPr>
    </w:p>
    <w:p w14:paraId="50C0F597" w14:textId="77777777" w:rsidR="00D847CF" w:rsidRDefault="00D847CF" w:rsidP="00E70D5B">
      <w:pPr>
        <w:pStyle w:val="Heading1"/>
        <w:rPr>
          <w:rFonts w:ascii="Arial" w:hAnsi="Arial" w:cs="Arial"/>
          <w:sz w:val="28"/>
          <w:szCs w:val="28"/>
        </w:rPr>
      </w:pPr>
    </w:p>
    <w:p w14:paraId="62433070" w14:textId="77777777" w:rsidR="00D847CF" w:rsidRDefault="00D847CF" w:rsidP="00E70D5B">
      <w:pPr>
        <w:pStyle w:val="Heading1"/>
        <w:rPr>
          <w:rFonts w:ascii="Arial" w:hAnsi="Arial" w:cs="Arial"/>
          <w:sz w:val="28"/>
          <w:szCs w:val="28"/>
        </w:rPr>
      </w:pPr>
    </w:p>
    <w:p w14:paraId="6F633135" w14:textId="77777777" w:rsidR="00D847CF" w:rsidRDefault="00D847CF" w:rsidP="00E70D5B">
      <w:pPr>
        <w:pStyle w:val="Heading1"/>
        <w:rPr>
          <w:rFonts w:ascii="Arial" w:hAnsi="Arial" w:cs="Arial"/>
          <w:sz w:val="28"/>
          <w:szCs w:val="28"/>
        </w:rPr>
      </w:pPr>
    </w:p>
    <w:p w14:paraId="4B9CEB1D" w14:textId="77777777" w:rsidR="00D847CF" w:rsidRDefault="00D847CF" w:rsidP="00E70D5B">
      <w:pPr>
        <w:pStyle w:val="Heading1"/>
        <w:rPr>
          <w:rFonts w:ascii="Arial" w:hAnsi="Arial" w:cs="Arial"/>
          <w:sz w:val="28"/>
          <w:szCs w:val="28"/>
        </w:rPr>
      </w:pPr>
    </w:p>
    <w:p w14:paraId="09C7C13E" w14:textId="71A4C8AE" w:rsidR="00D847CF" w:rsidRDefault="00D847CF" w:rsidP="00E70D5B">
      <w:pPr>
        <w:pStyle w:val="Heading1"/>
        <w:rPr>
          <w:rFonts w:ascii="Arial" w:hAnsi="Arial" w:cs="Arial"/>
          <w:sz w:val="28"/>
          <w:szCs w:val="28"/>
        </w:rPr>
      </w:pPr>
    </w:p>
    <w:p w14:paraId="59B3AA67" w14:textId="5C9D2089" w:rsidR="008773F4" w:rsidRDefault="008773F4" w:rsidP="008773F4"/>
    <w:p w14:paraId="12F60FEC" w14:textId="7FC0FA5F" w:rsidR="008773F4" w:rsidRDefault="008773F4" w:rsidP="008773F4"/>
    <w:p w14:paraId="29521289" w14:textId="79DC4B4B" w:rsidR="008773F4" w:rsidRDefault="008773F4" w:rsidP="008773F4"/>
    <w:p w14:paraId="13417B54" w14:textId="77777777" w:rsidR="008773F4" w:rsidRPr="008773F4" w:rsidRDefault="008773F4" w:rsidP="008773F4"/>
    <w:p w14:paraId="25CB8150" w14:textId="5B3E0D6C" w:rsidR="00D847CF" w:rsidRDefault="00D847CF" w:rsidP="00E70D5B">
      <w:pPr>
        <w:pStyle w:val="Heading1"/>
        <w:rPr>
          <w:rFonts w:ascii="Arial" w:hAnsi="Arial" w:cs="Arial"/>
          <w:sz w:val="28"/>
          <w:szCs w:val="28"/>
        </w:rPr>
      </w:pPr>
      <w:bookmarkStart w:id="8" w:name="_Toc70706068"/>
      <w:r>
        <w:rPr>
          <w:rFonts w:ascii="Arial" w:hAnsi="Arial" w:cs="Arial"/>
          <w:sz w:val="28"/>
          <w:szCs w:val="28"/>
        </w:rPr>
        <w:lastRenderedPageBreak/>
        <w:t>Appendices</w:t>
      </w:r>
      <w:bookmarkEnd w:id="8"/>
      <w:r>
        <w:rPr>
          <w:rFonts w:ascii="Arial" w:hAnsi="Arial" w:cs="Arial"/>
          <w:sz w:val="28"/>
          <w:szCs w:val="28"/>
        </w:rPr>
        <w:t xml:space="preserve"> </w:t>
      </w:r>
    </w:p>
    <w:p w14:paraId="7695D900" w14:textId="77777777" w:rsidR="006517CC" w:rsidRPr="006517CC" w:rsidRDefault="006517CC" w:rsidP="006517CC"/>
    <w:p w14:paraId="276EC188" w14:textId="24FECECF" w:rsidR="00E70D5B" w:rsidRDefault="006517CC" w:rsidP="00BA0DBC">
      <w:pPr>
        <w:rPr>
          <w:rFonts w:ascii="Arial" w:hAnsi="Arial" w:cs="Arial"/>
          <w:sz w:val="28"/>
          <w:szCs w:val="28"/>
        </w:rPr>
      </w:pPr>
      <w:r>
        <w:rPr>
          <w:rFonts w:ascii="Arial" w:hAnsi="Arial" w:cs="Arial"/>
          <w:sz w:val="24"/>
          <w:szCs w:val="24"/>
        </w:rPr>
        <w:t>Sustainability Leadership Challenge Vlog -</w:t>
      </w:r>
      <w:r w:rsidR="00BA0DBC" w:rsidRPr="00BA0DBC">
        <w:rPr>
          <w:rFonts w:ascii="Arial" w:hAnsi="Arial" w:cs="Arial"/>
          <w:sz w:val="28"/>
          <w:szCs w:val="28"/>
        </w:rPr>
        <w:t>https://www.youtube.com/watch?v=6pTzMzDbXTw&amp;ab_channel=SamWhittaker</w:t>
      </w:r>
    </w:p>
    <w:p w14:paraId="5E508F1F" w14:textId="77777777" w:rsidR="008773F4" w:rsidRDefault="008773F4" w:rsidP="00BA0DBC">
      <w:pPr>
        <w:rPr>
          <w:rFonts w:ascii="Arial" w:hAnsi="Arial" w:cs="Arial"/>
          <w:sz w:val="28"/>
          <w:szCs w:val="28"/>
        </w:rPr>
      </w:pPr>
    </w:p>
    <w:p w14:paraId="4DD7BEC1" w14:textId="500BD414" w:rsidR="006517CC" w:rsidRDefault="008A5E7A" w:rsidP="00BA0DBC">
      <w:pPr>
        <w:rPr>
          <w:rFonts w:ascii="Arial" w:hAnsi="Arial" w:cs="Arial"/>
          <w:sz w:val="24"/>
          <w:szCs w:val="24"/>
        </w:rPr>
      </w:pPr>
      <w:r w:rsidRPr="00105D41">
        <w:rPr>
          <w:rFonts w:ascii="Arial" w:hAnsi="Arial" w:cs="Arial"/>
          <w:sz w:val="28"/>
          <w:szCs w:val="28"/>
        </w:rPr>
        <w:drawing>
          <wp:anchor distT="0" distB="0" distL="114300" distR="114300" simplePos="0" relativeHeight="251660288" behindDoc="1" locked="0" layoutInCell="1" allowOverlap="1" wp14:anchorId="3947E218" wp14:editId="3687A26F">
            <wp:simplePos x="0" y="0"/>
            <wp:positionH relativeFrom="margin">
              <wp:align>right</wp:align>
            </wp:positionH>
            <wp:positionV relativeFrom="paragraph">
              <wp:posOffset>278130</wp:posOffset>
            </wp:positionV>
            <wp:extent cx="5731510" cy="4613910"/>
            <wp:effectExtent l="0" t="0" r="2540" b="0"/>
            <wp:wrapTight wrapText="bothSides">
              <wp:wrapPolygon edited="0">
                <wp:start x="0" y="0"/>
                <wp:lineTo x="0" y="21493"/>
                <wp:lineTo x="21538" y="2149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613910"/>
                    </a:xfrm>
                    <a:prstGeom prst="rect">
                      <a:avLst/>
                    </a:prstGeom>
                  </pic:spPr>
                </pic:pic>
              </a:graphicData>
            </a:graphic>
            <wp14:sizeRelH relativeFrom="page">
              <wp14:pctWidth>0</wp14:pctWidth>
            </wp14:sizeRelH>
            <wp14:sizeRelV relativeFrom="page">
              <wp14:pctHeight>0</wp14:pctHeight>
            </wp14:sizeRelV>
          </wp:anchor>
        </w:drawing>
      </w:r>
      <w:r w:rsidR="00B33655">
        <w:rPr>
          <w:rFonts w:ascii="Arial" w:hAnsi="Arial" w:cs="Arial"/>
          <w:sz w:val="24"/>
          <w:szCs w:val="24"/>
        </w:rPr>
        <w:t xml:space="preserve">A guide for a Change Management plan. Sourced from </w:t>
      </w:r>
      <w:sdt>
        <w:sdtPr>
          <w:rPr>
            <w:rFonts w:ascii="Arial" w:hAnsi="Arial" w:cs="Arial"/>
            <w:sz w:val="24"/>
            <w:szCs w:val="24"/>
          </w:rPr>
          <w:id w:val="1406340551"/>
          <w:citation/>
        </w:sdtPr>
        <w:sdtContent>
          <w:r w:rsidR="00B33655">
            <w:rPr>
              <w:rFonts w:ascii="Arial" w:hAnsi="Arial" w:cs="Arial"/>
              <w:sz w:val="24"/>
              <w:szCs w:val="24"/>
            </w:rPr>
            <w:fldChar w:fldCharType="begin"/>
          </w:r>
          <w:r w:rsidR="00B33655">
            <w:rPr>
              <w:rFonts w:ascii="Arial" w:hAnsi="Arial" w:cs="Arial"/>
              <w:sz w:val="24"/>
              <w:szCs w:val="24"/>
            </w:rPr>
            <w:instrText xml:space="preserve"> CITATION Loc21 \l 2057 </w:instrText>
          </w:r>
          <w:r w:rsidR="00B33655">
            <w:rPr>
              <w:rFonts w:ascii="Arial" w:hAnsi="Arial" w:cs="Arial"/>
              <w:sz w:val="24"/>
              <w:szCs w:val="24"/>
            </w:rPr>
            <w:fldChar w:fldCharType="separate"/>
          </w:r>
          <w:r w:rsidR="00B33655" w:rsidRPr="00B33655">
            <w:rPr>
              <w:rFonts w:ascii="Arial" w:hAnsi="Arial" w:cs="Arial"/>
              <w:noProof/>
              <w:sz w:val="24"/>
              <w:szCs w:val="24"/>
            </w:rPr>
            <w:t>(Lock, 2021)</w:t>
          </w:r>
          <w:r w:rsidR="00B33655">
            <w:rPr>
              <w:rFonts w:ascii="Arial" w:hAnsi="Arial" w:cs="Arial"/>
              <w:sz w:val="24"/>
              <w:szCs w:val="24"/>
            </w:rPr>
            <w:fldChar w:fldCharType="end"/>
          </w:r>
        </w:sdtContent>
      </w:sdt>
      <w:r w:rsidR="00B33655">
        <w:rPr>
          <w:rFonts w:ascii="Arial" w:hAnsi="Arial" w:cs="Arial"/>
          <w:sz w:val="24"/>
          <w:szCs w:val="24"/>
        </w:rPr>
        <w:t xml:space="preserve">. </w:t>
      </w:r>
    </w:p>
    <w:p w14:paraId="2B24349B" w14:textId="6FB2A89A" w:rsidR="008A5E7A" w:rsidRPr="008773F4" w:rsidRDefault="0036015C" w:rsidP="00BA0DBC">
      <w:pPr>
        <w:rPr>
          <w:rFonts w:ascii="Arial" w:hAnsi="Arial" w:cs="Arial"/>
          <w:sz w:val="24"/>
          <w:szCs w:val="24"/>
        </w:rPr>
      </w:pPr>
      <w:r>
        <w:rPr>
          <w:rFonts w:ascii="Arial" w:hAnsi="Arial" w:cs="Arial"/>
          <w:sz w:val="24"/>
          <w:szCs w:val="24"/>
        </w:rPr>
        <w:t xml:space="preserve">Template for the change initiative plan. </w:t>
      </w:r>
    </w:p>
    <w:tbl>
      <w:tblPr>
        <w:tblStyle w:val="TableGrid"/>
        <w:tblW w:w="0" w:type="auto"/>
        <w:tblLook w:val="04A0" w:firstRow="1" w:lastRow="0" w:firstColumn="1" w:lastColumn="0" w:noHBand="0" w:noVBand="1"/>
      </w:tblPr>
      <w:tblGrid>
        <w:gridCol w:w="9016"/>
      </w:tblGrid>
      <w:tr w:rsidR="008A5E7A" w14:paraId="02BD456A" w14:textId="77777777" w:rsidTr="008A5E7A">
        <w:tc>
          <w:tcPr>
            <w:tcW w:w="9016" w:type="dxa"/>
          </w:tcPr>
          <w:p w14:paraId="57C38474" w14:textId="16321C5C" w:rsidR="008A5E7A" w:rsidRDefault="008A5E7A" w:rsidP="00BA0DBC">
            <w:pPr>
              <w:rPr>
                <w:rFonts w:ascii="Arial" w:hAnsi="Arial" w:cs="Arial"/>
                <w:sz w:val="28"/>
                <w:szCs w:val="28"/>
              </w:rPr>
            </w:pPr>
            <w:r>
              <w:rPr>
                <w:rFonts w:ascii="Arial" w:hAnsi="Arial" w:cs="Arial"/>
                <w:sz w:val="28"/>
                <w:szCs w:val="28"/>
              </w:rPr>
              <w:t xml:space="preserve">Define </w:t>
            </w:r>
            <w:r w:rsidR="00E14EDE">
              <w:rPr>
                <w:rFonts w:ascii="Arial" w:hAnsi="Arial" w:cs="Arial"/>
                <w:sz w:val="28"/>
                <w:szCs w:val="28"/>
              </w:rPr>
              <w:t>–</w:t>
            </w:r>
            <w:r>
              <w:rPr>
                <w:rFonts w:ascii="Arial" w:hAnsi="Arial" w:cs="Arial"/>
                <w:sz w:val="28"/>
                <w:szCs w:val="28"/>
              </w:rPr>
              <w:t xml:space="preserve"> </w:t>
            </w:r>
            <w:r w:rsidR="00E14EDE">
              <w:rPr>
                <w:rFonts w:ascii="Arial" w:hAnsi="Arial" w:cs="Arial"/>
                <w:sz w:val="28"/>
                <w:szCs w:val="28"/>
              </w:rPr>
              <w:t>Existing Greggs policies and how they can link to a new change initiative plan</w:t>
            </w:r>
            <w:r w:rsidR="001B7A39">
              <w:rPr>
                <w:rFonts w:ascii="Arial" w:hAnsi="Arial" w:cs="Arial"/>
                <w:sz w:val="28"/>
                <w:szCs w:val="28"/>
              </w:rPr>
              <w:t xml:space="preserve">. Define what will be the actual focus of the change initiative plan. </w:t>
            </w:r>
          </w:p>
        </w:tc>
      </w:tr>
      <w:tr w:rsidR="008A5E7A" w14:paraId="0EBAD4AF" w14:textId="77777777" w:rsidTr="008A5E7A">
        <w:tc>
          <w:tcPr>
            <w:tcW w:w="9016" w:type="dxa"/>
          </w:tcPr>
          <w:p w14:paraId="321C9CDF" w14:textId="3DCB82F8" w:rsidR="008A5E7A" w:rsidRDefault="008A5E7A" w:rsidP="00BA0DBC">
            <w:pPr>
              <w:rPr>
                <w:rFonts w:ascii="Arial" w:hAnsi="Arial" w:cs="Arial"/>
                <w:sz w:val="28"/>
                <w:szCs w:val="28"/>
              </w:rPr>
            </w:pPr>
            <w:r>
              <w:rPr>
                <w:rFonts w:ascii="Arial" w:hAnsi="Arial" w:cs="Arial"/>
                <w:sz w:val="28"/>
                <w:szCs w:val="28"/>
              </w:rPr>
              <w:t xml:space="preserve">Assess </w:t>
            </w:r>
            <w:r w:rsidR="00E14EDE">
              <w:rPr>
                <w:rFonts w:ascii="Arial" w:hAnsi="Arial" w:cs="Arial"/>
                <w:sz w:val="28"/>
                <w:szCs w:val="28"/>
              </w:rPr>
              <w:t>–</w:t>
            </w:r>
            <w:r>
              <w:rPr>
                <w:rFonts w:ascii="Arial" w:hAnsi="Arial" w:cs="Arial"/>
                <w:sz w:val="28"/>
                <w:szCs w:val="28"/>
              </w:rPr>
              <w:t xml:space="preserve"> </w:t>
            </w:r>
            <w:r w:rsidR="00E14EDE">
              <w:rPr>
                <w:rFonts w:ascii="Arial" w:hAnsi="Arial" w:cs="Arial"/>
                <w:sz w:val="28"/>
                <w:szCs w:val="28"/>
              </w:rPr>
              <w:t>Current Greggs</w:t>
            </w:r>
            <w:r w:rsidR="005D291C">
              <w:rPr>
                <w:rFonts w:ascii="Arial" w:hAnsi="Arial" w:cs="Arial"/>
                <w:sz w:val="28"/>
                <w:szCs w:val="28"/>
              </w:rPr>
              <w:t xml:space="preserve"> sustainability</w:t>
            </w:r>
            <w:r w:rsidR="00E14EDE">
              <w:rPr>
                <w:rFonts w:ascii="Arial" w:hAnsi="Arial" w:cs="Arial"/>
                <w:sz w:val="28"/>
                <w:szCs w:val="28"/>
              </w:rPr>
              <w:t xml:space="preserve"> levels within the organisation</w:t>
            </w:r>
            <w:r w:rsidR="005D291C">
              <w:rPr>
                <w:rFonts w:ascii="Arial" w:hAnsi="Arial" w:cs="Arial"/>
                <w:sz w:val="28"/>
                <w:szCs w:val="28"/>
              </w:rPr>
              <w:t>. Linking in methods of improvement</w:t>
            </w:r>
            <w:r w:rsidR="00870486">
              <w:rPr>
                <w:rFonts w:ascii="Arial" w:hAnsi="Arial" w:cs="Arial"/>
                <w:sz w:val="28"/>
                <w:szCs w:val="28"/>
              </w:rPr>
              <w:t xml:space="preserve">. Or goals to achieve higher targets of the same policy. </w:t>
            </w:r>
          </w:p>
        </w:tc>
      </w:tr>
      <w:tr w:rsidR="008A5E7A" w14:paraId="6B198B71" w14:textId="77777777" w:rsidTr="008A5E7A">
        <w:tc>
          <w:tcPr>
            <w:tcW w:w="9016" w:type="dxa"/>
          </w:tcPr>
          <w:p w14:paraId="307DF47F" w14:textId="4CBEC6D7" w:rsidR="008A5E7A" w:rsidRDefault="008A5E7A" w:rsidP="00BA0DBC">
            <w:pPr>
              <w:rPr>
                <w:rFonts w:ascii="Arial" w:hAnsi="Arial" w:cs="Arial"/>
                <w:sz w:val="28"/>
                <w:szCs w:val="28"/>
              </w:rPr>
            </w:pPr>
            <w:r>
              <w:rPr>
                <w:rFonts w:ascii="Arial" w:hAnsi="Arial" w:cs="Arial"/>
                <w:sz w:val="28"/>
                <w:szCs w:val="28"/>
              </w:rPr>
              <w:t xml:space="preserve">Design – </w:t>
            </w:r>
            <w:r w:rsidR="006779B0">
              <w:rPr>
                <w:rFonts w:ascii="Arial" w:hAnsi="Arial" w:cs="Arial"/>
                <w:sz w:val="28"/>
                <w:szCs w:val="28"/>
              </w:rPr>
              <w:t xml:space="preserve">A plan of action </w:t>
            </w:r>
            <w:r w:rsidR="00F04339">
              <w:rPr>
                <w:rFonts w:ascii="Arial" w:hAnsi="Arial" w:cs="Arial"/>
                <w:sz w:val="28"/>
                <w:szCs w:val="28"/>
              </w:rPr>
              <w:t xml:space="preserve">for using existing sustainability policies, in turn with reinforcing those methods, as well as </w:t>
            </w:r>
            <w:r w:rsidR="00870486">
              <w:rPr>
                <w:rFonts w:ascii="Arial" w:hAnsi="Arial" w:cs="Arial"/>
                <w:sz w:val="28"/>
                <w:szCs w:val="28"/>
              </w:rPr>
              <w:t xml:space="preserve">implementing </w:t>
            </w:r>
            <w:r w:rsidR="00DE0B66">
              <w:rPr>
                <w:rFonts w:ascii="Arial" w:hAnsi="Arial" w:cs="Arial"/>
                <w:sz w:val="28"/>
                <w:szCs w:val="28"/>
              </w:rPr>
              <w:t xml:space="preserve">new </w:t>
            </w:r>
            <w:r w:rsidR="00DE0B66">
              <w:rPr>
                <w:rFonts w:ascii="Arial" w:hAnsi="Arial" w:cs="Arial"/>
                <w:sz w:val="28"/>
                <w:szCs w:val="28"/>
              </w:rPr>
              <w:lastRenderedPageBreak/>
              <w:t>methods.</w:t>
            </w:r>
            <w:r w:rsidR="00870486">
              <w:rPr>
                <w:rFonts w:ascii="Arial" w:hAnsi="Arial" w:cs="Arial"/>
                <w:sz w:val="28"/>
                <w:szCs w:val="28"/>
              </w:rPr>
              <w:t xml:space="preserve"> </w:t>
            </w:r>
            <w:r w:rsidR="00064C13">
              <w:rPr>
                <w:rFonts w:ascii="Arial" w:hAnsi="Arial" w:cs="Arial"/>
                <w:sz w:val="28"/>
                <w:szCs w:val="28"/>
              </w:rPr>
              <w:t>Who is doing what? When will it happen? How will it happen?</w:t>
            </w:r>
          </w:p>
        </w:tc>
      </w:tr>
      <w:tr w:rsidR="008A5E7A" w14:paraId="0E628242" w14:textId="77777777" w:rsidTr="008A5E7A">
        <w:tc>
          <w:tcPr>
            <w:tcW w:w="9016" w:type="dxa"/>
          </w:tcPr>
          <w:p w14:paraId="4E07700D" w14:textId="1D1AFDB0" w:rsidR="008A5E7A" w:rsidRDefault="008A5E7A" w:rsidP="00BA0DBC">
            <w:pPr>
              <w:rPr>
                <w:rFonts w:ascii="Arial" w:hAnsi="Arial" w:cs="Arial"/>
                <w:sz w:val="28"/>
                <w:szCs w:val="28"/>
              </w:rPr>
            </w:pPr>
            <w:r>
              <w:rPr>
                <w:rFonts w:ascii="Arial" w:hAnsi="Arial" w:cs="Arial"/>
                <w:sz w:val="28"/>
                <w:szCs w:val="28"/>
              </w:rPr>
              <w:lastRenderedPageBreak/>
              <w:t xml:space="preserve">Implement </w:t>
            </w:r>
            <w:r w:rsidR="009C6449">
              <w:rPr>
                <w:rFonts w:ascii="Arial" w:hAnsi="Arial" w:cs="Arial"/>
                <w:sz w:val="28"/>
                <w:szCs w:val="28"/>
              </w:rPr>
              <w:t>–</w:t>
            </w:r>
            <w:r>
              <w:rPr>
                <w:rFonts w:ascii="Arial" w:hAnsi="Arial" w:cs="Arial"/>
                <w:sz w:val="28"/>
                <w:szCs w:val="28"/>
              </w:rPr>
              <w:t xml:space="preserve"> </w:t>
            </w:r>
            <w:r w:rsidR="009C6449">
              <w:rPr>
                <w:rFonts w:ascii="Arial" w:hAnsi="Arial" w:cs="Arial"/>
                <w:sz w:val="28"/>
                <w:szCs w:val="28"/>
              </w:rPr>
              <w:t>From designing a new change initiative plan,</w:t>
            </w:r>
            <w:r w:rsidR="00064C13">
              <w:rPr>
                <w:rFonts w:ascii="Arial" w:hAnsi="Arial" w:cs="Arial"/>
                <w:sz w:val="28"/>
                <w:szCs w:val="28"/>
              </w:rPr>
              <w:t xml:space="preserve"> comes the actual implementation of the plan. </w:t>
            </w:r>
            <w:r w:rsidR="00903322">
              <w:rPr>
                <w:rFonts w:ascii="Arial" w:hAnsi="Arial" w:cs="Arial"/>
                <w:sz w:val="28"/>
                <w:szCs w:val="28"/>
              </w:rPr>
              <w:t xml:space="preserve">Implementing the plan which will be the focus going forward for Greggs. </w:t>
            </w:r>
            <w:r w:rsidR="00F6113B">
              <w:rPr>
                <w:rFonts w:ascii="Arial" w:hAnsi="Arial" w:cs="Arial"/>
                <w:sz w:val="28"/>
                <w:szCs w:val="28"/>
              </w:rPr>
              <w:t xml:space="preserve">Who is doing what? When will it happen? How will it happen? </w:t>
            </w:r>
          </w:p>
        </w:tc>
      </w:tr>
      <w:tr w:rsidR="008A5E7A" w14:paraId="537619A0" w14:textId="77777777" w:rsidTr="008A5E7A">
        <w:tc>
          <w:tcPr>
            <w:tcW w:w="9016" w:type="dxa"/>
          </w:tcPr>
          <w:p w14:paraId="742BE827" w14:textId="456D1214" w:rsidR="008A5E7A" w:rsidRDefault="00566DBB" w:rsidP="00BA0DBC">
            <w:pPr>
              <w:rPr>
                <w:rFonts w:ascii="Arial" w:hAnsi="Arial" w:cs="Arial"/>
                <w:sz w:val="28"/>
                <w:szCs w:val="28"/>
              </w:rPr>
            </w:pPr>
            <w:r>
              <w:rPr>
                <w:rFonts w:ascii="Arial" w:hAnsi="Arial" w:cs="Arial"/>
                <w:sz w:val="28"/>
                <w:szCs w:val="28"/>
              </w:rPr>
              <w:t xml:space="preserve">Embed </w:t>
            </w:r>
            <w:r w:rsidR="00462D7C">
              <w:rPr>
                <w:rFonts w:ascii="Arial" w:hAnsi="Arial" w:cs="Arial"/>
                <w:sz w:val="28"/>
                <w:szCs w:val="28"/>
              </w:rPr>
              <w:t>–</w:t>
            </w:r>
            <w:r>
              <w:rPr>
                <w:rFonts w:ascii="Arial" w:hAnsi="Arial" w:cs="Arial"/>
                <w:sz w:val="28"/>
                <w:szCs w:val="28"/>
              </w:rPr>
              <w:t xml:space="preserve"> </w:t>
            </w:r>
            <w:r w:rsidR="00462D7C">
              <w:rPr>
                <w:rFonts w:ascii="Arial" w:hAnsi="Arial" w:cs="Arial"/>
                <w:sz w:val="28"/>
                <w:szCs w:val="28"/>
              </w:rPr>
              <w:t xml:space="preserve">The new plan becomes embedded within the organisation, providing levels of success can be met by the plan, with the approval of the organisation. </w:t>
            </w:r>
          </w:p>
        </w:tc>
      </w:tr>
    </w:tbl>
    <w:p w14:paraId="3666603C" w14:textId="77777777" w:rsidR="008A5E7A" w:rsidRDefault="008A5E7A" w:rsidP="00BA0DBC">
      <w:pPr>
        <w:rPr>
          <w:rFonts w:ascii="Arial" w:hAnsi="Arial" w:cs="Arial"/>
          <w:sz w:val="28"/>
          <w:szCs w:val="28"/>
        </w:rPr>
      </w:pPr>
    </w:p>
    <w:p w14:paraId="3755A2B8" w14:textId="186F7340" w:rsidR="008A5E7A" w:rsidRDefault="008A5E7A" w:rsidP="00BA0DBC">
      <w:pPr>
        <w:rPr>
          <w:rFonts w:ascii="Arial" w:hAnsi="Arial" w:cs="Arial"/>
          <w:sz w:val="28"/>
          <w:szCs w:val="28"/>
        </w:rPr>
      </w:pPr>
    </w:p>
    <w:p w14:paraId="244AAA32" w14:textId="46A6A9D4" w:rsidR="006517CC" w:rsidRPr="00C8082D" w:rsidRDefault="006517CC" w:rsidP="00BA0DBC">
      <w:pPr>
        <w:rPr>
          <w:rFonts w:ascii="Arial" w:hAnsi="Arial" w:cs="Arial"/>
          <w:sz w:val="28"/>
          <w:szCs w:val="28"/>
        </w:rPr>
      </w:pPr>
    </w:p>
    <w:sectPr w:rsidR="006517CC" w:rsidRPr="00C8082D" w:rsidSect="00E65FF4">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ECB4B" w14:textId="77777777" w:rsidR="00052258" w:rsidRDefault="00052258" w:rsidP="00E65FF4">
      <w:pPr>
        <w:spacing w:after="0" w:line="240" w:lineRule="auto"/>
      </w:pPr>
      <w:r>
        <w:separator/>
      </w:r>
    </w:p>
  </w:endnote>
  <w:endnote w:type="continuationSeparator" w:id="0">
    <w:p w14:paraId="2CA25B26" w14:textId="77777777" w:rsidR="00052258" w:rsidRDefault="00052258" w:rsidP="00E65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860463"/>
      <w:docPartObj>
        <w:docPartGallery w:val="Page Numbers (Bottom of Page)"/>
        <w:docPartUnique/>
      </w:docPartObj>
    </w:sdtPr>
    <w:sdtEndPr>
      <w:rPr>
        <w:noProof/>
      </w:rPr>
    </w:sdtEndPr>
    <w:sdtContent>
      <w:p w14:paraId="2007E415" w14:textId="77777777" w:rsidR="00E65FF4" w:rsidRDefault="00E65F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C5BAF7" w14:textId="77777777" w:rsidR="00E65FF4" w:rsidRDefault="00E65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5AA90" w14:textId="77777777" w:rsidR="00052258" w:rsidRDefault="00052258" w:rsidP="00E65FF4">
      <w:pPr>
        <w:spacing w:after="0" w:line="240" w:lineRule="auto"/>
      </w:pPr>
      <w:r>
        <w:separator/>
      </w:r>
    </w:p>
  </w:footnote>
  <w:footnote w:type="continuationSeparator" w:id="0">
    <w:p w14:paraId="44A50102" w14:textId="77777777" w:rsidR="00052258" w:rsidRDefault="00052258" w:rsidP="00E65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32C1D"/>
    <w:multiLevelType w:val="hybridMultilevel"/>
    <w:tmpl w:val="0B3E8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157F1"/>
    <w:multiLevelType w:val="hybridMultilevel"/>
    <w:tmpl w:val="EB9C7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7F32F5"/>
    <w:multiLevelType w:val="hybridMultilevel"/>
    <w:tmpl w:val="55A86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5B"/>
    <w:rsid w:val="0000065F"/>
    <w:rsid w:val="00002F9D"/>
    <w:rsid w:val="00003E53"/>
    <w:rsid w:val="00017BFC"/>
    <w:rsid w:val="0002547E"/>
    <w:rsid w:val="00041940"/>
    <w:rsid w:val="0004470B"/>
    <w:rsid w:val="00052258"/>
    <w:rsid w:val="00064C13"/>
    <w:rsid w:val="00065743"/>
    <w:rsid w:val="00076973"/>
    <w:rsid w:val="000772DC"/>
    <w:rsid w:val="000A0294"/>
    <w:rsid w:val="000D65A2"/>
    <w:rsid w:val="000D72C1"/>
    <w:rsid w:val="000E21E3"/>
    <w:rsid w:val="000E2D55"/>
    <w:rsid w:val="000E592D"/>
    <w:rsid w:val="000F128D"/>
    <w:rsid w:val="000F449C"/>
    <w:rsid w:val="000F7F56"/>
    <w:rsid w:val="00101312"/>
    <w:rsid w:val="0010539E"/>
    <w:rsid w:val="00105D41"/>
    <w:rsid w:val="00107841"/>
    <w:rsid w:val="00117EA6"/>
    <w:rsid w:val="00123499"/>
    <w:rsid w:val="00126B01"/>
    <w:rsid w:val="00131399"/>
    <w:rsid w:val="001342D5"/>
    <w:rsid w:val="001353B3"/>
    <w:rsid w:val="00146114"/>
    <w:rsid w:val="00147363"/>
    <w:rsid w:val="00147416"/>
    <w:rsid w:val="00167C3D"/>
    <w:rsid w:val="00170CF3"/>
    <w:rsid w:val="00175AB7"/>
    <w:rsid w:val="001806E2"/>
    <w:rsid w:val="0018228D"/>
    <w:rsid w:val="00194FA5"/>
    <w:rsid w:val="00195327"/>
    <w:rsid w:val="00196C16"/>
    <w:rsid w:val="001A12A6"/>
    <w:rsid w:val="001A450A"/>
    <w:rsid w:val="001B7A39"/>
    <w:rsid w:val="001C372F"/>
    <w:rsid w:val="001E0A79"/>
    <w:rsid w:val="001E31DB"/>
    <w:rsid w:val="001E5C86"/>
    <w:rsid w:val="001F0C1E"/>
    <w:rsid w:val="001F3987"/>
    <w:rsid w:val="001F3DA8"/>
    <w:rsid w:val="001F5A0E"/>
    <w:rsid w:val="001F6511"/>
    <w:rsid w:val="00221734"/>
    <w:rsid w:val="002235CB"/>
    <w:rsid w:val="00227A54"/>
    <w:rsid w:val="00230951"/>
    <w:rsid w:val="0023396E"/>
    <w:rsid w:val="002378DA"/>
    <w:rsid w:val="002465C2"/>
    <w:rsid w:val="002472DE"/>
    <w:rsid w:val="002500CC"/>
    <w:rsid w:val="0025228F"/>
    <w:rsid w:val="0025598D"/>
    <w:rsid w:val="00270EA4"/>
    <w:rsid w:val="00284174"/>
    <w:rsid w:val="00284AB6"/>
    <w:rsid w:val="00290BF5"/>
    <w:rsid w:val="00296F52"/>
    <w:rsid w:val="002A07D6"/>
    <w:rsid w:val="002B1B22"/>
    <w:rsid w:val="002B4CD5"/>
    <w:rsid w:val="002C1371"/>
    <w:rsid w:val="002D20CC"/>
    <w:rsid w:val="002D6664"/>
    <w:rsid w:val="002F2A70"/>
    <w:rsid w:val="002F3D7A"/>
    <w:rsid w:val="002F50BA"/>
    <w:rsid w:val="00305636"/>
    <w:rsid w:val="00315D43"/>
    <w:rsid w:val="003164CC"/>
    <w:rsid w:val="00322961"/>
    <w:rsid w:val="00331723"/>
    <w:rsid w:val="00332D27"/>
    <w:rsid w:val="00334C68"/>
    <w:rsid w:val="00352BE0"/>
    <w:rsid w:val="0036015C"/>
    <w:rsid w:val="00375402"/>
    <w:rsid w:val="00377D98"/>
    <w:rsid w:val="00380F72"/>
    <w:rsid w:val="003817A8"/>
    <w:rsid w:val="00384344"/>
    <w:rsid w:val="00386679"/>
    <w:rsid w:val="00394B82"/>
    <w:rsid w:val="003A4BBD"/>
    <w:rsid w:val="003B128C"/>
    <w:rsid w:val="003B641B"/>
    <w:rsid w:val="003D4CCB"/>
    <w:rsid w:val="003D558F"/>
    <w:rsid w:val="003E17D2"/>
    <w:rsid w:val="003F5173"/>
    <w:rsid w:val="00400337"/>
    <w:rsid w:val="004034B0"/>
    <w:rsid w:val="00403675"/>
    <w:rsid w:val="004051F8"/>
    <w:rsid w:val="00410234"/>
    <w:rsid w:val="00416837"/>
    <w:rsid w:val="004220FF"/>
    <w:rsid w:val="00437465"/>
    <w:rsid w:val="00440800"/>
    <w:rsid w:val="00462D7C"/>
    <w:rsid w:val="004752C8"/>
    <w:rsid w:val="00476303"/>
    <w:rsid w:val="004815D1"/>
    <w:rsid w:val="004846C2"/>
    <w:rsid w:val="00484C1E"/>
    <w:rsid w:val="0049203B"/>
    <w:rsid w:val="004945BE"/>
    <w:rsid w:val="004945EE"/>
    <w:rsid w:val="0049711D"/>
    <w:rsid w:val="004A1548"/>
    <w:rsid w:val="004A6BC8"/>
    <w:rsid w:val="004B4CBE"/>
    <w:rsid w:val="004B6DA1"/>
    <w:rsid w:val="004C3CCA"/>
    <w:rsid w:val="004D114C"/>
    <w:rsid w:val="004D4107"/>
    <w:rsid w:val="004D6BC8"/>
    <w:rsid w:val="004E02BA"/>
    <w:rsid w:val="004E7341"/>
    <w:rsid w:val="004E7A9F"/>
    <w:rsid w:val="004F6A44"/>
    <w:rsid w:val="004F6AD9"/>
    <w:rsid w:val="0050263B"/>
    <w:rsid w:val="00503B49"/>
    <w:rsid w:val="00507DAA"/>
    <w:rsid w:val="00512879"/>
    <w:rsid w:val="00514D14"/>
    <w:rsid w:val="005230ED"/>
    <w:rsid w:val="00524CFF"/>
    <w:rsid w:val="00524DCD"/>
    <w:rsid w:val="00526E4D"/>
    <w:rsid w:val="00532C72"/>
    <w:rsid w:val="00536C6B"/>
    <w:rsid w:val="0053741A"/>
    <w:rsid w:val="005425DC"/>
    <w:rsid w:val="00555684"/>
    <w:rsid w:val="005607EE"/>
    <w:rsid w:val="00563AC1"/>
    <w:rsid w:val="00566DBB"/>
    <w:rsid w:val="00581E08"/>
    <w:rsid w:val="00582B9A"/>
    <w:rsid w:val="00582CD3"/>
    <w:rsid w:val="00587297"/>
    <w:rsid w:val="00591342"/>
    <w:rsid w:val="005B4D8B"/>
    <w:rsid w:val="005B4F88"/>
    <w:rsid w:val="005C4FA8"/>
    <w:rsid w:val="005C54CA"/>
    <w:rsid w:val="005D291C"/>
    <w:rsid w:val="005D3FB9"/>
    <w:rsid w:val="005E1EEB"/>
    <w:rsid w:val="005F16DA"/>
    <w:rsid w:val="005F477C"/>
    <w:rsid w:val="00600489"/>
    <w:rsid w:val="00605FA2"/>
    <w:rsid w:val="006144DD"/>
    <w:rsid w:val="00614828"/>
    <w:rsid w:val="00620A79"/>
    <w:rsid w:val="00623AA2"/>
    <w:rsid w:val="00630D0A"/>
    <w:rsid w:val="00631967"/>
    <w:rsid w:val="0063321A"/>
    <w:rsid w:val="00636790"/>
    <w:rsid w:val="00636F4A"/>
    <w:rsid w:val="00643009"/>
    <w:rsid w:val="0064483C"/>
    <w:rsid w:val="00645807"/>
    <w:rsid w:val="00645CC3"/>
    <w:rsid w:val="006517CC"/>
    <w:rsid w:val="00654A2F"/>
    <w:rsid w:val="00676914"/>
    <w:rsid w:val="00676E43"/>
    <w:rsid w:val="006779B0"/>
    <w:rsid w:val="00680DCA"/>
    <w:rsid w:val="00692DB1"/>
    <w:rsid w:val="0069439D"/>
    <w:rsid w:val="00695250"/>
    <w:rsid w:val="006A17AF"/>
    <w:rsid w:val="006B3EF4"/>
    <w:rsid w:val="006B4A7D"/>
    <w:rsid w:val="006D03AF"/>
    <w:rsid w:val="006D38AE"/>
    <w:rsid w:val="006E12C1"/>
    <w:rsid w:val="006E68AC"/>
    <w:rsid w:val="006E7DFB"/>
    <w:rsid w:val="006F20C0"/>
    <w:rsid w:val="006F6A7F"/>
    <w:rsid w:val="00702A64"/>
    <w:rsid w:val="0070314A"/>
    <w:rsid w:val="00705A14"/>
    <w:rsid w:val="00707F1B"/>
    <w:rsid w:val="007110EB"/>
    <w:rsid w:val="00712801"/>
    <w:rsid w:val="00712862"/>
    <w:rsid w:val="00712F9D"/>
    <w:rsid w:val="00720291"/>
    <w:rsid w:val="00725D66"/>
    <w:rsid w:val="00730A8C"/>
    <w:rsid w:val="00736AB8"/>
    <w:rsid w:val="00741745"/>
    <w:rsid w:val="0074786D"/>
    <w:rsid w:val="00747B52"/>
    <w:rsid w:val="00771C1E"/>
    <w:rsid w:val="00781745"/>
    <w:rsid w:val="00781D11"/>
    <w:rsid w:val="00784953"/>
    <w:rsid w:val="007857EC"/>
    <w:rsid w:val="007874EC"/>
    <w:rsid w:val="007A2107"/>
    <w:rsid w:val="007B44F8"/>
    <w:rsid w:val="007B7614"/>
    <w:rsid w:val="007C0D85"/>
    <w:rsid w:val="007D4D10"/>
    <w:rsid w:val="007E390D"/>
    <w:rsid w:val="007E6B5A"/>
    <w:rsid w:val="007F5DB2"/>
    <w:rsid w:val="00803D4F"/>
    <w:rsid w:val="00833286"/>
    <w:rsid w:val="00835A2B"/>
    <w:rsid w:val="0084526E"/>
    <w:rsid w:val="00860099"/>
    <w:rsid w:val="00860A9C"/>
    <w:rsid w:val="00870486"/>
    <w:rsid w:val="00871B44"/>
    <w:rsid w:val="008773F4"/>
    <w:rsid w:val="00880E23"/>
    <w:rsid w:val="00894953"/>
    <w:rsid w:val="00894EC1"/>
    <w:rsid w:val="0089588F"/>
    <w:rsid w:val="008A0D68"/>
    <w:rsid w:val="008A5E7A"/>
    <w:rsid w:val="008B0D3A"/>
    <w:rsid w:val="008B1183"/>
    <w:rsid w:val="008B4250"/>
    <w:rsid w:val="008B7DED"/>
    <w:rsid w:val="008C0788"/>
    <w:rsid w:val="008C169D"/>
    <w:rsid w:val="008C6BF2"/>
    <w:rsid w:val="008D660F"/>
    <w:rsid w:val="008D69D3"/>
    <w:rsid w:val="008E4D92"/>
    <w:rsid w:val="008E6C2E"/>
    <w:rsid w:val="008F1145"/>
    <w:rsid w:val="0090190A"/>
    <w:rsid w:val="00903322"/>
    <w:rsid w:val="00903D19"/>
    <w:rsid w:val="009042BF"/>
    <w:rsid w:val="009168F4"/>
    <w:rsid w:val="00917331"/>
    <w:rsid w:val="0092508E"/>
    <w:rsid w:val="009252BE"/>
    <w:rsid w:val="0093687C"/>
    <w:rsid w:val="009378E6"/>
    <w:rsid w:val="0094164D"/>
    <w:rsid w:val="00941DEB"/>
    <w:rsid w:val="00945A8A"/>
    <w:rsid w:val="009464CD"/>
    <w:rsid w:val="0095040A"/>
    <w:rsid w:val="00950B4C"/>
    <w:rsid w:val="009738F1"/>
    <w:rsid w:val="00986BB7"/>
    <w:rsid w:val="00990CFE"/>
    <w:rsid w:val="0099214D"/>
    <w:rsid w:val="00996CBD"/>
    <w:rsid w:val="0099731E"/>
    <w:rsid w:val="009B0933"/>
    <w:rsid w:val="009B2F32"/>
    <w:rsid w:val="009B5A27"/>
    <w:rsid w:val="009C194E"/>
    <w:rsid w:val="009C541D"/>
    <w:rsid w:val="009C6449"/>
    <w:rsid w:val="009C73A6"/>
    <w:rsid w:val="009D7E56"/>
    <w:rsid w:val="009F1F8B"/>
    <w:rsid w:val="009F2D30"/>
    <w:rsid w:val="009F56DE"/>
    <w:rsid w:val="009F6C5A"/>
    <w:rsid w:val="00A00876"/>
    <w:rsid w:val="00A04E21"/>
    <w:rsid w:val="00A2075A"/>
    <w:rsid w:val="00A25580"/>
    <w:rsid w:val="00A26D37"/>
    <w:rsid w:val="00A278FF"/>
    <w:rsid w:val="00A30635"/>
    <w:rsid w:val="00A37B88"/>
    <w:rsid w:val="00A41288"/>
    <w:rsid w:val="00A41E1A"/>
    <w:rsid w:val="00A43DD8"/>
    <w:rsid w:val="00A5526E"/>
    <w:rsid w:val="00A73A4F"/>
    <w:rsid w:val="00A820E0"/>
    <w:rsid w:val="00A85A17"/>
    <w:rsid w:val="00A97A17"/>
    <w:rsid w:val="00AA12C4"/>
    <w:rsid w:val="00AE4128"/>
    <w:rsid w:val="00AE62CE"/>
    <w:rsid w:val="00AF3BDA"/>
    <w:rsid w:val="00B11F7F"/>
    <w:rsid w:val="00B122BB"/>
    <w:rsid w:val="00B1490D"/>
    <w:rsid w:val="00B1750A"/>
    <w:rsid w:val="00B2315B"/>
    <w:rsid w:val="00B254C4"/>
    <w:rsid w:val="00B33655"/>
    <w:rsid w:val="00B34F83"/>
    <w:rsid w:val="00B417BD"/>
    <w:rsid w:val="00B4201E"/>
    <w:rsid w:val="00B471B5"/>
    <w:rsid w:val="00B47380"/>
    <w:rsid w:val="00B5039A"/>
    <w:rsid w:val="00B52F2C"/>
    <w:rsid w:val="00B60CE6"/>
    <w:rsid w:val="00B61134"/>
    <w:rsid w:val="00B62E4B"/>
    <w:rsid w:val="00B64F52"/>
    <w:rsid w:val="00B71EDF"/>
    <w:rsid w:val="00B727CF"/>
    <w:rsid w:val="00B745CC"/>
    <w:rsid w:val="00B755A6"/>
    <w:rsid w:val="00B847E6"/>
    <w:rsid w:val="00B93B76"/>
    <w:rsid w:val="00B967C5"/>
    <w:rsid w:val="00B96EBC"/>
    <w:rsid w:val="00B9746E"/>
    <w:rsid w:val="00BA0DBC"/>
    <w:rsid w:val="00BA1B8A"/>
    <w:rsid w:val="00BA2FA1"/>
    <w:rsid w:val="00BA6564"/>
    <w:rsid w:val="00BB2DED"/>
    <w:rsid w:val="00BB3B55"/>
    <w:rsid w:val="00BC00F5"/>
    <w:rsid w:val="00BD0D06"/>
    <w:rsid w:val="00BE2AFC"/>
    <w:rsid w:val="00BE71BB"/>
    <w:rsid w:val="00BE78A5"/>
    <w:rsid w:val="00BF6A05"/>
    <w:rsid w:val="00C06D0D"/>
    <w:rsid w:val="00C167CD"/>
    <w:rsid w:val="00C25F15"/>
    <w:rsid w:val="00C265C7"/>
    <w:rsid w:val="00C37B85"/>
    <w:rsid w:val="00C4300F"/>
    <w:rsid w:val="00C5699F"/>
    <w:rsid w:val="00C64DE8"/>
    <w:rsid w:val="00C65420"/>
    <w:rsid w:val="00C80444"/>
    <w:rsid w:val="00C8082D"/>
    <w:rsid w:val="00C82A71"/>
    <w:rsid w:val="00C95D02"/>
    <w:rsid w:val="00CA3699"/>
    <w:rsid w:val="00CA5CA5"/>
    <w:rsid w:val="00CB23F9"/>
    <w:rsid w:val="00CB4A16"/>
    <w:rsid w:val="00CC6D9E"/>
    <w:rsid w:val="00CE2B34"/>
    <w:rsid w:val="00CE5488"/>
    <w:rsid w:val="00CF4DC6"/>
    <w:rsid w:val="00CF58D3"/>
    <w:rsid w:val="00CF6969"/>
    <w:rsid w:val="00CF6EA2"/>
    <w:rsid w:val="00D031A7"/>
    <w:rsid w:val="00D03403"/>
    <w:rsid w:val="00D049FB"/>
    <w:rsid w:val="00D057C5"/>
    <w:rsid w:val="00D077C4"/>
    <w:rsid w:val="00D13B23"/>
    <w:rsid w:val="00D13F16"/>
    <w:rsid w:val="00D14799"/>
    <w:rsid w:val="00D16920"/>
    <w:rsid w:val="00D17208"/>
    <w:rsid w:val="00D2596E"/>
    <w:rsid w:val="00D3425F"/>
    <w:rsid w:val="00D36C91"/>
    <w:rsid w:val="00D428AC"/>
    <w:rsid w:val="00D45D23"/>
    <w:rsid w:val="00D5497E"/>
    <w:rsid w:val="00D672BC"/>
    <w:rsid w:val="00D76E06"/>
    <w:rsid w:val="00D81C48"/>
    <w:rsid w:val="00D847CF"/>
    <w:rsid w:val="00D91505"/>
    <w:rsid w:val="00D91CA2"/>
    <w:rsid w:val="00DA4153"/>
    <w:rsid w:val="00DB4CDE"/>
    <w:rsid w:val="00DC5254"/>
    <w:rsid w:val="00DD1998"/>
    <w:rsid w:val="00DD26EB"/>
    <w:rsid w:val="00DD6EE8"/>
    <w:rsid w:val="00DD7FF8"/>
    <w:rsid w:val="00DE0B66"/>
    <w:rsid w:val="00DE62A1"/>
    <w:rsid w:val="00DF017B"/>
    <w:rsid w:val="00E00ADA"/>
    <w:rsid w:val="00E00C11"/>
    <w:rsid w:val="00E02D53"/>
    <w:rsid w:val="00E03643"/>
    <w:rsid w:val="00E041FA"/>
    <w:rsid w:val="00E14EDE"/>
    <w:rsid w:val="00E2039F"/>
    <w:rsid w:val="00E30CC3"/>
    <w:rsid w:val="00E31692"/>
    <w:rsid w:val="00E368A7"/>
    <w:rsid w:val="00E45474"/>
    <w:rsid w:val="00E61C40"/>
    <w:rsid w:val="00E65FF4"/>
    <w:rsid w:val="00E70D5B"/>
    <w:rsid w:val="00E84B6A"/>
    <w:rsid w:val="00E8609E"/>
    <w:rsid w:val="00E87060"/>
    <w:rsid w:val="00E87DC3"/>
    <w:rsid w:val="00E93809"/>
    <w:rsid w:val="00EB2FBA"/>
    <w:rsid w:val="00EB7964"/>
    <w:rsid w:val="00EC4DB9"/>
    <w:rsid w:val="00EE1729"/>
    <w:rsid w:val="00F0421A"/>
    <w:rsid w:val="00F04339"/>
    <w:rsid w:val="00F170E4"/>
    <w:rsid w:val="00F172C6"/>
    <w:rsid w:val="00F20097"/>
    <w:rsid w:val="00F26AB7"/>
    <w:rsid w:val="00F41E82"/>
    <w:rsid w:val="00F42914"/>
    <w:rsid w:val="00F44127"/>
    <w:rsid w:val="00F4741D"/>
    <w:rsid w:val="00F60E6A"/>
    <w:rsid w:val="00F6113B"/>
    <w:rsid w:val="00F63B25"/>
    <w:rsid w:val="00F81B6F"/>
    <w:rsid w:val="00F87DFF"/>
    <w:rsid w:val="00FB5816"/>
    <w:rsid w:val="00FB7A38"/>
    <w:rsid w:val="00FC15CE"/>
    <w:rsid w:val="00FC1D9E"/>
    <w:rsid w:val="00FD1C38"/>
    <w:rsid w:val="00FE590F"/>
    <w:rsid w:val="00FE59A1"/>
    <w:rsid w:val="00FF0CF4"/>
    <w:rsid w:val="00FF0F12"/>
    <w:rsid w:val="00FF7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B658"/>
  <w15:chartTrackingRefBased/>
  <w15:docId w15:val="{EDA75A32-2FDE-4847-A328-C3BA8F5A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D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D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D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5FF4"/>
    <w:pPr>
      <w:outlineLvl w:val="9"/>
    </w:pPr>
    <w:rPr>
      <w:lang w:val="en-US"/>
    </w:rPr>
  </w:style>
  <w:style w:type="paragraph" w:styleId="TOC1">
    <w:name w:val="toc 1"/>
    <w:basedOn w:val="Normal"/>
    <w:next w:val="Normal"/>
    <w:autoRedefine/>
    <w:uiPriority w:val="39"/>
    <w:unhideWhenUsed/>
    <w:rsid w:val="00E65FF4"/>
    <w:pPr>
      <w:spacing w:after="100"/>
    </w:pPr>
  </w:style>
  <w:style w:type="paragraph" w:styleId="TOC2">
    <w:name w:val="toc 2"/>
    <w:basedOn w:val="Normal"/>
    <w:next w:val="Normal"/>
    <w:autoRedefine/>
    <w:uiPriority w:val="39"/>
    <w:unhideWhenUsed/>
    <w:rsid w:val="00E65FF4"/>
    <w:pPr>
      <w:spacing w:after="100"/>
      <w:ind w:left="220"/>
    </w:pPr>
  </w:style>
  <w:style w:type="character" w:styleId="Hyperlink">
    <w:name w:val="Hyperlink"/>
    <w:basedOn w:val="DefaultParagraphFont"/>
    <w:uiPriority w:val="99"/>
    <w:unhideWhenUsed/>
    <w:rsid w:val="00E65FF4"/>
    <w:rPr>
      <w:color w:val="0563C1" w:themeColor="hyperlink"/>
      <w:u w:val="single"/>
    </w:rPr>
  </w:style>
  <w:style w:type="paragraph" w:styleId="Header">
    <w:name w:val="header"/>
    <w:basedOn w:val="Normal"/>
    <w:link w:val="HeaderChar"/>
    <w:uiPriority w:val="99"/>
    <w:unhideWhenUsed/>
    <w:rsid w:val="00E65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FF4"/>
  </w:style>
  <w:style w:type="paragraph" w:styleId="Footer">
    <w:name w:val="footer"/>
    <w:basedOn w:val="Normal"/>
    <w:link w:val="FooterChar"/>
    <w:uiPriority w:val="99"/>
    <w:unhideWhenUsed/>
    <w:rsid w:val="00E65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FF4"/>
  </w:style>
  <w:style w:type="paragraph" w:styleId="NoSpacing">
    <w:name w:val="No Spacing"/>
    <w:link w:val="NoSpacingChar"/>
    <w:uiPriority w:val="1"/>
    <w:qFormat/>
    <w:rsid w:val="00E65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5FF4"/>
    <w:rPr>
      <w:rFonts w:eastAsiaTheme="minorEastAsia"/>
      <w:lang w:val="en-US"/>
    </w:rPr>
  </w:style>
  <w:style w:type="character" w:styleId="UnresolvedMention">
    <w:name w:val="Unresolved Mention"/>
    <w:basedOn w:val="DefaultParagraphFont"/>
    <w:uiPriority w:val="99"/>
    <w:semiHidden/>
    <w:unhideWhenUsed/>
    <w:rsid w:val="006517CC"/>
    <w:rPr>
      <w:color w:val="605E5C"/>
      <w:shd w:val="clear" w:color="auto" w:fill="E1DFDD"/>
    </w:rPr>
  </w:style>
  <w:style w:type="paragraph" w:styleId="ListParagraph">
    <w:name w:val="List Paragraph"/>
    <w:basedOn w:val="Normal"/>
    <w:uiPriority w:val="34"/>
    <w:qFormat/>
    <w:rsid w:val="00CE5488"/>
    <w:pPr>
      <w:ind w:left="720"/>
      <w:contextualSpacing/>
    </w:pPr>
  </w:style>
  <w:style w:type="table" w:styleId="TableGrid">
    <w:name w:val="Table Grid"/>
    <w:basedOn w:val="TableNormal"/>
    <w:uiPriority w:val="39"/>
    <w:rsid w:val="008A5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773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5588990">
      <w:bodyDiv w:val="1"/>
      <w:marLeft w:val="0"/>
      <w:marRight w:val="0"/>
      <w:marTop w:val="0"/>
      <w:marBottom w:val="0"/>
      <w:divBdr>
        <w:top w:val="none" w:sz="0" w:space="0" w:color="auto"/>
        <w:left w:val="none" w:sz="0" w:space="0" w:color="auto"/>
        <w:bottom w:val="none" w:sz="0" w:space="0" w:color="auto"/>
        <w:right w:val="none" w:sz="0" w:space="0" w:color="auto"/>
      </w:divBdr>
    </w:div>
    <w:div w:id="64843548">
      <w:bodyDiv w:val="1"/>
      <w:marLeft w:val="0"/>
      <w:marRight w:val="0"/>
      <w:marTop w:val="0"/>
      <w:marBottom w:val="0"/>
      <w:divBdr>
        <w:top w:val="none" w:sz="0" w:space="0" w:color="auto"/>
        <w:left w:val="none" w:sz="0" w:space="0" w:color="auto"/>
        <w:bottom w:val="none" w:sz="0" w:space="0" w:color="auto"/>
        <w:right w:val="none" w:sz="0" w:space="0" w:color="auto"/>
      </w:divBdr>
    </w:div>
    <w:div w:id="65618346">
      <w:bodyDiv w:val="1"/>
      <w:marLeft w:val="0"/>
      <w:marRight w:val="0"/>
      <w:marTop w:val="0"/>
      <w:marBottom w:val="0"/>
      <w:divBdr>
        <w:top w:val="none" w:sz="0" w:space="0" w:color="auto"/>
        <w:left w:val="none" w:sz="0" w:space="0" w:color="auto"/>
        <w:bottom w:val="none" w:sz="0" w:space="0" w:color="auto"/>
        <w:right w:val="none" w:sz="0" w:space="0" w:color="auto"/>
      </w:divBdr>
    </w:div>
    <w:div w:id="111940835">
      <w:bodyDiv w:val="1"/>
      <w:marLeft w:val="0"/>
      <w:marRight w:val="0"/>
      <w:marTop w:val="0"/>
      <w:marBottom w:val="0"/>
      <w:divBdr>
        <w:top w:val="none" w:sz="0" w:space="0" w:color="auto"/>
        <w:left w:val="none" w:sz="0" w:space="0" w:color="auto"/>
        <w:bottom w:val="none" w:sz="0" w:space="0" w:color="auto"/>
        <w:right w:val="none" w:sz="0" w:space="0" w:color="auto"/>
      </w:divBdr>
    </w:div>
    <w:div w:id="165169641">
      <w:bodyDiv w:val="1"/>
      <w:marLeft w:val="0"/>
      <w:marRight w:val="0"/>
      <w:marTop w:val="0"/>
      <w:marBottom w:val="0"/>
      <w:divBdr>
        <w:top w:val="none" w:sz="0" w:space="0" w:color="auto"/>
        <w:left w:val="none" w:sz="0" w:space="0" w:color="auto"/>
        <w:bottom w:val="none" w:sz="0" w:space="0" w:color="auto"/>
        <w:right w:val="none" w:sz="0" w:space="0" w:color="auto"/>
      </w:divBdr>
    </w:div>
    <w:div w:id="201787403">
      <w:bodyDiv w:val="1"/>
      <w:marLeft w:val="0"/>
      <w:marRight w:val="0"/>
      <w:marTop w:val="0"/>
      <w:marBottom w:val="0"/>
      <w:divBdr>
        <w:top w:val="none" w:sz="0" w:space="0" w:color="auto"/>
        <w:left w:val="none" w:sz="0" w:space="0" w:color="auto"/>
        <w:bottom w:val="none" w:sz="0" w:space="0" w:color="auto"/>
        <w:right w:val="none" w:sz="0" w:space="0" w:color="auto"/>
      </w:divBdr>
    </w:div>
    <w:div w:id="207574188">
      <w:bodyDiv w:val="1"/>
      <w:marLeft w:val="0"/>
      <w:marRight w:val="0"/>
      <w:marTop w:val="0"/>
      <w:marBottom w:val="0"/>
      <w:divBdr>
        <w:top w:val="none" w:sz="0" w:space="0" w:color="auto"/>
        <w:left w:val="none" w:sz="0" w:space="0" w:color="auto"/>
        <w:bottom w:val="none" w:sz="0" w:space="0" w:color="auto"/>
        <w:right w:val="none" w:sz="0" w:space="0" w:color="auto"/>
      </w:divBdr>
    </w:div>
    <w:div w:id="239214960">
      <w:bodyDiv w:val="1"/>
      <w:marLeft w:val="0"/>
      <w:marRight w:val="0"/>
      <w:marTop w:val="0"/>
      <w:marBottom w:val="0"/>
      <w:divBdr>
        <w:top w:val="none" w:sz="0" w:space="0" w:color="auto"/>
        <w:left w:val="none" w:sz="0" w:space="0" w:color="auto"/>
        <w:bottom w:val="none" w:sz="0" w:space="0" w:color="auto"/>
        <w:right w:val="none" w:sz="0" w:space="0" w:color="auto"/>
      </w:divBdr>
    </w:div>
    <w:div w:id="257643623">
      <w:bodyDiv w:val="1"/>
      <w:marLeft w:val="0"/>
      <w:marRight w:val="0"/>
      <w:marTop w:val="0"/>
      <w:marBottom w:val="0"/>
      <w:divBdr>
        <w:top w:val="none" w:sz="0" w:space="0" w:color="auto"/>
        <w:left w:val="none" w:sz="0" w:space="0" w:color="auto"/>
        <w:bottom w:val="none" w:sz="0" w:space="0" w:color="auto"/>
        <w:right w:val="none" w:sz="0" w:space="0" w:color="auto"/>
      </w:divBdr>
    </w:div>
    <w:div w:id="260767943">
      <w:bodyDiv w:val="1"/>
      <w:marLeft w:val="0"/>
      <w:marRight w:val="0"/>
      <w:marTop w:val="0"/>
      <w:marBottom w:val="0"/>
      <w:divBdr>
        <w:top w:val="none" w:sz="0" w:space="0" w:color="auto"/>
        <w:left w:val="none" w:sz="0" w:space="0" w:color="auto"/>
        <w:bottom w:val="none" w:sz="0" w:space="0" w:color="auto"/>
        <w:right w:val="none" w:sz="0" w:space="0" w:color="auto"/>
      </w:divBdr>
    </w:div>
    <w:div w:id="269051139">
      <w:bodyDiv w:val="1"/>
      <w:marLeft w:val="0"/>
      <w:marRight w:val="0"/>
      <w:marTop w:val="0"/>
      <w:marBottom w:val="0"/>
      <w:divBdr>
        <w:top w:val="none" w:sz="0" w:space="0" w:color="auto"/>
        <w:left w:val="none" w:sz="0" w:space="0" w:color="auto"/>
        <w:bottom w:val="none" w:sz="0" w:space="0" w:color="auto"/>
        <w:right w:val="none" w:sz="0" w:space="0" w:color="auto"/>
      </w:divBdr>
    </w:div>
    <w:div w:id="297339291">
      <w:bodyDiv w:val="1"/>
      <w:marLeft w:val="0"/>
      <w:marRight w:val="0"/>
      <w:marTop w:val="0"/>
      <w:marBottom w:val="0"/>
      <w:divBdr>
        <w:top w:val="none" w:sz="0" w:space="0" w:color="auto"/>
        <w:left w:val="none" w:sz="0" w:space="0" w:color="auto"/>
        <w:bottom w:val="none" w:sz="0" w:space="0" w:color="auto"/>
        <w:right w:val="none" w:sz="0" w:space="0" w:color="auto"/>
      </w:divBdr>
    </w:div>
    <w:div w:id="318772429">
      <w:bodyDiv w:val="1"/>
      <w:marLeft w:val="0"/>
      <w:marRight w:val="0"/>
      <w:marTop w:val="0"/>
      <w:marBottom w:val="0"/>
      <w:divBdr>
        <w:top w:val="none" w:sz="0" w:space="0" w:color="auto"/>
        <w:left w:val="none" w:sz="0" w:space="0" w:color="auto"/>
        <w:bottom w:val="none" w:sz="0" w:space="0" w:color="auto"/>
        <w:right w:val="none" w:sz="0" w:space="0" w:color="auto"/>
      </w:divBdr>
    </w:div>
    <w:div w:id="321128848">
      <w:bodyDiv w:val="1"/>
      <w:marLeft w:val="0"/>
      <w:marRight w:val="0"/>
      <w:marTop w:val="0"/>
      <w:marBottom w:val="0"/>
      <w:divBdr>
        <w:top w:val="none" w:sz="0" w:space="0" w:color="auto"/>
        <w:left w:val="none" w:sz="0" w:space="0" w:color="auto"/>
        <w:bottom w:val="none" w:sz="0" w:space="0" w:color="auto"/>
        <w:right w:val="none" w:sz="0" w:space="0" w:color="auto"/>
      </w:divBdr>
    </w:div>
    <w:div w:id="328751534">
      <w:bodyDiv w:val="1"/>
      <w:marLeft w:val="0"/>
      <w:marRight w:val="0"/>
      <w:marTop w:val="0"/>
      <w:marBottom w:val="0"/>
      <w:divBdr>
        <w:top w:val="none" w:sz="0" w:space="0" w:color="auto"/>
        <w:left w:val="none" w:sz="0" w:space="0" w:color="auto"/>
        <w:bottom w:val="none" w:sz="0" w:space="0" w:color="auto"/>
        <w:right w:val="none" w:sz="0" w:space="0" w:color="auto"/>
      </w:divBdr>
    </w:div>
    <w:div w:id="380055228">
      <w:bodyDiv w:val="1"/>
      <w:marLeft w:val="0"/>
      <w:marRight w:val="0"/>
      <w:marTop w:val="0"/>
      <w:marBottom w:val="0"/>
      <w:divBdr>
        <w:top w:val="none" w:sz="0" w:space="0" w:color="auto"/>
        <w:left w:val="none" w:sz="0" w:space="0" w:color="auto"/>
        <w:bottom w:val="none" w:sz="0" w:space="0" w:color="auto"/>
        <w:right w:val="none" w:sz="0" w:space="0" w:color="auto"/>
      </w:divBdr>
    </w:div>
    <w:div w:id="422800653">
      <w:bodyDiv w:val="1"/>
      <w:marLeft w:val="0"/>
      <w:marRight w:val="0"/>
      <w:marTop w:val="0"/>
      <w:marBottom w:val="0"/>
      <w:divBdr>
        <w:top w:val="none" w:sz="0" w:space="0" w:color="auto"/>
        <w:left w:val="none" w:sz="0" w:space="0" w:color="auto"/>
        <w:bottom w:val="none" w:sz="0" w:space="0" w:color="auto"/>
        <w:right w:val="none" w:sz="0" w:space="0" w:color="auto"/>
      </w:divBdr>
    </w:div>
    <w:div w:id="428083558">
      <w:bodyDiv w:val="1"/>
      <w:marLeft w:val="0"/>
      <w:marRight w:val="0"/>
      <w:marTop w:val="0"/>
      <w:marBottom w:val="0"/>
      <w:divBdr>
        <w:top w:val="none" w:sz="0" w:space="0" w:color="auto"/>
        <w:left w:val="none" w:sz="0" w:space="0" w:color="auto"/>
        <w:bottom w:val="none" w:sz="0" w:space="0" w:color="auto"/>
        <w:right w:val="none" w:sz="0" w:space="0" w:color="auto"/>
      </w:divBdr>
    </w:div>
    <w:div w:id="545024920">
      <w:bodyDiv w:val="1"/>
      <w:marLeft w:val="0"/>
      <w:marRight w:val="0"/>
      <w:marTop w:val="0"/>
      <w:marBottom w:val="0"/>
      <w:divBdr>
        <w:top w:val="none" w:sz="0" w:space="0" w:color="auto"/>
        <w:left w:val="none" w:sz="0" w:space="0" w:color="auto"/>
        <w:bottom w:val="none" w:sz="0" w:space="0" w:color="auto"/>
        <w:right w:val="none" w:sz="0" w:space="0" w:color="auto"/>
      </w:divBdr>
    </w:div>
    <w:div w:id="548961482">
      <w:bodyDiv w:val="1"/>
      <w:marLeft w:val="0"/>
      <w:marRight w:val="0"/>
      <w:marTop w:val="0"/>
      <w:marBottom w:val="0"/>
      <w:divBdr>
        <w:top w:val="none" w:sz="0" w:space="0" w:color="auto"/>
        <w:left w:val="none" w:sz="0" w:space="0" w:color="auto"/>
        <w:bottom w:val="none" w:sz="0" w:space="0" w:color="auto"/>
        <w:right w:val="none" w:sz="0" w:space="0" w:color="auto"/>
      </w:divBdr>
    </w:div>
    <w:div w:id="561142062">
      <w:bodyDiv w:val="1"/>
      <w:marLeft w:val="0"/>
      <w:marRight w:val="0"/>
      <w:marTop w:val="0"/>
      <w:marBottom w:val="0"/>
      <w:divBdr>
        <w:top w:val="none" w:sz="0" w:space="0" w:color="auto"/>
        <w:left w:val="none" w:sz="0" w:space="0" w:color="auto"/>
        <w:bottom w:val="none" w:sz="0" w:space="0" w:color="auto"/>
        <w:right w:val="none" w:sz="0" w:space="0" w:color="auto"/>
      </w:divBdr>
    </w:div>
    <w:div w:id="641615056">
      <w:bodyDiv w:val="1"/>
      <w:marLeft w:val="0"/>
      <w:marRight w:val="0"/>
      <w:marTop w:val="0"/>
      <w:marBottom w:val="0"/>
      <w:divBdr>
        <w:top w:val="none" w:sz="0" w:space="0" w:color="auto"/>
        <w:left w:val="none" w:sz="0" w:space="0" w:color="auto"/>
        <w:bottom w:val="none" w:sz="0" w:space="0" w:color="auto"/>
        <w:right w:val="none" w:sz="0" w:space="0" w:color="auto"/>
      </w:divBdr>
    </w:div>
    <w:div w:id="648747349">
      <w:bodyDiv w:val="1"/>
      <w:marLeft w:val="0"/>
      <w:marRight w:val="0"/>
      <w:marTop w:val="0"/>
      <w:marBottom w:val="0"/>
      <w:divBdr>
        <w:top w:val="none" w:sz="0" w:space="0" w:color="auto"/>
        <w:left w:val="none" w:sz="0" w:space="0" w:color="auto"/>
        <w:bottom w:val="none" w:sz="0" w:space="0" w:color="auto"/>
        <w:right w:val="none" w:sz="0" w:space="0" w:color="auto"/>
      </w:divBdr>
    </w:div>
    <w:div w:id="664867455">
      <w:bodyDiv w:val="1"/>
      <w:marLeft w:val="0"/>
      <w:marRight w:val="0"/>
      <w:marTop w:val="0"/>
      <w:marBottom w:val="0"/>
      <w:divBdr>
        <w:top w:val="none" w:sz="0" w:space="0" w:color="auto"/>
        <w:left w:val="none" w:sz="0" w:space="0" w:color="auto"/>
        <w:bottom w:val="none" w:sz="0" w:space="0" w:color="auto"/>
        <w:right w:val="none" w:sz="0" w:space="0" w:color="auto"/>
      </w:divBdr>
    </w:div>
    <w:div w:id="669144055">
      <w:bodyDiv w:val="1"/>
      <w:marLeft w:val="0"/>
      <w:marRight w:val="0"/>
      <w:marTop w:val="0"/>
      <w:marBottom w:val="0"/>
      <w:divBdr>
        <w:top w:val="none" w:sz="0" w:space="0" w:color="auto"/>
        <w:left w:val="none" w:sz="0" w:space="0" w:color="auto"/>
        <w:bottom w:val="none" w:sz="0" w:space="0" w:color="auto"/>
        <w:right w:val="none" w:sz="0" w:space="0" w:color="auto"/>
      </w:divBdr>
    </w:div>
    <w:div w:id="711923477">
      <w:bodyDiv w:val="1"/>
      <w:marLeft w:val="0"/>
      <w:marRight w:val="0"/>
      <w:marTop w:val="0"/>
      <w:marBottom w:val="0"/>
      <w:divBdr>
        <w:top w:val="none" w:sz="0" w:space="0" w:color="auto"/>
        <w:left w:val="none" w:sz="0" w:space="0" w:color="auto"/>
        <w:bottom w:val="none" w:sz="0" w:space="0" w:color="auto"/>
        <w:right w:val="none" w:sz="0" w:space="0" w:color="auto"/>
      </w:divBdr>
    </w:div>
    <w:div w:id="728919384">
      <w:bodyDiv w:val="1"/>
      <w:marLeft w:val="0"/>
      <w:marRight w:val="0"/>
      <w:marTop w:val="0"/>
      <w:marBottom w:val="0"/>
      <w:divBdr>
        <w:top w:val="none" w:sz="0" w:space="0" w:color="auto"/>
        <w:left w:val="none" w:sz="0" w:space="0" w:color="auto"/>
        <w:bottom w:val="none" w:sz="0" w:space="0" w:color="auto"/>
        <w:right w:val="none" w:sz="0" w:space="0" w:color="auto"/>
      </w:divBdr>
    </w:div>
    <w:div w:id="738553553">
      <w:bodyDiv w:val="1"/>
      <w:marLeft w:val="0"/>
      <w:marRight w:val="0"/>
      <w:marTop w:val="0"/>
      <w:marBottom w:val="0"/>
      <w:divBdr>
        <w:top w:val="none" w:sz="0" w:space="0" w:color="auto"/>
        <w:left w:val="none" w:sz="0" w:space="0" w:color="auto"/>
        <w:bottom w:val="none" w:sz="0" w:space="0" w:color="auto"/>
        <w:right w:val="none" w:sz="0" w:space="0" w:color="auto"/>
      </w:divBdr>
    </w:div>
    <w:div w:id="765611845">
      <w:bodyDiv w:val="1"/>
      <w:marLeft w:val="0"/>
      <w:marRight w:val="0"/>
      <w:marTop w:val="0"/>
      <w:marBottom w:val="0"/>
      <w:divBdr>
        <w:top w:val="none" w:sz="0" w:space="0" w:color="auto"/>
        <w:left w:val="none" w:sz="0" w:space="0" w:color="auto"/>
        <w:bottom w:val="none" w:sz="0" w:space="0" w:color="auto"/>
        <w:right w:val="none" w:sz="0" w:space="0" w:color="auto"/>
      </w:divBdr>
    </w:div>
    <w:div w:id="811942319">
      <w:bodyDiv w:val="1"/>
      <w:marLeft w:val="0"/>
      <w:marRight w:val="0"/>
      <w:marTop w:val="0"/>
      <w:marBottom w:val="0"/>
      <w:divBdr>
        <w:top w:val="none" w:sz="0" w:space="0" w:color="auto"/>
        <w:left w:val="none" w:sz="0" w:space="0" w:color="auto"/>
        <w:bottom w:val="none" w:sz="0" w:space="0" w:color="auto"/>
        <w:right w:val="none" w:sz="0" w:space="0" w:color="auto"/>
      </w:divBdr>
    </w:div>
    <w:div w:id="850341299">
      <w:bodyDiv w:val="1"/>
      <w:marLeft w:val="0"/>
      <w:marRight w:val="0"/>
      <w:marTop w:val="0"/>
      <w:marBottom w:val="0"/>
      <w:divBdr>
        <w:top w:val="none" w:sz="0" w:space="0" w:color="auto"/>
        <w:left w:val="none" w:sz="0" w:space="0" w:color="auto"/>
        <w:bottom w:val="none" w:sz="0" w:space="0" w:color="auto"/>
        <w:right w:val="none" w:sz="0" w:space="0" w:color="auto"/>
      </w:divBdr>
    </w:div>
    <w:div w:id="867643019">
      <w:bodyDiv w:val="1"/>
      <w:marLeft w:val="0"/>
      <w:marRight w:val="0"/>
      <w:marTop w:val="0"/>
      <w:marBottom w:val="0"/>
      <w:divBdr>
        <w:top w:val="none" w:sz="0" w:space="0" w:color="auto"/>
        <w:left w:val="none" w:sz="0" w:space="0" w:color="auto"/>
        <w:bottom w:val="none" w:sz="0" w:space="0" w:color="auto"/>
        <w:right w:val="none" w:sz="0" w:space="0" w:color="auto"/>
      </w:divBdr>
    </w:div>
    <w:div w:id="897591146">
      <w:bodyDiv w:val="1"/>
      <w:marLeft w:val="0"/>
      <w:marRight w:val="0"/>
      <w:marTop w:val="0"/>
      <w:marBottom w:val="0"/>
      <w:divBdr>
        <w:top w:val="none" w:sz="0" w:space="0" w:color="auto"/>
        <w:left w:val="none" w:sz="0" w:space="0" w:color="auto"/>
        <w:bottom w:val="none" w:sz="0" w:space="0" w:color="auto"/>
        <w:right w:val="none" w:sz="0" w:space="0" w:color="auto"/>
      </w:divBdr>
    </w:div>
    <w:div w:id="906958108">
      <w:bodyDiv w:val="1"/>
      <w:marLeft w:val="0"/>
      <w:marRight w:val="0"/>
      <w:marTop w:val="0"/>
      <w:marBottom w:val="0"/>
      <w:divBdr>
        <w:top w:val="none" w:sz="0" w:space="0" w:color="auto"/>
        <w:left w:val="none" w:sz="0" w:space="0" w:color="auto"/>
        <w:bottom w:val="none" w:sz="0" w:space="0" w:color="auto"/>
        <w:right w:val="none" w:sz="0" w:space="0" w:color="auto"/>
      </w:divBdr>
    </w:div>
    <w:div w:id="924068318">
      <w:bodyDiv w:val="1"/>
      <w:marLeft w:val="0"/>
      <w:marRight w:val="0"/>
      <w:marTop w:val="0"/>
      <w:marBottom w:val="0"/>
      <w:divBdr>
        <w:top w:val="none" w:sz="0" w:space="0" w:color="auto"/>
        <w:left w:val="none" w:sz="0" w:space="0" w:color="auto"/>
        <w:bottom w:val="none" w:sz="0" w:space="0" w:color="auto"/>
        <w:right w:val="none" w:sz="0" w:space="0" w:color="auto"/>
      </w:divBdr>
    </w:div>
    <w:div w:id="936140056">
      <w:bodyDiv w:val="1"/>
      <w:marLeft w:val="0"/>
      <w:marRight w:val="0"/>
      <w:marTop w:val="0"/>
      <w:marBottom w:val="0"/>
      <w:divBdr>
        <w:top w:val="none" w:sz="0" w:space="0" w:color="auto"/>
        <w:left w:val="none" w:sz="0" w:space="0" w:color="auto"/>
        <w:bottom w:val="none" w:sz="0" w:space="0" w:color="auto"/>
        <w:right w:val="none" w:sz="0" w:space="0" w:color="auto"/>
      </w:divBdr>
    </w:div>
    <w:div w:id="939143535">
      <w:bodyDiv w:val="1"/>
      <w:marLeft w:val="0"/>
      <w:marRight w:val="0"/>
      <w:marTop w:val="0"/>
      <w:marBottom w:val="0"/>
      <w:divBdr>
        <w:top w:val="none" w:sz="0" w:space="0" w:color="auto"/>
        <w:left w:val="none" w:sz="0" w:space="0" w:color="auto"/>
        <w:bottom w:val="none" w:sz="0" w:space="0" w:color="auto"/>
        <w:right w:val="none" w:sz="0" w:space="0" w:color="auto"/>
      </w:divBdr>
    </w:div>
    <w:div w:id="954140807">
      <w:bodyDiv w:val="1"/>
      <w:marLeft w:val="0"/>
      <w:marRight w:val="0"/>
      <w:marTop w:val="0"/>
      <w:marBottom w:val="0"/>
      <w:divBdr>
        <w:top w:val="none" w:sz="0" w:space="0" w:color="auto"/>
        <w:left w:val="none" w:sz="0" w:space="0" w:color="auto"/>
        <w:bottom w:val="none" w:sz="0" w:space="0" w:color="auto"/>
        <w:right w:val="none" w:sz="0" w:space="0" w:color="auto"/>
      </w:divBdr>
    </w:div>
    <w:div w:id="1003164674">
      <w:bodyDiv w:val="1"/>
      <w:marLeft w:val="0"/>
      <w:marRight w:val="0"/>
      <w:marTop w:val="0"/>
      <w:marBottom w:val="0"/>
      <w:divBdr>
        <w:top w:val="none" w:sz="0" w:space="0" w:color="auto"/>
        <w:left w:val="none" w:sz="0" w:space="0" w:color="auto"/>
        <w:bottom w:val="none" w:sz="0" w:space="0" w:color="auto"/>
        <w:right w:val="none" w:sz="0" w:space="0" w:color="auto"/>
      </w:divBdr>
    </w:div>
    <w:div w:id="1003899184">
      <w:bodyDiv w:val="1"/>
      <w:marLeft w:val="0"/>
      <w:marRight w:val="0"/>
      <w:marTop w:val="0"/>
      <w:marBottom w:val="0"/>
      <w:divBdr>
        <w:top w:val="none" w:sz="0" w:space="0" w:color="auto"/>
        <w:left w:val="none" w:sz="0" w:space="0" w:color="auto"/>
        <w:bottom w:val="none" w:sz="0" w:space="0" w:color="auto"/>
        <w:right w:val="none" w:sz="0" w:space="0" w:color="auto"/>
      </w:divBdr>
    </w:div>
    <w:div w:id="1020207735">
      <w:bodyDiv w:val="1"/>
      <w:marLeft w:val="0"/>
      <w:marRight w:val="0"/>
      <w:marTop w:val="0"/>
      <w:marBottom w:val="0"/>
      <w:divBdr>
        <w:top w:val="none" w:sz="0" w:space="0" w:color="auto"/>
        <w:left w:val="none" w:sz="0" w:space="0" w:color="auto"/>
        <w:bottom w:val="none" w:sz="0" w:space="0" w:color="auto"/>
        <w:right w:val="none" w:sz="0" w:space="0" w:color="auto"/>
      </w:divBdr>
    </w:div>
    <w:div w:id="1024555072">
      <w:bodyDiv w:val="1"/>
      <w:marLeft w:val="0"/>
      <w:marRight w:val="0"/>
      <w:marTop w:val="0"/>
      <w:marBottom w:val="0"/>
      <w:divBdr>
        <w:top w:val="none" w:sz="0" w:space="0" w:color="auto"/>
        <w:left w:val="none" w:sz="0" w:space="0" w:color="auto"/>
        <w:bottom w:val="none" w:sz="0" w:space="0" w:color="auto"/>
        <w:right w:val="none" w:sz="0" w:space="0" w:color="auto"/>
      </w:divBdr>
    </w:div>
    <w:div w:id="1044646118">
      <w:bodyDiv w:val="1"/>
      <w:marLeft w:val="0"/>
      <w:marRight w:val="0"/>
      <w:marTop w:val="0"/>
      <w:marBottom w:val="0"/>
      <w:divBdr>
        <w:top w:val="none" w:sz="0" w:space="0" w:color="auto"/>
        <w:left w:val="none" w:sz="0" w:space="0" w:color="auto"/>
        <w:bottom w:val="none" w:sz="0" w:space="0" w:color="auto"/>
        <w:right w:val="none" w:sz="0" w:space="0" w:color="auto"/>
      </w:divBdr>
    </w:div>
    <w:div w:id="1050114199">
      <w:bodyDiv w:val="1"/>
      <w:marLeft w:val="0"/>
      <w:marRight w:val="0"/>
      <w:marTop w:val="0"/>
      <w:marBottom w:val="0"/>
      <w:divBdr>
        <w:top w:val="none" w:sz="0" w:space="0" w:color="auto"/>
        <w:left w:val="none" w:sz="0" w:space="0" w:color="auto"/>
        <w:bottom w:val="none" w:sz="0" w:space="0" w:color="auto"/>
        <w:right w:val="none" w:sz="0" w:space="0" w:color="auto"/>
      </w:divBdr>
    </w:div>
    <w:div w:id="1106118758">
      <w:bodyDiv w:val="1"/>
      <w:marLeft w:val="0"/>
      <w:marRight w:val="0"/>
      <w:marTop w:val="0"/>
      <w:marBottom w:val="0"/>
      <w:divBdr>
        <w:top w:val="none" w:sz="0" w:space="0" w:color="auto"/>
        <w:left w:val="none" w:sz="0" w:space="0" w:color="auto"/>
        <w:bottom w:val="none" w:sz="0" w:space="0" w:color="auto"/>
        <w:right w:val="none" w:sz="0" w:space="0" w:color="auto"/>
      </w:divBdr>
    </w:div>
    <w:div w:id="1132019599">
      <w:bodyDiv w:val="1"/>
      <w:marLeft w:val="0"/>
      <w:marRight w:val="0"/>
      <w:marTop w:val="0"/>
      <w:marBottom w:val="0"/>
      <w:divBdr>
        <w:top w:val="none" w:sz="0" w:space="0" w:color="auto"/>
        <w:left w:val="none" w:sz="0" w:space="0" w:color="auto"/>
        <w:bottom w:val="none" w:sz="0" w:space="0" w:color="auto"/>
        <w:right w:val="none" w:sz="0" w:space="0" w:color="auto"/>
      </w:divBdr>
    </w:div>
    <w:div w:id="1136681204">
      <w:bodyDiv w:val="1"/>
      <w:marLeft w:val="0"/>
      <w:marRight w:val="0"/>
      <w:marTop w:val="0"/>
      <w:marBottom w:val="0"/>
      <w:divBdr>
        <w:top w:val="none" w:sz="0" w:space="0" w:color="auto"/>
        <w:left w:val="none" w:sz="0" w:space="0" w:color="auto"/>
        <w:bottom w:val="none" w:sz="0" w:space="0" w:color="auto"/>
        <w:right w:val="none" w:sz="0" w:space="0" w:color="auto"/>
      </w:divBdr>
    </w:div>
    <w:div w:id="1192760680">
      <w:bodyDiv w:val="1"/>
      <w:marLeft w:val="0"/>
      <w:marRight w:val="0"/>
      <w:marTop w:val="0"/>
      <w:marBottom w:val="0"/>
      <w:divBdr>
        <w:top w:val="none" w:sz="0" w:space="0" w:color="auto"/>
        <w:left w:val="none" w:sz="0" w:space="0" w:color="auto"/>
        <w:bottom w:val="none" w:sz="0" w:space="0" w:color="auto"/>
        <w:right w:val="none" w:sz="0" w:space="0" w:color="auto"/>
      </w:divBdr>
    </w:div>
    <w:div w:id="1210529703">
      <w:bodyDiv w:val="1"/>
      <w:marLeft w:val="0"/>
      <w:marRight w:val="0"/>
      <w:marTop w:val="0"/>
      <w:marBottom w:val="0"/>
      <w:divBdr>
        <w:top w:val="none" w:sz="0" w:space="0" w:color="auto"/>
        <w:left w:val="none" w:sz="0" w:space="0" w:color="auto"/>
        <w:bottom w:val="none" w:sz="0" w:space="0" w:color="auto"/>
        <w:right w:val="none" w:sz="0" w:space="0" w:color="auto"/>
      </w:divBdr>
    </w:div>
    <w:div w:id="1219903709">
      <w:bodyDiv w:val="1"/>
      <w:marLeft w:val="0"/>
      <w:marRight w:val="0"/>
      <w:marTop w:val="0"/>
      <w:marBottom w:val="0"/>
      <w:divBdr>
        <w:top w:val="none" w:sz="0" w:space="0" w:color="auto"/>
        <w:left w:val="none" w:sz="0" w:space="0" w:color="auto"/>
        <w:bottom w:val="none" w:sz="0" w:space="0" w:color="auto"/>
        <w:right w:val="none" w:sz="0" w:space="0" w:color="auto"/>
      </w:divBdr>
    </w:div>
    <w:div w:id="1263224046">
      <w:bodyDiv w:val="1"/>
      <w:marLeft w:val="0"/>
      <w:marRight w:val="0"/>
      <w:marTop w:val="0"/>
      <w:marBottom w:val="0"/>
      <w:divBdr>
        <w:top w:val="none" w:sz="0" w:space="0" w:color="auto"/>
        <w:left w:val="none" w:sz="0" w:space="0" w:color="auto"/>
        <w:bottom w:val="none" w:sz="0" w:space="0" w:color="auto"/>
        <w:right w:val="none" w:sz="0" w:space="0" w:color="auto"/>
      </w:divBdr>
    </w:div>
    <w:div w:id="1274943743">
      <w:bodyDiv w:val="1"/>
      <w:marLeft w:val="0"/>
      <w:marRight w:val="0"/>
      <w:marTop w:val="0"/>
      <w:marBottom w:val="0"/>
      <w:divBdr>
        <w:top w:val="none" w:sz="0" w:space="0" w:color="auto"/>
        <w:left w:val="none" w:sz="0" w:space="0" w:color="auto"/>
        <w:bottom w:val="none" w:sz="0" w:space="0" w:color="auto"/>
        <w:right w:val="none" w:sz="0" w:space="0" w:color="auto"/>
      </w:divBdr>
    </w:div>
    <w:div w:id="1280378198">
      <w:bodyDiv w:val="1"/>
      <w:marLeft w:val="0"/>
      <w:marRight w:val="0"/>
      <w:marTop w:val="0"/>
      <w:marBottom w:val="0"/>
      <w:divBdr>
        <w:top w:val="none" w:sz="0" w:space="0" w:color="auto"/>
        <w:left w:val="none" w:sz="0" w:space="0" w:color="auto"/>
        <w:bottom w:val="none" w:sz="0" w:space="0" w:color="auto"/>
        <w:right w:val="none" w:sz="0" w:space="0" w:color="auto"/>
      </w:divBdr>
    </w:div>
    <w:div w:id="1294209437">
      <w:bodyDiv w:val="1"/>
      <w:marLeft w:val="0"/>
      <w:marRight w:val="0"/>
      <w:marTop w:val="0"/>
      <w:marBottom w:val="0"/>
      <w:divBdr>
        <w:top w:val="none" w:sz="0" w:space="0" w:color="auto"/>
        <w:left w:val="none" w:sz="0" w:space="0" w:color="auto"/>
        <w:bottom w:val="none" w:sz="0" w:space="0" w:color="auto"/>
        <w:right w:val="none" w:sz="0" w:space="0" w:color="auto"/>
      </w:divBdr>
    </w:div>
    <w:div w:id="1315722719">
      <w:bodyDiv w:val="1"/>
      <w:marLeft w:val="0"/>
      <w:marRight w:val="0"/>
      <w:marTop w:val="0"/>
      <w:marBottom w:val="0"/>
      <w:divBdr>
        <w:top w:val="none" w:sz="0" w:space="0" w:color="auto"/>
        <w:left w:val="none" w:sz="0" w:space="0" w:color="auto"/>
        <w:bottom w:val="none" w:sz="0" w:space="0" w:color="auto"/>
        <w:right w:val="none" w:sz="0" w:space="0" w:color="auto"/>
      </w:divBdr>
    </w:div>
    <w:div w:id="1329409535">
      <w:bodyDiv w:val="1"/>
      <w:marLeft w:val="0"/>
      <w:marRight w:val="0"/>
      <w:marTop w:val="0"/>
      <w:marBottom w:val="0"/>
      <w:divBdr>
        <w:top w:val="none" w:sz="0" w:space="0" w:color="auto"/>
        <w:left w:val="none" w:sz="0" w:space="0" w:color="auto"/>
        <w:bottom w:val="none" w:sz="0" w:space="0" w:color="auto"/>
        <w:right w:val="none" w:sz="0" w:space="0" w:color="auto"/>
      </w:divBdr>
    </w:div>
    <w:div w:id="1331836084">
      <w:bodyDiv w:val="1"/>
      <w:marLeft w:val="0"/>
      <w:marRight w:val="0"/>
      <w:marTop w:val="0"/>
      <w:marBottom w:val="0"/>
      <w:divBdr>
        <w:top w:val="none" w:sz="0" w:space="0" w:color="auto"/>
        <w:left w:val="none" w:sz="0" w:space="0" w:color="auto"/>
        <w:bottom w:val="none" w:sz="0" w:space="0" w:color="auto"/>
        <w:right w:val="none" w:sz="0" w:space="0" w:color="auto"/>
      </w:divBdr>
    </w:div>
    <w:div w:id="1388215790">
      <w:bodyDiv w:val="1"/>
      <w:marLeft w:val="0"/>
      <w:marRight w:val="0"/>
      <w:marTop w:val="0"/>
      <w:marBottom w:val="0"/>
      <w:divBdr>
        <w:top w:val="none" w:sz="0" w:space="0" w:color="auto"/>
        <w:left w:val="none" w:sz="0" w:space="0" w:color="auto"/>
        <w:bottom w:val="none" w:sz="0" w:space="0" w:color="auto"/>
        <w:right w:val="none" w:sz="0" w:space="0" w:color="auto"/>
      </w:divBdr>
    </w:div>
    <w:div w:id="1416971840">
      <w:bodyDiv w:val="1"/>
      <w:marLeft w:val="0"/>
      <w:marRight w:val="0"/>
      <w:marTop w:val="0"/>
      <w:marBottom w:val="0"/>
      <w:divBdr>
        <w:top w:val="none" w:sz="0" w:space="0" w:color="auto"/>
        <w:left w:val="none" w:sz="0" w:space="0" w:color="auto"/>
        <w:bottom w:val="none" w:sz="0" w:space="0" w:color="auto"/>
        <w:right w:val="none" w:sz="0" w:space="0" w:color="auto"/>
      </w:divBdr>
    </w:div>
    <w:div w:id="1455828676">
      <w:bodyDiv w:val="1"/>
      <w:marLeft w:val="0"/>
      <w:marRight w:val="0"/>
      <w:marTop w:val="0"/>
      <w:marBottom w:val="0"/>
      <w:divBdr>
        <w:top w:val="none" w:sz="0" w:space="0" w:color="auto"/>
        <w:left w:val="none" w:sz="0" w:space="0" w:color="auto"/>
        <w:bottom w:val="none" w:sz="0" w:space="0" w:color="auto"/>
        <w:right w:val="none" w:sz="0" w:space="0" w:color="auto"/>
      </w:divBdr>
    </w:div>
    <w:div w:id="1457211525">
      <w:bodyDiv w:val="1"/>
      <w:marLeft w:val="0"/>
      <w:marRight w:val="0"/>
      <w:marTop w:val="0"/>
      <w:marBottom w:val="0"/>
      <w:divBdr>
        <w:top w:val="none" w:sz="0" w:space="0" w:color="auto"/>
        <w:left w:val="none" w:sz="0" w:space="0" w:color="auto"/>
        <w:bottom w:val="none" w:sz="0" w:space="0" w:color="auto"/>
        <w:right w:val="none" w:sz="0" w:space="0" w:color="auto"/>
      </w:divBdr>
    </w:div>
    <w:div w:id="1472550511">
      <w:bodyDiv w:val="1"/>
      <w:marLeft w:val="0"/>
      <w:marRight w:val="0"/>
      <w:marTop w:val="0"/>
      <w:marBottom w:val="0"/>
      <w:divBdr>
        <w:top w:val="none" w:sz="0" w:space="0" w:color="auto"/>
        <w:left w:val="none" w:sz="0" w:space="0" w:color="auto"/>
        <w:bottom w:val="none" w:sz="0" w:space="0" w:color="auto"/>
        <w:right w:val="none" w:sz="0" w:space="0" w:color="auto"/>
      </w:divBdr>
    </w:div>
    <w:div w:id="1562595485">
      <w:bodyDiv w:val="1"/>
      <w:marLeft w:val="0"/>
      <w:marRight w:val="0"/>
      <w:marTop w:val="0"/>
      <w:marBottom w:val="0"/>
      <w:divBdr>
        <w:top w:val="none" w:sz="0" w:space="0" w:color="auto"/>
        <w:left w:val="none" w:sz="0" w:space="0" w:color="auto"/>
        <w:bottom w:val="none" w:sz="0" w:space="0" w:color="auto"/>
        <w:right w:val="none" w:sz="0" w:space="0" w:color="auto"/>
      </w:divBdr>
    </w:div>
    <w:div w:id="1570925575">
      <w:bodyDiv w:val="1"/>
      <w:marLeft w:val="0"/>
      <w:marRight w:val="0"/>
      <w:marTop w:val="0"/>
      <w:marBottom w:val="0"/>
      <w:divBdr>
        <w:top w:val="none" w:sz="0" w:space="0" w:color="auto"/>
        <w:left w:val="none" w:sz="0" w:space="0" w:color="auto"/>
        <w:bottom w:val="none" w:sz="0" w:space="0" w:color="auto"/>
        <w:right w:val="none" w:sz="0" w:space="0" w:color="auto"/>
      </w:divBdr>
    </w:div>
    <w:div w:id="1624002247">
      <w:bodyDiv w:val="1"/>
      <w:marLeft w:val="0"/>
      <w:marRight w:val="0"/>
      <w:marTop w:val="0"/>
      <w:marBottom w:val="0"/>
      <w:divBdr>
        <w:top w:val="none" w:sz="0" w:space="0" w:color="auto"/>
        <w:left w:val="none" w:sz="0" w:space="0" w:color="auto"/>
        <w:bottom w:val="none" w:sz="0" w:space="0" w:color="auto"/>
        <w:right w:val="none" w:sz="0" w:space="0" w:color="auto"/>
      </w:divBdr>
    </w:div>
    <w:div w:id="1650398695">
      <w:bodyDiv w:val="1"/>
      <w:marLeft w:val="0"/>
      <w:marRight w:val="0"/>
      <w:marTop w:val="0"/>
      <w:marBottom w:val="0"/>
      <w:divBdr>
        <w:top w:val="none" w:sz="0" w:space="0" w:color="auto"/>
        <w:left w:val="none" w:sz="0" w:space="0" w:color="auto"/>
        <w:bottom w:val="none" w:sz="0" w:space="0" w:color="auto"/>
        <w:right w:val="none" w:sz="0" w:space="0" w:color="auto"/>
      </w:divBdr>
    </w:div>
    <w:div w:id="1723676890">
      <w:bodyDiv w:val="1"/>
      <w:marLeft w:val="0"/>
      <w:marRight w:val="0"/>
      <w:marTop w:val="0"/>
      <w:marBottom w:val="0"/>
      <w:divBdr>
        <w:top w:val="none" w:sz="0" w:space="0" w:color="auto"/>
        <w:left w:val="none" w:sz="0" w:space="0" w:color="auto"/>
        <w:bottom w:val="none" w:sz="0" w:space="0" w:color="auto"/>
        <w:right w:val="none" w:sz="0" w:space="0" w:color="auto"/>
      </w:divBdr>
    </w:div>
    <w:div w:id="1772699756">
      <w:bodyDiv w:val="1"/>
      <w:marLeft w:val="0"/>
      <w:marRight w:val="0"/>
      <w:marTop w:val="0"/>
      <w:marBottom w:val="0"/>
      <w:divBdr>
        <w:top w:val="none" w:sz="0" w:space="0" w:color="auto"/>
        <w:left w:val="none" w:sz="0" w:space="0" w:color="auto"/>
        <w:bottom w:val="none" w:sz="0" w:space="0" w:color="auto"/>
        <w:right w:val="none" w:sz="0" w:space="0" w:color="auto"/>
      </w:divBdr>
    </w:div>
    <w:div w:id="1782727058">
      <w:bodyDiv w:val="1"/>
      <w:marLeft w:val="0"/>
      <w:marRight w:val="0"/>
      <w:marTop w:val="0"/>
      <w:marBottom w:val="0"/>
      <w:divBdr>
        <w:top w:val="none" w:sz="0" w:space="0" w:color="auto"/>
        <w:left w:val="none" w:sz="0" w:space="0" w:color="auto"/>
        <w:bottom w:val="none" w:sz="0" w:space="0" w:color="auto"/>
        <w:right w:val="none" w:sz="0" w:space="0" w:color="auto"/>
      </w:divBdr>
    </w:div>
    <w:div w:id="1820999097">
      <w:bodyDiv w:val="1"/>
      <w:marLeft w:val="0"/>
      <w:marRight w:val="0"/>
      <w:marTop w:val="0"/>
      <w:marBottom w:val="0"/>
      <w:divBdr>
        <w:top w:val="none" w:sz="0" w:space="0" w:color="auto"/>
        <w:left w:val="none" w:sz="0" w:space="0" w:color="auto"/>
        <w:bottom w:val="none" w:sz="0" w:space="0" w:color="auto"/>
        <w:right w:val="none" w:sz="0" w:space="0" w:color="auto"/>
      </w:divBdr>
    </w:div>
    <w:div w:id="1853954934">
      <w:bodyDiv w:val="1"/>
      <w:marLeft w:val="0"/>
      <w:marRight w:val="0"/>
      <w:marTop w:val="0"/>
      <w:marBottom w:val="0"/>
      <w:divBdr>
        <w:top w:val="none" w:sz="0" w:space="0" w:color="auto"/>
        <w:left w:val="none" w:sz="0" w:space="0" w:color="auto"/>
        <w:bottom w:val="none" w:sz="0" w:space="0" w:color="auto"/>
        <w:right w:val="none" w:sz="0" w:space="0" w:color="auto"/>
      </w:divBdr>
    </w:div>
    <w:div w:id="1884755438">
      <w:bodyDiv w:val="1"/>
      <w:marLeft w:val="0"/>
      <w:marRight w:val="0"/>
      <w:marTop w:val="0"/>
      <w:marBottom w:val="0"/>
      <w:divBdr>
        <w:top w:val="none" w:sz="0" w:space="0" w:color="auto"/>
        <w:left w:val="none" w:sz="0" w:space="0" w:color="auto"/>
        <w:bottom w:val="none" w:sz="0" w:space="0" w:color="auto"/>
        <w:right w:val="none" w:sz="0" w:space="0" w:color="auto"/>
      </w:divBdr>
    </w:div>
    <w:div w:id="1905601295">
      <w:bodyDiv w:val="1"/>
      <w:marLeft w:val="0"/>
      <w:marRight w:val="0"/>
      <w:marTop w:val="0"/>
      <w:marBottom w:val="0"/>
      <w:divBdr>
        <w:top w:val="none" w:sz="0" w:space="0" w:color="auto"/>
        <w:left w:val="none" w:sz="0" w:space="0" w:color="auto"/>
        <w:bottom w:val="none" w:sz="0" w:space="0" w:color="auto"/>
        <w:right w:val="none" w:sz="0" w:space="0" w:color="auto"/>
      </w:divBdr>
    </w:div>
    <w:div w:id="1906530814">
      <w:bodyDiv w:val="1"/>
      <w:marLeft w:val="0"/>
      <w:marRight w:val="0"/>
      <w:marTop w:val="0"/>
      <w:marBottom w:val="0"/>
      <w:divBdr>
        <w:top w:val="none" w:sz="0" w:space="0" w:color="auto"/>
        <w:left w:val="none" w:sz="0" w:space="0" w:color="auto"/>
        <w:bottom w:val="none" w:sz="0" w:space="0" w:color="auto"/>
        <w:right w:val="none" w:sz="0" w:space="0" w:color="auto"/>
      </w:divBdr>
    </w:div>
    <w:div w:id="1929535494">
      <w:bodyDiv w:val="1"/>
      <w:marLeft w:val="0"/>
      <w:marRight w:val="0"/>
      <w:marTop w:val="0"/>
      <w:marBottom w:val="0"/>
      <w:divBdr>
        <w:top w:val="none" w:sz="0" w:space="0" w:color="auto"/>
        <w:left w:val="none" w:sz="0" w:space="0" w:color="auto"/>
        <w:bottom w:val="none" w:sz="0" w:space="0" w:color="auto"/>
        <w:right w:val="none" w:sz="0" w:space="0" w:color="auto"/>
      </w:divBdr>
    </w:div>
    <w:div w:id="2083211814">
      <w:bodyDiv w:val="1"/>
      <w:marLeft w:val="0"/>
      <w:marRight w:val="0"/>
      <w:marTop w:val="0"/>
      <w:marBottom w:val="0"/>
      <w:divBdr>
        <w:top w:val="none" w:sz="0" w:space="0" w:color="auto"/>
        <w:left w:val="none" w:sz="0" w:space="0" w:color="auto"/>
        <w:bottom w:val="none" w:sz="0" w:space="0" w:color="auto"/>
        <w:right w:val="none" w:sz="0" w:space="0" w:color="auto"/>
      </w:divBdr>
    </w:div>
    <w:div w:id="214646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Gre208</b:Tag>
    <b:SourceType>InternetSite</b:SourceType>
    <b:Guid>{F576D368-1328-4F97-BF33-0248E86E3EAC}</b:Guid>
    <b:Title>Animal Welfare Policy: Fish </b:Title>
    <b:Year>2020</b:Year>
    <b:YearAccessed>2021</b:YearAccessed>
    <b:MonthAccessed>March </b:MonthAccessed>
    <b:DayAccessed>15</b:DayAccessed>
    <b:URL>https://corporate.greggs.co.uk/sites/default/files/Animal%20Welfare%20Policy%20-%20Fish_1.pdf</b:URL>
    <b:Author>
      <b:Author>
        <b:NameList>
          <b:Person>
            <b:Last>Greggs</b:Last>
          </b:Person>
        </b:NameList>
      </b:Author>
    </b:Author>
    <b:InternetSiteTitle>Greggs </b:InternetSiteTitle>
    <b:Month>August </b:Month>
    <b:Day>12</b:Day>
    <b:RefOrder>9</b:RefOrder>
  </b:Source>
  <b:Source>
    <b:Tag>Gre2011</b:Tag>
    <b:SourceType>InternetSite</b:SourceType>
    <b:Guid>{4D734401-6C3F-491D-8320-0C264673AED0}</b:Guid>
    <b:Title>Corporate Ethical Procurement and Supply</b:Title>
    <b:Year>2020</b:Year>
    <b:YearAccessed>2021</b:YearAccessed>
    <b:MonthAccessed>March </b:MonthAccessed>
    <b:DayAccessed>15</b:DayAccessed>
    <b:URL>https://corporate.greggs.co.uk/sites/default/files/Ethics%20certificate.pdf</b:URL>
    <b:Author>
      <b:Author>
        <b:NameList>
          <b:Person>
            <b:Last>Greggs</b:Last>
          </b:Person>
        </b:NameList>
      </b:Author>
    </b:Author>
    <b:InternetSiteTitle>Greggs</b:InternetSiteTitle>
    <b:Month>December </b:Month>
    <b:Day>10</b:Day>
    <b:RefOrder>10</b:RefOrder>
  </b:Source>
  <b:Source>
    <b:Tag>Gre171</b:Tag>
    <b:SourceType>InternetSite</b:SourceType>
    <b:Guid>{D28FB4BF-97E9-419D-87A2-4BFDA7A7B240}</b:Guid>
    <b:Author>
      <b:Author>
        <b:NameList>
          <b:Person>
            <b:Last>Greggs</b:Last>
          </b:Person>
        </b:NameList>
      </b:Author>
    </b:Author>
    <b:Title>Energy Management Policy </b:Title>
    <b:Year>2017</b:Year>
    <b:YearAccessed>2020</b:YearAccessed>
    <b:MonthAccessed>November </b:MonthAccessed>
    <b:DayAccessed>5</b:DayAccessed>
    <b:URL>https://corporate.greggs.co.uk/sites/default/files/CP%200190%20%20Energy%20Management%20Policy%20-%20Issue%202.pdf</b:URL>
    <b:InternetSiteTitle>Greggs </b:InternetSiteTitle>
    <b:Month>January </b:Month>
    <b:Day>3</b:Day>
    <b:RefOrder>11</b:RefOrder>
  </b:Source>
  <b:Source>
    <b:Tag>Gre207</b:Tag>
    <b:SourceType>InternetSite</b:SourceType>
    <b:Guid>{32296927-06D1-41EB-B842-BC703493D060}</b:Guid>
    <b:Title>Farm Animal Welfare Strategy </b:Title>
    <b:Year>2020</b:Year>
    <b:YearAccessed>2021</b:YearAccessed>
    <b:MonthAccessed>March </b:MonthAccessed>
    <b:DayAccessed>15</b:DayAccessed>
    <b:URL>https://corporate.greggs.co.uk/sites/default/files/FAW%20Strategy%202020%20-%2010th%20Sept%202020.pdf</b:URL>
    <b:Author>
      <b:Author>
        <b:NameList>
          <b:Person>
            <b:Last>Greggs</b:Last>
          </b:Person>
        </b:NameList>
      </b:Author>
    </b:Author>
    <b:InternetSiteTitle>Greggs </b:InternetSiteTitle>
    <b:Month>September </b:Month>
    <b:Day>10</b:Day>
    <b:RefOrder>12</b:RefOrder>
  </b:Source>
  <b:Source>
    <b:Tag>Gre206</b:Tag>
    <b:SourceType>InternetSite</b:SourceType>
    <b:Guid>{C7D178F3-D3B9-41FD-9701-8EF55CC0ADF7}</b:Guid>
    <b:Title>Field to Fork Policy</b:Title>
    <b:Year>2020</b:Year>
    <b:YearAccessed>2021</b:YearAccessed>
    <b:MonthAccessed>March </b:MonthAccessed>
    <b:DayAccessed>15</b:DayAccessed>
    <b:URL>https://corporate.greggs.co.uk/sites/default/files/Field%20to%20Fork%20Policy.pdf</b:URL>
    <b:Author>
      <b:Author>
        <b:NameList>
          <b:Person>
            <b:Last>Greggs</b:Last>
          </b:Person>
        </b:NameList>
      </b:Author>
    </b:Author>
    <b:InternetSiteTitle>Greggs </b:InternetSiteTitle>
    <b:Month>August</b:Month>
    <b:Day>12</b:Day>
    <b:RefOrder>13</b:RefOrder>
  </b:Source>
  <b:Source>
    <b:Tag>Gre193</b:Tag>
    <b:SourceType>InternetSite</b:SourceType>
    <b:Guid>{C2FEA561-BBFF-451B-B6AC-59C0A74A8CD2}</b:Guid>
    <b:Author>
      <b:Author>
        <b:NameList>
          <b:Person>
            <b:Last>Greggs</b:Last>
          </b:Person>
        </b:NameList>
      </b:Author>
    </b:Author>
    <b:Title>Greggs At a Glance</b:Title>
    <b:InternetSiteTitle>Greggs</b:InternetSiteTitle>
    <b:Year>2021</b:Year>
    <b:URL>https://corporate.greggs.co.uk/at-a-glance</b:URL>
    <b:YearAccessed>2021</b:YearAccessed>
    <b:MonthAccessed>February</b:MonthAccessed>
    <b:DayAccessed>1</b:DayAccessed>
    <b:Version>Online</b:Version>
    <b:RefOrder>14</b:RefOrder>
  </b:Source>
  <b:Source>
    <b:Tag>Gre18</b:Tag>
    <b:SourceType>InternetSite</b:SourceType>
    <b:Guid>{52840AD6-52F2-49D6-8EF0-AFEFCE8FBC7B}</b:Guid>
    <b:Author>
      <b:Author>
        <b:NameList>
          <b:Person>
            <b:Last>Greggs</b:Last>
          </b:Person>
        </b:NameList>
      </b:Author>
    </b:Author>
    <b:Title>Greggs Environmental Policy Statement</b:Title>
    <b:InternetSiteTitle>Greggs</b:InternetSiteTitle>
    <b:Year>2018</b:Year>
    <b:Month>December</b:Month>
    <b:Day>18</b:Day>
    <b:URL>https://corporate.greggs.co.uk/sites/default/files/SREC%200020%20-%203.1%20-%20Env%20Policy%20-Issue%206.pdf</b:URL>
    <b:YearAccessed>2020</b:YearAccessed>
    <b:MonthAccessed>April </b:MonthAccessed>
    <b:DayAccessed>13</b:DayAccessed>
    <b:Version>Online</b:Version>
    <b:RefOrder>15</b:RefOrder>
  </b:Source>
  <b:Source>
    <b:Tag>Gre205</b:Tag>
    <b:SourceType>InternetSite</b:SourceType>
    <b:Guid>{D747B6D5-A9F6-4265-8F88-2048122CDD97}</b:Guid>
    <b:Author>
      <b:Author>
        <b:NameList>
          <b:Person>
            <b:Last>Greggs</b:Last>
          </b:Person>
        </b:NameList>
      </b:Author>
    </b:Author>
    <b:Title>Greggs Environmental Policy Statement </b:Title>
    <b:Year>2020</b:Year>
    <b:YearAccessed>2020</b:YearAccessed>
    <b:MonthAccessed>November </b:MonthAccessed>
    <b:DayAccessed>5</b:DayAccessed>
    <b:URL>https://corporate.greggs.co.uk/sites/default/files/SREC%200020%20-%203.1%20Env%20Policy%20Statement.pdf</b:URL>
    <b:InternetSiteTitle>Greggs </b:InternetSiteTitle>
    <b:Month>January </b:Month>
    <b:Day>1</b:Day>
    <b:RefOrder>3</b:RefOrder>
  </b:Source>
  <b:Source>
    <b:Tag>Gre16</b:Tag>
    <b:SourceType>InternetSite</b:SourceType>
    <b:Guid>{7FE35114-AD03-4813-8D86-ED487FAF4C78}</b:Guid>
    <b:Author>
      <b:Author>
        <b:NameList>
          <b:Person>
            <b:Last>Greggs</b:Last>
          </b:Person>
        </b:NameList>
      </b:Author>
    </b:Author>
    <b:Title>Greggs IS0 14001 Certification</b:Title>
    <b:Year>2016</b:Year>
    <b:YearAccessed>2020</b:YearAccessed>
    <b:MonthAccessed>November</b:MonthAccessed>
    <b:DayAccessed>5</b:DayAccessed>
    <b:URL>https://corporate.greggs.co.uk/sites/default/files/Greggs%20ISO%2014001%20Recertificaiton%20Certificate.pdf</b:URL>
    <b:Month>December </b:Month>
    <b:Day>9</b:Day>
    <b:RefOrder>16</b:RefOrder>
  </b:Source>
  <b:Source>
    <b:Tag>Gre21</b:Tag>
    <b:SourceType>InternetSite</b:SourceType>
    <b:Guid>{AE23D477-5B81-403A-B2DC-F7360B2D0412}</b:Guid>
    <b:Title>Greggs Responsible Sourcing </b:Title>
    <b:Year>2021</b:Year>
    <b:YearAccessed>2021</b:YearAccessed>
    <b:MonthAccessed>March </b:MonthAccessed>
    <b:DayAccessed>15</b:DayAccessed>
    <b:URL>https://corporate.greggs.co.uk/responsibility/responsible-sourcing</b:URL>
    <b:Author>
      <b:Author>
        <b:NameList>
          <b:Person>
            <b:Last>Greggs</b:Last>
          </b:Person>
        </b:NameList>
      </b:Author>
    </b:Author>
    <b:InternetSiteTitle>Greggs </b:InternetSiteTitle>
    <b:RefOrder>17</b:RefOrder>
  </b:Source>
  <b:Source>
    <b:Tag>Gre211</b:Tag>
    <b:SourceType>InternetSite</b:SourceType>
    <b:Guid>{AC96EBF3-CDC9-4CAA-8F18-FFACBC7F6E0E}</b:Guid>
    <b:Title>Greggs Responsible Sourcing Policy</b:Title>
    <b:Year>2020</b:Year>
    <b:YearAccessed>2021</b:YearAccessed>
    <b:MonthAccessed>March</b:MonthAccessed>
    <b:DayAccessed>15</b:DayAccessed>
    <b:URL>https://corporate.greggs.co.uk/sites/default/files/Responsible%20Sourcing%20Policy.pdf</b:URL>
    <b:Author>
      <b:Author>
        <b:NameList>
          <b:Person>
            <b:Last>Greggs</b:Last>
          </b:Person>
        </b:NameList>
      </b:Author>
    </b:Author>
    <b:InternetSiteTitle>Greggs</b:InternetSiteTitle>
    <b:Month>August </b:Month>
    <b:Day>12</b:Day>
    <b:RefOrder>18</b:RefOrder>
  </b:Source>
  <b:Source>
    <b:Tag>Gre191</b:Tag>
    <b:SourceType>InternetSite</b:SourceType>
    <b:Guid>{4109483F-CC8D-4252-8978-7B796AEFFB6D}</b:Guid>
    <b:Title>Greggs Social Responsibility </b:Title>
    <b:Year>2019</b:Year>
    <b:YearAccessed>2019</b:YearAccessed>
    <b:MonthAccessed>February </b:MonthAccessed>
    <b:DayAccessed>5</b:DayAccessed>
    <b:URL>https://corporate.greggs.co.uk/social-responsibility</b:URL>
    <b:Author>
      <b:Author>
        <b:NameList>
          <b:Person>
            <b:Last>Greggs</b:Last>
          </b:Person>
        </b:NameList>
      </b:Author>
    </b:Author>
    <b:InternetSiteTitle>Greggs</b:InternetSiteTitle>
    <b:RefOrder>19</b:RefOrder>
  </b:Source>
  <b:Source>
    <b:Tag>Gre172</b:Tag>
    <b:SourceType>InternetSite</b:SourceType>
    <b:Guid>{30F899EF-463C-421F-B43E-C1495D42C5D0}</b:Guid>
    <b:Author>
      <b:Author>
        <b:NameList>
          <b:Person>
            <b:Last>Greggs</b:Last>
          </b:Person>
        </b:NameList>
      </b:Author>
    </b:Author>
    <b:Title>Having a positive impact</b:Title>
    <b:Year>2017</b:Year>
    <b:YearAccessed>2021</b:YearAccessed>
    <b:MonthAccessed>February </b:MonthAccessed>
    <b:DayAccessed>2</b:DayAccessed>
    <b:URL>https://corporate.greggs.co.uk/sites/default/files/681166_GREGGS_CSR_16PP_LEAFLET_AMD_LR.pdf</b:URL>
    <b:InternetSiteTitle>Greggs </b:InternetSiteTitle>
    <b:Month>January </b:Month>
    <b:RefOrder>20</b:RefOrder>
  </b:Source>
  <b:Source>
    <b:Tag>Gre213</b:Tag>
    <b:SourceType>InternetSite</b:SourceType>
    <b:Guid>{98CB3C20-975F-4765-9CD2-012AFDF58DCA}</b:Guid>
    <b:Title>Palm Oil Policy </b:Title>
    <b:Year>2021</b:Year>
    <b:YearAccessed>2021</b:YearAccessed>
    <b:MonthAccessed>March </b:MonthAccessed>
    <b:DayAccessed>15</b:DayAccessed>
    <b:URL>https://corporate.greggs.co.uk/sites/default/files/Palm%20Oil%20Policy%20updated.pdf</b:URL>
    <b:Author>
      <b:Author>
        <b:NameList>
          <b:Person>
            <b:Last>Greggs</b:Last>
          </b:Person>
        </b:NameList>
      </b:Author>
    </b:Author>
    <b:InternetSiteTitle>Greggs </b:InternetSiteTitle>
    <b:Month>January </b:Month>
    <b:Day>25</b:Day>
    <b:RefOrder>21</b:RefOrder>
  </b:Source>
  <b:Source>
    <b:Tag>Gre2010</b:Tag>
    <b:SourceType>InternetSite</b:SourceType>
    <b:Guid>{0B59CF0C-CC45-4649-936F-A0CBC586C294}</b:Guid>
    <b:Title>Procurement Code of Conduct</b:Title>
    <b:Year>2020</b:Year>
    <b:YearAccessed>2021</b:YearAccessed>
    <b:MonthAccessed>March </b:MonthAccessed>
    <b:DayAccessed>15</b:DayAccessed>
    <b:URL>https://corporate.greggs.co.uk/sites/default/files/Responsible%20Sourcing%20%20-%20Procurement%20Code%20of%20Conduct%20NEW.pdf</b:URL>
    <b:Author>
      <b:Author>
        <b:NameList>
          <b:Person>
            <b:Last>Greggs</b:Last>
          </b:Person>
        </b:NameList>
      </b:Author>
    </b:Author>
    <b:InternetSiteTitle>Greggs </b:InternetSiteTitle>
    <b:Month>October</b:Month>
    <b:Day>15</b:Day>
    <b:RefOrder>22</b:RefOrder>
  </b:Source>
  <b:Source>
    <b:Tag>Gre201</b:Tag>
    <b:SourceType>InternetSite</b:SourceType>
    <b:Guid>{98347BA0-BAFF-47A5-B122-689E39C058D3}</b:Guid>
    <b:Author>
      <b:Author>
        <b:NameList>
          <b:Person>
            <b:Last>Greggs</b:Last>
          </b:Person>
        </b:NameList>
      </b:Author>
    </b:Author>
    <b:Title>Waste Management</b:Title>
    <b:InternetSiteTitle>Greggs</b:InternetSiteTitle>
    <b:Year>2020</b:Year>
    <b:URL>https://corporate.greggs.co.uk/social-responsibility/environment/waste-management</b:URL>
    <b:YearAccessed>2020</b:YearAccessed>
    <b:MonthAccessed>April</b:MonthAccessed>
    <b:DayAccessed>13</b:DayAccessed>
    <b:Version>Online</b:Version>
    <b:RefOrder>23</b:RefOrder>
  </b:Source>
  <b:Source>
    <b:Tag>GRI21</b:Tag>
    <b:SourceType>InternetSite</b:SourceType>
    <b:Guid>{A52F4FBF-1EFE-4F4C-96A8-E5887654E66D}</b:Guid>
    <b:Title>GRI Standards</b:Title>
    <b:Year>2021</b:Year>
    <b:YearAccessed>2021</b:YearAccessed>
    <b:MonthAccessed>March </b:MonthAccessed>
    <b:DayAccessed>13</b:DayAccessed>
    <b:URL>https://www.globalreporting.org/standards/</b:URL>
    <b:Author>
      <b:Author>
        <b:NameList>
          <b:Person>
            <b:Last>GRI</b:Last>
          </b:Person>
        </b:NameList>
      </b:Author>
    </b:Author>
    <b:InternetSiteTitle>GRI </b:InternetSiteTitle>
    <b:RefOrder>4</b:RefOrder>
  </b:Source>
  <b:Source>
    <b:Tag>FSC21</b:Tag>
    <b:SourceType>InternetSite</b:SourceType>
    <b:Guid>{FBD0D227-CB38-4920-BE36-556DC0AFFF0C}</b:Guid>
    <b:Title>What is FSC?</b:Title>
    <b:Year>2021</b:Year>
    <b:YearAccessed>2021</b:YearAccessed>
    <b:MonthAccessed>March </b:MonthAccessed>
    <b:DayAccessed>15 </b:DayAccessed>
    <b:URL>https://www.fsc-uk.org/en-uk/about-fsc/what-is-fsc</b:URL>
    <b:Author>
      <b:Author>
        <b:NameList>
          <b:Person>
            <b:Last>FSC</b:Last>
          </b:Person>
        </b:NameList>
      </b:Author>
    </b:Author>
    <b:InternetSiteTitle>FSC</b:InternetSiteTitle>
    <b:RefOrder>5</b:RefOrder>
  </b:Source>
  <b:Source>
    <b:Tag>Kim20</b:Tag>
    <b:SourceType>InternetSite</b:SourceType>
    <b:Guid>{3D6696E0-4BBD-44BA-B9EC-F43CD304F0D6}</b:Guid>
    <b:Author>
      <b:Author>
        <b:NameList>
          <b:Person>
            <b:Last>Kimberling</b:Last>
            <b:First>Eric</b:First>
          </b:Person>
        </b:NameList>
      </b:Author>
    </b:Author>
    <b:Title>What is Organisational Change Management?</b:Title>
    <b:Year>2020</b:Year>
    <b:YearAccessed>2021</b:YearAccessed>
    <b:MonthAccessed>April</b:MonthAccessed>
    <b:DayAccessed>23</b:DayAccessed>
    <b:URL>https://www.youtube.com/watch?v=Ir_7a3fgpFQ&amp;ab_channel=EricKimberling-DigitalTransformation</b:URL>
    <b:InternetSiteTitle>YouTube</b:InternetSiteTitle>
    <b:Month>April</b:Month>
    <b:Day>27</b:Day>
    <b:RefOrder>7</b:RefOrder>
  </b:Source>
  <b:Source>
    <b:Tag>Loc21</b:Tag>
    <b:SourceType>InternetSite</b:SourceType>
    <b:Guid>{3CD991DE-EF45-4B7F-A5FD-CB43236220E5}</b:Guid>
    <b:Author>
      <b:Author>
        <b:NameList>
          <b:Person>
            <b:Last>Lock</b:Last>
            <b:First>Daniel</b:First>
          </b:Person>
        </b:NameList>
      </b:Author>
    </b:Author>
    <b:Title>Change Management Process</b:Title>
    <b:Year>2021</b:Year>
    <b:YearAccessed>2021</b:YearAccessed>
    <b:MonthAccessed>April</b:MonthAccessed>
    <b:DayAccessed>23</b:DayAccessed>
    <b:URL>https://daniellock.com/change-management-process/#wp-guid-contents</b:URL>
    <b:InternetSiteTitle>Daniel Lock Consulting </b:InternetSiteTitle>
    <b:RefOrder>8</b:RefOrder>
  </b:Source>
  <b:Source>
    <b:Tag>Nat183</b:Tag>
    <b:SourceType>InternetSite</b:SourceType>
    <b:Guid>{7E8377C5-3B07-4C00-9625-E59BDBAF143E}</b:Guid>
    <b:Author>
      <b:Author>
        <b:NameList>
          <b:Person>
            <b:Last>UN</b:Last>
          </b:Person>
        </b:NameList>
      </b:Author>
    </b:Author>
    <b:Title>Do you know all 17 SDGs?</b:Title>
    <b:Year>2018</b:Year>
    <b:YearAccessed>2021</b:YearAccessed>
    <b:MonthAccessed>April</b:MonthAccessed>
    <b:DayAccessed>23</b:DayAccessed>
    <b:URL>https://www.youtube.com/watch?v=0XTBYMfZyrM&amp;ab_channel=UnitedNations</b:URL>
    <b:InternetSiteTitle>YouTube </b:InternetSiteTitle>
    <b:Month>April </b:Month>
    <b:Day>20</b:Day>
    <b:RefOrder>24</b:RefOrder>
  </b:Source>
  <b:Source>
    <b:Tag>UN15</b:Tag>
    <b:SourceType>InternetSite</b:SourceType>
    <b:Guid>{D869922A-6CF0-47D7-A05B-D3DF62E9684B}</b:Guid>
    <b:Author>
      <b:Author>
        <b:NameList>
          <b:Person>
            <b:Last>UN</b:Last>
          </b:Person>
        </b:NameList>
      </b:Author>
    </b:Author>
    <b:Title>Sustainable Development - The 17 Goals</b:Title>
    <b:InternetSiteTitle>United Nations</b:InternetSiteTitle>
    <b:Year>2015</b:Year>
    <b:URL>https://sdgs.un.org/goals</b:URL>
    <b:YearAccessed>2021</b:YearAccessed>
    <b:MonthAccessed>April</b:MonthAccessed>
    <b:DayAccessed>23</b:DayAccessed>
    <b:RefOrder>1</b:RefOrder>
  </b:Source>
  <b:Source>
    <b:Tag>McK08</b:Tag>
    <b:SourceType>InternetSite</b:SourceType>
    <b:Guid>{6B1A1624-1E7C-4E73-AE48-85F2350CE6A2}</b:Guid>
    <b:Title>Enduring Ideas: The 7s Framework </b:Title>
    <b:Year>2008</b:Year>
    <b:YearAccessed>2021</b:YearAccessed>
    <b:MonthAccessed>April </b:MonthAccessed>
    <b:DayAccessed>25</b:DayAccessed>
    <b:URL>https://www.mckinsey.com/business-functions/strategy-and-corporate-finance/our-insights/enduring-ideas-the-7-s-framework#</b:URL>
    <b:Author>
      <b:Author>
        <b:NameList>
          <b:Person>
            <b:Last>McKinsey</b:Last>
          </b:Person>
        </b:NameList>
      </b:Author>
    </b:Author>
    <b:InternetSiteTitle>McKinsey &amp; Company </b:InternetSiteTitle>
    <b:Month>March </b:Month>
    <b:Day>1</b:Day>
    <b:RefOrder>25</b:RefOrder>
  </b:Source>
  <b:Source>
    <b:Tag>Wed11</b:Tag>
    <b:SourceType>InternetSite</b:SourceType>
    <b:Guid>{BADB767E-E5EA-4D3B-8EA0-28A7EE286E43}</b:Guid>
    <b:Author>
      <b:Author>
        <b:NameList>
          <b:Person>
            <b:Last>Wedell</b:Last>
            <b:First>Gavin</b:First>
          </b:Person>
        </b:NameList>
      </b:Author>
    </b:Author>
    <b:Title>What is Change Management? </b:Title>
    <b:Year>2011</b:Year>
    <b:YearAccessed>2021</b:YearAccessed>
    <b:MonthAccessed>April </b:MonthAccessed>
    <b:DayAccessed>23</b:DayAccessed>
    <b:URL>https://www.youtube.com/watch?v=__IlYNMdV9E&amp;ab_channel=GavinWedell</b:URL>
    <b:InternetSiteTitle>YouTube </b:InternetSiteTitle>
    <b:Month>September</b:Month>
    <b:Day>18</b:Day>
    <b:RefOrder>6</b:RefOrder>
  </b:Source>
  <b:Source>
    <b:Tag>Gre204</b:Tag>
    <b:SourceType>InternetSite</b:SourceType>
    <b:Guid>{4A4DF66F-7356-4608-B1CB-5FD7DF20BAF8}</b:Guid>
    <b:Title>Greggs Environment</b:Title>
    <b:Year>2021</b:Year>
    <b:YearAccessed>2021</b:YearAccessed>
    <b:MonthAccessed>April</b:MonthAccessed>
    <b:DayAccessed>25</b:DayAccessed>
    <b:URL>https://corporate.greggs.co.uk/social-responsibility/environment</b:URL>
    <b:Author>
      <b:Author>
        <b:NameList>
          <b:Person>
            <b:Last>Greggs</b:Last>
          </b:Person>
        </b:NameList>
      </b:Author>
    </b:Author>
    <b:InternetSiteTitle>Greggs </b:InternetSiteTitle>
    <b:RefOrder>2</b:RefOrder>
  </b:Source>
</b:Sources>
</file>

<file path=customXml/itemProps1.xml><?xml version="1.0" encoding="utf-8"?>
<ds:datastoreItem xmlns:ds="http://schemas.openxmlformats.org/officeDocument/2006/customXml" ds:itemID="{99D4080F-1F53-4B12-8BC9-93A54118E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4150</Words>
  <Characters>23656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Greggs – Change Initiative Plan</dc:title>
  <dc:subject>Samuel Whittaker – P145978 - UWTSD</dc:subject>
  <dc:creator>Samuel Whittaker (P145978)</dc:creator>
  <cp:keywords/>
  <dc:description/>
  <cp:lastModifiedBy>Samuel Whittaker</cp:lastModifiedBy>
  <cp:revision>22</cp:revision>
  <dcterms:created xsi:type="dcterms:W3CDTF">2021-04-30T19:02:00Z</dcterms:created>
  <dcterms:modified xsi:type="dcterms:W3CDTF">2021-04-30T19:14:00Z</dcterms:modified>
</cp:coreProperties>
</file>