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244C15" w14:textId="07A4CD91" w:rsidR="00A06744" w:rsidRDefault="00726741">
      <w:pPr>
        <w:rPr>
          <w:lang w:val="en-US"/>
        </w:rPr>
      </w:pPr>
      <w:r>
        <w:rPr>
          <w:u w:val="single"/>
          <w:lang w:val="en-US"/>
        </w:rPr>
        <w:t xml:space="preserve">Graveyard Report </w:t>
      </w:r>
      <w:r w:rsidR="002045BD">
        <w:rPr>
          <w:u w:val="single"/>
          <w:lang w:val="en-US"/>
        </w:rPr>
        <w:t>on the Symbolism of Iconography</w:t>
      </w:r>
      <w:r>
        <w:rPr>
          <w:u w:val="single"/>
          <w:lang w:val="en-US"/>
        </w:rPr>
        <w:t xml:space="preserve"> and Changes in Attitudes to Death Over Time</w:t>
      </w:r>
      <w:r>
        <w:rPr>
          <w:lang w:val="en-US"/>
        </w:rPr>
        <w:t xml:space="preserve"> </w:t>
      </w:r>
    </w:p>
    <w:p w14:paraId="60B661F2" w14:textId="77777777" w:rsidR="00726741" w:rsidRDefault="00726741">
      <w:pPr>
        <w:rPr>
          <w:lang w:val="en-US"/>
        </w:rPr>
      </w:pPr>
    </w:p>
    <w:p w14:paraId="3AB6C8EE" w14:textId="79E8CD29" w:rsidR="00726741" w:rsidRDefault="00726741">
      <w:pPr>
        <w:rPr>
          <w:u w:val="single"/>
          <w:lang w:val="en-US"/>
        </w:rPr>
      </w:pPr>
      <w:r>
        <w:rPr>
          <w:u w:val="single"/>
          <w:lang w:val="en-US"/>
        </w:rPr>
        <w:t xml:space="preserve">Abstract </w:t>
      </w:r>
    </w:p>
    <w:p w14:paraId="25660CE0" w14:textId="4BB3B39E" w:rsidR="00726741" w:rsidRDefault="00CF6391">
      <w:pPr>
        <w:rPr>
          <w:lang w:val="en-US"/>
        </w:rPr>
      </w:pPr>
      <w:r>
        <w:rPr>
          <w:lang w:val="en-US"/>
        </w:rPr>
        <w:t>This report shows the symbolism of iconography</w:t>
      </w:r>
      <w:r w:rsidR="003215E5">
        <w:rPr>
          <w:lang w:val="en-US"/>
        </w:rPr>
        <w:t xml:space="preserve"> and how it shows changes in attitudes to death over time.</w:t>
      </w:r>
      <w:r>
        <w:rPr>
          <w:lang w:val="en-US"/>
        </w:rPr>
        <w:t xml:space="preserve"> </w:t>
      </w:r>
      <w:r w:rsidR="003215E5">
        <w:rPr>
          <w:lang w:val="en-US"/>
        </w:rPr>
        <w:t xml:space="preserve">The report uses </w:t>
      </w:r>
      <w:r w:rsidR="00EA3B3C">
        <w:rPr>
          <w:lang w:val="en-US"/>
        </w:rPr>
        <w:t xml:space="preserve">the data of </w:t>
      </w:r>
      <w:r w:rsidR="003215E5">
        <w:rPr>
          <w:lang w:val="en-US"/>
        </w:rPr>
        <w:t xml:space="preserve">twelve graves over three different periods in </w:t>
      </w:r>
      <w:r w:rsidR="00EA3B3C">
        <w:rPr>
          <w:lang w:val="en-US"/>
        </w:rPr>
        <w:t xml:space="preserve">time, as well as using books and websites to show the meaning of iconography such as lilies, roses and open books. </w:t>
      </w:r>
      <w:r w:rsidR="00B17639">
        <w:rPr>
          <w:lang w:val="en-US"/>
        </w:rPr>
        <w:t xml:space="preserve">The report shows that from the 1830s onwards the attitude towards death </w:t>
      </w:r>
      <w:r w:rsidR="001B3C01">
        <w:rPr>
          <w:lang w:val="en-US"/>
        </w:rPr>
        <w:t xml:space="preserve">becomes more positive. </w:t>
      </w:r>
      <w:r w:rsidR="00FD7775">
        <w:rPr>
          <w:lang w:val="en-US"/>
        </w:rPr>
        <w:t>It also shows that from 1880 onwards the iconography symbolizes features of the deceased person.</w:t>
      </w:r>
    </w:p>
    <w:p w14:paraId="11EC74EF" w14:textId="77777777" w:rsidR="00EA3B3C" w:rsidRDefault="00EA3B3C">
      <w:pPr>
        <w:rPr>
          <w:u w:val="single"/>
          <w:lang w:val="en-US"/>
        </w:rPr>
      </w:pPr>
    </w:p>
    <w:p w14:paraId="04E6B0A4" w14:textId="365E428F" w:rsidR="00726741" w:rsidRDefault="00726741">
      <w:pPr>
        <w:rPr>
          <w:lang w:val="en-US"/>
        </w:rPr>
      </w:pPr>
      <w:r>
        <w:rPr>
          <w:u w:val="single"/>
          <w:lang w:val="en-US"/>
        </w:rPr>
        <w:t>Introduction</w:t>
      </w:r>
      <w:r>
        <w:rPr>
          <w:lang w:val="en-US"/>
        </w:rPr>
        <w:t xml:space="preserve"> </w:t>
      </w:r>
    </w:p>
    <w:p w14:paraId="1169199E" w14:textId="45A0743E" w:rsidR="00726741" w:rsidRDefault="00726741">
      <w:pPr>
        <w:rPr>
          <w:lang w:val="en-US"/>
        </w:rPr>
      </w:pPr>
      <w:r>
        <w:rPr>
          <w:lang w:val="en-US"/>
        </w:rPr>
        <w:t>The Graveyard that I used for my Graveyard Report was Saint Peters Church</w:t>
      </w:r>
      <w:r w:rsidR="00104CE7">
        <w:rPr>
          <w:lang w:val="en-US"/>
        </w:rPr>
        <w:t>,</w:t>
      </w:r>
      <w:r>
        <w:rPr>
          <w:lang w:val="en-US"/>
        </w:rPr>
        <w:t xml:space="preserve"> which is located in Lampeter. Saint Peters Church in Lampeter is an Anglican Church which was built in the 1860s</w:t>
      </w:r>
      <w:r w:rsidR="00E64868">
        <w:rPr>
          <w:rStyle w:val="FootnoteReference"/>
          <w:lang w:val="en-US"/>
        </w:rPr>
        <w:footnoteReference w:id="1"/>
      </w:r>
      <w:r>
        <w:rPr>
          <w:lang w:val="en-US"/>
        </w:rPr>
        <w:t xml:space="preserve">. My Graveyard report on the graveyard at Saint Peters Church will focus on the symbolism of the iconography on headstones and how that shows changes in attitudes to death over time. </w:t>
      </w:r>
    </w:p>
    <w:p w14:paraId="1C609212" w14:textId="77777777" w:rsidR="00726741" w:rsidRDefault="00726741">
      <w:pPr>
        <w:rPr>
          <w:lang w:val="en-US"/>
        </w:rPr>
      </w:pPr>
    </w:p>
    <w:p w14:paraId="3C714397" w14:textId="5F919412" w:rsidR="00726741" w:rsidRDefault="00726741">
      <w:pPr>
        <w:rPr>
          <w:u w:val="single"/>
          <w:lang w:val="en-US"/>
        </w:rPr>
      </w:pPr>
      <w:r>
        <w:rPr>
          <w:u w:val="single"/>
          <w:lang w:val="en-US"/>
        </w:rPr>
        <w:t xml:space="preserve">Methodology </w:t>
      </w:r>
    </w:p>
    <w:p w14:paraId="31FA1E4B" w14:textId="18C9E9AF" w:rsidR="00726741" w:rsidRDefault="00FC643A">
      <w:pPr>
        <w:rPr>
          <w:lang w:val="en-US"/>
        </w:rPr>
      </w:pPr>
      <w:r>
        <w:rPr>
          <w:lang w:val="en-US"/>
        </w:rPr>
        <w:t>Before collecting my data for this graveyard report I needed to decide on what aspect of the graveyard I was going to report on. I chose the symbology of iconography on headstones as I found it interesting that the icons on headstones, such as flowers</w:t>
      </w:r>
      <w:r w:rsidR="00D82077">
        <w:rPr>
          <w:lang w:val="en-US"/>
        </w:rPr>
        <w:t xml:space="preserve">, have their own symbolism. When collecting my data I randomly chose twelve graves that shows the symbology of iconography. </w:t>
      </w:r>
      <w:r w:rsidR="00C22F75">
        <w:rPr>
          <w:lang w:val="en-US"/>
        </w:rPr>
        <w:t xml:space="preserve">I also showed a range of graves throughout the graveyard by spreading out the graves that I found. </w:t>
      </w:r>
      <w:r w:rsidR="00D82077">
        <w:rPr>
          <w:lang w:val="en-US"/>
        </w:rPr>
        <w:t>To show a change in attitudes to death over time, I split up the graves into three different time periods</w:t>
      </w:r>
      <w:r w:rsidR="00174395">
        <w:rPr>
          <w:lang w:val="en-US"/>
        </w:rPr>
        <w:t xml:space="preserve">. The time periods </w:t>
      </w:r>
      <w:r w:rsidR="007C3615">
        <w:rPr>
          <w:lang w:val="en-US"/>
        </w:rPr>
        <w:t xml:space="preserve">that I chose </w:t>
      </w:r>
      <w:r w:rsidR="00174395">
        <w:rPr>
          <w:lang w:val="en-US"/>
        </w:rPr>
        <w:t>were</w:t>
      </w:r>
      <w:r w:rsidR="00D82077">
        <w:rPr>
          <w:lang w:val="en-US"/>
        </w:rPr>
        <w:t xml:space="preserve"> 1830 to 1860, 1880 to 19</w:t>
      </w:r>
      <w:r w:rsidR="002F1750">
        <w:rPr>
          <w:lang w:val="en-US"/>
        </w:rPr>
        <w:t>30</w:t>
      </w:r>
      <w:r w:rsidR="00D82077">
        <w:rPr>
          <w:lang w:val="en-US"/>
        </w:rPr>
        <w:t xml:space="preserve"> and 1950 to</w:t>
      </w:r>
      <w:r w:rsidR="00AE59B1">
        <w:rPr>
          <w:lang w:val="en-US"/>
        </w:rPr>
        <w:t xml:space="preserve"> 2000</w:t>
      </w:r>
      <w:r w:rsidR="00D82077">
        <w:rPr>
          <w:lang w:val="en-US"/>
        </w:rPr>
        <w:t xml:space="preserve">. </w:t>
      </w:r>
    </w:p>
    <w:p w14:paraId="0AF75BA4" w14:textId="77777777" w:rsidR="004C21D9" w:rsidRDefault="004C21D9">
      <w:pPr>
        <w:rPr>
          <w:lang w:val="en-US"/>
        </w:rPr>
      </w:pPr>
    </w:p>
    <w:p w14:paraId="227A46E0" w14:textId="415CE3B4" w:rsidR="004C21D9" w:rsidRDefault="004C21D9">
      <w:pPr>
        <w:rPr>
          <w:u w:val="single"/>
          <w:lang w:val="en-US"/>
        </w:rPr>
      </w:pPr>
      <w:r>
        <w:rPr>
          <w:u w:val="single"/>
          <w:lang w:val="en-US"/>
        </w:rPr>
        <w:t xml:space="preserve">Findings </w:t>
      </w:r>
    </w:p>
    <w:p w14:paraId="47C49A7E" w14:textId="4D31D43C" w:rsidR="000B0354" w:rsidRDefault="000B0354">
      <w:pPr>
        <w:rPr>
          <w:u w:val="single"/>
          <w:lang w:val="en-US"/>
        </w:rPr>
      </w:pPr>
      <w:r>
        <w:rPr>
          <w:u w:val="single"/>
          <w:lang w:val="en-US"/>
        </w:rPr>
        <w:t>1830-1860</w:t>
      </w:r>
    </w:p>
    <w:p w14:paraId="2547A0E4" w14:textId="0F963072" w:rsidR="004C21D9" w:rsidRDefault="003B3C82">
      <w:pPr>
        <w:rPr>
          <w:lang w:val="en-US"/>
        </w:rPr>
      </w:pPr>
      <w:r>
        <w:rPr>
          <w:lang w:val="en-US"/>
        </w:rPr>
        <w:t>The first grave that I found</w:t>
      </w:r>
      <w:r w:rsidR="00AE3A1A">
        <w:rPr>
          <w:lang w:val="en-US"/>
        </w:rPr>
        <w:t xml:space="preserve"> from this time period</w:t>
      </w:r>
      <w:r>
        <w:rPr>
          <w:lang w:val="en-US"/>
        </w:rPr>
        <w:t xml:space="preserve"> was a headstone in memory of Thomas Williams and his wife Ann Williams. They died on September 10</w:t>
      </w:r>
      <w:r w:rsidRPr="003B3C82">
        <w:rPr>
          <w:vertAlign w:val="superscript"/>
          <w:lang w:val="en-US"/>
        </w:rPr>
        <w:t>th</w:t>
      </w:r>
      <w:r>
        <w:rPr>
          <w:lang w:val="en-US"/>
        </w:rPr>
        <w:t xml:space="preserve"> 1849 and December 10</w:t>
      </w:r>
      <w:r w:rsidRPr="003B3C82">
        <w:rPr>
          <w:vertAlign w:val="superscript"/>
          <w:lang w:val="en-US"/>
        </w:rPr>
        <w:t>th</w:t>
      </w:r>
      <w:r>
        <w:rPr>
          <w:lang w:val="en-US"/>
        </w:rPr>
        <w:t xml:space="preserve"> 1855 aged 61 and 69</w:t>
      </w:r>
      <w:r w:rsidR="00026C85">
        <w:rPr>
          <w:rStyle w:val="FootnoteReference"/>
          <w:lang w:val="en-US"/>
        </w:rPr>
        <w:footnoteReference w:id="2"/>
      </w:r>
      <w:r>
        <w:rPr>
          <w:lang w:val="en-US"/>
        </w:rPr>
        <w:t>. Their headstone had iconography of an open book and two</w:t>
      </w:r>
      <w:r w:rsidR="003666EA">
        <w:rPr>
          <w:lang w:val="en-US"/>
        </w:rPr>
        <w:t xml:space="preserve"> angels</w:t>
      </w:r>
      <w:r w:rsidR="00F27E4A">
        <w:rPr>
          <w:lang w:val="en-US"/>
        </w:rPr>
        <w:t xml:space="preserve"> either side of the book</w:t>
      </w:r>
      <w:r>
        <w:rPr>
          <w:lang w:val="en-US"/>
        </w:rPr>
        <w:t>. The book symbolizes the book of life</w:t>
      </w:r>
      <w:r w:rsidR="00224843">
        <w:rPr>
          <w:rStyle w:val="FootnoteReference"/>
          <w:lang w:val="en-US"/>
        </w:rPr>
        <w:footnoteReference w:id="3"/>
      </w:r>
      <w:r>
        <w:rPr>
          <w:lang w:val="en-US"/>
        </w:rPr>
        <w:t xml:space="preserve">. The book also has </w:t>
      </w:r>
      <w:r w:rsidR="000133C7">
        <w:rPr>
          <w:lang w:val="en-US"/>
        </w:rPr>
        <w:t xml:space="preserve">Welsh writing inside it, </w:t>
      </w:r>
      <w:r w:rsidR="000133C7">
        <w:rPr>
          <w:lang w:val="en-US"/>
        </w:rPr>
        <w:lastRenderedPageBreak/>
        <w:t>which shows their Welsh identity</w:t>
      </w:r>
      <w:r w:rsidR="00026C85">
        <w:rPr>
          <w:rStyle w:val="FootnoteReference"/>
          <w:lang w:val="en-US"/>
        </w:rPr>
        <w:footnoteReference w:id="4"/>
      </w:r>
      <w:r w:rsidR="000133C7">
        <w:rPr>
          <w:lang w:val="en-US"/>
        </w:rPr>
        <w:t>.</w:t>
      </w:r>
      <w:r w:rsidR="00F27E4A">
        <w:rPr>
          <w:lang w:val="en-US"/>
        </w:rPr>
        <w:t xml:space="preserve"> </w:t>
      </w:r>
      <w:r w:rsidR="003666EA">
        <w:rPr>
          <w:lang w:val="en-US"/>
        </w:rPr>
        <w:t>The two angels symbolize the protection of the persons</w:t>
      </w:r>
      <w:r w:rsidR="00136C46">
        <w:rPr>
          <w:lang w:val="en-US"/>
        </w:rPr>
        <w:t>’</w:t>
      </w:r>
      <w:r w:rsidR="003666EA">
        <w:rPr>
          <w:lang w:val="en-US"/>
        </w:rPr>
        <w:t xml:space="preserve"> soul on their journey to heaven</w:t>
      </w:r>
      <w:r w:rsidR="00224843">
        <w:rPr>
          <w:rStyle w:val="FootnoteReference"/>
          <w:lang w:val="en-US"/>
        </w:rPr>
        <w:footnoteReference w:id="5"/>
      </w:r>
      <w:r w:rsidR="003666EA">
        <w:rPr>
          <w:lang w:val="en-US"/>
        </w:rPr>
        <w:t>.</w:t>
      </w:r>
    </w:p>
    <w:p w14:paraId="58D77035" w14:textId="3CCDDEA9" w:rsidR="00F27E4A" w:rsidRDefault="00F27E4A">
      <w:pPr>
        <w:rPr>
          <w:lang w:val="en-US"/>
        </w:rPr>
      </w:pPr>
      <w:r>
        <w:rPr>
          <w:lang w:val="en-US"/>
        </w:rPr>
        <w:t>The second grave that I found was a headstone with the names Evan Mab Dafydd and Martha Davies who</w:t>
      </w:r>
      <w:r w:rsidR="007A2F08">
        <w:rPr>
          <w:lang w:val="en-US"/>
        </w:rPr>
        <w:t xml:space="preserve"> both</w:t>
      </w:r>
      <w:r>
        <w:rPr>
          <w:lang w:val="en-US"/>
        </w:rPr>
        <w:t xml:space="preserve"> died </w:t>
      </w:r>
      <w:r w:rsidR="00595F78">
        <w:rPr>
          <w:lang w:val="en-US"/>
        </w:rPr>
        <w:t>aged 5 on the 16</w:t>
      </w:r>
      <w:r w:rsidR="00595F78" w:rsidRPr="00595F78">
        <w:rPr>
          <w:vertAlign w:val="superscript"/>
          <w:lang w:val="en-US"/>
        </w:rPr>
        <w:t>th</w:t>
      </w:r>
      <w:r w:rsidR="00595F78">
        <w:rPr>
          <w:lang w:val="en-US"/>
        </w:rPr>
        <w:t xml:space="preserve"> December 1849</w:t>
      </w:r>
      <w:r w:rsidR="00C11869">
        <w:rPr>
          <w:rStyle w:val="FootnoteReference"/>
          <w:lang w:val="en-US"/>
        </w:rPr>
        <w:footnoteReference w:id="6"/>
      </w:r>
      <w:r w:rsidR="00595F78">
        <w:rPr>
          <w:lang w:val="en-US"/>
        </w:rPr>
        <w:t xml:space="preserve">. </w:t>
      </w:r>
      <w:r w:rsidR="008F1631">
        <w:rPr>
          <w:lang w:val="en-US"/>
        </w:rPr>
        <w:t xml:space="preserve">The iconography on this headstone </w:t>
      </w:r>
      <w:r w:rsidR="00312FBA">
        <w:rPr>
          <w:lang w:val="en-US"/>
        </w:rPr>
        <w:t>is two open books, a flower</w:t>
      </w:r>
      <w:r w:rsidR="00C848FE">
        <w:rPr>
          <w:lang w:val="en-US"/>
        </w:rPr>
        <w:t>,</w:t>
      </w:r>
      <w:r w:rsidR="00312FBA">
        <w:rPr>
          <w:lang w:val="en-US"/>
        </w:rPr>
        <w:t xml:space="preserve"> and diamond patterning around the engraved text.</w:t>
      </w:r>
      <w:r w:rsidR="00F73AA4">
        <w:rPr>
          <w:lang w:val="en-US"/>
        </w:rPr>
        <w:t xml:space="preserve"> The two open books symbolize the book of life</w:t>
      </w:r>
      <w:r w:rsidR="00C2262F">
        <w:rPr>
          <w:rStyle w:val="FootnoteReference"/>
          <w:lang w:val="en-US"/>
        </w:rPr>
        <w:footnoteReference w:id="7"/>
      </w:r>
      <w:r w:rsidR="00563D20">
        <w:rPr>
          <w:lang w:val="en-US"/>
        </w:rPr>
        <w:t>. The open book also suggests that they died before their time as a closed book symbolizes the finality of a persons life</w:t>
      </w:r>
      <w:r w:rsidR="004B6EC8">
        <w:rPr>
          <w:rStyle w:val="FootnoteReference"/>
          <w:lang w:val="en-US"/>
        </w:rPr>
        <w:footnoteReference w:id="8"/>
      </w:r>
      <w:r w:rsidR="00563D20">
        <w:rPr>
          <w:lang w:val="en-US"/>
        </w:rPr>
        <w:t>.</w:t>
      </w:r>
    </w:p>
    <w:p w14:paraId="5C8AEBA5" w14:textId="76E0A697" w:rsidR="00595F78" w:rsidRDefault="00595F78">
      <w:pPr>
        <w:rPr>
          <w:lang w:val="en-US"/>
        </w:rPr>
      </w:pPr>
      <w:r>
        <w:rPr>
          <w:lang w:val="en-US"/>
        </w:rPr>
        <w:t>The third grave I found was a headstone with the name John Lewis who died aged 55 on the 28</w:t>
      </w:r>
      <w:r w:rsidRPr="00595F78">
        <w:rPr>
          <w:vertAlign w:val="superscript"/>
          <w:lang w:val="en-US"/>
        </w:rPr>
        <w:t>th</w:t>
      </w:r>
      <w:r>
        <w:rPr>
          <w:lang w:val="en-US"/>
        </w:rPr>
        <w:t xml:space="preserve"> June 1834</w:t>
      </w:r>
      <w:r w:rsidR="00C85D06">
        <w:rPr>
          <w:rStyle w:val="FootnoteReference"/>
          <w:lang w:val="en-US"/>
        </w:rPr>
        <w:footnoteReference w:id="9"/>
      </w:r>
      <w:r>
        <w:rPr>
          <w:lang w:val="en-US"/>
        </w:rPr>
        <w:t xml:space="preserve">. </w:t>
      </w:r>
      <w:r w:rsidR="003C0C3B">
        <w:rPr>
          <w:lang w:val="en-US"/>
        </w:rPr>
        <w:t>The iconography found on this grave is an urn and two flowers.</w:t>
      </w:r>
      <w:r w:rsidR="00705460">
        <w:rPr>
          <w:lang w:val="en-US"/>
        </w:rPr>
        <w:t xml:space="preserve"> An urn found on a grave is a Greek symbol of mourning, which symbolizes the body as a vessel for the soul</w:t>
      </w:r>
      <w:r w:rsidR="008C3CBE">
        <w:rPr>
          <w:rStyle w:val="FootnoteReference"/>
          <w:lang w:val="en-US"/>
        </w:rPr>
        <w:footnoteReference w:id="10"/>
      </w:r>
      <w:r w:rsidR="00705460">
        <w:rPr>
          <w:lang w:val="en-US"/>
        </w:rPr>
        <w:t>.</w:t>
      </w:r>
    </w:p>
    <w:p w14:paraId="139A87C8" w14:textId="559DDFAB" w:rsidR="00595F78" w:rsidRDefault="00AF1B3E">
      <w:pPr>
        <w:rPr>
          <w:lang w:val="en-US"/>
        </w:rPr>
      </w:pPr>
      <w:r>
        <w:rPr>
          <w:lang w:val="en-US"/>
        </w:rPr>
        <w:t>The fourth grave that I found belonged to a man named David Williams who died on the 15</w:t>
      </w:r>
      <w:r w:rsidRPr="00AF1B3E">
        <w:rPr>
          <w:vertAlign w:val="superscript"/>
          <w:lang w:val="en-US"/>
        </w:rPr>
        <w:t>th</w:t>
      </w:r>
      <w:r>
        <w:rPr>
          <w:lang w:val="en-US"/>
        </w:rPr>
        <w:t xml:space="preserve"> September 1847 aged 57</w:t>
      </w:r>
      <w:r w:rsidR="0034379E">
        <w:rPr>
          <w:rStyle w:val="FootnoteReference"/>
          <w:lang w:val="en-US"/>
        </w:rPr>
        <w:footnoteReference w:id="11"/>
      </w:r>
      <w:r>
        <w:rPr>
          <w:lang w:val="en-US"/>
        </w:rPr>
        <w:t xml:space="preserve">. </w:t>
      </w:r>
      <w:r w:rsidR="00EC35C9">
        <w:rPr>
          <w:lang w:val="en-US"/>
        </w:rPr>
        <w:t>The iconography found on this grave is a gothic style font.</w:t>
      </w:r>
      <w:r w:rsidR="000B0354">
        <w:rPr>
          <w:lang w:val="en-US"/>
        </w:rPr>
        <w:t xml:space="preserve"> </w:t>
      </w:r>
    </w:p>
    <w:p w14:paraId="4AEEE6AA" w14:textId="2A2D875F" w:rsidR="006132A4" w:rsidRDefault="00C53957">
      <w:pPr>
        <w:rPr>
          <w:lang w:val="en-US"/>
        </w:rPr>
      </w:pPr>
      <w:r>
        <w:rPr>
          <w:lang w:val="en-US"/>
        </w:rPr>
        <w:t>The graves around this period have very simple designs with very little iconography</w:t>
      </w:r>
      <w:r w:rsidR="00136C46">
        <w:rPr>
          <w:lang w:val="en-US"/>
        </w:rPr>
        <w:t xml:space="preserve">. Books, especially open books, are a reoccurring theme on headstones in this time period. These books were more commonly found on the headstones of children or the elderly, which suggests that the person died prematurely or </w:t>
      </w:r>
      <w:r w:rsidR="002822E9">
        <w:rPr>
          <w:lang w:val="en-US"/>
        </w:rPr>
        <w:t>that the persons final acts had been written</w:t>
      </w:r>
      <w:r w:rsidR="00674A21">
        <w:rPr>
          <w:rStyle w:val="FootnoteReference"/>
          <w:lang w:val="en-US"/>
        </w:rPr>
        <w:footnoteReference w:id="12"/>
      </w:r>
      <w:r w:rsidR="002822E9">
        <w:rPr>
          <w:lang w:val="en-US"/>
        </w:rPr>
        <w:t>.</w:t>
      </w:r>
      <w:r w:rsidR="00DF4DD4">
        <w:rPr>
          <w:lang w:val="en-US"/>
        </w:rPr>
        <w:t xml:space="preserve"> </w:t>
      </w:r>
      <w:r w:rsidR="00C54205">
        <w:rPr>
          <w:lang w:val="en-US"/>
        </w:rPr>
        <w:t>These graves show a change to a more positive view of death than headstones dated before 1830</w:t>
      </w:r>
      <w:r w:rsidR="008407B5">
        <w:rPr>
          <w:rStyle w:val="FootnoteReference"/>
          <w:lang w:val="en-US"/>
        </w:rPr>
        <w:footnoteReference w:id="13"/>
      </w:r>
      <w:r w:rsidR="00C54205">
        <w:rPr>
          <w:lang w:val="en-US"/>
        </w:rPr>
        <w:t xml:space="preserve">. </w:t>
      </w:r>
    </w:p>
    <w:p w14:paraId="686F1B9B" w14:textId="77777777" w:rsidR="00E91696" w:rsidRPr="00E91696" w:rsidRDefault="00E91696">
      <w:pPr>
        <w:rPr>
          <w:lang w:val="en-US"/>
        </w:rPr>
      </w:pPr>
    </w:p>
    <w:p w14:paraId="41908EAA" w14:textId="067ED646" w:rsidR="000B0354" w:rsidRPr="000B0354" w:rsidRDefault="000B0354">
      <w:pPr>
        <w:rPr>
          <w:u w:val="single"/>
          <w:lang w:val="en-US"/>
        </w:rPr>
      </w:pPr>
      <w:r>
        <w:rPr>
          <w:u w:val="single"/>
          <w:lang w:val="en-US"/>
        </w:rPr>
        <w:t>1880-1930</w:t>
      </w:r>
    </w:p>
    <w:p w14:paraId="0B688BF6" w14:textId="1B4536B2" w:rsidR="00AF1B3E" w:rsidRDefault="00FB1FD9">
      <w:pPr>
        <w:rPr>
          <w:lang w:val="en-US"/>
        </w:rPr>
      </w:pPr>
      <w:r>
        <w:rPr>
          <w:lang w:val="en-US"/>
        </w:rPr>
        <w:t>The fi</w:t>
      </w:r>
      <w:r w:rsidR="00AE3A1A">
        <w:rPr>
          <w:lang w:val="en-US"/>
        </w:rPr>
        <w:t>rst</w:t>
      </w:r>
      <w:r>
        <w:rPr>
          <w:lang w:val="en-US"/>
        </w:rPr>
        <w:t xml:space="preserve"> grave I found </w:t>
      </w:r>
      <w:r w:rsidR="00AE3A1A">
        <w:rPr>
          <w:lang w:val="en-US"/>
        </w:rPr>
        <w:t xml:space="preserve">in this period of time </w:t>
      </w:r>
      <w:r>
        <w:rPr>
          <w:lang w:val="en-US"/>
        </w:rPr>
        <w:t>belonged to</w:t>
      </w:r>
      <w:r w:rsidR="00467047">
        <w:rPr>
          <w:lang w:val="en-US"/>
        </w:rPr>
        <w:t xml:space="preserve"> two people</w:t>
      </w:r>
      <w:r>
        <w:rPr>
          <w:lang w:val="en-US"/>
        </w:rPr>
        <w:t xml:space="preserve"> named Gwenllian Jones aged 74 and </w:t>
      </w:r>
      <w:r w:rsidR="00C95AB7">
        <w:rPr>
          <w:lang w:val="en-US"/>
        </w:rPr>
        <w:t xml:space="preserve">Thomas Mae Evan </w:t>
      </w:r>
      <w:r>
        <w:rPr>
          <w:lang w:val="en-US"/>
        </w:rPr>
        <w:t>aged 79, who died on October 6</w:t>
      </w:r>
      <w:r w:rsidRPr="00FB1FD9">
        <w:rPr>
          <w:vertAlign w:val="superscript"/>
          <w:lang w:val="en-US"/>
        </w:rPr>
        <w:t>th</w:t>
      </w:r>
      <w:r>
        <w:rPr>
          <w:lang w:val="en-US"/>
        </w:rPr>
        <w:t xml:space="preserve"> 1923 and Feb</w:t>
      </w:r>
      <w:r w:rsidR="00467047">
        <w:rPr>
          <w:lang w:val="en-US"/>
        </w:rPr>
        <w:t>ruary 1</w:t>
      </w:r>
      <w:r w:rsidR="00467047" w:rsidRPr="00467047">
        <w:rPr>
          <w:vertAlign w:val="superscript"/>
          <w:lang w:val="en-US"/>
        </w:rPr>
        <w:t>st</w:t>
      </w:r>
      <w:r w:rsidR="00467047">
        <w:rPr>
          <w:lang w:val="en-US"/>
        </w:rPr>
        <w:t xml:space="preserve"> 1924</w:t>
      </w:r>
      <w:r w:rsidR="0034379E">
        <w:rPr>
          <w:rStyle w:val="FootnoteReference"/>
          <w:lang w:val="en-US"/>
        </w:rPr>
        <w:footnoteReference w:id="14"/>
      </w:r>
      <w:r w:rsidR="00467047">
        <w:rPr>
          <w:lang w:val="en-US"/>
        </w:rPr>
        <w:t xml:space="preserve">. </w:t>
      </w:r>
      <w:r w:rsidR="009029DC">
        <w:rPr>
          <w:lang w:val="en-US"/>
        </w:rPr>
        <w:t>The iconography on their grave is a rose and lily of the valley.</w:t>
      </w:r>
      <w:r w:rsidR="00A81A56">
        <w:rPr>
          <w:lang w:val="en-US"/>
        </w:rPr>
        <w:t xml:space="preserve"> A rose symbolizes love and the beauty</w:t>
      </w:r>
      <w:r w:rsidR="00CC6D07">
        <w:rPr>
          <w:lang w:val="en-US"/>
        </w:rPr>
        <w:t>; Beauty in this context refers to the quality of the persons soul instead of the physical beauty of the person</w:t>
      </w:r>
      <w:r w:rsidR="00A81A56">
        <w:rPr>
          <w:lang w:val="en-US"/>
        </w:rPr>
        <w:t>, whilst a lily of the valley symbolizes a persons purity and innocence</w:t>
      </w:r>
      <w:r w:rsidR="00CC6D07">
        <w:rPr>
          <w:rStyle w:val="FootnoteReference"/>
          <w:lang w:val="en-US"/>
        </w:rPr>
        <w:footnoteReference w:id="15"/>
      </w:r>
      <w:r w:rsidR="00A81A56">
        <w:rPr>
          <w:lang w:val="en-US"/>
        </w:rPr>
        <w:t>.</w:t>
      </w:r>
    </w:p>
    <w:p w14:paraId="6B482A52" w14:textId="4C65FB81" w:rsidR="00467047" w:rsidRDefault="00467047">
      <w:pPr>
        <w:rPr>
          <w:lang w:val="en-US"/>
        </w:rPr>
      </w:pPr>
      <w:r>
        <w:rPr>
          <w:lang w:val="en-US"/>
        </w:rPr>
        <w:t>The s</w:t>
      </w:r>
      <w:r w:rsidR="00AE3A1A">
        <w:rPr>
          <w:lang w:val="en-US"/>
        </w:rPr>
        <w:t>econd</w:t>
      </w:r>
      <w:r>
        <w:rPr>
          <w:lang w:val="en-US"/>
        </w:rPr>
        <w:t xml:space="preserve"> grave that I found was a headstone in memory of a woman named Mary Anne Jones who was aged 26 and died on June 11</w:t>
      </w:r>
      <w:r w:rsidRPr="00467047">
        <w:rPr>
          <w:vertAlign w:val="superscript"/>
          <w:lang w:val="en-US"/>
        </w:rPr>
        <w:t>th</w:t>
      </w:r>
      <w:r>
        <w:rPr>
          <w:lang w:val="en-US"/>
        </w:rPr>
        <w:t xml:space="preserve"> 1909</w:t>
      </w:r>
      <w:r w:rsidR="0034379E">
        <w:rPr>
          <w:rStyle w:val="FootnoteReference"/>
          <w:lang w:val="en-US"/>
        </w:rPr>
        <w:footnoteReference w:id="16"/>
      </w:r>
      <w:r>
        <w:rPr>
          <w:lang w:val="en-US"/>
        </w:rPr>
        <w:t xml:space="preserve">. </w:t>
      </w:r>
      <w:r w:rsidR="003666EA">
        <w:rPr>
          <w:lang w:val="en-US"/>
        </w:rPr>
        <w:t xml:space="preserve">On their gravestone there was iconography of </w:t>
      </w:r>
      <w:r w:rsidR="003666EA">
        <w:rPr>
          <w:lang w:val="en-US"/>
        </w:rPr>
        <w:lastRenderedPageBreak/>
        <w:t xml:space="preserve">oak leaves, acorns, ivy, a rose, and hand being held together. </w:t>
      </w:r>
      <w:r w:rsidR="00E43393">
        <w:rPr>
          <w:lang w:val="en-US"/>
        </w:rPr>
        <w:t>The holding hands on the grave symbolizes the parting of a loved one. It also symbolizes the promise of being reunited in heaven</w:t>
      </w:r>
      <w:r w:rsidR="00593FE5">
        <w:rPr>
          <w:rStyle w:val="FootnoteReference"/>
          <w:lang w:val="en-US"/>
        </w:rPr>
        <w:footnoteReference w:id="17"/>
      </w:r>
      <w:r w:rsidR="00E43393">
        <w:rPr>
          <w:lang w:val="en-US"/>
        </w:rPr>
        <w:t xml:space="preserve">. </w:t>
      </w:r>
      <w:r w:rsidR="00035FC8">
        <w:rPr>
          <w:lang w:val="en-US"/>
        </w:rPr>
        <w:t xml:space="preserve">Roses found on graves symbolize </w:t>
      </w:r>
      <w:r w:rsidR="00581CA2">
        <w:rPr>
          <w:lang w:val="en-US"/>
        </w:rPr>
        <w:t>love and beauty</w:t>
      </w:r>
      <w:r w:rsidR="00593FE5">
        <w:rPr>
          <w:rStyle w:val="FootnoteReference"/>
          <w:lang w:val="en-US"/>
        </w:rPr>
        <w:footnoteReference w:id="18"/>
      </w:r>
      <w:r w:rsidR="002D1F49">
        <w:rPr>
          <w:lang w:val="en-US"/>
        </w:rPr>
        <w:t>.</w:t>
      </w:r>
    </w:p>
    <w:p w14:paraId="10CFA459" w14:textId="59191593" w:rsidR="00467047" w:rsidRDefault="00467047">
      <w:pPr>
        <w:rPr>
          <w:lang w:val="en-US"/>
        </w:rPr>
      </w:pPr>
      <w:r>
        <w:rPr>
          <w:lang w:val="en-US"/>
        </w:rPr>
        <w:t>The</w:t>
      </w:r>
      <w:r w:rsidR="00AE3A1A">
        <w:rPr>
          <w:lang w:val="en-US"/>
        </w:rPr>
        <w:t xml:space="preserve"> third</w:t>
      </w:r>
      <w:r>
        <w:rPr>
          <w:lang w:val="en-US"/>
        </w:rPr>
        <w:t xml:space="preserve"> grave that I found was a headstone that belonged to a man named Thomas Richards who was aged 59 at the time of his death on October 14</w:t>
      </w:r>
      <w:r w:rsidRPr="00467047">
        <w:rPr>
          <w:vertAlign w:val="superscript"/>
          <w:lang w:val="en-US"/>
        </w:rPr>
        <w:t>th</w:t>
      </w:r>
      <w:r>
        <w:rPr>
          <w:lang w:val="en-US"/>
        </w:rPr>
        <w:t xml:space="preserve"> 1906</w:t>
      </w:r>
      <w:r w:rsidR="005C2A06">
        <w:rPr>
          <w:rStyle w:val="FootnoteReference"/>
          <w:lang w:val="en-US"/>
        </w:rPr>
        <w:footnoteReference w:id="19"/>
      </w:r>
      <w:r>
        <w:rPr>
          <w:lang w:val="en-US"/>
        </w:rPr>
        <w:t xml:space="preserve">. </w:t>
      </w:r>
      <w:r w:rsidR="006D5159">
        <w:rPr>
          <w:lang w:val="en-US"/>
        </w:rPr>
        <w:t xml:space="preserve">The iconography on their grave </w:t>
      </w:r>
      <w:r w:rsidR="00D769FC">
        <w:rPr>
          <w:lang w:val="en-US"/>
        </w:rPr>
        <w:t>is gothic style symbolism and lily of the valley</w:t>
      </w:r>
      <w:r w:rsidR="00AE6A75">
        <w:rPr>
          <w:lang w:val="en-US"/>
        </w:rPr>
        <w:t xml:space="preserve"> which is shown around the word ‘of’ on the grave</w:t>
      </w:r>
      <w:r w:rsidR="00D769FC">
        <w:rPr>
          <w:lang w:val="en-US"/>
        </w:rPr>
        <w:t>.</w:t>
      </w:r>
      <w:r w:rsidR="00885E2F">
        <w:rPr>
          <w:lang w:val="en-US"/>
        </w:rPr>
        <w:t xml:space="preserve"> Lily of the valley </w:t>
      </w:r>
      <w:r w:rsidR="00A5752A">
        <w:rPr>
          <w:lang w:val="en-US"/>
        </w:rPr>
        <w:t>symbolizes purity and innocence</w:t>
      </w:r>
      <w:r w:rsidR="00AE6A75">
        <w:rPr>
          <w:rStyle w:val="FootnoteReference"/>
          <w:lang w:val="en-US"/>
        </w:rPr>
        <w:footnoteReference w:id="20"/>
      </w:r>
      <w:r w:rsidR="00A5752A">
        <w:rPr>
          <w:lang w:val="en-US"/>
        </w:rPr>
        <w:t>.</w:t>
      </w:r>
    </w:p>
    <w:p w14:paraId="5E126148" w14:textId="3D653FDC" w:rsidR="00467047" w:rsidRDefault="008318D0">
      <w:pPr>
        <w:rPr>
          <w:lang w:val="en-US"/>
        </w:rPr>
      </w:pPr>
      <w:r>
        <w:rPr>
          <w:lang w:val="en-US"/>
        </w:rPr>
        <w:t>The</w:t>
      </w:r>
      <w:r w:rsidR="00AE3A1A">
        <w:rPr>
          <w:lang w:val="en-US"/>
        </w:rPr>
        <w:t xml:space="preserve"> fourth</w:t>
      </w:r>
      <w:r>
        <w:rPr>
          <w:lang w:val="en-US"/>
        </w:rPr>
        <w:t xml:space="preserve"> grave that I found belonged to two people named Anne Jones aged 29 and John Edwards aged 3 months, who died on August 9</w:t>
      </w:r>
      <w:r w:rsidRPr="008318D0">
        <w:rPr>
          <w:vertAlign w:val="superscript"/>
          <w:lang w:val="en-US"/>
        </w:rPr>
        <w:t>th</w:t>
      </w:r>
      <w:r>
        <w:rPr>
          <w:lang w:val="en-US"/>
        </w:rPr>
        <w:t xml:space="preserve"> 1894 and November 8</w:t>
      </w:r>
      <w:r w:rsidRPr="008318D0">
        <w:rPr>
          <w:vertAlign w:val="superscript"/>
          <w:lang w:val="en-US"/>
        </w:rPr>
        <w:t>th</w:t>
      </w:r>
      <w:r>
        <w:rPr>
          <w:lang w:val="en-US"/>
        </w:rPr>
        <w:t xml:space="preserve"> 1894</w:t>
      </w:r>
      <w:r w:rsidR="00EE0FD6">
        <w:rPr>
          <w:rStyle w:val="FootnoteReference"/>
          <w:lang w:val="en-US"/>
        </w:rPr>
        <w:footnoteReference w:id="21"/>
      </w:r>
      <w:r>
        <w:rPr>
          <w:lang w:val="en-US"/>
        </w:rPr>
        <w:t>.</w:t>
      </w:r>
      <w:r w:rsidR="00E43393">
        <w:rPr>
          <w:lang w:val="en-US"/>
        </w:rPr>
        <w:t xml:space="preserve"> </w:t>
      </w:r>
      <w:r w:rsidR="00363EC4">
        <w:rPr>
          <w:lang w:val="en-US"/>
        </w:rPr>
        <w:t xml:space="preserve">The iconography found on their headstone was of flowers including lilies. Lillies symbolize innocence and purity and are common on the graves of </w:t>
      </w:r>
      <w:r w:rsidR="009739B5">
        <w:rPr>
          <w:lang w:val="en-US"/>
        </w:rPr>
        <w:t>young women and children</w:t>
      </w:r>
      <w:r w:rsidR="00AE6A75">
        <w:rPr>
          <w:rStyle w:val="FootnoteReference"/>
          <w:lang w:val="en-US"/>
        </w:rPr>
        <w:footnoteReference w:id="22"/>
      </w:r>
      <w:r w:rsidR="009739B5">
        <w:rPr>
          <w:lang w:val="en-US"/>
        </w:rPr>
        <w:t>.</w:t>
      </w:r>
    </w:p>
    <w:p w14:paraId="528D0EDC" w14:textId="49D34AC1" w:rsidR="00363EC4" w:rsidRDefault="00C96EF1">
      <w:pPr>
        <w:rPr>
          <w:lang w:val="en-US"/>
        </w:rPr>
      </w:pPr>
      <w:r>
        <w:rPr>
          <w:lang w:val="en-US"/>
        </w:rPr>
        <w:t xml:space="preserve">The graves found during this period were more detailed and decorated with iconography. </w:t>
      </w:r>
      <w:r w:rsidR="00BA75B2">
        <w:rPr>
          <w:lang w:val="en-US"/>
        </w:rPr>
        <w:t xml:space="preserve">More </w:t>
      </w:r>
      <w:r w:rsidR="00DB4284">
        <w:rPr>
          <w:lang w:val="en-US"/>
        </w:rPr>
        <w:t xml:space="preserve">identifiable </w:t>
      </w:r>
      <w:r w:rsidR="00BA75B2">
        <w:rPr>
          <w:lang w:val="en-US"/>
        </w:rPr>
        <w:t xml:space="preserve">flowers such as lilies and roses appear on headstones. </w:t>
      </w:r>
      <w:r w:rsidR="00DB4284">
        <w:rPr>
          <w:lang w:val="en-US"/>
        </w:rPr>
        <w:t xml:space="preserve">The attitude to death at this time is still very positive, with the iconography </w:t>
      </w:r>
      <w:r w:rsidR="0032786D">
        <w:rPr>
          <w:lang w:val="en-US"/>
        </w:rPr>
        <w:t>starting to show some characteristics of the deceased person.</w:t>
      </w:r>
    </w:p>
    <w:p w14:paraId="79699E87" w14:textId="77777777" w:rsidR="007C06E9" w:rsidRDefault="007C06E9">
      <w:pPr>
        <w:rPr>
          <w:lang w:val="en-US"/>
        </w:rPr>
      </w:pPr>
    </w:p>
    <w:p w14:paraId="1EF15434" w14:textId="62791BCD" w:rsidR="00924B1C" w:rsidRPr="00924B1C" w:rsidRDefault="00924B1C">
      <w:pPr>
        <w:rPr>
          <w:u w:val="single"/>
          <w:lang w:val="en-US"/>
        </w:rPr>
      </w:pPr>
      <w:r>
        <w:rPr>
          <w:u w:val="single"/>
          <w:lang w:val="en-US"/>
        </w:rPr>
        <w:t>1950-2000</w:t>
      </w:r>
    </w:p>
    <w:p w14:paraId="6EDCBB75" w14:textId="39D028F8" w:rsidR="00E43393" w:rsidRDefault="00E43393">
      <w:pPr>
        <w:rPr>
          <w:lang w:val="en-US"/>
        </w:rPr>
      </w:pPr>
      <w:r>
        <w:rPr>
          <w:lang w:val="en-US"/>
        </w:rPr>
        <w:t>The</w:t>
      </w:r>
      <w:r w:rsidR="009711E0">
        <w:rPr>
          <w:lang w:val="en-US"/>
        </w:rPr>
        <w:t xml:space="preserve"> first</w:t>
      </w:r>
      <w:r>
        <w:rPr>
          <w:lang w:val="en-US"/>
        </w:rPr>
        <w:t xml:space="preserve"> grave I found </w:t>
      </w:r>
      <w:r w:rsidR="009711E0">
        <w:rPr>
          <w:lang w:val="en-US"/>
        </w:rPr>
        <w:t xml:space="preserve">in this time period </w:t>
      </w:r>
      <w:r>
        <w:rPr>
          <w:lang w:val="en-US"/>
        </w:rPr>
        <w:t>belonged to multiple people named John Davi</w:t>
      </w:r>
      <w:r w:rsidR="002D7B89">
        <w:rPr>
          <w:lang w:val="en-US"/>
        </w:rPr>
        <w:t>e</w:t>
      </w:r>
      <w:r>
        <w:rPr>
          <w:lang w:val="en-US"/>
        </w:rPr>
        <w:t>s Lloyd, Mary Jane Lloyd and Eluned Phillips who died on June 15</w:t>
      </w:r>
      <w:r w:rsidRPr="00E43393">
        <w:rPr>
          <w:vertAlign w:val="superscript"/>
          <w:lang w:val="en-US"/>
        </w:rPr>
        <w:t>th</w:t>
      </w:r>
      <w:r>
        <w:rPr>
          <w:lang w:val="en-US"/>
        </w:rPr>
        <w:t xml:space="preserve"> 1932</w:t>
      </w:r>
      <w:r w:rsidR="00482686">
        <w:rPr>
          <w:lang w:val="en-US"/>
        </w:rPr>
        <w:t>, December 8</w:t>
      </w:r>
      <w:r w:rsidR="00482686" w:rsidRPr="00482686">
        <w:rPr>
          <w:vertAlign w:val="superscript"/>
          <w:lang w:val="en-US"/>
        </w:rPr>
        <w:t>th</w:t>
      </w:r>
      <w:r w:rsidR="00482686">
        <w:rPr>
          <w:lang w:val="en-US"/>
        </w:rPr>
        <w:t xml:space="preserve"> 1939 and March 27</w:t>
      </w:r>
      <w:r w:rsidR="00482686" w:rsidRPr="00482686">
        <w:rPr>
          <w:vertAlign w:val="superscript"/>
          <w:lang w:val="en-US"/>
        </w:rPr>
        <w:t>th</w:t>
      </w:r>
      <w:r w:rsidR="00482686">
        <w:rPr>
          <w:lang w:val="en-US"/>
        </w:rPr>
        <w:t xml:space="preserve"> 1967 aged 67, 68 and 57</w:t>
      </w:r>
      <w:r w:rsidR="002D7B89">
        <w:rPr>
          <w:rStyle w:val="FootnoteReference"/>
          <w:lang w:val="en-US"/>
        </w:rPr>
        <w:footnoteReference w:id="23"/>
      </w:r>
      <w:r w:rsidR="00482686">
        <w:rPr>
          <w:lang w:val="en-US"/>
        </w:rPr>
        <w:t xml:space="preserve">. </w:t>
      </w:r>
      <w:r w:rsidR="00D769FC">
        <w:rPr>
          <w:lang w:val="en-US"/>
        </w:rPr>
        <w:t>Their grave had iconography of ivy and a headstone shaped like a scroll.</w:t>
      </w:r>
    </w:p>
    <w:p w14:paraId="38D7B411" w14:textId="0A4ACFA5" w:rsidR="00482686" w:rsidRDefault="00482686">
      <w:pPr>
        <w:rPr>
          <w:lang w:val="en-US"/>
        </w:rPr>
      </w:pPr>
      <w:r>
        <w:rPr>
          <w:lang w:val="en-US"/>
        </w:rPr>
        <w:t>The</w:t>
      </w:r>
      <w:r w:rsidR="00FD7775">
        <w:rPr>
          <w:lang w:val="en-US"/>
        </w:rPr>
        <w:t xml:space="preserve"> second</w:t>
      </w:r>
      <w:r>
        <w:rPr>
          <w:lang w:val="en-US"/>
        </w:rPr>
        <w:t xml:space="preserve"> grave I found belonged to a couple named Elizabeth Anna Collins and William Thomas Collins who died aged 72 and 82 on July 10</w:t>
      </w:r>
      <w:r w:rsidRPr="00482686">
        <w:rPr>
          <w:vertAlign w:val="superscript"/>
          <w:lang w:val="en-US"/>
        </w:rPr>
        <w:t>th</w:t>
      </w:r>
      <w:r>
        <w:rPr>
          <w:lang w:val="en-US"/>
        </w:rPr>
        <w:t xml:space="preserve"> 1971 and January 9</w:t>
      </w:r>
      <w:r w:rsidRPr="00482686">
        <w:rPr>
          <w:vertAlign w:val="superscript"/>
          <w:lang w:val="en-US"/>
        </w:rPr>
        <w:t>th</w:t>
      </w:r>
      <w:r>
        <w:rPr>
          <w:lang w:val="en-US"/>
        </w:rPr>
        <w:t xml:space="preserve"> 1980</w:t>
      </w:r>
      <w:r w:rsidR="002D7B89">
        <w:rPr>
          <w:rStyle w:val="FootnoteReference"/>
          <w:lang w:val="en-US"/>
        </w:rPr>
        <w:footnoteReference w:id="24"/>
      </w:r>
      <w:r>
        <w:rPr>
          <w:lang w:val="en-US"/>
        </w:rPr>
        <w:t>.</w:t>
      </w:r>
      <w:r w:rsidR="00615294">
        <w:rPr>
          <w:lang w:val="en-US"/>
        </w:rPr>
        <w:t xml:space="preserve"> The iconography found on their grave was two roses.</w:t>
      </w:r>
      <w:r w:rsidR="002D1F49">
        <w:rPr>
          <w:lang w:val="en-US"/>
        </w:rPr>
        <w:t xml:space="preserve"> Roses symbolize </w:t>
      </w:r>
      <w:r w:rsidR="007756B5">
        <w:rPr>
          <w:lang w:val="en-US"/>
        </w:rPr>
        <w:t>love and the beauty of the persons soul</w:t>
      </w:r>
      <w:r w:rsidR="00FC2BA6">
        <w:rPr>
          <w:rStyle w:val="FootnoteReference"/>
          <w:lang w:val="en-US"/>
        </w:rPr>
        <w:footnoteReference w:id="25"/>
      </w:r>
      <w:r w:rsidR="007756B5">
        <w:rPr>
          <w:lang w:val="en-US"/>
        </w:rPr>
        <w:t>.</w:t>
      </w:r>
    </w:p>
    <w:p w14:paraId="74CFA1D9" w14:textId="657C7713" w:rsidR="00482686" w:rsidRDefault="00482686">
      <w:pPr>
        <w:rPr>
          <w:lang w:val="en-US"/>
        </w:rPr>
      </w:pPr>
      <w:r>
        <w:rPr>
          <w:lang w:val="en-US"/>
        </w:rPr>
        <w:lastRenderedPageBreak/>
        <w:t>The</w:t>
      </w:r>
      <w:r w:rsidR="00FD7775">
        <w:rPr>
          <w:lang w:val="en-US"/>
        </w:rPr>
        <w:t xml:space="preserve"> third</w:t>
      </w:r>
      <w:r>
        <w:rPr>
          <w:lang w:val="en-US"/>
        </w:rPr>
        <w:t xml:space="preserve"> g</w:t>
      </w:r>
      <w:r w:rsidR="009B0038">
        <w:rPr>
          <w:lang w:val="en-US"/>
        </w:rPr>
        <w:t>r</w:t>
      </w:r>
      <w:r>
        <w:rPr>
          <w:lang w:val="en-US"/>
        </w:rPr>
        <w:t xml:space="preserve">ave I found belonged to </w:t>
      </w:r>
      <w:r w:rsidR="009B0038">
        <w:rPr>
          <w:lang w:val="en-US"/>
        </w:rPr>
        <w:t>Daniel Davies and Henrietta Davies who died on December 20</w:t>
      </w:r>
      <w:r w:rsidR="009B0038" w:rsidRPr="009B0038">
        <w:rPr>
          <w:vertAlign w:val="superscript"/>
          <w:lang w:val="en-US"/>
        </w:rPr>
        <w:t>th</w:t>
      </w:r>
      <w:r w:rsidR="009B0038">
        <w:rPr>
          <w:lang w:val="en-US"/>
        </w:rPr>
        <w:t xml:space="preserve"> 1951 and November 26</w:t>
      </w:r>
      <w:r w:rsidR="009B0038" w:rsidRPr="009B0038">
        <w:rPr>
          <w:vertAlign w:val="superscript"/>
          <w:lang w:val="en-US"/>
        </w:rPr>
        <w:t>th</w:t>
      </w:r>
      <w:r w:rsidR="009B0038">
        <w:rPr>
          <w:lang w:val="en-US"/>
        </w:rPr>
        <w:t xml:space="preserve"> 1953</w:t>
      </w:r>
      <w:r w:rsidR="00630780">
        <w:rPr>
          <w:rStyle w:val="FootnoteReference"/>
          <w:lang w:val="en-US"/>
        </w:rPr>
        <w:footnoteReference w:id="26"/>
      </w:r>
      <w:r w:rsidR="009B0038">
        <w:rPr>
          <w:lang w:val="en-US"/>
        </w:rPr>
        <w:t xml:space="preserve">. </w:t>
      </w:r>
      <w:r w:rsidR="00335FC6">
        <w:rPr>
          <w:lang w:val="en-US"/>
        </w:rPr>
        <w:t xml:space="preserve"> </w:t>
      </w:r>
      <w:r w:rsidR="00035FC8">
        <w:rPr>
          <w:lang w:val="en-US"/>
        </w:rPr>
        <w:t>The iconography on this grave were two lilies’ either side of the engraved text on the headstone. Lillies’ on headstones symbolize purity and innocence</w:t>
      </w:r>
      <w:r w:rsidR="00FC2BA6">
        <w:rPr>
          <w:rStyle w:val="FootnoteReference"/>
          <w:lang w:val="en-US"/>
        </w:rPr>
        <w:footnoteReference w:id="27"/>
      </w:r>
      <w:r w:rsidR="00035FC8">
        <w:rPr>
          <w:lang w:val="en-US"/>
        </w:rPr>
        <w:t>.</w:t>
      </w:r>
    </w:p>
    <w:p w14:paraId="2A38C7FA" w14:textId="381E20F6" w:rsidR="00335FC6" w:rsidRDefault="00335FC6">
      <w:pPr>
        <w:rPr>
          <w:lang w:val="en-US"/>
        </w:rPr>
      </w:pPr>
      <w:r>
        <w:rPr>
          <w:lang w:val="en-US"/>
        </w:rPr>
        <w:t>The last grave I found belonged to multiple people named Aneurin Illtyd, who died aged 22 on December 7</w:t>
      </w:r>
      <w:r w:rsidRPr="00335FC6">
        <w:rPr>
          <w:vertAlign w:val="superscript"/>
          <w:lang w:val="en-US"/>
        </w:rPr>
        <w:t>th</w:t>
      </w:r>
      <w:r>
        <w:rPr>
          <w:lang w:val="en-US"/>
        </w:rPr>
        <w:t xml:space="preserve"> 1935, Hannah Oliver, who died on September 22</w:t>
      </w:r>
      <w:r w:rsidRPr="00335FC6">
        <w:rPr>
          <w:vertAlign w:val="superscript"/>
          <w:lang w:val="en-US"/>
        </w:rPr>
        <w:t>nd</w:t>
      </w:r>
      <w:r>
        <w:rPr>
          <w:lang w:val="en-US"/>
        </w:rPr>
        <w:t xml:space="preserve"> 1939, Abraham Oliver, who died on June 11</w:t>
      </w:r>
      <w:r w:rsidRPr="00335FC6">
        <w:rPr>
          <w:vertAlign w:val="superscript"/>
          <w:lang w:val="en-US"/>
        </w:rPr>
        <w:t>th</w:t>
      </w:r>
      <w:r>
        <w:rPr>
          <w:lang w:val="en-US"/>
        </w:rPr>
        <w:t xml:space="preserve"> 1953, Hilda M Griffiths who died aged 94 on February 11</w:t>
      </w:r>
      <w:r w:rsidRPr="00335FC6">
        <w:rPr>
          <w:vertAlign w:val="superscript"/>
          <w:lang w:val="en-US"/>
        </w:rPr>
        <w:t>th</w:t>
      </w:r>
      <w:r>
        <w:rPr>
          <w:lang w:val="en-US"/>
        </w:rPr>
        <w:t xml:space="preserve"> 1995, and Megan Eluned Oliver who died on September 25</w:t>
      </w:r>
      <w:r w:rsidRPr="00335FC6">
        <w:rPr>
          <w:vertAlign w:val="superscript"/>
          <w:lang w:val="en-US"/>
        </w:rPr>
        <w:t>th</w:t>
      </w:r>
      <w:r>
        <w:rPr>
          <w:lang w:val="en-US"/>
        </w:rPr>
        <w:t xml:space="preserve"> 1997 aged 84</w:t>
      </w:r>
      <w:r w:rsidR="00EA3902">
        <w:rPr>
          <w:rStyle w:val="FootnoteReference"/>
          <w:lang w:val="en-US"/>
        </w:rPr>
        <w:footnoteReference w:id="28"/>
      </w:r>
      <w:r>
        <w:rPr>
          <w:lang w:val="en-US"/>
        </w:rPr>
        <w:t>.</w:t>
      </w:r>
      <w:r w:rsidR="00A53AAF">
        <w:rPr>
          <w:lang w:val="en-US"/>
        </w:rPr>
        <w:t xml:space="preserve"> </w:t>
      </w:r>
      <w:r w:rsidR="00A668DD">
        <w:rPr>
          <w:lang w:val="en-US"/>
        </w:rPr>
        <w:t>The iconography found on this grave is a wreath.</w:t>
      </w:r>
      <w:r w:rsidR="00E97378">
        <w:rPr>
          <w:lang w:val="en-US"/>
        </w:rPr>
        <w:t xml:space="preserve"> A wreath found on a persons grave or headstone symbolizes victory in life and in death</w:t>
      </w:r>
      <w:r w:rsidR="00FC2BA6">
        <w:rPr>
          <w:rStyle w:val="FootnoteReference"/>
          <w:lang w:val="en-US"/>
        </w:rPr>
        <w:footnoteReference w:id="29"/>
      </w:r>
      <w:r w:rsidR="00E97378">
        <w:rPr>
          <w:lang w:val="en-US"/>
        </w:rPr>
        <w:t>.</w:t>
      </w:r>
    </w:p>
    <w:p w14:paraId="645CD64F" w14:textId="55DFDE1C" w:rsidR="00374B24" w:rsidRDefault="00374B24">
      <w:pPr>
        <w:rPr>
          <w:lang w:val="en-US"/>
        </w:rPr>
      </w:pPr>
      <w:r>
        <w:rPr>
          <w:lang w:val="en-US"/>
        </w:rPr>
        <w:t xml:space="preserve">The graves found during this period are simpler in design and with less iconography. This is similar to the graves found in the period 1830-1860. </w:t>
      </w:r>
      <w:r w:rsidR="009A47BE">
        <w:rPr>
          <w:lang w:val="en-US"/>
        </w:rPr>
        <w:t xml:space="preserve">However, the attitude towards death continues to be very positive </w:t>
      </w:r>
      <w:r w:rsidR="00870A59">
        <w:rPr>
          <w:lang w:val="en-US"/>
        </w:rPr>
        <w:t>but</w:t>
      </w:r>
      <w:r w:rsidR="009A47BE">
        <w:rPr>
          <w:lang w:val="en-US"/>
        </w:rPr>
        <w:t xml:space="preserve"> the style of the headstone and the </w:t>
      </w:r>
      <w:r w:rsidR="004B5FA0">
        <w:rPr>
          <w:lang w:val="en-US"/>
        </w:rPr>
        <w:t>iconography show</w:t>
      </w:r>
      <w:r w:rsidR="00870A59">
        <w:rPr>
          <w:lang w:val="en-US"/>
        </w:rPr>
        <w:t xml:space="preserve">s </w:t>
      </w:r>
      <w:r w:rsidR="004B5FA0">
        <w:rPr>
          <w:lang w:val="en-US"/>
        </w:rPr>
        <w:t>people characteristics of the deceased person.</w:t>
      </w:r>
    </w:p>
    <w:p w14:paraId="796F4829" w14:textId="77777777" w:rsidR="00A53AAF" w:rsidRDefault="00A53AAF">
      <w:pPr>
        <w:rPr>
          <w:lang w:val="en-US"/>
        </w:rPr>
      </w:pPr>
    </w:p>
    <w:p w14:paraId="01B9E1DE" w14:textId="63AE2B8A" w:rsidR="00A53AAF" w:rsidRDefault="00A53AAF">
      <w:pPr>
        <w:rPr>
          <w:u w:val="single"/>
          <w:lang w:val="en-US"/>
        </w:rPr>
      </w:pPr>
      <w:r>
        <w:rPr>
          <w:u w:val="single"/>
          <w:lang w:val="en-US"/>
        </w:rPr>
        <w:t xml:space="preserve">Conclusion </w:t>
      </w:r>
    </w:p>
    <w:p w14:paraId="603940FF" w14:textId="40EB6080" w:rsidR="00A53AAF" w:rsidRDefault="009751AF">
      <w:pPr>
        <w:rPr>
          <w:lang w:val="en-US"/>
        </w:rPr>
      </w:pPr>
      <w:r>
        <w:rPr>
          <w:lang w:val="en-US"/>
        </w:rPr>
        <w:t>In conclusion,</w:t>
      </w:r>
      <w:r w:rsidR="007534A5">
        <w:rPr>
          <w:lang w:val="en-US"/>
        </w:rPr>
        <w:t xml:space="preserve"> the iconography found on graves differs depending on the time period. Between 1830 and 1860 books symbolizing the book of life are a common theme, especially on graves with children and the elderly. Whereas, between 1880 and 1930</w:t>
      </w:r>
      <w:r w:rsidR="00AF4785">
        <w:rPr>
          <w:lang w:val="en-US"/>
        </w:rPr>
        <w:t>, flowers such as roses are the main form of iconography found on gravestones. Between 1950 and 2000 there is less iconography on the gravestones, which is similar to graves found between 1830 and 1860. Attitudes to death have also changed over time</w:t>
      </w:r>
      <w:r w:rsidR="00870A59">
        <w:rPr>
          <w:lang w:val="en-US"/>
        </w:rPr>
        <w:t>, which has influenced the type of iconography found on the graves of the deceased. From 1830 onwards the attitude to death is more positive than of graves that predates 1830</w:t>
      </w:r>
      <w:r w:rsidR="00D97F19">
        <w:rPr>
          <w:rStyle w:val="FootnoteReference"/>
          <w:lang w:val="en-US"/>
        </w:rPr>
        <w:footnoteReference w:id="30"/>
      </w:r>
      <w:r w:rsidR="00870A59">
        <w:rPr>
          <w:lang w:val="en-US"/>
        </w:rPr>
        <w:t xml:space="preserve">. The attitude to death remains positive from 1880, however, the iconography from this period onwards </w:t>
      </w:r>
      <w:r w:rsidR="00F945C1">
        <w:rPr>
          <w:lang w:val="en-US"/>
        </w:rPr>
        <w:t xml:space="preserve">is used to </w:t>
      </w:r>
      <w:r w:rsidR="003411C8">
        <w:rPr>
          <w:lang w:val="en-US"/>
        </w:rPr>
        <w:t>show characteristics of the deceased.</w:t>
      </w:r>
    </w:p>
    <w:p w14:paraId="6C2E7993" w14:textId="77777777" w:rsidR="00A53AAF" w:rsidRDefault="00A53AAF">
      <w:pPr>
        <w:rPr>
          <w:lang w:val="en-US"/>
        </w:rPr>
      </w:pPr>
    </w:p>
    <w:p w14:paraId="4F3CFD5B" w14:textId="71D05F87" w:rsidR="00C55EC4" w:rsidRDefault="00A53AAF">
      <w:pPr>
        <w:rPr>
          <w:u w:val="single"/>
          <w:lang w:val="en-US"/>
        </w:rPr>
      </w:pPr>
      <w:r>
        <w:rPr>
          <w:u w:val="single"/>
          <w:lang w:val="en-US"/>
        </w:rPr>
        <w:t xml:space="preserve">Bibliography </w:t>
      </w:r>
    </w:p>
    <w:p w14:paraId="74E833D3" w14:textId="4ABA44D5" w:rsidR="00C55EC4" w:rsidRDefault="00C55EC4" w:rsidP="001F5B72">
      <w:pPr>
        <w:pStyle w:val="ListParagraph"/>
        <w:numPr>
          <w:ilvl w:val="0"/>
          <w:numId w:val="1"/>
        </w:numPr>
        <w:rPr>
          <w:lang w:val="en-US"/>
        </w:rPr>
      </w:pPr>
      <w:r>
        <w:rPr>
          <w:lang w:val="en-US"/>
        </w:rPr>
        <w:t>Coflein,</w:t>
      </w:r>
      <w:r>
        <w:rPr>
          <w:i/>
          <w:iCs/>
          <w:lang w:val="en-US"/>
        </w:rPr>
        <w:t>’St Peter’s Church Lampeter’</w:t>
      </w:r>
      <w:r>
        <w:rPr>
          <w:lang w:val="en-US"/>
        </w:rPr>
        <w:t xml:space="preserve">,(2015), &lt; </w:t>
      </w:r>
      <w:hyperlink r:id="rId8" w:history="1">
        <w:r w:rsidRPr="00571D88">
          <w:rPr>
            <w:rStyle w:val="Hyperlink"/>
            <w:lang w:val="en-US"/>
          </w:rPr>
          <w:t>https://coflein.gov.uk/en/site/270/</w:t>
        </w:r>
      </w:hyperlink>
      <w:r>
        <w:rPr>
          <w:lang w:val="en-US"/>
        </w:rPr>
        <w:t xml:space="preserve"> &gt;, [Accessed: 16 March 2025]</w:t>
      </w:r>
    </w:p>
    <w:p w14:paraId="4219B678" w14:textId="5B746430" w:rsidR="00A53AAF" w:rsidRDefault="001F5B72" w:rsidP="001F5B72">
      <w:pPr>
        <w:pStyle w:val="ListParagraph"/>
        <w:numPr>
          <w:ilvl w:val="0"/>
          <w:numId w:val="1"/>
        </w:numPr>
        <w:rPr>
          <w:lang w:val="en-US"/>
        </w:rPr>
      </w:pPr>
      <w:r>
        <w:rPr>
          <w:lang w:val="en-US"/>
        </w:rPr>
        <w:t>Funeral Guide, ‘</w:t>
      </w:r>
      <w:r>
        <w:rPr>
          <w:i/>
          <w:iCs/>
          <w:lang w:val="en-US"/>
        </w:rPr>
        <w:t>Cemetery Symbolism’</w:t>
      </w:r>
      <w:r>
        <w:rPr>
          <w:lang w:val="en-US"/>
        </w:rPr>
        <w:t xml:space="preserve">, Unknown, &lt; </w:t>
      </w:r>
      <w:hyperlink r:id="rId9" w:history="1">
        <w:r w:rsidR="00A24508" w:rsidRPr="008D01C9">
          <w:rPr>
            <w:rStyle w:val="Hyperlink"/>
            <w:lang w:val="en-US"/>
          </w:rPr>
          <w:t>https://www.funeralguide.co.uk/cemetery-symbolism</w:t>
        </w:r>
      </w:hyperlink>
      <w:r w:rsidR="00A24508">
        <w:rPr>
          <w:lang w:val="en-US"/>
        </w:rPr>
        <w:t xml:space="preserve"> &gt;, [Accessed: 1</w:t>
      </w:r>
      <w:r w:rsidR="00C20C71">
        <w:rPr>
          <w:lang w:val="en-US"/>
        </w:rPr>
        <w:t>6</w:t>
      </w:r>
      <w:r w:rsidR="00A24508">
        <w:rPr>
          <w:lang w:val="en-US"/>
        </w:rPr>
        <w:t xml:space="preserve"> March 2025]</w:t>
      </w:r>
      <w:r w:rsidR="00A0663B">
        <w:rPr>
          <w:lang w:val="en-US"/>
        </w:rPr>
        <w:t xml:space="preserve"> </w:t>
      </w:r>
    </w:p>
    <w:p w14:paraId="3F6C1C1F" w14:textId="3987A409" w:rsidR="003449EB" w:rsidRDefault="003449EB" w:rsidP="001F5B72">
      <w:pPr>
        <w:pStyle w:val="ListParagraph"/>
        <w:numPr>
          <w:ilvl w:val="0"/>
          <w:numId w:val="1"/>
        </w:numPr>
        <w:rPr>
          <w:lang w:val="en-US"/>
        </w:rPr>
      </w:pPr>
      <w:r>
        <w:rPr>
          <w:lang w:val="en-US"/>
        </w:rPr>
        <w:t>Horton L,</w:t>
      </w:r>
      <w:r>
        <w:rPr>
          <w:i/>
          <w:iCs/>
          <w:lang w:val="en-US"/>
        </w:rPr>
        <w:t>’ Messages in Stone: Symbolism on Victorian Grave Markers’</w:t>
      </w:r>
      <w:r>
        <w:rPr>
          <w:lang w:val="en-US"/>
        </w:rPr>
        <w:t xml:space="preserve">, </w:t>
      </w:r>
      <w:r w:rsidR="00354D2A">
        <w:rPr>
          <w:lang w:val="en-US"/>
        </w:rPr>
        <w:t>(</w:t>
      </w:r>
      <w:r>
        <w:rPr>
          <w:lang w:val="en-US"/>
        </w:rPr>
        <w:t>Unknown: Palimpsest</w:t>
      </w:r>
      <w:r w:rsidR="00354D2A">
        <w:rPr>
          <w:lang w:val="en-US"/>
        </w:rPr>
        <w:t xml:space="preserve">, </w:t>
      </w:r>
      <w:r>
        <w:rPr>
          <w:lang w:val="en-US"/>
        </w:rPr>
        <w:t>1989)</w:t>
      </w:r>
    </w:p>
    <w:p w14:paraId="542FCDEA" w14:textId="35317C6D" w:rsidR="008407B5" w:rsidRDefault="008407B5" w:rsidP="001F5B72">
      <w:pPr>
        <w:pStyle w:val="ListParagraph"/>
        <w:numPr>
          <w:ilvl w:val="0"/>
          <w:numId w:val="1"/>
        </w:numPr>
        <w:rPr>
          <w:lang w:val="en-US"/>
        </w:rPr>
      </w:pPr>
      <w:r>
        <w:rPr>
          <w:lang w:val="en-US"/>
        </w:rPr>
        <w:t>Mytum H,</w:t>
      </w:r>
      <w:r>
        <w:rPr>
          <w:i/>
          <w:iCs/>
          <w:lang w:val="en-US"/>
        </w:rPr>
        <w:t>’ Mortuary Monuments and Burial Grounds of the Historic Period’</w:t>
      </w:r>
      <w:r>
        <w:rPr>
          <w:lang w:val="en-US"/>
        </w:rPr>
        <w:t>,</w:t>
      </w:r>
      <w:r w:rsidR="00354D2A">
        <w:rPr>
          <w:lang w:val="en-US"/>
        </w:rPr>
        <w:t xml:space="preserve"> 1</w:t>
      </w:r>
      <w:r w:rsidR="00354D2A" w:rsidRPr="00354D2A">
        <w:rPr>
          <w:vertAlign w:val="superscript"/>
          <w:lang w:val="en-US"/>
        </w:rPr>
        <w:t>st</w:t>
      </w:r>
      <w:r w:rsidR="00354D2A">
        <w:rPr>
          <w:lang w:val="en-US"/>
        </w:rPr>
        <w:t xml:space="preserve"> edn.</w:t>
      </w:r>
      <w:r>
        <w:rPr>
          <w:lang w:val="en-US"/>
        </w:rPr>
        <w:t xml:space="preserve"> </w:t>
      </w:r>
      <w:r w:rsidR="00354D2A">
        <w:rPr>
          <w:lang w:val="en-US"/>
        </w:rPr>
        <w:t>(</w:t>
      </w:r>
      <w:r>
        <w:rPr>
          <w:lang w:val="en-US"/>
        </w:rPr>
        <w:t>New York: Springer US</w:t>
      </w:r>
      <w:r w:rsidR="00354D2A">
        <w:rPr>
          <w:lang w:val="en-US"/>
        </w:rPr>
        <w:t xml:space="preserve">, </w:t>
      </w:r>
      <w:r>
        <w:rPr>
          <w:lang w:val="en-US"/>
        </w:rPr>
        <w:t>2004)</w:t>
      </w:r>
    </w:p>
    <w:p w14:paraId="31F4B150" w14:textId="2AF5F437" w:rsidR="00A0663B" w:rsidRPr="001F5B72" w:rsidRDefault="00A0663B" w:rsidP="001F5B72">
      <w:pPr>
        <w:pStyle w:val="ListParagraph"/>
        <w:numPr>
          <w:ilvl w:val="0"/>
          <w:numId w:val="1"/>
        </w:numPr>
        <w:rPr>
          <w:lang w:val="en-US"/>
        </w:rPr>
      </w:pPr>
      <w:r>
        <w:rPr>
          <w:lang w:val="en-US"/>
        </w:rPr>
        <w:lastRenderedPageBreak/>
        <w:t>Undercliffe Cemetery Charity,</w:t>
      </w:r>
      <w:r>
        <w:rPr>
          <w:i/>
          <w:iCs/>
          <w:lang w:val="en-US"/>
        </w:rPr>
        <w:t>’ The Symbolism of Victorian Funerary Art’</w:t>
      </w:r>
      <w:r>
        <w:rPr>
          <w:lang w:val="en-US"/>
        </w:rPr>
        <w:t>,</w:t>
      </w:r>
      <w:r w:rsidR="003449EB">
        <w:rPr>
          <w:lang w:val="en-US"/>
        </w:rPr>
        <w:t xml:space="preserve"> </w:t>
      </w:r>
      <w:r>
        <w:rPr>
          <w:lang w:val="en-US"/>
        </w:rPr>
        <w:t xml:space="preserve">Unknown, &lt; </w:t>
      </w:r>
      <w:hyperlink r:id="rId10" w:history="1">
        <w:r w:rsidRPr="00571D88">
          <w:rPr>
            <w:rStyle w:val="Hyperlink"/>
            <w:lang w:val="en-US"/>
          </w:rPr>
          <w:t>https://www.undercliffecemetery.co.uk/gallery/funerary-art/</w:t>
        </w:r>
      </w:hyperlink>
      <w:r>
        <w:rPr>
          <w:lang w:val="en-US"/>
        </w:rPr>
        <w:t xml:space="preserve"> &gt;, [Accessed: 16 March 2025]</w:t>
      </w:r>
    </w:p>
    <w:p w14:paraId="3C2DCCD0" w14:textId="77777777" w:rsidR="00A53AAF" w:rsidRDefault="00A53AAF">
      <w:pPr>
        <w:rPr>
          <w:lang w:val="en-US"/>
        </w:rPr>
      </w:pPr>
    </w:p>
    <w:p w14:paraId="2F3F3D1F" w14:textId="77777777" w:rsidR="00036DF8" w:rsidRDefault="00036DF8">
      <w:pPr>
        <w:rPr>
          <w:u w:val="single"/>
          <w:lang w:val="en-US"/>
        </w:rPr>
      </w:pPr>
    </w:p>
    <w:p w14:paraId="536BF0D5" w14:textId="77777777" w:rsidR="00036DF8" w:rsidRDefault="00036DF8">
      <w:pPr>
        <w:rPr>
          <w:u w:val="single"/>
          <w:lang w:val="en-US"/>
        </w:rPr>
      </w:pPr>
    </w:p>
    <w:p w14:paraId="6393E854" w14:textId="77777777" w:rsidR="00036DF8" w:rsidRDefault="00036DF8">
      <w:pPr>
        <w:rPr>
          <w:u w:val="single"/>
          <w:lang w:val="en-US"/>
        </w:rPr>
      </w:pPr>
    </w:p>
    <w:p w14:paraId="3497BEC4" w14:textId="77777777" w:rsidR="00036DF8" w:rsidRDefault="00036DF8">
      <w:pPr>
        <w:rPr>
          <w:u w:val="single"/>
          <w:lang w:val="en-US"/>
        </w:rPr>
      </w:pPr>
    </w:p>
    <w:p w14:paraId="4EBEC347" w14:textId="77777777" w:rsidR="00036DF8" w:rsidRDefault="00036DF8">
      <w:pPr>
        <w:rPr>
          <w:u w:val="single"/>
          <w:lang w:val="en-US"/>
        </w:rPr>
      </w:pPr>
    </w:p>
    <w:p w14:paraId="446F54DA" w14:textId="076AA9F5" w:rsidR="00A53AAF" w:rsidRDefault="00A53AAF">
      <w:pPr>
        <w:rPr>
          <w:u w:val="single"/>
          <w:lang w:val="en-US"/>
        </w:rPr>
      </w:pPr>
      <w:r>
        <w:rPr>
          <w:u w:val="single"/>
          <w:lang w:val="en-US"/>
        </w:rPr>
        <w:t xml:space="preserve">Appendix </w:t>
      </w:r>
    </w:p>
    <w:p w14:paraId="6A96F70E" w14:textId="02CED581" w:rsidR="00B02FBD" w:rsidRDefault="00630780" w:rsidP="00B02FBD">
      <w:pPr>
        <w:rPr>
          <w:rFonts w:ascii="Times New Roman" w:eastAsia="Times New Roman" w:hAnsi="Times New Roman" w:cs="Times New Roman"/>
          <w:kern w:val="0"/>
          <w:sz w:val="24"/>
          <w:szCs w:val="24"/>
          <w:lang w:eastAsia="en-GB"/>
          <w14:ligatures w14:val="none"/>
        </w:rPr>
      </w:pPr>
      <w:r>
        <w:rPr>
          <w:noProof/>
        </w:rPr>
        <mc:AlternateContent>
          <mc:Choice Requires="wps">
            <w:drawing>
              <wp:anchor distT="0" distB="0" distL="114300" distR="114300" simplePos="0" relativeHeight="251659264" behindDoc="0" locked="0" layoutInCell="1" allowOverlap="1" wp14:anchorId="4DE2353C" wp14:editId="2B58CABD">
                <wp:simplePos x="0" y="0"/>
                <wp:positionH relativeFrom="margin">
                  <wp:align>left</wp:align>
                </wp:positionH>
                <wp:positionV relativeFrom="paragraph">
                  <wp:posOffset>3105150</wp:posOffset>
                </wp:positionV>
                <wp:extent cx="2209800" cy="457200"/>
                <wp:effectExtent l="0" t="0" r="19050" b="19050"/>
                <wp:wrapNone/>
                <wp:docPr id="1724973033" name="Text Box 10"/>
                <wp:cNvGraphicFramePr/>
                <a:graphic xmlns:a="http://schemas.openxmlformats.org/drawingml/2006/main">
                  <a:graphicData uri="http://schemas.microsoft.com/office/word/2010/wordprocessingShape">
                    <wps:wsp>
                      <wps:cNvSpPr txBox="1"/>
                      <wps:spPr>
                        <a:xfrm>
                          <a:off x="0" y="0"/>
                          <a:ext cx="2209800" cy="457200"/>
                        </a:xfrm>
                        <a:prstGeom prst="rect">
                          <a:avLst/>
                        </a:prstGeom>
                        <a:solidFill>
                          <a:schemeClr val="lt1"/>
                        </a:solidFill>
                        <a:ln w="6350">
                          <a:solidFill>
                            <a:prstClr val="black"/>
                          </a:solidFill>
                        </a:ln>
                      </wps:spPr>
                      <wps:txbx>
                        <w:txbxContent>
                          <w:p w14:paraId="7FF2ADC6" w14:textId="367C159D" w:rsidR="00B02FBD" w:rsidRDefault="00B02FBD" w:rsidP="00B02FBD">
                            <w:pPr>
                              <w:rPr>
                                <w:lang w:val="en-US"/>
                              </w:rPr>
                            </w:pPr>
                            <w:r>
                              <w:rPr>
                                <w:lang w:val="en-US"/>
                              </w:rPr>
                              <w:t>Grave 1- Thomas</w:t>
                            </w:r>
                            <w:r w:rsidR="00630780">
                              <w:rPr>
                                <w:lang w:val="en-US"/>
                              </w:rPr>
                              <w:t xml:space="preserve"> Williams</w:t>
                            </w:r>
                            <w:r>
                              <w:rPr>
                                <w:lang w:val="en-US"/>
                              </w:rPr>
                              <w:t xml:space="preserve"> and Ann Williams </w:t>
                            </w:r>
                          </w:p>
                          <w:p w14:paraId="635ECF83" w14:textId="77777777" w:rsidR="00B02FBD" w:rsidRDefault="00B02FB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DE2353C" id="_x0000_t202" coordsize="21600,21600" o:spt="202" path="m,l,21600r21600,l21600,xe">
                <v:stroke joinstyle="miter"/>
                <v:path gradientshapeok="t" o:connecttype="rect"/>
              </v:shapetype>
              <v:shape id="Text Box 10" o:spid="_x0000_s1026" type="#_x0000_t202" style="position:absolute;margin-left:0;margin-top:244.5pt;width:174pt;height:36pt;z-index:25165926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" fillcolor="white [3201]" strokeweight=".5pt">
                <v:textbox>
                  <w:txbxContent>
                    <w:p w14:paraId="7FF2ADC6" w14:textId="367C159D" w:rsidR="00B02FBD" w:rsidRDefault="00B02FBD" w:rsidP="00B02FBD">
                      <w:pPr>
                        <w:rPr>
                          <w:lang w:val="en-US"/>
                        </w:rPr>
                      </w:pPr>
                      <w:r>
                        <w:rPr>
                          <w:lang w:val="en-US"/>
                        </w:rPr>
                        <w:t>Grave 1- Thomas</w:t>
                      </w:r>
                      <w:r w:rsidR="00630780">
                        <w:rPr>
                          <w:lang w:val="en-US"/>
                        </w:rPr>
                        <w:t xml:space="preserve"> Williams</w:t>
                      </w:r>
                      <w:r>
                        <w:rPr>
                          <w:lang w:val="en-US"/>
                        </w:rPr>
                        <w:t xml:space="preserve"> and Ann Williams </w:t>
                      </w:r>
                    </w:p>
                    <w:p w14:paraId="635ECF83" w14:textId="77777777" w:rsidR="00B02FBD" w:rsidRDefault="00B02FBD"/>
                  </w:txbxContent>
                </v:textbox>
                <w10:wrap anchorx="margin"/>
              </v:shape>
            </w:pict>
          </mc:Fallback>
        </mc:AlternateContent>
      </w:r>
      <w:r w:rsidR="007F027F">
        <w:rPr>
          <w:noProof/>
        </w:rPr>
        <mc:AlternateContent>
          <mc:Choice Requires="wps">
            <w:drawing>
              <wp:anchor distT="0" distB="0" distL="114300" distR="114300" simplePos="0" relativeHeight="251661312" behindDoc="0" locked="0" layoutInCell="1" allowOverlap="1" wp14:anchorId="18ACC2E3" wp14:editId="569B31C7">
                <wp:simplePos x="0" y="0"/>
                <wp:positionH relativeFrom="column">
                  <wp:posOffset>2838450</wp:posOffset>
                </wp:positionH>
                <wp:positionV relativeFrom="paragraph">
                  <wp:posOffset>2505075</wp:posOffset>
                </wp:positionV>
                <wp:extent cx="3028950" cy="314325"/>
                <wp:effectExtent l="0" t="0" r="19050" b="28575"/>
                <wp:wrapNone/>
                <wp:docPr id="1751380261" name="Text Box 13"/>
                <wp:cNvGraphicFramePr/>
                <a:graphic xmlns:a="http://schemas.openxmlformats.org/drawingml/2006/main">
                  <a:graphicData uri="http://schemas.microsoft.com/office/word/2010/wordprocessingShape">
                    <wps:wsp>
                      <wps:cNvSpPr txBox="1"/>
                      <wps:spPr>
                        <a:xfrm>
                          <a:off x="0" y="0"/>
                          <a:ext cx="3028950" cy="314325"/>
                        </a:xfrm>
                        <a:prstGeom prst="rect">
                          <a:avLst/>
                        </a:prstGeom>
                        <a:solidFill>
                          <a:schemeClr val="lt1"/>
                        </a:solidFill>
                        <a:ln w="6350">
                          <a:solidFill>
                            <a:prstClr val="black"/>
                          </a:solidFill>
                        </a:ln>
                      </wps:spPr>
                      <wps:txbx>
                        <w:txbxContent>
                          <w:p w14:paraId="601A6C05" w14:textId="1913D5C6" w:rsidR="007F027F" w:rsidRPr="007F027F" w:rsidRDefault="007F027F">
                            <w:pPr>
                              <w:rPr>
                                <w:lang w:val="en-US"/>
                              </w:rPr>
                            </w:pPr>
                            <w:r>
                              <w:rPr>
                                <w:lang w:val="en-US"/>
                              </w:rPr>
                              <w:t>Grave 1- Open book shown with Welsh writing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8ACC2E3" id="Text Box 13" o:spid="_x0000_s1027" type="#_x0000_t202" style="position:absolute;margin-left:223.5pt;margin-top:197.25pt;width:238.5pt;height:24.7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" fillcolor="white [3201]" strokeweight=".5pt">
                <v:textbox>
                  <w:txbxContent>
                    <w:p w14:paraId="601A6C05" w14:textId="1913D5C6" w:rsidR="007F027F" w:rsidRPr="007F027F" w:rsidRDefault="007F027F">
                      <w:pPr>
                        <w:rPr>
                          <w:lang w:val="en-US"/>
                        </w:rPr>
                      </w:pPr>
                      <w:r>
                        <w:rPr>
                          <w:lang w:val="en-US"/>
                        </w:rPr>
                        <w:t>Grave 1- Open book shown with Welsh writing</w:t>
                      </w:r>
                    </w:p>
                  </w:txbxContent>
                </v:textbox>
              </v:shape>
            </w:pict>
          </mc:Fallback>
        </mc:AlternateContent>
      </w:r>
      <w:r w:rsidR="00B02FBD" w:rsidRPr="00B02FBD">
        <w:drawing>
          <wp:anchor distT="0" distB="0" distL="114300" distR="114300" simplePos="0" relativeHeight="251660288" behindDoc="1" locked="0" layoutInCell="1" allowOverlap="1" wp14:anchorId="0DBB6ED1" wp14:editId="032CE699">
            <wp:simplePos x="0" y="0"/>
            <wp:positionH relativeFrom="margin">
              <wp:posOffset>2724150</wp:posOffset>
            </wp:positionH>
            <wp:positionV relativeFrom="paragraph">
              <wp:posOffset>9525</wp:posOffset>
            </wp:positionV>
            <wp:extent cx="3175000" cy="2381250"/>
            <wp:effectExtent l="0" t="0" r="6350" b="0"/>
            <wp:wrapTight wrapText="bothSides">
              <wp:wrapPolygon edited="0">
                <wp:start x="0" y="0"/>
                <wp:lineTo x="0" y="21427"/>
                <wp:lineTo x="21514" y="21427"/>
                <wp:lineTo x="21514" y="0"/>
                <wp:lineTo x="0" y="0"/>
              </wp:wrapPolygon>
            </wp:wrapTight>
            <wp:docPr id="123627337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273370" name="Picture 1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75000" cy="2381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87BE5" w:rsidRPr="00587BE5">
        <w:drawing>
          <wp:inline distT="0" distB="0" distL="0" distR="0" wp14:anchorId="4DE42449" wp14:editId="4B880206">
            <wp:extent cx="2997965" cy="2248640"/>
            <wp:effectExtent l="0" t="6350" r="5715" b="5715"/>
            <wp:docPr id="14610765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076536"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3000629" cy="2250638"/>
                    </a:xfrm>
                    <a:prstGeom prst="rect">
                      <a:avLst/>
                    </a:prstGeom>
                    <a:noFill/>
                    <a:ln>
                      <a:noFill/>
                    </a:ln>
                  </pic:spPr>
                </pic:pic>
              </a:graphicData>
            </a:graphic>
          </wp:inline>
        </w:drawing>
      </w:r>
      <w:r w:rsidR="00B02FBD" w:rsidRPr="00B02FBD">
        <w:rPr>
          <w:rFonts w:ascii="Times New Roman" w:eastAsia="Times New Roman" w:hAnsi="Times New Roman" w:cs="Times New Roman"/>
          <w:kern w:val="0"/>
          <w:sz w:val="24"/>
          <w:szCs w:val="24"/>
          <w:lang w:eastAsia="en-GB"/>
          <w14:ligatures w14:val="none"/>
        </w:rPr>
        <w:t xml:space="preserve"> </w:t>
      </w:r>
    </w:p>
    <w:p w14:paraId="346C4D64" w14:textId="77777777" w:rsidR="00A054C1" w:rsidRPr="00B02FBD" w:rsidRDefault="00A054C1" w:rsidP="00B02FBD"/>
    <w:p w14:paraId="4450EACC" w14:textId="413C3A94" w:rsidR="00587BE5" w:rsidRPr="00587BE5" w:rsidRDefault="00587BE5" w:rsidP="00587BE5"/>
    <w:p w14:paraId="37762426" w14:textId="35F3D1F7" w:rsidR="00B02FBD" w:rsidRDefault="00B02FBD" w:rsidP="00B02FBD">
      <w:pPr>
        <w:rPr>
          <w:lang w:val="en-US"/>
        </w:rPr>
      </w:pPr>
    </w:p>
    <w:p w14:paraId="0A136767" w14:textId="4815A8EE" w:rsidR="00B02FBD" w:rsidRPr="00B02FBD" w:rsidRDefault="00B02FBD" w:rsidP="00B02FBD"/>
    <w:p w14:paraId="1E458911" w14:textId="09BE458B" w:rsidR="00BB6335" w:rsidRPr="00BB6335" w:rsidRDefault="00BB6335" w:rsidP="00BB6335"/>
    <w:p w14:paraId="1A11A36D" w14:textId="60460F67" w:rsidR="006D4651" w:rsidRPr="006D4651" w:rsidRDefault="006D4651" w:rsidP="006D4651"/>
    <w:p w14:paraId="52915C11" w14:textId="4E7511A9" w:rsidR="00F66B03" w:rsidRDefault="00F66B03">
      <w:pPr>
        <w:rPr>
          <w:lang w:val="en-US"/>
        </w:rPr>
      </w:pPr>
    </w:p>
    <w:p w14:paraId="3EB0C5B4" w14:textId="02370D8A" w:rsidR="00F66B03" w:rsidRDefault="00F66B03">
      <w:pPr>
        <w:rPr>
          <w:lang w:val="en-US"/>
        </w:rPr>
      </w:pPr>
    </w:p>
    <w:p w14:paraId="13F62152" w14:textId="7EB5C49A" w:rsidR="00F66B03" w:rsidRDefault="00F66B03">
      <w:pPr>
        <w:rPr>
          <w:lang w:val="en-US"/>
        </w:rPr>
      </w:pPr>
    </w:p>
    <w:p w14:paraId="01865FF2" w14:textId="030AE3A1" w:rsidR="00B02FBD" w:rsidRDefault="00A054C1">
      <w:pPr>
        <w:rPr>
          <w:lang w:val="en-US"/>
        </w:rPr>
      </w:pPr>
      <w:r w:rsidRPr="00BB6335">
        <w:lastRenderedPageBreak/>
        <w:drawing>
          <wp:anchor distT="0" distB="0" distL="114300" distR="114300" simplePos="0" relativeHeight="251663360" behindDoc="1" locked="0" layoutInCell="1" allowOverlap="1" wp14:anchorId="723CB701" wp14:editId="695F7914">
            <wp:simplePos x="0" y="0"/>
            <wp:positionH relativeFrom="margin">
              <wp:align>right</wp:align>
            </wp:positionH>
            <wp:positionV relativeFrom="paragraph">
              <wp:posOffset>381000</wp:posOffset>
            </wp:positionV>
            <wp:extent cx="3014345" cy="2261235"/>
            <wp:effectExtent l="0" t="4445" r="0" b="0"/>
            <wp:wrapTight wrapText="bothSides">
              <wp:wrapPolygon edited="0">
                <wp:start x="-32" y="21558"/>
                <wp:lineTo x="21400" y="21558"/>
                <wp:lineTo x="21400" y="267"/>
                <wp:lineTo x="-32" y="267"/>
                <wp:lineTo x="-32" y="21558"/>
              </wp:wrapPolygon>
            </wp:wrapTight>
            <wp:docPr id="47056151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561510" name="Picture 1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3014345" cy="2261235"/>
                    </a:xfrm>
                    <a:prstGeom prst="rect">
                      <a:avLst/>
                    </a:prstGeom>
                    <a:noFill/>
                    <a:ln>
                      <a:noFill/>
                    </a:ln>
                  </pic:spPr>
                </pic:pic>
              </a:graphicData>
            </a:graphic>
          </wp:anchor>
        </w:drawing>
      </w:r>
    </w:p>
    <w:p w14:paraId="66832483" w14:textId="2722E6BC" w:rsidR="00F66B03" w:rsidRPr="00F66B03" w:rsidRDefault="00ED5393" w:rsidP="00F66B03">
      <w:pPr>
        <w:rPr>
          <w:lang w:val="en-US"/>
        </w:rPr>
      </w:pPr>
      <w:r w:rsidRPr="00B02FBD">
        <w:drawing>
          <wp:anchor distT="0" distB="0" distL="114300" distR="114300" simplePos="0" relativeHeight="251658240" behindDoc="1" locked="0" layoutInCell="1" allowOverlap="1" wp14:anchorId="229579C1" wp14:editId="36D26FCB">
            <wp:simplePos x="0" y="0"/>
            <wp:positionH relativeFrom="margin">
              <wp:posOffset>-413385</wp:posOffset>
            </wp:positionH>
            <wp:positionV relativeFrom="paragraph">
              <wp:posOffset>95250</wp:posOffset>
            </wp:positionV>
            <wp:extent cx="3001645" cy="2251710"/>
            <wp:effectExtent l="0" t="6032" r="2222" b="2223"/>
            <wp:wrapSquare wrapText="bothSides"/>
            <wp:docPr id="1999472906" name="Picture 8" descr="A tombston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472906" name="Picture 8" descr="A tombstone with text on it&#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3001645" cy="2251710"/>
                    </a:xfrm>
                    <a:prstGeom prst="rect">
                      <a:avLst/>
                    </a:prstGeom>
                    <a:noFill/>
                    <a:ln>
                      <a:noFill/>
                    </a:ln>
                  </pic:spPr>
                </pic:pic>
              </a:graphicData>
            </a:graphic>
          </wp:anchor>
        </w:drawing>
      </w:r>
    </w:p>
    <w:p w14:paraId="79DDE5B1" w14:textId="77777777" w:rsidR="00F66B03" w:rsidRPr="00F66B03" w:rsidRDefault="00F66B03" w:rsidP="00F66B03">
      <w:pPr>
        <w:rPr>
          <w:lang w:val="en-US"/>
        </w:rPr>
      </w:pPr>
    </w:p>
    <w:p w14:paraId="31E90A33" w14:textId="77777777" w:rsidR="00F66B03" w:rsidRPr="00F66B03" w:rsidRDefault="00F66B03" w:rsidP="00F66B03">
      <w:pPr>
        <w:rPr>
          <w:lang w:val="en-US"/>
        </w:rPr>
      </w:pPr>
    </w:p>
    <w:p w14:paraId="2FAC9B89" w14:textId="77777777" w:rsidR="00F66B03" w:rsidRPr="00F66B03" w:rsidRDefault="00F66B03" w:rsidP="00F66B03">
      <w:pPr>
        <w:rPr>
          <w:lang w:val="en-US"/>
        </w:rPr>
      </w:pPr>
    </w:p>
    <w:p w14:paraId="6B6010B2" w14:textId="77777777" w:rsidR="00F66B03" w:rsidRPr="00F66B03" w:rsidRDefault="00F66B03" w:rsidP="00F66B03">
      <w:pPr>
        <w:rPr>
          <w:lang w:val="en-US"/>
        </w:rPr>
      </w:pPr>
    </w:p>
    <w:p w14:paraId="05DAC84B" w14:textId="77777777" w:rsidR="00F66B03" w:rsidRPr="00F66B03" w:rsidRDefault="00F66B03" w:rsidP="00F66B03">
      <w:pPr>
        <w:rPr>
          <w:lang w:val="en-US"/>
        </w:rPr>
      </w:pPr>
    </w:p>
    <w:p w14:paraId="57FAD697" w14:textId="77777777" w:rsidR="00F66B03" w:rsidRPr="00F66B03" w:rsidRDefault="00F66B03" w:rsidP="00F66B03">
      <w:pPr>
        <w:rPr>
          <w:lang w:val="en-US"/>
        </w:rPr>
      </w:pPr>
    </w:p>
    <w:p w14:paraId="2D97827A" w14:textId="77777777" w:rsidR="00F66B03" w:rsidRPr="00F66B03" w:rsidRDefault="00F66B03" w:rsidP="00F66B03">
      <w:pPr>
        <w:rPr>
          <w:lang w:val="en-US"/>
        </w:rPr>
      </w:pPr>
    </w:p>
    <w:p w14:paraId="38DC0863" w14:textId="77777777" w:rsidR="00F66B03" w:rsidRPr="00F66B03" w:rsidRDefault="00F66B03" w:rsidP="00F66B03">
      <w:pPr>
        <w:rPr>
          <w:lang w:val="en-US"/>
        </w:rPr>
      </w:pPr>
    </w:p>
    <w:p w14:paraId="1DD8F747" w14:textId="33D4350C" w:rsidR="00F66B03" w:rsidRPr="00F66B03" w:rsidRDefault="00ED5393" w:rsidP="00F66B03">
      <w:pPr>
        <w:rPr>
          <w:lang w:val="en-US"/>
        </w:rPr>
      </w:pPr>
      <w:r>
        <w:rPr>
          <w:noProof/>
        </w:rPr>
        <mc:AlternateContent>
          <mc:Choice Requires="wps">
            <w:drawing>
              <wp:anchor distT="0" distB="0" distL="114300" distR="114300" simplePos="0" relativeHeight="251664384" behindDoc="0" locked="0" layoutInCell="1" allowOverlap="1" wp14:anchorId="0BA5AAED" wp14:editId="17801E70">
                <wp:simplePos x="0" y="0"/>
                <wp:positionH relativeFrom="column">
                  <wp:posOffset>3486150</wp:posOffset>
                </wp:positionH>
                <wp:positionV relativeFrom="paragraph">
                  <wp:posOffset>210820</wp:posOffset>
                </wp:positionV>
                <wp:extent cx="2266950" cy="314325"/>
                <wp:effectExtent l="0" t="0" r="19050" b="28575"/>
                <wp:wrapNone/>
                <wp:docPr id="412540817" name="Text Box 17"/>
                <wp:cNvGraphicFramePr/>
                <a:graphic xmlns:a="http://schemas.openxmlformats.org/drawingml/2006/main">
                  <a:graphicData uri="http://schemas.microsoft.com/office/word/2010/wordprocessingShape">
                    <wps:wsp>
                      <wps:cNvSpPr txBox="1"/>
                      <wps:spPr>
                        <a:xfrm>
                          <a:off x="0" y="0"/>
                          <a:ext cx="2266950" cy="314325"/>
                        </a:xfrm>
                        <a:prstGeom prst="rect">
                          <a:avLst/>
                        </a:prstGeom>
                        <a:solidFill>
                          <a:schemeClr val="lt1"/>
                        </a:solidFill>
                        <a:ln w="6350">
                          <a:solidFill>
                            <a:prstClr val="black"/>
                          </a:solidFill>
                        </a:ln>
                      </wps:spPr>
                      <wps:txbx>
                        <w:txbxContent>
                          <w:p w14:paraId="5221E1E5" w14:textId="0BA61295" w:rsidR="00BB6335" w:rsidRPr="00BB6335" w:rsidRDefault="00BB6335">
                            <w:pPr>
                              <w:rPr>
                                <w:lang w:val="en-US"/>
                              </w:rPr>
                            </w:pPr>
                            <w:r>
                              <w:rPr>
                                <w:lang w:val="en-US"/>
                              </w:rPr>
                              <w:t>Grave 3- John Lewis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A5AAED" id="Text Box 17" o:spid="_x0000_s1028" type="#_x0000_t202" style="position:absolute;margin-left:274.5pt;margin-top:16.6pt;width:178.5pt;height:24.7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" fillcolor="white [3201]" strokeweight=".5pt">
                <v:textbox>
                  <w:txbxContent>
                    <w:p w14:paraId="5221E1E5" w14:textId="0BA61295" w:rsidR="00BB6335" w:rsidRPr="00BB6335" w:rsidRDefault="00BB6335">
                      <w:pPr>
                        <w:rPr>
                          <w:lang w:val="en-US"/>
                        </w:rPr>
                      </w:pPr>
                      <w:r>
                        <w:rPr>
                          <w:lang w:val="en-US"/>
                        </w:rPr>
                        <w:t>Grave 3- John Lewis</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0C3AD2C1" wp14:editId="0F697CC3">
                <wp:simplePos x="0" y="0"/>
                <wp:positionH relativeFrom="margin">
                  <wp:align>left</wp:align>
                </wp:positionH>
                <wp:positionV relativeFrom="paragraph">
                  <wp:posOffset>200660</wp:posOffset>
                </wp:positionV>
                <wp:extent cx="2247900" cy="466725"/>
                <wp:effectExtent l="0" t="0" r="19050" b="28575"/>
                <wp:wrapNone/>
                <wp:docPr id="95774798" name="Text Box 14"/>
                <wp:cNvGraphicFramePr/>
                <a:graphic xmlns:a="http://schemas.openxmlformats.org/drawingml/2006/main">
                  <a:graphicData uri="http://schemas.microsoft.com/office/word/2010/wordprocessingShape">
                    <wps:wsp>
                      <wps:cNvSpPr txBox="1"/>
                      <wps:spPr>
                        <a:xfrm>
                          <a:off x="0" y="0"/>
                          <a:ext cx="2247900" cy="466725"/>
                        </a:xfrm>
                        <a:prstGeom prst="rect">
                          <a:avLst/>
                        </a:prstGeom>
                        <a:solidFill>
                          <a:schemeClr val="lt1"/>
                        </a:solidFill>
                        <a:ln w="6350">
                          <a:solidFill>
                            <a:prstClr val="black"/>
                          </a:solidFill>
                        </a:ln>
                      </wps:spPr>
                      <wps:txbx>
                        <w:txbxContent>
                          <w:p w14:paraId="66EABE80" w14:textId="36054B3B" w:rsidR="009078E3" w:rsidRPr="009078E3" w:rsidRDefault="009078E3">
                            <w:pPr>
                              <w:rPr>
                                <w:lang w:val="en-US"/>
                              </w:rPr>
                            </w:pPr>
                            <w:r>
                              <w:rPr>
                                <w:lang w:val="en-US"/>
                              </w:rPr>
                              <w:t>Grave 2- Evan Mab Dafydd and Martha Davies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3AD2C1" id="Text Box 14" o:spid="_x0000_s1029" type="#_x0000_t202" style="position:absolute;margin-left:0;margin-top:15.8pt;width:177pt;height:36.75pt;z-index:25166233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" fillcolor="white [3201]" strokeweight=".5pt">
                <v:textbox>
                  <w:txbxContent>
                    <w:p w14:paraId="66EABE80" w14:textId="36054B3B" w:rsidR="009078E3" w:rsidRPr="009078E3" w:rsidRDefault="009078E3">
                      <w:pPr>
                        <w:rPr>
                          <w:lang w:val="en-US"/>
                        </w:rPr>
                      </w:pPr>
                      <w:r>
                        <w:rPr>
                          <w:lang w:val="en-US"/>
                        </w:rPr>
                        <w:t>Grave 2- Evan Mab Dafydd and Martha Davies</w:t>
                      </w:r>
                    </w:p>
                  </w:txbxContent>
                </v:textbox>
                <w10:wrap anchorx="margin"/>
              </v:shape>
            </w:pict>
          </mc:Fallback>
        </mc:AlternateContent>
      </w:r>
    </w:p>
    <w:p w14:paraId="5497800B" w14:textId="77777777" w:rsidR="00F66B03" w:rsidRPr="00F66B03" w:rsidRDefault="00F66B03" w:rsidP="00F66B03">
      <w:pPr>
        <w:rPr>
          <w:lang w:val="en-US"/>
        </w:rPr>
      </w:pPr>
    </w:p>
    <w:p w14:paraId="5A0C4E6E" w14:textId="77777777" w:rsidR="00F66B03" w:rsidRPr="00F66B03" w:rsidRDefault="00F66B03" w:rsidP="00F66B03">
      <w:pPr>
        <w:rPr>
          <w:lang w:val="en-US"/>
        </w:rPr>
      </w:pPr>
    </w:p>
    <w:p w14:paraId="4E6AFE35" w14:textId="77777777" w:rsidR="00F66B03" w:rsidRPr="00F66B03" w:rsidRDefault="00F66B03" w:rsidP="00F66B03">
      <w:pPr>
        <w:rPr>
          <w:lang w:val="en-US"/>
        </w:rPr>
      </w:pPr>
    </w:p>
    <w:p w14:paraId="1B24C1ED" w14:textId="56C438CB" w:rsidR="00F66B03" w:rsidRPr="00F66B03" w:rsidRDefault="00F66B03" w:rsidP="00F66B03">
      <w:pPr>
        <w:rPr>
          <w:lang w:val="en-US"/>
        </w:rPr>
      </w:pPr>
    </w:p>
    <w:p w14:paraId="160F52BB" w14:textId="53CB4053" w:rsidR="00F66B03" w:rsidRPr="00F66B03" w:rsidRDefault="00ED5393" w:rsidP="00F66B03">
      <w:pPr>
        <w:rPr>
          <w:lang w:val="en-US"/>
        </w:rPr>
      </w:pPr>
      <w:r w:rsidRPr="006D4651">
        <w:drawing>
          <wp:anchor distT="0" distB="0" distL="114300" distR="114300" simplePos="0" relativeHeight="251665408" behindDoc="1" locked="0" layoutInCell="1" allowOverlap="1" wp14:anchorId="429CF28B" wp14:editId="16D67224">
            <wp:simplePos x="0" y="0"/>
            <wp:positionH relativeFrom="margin">
              <wp:posOffset>-419100</wp:posOffset>
            </wp:positionH>
            <wp:positionV relativeFrom="paragraph">
              <wp:posOffset>206375</wp:posOffset>
            </wp:positionV>
            <wp:extent cx="3121025" cy="2341245"/>
            <wp:effectExtent l="8890" t="0" r="0" b="0"/>
            <wp:wrapTight wrapText="bothSides">
              <wp:wrapPolygon edited="0">
                <wp:start x="62" y="21682"/>
                <wp:lineTo x="21420" y="21682"/>
                <wp:lineTo x="21420" y="240"/>
                <wp:lineTo x="62" y="240"/>
                <wp:lineTo x="62" y="21682"/>
              </wp:wrapPolygon>
            </wp:wrapTight>
            <wp:docPr id="91301078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010789" name="Picture 1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3121025" cy="23412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D5393">
        <w:drawing>
          <wp:anchor distT="0" distB="0" distL="114300" distR="114300" simplePos="0" relativeHeight="251667456" behindDoc="1" locked="0" layoutInCell="1" allowOverlap="1" wp14:anchorId="7B3675F6" wp14:editId="6684B7E7">
            <wp:simplePos x="0" y="0"/>
            <wp:positionH relativeFrom="column">
              <wp:posOffset>2826385</wp:posOffset>
            </wp:positionH>
            <wp:positionV relativeFrom="paragraph">
              <wp:posOffset>24130</wp:posOffset>
            </wp:positionV>
            <wp:extent cx="3289300" cy="2467610"/>
            <wp:effectExtent l="0" t="8255" r="0" b="0"/>
            <wp:wrapTight wrapText="bothSides">
              <wp:wrapPolygon edited="0">
                <wp:start x="-54" y="21528"/>
                <wp:lineTo x="21462" y="21528"/>
                <wp:lineTo x="21462" y="183"/>
                <wp:lineTo x="-54" y="183"/>
                <wp:lineTo x="-54" y="21528"/>
              </wp:wrapPolygon>
            </wp:wrapTight>
            <wp:docPr id="26916010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160104" name="Picture 2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3289300" cy="24676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6398A6F" w14:textId="559E52AF" w:rsidR="00F66B03" w:rsidRPr="00F66B03" w:rsidRDefault="00F66B03" w:rsidP="00F66B03">
      <w:pPr>
        <w:rPr>
          <w:lang w:val="en-US"/>
        </w:rPr>
      </w:pPr>
    </w:p>
    <w:p w14:paraId="79ADBE03" w14:textId="0DD6D54A" w:rsidR="00F66B03" w:rsidRPr="00F66B03" w:rsidRDefault="00F66B03" w:rsidP="00F66B03">
      <w:pPr>
        <w:rPr>
          <w:lang w:val="en-US"/>
        </w:rPr>
      </w:pPr>
    </w:p>
    <w:p w14:paraId="7E330A32" w14:textId="34542EDF" w:rsidR="00F66B03" w:rsidRPr="00F66B03" w:rsidRDefault="00F66B03" w:rsidP="00F66B03">
      <w:pPr>
        <w:rPr>
          <w:lang w:val="en-US"/>
        </w:rPr>
      </w:pPr>
    </w:p>
    <w:p w14:paraId="38959260" w14:textId="650EADC2" w:rsidR="00F66B03" w:rsidRPr="00F66B03" w:rsidRDefault="00F66B03" w:rsidP="00F66B03">
      <w:pPr>
        <w:rPr>
          <w:lang w:val="en-US"/>
        </w:rPr>
      </w:pPr>
    </w:p>
    <w:p w14:paraId="73585ABF" w14:textId="60804382" w:rsidR="00ED5393" w:rsidRPr="00ED5393" w:rsidRDefault="00ED5393" w:rsidP="00ED5393"/>
    <w:p w14:paraId="43CD7314" w14:textId="3FF34CB3" w:rsidR="00F66B03" w:rsidRPr="00F66B03" w:rsidRDefault="00F66B03" w:rsidP="00F66B03">
      <w:pPr>
        <w:rPr>
          <w:lang w:val="en-US"/>
        </w:rPr>
      </w:pPr>
    </w:p>
    <w:p w14:paraId="03194825" w14:textId="77777777" w:rsidR="00F66B03" w:rsidRPr="00F66B03" w:rsidRDefault="00F66B03" w:rsidP="00F66B03">
      <w:pPr>
        <w:rPr>
          <w:lang w:val="en-US"/>
        </w:rPr>
      </w:pPr>
    </w:p>
    <w:p w14:paraId="788A2595" w14:textId="77777777" w:rsidR="00F66B03" w:rsidRPr="00F66B03" w:rsidRDefault="00F66B03" w:rsidP="00F66B03">
      <w:pPr>
        <w:rPr>
          <w:lang w:val="en-US"/>
        </w:rPr>
      </w:pPr>
    </w:p>
    <w:p w14:paraId="72AD99EF" w14:textId="77777777" w:rsidR="00F66B03" w:rsidRPr="00F66B03" w:rsidRDefault="00F66B03" w:rsidP="00F66B03">
      <w:pPr>
        <w:rPr>
          <w:lang w:val="en-US"/>
        </w:rPr>
      </w:pPr>
    </w:p>
    <w:p w14:paraId="12DEB13A" w14:textId="11A6EE38" w:rsidR="00F66B03" w:rsidRPr="00F66B03" w:rsidRDefault="00ED5393" w:rsidP="00F66B03">
      <w:pPr>
        <w:rPr>
          <w:lang w:val="en-US"/>
        </w:rPr>
      </w:pPr>
      <w:r>
        <w:rPr>
          <w:noProof/>
          <w:lang w:val="en-US"/>
        </w:rPr>
        <mc:AlternateContent>
          <mc:Choice Requires="wps">
            <w:drawing>
              <wp:anchor distT="0" distB="0" distL="114300" distR="114300" simplePos="0" relativeHeight="251668480" behindDoc="0" locked="0" layoutInCell="1" allowOverlap="1" wp14:anchorId="4C0D867A" wp14:editId="1C7E44BC">
                <wp:simplePos x="0" y="0"/>
                <wp:positionH relativeFrom="column">
                  <wp:posOffset>3295650</wp:posOffset>
                </wp:positionH>
                <wp:positionV relativeFrom="paragraph">
                  <wp:posOffset>269875</wp:posOffset>
                </wp:positionV>
                <wp:extent cx="2466975" cy="457200"/>
                <wp:effectExtent l="0" t="0" r="28575" b="19050"/>
                <wp:wrapNone/>
                <wp:docPr id="616679197" name="Text Box 23"/>
                <wp:cNvGraphicFramePr/>
                <a:graphic xmlns:a="http://schemas.openxmlformats.org/drawingml/2006/main">
                  <a:graphicData uri="http://schemas.microsoft.com/office/word/2010/wordprocessingShape">
                    <wps:wsp>
                      <wps:cNvSpPr txBox="1"/>
                      <wps:spPr>
                        <a:xfrm>
                          <a:off x="0" y="0"/>
                          <a:ext cx="2466975" cy="457200"/>
                        </a:xfrm>
                        <a:prstGeom prst="rect">
                          <a:avLst/>
                        </a:prstGeom>
                        <a:solidFill>
                          <a:schemeClr val="lt1"/>
                        </a:solidFill>
                        <a:ln w="6350">
                          <a:solidFill>
                            <a:prstClr val="black"/>
                          </a:solidFill>
                        </a:ln>
                      </wps:spPr>
                      <wps:txbx>
                        <w:txbxContent>
                          <w:p w14:paraId="621C5CD4" w14:textId="5E69399B" w:rsidR="00ED5393" w:rsidRPr="00ED5393" w:rsidRDefault="00ED5393">
                            <w:pPr>
                              <w:rPr>
                                <w:lang w:val="en-US"/>
                              </w:rPr>
                            </w:pPr>
                            <w:r>
                              <w:rPr>
                                <w:lang w:val="en-US"/>
                              </w:rPr>
                              <w:t>Grave 5- Thomas Mae Evan and Gwenllian Jones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0D867A" id="Text Box 23" o:spid="_x0000_s1030" type="#_x0000_t202" style="position:absolute;margin-left:259.5pt;margin-top:21.25pt;width:194.25pt;height:36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" fillcolor="white [3201]" strokeweight=".5pt">
                <v:textbox>
                  <w:txbxContent>
                    <w:p w14:paraId="621C5CD4" w14:textId="5E69399B" w:rsidR="00ED5393" w:rsidRPr="00ED5393" w:rsidRDefault="00ED5393">
                      <w:pPr>
                        <w:rPr>
                          <w:lang w:val="en-US"/>
                        </w:rPr>
                      </w:pPr>
                      <w:r>
                        <w:rPr>
                          <w:lang w:val="en-US"/>
                        </w:rPr>
                        <w:t>Grave 5- Thomas Mae Evan and Gwenllian Jones</w:t>
                      </w:r>
                    </w:p>
                  </w:txbxContent>
                </v:textbox>
              </v:shape>
            </w:pict>
          </mc:Fallback>
        </mc:AlternateContent>
      </w:r>
    </w:p>
    <w:p w14:paraId="67143BBA" w14:textId="58F41F05" w:rsidR="00F66B03" w:rsidRPr="00F66B03" w:rsidRDefault="00F66B03" w:rsidP="00F66B03">
      <w:pPr>
        <w:rPr>
          <w:lang w:val="en-US"/>
        </w:rPr>
      </w:pPr>
      <w:r>
        <w:rPr>
          <w:noProof/>
          <w:lang w:val="en-US"/>
        </w:rPr>
        <mc:AlternateContent>
          <mc:Choice Requires="wps">
            <w:drawing>
              <wp:anchor distT="0" distB="0" distL="114300" distR="114300" simplePos="0" relativeHeight="251666432" behindDoc="0" locked="0" layoutInCell="1" allowOverlap="1" wp14:anchorId="2856E247" wp14:editId="228D7672">
                <wp:simplePos x="0" y="0"/>
                <wp:positionH relativeFrom="margin">
                  <wp:align>left</wp:align>
                </wp:positionH>
                <wp:positionV relativeFrom="paragraph">
                  <wp:posOffset>12700</wp:posOffset>
                </wp:positionV>
                <wp:extent cx="2190750" cy="295275"/>
                <wp:effectExtent l="0" t="0" r="19050" b="28575"/>
                <wp:wrapNone/>
                <wp:docPr id="197356576" name="Text Box 20"/>
                <wp:cNvGraphicFramePr/>
                <a:graphic xmlns:a="http://schemas.openxmlformats.org/drawingml/2006/main">
                  <a:graphicData uri="http://schemas.microsoft.com/office/word/2010/wordprocessingShape">
                    <wps:wsp>
                      <wps:cNvSpPr txBox="1"/>
                      <wps:spPr>
                        <a:xfrm>
                          <a:off x="0" y="0"/>
                          <a:ext cx="2190750" cy="295275"/>
                        </a:xfrm>
                        <a:prstGeom prst="rect">
                          <a:avLst/>
                        </a:prstGeom>
                        <a:solidFill>
                          <a:schemeClr val="lt1"/>
                        </a:solidFill>
                        <a:ln w="6350">
                          <a:solidFill>
                            <a:prstClr val="black"/>
                          </a:solidFill>
                        </a:ln>
                      </wps:spPr>
                      <wps:txbx>
                        <w:txbxContent>
                          <w:p w14:paraId="32164A17" w14:textId="584C20EB" w:rsidR="00F66B03" w:rsidRPr="00F66B03" w:rsidRDefault="00F66B03">
                            <w:pPr>
                              <w:rPr>
                                <w:lang w:val="en-US"/>
                              </w:rPr>
                            </w:pPr>
                            <w:r>
                              <w:rPr>
                                <w:lang w:val="en-US"/>
                              </w:rPr>
                              <w:t>Grave 4- David Williams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856E247" id="Text Box 20" o:spid="_x0000_s1031" type="#_x0000_t202" style="position:absolute;margin-left:0;margin-top:1pt;width:172.5pt;height:23.25pt;z-index:25166643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" fillcolor="white [3201]" strokeweight=".5pt">
                <v:textbox>
                  <w:txbxContent>
                    <w:p w14:paraId="32164A17" w14:textId="584C20EB" w:rsidR="00F66B03" w:rsidRPr="00F66B03" w:rsidRDefault="00F66B03">
                      <w:pPr>
                        <w:rPr>
                          <w:lang w:val="en-US"/>
                        </w:rPr>
                      </w:pPr>
                      <w:r>
                        <w:rPr>
                          <w:lang w:val="en-US"/>
                        </w:rPr>
                        <w:t>Grave 4- David Williams</w:t>
                      </w:r>
                    </w:p>
                  </w:txbxContent>
                </v:textbox>
                <w10:wrap anchorx="margin"/>
              </v:shape>
            </w:pict>
          </mc:Fallback>
        </mc:AlternateContent>
      </w:r>
    </w:p>
    <w:p w14:paraId="6C7DBFE3" w14:textId="77777777" w:rsidR="00F66B03" w:rsidRPr="00F66B03" w:rsidRDefault="00F66B03" w:rsidP="00F66B03">
      <w:pPr>
        <w:rPr>
          <w:lang w:val="en-US"/>
        </w:rPr>
      </w:pPr>
    </w:p>
    <w:p w14:paraId="76EDB25A" w14:textId="77777777" w:rsidR="00F66B03" w:rsidRPr="00F66B03" w:rsidRDefault="00F66B03" w:rsidP="00F66B03">
      <w:pPr>
        <w:rPr>
          <w:lang w:val="en-US"/>
        </w:rPr>
      </w:pPr>
    </w:p>
    <w:p w14:paraId="0BA04A22" w14:textId="77777777" w:rsidR="00F66B03" w:rsidRPr="00F66B03" w:rsidRDefault="00F66B03" w:rsidP="00F66B03">
      <w:pPr>
        <w:rPr>
          <w:lang w:val="en-US"/>
        </w:rPr>
      </w:pPr>
    </w:p>
    <w:p w14:paraId="41D71479" w14:textId="77777777" w:rsidR="00F66B03" w:rsidRDefault="00F66B03" w:rsidP="00F66B03">
      <w:pPr>
        <w:rPr>
          <w:lang w:val="en-US"/>
        </w:rPr>
      </w:pPr>
    </w:p>
    <w:p w14:paraId="761AA93C" w14:textId="047CDA28" w:rsidR="00F66B03" w:rsidRDefault="00F66B03" w:rsidP="00F66B03">
      <w:pPr>
        <w:tabs>
          <w:tab w:val="left" w:pos="3075"/>
        </w:tabs>
        <w:rPr>
          <w:lang w:val="en-US"/>
        </w:rPr>
      </w:pPr>
      <w:r>
        <w:rPr>
          <w:lang w:val="en-US"/>
        </w:rPr>
        <w:lastRenderedPageBreak/>
        <w:tab/>
      </w:r>
    </w:p>
    <w:p w14:paraId="75851B16" w14:textId="2FDBFA8C" w:rsidR="0055475E" w:rsidRPr="0055475E" w:rsidRDefault="0055475E" w:rsidP="0055475E">
      <w:pPr>
        <w:tabs>
          <w:tab w:val="left" w:pos="3075"/>
        </w:tabs>
      </w:pPr>
      <w:r w:rsidRPr="0055475E">
        <w:drawing>
          <wp:anchor distT="0" distB="0" distL="114300" distR="114300" simplePos="0" relativeHeight="251670528" behindDoc="1" locked="0" layoutInCell="1" allowOverlap="1" wp14:anchorId="044566CB" wp14:editId="387C6F8C">
            <wp:simplePos x="0" y="0"/>
            <wp:positionH relativeFrom="margin">
              <wp:align>right</wp:align>
            </wp:positionH>
            <wp:positionV relativeFrom="paragraph">
              <wp:posOffset>476250</wp:posOffset>
            </wp:positionV>
            <wp:extent cx="3277870" cy="2458720"/>
            <wp:effectExtent l="0" t="9525" r="8255" b="8255"/>
            <wp:wrapTight wrapText="bothSides">
              <wp:wrapPolygon edited="0">
                <wp:start x="-63" y="21516"/>
                <wp:lineTo x="21529" y="21516"/>
                <wp:lineTo x="21529" y="95"/>
                <wp:lineTo x="-63" y="95"/>
                <wp:lineTo x="-63" y="21516"/>
              </wp:wrapPolygon>
            </wp:wrapTight>
            <wp:docPr id="146362427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624279" name="Picture 2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3277870" cy="24587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D5393" w:rsidRPr="00ED5393">
        <w:drawing>
          <wp:inline distT="0" distB="0" distL="0" distR="0" wp14:anchorId="6B0ACC2C" wp14:editId="4E211739">
            <wp:extent cx="3341184" cy="2506074"/>
            <wp:effectExtent l="0" t="1587" r="0" b="0"/>
            <wp:docPr id="1293553550"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553550" name="Picture 2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3345130" cy="2509033"/>
                    </a:xfrm>
                    <a:prstGeom prst="rect">
                      <a:avLst/>
                    </a:prstGeom>
                    <a:noFill/>
                    <a:ln>
                      <a:noFill/>
                    </a:ln>
                  </pic:spPr>
                </pic:pic>
              </a:graphicData>
            </a:graphic>
          </wp:inline>
        </w:drawing>
      </w:r>
      <w:r w:rsidRPr="0055475E">
        <w:rPr>
          <w:rFonts w:ascii="Times New Roman" w:eastAsia="Times New Roman" w:hAnsi="Times New Roman" w:cs="Times New Roman"/>
          <w:kern w:val="0"/>
          <w:sz w:val="24"/>
          <w:szCs w:val="24"/>
          <w:lang w:eastAsia="en-GB"/>
          <w14:ligatures w14:val="none"/>
        </w:rPr>
        <w:t xml:space="preserve"> </w:t>
      </w:r>
    </w:p>
    <w:p w14:paraId="1847AC19" w14:textId="0255399C" w:rsidR="00ED5393" w:rsidRPr="00ED5393" w:rsidRDefault="00C25932" w:rsidP="00ED5393">
      <w:pPr>
        <w:tabs>
          <w:tab w:val="left" w:pos="3075"/>
        </w:tabs>
      </w:pPr>
      <w:r>
        <w:rPr>
          <w:noProof/>
          <w:lang w:val="en-US"/>
        </w:rPr>
        <mc:AlternateContent>
          <mc:Choice Requires="wps">
            <w:drawing>
              <wp:anchor distT="0" distB="0" distL="114300" distR="114300" simplePos="0" relativeHeight="251669504" behindDoc="0" locked="0" layoutInCell="1" allowOverlap="1" wp14:anchorId="328C2F8F" wp14:editId="270BCC92">
                <wp:simplePos x="0" y="0"/>
                <wp:positionH relativeFrom="column">
                  <wp:posOffset>28575</wp:posOffset>
                </wp:positionH>
                <wp:positionV relativeFrom="paragraph">
                  <wp:posOffset>8890</wp:posOffset>
                </wp:positionV>
                <wp:extent cx="2438400" cy="285750"/>
                <wp:effectExtent l="0" t="0" r="19050" b="19050"/>
                <wp:wrapNone/>
                <wp:docPr id="521933048" name="Text Box 26"/>
                <wp:cNvGraphicFramePr/>
                <a:graphic xmlns:a="http://schemas.openxmlformats.org/drawingml/2006/main">
                  <a:graphicData uri="http://schemas.microsoft.com/office/word/2010/wordprocessingShape">
                    <wps:wsp>
                      <wps:cNvSpPr txBox="1"/>
                      <wps:spPr>
                        <a:xfrm>
                          <a:off x="0" y="0"/>
                          <a:ext cx="2438400" cy="285750"/>
                        </a:xfrm>
                        <a:prstGeom prst="rect">
                          <a:avLst/>
                        </a:prstGeom>
                        <a:solidFill>
                          <a:schemeClr val="lt1"/>
                        </a:solidFill>
                        <a:ln w="6350">
                          <a:solidFill>
                            <a:prstClr val="black"/>
                          </a:solidFill>
                        </a:ln>
                      </wps:spPr>
                      <wps:txbx>
                        <w:txbxContent>
                          <w:p w14:paraId="743AC0D3" w14:textId="71B0F56F" w:rsidR="004F6BA0" w:rsidRPr="004F6BA0" w:rsidRDefault="004F6BA0">
                            <w:pPr>
                              <w:rPr>
                                <w:lang w:val="en-US"/>
                              </w:rPr>
                            </w:pPr>
                            <w:r>
                              <w:rPr>
                                <w:lang w:val="en-US"/>
                              </w:rPr>
                              <w:t>Grave 6- Mary Anne Jones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28C2F8F" id="Text Box 26" o:spid="_x0000_s1032" type="#_x0000_t202" style="position:absolute;margin-left:2.25pt;margin-top:.7pt;width:192pt;height:22.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" fillcolor="white [3201]" strokeweight=".5pt">
                <v:textbox>
                  <w:txbxContent>
                    <w:p w14:paraId="743AC0D3" w14:textId="71B0F56F" w:rsidR="004F6BA0" w:rsidRPr="004F6BA0" w:rsidRDefault="004F6BA0">
                      <w:pPr>
                        <w:rPr>
                          <w:lang w:val="en-US"/>
                        </w:rPr>
                      </w:pPr>
                      <w:r>
                        <w:rPr>
                          <w:lang w:val="en-US"/>
                        </w:rPr>
                        <w:t>Grave 6- Mary Anne Jones</w:t>
                      </w:r>
                    </w:p>
                  </w:txbxContent>
                </v:textbox>
              </v:shape>
            </w:pict>
          </mc:Fallback>
        </mc:AlternateContent>
      </w:r>
      <w:r w:rsidR="0055475E">
        <w:rPr>
          <w:noProof/>
        </w:rPr>
        <mc:AlternateContent>
          <mc:Choice Requires="wps">
            <w:drawing>
              <wp:anchor distT="0" distB="0" distL="114300" distR="114300" simplePos="0" relativeHeight="251671552" behindDoc="0" locked="0" layoutInCell="1" allowOverlap="1" wp14:anchorId="5198B1C6" wp14:editId="03988755">
                <wp:simplePos x="0" y="0"/>
                <wp:positionH relativeFrom="column">
                  <wp:posOffset>3286125</wp:posOffset>
                </wp:positionH>
                <wp:positionV relativeFrom="paragraph">
                  <wp:posOffset>9525</wp:posOffset>
                </wp:positionV>
                <wp:extent cx="2390775" cy="314325"/>
                <wp:effectExtent l="0" t="0" r="28575" b="28575"/>
                <wp:wrapNone/>
                <wp:docPr id="685533636" name="Text Box 29"/>
                <wp:cNvGraphicFramePr/>
                <a:graphic xmlns:a="http://schemas.openxmlformats.org/drawingml/2006/main">
                  <a:graphicData uri="http://schemas.microsoft.com/office/word/2010/wordprocessingShape">
                    <wps:wsp>
                      <wps:cNvSpPr txBox="1"/>
                      <wps:spPr>
                        <a:xfrm>
                          <a:off x="0" y="0"/>
                          <a:ext cx="2390775" cy="314325"/>
                        </a:xfrm>
                        <a:prstGeom prst="rect">
                          <a:avLst/>
                        </a:prstGeom>
                        <a:solidFill>
                          <a:schemeClr val="lt1"/>
                        </a:solidFill>
                        <a:ln w="6350">
                          <a:solidFill>
                            <a:prstClr val="black"/>
                          </a:solidFill>
                        </a:ln>
                      </wps:spPr>
                      <wps:txbx>
                        <w:txbxContent>
                          <w:p w14:paraId="5DB834BC" w14:textId="71933C47" w:rsidR="0055475E" w:rsidRPr="0055475E" w:rsidRDefault="0055475E">
                            <w:pPr>
                              <w:rPr>
                                <w:lang w:val="en-US"/>
                              </w:rPr>
                            </w:pPr>
                            <w:r>
                              <w:rPr>
                                <w:lang w:val="en-US"/>
                              </w:rPr>
                              <w:t>Grave 7- Thomas Richard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198B1C6" id="Text Box 29" o:spid="_x0000_s1033" type="#_x0000_t202" style="position:absolute;margin-left:258.75pt;margin-top:.75pt;width:188.25pt;height:24.7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" fillcolor="white [3201]" strokeweight=".5pt">
                <v:textbox>
                  <w:txbxContent>
                    <w:p w14:paraId="5DB834BC" w14:textId="71933C47" w:rsidR="0055475E" w:rsidRPr="0055475E" w:rsidRDefault="0055475E">
                      <w:pPr>
                        <w:rPr>
                          <w:lang w:val="en-US"/>
                        </w:rPr>
                      </w:pPr>
                      <w:r>
                        <w:rPr>
                          <w:lang w:val="en-US"/>
                        </w:rPr>
                        <w:t>Grave 7- Thomas Richard</w:t>
                      </w:r>
                    </w:p>
                  </w:txbxContent>
                </v:textbox>
              </v:shape>
            </w:pict>
          </mc:Fallback>
        </mc:AlternateContent>
      </w:r>
    </w:p>
    <w:p w14:paraId="34D408CA" w14:textId="16DB9E51" w:rsidR="00A054C1" w:rsidRDefault="00A054C1" w:rsidP="00F66B03">
      <w:pPr>
        <w:tabs>
          <w:tab w:val="left" w:pos="3075"/>
        </w:tabs>
        <w:rPr>
          <w:lang w:val="en-US"/>
        </w:rPr>
      </w:pPr>
    </w:p>
    <w:p w14:paraId="4D051E56" w14:textId="2EF0B3C5" w:rsidR="00ED5393" w:rsidRDefault="00ED5393" w:rsidP="00F66B03">
      <w:pPr>
        <w:tabs>
          <w:tab w:val="left" w:pos="3075"/>
        </w:tabs>
        <w:rPr>
          <w:lang w:val="en-US"/>
        </w:rPr>
      </w:pPr>
    </w:p>
    <w:p w14:paraId="59B2A292" w14:textId="632D6B6C" w:rsidR="00734B88" w:rsidRPr="00734B88" w:rsidRDefault="00ED4F7C" w:rsidP="00734B88">
      <w:pPr>
        <w:tabs>
          <w:tab w:val="left" w:pos="3075"/>
        </w:tabs>
      </w:pPr>
      <w:r w:rsidRPr="00ED4F7C">
        <w:drawing>
          <wp:anchor distT="0" distB="0" distL="114300" distR="114300" simplePos="0" relativeHeight="251673600" behindDoc="1" locked="0" layoutInCell="1" allowOverlap="1" wp14:anchorId="66BE2832" wp14:editId="3FA2ACFA">
            <wp:simplePos x="0" y="0"/>
            <wp:positionH relativeFrom="margin">
              <wp:align>right</wp:align>
            </wp:positionH>
            <wp:positionV relativeFrom="paragraph">
              <wp:posOffset>504190</wp:posOffset>
            </wp:positionV>
            <wp:extent cx="3244850" cy="2252980"/>
            <wp:effectExtent l="635" t="0" r="0" b="0"/>
            <wp:wrapTight wrapText="bothSides">
              <wp:wrapPolygon edited="0">
                <wp:start x="4" y="21606"/>
                <wp:lineTo x="21435" y="21606"/>
                <wp:lineTo x="21435" y="237"/>
                <wp:lineTo x="4" y="237"/>
                <wp:lineTo x="4" y="21606"/>
              </wp:wrapPolygon>
            </wp:wrapTight>
            <wp:docPr id="375804525" name="Picture 34" descr="A black tombstone with gold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804525" name="Picture 34" descr="A black tombstone with gold text on it&#10;&#10;AI-generated content may be incorrect."/>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7916" t="20860" r="30122" b="21777"/>
                    <a:stretch/>
                  </pic:blipFill>
                  <pic:spPr bwMode="auto">
                    <a:xfrm rot="5400000">
                      <a:off x="0" y="0"/>
                      <a:ext cx="3244850" cy="22529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34B88" w:rsidRPr="00734B88">
        <w:drawing>
          <wp:inline distT="0" distB="0" distL="0" distR="0" wp14:anchorId="0F4EB641" wp14:editId="497DDC0E">
            <wp:extent cx="3332876" cy="2499842"/>
            <wp:effectExtent l="0" t="2540" r="0" b="0"/>
            <wp:docPr id="43948151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481518" name="Picture 3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3337113" cy="2503020"/>
                    </a:xfrm>
                    <a:prstGeom prst="rect">
                      <a:avLst/>
                    </a:prstGeom>
                    <a:noFill/>
                    <a:ln>
                      <a:noFill/>
                    </a:ln>
                  </pic:spPr>
                </pic:pic>
              </a:graphicData>
            </a:graphic>
          </wp:inline>
        </w:drawing>
      </w:r>
    </w:p>
    <w:p w14:paraId="680F6962" w14:textId="6C69911F" w:rsidR="00ED5393" w:rsidRDefault="00ED4F7C" w:rsidP="00F66B03">
      <w:pPr>
        <w:tabs>
          <w:tab w:val="left" w:pos="3075"/>
        </w:tabs>
        <w:rPr>
          <w:lang w:val="en-US"/>
        </w:rPr>
      </w:pPr>
      <w:r>
        <w:rPr>
          <w:noProof/>
          <w:lang w:val="en-US"/>
        </w:rPr>
        <mc:AlternateContent>
          <mc:Choice Requires="wps">
            <w:drawing>
              <wp:anchor distT="0" distB="0" distL="114300" distR="114300" simplePos="0" relativeHeight="251674624" behindDoc="0" locked="0" layoutInCell="1" allowOverlap="1" wp14:anchorId="28F13312" wp14:editId="4D8D4526">
                <wp:simplePos x="0" y="0"/>
                <wp:positionH relativeFrom="column">
                  <wp:posOffset>3533775</wp:posOffset>
                </wp:positionH>
                <wp:positionV relativeFrom="paragraph">
                  <wp:posOffset>17780</wp:posOffset>
                </wp:positionV>
                <wp:extent cx="2219325" cy="533400"/>
                <wp:effectExtent l="0" t="0" r="28575" b="19050"/>
                <wp:wrapNone/>
                <wp:docPr id="536240554" name="Text Box 35"/>
                <wp:cNvGraphicFramePr/>
                <a:graphic xmlns:a="http://schemas.openxmlformats.org/drawingml/2006/main">
                  <a:graphicData uri="http://schemas.microsoft.com/office/word/2010/wordprocessingShape">
                    <wps:wsp>
                      <wps:cNvSpPr txBox="1"/>
                      <wps:spPr>
                        <a:xfrm>
                          <a:off x="0" y="0"/>
                          <a:ext cx="2219325" cy="533400"/>
                        </a:xfrm>
                        <a:prstGeom prst="rect">
                          <a:avLst/>
                        </a:prstGeom>
                        <a:solidFill>
                          <a:schemeClr val="lt1"/>
                        </a:solidFill>
                        <a:ln w="6350">
                          <a:solidFill>
                            <a:prstClr val="black"/>
                          </a:solidFill>
                        </a:ln>
                      </wps:spPr>
                      <wps:txbx>
                        <w:txbxContent>
                          <w:p w14:paraId="517E8AF7" w14:textId="65B06CB9" w:rsidR="00ED4F7C" w:rsidRPr="00ED4F7C" w:rsidRDefault="00ED4F7C">
                            <w:pPr>
                              <w:rPr>
                                <w:lang w:val="en-US"/>
                              </w:rPr>
                            </w:pPr>
                            <w:r>
                              <w:rPr>
                                <w:lang w:val="en-US"/>
                              </w:rPr>
                              <w:t>Grave 9- John Davies Lloyd, Mary Jane Lloyd and Eluned Phillips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F13312" id="Text Box 35" o:spid="_x0000_s1034" type="#_x0000_t202" style="position:absolute;margin-left:278.25pt;margin-top:1.4pt;width:174.75pt;height:42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" fillcolor="white [3201]" strokeweight=".5pt">
                <v:textbox>
                  <w:txbxContent>
                    <w:p w14:paraId="517E8AF7" w14:textId="65B06CB9" w:rsidR="00ED4F7C" w:rsidRPr="00ED4F7C" w:rsidRDefault="00ED4F7C">
                      <w:pPr>
                        <w:rPr>
                          <w:lang w:val="en-US"/>
                        </w:rPr>
                      </w:pPr>
                      <w:r>
                        <w:rPr>
                          <w:lang w:val="en-US"/>
                        </w:rPr>
                        <w:t>Grave 9- John Davies Lloyd, Mary Jane Lloyd and Eluned Phillips</w:t>
                      </w:r>
                    </w:p>
                  </w:txbxContent>
                </v:textbox>
              </v:shape>
            </w:pict>
          </mc:Fallback>
        </mc:AlternateContent>
      </w:r>
      <w:r w:rsidR="00734B88">
        <w:rPr>
          <w:noProof/>
          <w:lang w:val="en-US"/>
        </w:rPr>
        <mc:AlternateContent>
          <mc:Choice Requires="wps">
            <w:drawing>
              <wp:anchor distT="0" distB="0" distL="114300" distR="114300" simplePos="0" relativeHeight="251672576" behindDoc="0" locked="0" layoutInCell="1" allowOverlap="1" wp14:anchorId="56C910E6" wp14:editId="283FED0D">
                <wp:simplePos x="0" y="0"/>
                <wp:positionH relativeFrom="column">
                  <wp:posOffset>28575</wp:posOffset>
                </wp:positionH>
                <wp:positionV relativeFrom="paragraph">
                  <wp:posOffset>132079</wp:posOffset>
                </wp:positionV>
                <wp:extent cx="2390775" cy="447675"/>
                <wp:effectExtent l="0" t="0" r="28575" b="28575"/>
                <wp:wrapNone/>
                <wp:docPr id="452813588" name="Text Box 32"/>
                <wp:cNvGraphicFramePr/>
                <a:graphic xmlns:a="http://schemas.openxmlformats.org/drawingml/2006/main">
                  <a:graphicData uri="http://schemas.microsoft.com/office/word/2010/wordprocessingShape">
                    <wps:wsp>
                      <wps:cNvSpPr txBox="1"/>
                      <wps:spPr>
                        <a:xfrm>
                          <a:off x="0" y="0"/>
                          <a:ext cx="2390775" cy="447675"/>
                        </a:xfrm>
                        <a:prstGeom prst="rect">
                          <a:avLst/>
                        </a:prstGeom>
                        <a:solidFill>
                          <a:schemeClr val="lt1"/>
                        </a:solidFill>
                        <a:ln w="6350">
                          <a:solidFill>
                            <a:prstClr val="black"/>
                          </a:solidFill>
                        </a:ln>
                      </wps:spPr>
                      <wps:txbx>
                        <w:txbxContent>
                          <w:p w14:paraId="192B0726" w14:textId="73FEC3E1" w:rsidR="00734B88" w:rsidRPr="00734B88" w:rsidRDefault="00734B88">
                            <w:pPr>
                              <w:rPr>
                                <w:lang w:val="en-US"/>
                              </w:rPr>
                            </w:pPr>
                            <w:r>
                              <w:rPr>
                                <w:lang w:val="en-US"/>
                              </w:rPr>
                              <w:t>Grave 8- Anne Jones and John Edwards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6C910E6" id="Text Box 32" o:spid="_x0000_s1035" type="#_x0000_t202" style="position:absolute;margin-left:2.25pt;margin-top:10.4pt;width:188.25pt;height:35.2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" fillcolor="white [3201]" strokeweight=".5pt">
                <v:textbox>
                  <w:txbxContent>
                    <w:p w14:paraId="192B0726" w14:textId="73FEC3E1" w:rsidR="00734B88" w:rsidRPr="00734B88" w:rsidRDefault="00734B88">
                      <w:pPr>
                        <w:rPr>
                          <w:lang w:val="en-US"/>
                        </w:rPr>
                      </w:pPr>
                      <w:r>
                        <w:rPr>
                          <w:lang w:val="en-US"/>
                        </w:rPr>
                        <w:t>Grave 8- Anne Jones and John Edwards</w:t>
                      </w:r>
                    </w:p>
                  </w:txbxContent>
                </v:textbox>
              </v:shape>
            </w:pict>
          </mc:Fallback>
        </mc:AlternateContent>
      </w:r>
    </w:p>
    <w:p w14:paraId="7B48BAB6" w14:textId="66A97625" w:rsidR="00ED5393" w:rsidRDefault="00ED5393" w:rsidP="00F66B03">
      <w:pPr>
        <w:tabs>
          <w:tab w:val="left" w:pos="3075"/>
        </w:tabs>
        <w:rPr>
          <w:lang w:val="en-US"/>
        </w:rPr>
      </w:pPr>
    </w:p>
    <w:p w14:paraId="4D7C3E67" w14:textId="3548016A" w:rsidR="00ED4F7C" w:rsidRPr="00ED4F7C" w:rsidRDefault="00ED4F7C" w:rsidP="00ED4F7C">
      <w:pPr>
        <w:tabs>
          <w:tab w:val="left" w:pos="3075"/>
        </w:tabs>
      </w:pPr>
    </w:p>
    <w:p w14:paraId="0EA39182" w14:textId="6169C04E" w:rsidR="00B86600" w:rsidRPr="00B86600" w:rsidRDefault="00B86600" w:rsidP="00B86600">
      <w:pPr>
        <w:tabs>
          <w:tab w:val="left" w:pos="3075"/>
        </w:tabs>
      </w:pPr>
      <w:r w:rsidRPr="00B86600">
        <w:lastRenderedPageBreak/>
        <w:drawing>
          <wp:anchor distT="0" distB="0" distL="114300" distR="114300" simplePos="0" relativeHeight="251676672" behindDoc="1" locked="0" layoutInCell="1" allowOverlap="1" wp14:anchorId="700F1B9F" wp14:editId="16DB57A2">
            <wp:simplePos x="0" y="0"/>
            <wp:positionH relativeFrom="margin">
              <wp:align>right</wp:align>
            </wp:positionH>
            <wp:positionV relativeFrom="paragraph">
              <wp:posOffset>407035</wp:posOffset>
            </wp:positionV>
            <wp:extent cx="3242945" cy="2432685"/>
            <wp:effectExtent l="5080" t="0" r="635" b="635"/>
            <wp:wrapTight wrapText="bothSides">
              <wp:wrapPolygon edited="0">
                <wp:start x="34" y="21645"/>
                <wp:lineTo x="21477" y="21645"/>
                <wp:lineTo x="21477" y="164"/>
                <wp:lineTo x="34" y="164"/>
                <wp:lineTo x="34" y="21645"/>
              </wp:wrapPolygon>
            </wp:wrapTight>
            <wp:docPr id="1801813285"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813285" name="Picture 4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3242945" cy="2432685"/>
                    </a:xfrm>
                    <a:prstGeom prst="rect">
                      <a:avLst/>
                    </a:prstGeom>
                    <a:noFill/>
                    <a:ln>
                      <a:noFill/>
                    </a:ln>
                  </pic:spPr>
                </pic:pic>
              </a:graphicData>
            </a:graphic>
          </wp:anchor>
        </w:drawing>
      </w:r>
      <w:r w:rsidR="00284052" w:rsidRPr="00284052">
        <w:drawing>
          <wp:inline distT="0" distB="0" distL="0" distR="0" wp14:anchorId="48916297" wp14:editId="649AC69C">
            <wp:extent cx="2439673" cy="2573880"/>
            <wp:effectExtent l="9207" t="0" r="7938" b="7937"/>
            <wp:docPr id="996400524"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400524" name="Picture 37"/>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r="28906"/>
                    <a:stretch/>
                  </pic:blipFill>
                  <pic:spPr bwMode="auto">
                    <a:xfrm rot="5400000">
                      <a:off x="0" y="0"/>
                      <a:ext cx="2441229" cy="2575521"/>
                    </a:xfrm>
                    <a:prstGeom prst="rect">
                      <a:avLst/>
                    </a:prstGeom>
                    <a:noFill/>
                    <a:ln>
                      <a:noFill/>
                    </a:ln>
                    <a:extLst>
                      <a:ext uri="{53640926-AAD7-44D8-BBD7-CCE9431645EC}">
                        <a14:shadowObscured xmlns:a14="http://schemas.microsoft.com/office/drawing/2010/main"/>
                      </a:ext>
                    </a:extLst>
                  </pic:spPr>
                </pic:pic>
              </a:graphicData>
            </a:graphic>
          </wp:inline>
        </w:drawing>
      </w:r>
      <w:r w:rsidRPr="00B86600">
        <w:rPr>
          <w:rFonts w:ascii="Times New Roman" w:eastAsia="Times New Roman" w:hAnsi="Times New Roman" w:cs="Times New Roman"/>
          <w:kern w:val="0"/>
          <w:sz w:val="24"/>
          <w:szCs w:val="24"/>
          <w:lang w:eastAsia="en-GB"/>
          <w14:ligatures w14:val="none"/>
        </w:rPr>
        <w:t xml:space="preserve"> </w:t>
      </w:r>
    </w:p>
    <w:p w14:paraId="0C80166C" w14:textId="3411EDB0" w:rsidR="00284052" w:rsidRPr="00284052" w:rsidRDefault="00284052" w:rsidP="00284052">
      <w:pPr>
        <w:tabs>
          <w:tab w:val="left" w:pos="3075"/>
        </w:tabs>
      </w:pPr>
    </w:p>
    <w:p w14:paraId="375F49F7" w14:textId="3AF3366E" w:rsidR="00ED5393" w:rsidRDefault="00284052" w:rsidP="00F66B03">
      <w:pPr>
        <w:tabs>
          <w:tab w:val="left" w:pos="3075"/>
        </w:tabs>
        <w:rPr>
          <w:lang w:val="en-US"/>
        </w:rPr>
      </w:pPr>
      <w:r>
        <w:rPr>
          <w:noProof/>
          <w:lang w:val="en-US"/>
        </w:rPr>
        <mc:AlternateContent>
          <mc:Choice Requires="wps">
            <w:drawing>
              <wp:anchor distT="0" distB="0" distL="114300" distR="114300" simplePos="0" relativeHeight="251675648" behindDoc="0" locked="0" layoutInCell="1" allowOverlap="1" wp14:anchorId="1F7BF78C" wp14:editId="0F0597BC">
                <wp:simplePos x="0" y="0"/>
                <wp:positionH relativeFrom="column">
                  <wp:posOffset>47625</wp:posOffset>
                </wp:positionH>
                <wp:positionV relativeFrom="paragraph">
                  <wp:posOffset>46990</wp:posOffset>
                </wp:positionV>
                <wp:extent cx="2409825" cy="485775"/>
                <wp:effectExtent l="0" t="0" r="28575" b="28575"/>
                <wp:wrapNone/>
                <wp:docPr id="780151889" name="Text Box 38"/>
                <wp:cNvGraphicFramePr/>
                <a:graphic xmlns:a="http://schemas.openxmlformats.org/drawingml/2006/main">
                  <a:graphicData uri="http://schemas.microsoft.com/office/word/2010/wordprocessingShape">
                    <wps:wsp>
                      <wps:cNvSpPr txBox="1"/>
                      <wps:spPr>
                        <a:xfrm>
                          <a:off x="0" y="0"/>
                          <a:ext cx="2409825" cy="485775"/>
                        </a:xfrm>
                        <a:prstGeom prst="rect">
                          <a:avLst/>
                        </a:prstGeom>
                        <a:solidFill>
                          <a:schemeClr val="lt1"/>
                        </a:solidFill>
                        <a:ln w="6350">
                          <a:solidFill>
                            <a:prstClr val="black"/>
                          </a:solidFill>
                        </a:ln>
                      </wps:spPr>
                      <wps:txbx>
                        <w:txbxContent>
                          <w:p w14:paraId="7CEFD0D0" w14:textId="22A467D6" w:rsidR="00284052" w:rsidRPr="00284052" w:rsidRDefault="00284052">
                            <w:pPr>
                              <w:rPr>
                                <w:lang w:val="en-US"/>
                              </w:rPr>
                            </w:pPr>
                            <w:r>
                              <w:rPr>
                                <w:lang w:val="en-US"/>
                              </w:rPr>
                              <w:t>Grave 10- Elizabeth Anna Collins and William Thomas Collins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7BF78C" id="Text Box 38" o:spid="_x0000_s1036" type="#_x0000_t202" style="position:absolute;margin-left:3.75pt;margin-top:3.7pt;width:189.75pt;height:38.2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" fillcolor="white [3201]" strokeweight=".5pt">
                <v:textbox>
                  <w:txbxContent>
                    <w:p w14:paraId="7CEFD0D0" w14:textId="22A467D6" w:rsidR="00284052" w:rsidRPr="00284052" w:rsidRDefault="00284052">
                      <w:pPr>
                        <w:rPr>
                          <w:lang w:val="en-US"/>
                        </w:rPr>
                      </w:pPr>
                      <w:r>
                        <w:rPr>
                          <w:lang w:val="en-US"/>
                        </w:rPr>
                        <w:t>Grave 10- Elizabeth Anna Collins and William Thomas Collins</w:t>
                      </w:r>
                    </w:p>
                  </w:txbxContent>
                </v:textbox>
              </v:shape>
            </w:pict>
          </mc:Fallback>
        </mc:AlternateContent>
      </w:r>
    </w:p>
    <w:p w14:paraId="2E081E19" w14:textId="1A5963AE" w:rsidR="00ED5393" w:rsidRDefault="00B86600" w:rsidP="00F66B03">
      <w:pPr>
        <w:tabs>
          <w:tab w:val="left" w:pos="3075"/>
        </w:tabs>
        <w:rPr>
          <w:lang w:val="en-US"/>
        </w:rPr>
      </w:pPr>
      <w:r>
        <w:rPr>
          <w:noProof/>
          <w:lang w:val="en-US"/>
        </w:rPr>
        <mc:AlternateContent>
          <mc:Choice Requires="wps">
            <w:drawing>
              <wp:anchor distT="0" distB="0" distL="114300" distR="114300" simplePos="0" relativeHeight="251677696" behindDoc="0" locked="0" layoutInCell="1" allowOverlap="1" wp14:anchorId="7251C27B" wp14:editId="5C8FE1EE">
                <wp:simplePos x="0" y="0"/>
                <wp:positionH relativeFrom="column">
                  <wp:posOffset>3314700</wp:posOffset>
                </wp:positionH>
                <wp:positionV relativeFrom="paragraph">
                  <wp:posOffset>257175</wp:posOffset>
                </wp:positionV>
                <wp:extent cx="2409825" cy="438150"/>
                <wp:effectExtent l="0" t="0" r="28575" b="19050"/>
                <wp:wrapNone/>
                <wp:docPr id="2035851434" name="Text Box 41"/>
                <wp:cNvGraphicFramePr/>
                <a:graphic xmlns:a="http://schemas.openxmlformats.org/drawingml/2006/main">
                  <a:graphicData uri="http://schemas.microsoft.com/office/word/2010/wordprocessingShape">
                    <wps:wsp>
                      <wps:cNvSpPr txBox="1"/>
                      <wps:spPr>
                        <a:xfrm>
                          <a:off x="0" y="0"/>
                          <a:ext cx="2409825" cy="438150"/>
                        </a:xfrm>
                        <a:prstGeom prst="rect">
                          <a:avLst/>
                        </a:prstGeom>
                        <a:solidFill>
                          <a:schemeClr val="lt1"/>
                        </a:solidFill>
                        <a:ln w="6350">
                          <a:solidFill>
                            <a:prstClr val="black"/>
                          </a:solidFill>
                        </a:ln>
                      </wps:spPr>
                      <wps:txbx>
                        <w:txbxContent>
                          <w:p w14:paraId="59213CC1" w14:textId="4E41AF40" w:rsidR="00B86600" w:rsidRPr="00B86600" w:rsidRDefault="00B86600">
                            <w:pPr>
                              <w:rPr>
                                <w:lang w:val="en-US"/>
                              </w:rPr>
                            </w:pPr>
                            <w:r>
                              <w:rPr>
                                <w:lang w:val="en-US"/>
                              </w:rPr>
                              <w:t>Grave 11- Daniel Davies and Henrietta Davies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251C27B" id="Text Box 41" o:spid="_x0000_s1037" type="#_x0000_t202" style="position:absolute;margin-left:261pt;margin-top:20.25pt;width:189.75pt;height:34.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" fillcolor="white [3201]" strokeweight=".5pt">
                <v:textbox>
                  <w:txbxContent>
                    <w:p w14:paraId="59213CC1" w14:textId="4E41AF40" w:rsidR="00B86600" w:rsidRPr="00B86600" w:rsidRDefault="00B86600">
                      <w:pPr>
                        <w:rPr>
                          <w:lang w:val="en-US"/>
                        </w:rPr>
                      </w:pPr>
                      <w:r>
                        <w:rPr>
                          <w:lang w:val="en-US"/>
                        </w:rPr>
                        <w:t>Grave 11- Daniel Davies and Henrietta Davies</w:t>
                      </w:r>
                    </w:p>
                  </w:txbxContent>
                </v:textbox>
              </v:shape>
            </w:pict>
          </mc:Fallback>
        </mc:AlternateContent>
      </w:r>
    </w:p>
    <w:p w14:paraId="6A6F9F5D" w14:textId="77777777" w:rsidR="00ED5393" w:rsidRDefault="00ED5393" w:rsidP="00F66B03">
      <w:pPr>
        <w:tabs>
          <w:tab w:val="left" w:pos="3075"/>
        </w:tabs>
        <w:rPr>
          <w:lang w:val="en-US"/>
        </w:rPr>
      </w:pPr>
    </w:p>
    <w:p w14:paraId="0A3AF69A" w14:textId="77777777" w:rsidR="00ED5393" w:rsidRDefault="00ED5393" w:rsidP="00F66B03">
      <w:pPr>
        <w:tabs>
          <w:tab w:val="left" w:pos="3075"/>
        </w:tabs>
        <w:rPr>
          <w:lang w:val="en-US"/>
        </w:rPr>
      </w:pPr>
    </w:p>
    <w:p w14:paraId="5ED7A5B1" w14:textId="2EFB3E7E" w:rsidR="00ED5393" w:rsidRDefault="001E1510" w:rsidP="00F66B03">
      <w:pPr>
        <w:tabs>
          <w:tab w:val="left" w:pos="3075"/>
        </w:tabs>
        <w:rPr>
          <w:lang w:val="en-US"/>
        </w:rPr>
      </w:pPr>
      <w:r w:rsidRPr="001E1510">
        <w:drawing>
          <wp:inline distT="0" distB="0" distL="0" distR="0" wp14:anchorId="779943DB" wp14:editId="4E620E38">
            <wp:extent cx="2549452" cy="2868145"/>
            <wp:effectExtent l="0" t="6985" r="0" b="0"/>
            <wp:docPr id="464221735" name="Picture 43" descr="A black stone monument with white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221735" name="Picture 43" descr="A black stone monument with white text on it&#10;&#10;AI-generated content may be incorrect."/>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r="33329"/>
                    <a:stretch/>
                  </pic:blipFill>
                  <pic:spPr bwMode="auto">
                    <a:xfrm rot="5400000">
                      <a:off x="0" y="0"/>
                      <a:ext cx="2553920" cy="2873172"/>
                    </a:xfrm>
                    <a:prstGeom prst="rect">
                      <a:avLst/>
                    </a:prstGeom>
                    <a:noFill/>
                    <a:ln>
                      <a:noFill/>
                    </a:ln>
                    <a:extLst>
                      <a:ext uri="{53640926-AAD7-44D8-BBD7-CCE9431645EC}">
                        <a14:shadowObscured xmlns:a14="http://schemas.microsoft.com/office/drawing/2010/main"/>
                      </a:ext>
                    </a:extLst>
                  </pic:spPr>
                </pic:pic>
              </a:graphicData>
            </a:graphic>
          </wp:inline>
        </w:drawing>
      </w:r>
    </w:p>
    <w:p w14:paraId="1A3167B0" w14:textId="48C7F7C4" w:rsidR="00ED5393" w:rsidRDefault="001E1510" w:rsidP="00F66B03">
      <w:pPr>
        <w:tabs>
          <w:tab w:val="left" w:pos="3075"/>
        </w:tabs>
        <w:rPr>
          <w:lang w:val="en-US"/>
        </w:rPr>
      </w:pPr>
      <w:r>
        <w:rPr>
          <w:noProof/>
          <w:lang w:val="en-US"/>
        </w:rPr>
        <mc:AlternateContent>
          <mc:Choice Requires="wps">
            <w:drawing>
              <wp:anchor distT="0" distB="0" distL="114300" distR="114300" simplePos="0" relativeHeight="251678720" behindDoc="0" locked="0" layoutInCell="1" allowOverlap="1" wp14:anchorId="432F4C57" wp14:editId="3A78FBD6">
                <wp:simplePos x="0" y="0"/>
                <wp:positionH relativeFrom="column">
                  <wp:posOffset>104775</wp:posOffset>
                </wp:positionH>
                <wp:positionV relativeFrom="paragraph">
                  <wp:posOffset>24765</wp:posOffset>
                </wp:positionV>
                <wp:extent cx="2676525" cy="657225"/>
                <wp:effectExtent l="0" t="0" r="28575" b="28575"/>
                <wp:wrapNone/>
                <wp:docPr id="1214613886" name="Text Box 44"/>
                <wp:cNvGraphicFramePr/>
                <a:graphic xmlns:a="http://schemas.openxmlformats.org/drawingml/2006/main">
                  <a:graphicData uri="http://schemas.microsoft.com/office/word/2010/wordprocessingShape">
                    <wps:wsp>
                      <wps:cNvSpPr txBox="1"/>
                      <wps:spPr>
                        <a:xfrm>
                          <a:off x="0" y="0"/>
                          <a:ext cx="2676525" cy="657225"/>
                        </a:xfrm>
                        <a:prstGeom prst="rect">
                          <a:avLst/>
                        </a:prstGeom>
                        <a:solidFill>
                          <a:schemeClr val="lt1"/>
                        </a:solidFill>
                        <a:ln w="6350">
                          <a:solidFill>
                            <a:prstClr val="black"/>
                          </a:solidFill>
                        </a:ln>
                      </wps:spPr>
                      <wps:txbx>
                        <w:txbxContent>
                          <w:p w14:paraId="212D5EAA" w14:textId="6E523922" w:rsidR="001E1510" w:rsidRPr="001E1510" w:rsidRDefault="001E1510">
                            <w:pPr>
                              <w:rPr>
                                <w:lang w:val="en-US"/>
                              </w:rPr>
                            </w:pPr>
                            <w:r>
                              <w:rPr>
                                <w:lang w:val="en-US"/>
                              </w:rPr>
                              <w:t>Grave 12- Aneurin Illtyd, Hannah Oliver, Abraham Oliver, Hilda M Griffiths and Megan Eluned Oliver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2F4C57" id="Text Box 44" o:spid="_x0000_s1038" type="#_x0000_t202" style="position:absolute;margin-left:8.25pt;margin-top:1.95pt;width:210.75pt;height:51.7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" fillcolor="white [3201]" strokeweight=".5pt">
                <v:textbox>
                  <w:txbxContent>
                    <w:p w14:paraId="212D5EAA" w14:textId="6E523922" w:rsidR="001E1510" w:rsidRPr="001E1510" w:rsidRDefault="001E1510">
                      <w:pPr>
                        <w:rPr>
                          <w:lang w:val="en-US"/>
                        </w:rPr>
                      </w:pPr>
                      <w:r>
                        <w:rPr>
                          <w:lang w:val="en-US"/>
                        </w:rPr>
                        <w:t>Grave 12- Aneurin Illtyd, Hannah Oliver, Abraham Oliver, Hilda M Griffiths and Megan Eluned Oliver</w:t>
                      </w:r>
                    </w:p>
                  </w:txbxContent>
                </v:textbox>
              </v:shape>
            </w:pict>
          </mc:Fallback>
        </mc:AlternateContent>
      </w:r>
    </w:p>
    <w:p w14:paraId="72BAF61E" w14:textId="2959EA87" w:rsidR="001E1510" w:rsidRPr="001E1510" w:rsidRDefault="001E1510" w:rsidP="001E1510">
      <w:pPr>
        <w:tabs>
          <w:tab w:val="left" w:pos="3075"/>
        </w:tabs>
      </w:pPr>
    </w:p>
    <w:p w14:paraId="2BDAED4E" w14:textId="77777777" w:rsidR="00ED5393" w:rsidRDefault="00ED5393" w:rsidP="00F66B03">
      <w:pPr>
        <w:tabs>
          <w:tab w:val="left" w:pos="3075"/>
        </w:tabs>
        <w:rPr>
          <w:lang w:val="en-US"/>
        </w:rPr>
      </w:pPr>
    </w:p>
    <w:p w14:paraId="78B319E6" w14:textId="77777777" w:rsidR="00ED5393" w:rsidRDefault="00ED5393" w:rsidP="00F66B03">
      <w:pPr>
        <w:tabs>
          <w:tab w:val="left" w:pos="3075"/>
        </w:tabs>
        <w:rPr>
          <w:lang w:val="en-US"/>
        </w:rPr>
      </w:pPr>
    </w:p>
    <w:p w14:paraId="2A42D5F4" w14:textId="77777777" w:rsidR="00ED5393" w:rsidRDefault="00ED5393" w:rsidP="00F66B03">
      <w:pPr>
        <w:tabs>
          <w:tab w:val="left" w:pos="3075"/>
        </w:tabs>
        <w:rPr>
          <w:lang w:val="en-US"/>
        </w:rPr>
      </w:pPr>
    </w:p>
    <w:p w14:paraId="3E085337" w14:textId="77777777" w:rsidR="00ED5393" w:rsidRDefault="00ED5393" w:rsidP="00F66B03">
      <w:pPr>
        <w:tabs>
          <w:tab w:val="left" w:pos="3075"/>
        </w:tabs>
        <w:rPr>
          <w:lang w:val="en-US"/>
        </w:rPr>
      </w:pPr>
    </w:p>
    <w:p w14:paraId="5A6EABB1" w14:textId="77777777" w:rsidR="00ED5393" w:rsidRDefault="00ED5393" w:rsidP="00F66B03">
      <w:pPr>
        <w:tabs>
          <w:tab w:val="left" w:pos="3075"/>
        </w:tabs>
        <w:rPr>
          <w:lang w:val="en-US"/>
        </w:rPr>
      </w:pPr>
    </w:p>
    <w:p w14:paraId="1D4FDC65" w14:textId="77777777" w:rsidR="00ED5393" w:rsidRDefault="00ED5393" w:rsidP="00F66B03">
      <w:pPr>
        <w:tabs>
          <w:tab w:val="left" w:pos="3075"/>
        </w:tabs>
        <w:rPr>
          <w:lang w:val="en-US"/>
        </w:rPr>
      </w:pPr>
    </w:p>
    <w:p w14:paraId="2B50FC8C" w14:textId="51CF21C5" w:rsidR="00C74A81" w:rsidRPr="00C74A81" w:rsidRDefault="00C74A81" w:rsidP="00C74A81">
      <w:pPr>
        <w:tabs>
          <w:tab w:val="left" w:pos="3075"/>
        </w:tabs>
      </w:pPr>
      <w:r w:rsidRPr="00C74A81">
        <w:lastRenderedPageBreak/>
        <w:drawing>
          <wp:anchor distT="0" distB="0" distL="114300" distR="114300" simplePos="0" relativeHeight="251679744" behindDoc="1" locked="0" layoutInCell="1" allowOverlap="1" wp14:anchorId="52B600FE" wp14:editId="15A71F35">
            <wp:simplePos x="0" y="0"/>
            <wp:positionH relativeFrom="column">
              <wp:posOffset>1151255</wp:posOffset>
            </wp:positionH>
            <wp:positionV relativeFrom="paragraph">
              <wp:posOffset>-600710</wp:posOffset>
            </wp:positionV>
            <wp:extent cx="3266440" cy="4468495"/>
            <wp:effectExtent l="8572" t="0" r="0" b="0"/>
            <wp:wrapTight wrapText="bothSides">
              <wp:wrapPolygon edited="0">
                <wp:start x="21543" y="-41"/>
                <wp:lineTo x="128" y="-41"/>
                <wp:lineTo x="128" y="21506"/>
                <wp:lineTo x="21543" y="21506"/>
                <wp:lineTo x="21543" y="-41"/>
              </wp:wrapPolygon>
            </wp:wrapTight>
            <wp:docPr id="1118674474"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674474" name="Picture 4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16200000">
                      <a:off x="0" y="0"/>
                      <a:ext cx="3266440" cy="4468495"/>
                    </a:xfrm>
                    <a:prstGeom prst="rect">
                      <a:avLst/>
                    </a:prstGeom>
                    <a:noFill/>
                    <a:ln>
                      <a:noFill/>
                    </a:ln>
                  </pic:spPr>
                </pic:pic>
              </a:graphicData>
            </a:graphic>
          </wp:anchor>
        </w:drawing>
      </w:r>
    </w:p>
    <w:p w14:paraId="368BF555" w14:textId="77777777" w:rsidR="00ED5393" w:rsidRDefault="00ED5393" w:rsidP="00F66B03">
      <w:pPr>
        <w:tabs>
          <w:tab w:val="left" w:pos="3075"/>
        </w:tabs>
        <w:rPr>
          <w:lang w:val="en-US"/>
        </w:rPr>
      </w:pPr>
    </w:p>
    <w:p w14:paraId="314E6D19" w14:textId="77777777" w:rsidR="00ED5393" w:rsidRDefault="00ED5393" w:rsidP="00F66B03">
      <w:pPr>
        <w:tabs>
          <w:tab w:val="left" w:pos="3075"/>
        </w:tabs>
        <w:rPr>
          <w:lang w:val="en-US"/>
        </w:rPr>
      </w:pPr>
    </w:p>
    <w:p w14:paraId="529E0CE7" w14:textId="77777777" w:rsidR="00ED5393" w:rsidRDefault="00ED5393" w:rsidP="00F66B03">
      <w:pPr>
        <w:tabs>
          <w:tab w:val="left" w:pos="3075"/>
        </w:tabs>
        <w:rPr>
          <w:lang w:val="en-US"/>
        </w:rPr>
      </w:pPr>
    </w:p>
    <w:p w14:paraId="0995192D" w14:textId="77777777" w:rsidR="00ED5393" w:rsidRDefault="00ED5393" w:rsidP="00F66B03">
      <w:pPr>
        <w:tabs>
          <w:tab w:val="left" w:pos="3075"/>
        </w:tabs>
        <w:rPr>
          <w:lang w:val="en-US"/>
        </w:rPr>
      </w:pPr>
    </w:p>
    <w:p w14:paraId="14DB7A94" w14:textId="77777777" w:rsidR="00ED5393" w:rsidRDefault="00ED5393" w:rsidP="00F66B03">
      <w:pPr>
        <w:tabs>
          <w:tab w:val="left" w:pos="3075"/>
        </w:tabs>
        <w:rPr>
          <w:lang w:val="en-US"/>
        </w:rPr>
      </w:pPr>
    </w:p>
    <w:p w14:paraId="12D1CB9B" w14:textId="77777777" w:rsidR="00ED5393" w:rsidRDefault="00ED5393" w:rsidP="00F66B03">
      <w:pPr>
        <w:tabs>
          <w:tab w:val="left" w:pos="3075"/>
        </w:tabs>
        <w:rPr>
          <w:lang w:val="en-US"/>
        </w:rPr>
      </w:pPr>
    </w:p>
    <w:p w14:paraId="6AD24EA1" w14:textId="77777777" w:rsidR="00ED5393" w:rsidRDefault="00ED5393" w:rsidP="00F66B03">
      <w:pPr>
        <w:tabs>
          <w:tab w:val="left" w:pos="3075"/>
        </w:tabs>
        <w:rPr>
          <w:lang w:val="en-US"/>
        </w:rPr>
      </w:pPr>
    </w:p>
    <w:p w14:paraId="4CCBF0A2" w14:textId="77777777" w:rsidR="00ED5393" w:rsidRDefault="00ED5393" w:rsidP="00F66B03">
      <w:pPr>
        <w:tabs>
          <w:tab w:val="left" w:pos="3075"/>
        </w:tabs>
        <w:rPr>
          <w:lang w:val="en-US"/>
        </w:rPr>
      </w:pPr>
    </w:p>
    <w:p w14:paraId="68D86F45" w14:textId="77777777" w:rsidR="00ED5393" w:rsidRDefault="00ED5393" w:rsidP="00F66B03">
      <w:pPr>
        <w:tabs>
          <w:tab w:val="left" w:pos="3075"/>
        </w:tabs>
        <w:rPr>
          <w:lang w:val="en-US"/>
        </w:rPr>
      </w:pPr>
    </w:p>
    <w:p w14:paraId="5352EDC9" w14:textId="77777777" w:rsidR="00ED5393" w:rsidRDefault="00ED5393" w:rsidP="00F66B03">
      <w:pPr>
        <w:tabs>
          <w:tab w:val="left" w:pos="3075"/>
        </w:tabs>
        <w:rPr>
          <w:lang w:val="en-US"/>
        </w:rPr>
      </w:pPr>
    </w:p>
    <w:p w14:paraId="53418FFF" w14:textId="4F0DBE6C" w:rsidR="00ED5393" w:rsidRDefault="00C74A81" w:rsidP="00F66B03">
      <w:pPr>
        <w:tabs>
          <w:tab w:val="left" w:pos="3075"/>
        </w:tabs>
        <w:rPr>
          <w:lang w:val="en-US"/>
        </w:rPr>
      </w:pPr>
      <w:r>
        <w:rPr>
          <w:noProof/>
          <w:lang w:val="en-US"/>
        </w:rPr>
        <mc:AlternateContent>
          <mc:Choice Requires="wps">
            <w:drawing>
              <wp:anchor distT="0" distB="0" distL="114300" distR="114300" simplePos="0" relativeHeight="251680768" behindDoc="0" locked="0" layoutInCell="1" allowOverlap="1" wp14:anchorId="5D4F15E4" wp14:editId="0795B756">
                <wp:simplePos x="0" y="0"/>
                <wp:positionH relativeFrom="column">
                  <wp:posOffset>1466850</wp:posOffset>
                </wp:positionH>
                <wp:positionV relativeFrom="paragraph">
                  <wp:posOffset>267970</wp:posOffset>
                </wp:positionV>
                <wp:extent cx="2657475" cy="333375"/>
                <wp:effectExtent l="0" t="0" r="28575" b="28575"/>
                <wp:wrapNone/>
                <wp:docPr id="1750988183" name="Text Box 47"/>
                <wp:cNvGraphicFramePr/>
                <a:graphic xmlns:a="http://schemas.openxmlformats.org/drawingml/2006/main">
                  <a:graphicData uri="http://schemas.microsoft.com/office/word/2010/wordprocessingShape">
                    <wps:wsp>
                      <wps:cNvSpPr txBox="1"/>
                      <wps:spPr>
                        <a:xfrm>
                          <a:off x="0" y="0"/>
                          <a:ext cx="2657475" cy="333375"/>
                        </a:xfrm>
                        <a:prstGeom prst="rect">
                          <a:avLst/>
                        </a:prstGeom>
                        <a:solidFill>
                          <a:schemeClr val="lt1"/>
                        </a:solidFill>
                        <a:ln w="6350">
                          <a:solidFill>
                            <a:prstClr val="black"/>
                          </a:solidFill>
                        </a:ln>
                      </wps:spPr>
                      <wps:txbx>
                        <w:txbxContent>
                          <w:p w14:paraId="483D0DD8" w14:textId="05F4BB3D" w:rsidR="00C74A81" w:rsidRPr="00C74A81" w:rsidRDefault="00C74A81">
                            <w:pPr>
                              <w:rPr>
                                <w:lang w:val="en-US"/>
                              </w:rPr>
                            </w:pPr>
                            <w:r>
                              <w:rPr>
                                <w:lang w:val="en-US"/>
                              </w:rPr>
                              <w:t>Location of every grave used in the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D4F15E4" id="Text Box 47" o:spid="_x0000_s1039" type="#_x0000_t202" style="position:absolute;margin-left:115.5pt;margin-top:21.1pt;width:209.25pt;height:26.25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" fillcolor="white [3201]" strokeweight=".5pt">
                <v:textbox>
                  <w:txbxContent>
                    <w:p w14:paraId="483D0DD8" w14:textId="05F4BB3D" w:rsidR="00C74A81" w:rsidRPr="00C74A81" w:rsidRDefault="00C74A81">
                      <w:pPr>
                        <w:rPr>
                          <w:lang w:val="en-US"/>
                        </w:rPr>
                      </w:pPr>
                      <w:r>
                        <w:rPr>
                          <w:lang w:val="en-US"/>
                        </w:rPr>
                        <w:t>Location of every grave used in the report</w:t>
                      </w:r>
                    </w:p>
                  </w:txbxContent>
                </v:textbox>
              </v:shape>
            </w:pict>
          </mc:Fallback>
        </mc:AlternateContent>
      </w:r>
    </w:p>
    <w:p w14:paraId="0A066F3E" w14:textId="77777777" w:rsidR="00ED5393" w:rsidRDefault="00ED5393" w:rsidP="00F66B03">
      <w:pPr>
        <w:tabs>
          <w:tab w:val="left" w:pos="3075"/>
        </w:tabs>
        <w:rPr>
          <w:lang w:val="en-US"/>
        </w:rPr>
      </w:pPr>
    </w:p>
    <w:p w14:paraId="257661E8" w14:textId="77777777" w:rsidR="00ED5393" w:rsidRDefault="00ED5393" w:rsidP="00F66B03">
      <w:pPr>
        <w:tabs>
          <w:tab w:val="left" w:pos="3075"/>
        </w:tabs>
        <w:rPr>
          <w:lang w:val="en-US"/>
        </w:rPr>
      </w:pPr>
    </w:p>
    <w:p w14:paraId="3980FB88" w14:textId="77777777" w:rsidR="00ED5393" w:rsidRDefault="00ED5393" w:rsidP="00F66B03">
      <w:pPr>
        <w:tabs>
          <w:tab w:val="left" w:pos="3075"/>
        </w:tabs>
        <w:rPr>
          <w:lang w:val="en-US"/>
        </w:rPr>
      </w:pPr>
    </w:p>
    <w:p w14:paraId="09146959" w14:textId="77777777" w:rsidR="00ED5393" w:rsidRDefault="00ED5393" w:rsidP="00F66B03">
      <w:pPr>
        <w:tabs>
          <w:tab w:val="left" w:pos="3075"/>
        </w:tabs>
        <w:rPr>
          <w:lang w:val="en-US"/>
        </w:rPr>
      </w:pPr>
    </w:p>
    <w:p w14:paraId="5A4BEF54" w14:textId="77777777" w:rsidR="00ED5393" w:rsidRPr="00F66B03" w:rsidRDefault="00ED5393" w:rsidP="00F66B03">
      <w:pPr>
        <w:tabs>
          <w:tab w:val="left" w:pos="3075"/>
        </w:tabs>
        <w:rPr>
          <w:lang w:val="en-US"/>
        </w:rPr>
      </w:pPr>
    </w:p>
    <w:sectPr w:rsidR="00ED5393" w:rsidRPr="00F66B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F75818" w14:textId="77777777" w:rsidR="00B22901" w:rsidRDefault="00B22901" w:rsidP="00E64868">
      <w:pPr>
        <w:spacing w:after="0" w:line="240" w:lineRule="auto"/>
      </w:pPr>
      <w:r>
        <w:separator/>
      </w:r>
    </w:p>
  </w:endnote>
  <w:endnote w:type="continuationSeparator" w:id="0">
    <w:p w14:paraId="5A9D6ECB" w14:textId="77777777" w:rsidR="00B22901" w:rsidRDefault="00B22901" w:rsidP="00E648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817FFD" w14:textId="77777777" w:rsidR="00B22901" w:rsidRDefault="00B22901" w:rsidP="00E64868">
      <w:pPr>
        <w:spacing w:after="0" w:line="240" w:lineRule="auto"/>
      </w:pPr>
      <w:r>
        <w:separator/>
      </w:r>
    </w:p>
  </w:footnote>
  <w:footnote w:type="continuationSeparator" w:id="0">
    <w:p w14:paraId="16947E92" w14:textId="77777777" w:rsidR="00B22901" w:rsidRDefault="00B22901" w:rsidP="00E64868">
      <w:pPr>
        <w:spacing w:after="0" w:line="240" w:lineRule="auto"/>
      </w:pPr>
      <w:r>
        <w:continuationSeparator/>
      </w:r>
    </w:p>
  </w:footnote>
  <w:footnote w:id="1">
    <w:p w14:paraId="37985B8C" w14:textId="7C873CEF" w:rsidR="00E64868" w:rsidRPr="00E64868" w:rsidRDefault="00E64868">
      <w:pPr>
        <w:pStyle w:val="FootnoteText"/>
        <w:rPr>
          <w:lang w:val="en-US"/>
        </w:rPr>
      </w:pPr>
      <w:r>
        <w:rPr>
          <w:rStyle w:val="FootnoteReference"/>
        </w:rPr>
        <w:footnoteRef/>
      </w:r>
      <w:r>
        <w:t xml:space="preserve"> </w:t>
      </w:r>
      <w:r>
        <w:rPr>
          <w:lang w:val="en-US"/>
        </w:rPr>
        <w:t>Coflein,</w:t>
      </w:r>
      <w:r>
        <w:rPr>
          <w:i/>
          <w:iCs/>
          <w:lang w:val="en-US"/>
        </w:rPr>
        <w:t>’St Peters Church Lampter’</w:t>
      </w:r>
      <w:r>
        <w:rPr>
          <w:lang w:val="en-US"/>
        </w:rPr>
        <w:t xml:space="preserve">,2015, &lt; </w:t>
      </w:r>
      <w:hyperlink r:id="rId1" w:history="1">
        <w:r w:rsidR="00C37F59" w:rsidRPr="00571D88">
          <w:rPr>
            <w:rStyle w:val="Hyperlink"/>
            <w:lang w:val="en-US"/>
          </w:rPr>
          <w:t>https://coflein.gov.uk/en/site/270/</w:t>
        </w:r>
      </w:hyperlink>
      <w:r w:rsidR="00C37F59">
        <w:rPr>
          <w:lang w:val="en-US"/>
        </w:rPr>
        <w:t xml:space="preserve"> &gt;,[Accessed: 16 March 2025]</w:t>
      </w:r>
    </w:p>
  </w:footnote>
  <w:footnote w:id="2">
    <w:p w14:paraId="57244DD4" w14:textId="113AC052" w:rsidR="00026C85" w:rsidRPr="00026C85" w:rsidRDefault="00026C85">
      <w:pPr>
        <w:pStyle w:val="FootnoteText"/>
        <w:rPr>
          <w:lang w:val="en-US"/>
        </w:rPr>
      </w:pPr>
      <w:r>
        <w:rPr>
          <w:rStyle w:val="FootnoteReference"/>
        </w:rPr>
        <w:footnoteRef/>
      </w:r>
      <w:r>
        <w:t xml:space="preserve"> </w:t>
      </w:r>
      <w:r>
        <w:rPr>
          <w:lang w:val="en-US"/>
        </w:rPr>
        <w:t>See Appendix: Grave 1- Thomas</w:t>
      </w:r>
      <w:r w:rsidR="005C2C89">
        <w:rPr>
          <w:lang w:val="en-US"/>
        </w:rPr>
        <w:t xml:space="preserve"> Williams</w:t>
      </w:r>
      <w:r>
        <w:rPr>
          <w:lang w:val="en-US"/>
        </w:rPr>
        <w:t xml:space="preserve"> and Ann Williams</w:t>
      </w:r>
    </w:p>
  </w:footnote>
  <w:footnote w:id="3">
    <w:p w14:paraId="67A3487F" w14:textId="127AFB2A" w:rsidR="00224843" w:rsidRPr="00224843" w:rsidRDefault="00224843">
      <w:pPr>
        <w:pStyle w:val="FootnoteText"/>
        <w:rPr>
          <w:lang w:val="en-US"/>
        </w:rPr>
      </w:pPr>
      <w:r>
        <w:rPr>
          <w:rStyle w:val="FootnoteReference"/>
        </w:rPr>
        <w:footnoteRef/>
      </w:r>
      <w:r>
        <w:t xml:space="preserve"> </w:t>
      </w:r>
      <w:r>
        <w:rPr>
          <w:lang w:val="en-US"/>
        </w:rPr>
        <w:t>Undercliffe Cemetery Charity,</w:t>
      </w:r>
      <w:r>
        <w:rPr>
          <w:i/>
          <w:iCs/>
          <w:lang w:val="en-US"/>
        </w:rPr>
        <w:t>’ The Symbolism of Victorian Funerary Art’</w:t>
      </w:r>
      <w:r>
        <w:rPr>
          <w:lang w:val="en-US"/>
        </w:rPr>
        <w:t xml:space="preserve">, Unknown, &lt; </w:t>
      </w:r>
      <w:hyperlink r:id="rId2" w:history="1">
        <w:r w:rsidRPr="00571D88">
          <w:rPr>
            <w:rStyle w:val="Hyperlink"/>
            <w:lang w:val="en-US"/>
          </w:rPr>
          <w:t>https://www.undercliffecemetery.co.uk/gallery/funerary-art/</w:t>
        </w:r>
      </w:hyperlink>
      <w:r>
        <w:rPr>
          <w:lang w:val="en-US"/>
        </w:rPr>
        <w:t xml:space="preserve"> &gt;, [Accessed: 16 March 2025]</w:t>
      </w:r>
    </w:p>
  </w:footnote>
  <w:footnote w:id="4">
    <w:p w14:paraId="0FCD354C" w14:textId="5A875A2D" w:rsidR="00026C85" w:rsidRPr="00026C85" w:rsidRDefault="00026C85">
      <w:pPr>
        <w:pStyle w:val="FootnoteText"/>
        <w:rPr>
          <w:lang w:val="en-US"/>
        </w:rPr>
      </w:pPr>
      <w:r>
        <w:rPr>
          <w:rStyle w:val="FootnoteReference"/>
        </w:rPr>
        <w:footnoteRef/>
      </w:r>
      <w:r>
        <w:t xml:space="preserve"> </w:t>
      </w:r>
      <w:r>
        <w:rPr>
          <w:lang w:val="en-US"/>
        </w:rPr>
        <w:t>See Appendix: Grave 1-Open Book Shown with Welsh Writing</w:t>
      </w:r>
    </w:p>
  </w:footnote>
  <w:footnote w:id="5">
    <w:p w14:paraId="58B213A9" w14:textId="1E52EFD3" w:rsidR="00224843" w:rsidRPr="00224843" w:rsidRDefault="00224843">
      <w:pPr>
        <w:pStyle w:val="FootnoteText"/>
        <w:rPr>
          <w:lang w:val="en-US"/>
        </w:rPr>
      </w:pPr>
      <w:r>
        <w:rPr>
          <w:rStyle w:val="FootnoteReference"/>
        </w:rPr>
        <w:footnoteRef/>
      </w:r>
      <w:r>
        <w:t xml:space="preserve"> </w:t>
      </w:r>
      <w:r>
        <w:rPr>
          <w:lang w:val="en-US"/>
        </w:rPr>
        <w:t>Funeral Guide,</w:t>
      </w:r>
      <w:r>
        <w:rPr>
          <w:i/>
          <w:iCs/>
          <w:lang w:val="en-US"/>
        </w:rPr>
        <w:t>’ Cemetery Symbolism’</w:t>
      </w:r>
      <w:r>
        <w:rPr>
          <w:lang w:val="en-US"/>
        </w:rPr>
        <w:t xml:space="preserve">, Unknown, &lt; </w:t>
      </w:r>
      <w:hyperlink r:id="rId3" w:history="1">
        <w:r w:rsidRPr="00571D88">
          <w:rPr>
            <w:rStyle w:val="Hyperlink"/>
            <w:lang w:val="en-US"/>
          </w:rPr>
          <w:t>https://www.funeralguide.co.uk/cemetery-symbolism</w:t>
        </w:r>
      </w:hyperlink>
      <w:r>
        <w:rPr>
          <w:lang w:val="en-US"/>
        </w:rPr>
        <w:t xml:space="preserve"> &gt;, [Accessed: 16 March 2025]</w:t>
      </w:r>
    </w:p>
  </w:footnote>
  <w:footnote w:id="6">
    <w:p w14:paraId="40E3DDCC" w14:textId="3F9B802A" w:rsidR="00C11869" w:rsidRPr="00C11869" w:rsidRDefault="00C11869">
      <w:pPr>
        <w:pStyle w:val="FootnoteText"/>
        <w:rPr>
          <w:lang w:val="en-US"/>
        </w:rPr>
      </w:pPr>
      <w:r>
        <w:rPr>
          <w:rStyle w:val="FootnoteReference"/>
        </w:rPr>
        <w:footnoteRef/>
      </w:r>
      <w:r>
        <w:t xml:space="preserve"> </w:t>
      </w:r>
      <w:r>
        <w:rPr>
          <w:lang w:val="en-US"/>
        </w:rPr>
        <w:t>See Appendix: Grave 2- Evan Mab Dafydd and Martha Davies</w:t>
      </w:r>
    </w:p>
  </w:footnote>
  <w:footnote w:id="7">
    <w:p w14:paraId="28EAE955" w14:textId="4C5D3B49" w:rsidR="00C2262F" w:rsidRPr="00C2262F" w:rsidRDefault="00C2262F">
      <w:pPr>
        <w:pStyle w:val="FootnoteText"/>
        <w:rPr>
          <w:lang w:val="en-US"/>
        </w:rPr>
      </w:pPr>
      <w:r>
        <w:rPr>
          <w:rStyle w:val="FootnoteReference"/>
        </w:rPr>
        <w:footnoteRef/>
      </w:r>
      <w:r>
        <w:t xml:space="preserve"> </w:t>
      </w:r>
      <w:r>
        <w:rPr>
          <w:lang w:val="en-US"/>
        </w:rPr>
        <w:t>Ibid: Undercliffe Cemetery Charity,</w:t>
      </w:r>
      <w:r>
        <w:rPr>
          <w:i/>
          <w:iCs/>
          <w:lang w:val="en-US"/>
        </w:rPr>
        <w:t>’ The Symbolism of Victorian Funerary Art’</w:t>
      </w:r>
      <w:r>
        <w:rPr>
          <w:lang w:val="en-US"/>
        </w:rPr>
        <w:t xml:space="preserve">, Unknown, &lt; </w:t>
      </w:r>
      <w:hyperlink r:id="rId4" w:history="1">
        <w:r w:rsidRPr="00571D88">
          <w:rPr>
            <w:rStyle w:val="Hyperlink"/>
            <w:lang w:val="en-US"/>
          </w:rPr>
          <w:t>https://www.undercliffecemetery.co.uk/gallery/funerary-art/</w:t>
        </w:r>
      </w:hyperlink>
      <w:r>
        <w:rPr>
          <w:lang w:val="en-US"/>
        </w:rPr>
        <w:t xml:space="preserve"> &gt;, [Accessed: 16 March 2025]</w:t>
      </w:r>
    </w:p>
  </w:footnote>
  <w:footnote w:id="8">
    <w:p w14:paraId="525A7F19" w14:textId="5C10B42A" w:rsidR="004B6EC8" w:rsidRPr="004B6EC8" w:rsidRDefault="004B6EC8">
      <w:pPr>
        <w:pStyle w:val="FootnoteText"/>
        <w:rPr>
          <w:lang w:val="en-US"/>
        </w:rPr>
      </w:pPr>
      <w:r>
        <w:rPr>
          <w:rStyle w:val="FootnoteReference"/>
        </w:rPr>
        <w:footnoteRef/>
      </w:r>
      <w:r>
        <w:t xml:space="preserve"> </w:t>
      </w:r>
      <w:r>
        <w:rPr>
          <w:lang w:val="en-US"/>
        </w:rPr>
        <w:t>Horton L,</w:t>
      </w:r>
      <w:r>
        <w:rPr>
          <w:i/>
          <w:iCs/>
          <w:lang w:val="en-US"/>
        </w:rPr>
        <w:t>’ Messages in Stone: Symbolism on Victorian Grave Markers’</w:t>
      </w:r>
      <w:r>
        <w:rPr>
          <w:lang w:val="en-US"/>
        </w:rPr>
        <w:t>, Unknown: Palimpsest (1989) p71</w:t>
      </w:r>
    </w:p>
  </w:footnote>
  <w:footnote w:id="9">
    <w:p w14:paraId="2363D6DC" w14:textId="731FBD4B" w:rsidR="00C85D06" w:rsidRPr="00C85D06" w:rsidRDefault="00C85D06">
      <w:pPr>
        <w:pStyle w:val="FootnoteText"/>
        <w:rPr>
          <w:lang w:val="en-US"/>
        </w:rPr>
      </w:pPr>
      <w:r>
        <w:rPr>
          <w:rStyle w:val="FootnoteReference"/>
        </w:rPr>
        <w:footnoteRef/>
      </w:r>
      <w:r>
        <w:t xml:space="preserve"> </w:t>
      </w:r>
      <w:r>
        <w:rPr>
          <w:lang w:val="en-US"/>
        </w:rPr>
        <w:t>See Appendix: Grave 3- John Lewis</w:t>
      </w:r>
    </w:p>
  </w:footnote>
  <w:footnote w:id="10">
    <w:p w14:paraId="62C2A5E0" w14:textId="446F4138" w:rsidR="008C3CBE" w:rsidRPr="008C3CBE" w:rsidRDefault="008C3CBE">
      <w:pPr>
        <w:pStyle w:val="FootnoteText"/>
        <w:rPr>
          <w:lang w:val="en-US"/>
        </w:rPr>
      </w:pPr>
      <w:r>
        <w:rPr>
          <w:rStyle w:val="FootnoteReference"/>
        </w:rPr>
        <w:footnoteRef/>
      </w:r>
      <w:r>
        <w:t xml:space="preserve"> </w:t>
      </w:r>
      <w:r>
        <w:rPr>
          <w:lang w:val="en-US"/>
        </w:rPr>
        <w:t>Ibid: Funeral Guide,</w:t>
      </w:r>
      <w:r>
        <w:rPr>
          <w:i/>
          <w:iCs/>
          <w:lang w:val="en-US"/>
        </w:rPr>
        <w:t>’ Cemetery Symbolism’</w:t>
      </w:r>
      <w:r>
        <w:rPr>
          <w:lang w:val="en-US"/>
        </w:rPr>
        <w:t xml:space="preserve">, Unknown, &lt; </w:t>
      </w:r>
      <w:hyperlink r:id="rId5" w:history="1">
        <w:r w:rsidRPr="00571D88">
          <w:rPr>
            <w:rStyle w:val="Hyperlink"/>
            <w:lang w:val="en-US"/>
          </w:rPr>
          <w:t>https://www.funeralguide.co.uk/cemetery-symbolism</w:t>
        </w:r>
      </w:hyperlink>
      <w:r>
        <w:rPr>
          <w:lang w:val="en-US"/>
        </w:rPr>
        <w:t xml:space="preserve"> &gt;, [Accessed: 16 March 2025]</w:t>
      </w:r>
    </w:p>
  </w:footnote>
  <w:footnote w:id="11">
    <w:p w14:paraId="249A7A0A" w14:textId="5031A2F3" w:rsidR="0034379E" w:rsidRPr="0034379E" w:rsidRDefault="0034379E">
      <w:pPr>
        <w:pStyle w:val="FootnoteText"/>
        <w:rPr>
          <w:lang w:val="en-US"/>
        </w:rPr>
      </w:pPr>
      <w:r>
        <w:rPr>
          <w:rStyle w:val="FootnoteReference"/>
        </w:rPr>
        <w:footnoteRef/>
      </w:r>
      <w:r>
        <w:t xml:space="preserve"> </w:t>
      </w:r>
      <w:r>
        <w:rPr>
          <w:lang w:val="en-US"/>
        </w:rPr>
        <w:t>See Appendix: Grave 4- David Williams</w:t>
      </w:r>
    </w:p>
  </w:footnote>
  <w:footnote w:id="12">
    <w:p w14:paraId="44A3A6FC" w14:textId="304F37FB" w:rsidR="00674A21" w:rsidRPr="00674A21" w:rsidRDefault="00674A21">
      <w:pPr>
        <w:pStyle w:val="FootnoteText"/>
        <w:rPr>
          <w:lang w:val="en-US"/>
        </w:rPr>
      </w:pPr>
      <w:r>
        <w:rPr>
          <w:rStyle w:val="FootnoteReference"/>
        </w:rPr>
        <w:footnoteRef/>
      </w:r>
      <w:r>
        <w:t xml:space="preserve"> Ibid: </w:t>
      </w:r>
      <w:r>
        <w:rPr>
          <w:lang w:val="en-US"/>
        </w:rPr>
        <w:t>Horton L,</w:t>
      </w:r>
      <w:r>
        <w:rPr>
          <w:i/>
          <w:iCs/>
          <w:lang w:val="en-US"/>
        </w:rPr>
        <w:t>’ Messages in Stone: Symbolism on Victorian Grave Markers’</w:t>
      </w:r>
      <w:r>
        <w:rPr>
          <w:lang w:val="en-US"/>
        </w:rPr>
        <w:t xml:space="preserve">, </w:t>
      </w:r>
      <w:r w:rsidR="00BD6AC4">
        <w:rPr>
          <w:lang w:val="en-US"/>
        </w:rPr>
        <w:t>(</w:t>
      </w:r>
      <w:r>
        <w:rPr>
          <w:lang w:val="en-US"/>
        </w:rPr>
        <w:t>Unknown: Palimpsest 1989) p71</w:t>
      </w:r>
    </w:p>
  </w:footnote>
  <w:footnote w:id="13">
    <w:p w14:paraId="315E9618" w14:textId="1B454620" w:rsidR="008407B5" w:rsidRPr="008407B5" w:rsidRDefault="008407B5">
      <w:pPr>
        <w:pStyle w:val="FootnoteText"/>
        <w:rPr>
          <w:lang w:val="en-US"/>
        </w:rPr>
      </w:pPr>
      <w:r>
        <w:rPr>
          <w:rStyle w:val="FootnoteReference"/>
        </w:rPr>
        <w:footnoteRef/>
      </w:r>
      <w:r>
        <w:t xml:space="preserve"> </w:t>
      </w:r>
      <w:r>
        <w:rPr>
          <w:lang w:val="en-US"/>
        </w:rPr>
        <w:t>Mytum H,</w:t>
      </w:r>
      <w:r>
        <w:rPr>
          <w:i/>
          <w:iCs/>
          <w:lang w:val="en-US"/>
        </w:rPr>
        <w:t>’ Mortuary Monuments and Burial Grounds of the Historic Period’</w:t>
      </w:r>
      <w:r>
        <w:rPr>
          <w:lang w:val="en-US"/>
        </w:rPr>
        <w:t xml:space="preserve">, </w:t>
      </w:r>
      <w:r w:rsidR="00BD6AC4">
        <w:rPr>
          <w:lang w:val="en-US"/>
        </w:rPr>
        <w:t>(</w:t>
      </w:r>
      <w:r>
        <w:rPr>
          <w:lang w:val="en-US"/>
        </w:rPr>
        <w:t>New York: Springer US 2004) p</w:t>
      </w:r>
      <w:r w:rsidR="00BD6AC4">
        <w:rPr>
          <w:lang w:val="en-US"/>
        </w:rPr>
        <w:t>158</w:t>
      </w:r>
    </w:p>
  </w:footnote>
  <w:footnote w:id="14">
    <w:p w14:paraId="49500C27" w14:textId="6BFC62C4" w:rsidR="0034379E" w:rsidRPr="0034379E" w:rsidRDefault="0034379E">
      <w:pPr>
        <w:pStyle w:val="FootnoteText"/>
        <w:rPr>
          <w:lang w:val="en-US"/>
        </w:rPr>
      </w:pPr>
      <w:r>
        <w:rPr>
          <w:rStyle w:val="FootnoteReference"/>
        </w:rPr>
        <w:footnoteRef/>
      </w:r>
      <w:r>
        <w:t xml:space="preserve"> </w:t>
      </w:r>
      <w:r>
        <w:rPr>
          <w:lang w:val="en-US"/>
        </w:rPr>
        <w:t>See Appendix: Grave 5- Thomas Mae Evan and Gwenllian Jones</w:t>
      </w:r>
    </w:p>
  </w:footnote>
  <w:footnote w:id="15">
    <w:p w14:paraId="1A068FCF" w14:textId="4BA009CC" w:rsidR="00CC6D07" w:rsidRPr="00CC6D07" w:rsidRDefault="00CC6D07">
      <w:pPr>
        <w:pStyle w:val="FootnoteText"/>
        <w:rPr>
          <w:lang w:val="en-US"/>
        </w:rPr>
      </w:pPr>
      <w:r>
        <w:rPr>
          <w:rStyle w:val="FootnoteReference"/>
        </w:rPr>
        <w:footnoteRef/>
      </w:r>
      <w:r>
        <w:t xml:space="preserve"> Ibid: </w:t>
      </w:r>
      <w:r>
        <w:rPr>
          <w:lang w:val="en-US"/>
        </w:rPr>
        <w:t>Horton L,</w:t>
      </w:r>
      <w:r>
        <w:rPr>
          <w:i/>
          <w:iCs/>
          <w:lang w:val="en-US"/>
        </w:rPr>
        <w:t>’ Messages in Stone: Symbolism on Victorian Grave Markers’</w:t>
      </w:r>
      <w:r>
        <w:rPr>
          <w:lang w:val="en-US"/>
        </w:rPr>
        <w:t>, (Unknown: Palimpsest 1989) p65</w:t>
      </w:r>
    </w:p>
  </w:footnote>
  <w:footnote w:id="16">
    <w:p w14:paraId="7F6E58E7" w14:textId="5913ECFE" w:rsidR="0034379E" w:rsidRPr="0034379E" w:rsidRDefault="0034379E">
      <w:pPr>
        <w:pStyle w:val="FootnoteText"/>
        <w:rPr>
          <w:lang w:val="en-US"/>
        </w:rPr>
      </w:pPr>
      <w:r>
        <w:rPr>
          <w:rStyle w:val="FootnoteReference"/>
        </w:rPr>
        <w:footnoteRef/>
      </w:r>
      <w:r>
        <w:t xml:space="preserve"> </w:t>
      </w:r>
      <w:r>
        <w:rPr>
          <w:lang w:val="en-US"/>
        </w:rPr>
        <w:t>See Appendix: Grave 6- Mary Anne Jones</w:t>
      </w:r>
    </w:p>
  </w:footnote>
  <w:footnote w:id="17">
    <w:p w14:paraId="633017A9" w14:textId="3AFCA74B" w:rsidR="00593FE5" w:rsidRPr="00593FE5" w:rsidRDefault="00593FE5">
      <w:pPr>
        <w:pStyle w:val="FootnoteText"/>
        <w:rPr>
          <w:lang w:val="en-US"/>
        </w:rPr>
      </w:pPr>
      <w:r>
        <w:rPr>
          <w:rStyle w:val="FootnoteReference"/>
        </w:rPr>
        <w:footnoteRef/>
      </w:r>
      <w:r>
        <w:t xml:space="preserve"> Ibid: </w:t>
      </w:r>
      <w:r>
        <w:rPr>
          <w:lang w:val="en-US"/>
        </w:rPr>
        <w:t>Funeral Guide,</w:t>
      </w:r>
      <w:r>
        <w:rPr>
          <w:i/>
          <w:iCs/>
          <w:lang w:val="en-US"/>
        </w:rPr>
        <w:t>’ Cemetery Symbolism’</w:t>
      </w:r>
      <w:r>
        <w:rPr>
          <w:lang w:val="en-US"/>
        </w:rPr>
        <w:t xml:space="preserve">, Unknown, &lt; </w:t>
      </w:r>
      <w:hyperlink r:id="rId6" w:history="1">
        <w:r w:rsidRPr="00571D88">
          <w:rPr>
            <w:rStyle w:val="Hyperlink"/>
            <w:lang w:val="en-US"/>
          </w:rPr>
          <w:t>https://www.funeralguide.co.uk/cemetery-symbolism</w:t>
        </w:r>
      </w:hyperlink>
      <w:r>
        <w:rPr>
          <w:lang w:val="en-US"/>
        </w:rPr>
        <w:t xml:space="preserve"> &gt;, [Accessed: 16 March 2025]</w:t>
      </w:r>
    </w:p>
  </w:footnote>
  <w:footnote w:id="18">
    <w:p w14:paraId="4A136B13" w14:textId="13B8FE33" w:rsidR="00593FE5" w:rsidRPr="00593FE5" w:rsidRDefault="00593FE5">
      <w:pPr>
        <w:pStyle w:val="FootnoteText"/>
        <w:rPr>
          <w:lang w:val="en-US"/>
        </w:rPr>
      </w:pPr>
      <w:r>
        <w:rPr>
          <w:rStyle w:val="FootnoteReference"/>
        </w:rPr>
        <w:footnoteRef/>
      </w:r>
      <w:r>
        <w:t xml:space="preserve"> </w:t>
      </w:r>
      <w:r>
        <w:rPr>
          <w:lang w:val="en-US"/>
        </w:rPr>
        <w:t xml:space="preserve">Ibid: </w:t>
      </w:r>
      <w:r>
        <w:t xml:space="preserve">Ibid: </w:t>
      </w:r>
      <w:r>
        <w:rPr>
          <w:lang w:val="en-US"/>
        </w:rPr>
        <w:t>Horton L,</w:t>
      </w:r>
      <w:r>
        <w:rPr>
          <w:i/>
          <w:iCs/>
          <w:lang w:val="en-US"/>
        </w:rPr>
        <w:t>’ Messages in Stone: Symbolism on Victorian Grave Markers’</w:t>
      </w:r>
      <w:r>
        <w:rPr>
          <w:lang w:val="en-US"/>
        </w:rPr>
        <w:t>, (Unknown: Palimpsest 1989) p65</w:t>
      </w:r>
    </w:p>
  </w:footnote>
  <w:footnote w:id="19">
    <w:p w14:paraId="325D987F" w14:textId="70BA99BF" w:rsidR="005C2A06" w:rsidRPr="005C2A06" w:rsidRDefault="005C2A06">
      <w:pPr>
        <w:pStyle w:val="FootnoteText"/>
        <w:rPr>
          <w:lang w:val="en-US"/>
        </w:rPr>
      </w:pPr>
      <w:r>
        <w:rPr>
          <w:rStyle w:val="FootnoteReference"/>
        </w:rPr>
        <w:footnoteRef/>
      </w:r>
      <w:r>
        <w:t xml:space="preserve"> </w:t>
      </w:r>
      <w:r>
        <w:rPr>
          <w:lang w:val="en-US"/>
        </w:rPr>
        <w:t>See Appendix: Grave 7- Thomas Richards</w:t>
      </w:r>
    </w:p>
  </w:footnote>
  <w:footnote w:id="20">
    <w:p w14:paraId="7429A2EA" w14:textId="7A01CA27" w:rsidR="00AE6A75" w:rsidRPr="00AE6A75" w:rsidRDefault="00AE6A75">
      <w:pPr>
        <w:pStyle w:val="FootnoteText"/>
        <w:rPr>
          <w:lang w:val="en-US"/>
        </w:rPr>
      </w:pPr>
      <w:r>
        <w:rPr>
          <w:rStyle w:val="FootnoteReference"/>
        </w:rPr>
        <w:footnoteRef/>
      </w:r>
      <w:r>
        <w:t xml:space="preserve"> </w:t>
      </w:r>
      <w:r>
        <w:rPr>
          <w:lang w:val="en-US"/>
        </w:rPr>
        <w:t xml:space="preserve">Ibid: </w:t>
      </w:r>
      <w:r>
        <w:t xml:space="preserve">Ibid: </w:t>
      </w:r>
      <w:r>
        <w:rPr>
          <w:lang w:val="en-US"/>
        </w:rPr>
        <w:t>Horton L,</w:t>
      </w:r>
      <w:r>
        <w:rPr>
          <w:i/>
          <w:iCs/>
          <w:lang w:val="en-US"/>
        </w:rPr>
        <w:t>’ Messages in Stone: Symbolism on Victorian Grave Markers’</w:t>
      </w:r>
      <w:r>
        <w:rPr>
          <w:lang w:val="en-US"/>
        </w:rPr>
        <w:t>, (Unknown: Palimpsest 1989) p65</w:t>
      </w:r>
    </w:p>
  </w:footnote>
  <w:footnote w:id="21">
    <w:p w14:paraId="704FB702" w14:textId="6767AC59" w:rsidR="00EE0FD6" w:rsidRPr="00EE0FD6" w:rsidRDefault="00EE0FD6">
      <w:pPr>
        <w:pStyle w:val="FootnoteText"/>
        <w:rPr>
          <w:lang w:val="en-US"/>
        </w:rPr>
      </w:pPr>
      <w:r>
        <w:rPr>
          <w:rStyle w:val="FootnoteReference"/>
        </w:rPr>
        <w:footnoteRef/>
      </w:r>
      <w:r>
        <w:t xml:space="preserve"> </w:t>
      </w:r>
      <w:r>
        <w:rPr>
          <w:lang w:val="en-US"/>
        </w:rPr>
        <w:t>See Appendix: Grave 8- Anne Jones and John Edwards</w:t>
      </w:r>
    </w:p>
  </w:footnote>
  <w:footnote w:id="22">
    <w:p w14:paraId="0D2EC70F" w14:textId="59630017" w:rsidR="00AE6A75" w:rsidRPr="00AE6A75" w:rsidRDefault="00AE6A75">
      <w:pPr>
        <w:pStyle w:val="FootnoteText"/>
        <w:rPr>
          <w:lang w:val="en-US"/>
        </w:rPr>
      </w:pPr>
      <w:r>
        <w:rPr>
          <w:rStyle w:val="FootnoteReference"/>
        </w:rPr>
        <w:footnoteRef/>
      </w:r>
      <w:r>
        <w:t xml:space="preserve"> </w:t>
      </w:r>
      <w:r>
        <w:rPr>
          <w:lang w:val="en-US"/>
        </w:rPr>
        <w:t xml:space="preserve">Ibid: </w:t>
      </w:r>
      <w:r>
        <w:t xml:space="preserve">Ibid: </w:t>
      </w:r>
      <w:r>
        <w:rPr>
          <w:lang w:val="en-US"/>
        </w:rPr>
        <w:t>Horton L,</w:t>
      </w:r>
      <w:r>
        <w:rPr>
          <w:i/>
          <w:iCs/>
          <w:lang w:val="en-US"/>
        </w:rPr>
        <w:t>’ Messages in Stone: Symbolism on Victorian Grave Markers’</w:t>
      </w:r>
      <w:r>
        <w:rPr>
          <w:lang w:val="en-US"/>
        </w:rPr>
        <w:t>, (Unknown: Palimpsest 1989) p65</w:t>
      </w:r>
    </w:p>
  </w:footnote>
  <w:footnote w:id="23">
    <w:p w14:paraId="683F5959" w14:textId="4ACF35AB" w:rsidR="002D7B89" w:rsidRPr="002D7B89" w:rsidRDefault="002D7B89">
      <w:pPr>
        <w:pStyle w:val="FootnoteText"/>
        <w:rPr>
          <w:lang w:val="en-US"/>
        </w:rPr>
      </w:pPr>
      <w:r>
        <w:rPr>
          <w:rStyle w:val="FootnoteReference"/>
        </w:rPr>
        <w:footnoteRef/>
      </w:r>
      <w:r>
        <w:t xml:space="preserve"> </w:t>
      </w:r>
      <w:r>
        <w:rPr>
          <w:lang w:val="en-US"/>
        </w:rPr>
        <w:t>See Appendix: Grave 9- John Davies Lloyd, Mary Jane Lloyd and Eluned Phillips</w:t>
      </w:r>
    </w:p>
  </w:footnote>
  <w:footnote w:id="24">
    <w:p w14:paraId="730C9D58" w14:textId="09C2AA16" w:rsidR="002D7B89" w:rsidRPr="002D7B89" w:rsidRDefault="002D7B89">
      <w:pPr>
        <w:pStyle w:val="FootnoteText"/>
        <w:rPr>
          <w:lang w:val="en-US"/>
        </w:rPr>
      </w:pPr>
      <w:r>
        <w:rPr>
          <w:rStyle w:val="FootnoteReference"/>
        </w:rPr>
        <w:footnoteRef/>
      </w:r>
      <w:r>
        <w:t xml:space="preserve"> </w:t>
      </w:r>
      <w:r>
        <w:rPr>
          <w:lang w:val="en-US"/>
        </w:rPr>
        <w:t>See Appendix: Grave 10- Elizabeth Anna Collins and William Thomas Collins</w:t>
      </w:r>
    </w:p>
  </w:footnote>
  <w:footnote w:id="25">
    <w:p w14:paraId="1915DEB8" w14:textId="2F5F43CC" w:rsidR="00FC2BA6" w:rsidRPr="00FC2BA6" w:rsidRDefault="00FC2BA6">
      <w:pPr>
        <w:pStyle w:val="FootnoteText"/>
        <w:rPr>
          <w:lang w:val="en-US"/>
        </w:rPr>
      </w:pPr>
      <w:r>
        <w:rPr>
          <w:rStyle w:val="FootnoteReference"/>
        </w:rPr>
        <w:footnoteRef/>
      </w:r>
      <w:r>
        <w:t xml:space="preserve"> </w:t>
      </w:r>
      <w:r>
        <w:rPr>
          <w:lang w:val="en-US"/>
        </w:rPr>
        <w:t xml:space="preserve">Ibid: </w:t>
      </w:r>
      <w:r>
        <w:t xml:space="preserve">Ibid: </w:t>
      </w:r>
      <w:r>
        <w:rPr>
          <w:lang w:val="en-US"/>
        </w:rPr>
        <w:t>Horton L,</w:t>
      </w:r>
      <w:r>
        <w:rPr>
          <w:i/>
          <w:iCs/>
          <w:lang w:val="en-US"/>
        </w:rPr>
        <w:t>’ Messages in Stone: Symbolism on Victorian Grave Markers’</w:t>
      </w:r>
      <w:r>
        <w:rPr>
          <w:lang w:val="en-US"/>
        </w:rPr>
        <w:t>, (Unknown: Palimpsest 1989) p65</w:t>
      </w:r>
    </w:p>
  </w:footnote>
  <w:footnote w:id="26">
    <w:p w14:paraId="72F0FED2" w14:textId="47D7B718" w:rsidR="00630780" w:rsidRPr="00630780" w:rsidRDefault="00630780">
      <w:pPr>
        <w:pStyle w:val="FootnoteText"/>
        <w:rPr>
          <w:lang w:val="en-US"/>
        </w:rPr>
      </w:pPr>
      <w:r>
        <w:rPr>
          <w:rStyle w:val="FootnoteReference"/>
        </w:rPr>
        <w:footnoteRef/>
      </w:r>
      <w:r>
        <w:t xml:space="preserve"> </w:t>
      </w:r>
      <w:r>
        <w:rPr>
          <w:lang w:val="en-US"/>
        </w:rPr>
        <w:t>See Appendix: Grave 11-</w:t>
      </w:r>
      <w:r w:rsidR="00B17B7E">
        <w:rPr>
          <w:lang w:val="en-US"/>
        </w:rPr>
        <w:t xml:space="preserve"> Daniel Davies and Henrietta Davies</w:t>
      </w:r>
    </w:p>
  </w:footnote>
  <w:footnote w:id="27">
    <w:p w14:paraId="6BDFDB31" w14:textId="4918A577" w:rsidR="00FC2BA6" w:rsidRPr="00FC2BA6" w:rsidRDefault="00FC2BA6">
      <w:pPr>
        <w:pStyle w:val="FootnoteText"/>
        <w:rPr>
          <w:lang w:val="en-US"/>
        </w:rPr>
      </w:pPr>
      <w:r>
        <w:rPr>
          <w:rStyle w:val="FootnoteReference"/>
        </w:rPr>
        <w:footnoteRef/>
      </w:r>
      <w:r>
        <w:t xml:space="preserve"> </w:t>
      </w:r>
      <w:r>
        <w:rPr>
          <w:lang w:val="en-US"/>
        </w:rPr>
        <w:t xml:space="preserve">Ibid: </w:t>
      </w:r>
      <w:r>
        <w:t xml:space="preserve">Ibid: </w:t>
      </w:r>
      <w:r>
        <w:rPr>
          <w:lang w:val="en-US"/>
        </w:rPr>
        <w:t>Horton L,</w:t>
      </w:r>
      <w:r>
        <w:rPr>
          <w:i/>
          <w:iCs/>
          <w:lang w:val="en-US"/>
        </w:rPr>
        <w:t>’ Messages in Stone: Symbolism on Victorian Grave Markers’</w:t>
      </w:r>
      <w:r>
        <w:rPr>
          <w:lang w:val="en-US"/>
        </w:rPr>
        <w:t>, (Unknown: Palimpsest 1989) p65</w:t>
      </w:r>
    </w:p>
  </w:footnote>
  <w:footnote w:id="28">
    <w:p w14:paraId="76E34645" w14:textId="181F2959" w:rsidR="00EA3902" w:rsidRPr="00EA3902" w:rsidRDefault="00EA3902">
      <w:pPr>
        <w:pStyle w:val="FootnoteText"/>
        <w:rPr>
          <w:lang w:val="en-US"/>
        </w:rPr>
      </w:pPr>
      <w:r>
        <w:rPr>
          <w:rStyle w:val="FootnoteReference"/>
        </w:rPr>
        <w:footnoteRef/>
      </w:r>
      <w:r>
        <w:t xml:space="preserve"> </w:t>
      </w:r>
      <w:r>
        <w:rPr>
          <w:lang w:val="en-US"/>
        </w:rPr>
        <w:t>See Appendix: Grave 12- Aneurin Iltyd, Hannah Oliver, Abraham Oliver, Hilda M Griffiths and Megan Eluned Oliver</w:t>
      </w:r>
    </w:p>
  </w:footnote>
  <w:footnote w:id="29">
    <w:p w14:paraId="35B8546F" w14:textId="104524C2" w:rsidR="00FC2BA6" w:rsidRPr="00FC2BA6" w:rsidRDefault="00FC2BA6">
      <w:pPr>
        <w:pStyle w:val="FootnoteText"/>
        <w:rPr>
          <w:lang w:val="en-US"/>
        </w:rPr>
      </w:pPr>
      <w:r>
        <w:rPr>
          <w:rStyle w:val="FootnoteReference"/>
        </w:rPr>
        <w:footnoteRef/>
      </w:r>
      <w:r>
        <w:t xml:space="preserve"> </w:t>
      </w:r>
      <w:r>
        <w:rPr>
          <w:lang w:val="en-US"/>
        </w:rPr>
        <w:t>Ibid: Undercliffe Cemetery Charity,</w:t>
      </w:r>
      <w:r>
        <w:rPr>
          <w:i/>
          <w:iCs/>
          <w:lang w:val="en-US"/>
        </w:rPr>
        <w:t>’ The Symbolism of Victorian Funerary Art’</w:t>
      </w:r>
      <w:r>
        <w:rPr>
          <w:lang w:val="en-US"/>
        </w:rPr>
        <w:t xml:space="preserve">, Unknown, &lt; </w:t>
      </w:r>
      <w:hyperlink r:id="rId7" w:history="1">
        <w:r w:rsidRPr="00571D88">
          <w:rPr>
            <w:rStyle w:val="Hyperlink"/>
            <w:lang w:val="en-US"/>
          </w:rPr>
          <w:t>https://www.undercliffecemetery.co.uk/gallery/funerary-art/</w:t>
        </w:r>
      </w:hyperlink>
      <w:r>
        <w:rPr>
          <w:lang w:val="en-US"/>
        </w:rPr>
        <w:t xml:space="preserve"> &gt;, [Accessed: 16 March 2025]</w:t>
      </w:r>
    </w:p>
  </w:footnote>
  <w:footnote w:id="30">
    <w:p w14:paraId="20E1E425" w14:textId="3A270D0D" w:rsidR="00D97F19" w:rsidRPr="00D97F19" w:rsidRDefault="00D97F19">
      <w:pPr>
        <w:pStyle w:val="FootnoteText"/>
        <w:rPr>
          <w:lang w:val="en-US"/>
        </w:rPr>
      </w:pPr>
      <w:r>
        <w:rPr>
          <w:rStyle w:val="FootnoteReference"/>
        </w:rPr>
        <w:footnoteRef/>
      </w:r>
      <w:r>
        <w:t xml:space="preserve"> </w:t>
      </w:r>
      <w:r>
        <w:rPr>
          <w:lang w:val="en-US"/>
        </w:rPr>
        <w:t>Ibid: Mytum H,</w:t>
      </w:r>
      <w:r>
        <w:rPr>
          <w:i/>
          <w:iCs/>
          <w:lang w:val="en-US"/>
        </w:rPr>
        <w:t>’ Mortuary Monuments and Burial Grounds of the Historic Period’</w:t>
      </w:r>
      <w:r>
        <w:rPr>
          <w:lang w:val="en-US"/>
        </w:rPr>
        <w:t>, (New York: Springer US 2004) p158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BD2E76"/>
    <w:multiLevelType w:val="hybridMultilevel"/>
    <w:tmpl w:val="BE8CA7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73232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741"/>
    <w:rsid w:val="000133C7"/>
    <w:rsid w:val="00026C85"/>
    <w:rsid w:val="00035FC8"/>
    <w:rsid w:val="00036DF8"/>
    <w:rsid w:val="00097E37"/>
    <w:rsid w:val="000B0354"/>
    <w:rsid w:val="00104CE7"/>
    <w:rsid w:val="00136C46"/>
    <w:rsid w:val="00164B7C"/>
    <w:rsid w:val="00174395"/>
    <w:rsid w:val="001B3C01"/>
    <w:rsid w:val="001D7B14"/>
    <w:rsid w:val="001E1510"/>
    <w:rsid w:val="001E35FF"/>
    <w:rsid w:val="001F5B72"/>
    <w:rsid w:val="002045BD"/>
    <w:rsid w:val="00224843"/>
    <w:rsid w:val="002822E9"/>
    <w:rsid w:val="00284052"/>
    <w:rsid w:val="002D010B"/>
    <w:rsid w:val="002D1F49"/>
    <w:rsid w:val="002D7B89"/>
    <w:rsid w:val="002F1750"/>
    <w:rsid w:val="00312FBA"/>
    <w:rsid w:val="003215E5"/>
    <w:rsid w:val="0032786D"/>
    <w:rsid w:val="00335FC6"/>
    <w:rsid w:val="003411C8"/>
    <w:rsid w:val="0034379E"/>
    <w:rsid w:val="003449EB"/>
    <w:rsid w:val="00354D2A"/>
    <w:rsid w:val="00363EC4"/>
    <w:rsid w:val="003666EA"/>
    <w:rsid w:val="00374B24"/>
    <w:rsid w:val="003B3C82"/>
    <w:rsid w:val="003C0C3B"/>
    <w:rsid w:val="00467047"/>
    <w:rsid w:val="00482686"/>
    <w:rsid w:val="004B5FA0"/>
    <w:rsid w:val="004B6EC8"/>
    <w:rsid w:val="004C21D9"/>
    <w:rsid w:val="004F6BA0"/>
    <w:rsid w:val="0055475E"/>
    <w:rsid w:val="00563D20"/>
    <w:rsid w:val="00581CA2"/>
    <w:rsid w:val="00587BE5"/>
    <w:rsid w:val="00593FE5"/>
    <w:rsid w:val="00595F78"/>
    <w:rsid w:val="005C2A06"/>
    <w:rsid w:val="005C2C89"/>
    <w:rsid w:val="006132A4"/>
    <w:rsid w:val="00615294"/>
    <w:rsid w:val="00630780"/>
    <w:rsid w:val="006576BE"/>
    <w:rsid w:val="00674A21"/>
    <w:rsid w:val="006876EC"/>
    <w:rsid w:val="006D4651"/>
    <w:rsid w:val="006D5159"/>
    <w:rsid w:val="006F3306"/>
    <w:rsid w:val="00705460"/>
    <w:rsid w:val="00726741"/>
    <w:rsid w:val="00734B88"/>
    <w:rsid w:val="007534A5"/>
    <w:rsid w:val="007756B5"/>
    <w:rsid w:val="007A2F08"/>
    <w:rsid w:val="007C06E9"/>
    <w:rsid w:val="007C3615"/>
    <w:rsid w:val="007F027F"/>
    <w:rsid w:val="008318D0"/>
    <w:rsid w:val="008407B5"/>
    <w:rsid w:val="00870A59"/>
    <w:rsid w:val="00885E2F"/>
    <w:rsid w:val="008870AC"/>
    <w:rsid w:val="008C3CBE"/>
    <w:rsid w:val="008F1631"/>
    <w:rsid w:val="009029DC"/>
    <w:rsid w:val="009078E3"/>
    <w:rsid w:val="00924B1C"/>
    <w:rsid w:val="009606BE"/>
    <w:rsid w:val="009711E0"/>
    <w:rsid w:val="009739B5"/>
    <w:rsid w:val="009751AF"/>
    <w:rsid w:val="009857DC"/>
    <w:rsid w:val="009A47BE"/>
    <w:rsid w:val="009B0038"/>
    <w:rsid w:val="00A054C1"/>
    <w:rsid w:val="00A0663B"/>
    <w:rsid w:val="00A06744"/>
    <w:rsid w:val="00A24508"/>
    <w:rsid w:val="00A53AAF"/>
    <w:rsid w:val="00A5752A"/>
    <w:rsid w:val="00A668DD"/>
    <w:rsid w:val="00A81A56"/>
    <w:rsid w:val="00AD6554"/>
    <w:rsid w:val="00AE3A1A"/>
    <w:rsid w:val="00AE59B1"/>
    <w:rsid w:val="00AE6A75"/>
    <w:rsid w:val="00AF1B3E"/>
    <w:rsid w:val="00AF4785"/>
    <w:rsid w:val="00B02FBD"/>
    <w:rsid w:val="00B17639"/>
    <w:rsid w:val="00B17B7E"/>
    <w:rsid w:val="00B22901"/>
    <w:rsid w:val="00B86600"/>
    <w:rsid w:val="00BA75B2"/>
    <w:rsid w:val="00BB6335"/>
    <w:rsid w:val="00BD6AC4"/>
    <w:rsid w:val="00C11869"/>
    <w:rsid w:val="00C20C71"/>
    <w:rsid w:val="00C2262F"/>
    <w:rsid w:val="00C22F75"/>
    <w:rsid w:val="00C25932"/>
    <w:rsid w:val="00C37F59"/>
    <w:rsid w:val="00C53957"/>
    <w:rsid w:val="00C54205"/>
    <w:rsid w:val="00C55EC4"/>
    <w:rsid w:val="00C74A81"/>
    <w:rsid w:val="00C848FE"/>
    <w:rsid w:val="00C85D06"/>
    <w:rsid w:val="00C95AB7"/>
    <w:rsid w:val="00C96EF1"/>
    <w:rsid w:val="00CC6D07"/>
    <w:rsid w:val="00CF6391"/>
    <w:rsid w:val="00D769FC"/>
    <w:rsid w:val="00D82077"/>
    <w:rsid w:val="00D97F19"/>
    <w:rsid w:val="00DB4284"/>
    <w:rsid w:val="00DF4DD4"/>
    <w:rsid w:val="00E10444"/>
    <w:rsid w:val="00E36430"/>
    <w:rsid w:val="00E43393"/>
    <w:rsid w:val="00E64868"/>
    <w:rsid w:val="00E91696"/>
    <w:rsid w:val="00E97378"/>
    <w:rsid w:val="00EA3902"/>
    <w:rsid w:val="00EA3B3C"/>
    <w:rsid w:val="00EC35C9"/>
    <w:rsid w:val="00ED4F7C"/>
    <w:rsid w:val="00ED5393"/>
    <w:rsid w:val="00EE0FD6"/>
    <w:rsid w:val="00F2765D"/>
    <w:rsid w:val="00F27E4A"/>
    <w:rsid w:val="00F66B03"/>
    <w:rsid w:val="00F73AA4"/>
    <w:rsid w:val="00F945C1"/>
    <w:rsid w:val="00FB1FD9"/>
    <w:rsid w:val="00FC2BA6"/>
    <w:rsid w:val="00FC643A"/>
    <w:rsid w:val="00FD2113"/>
    <w:rsid w:val="00FD77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C431B"/>
  <w15:chartTrackingRefBased/>
  <w15:docId w15:val="{D71C41A2-81BA-4FF1-8B51-522F7A870A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67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67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67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67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67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67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67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67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67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67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67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67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67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67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67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67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67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6741"/>
    <w:rPr>
      <w:rFonts w:eastAsiaTheme="majorEastAsia" w:cstheme="majorBidi"/>
      <w:color w:val="272727" w:themeColor="text1" w:themeTint="D8"/>
    </w:rPr>
  </w:style>
  <w:style w:type="paragraph" w:styleId="Title">
    <w:name w:val="Title"/>
    <w:basedOn w:val="Normal"/>
    <w:next w:val="Normal"/>
    <w:link w:val="TitleChar"/>
    <w:uiPriority w:val="10"/>
    <w:qFormat/>
    <w:rsid w:val="007267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67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67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67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6741"/>
    <w:pPr>
      <w:spacing w:before="160"/>
      <w:jc w:val="center"/>
    </w:pPr>
    <w:rPr>
      <w:i/>
      <w:iCs/>
      <w:color w:val="404040" w:themeColor="text1" w:themeTint="BF"/>
    </w:rPr>
  </w:style>
  <w:style w:type="character" w:customStyle="1" w:styleId="QuoteChar">
    <w:name w:val="Quote Char"/>
    <w:basedOn w:val="DefaultParagraphFont"/>
    <w:link w:val="Quote"/>
    <w:uiPriority w:val="29"/>
    <w:rsid w:val="00726741"/>
    <w:rPr>
      <w:i/>
      <w:iCs/>
      <w:color w:val="404040" w:themeColor="text1" w:themeTint="BF"/>
    </w:rPr>
  </w:style>
  <w:style w:type="paragraph" w:styleId="ListParagraph">
    <w:name w:val="List Paragraph"/>
    <w:basedOn w:val="Normal"/>
    <w:uiPriority w:val="34"/>
    <w:qFormat/>
    <w:rsid w:val="00726741"/>
    <w:pPr>
      <w:ind w:left="720"/>
      <w:contextualSpacing/>
    </w:pPr>
  </w:style>
  <w:style w:type="character" w:styleId="IntenseEmphasis">
    <w:name w:val="Intense Emphasis"/>
    <w:basedOn w:val="DefaultParagraphFont"/>
    <w:uiPriority w:val="21"/>
    <w:qFormat/>
    <w:rsid w:val="00726741"/>
    <w:rPr>
      <w:i/>
      <w:iCs/>
      <w:color w:val="0F4761" w:themeColor="accent1" w:themeShade="BF"/>
    </w:rPr>
  </w:style>
  <w:style w:type="paragraph" w:styleId="IntenseQuote">
    <w:name w:val="Intense Quote"/>
    <w:basedOn w:val="Normal"/>
    <w:next w:val="Normal"/>
    <w:link w:val="IntenseQuoteChar"/>
    <w:uiPriority w:val="30"/>
    <w:qFormat/>
    <w:rsid w:val="007267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6741"/>
    <w:rPr>
      <w:i/>
      <w:iCs/>
      <w:color w:val="0F4761" w:themeColor="accent1" w:themeShade="BF"/>
    </w:rPr>
  </w:style>
  <w:style w:type="character" w:styleId="IntenseReference">
    <w:name w:val="Intense Reference"/>
    <w:basedOn w:val="DefaultParagraphFont"/>
    <w:uiPriority w:val="32"/>
    <w:qFormat/>
    <w:rsid w:val="00726741"/>
    <w:rPr>
      <w:b/>
      <w:bCs/>
      <w:smallCaps/>
      <w:color w:val="0F4761" w:themeColor="accent1" w:themeShade="BF"/>
      <w:spacing w:val="5"/>
    </w:rPr>
  </w:style>
  <w:style w:type="character" w:styleId="Hyperlink">
    <w:name w:val="Hyperlink"/>
    <w:basedOn w:val="DefaultParagraphFont"/>
    <w:uiPriority w:val="99"/>
    <w:unhideWhenUsed/>
    <w:rsid w:val="00A24508"/>
    <w:rPr>
      <w:color w:val="467886" w:themeColor="hyperlink"/>
      <w:u w:val="single"/>
    </w:rPr>
  </w:style>
  <w:style w:type="character" w:styleId="UnresolvedMention">
    <w:name w:val="Unresolved Mention"/>
    <w:basedOn w:val="DefaultParagraphFont"/>
    <w:uiPriority w:val="99"/>
    <w:semiHidden/>
    <w:unhideWhenUsed/>
    <w:rsid w:val="00A24508"/>
    <w:rPr>
      <w:color w:val="605E5C"/>
      <w:shd w:val="clear" w:color="auto" w:fill="E1DFDD"/>
    </w:rPr>
  </w:style>
  <w:style w:type="paragraph" w:styleId="FootnoteText">
    <w:name w:val="footnote text"/>
    <w:basedOn w:val="Normal"/>
    <w:link w:val="FootnoteTextChar"/>
    <w:uiPriority w:val="99"/>
    <w:semiHidden/>
    <w:unhideWhenUsed/>
    <w:rsid w:val="00E6486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64868"/>
    <w:rPr>
      <w:sz w:val="20"/>
      <w:szCs w:val="20"/>
    </w:rPr>
  </w:style>
  <w:style w:type="character" w:styleId="FootnoteReference">
    <w:name w:val="footnote reference"/>
    <w:basedOn w:val="DefaultParagraphFont"/>
    <w:uiPriority w:val="99"/>
    <w:semiHidden/>
    <w:unhideWhenUsed/>
    <w:rsid w:val="00E64868"/>
    <w:rPr>
      <w:vertAlign w:val="superscript"/>
    </w:rPr>
  </w:style>
  <w:style w:type="paragraph" w:styleId="NormalWeb">
    <w:name w:val="Normal (Web)"/>
    <w:basedOn w:val="Normal"/>
    <w:uiPriority w:val="99"/>
    <w:semiHidden/>
    <w:unhideWhenUsed/>
    <w:rsid w:val="00B02FBD"/>
    <w:rPr>
      <w:rFonts w:ascii="Times New Roman" w:hAnsi="Times New Roman" w:cs="Times New Roman"/>
      <w:sz w:val="24"/>
      <w:szCs w:val="24"/>
    </w:rPr>
  </w:style>
  <w:style w:type="paragraph" w:styleId="Header">
    <w:name w:val="header"/>
    <w:basedOn w:val="Normal"/>
    <w:link w:val="HeaderChar"/>
    <w:uiPriority w:val="99"/>
    <w:unhideWhenUsed/>
    <w:rsid w:val="00F66B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6B03"/>
  </w:style>
  <w:style w:type="paragraph" w:styleId="Footer">
    <w:name w:val="footer"/>
    <w:basedOn w:val="Normal"/>
    <w:link w:val="FooterChar"/>
    <w:uiPriority w:val="99"/>
    <w:unhideWhenUsed/>
    <w:rsid w:val="00F66B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6B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144977">
      <w:bodyDiv w:val="1"/>
      <w:marLeft w:val="0"/>
      <w:marRight w:val="0"/>
      <w:marTop w:val="0"/>
      <w:marBottom w:val="0"/>
      <w:divBdr>
        <w:top w:val="none" w:sz="0" w:space="0" w:color="auto"/>
        <w:left w:val="none" w:sz="0" w:space="0" w:color="auto"/>
        <w:bottom w:val="none" w:sz="0" w:space="0" w:color="auto"/>
        <w:right w:val="none" w:sz="0" w:space="0" w:color="auto"/>
      </w:divBdr>
    </w:div>
    <w:div w:id="71858578">
      <w:bodyDiv w:val="1"/>
      <w:marLeft w:val="0"/>
      <w:marRight w:val="0"/>
      <w:marTop w:val="0"/>
      <w:marBottom w:val="0"/>
      <w:divBdr>
        <w:top w:val="none" w:sz="0" w:space="0" w:color="auto"/>
        <w:left w:val="none" w:sz="0" w:space="0" w:color="auto"/>
        <w:bottom w:val="none" w:sz="0" w:space="0" w:color="auto"/>
        <w:right w:val="none" w:sz="0" w:space="0" w:color="auto"/>
      </w:divBdr>
    </w:div>
    <w:div w:id="99497812">
      <w:bodyDiv w:val="1"/>
      <w:marLeft w:val="0"/>
      <w:marRight w:val="0"/>
      <w:marTop w:val="0"/>
      <w:marBottom w:val="0"/>
      <w:divBdr>
        <w:top w:val="none" w:sz="0" w:space="0" w:color="auto"/>
        <w:left w:val="none" w:sz="0" w:space="0" w:color="auto"/>
        <w:bottom w:val="none" w:sz="0" w:space="0" w:color="auto"/>
        <w:right w:val="none" w:sz="0" w:space="0" w:color="auto"/>
      </w:divBdr>
    </w:div>
    <w:div w:id="227348337">
      <w:bodyDiv w:val="1"/>
      <w:marLeft w:val="0"/>
      <w:marRight w:val="0"/>
      <w:marTop w:val="0"/>
      <w:marBottom w:val="0"/>
      <w:divBdr>
        <w:top w:val="none" w:sz="0" w:space="0" w:color="auto"/>
        <w:left w:val="none" w:sz="0" w:space="0" w:color="auto"/>
        <w:bottom w:val="none" w:sz="0" w:space="0" w:color="auto"/>
        <w:right w:val="none" w:sz="0" w:space="0" w:color="auto"/>
      </w:divBdr>
    </w:div>
    <w:div w:id="242178915">
      <w:bodyDiv w:val="1"/>
      <w:marLeft w:val="0"/>
      <w:marRight w:val="0"/>
      <w:marTop w:val="0"/>
      <w:marBottom w:val="0"/>
      <w:divBdr>
        <w:top w:val="none" w:sz="0" w:space="0" w:color="auto"/>
        <w:left w:val="none" w:sz="0" w:space="0" w:color="auto"/>
        <w:bottom w:val="none" w:sz="0" w:space="0" w:color="auto"/>
        <w:right w:val="none" w:sz="0" w:space="0" w:color="auto"/>
      </w:divBdr>
    </w:div>
    <w:div w:id="321468793">
      <w:bodyDiv w:val="1"/>
      <w:marLeft w:val="0"/>
      <w:marRight w:val="0"/>
      <w:marTop w:val="0"/>
      <w:marBottom w:val="0"/>
      <w:divBdr>
        <w:top w:val="none" w:sz="0" w:space="0" w:color="auto"/>
        <w:left w:val="none" w:sz="0" w:space="0" w:color="auto"/>
        <w:bottom w:val="none" w:sz="0" w:space="0" w:color="auto"/>
        <w:right w:val="none" w:sz="0" w:space="0" w:color="auto"/>
      </w:divBdr>
    </w:div>
    <w:div w:id="352270515">
      <w:bodyDiv w:val="1"/>
      <w:marLeft w:val="0"/>
      <w:marRight w:val="0"/>
      <w:marTop w:val="0"/>
      <w:marBottom w:val="0"/>
      <w:divBdr>
        <w:top w:val="none" w:sz="0" w:space="0" w:color="auto"/>
        <w:left w:val="none" w:sz="0" w:space="0" w:color="auto"/>
        <w:bottom w:val="none" w:sz="0" w:space="0" w:color="auto"/>
        <w:right w:val="none" w:sz="0" w:space="0" w:color="auto"/>
      </w:divBdr>
    </w:div>
    <w:div w:id="370082647">
      <w:bodyDiv w:val="1"/>
      <w:marLeft w:val="0"/>
      <w:marRight w:val="0"/>
      <w:marTop w:val="0"/>
      <w:marBottom w:val="0"/>
      <w:divBdr>
        <w:top w:val="none" w:sz="0" w:space="0" w:color="auto"/>
        <w:left w:val="none" w:sz="0" w:space="0" w:color="auto"/>
        <w:bottom w:val="none" w:sz="0" w:space="0" w:color="auto"/>
        <w:right w:val="none" w:sz="0" w:space="0" w:color="auto"/>
      </w:divBdr>
    </w:div>
    <w:div w:id="374282743">
      <w:bodyDiv w:val="1"/>
      <w:marLeft w:val="0"/>
      <w:marRight w:val="0"/>
      <w:marTop w:val="0"/>
      <w:marBottom w:val="0"/>
      <w:divBdr>
        <w:top w:val="none" w:sz="0" w:space="0" w:color="auto"/>
        <w:left w:val="none" w:sz="0" w:space="0" w:color="auto"/>
        <w:bottom w:val="none" w:sz="0" w:space="0" w:color="auto"/>
        <w:right w:val="none" w:sz="0" w:space="0" w:color="auto"/>
      </w:divBdr>
    </w:div>
    <w:div w:id="532036571">
      <w:bodyDiv w:val="1"/>
      <w:marLeft w:val="0"/>
      <w:marRight w:val="0"/>
      <w:marTop w:val="0"/>
      <w:marBottom w:val="0"/>
      <w:divBdr>
        <w:top w:val="none" w:sz="0" w:space="0" w:color="auto"/>
        <w:left w:val="none" w:sz="0" w:space="0" w:color="auto"/>
        <w:bottom w:val="none" w:sz="0" w:space="0" w:color="auto"/>
        <w:right w:val="none" w:sz="0" w:space="0" w:color="auto"/>
      </w:divBdr>
    </w:div>
    <w:div w:id="540560042">
      <w:bodyDiv w:val="1"/>
      <w:marLeft w:val="0"/>
      <w:marRight w:val="0"/>
      <w:marTop w:val="0"/>
      <w:marBottom w:val="0"/>
      <w:divBdr>
        <w:top w:val="none" w:sz="0" w:space="0" w:color="auto"/>
        <w:left w:val="none" w:sz="0" w:space="0" w:color="auto"/>
        <w:bottom w:val="none" w:sz="0" w:space="0" w:color="auto"/>
        <w:right w:val="none" w:sz="0" w:space="0" w:color="auto"/>
      </w:divBdr>
    </w:div>
    <w:div w:id="543953249">
      <w:bodyDiv w:val="1"/>
      <w:marLeft w:val="0"/>
      <w:marRight w:val="0"/>
      <w:marTop w:val="0"/>
      <w:marBottom w:val="0"/>
      <w:divBdr>
        <w:top w:val="none" w:sz="0" w:space="0" w:color="auto"/>
        <w:left w:val="none" w:sz="0" w:space="0" w:color="auto"/>
        <w:bottom w:val="none" w:sz="0" w:space="0" w:color="auto"/>
        <w:right w:val="none" w:sz="0" w:space="0" w:color="auto"/>
      </w:divBdr>
    </w:div>
    <w:div w:id="712658393">
      <w:bodyDiv w:val="1"/>
      <w:marLeft w:val="0"/>
      <w:marRight w:val="0"/>
      <w:marTop w:val="0"/>
      <w:marBottom w:val="0"/>
      <w:divBdr>
        <w:top w:val="none" w:sz="0" w:space="0" w:color="auto"/>
        <w:left w:val="none" w:sz="0" w:space="0" w:color="auto"/>
        <w:bottom w:val="none" w:sz="0" w:space="0" w:color="auto"/>
        <w:right w:val="none" w:sz="0" w:space="0" w:color="auto"/>
      </w:divBdr>
    </w:div>
    <w:div w:id="837379692">
      <w:bodyDiv w:val="1"/>
      <w:marLeft w:val="0"/>
      <w:marRight w:val="0"/>
      <w:marTop w:val="0"/>
      <w:marBottom w:val="0"/>
      <w:divBdr>
        <w:top w:val="none" w:sz="0" w:space="0" w:color="auto"/>
        <w:left w:val="none" w:sz="0" w:space="0" w:color="auto"/>
        <w:bottom w:val="none" w:sz="0" w:space="0" w:color="auto"/>
        <w:right w:val="none" w:sz="0" w:space="0" w:color="auto"/>
      </w:divBdr>
    </w:div>
    <w:div w:id="918291844">
      <w:bodyDiv w:val="1"/>
      <w:marLeft w:val="0"/>
      <w:marRight w:val="0"/>
      <w:marTop w:val="0"/>
      <w:marBottom w:val="0"/>
      <w:divBdr>
        <w:top w:val="none" w:sz="0" w:space="0" w:color="auto"/>
        <w:left w:val="none" w:sz="0" w:space="0" w:color="auto"/>
        <w:bottom w:val="none" w:sz="0" w:space="0" w:color="auto"/>
        <w:right w:val="none" w:sz="0" w:space="0" w:color="auto"/>
      </w:divBdr>
    </w:div>
    <w:div w:id="919750855">
      <w:bodyDiv w:val="1"/>
      <w:marLeft w:val="0"/>
      <w:marRight w:val="0"/>
      <w:marTop w:val="0"/>
      <w:marBottom w:val="0"/>
      <w:divBdr>
        <w:top w:val="none" w:sz="0" w:space="0" w:color="auto"/>
        <w:left w:val="none" w:sz="0" w:space="0" w:color="auto"/>
        <w:bottom w:val="none" w:sz="0" w:space="0" w:color="auto"/>
        <w:right w:val="none" w:sz="0" w:space="0" w:color="auto"/>
      </w:divBdr>
    </w:div>
    <w:div w:id="1069694546">
      <w:bodyDiv w:val="1"/>
      <w:marLeft w:val="0"/>
      <w:marRight w:val="0"/>
      <w:marTop w:val="0"/>
      <w:marBottom w:val="0"/>
      <w:divBdr>
        <w:top w:val="none" w:sz="0" w:space="0" w:color="auto"/>
        <w:left w:val="none" w:sz="0" w:space="0" w:color="auto"/>
        <w:bottom w:val="none" w:sz="0" w:space="0" w:color="auto"/>
        <w:right w:val="none" w:sz="0" w:space="0" w:color="auto"/>
      </w:divBdr>
    </w:div>
    <w:div w:id="1132095268">
      <w:bodyDiv w:val="1"/>
      <w:marLeft w:val="0"/>
      <w:marRight w:val="0"/>
      <w:marTop w:val="0"/>
      <w:marBottom w:val="0"/>
      <w:divBdr>
        <w:top w:val="none" w:sz="0" w:space="0" w:color="auto"/>
        <w:left w:val="none" w:sz="0" w:space="0" w:color="auto"/>
        <w:bottom w:val="none" w:sz="0" w:space="0" w:color="auto"/>
        <w:right w:val="none" w:sz="0" w:space="0" w:color="auto"/>
      </w:divBdr>
    </w:div>
    <w:div w:id="1267737844">
      <w:bodyDiv w:val="1"/>
      <w:marLeft w:val="0"/>
      <w:marRight w:val="0"/>
      <w:marTop w:val="0"/>
      <w:marBottom w:val="0"/>
      <w:divBdr>
        <w:top w:val="none" w:sz="0" w:space="0" w:color="auto"/>
        <w:left w:val="none" w:sz="0" w:space="0" w:color="auto"/>
        <w:bottom w:val="none" w:sz="0" w:space="0" w:color="auto"/>
        <w:right w:val="none" w:sz="0" w:space="0" w:color="auto"/>
      </w:divBdr>
    </w:div>
    <w:div w:id="1395930312">
      <w:bodyDiv w:val="1"/>
      <w:marLeft w:val="0"/>
      <w:marRight w:val="0"/>
      <w:marTop w:val="0"/>
      <w:marBottom w:val="0"/>
      <w:divBdr>
        <w:top w:val="none" w:sz="0" w:space="0" w:color="auto"/>
        <w:left w:val="none" w:sz="0" w:space="0" w:color="auto"/>
        <w:bottom w:val="none" w:sz="0" w:space="0" w:color="auto"/>
        <w:right w:val="none" w:sz="0" w:space="0" w:color="auto"/>
      </w:divBdr>
    </w:div>
    <w:div w:id="1546913079">
      <w:bodyDiv w:val="1"/>
      <w:marLeft w:val="0"/>
      <w:marRight w:val="0"/>
      <w:marTop w:val="0"/>
      <w:marBottom w:val="0"/>
      <w:divBdr>
        <w:top w:val="none" w:sz="0" w:space="0" w:color="auto"/>
        <w:left w:val="none" w:sz="0" w:space="0" w:color="auto"/>
        <w:bottom w:val="none" w:sz="0" w:space="0" w:color="auto"/>
        <w:right w:val="none" w:sz="0" w:space="0" w:color="auto"/>
      </w:divBdr>
    </w:div>
    <w:div w:id="1567186760">
      <w:bodyDiv w:val="1"/>
      <w:marLeft w:val="0"/>
      <w:marRight w:val="0"/>
      <w:marTop w:val="0"/>
      <w:marBottom w:val="0"/>
      <w:divBdr>
        <w:top w:val="none" w:sz="0" w:space="0" w:color="auto"/>
        <w:left w:val="none" w:sz="0" w:space="0" w:color="auto"/>
        <w:bottom w:val="none" w:sz="0" w:space="0" w:color="auto"/>
        <w:right w:val="none" w:sz="0" w:space="0" w:color="auto"/>
      </w:divBdr>
    </w:div>
    <w:div w:id="1578707645">
      <w:bodyDiv w:val="1"/>
      <w:marLeft w:val="0"/>
      <w:marRight w:val="0"/>
      <w:marTop w:val="0"/>
      <w:marBottom w:val="0"/>
      <w:divBdr>
        <w:top w:val="none" w:sz="0" w:space="0" w:color="auto"/>
        <w:left w:val="none" w:sz="0" w:space="0" w:color="auto"/>
        <w:bottom w:val="none" w:sz="0" w:space="0" w:color="auto"/>
        <w:right w:val="none" w:sz="0" w:space="0" w:color="auto"/>
      </w:divBdr>
    </w:div>
    <w:div w:id="1660696503">
      <w:bodyDiv w:val="1"/>
      <w:marLeft w:val="0"/>
      <w:marRight w:val="0"/>
      <w:marTop w:val="0"/>
      <w:marBottom w:val="0"/>
      <w:divBdr>
        <w:top w:val="none" w:sz="0" w:space="0" w:color="auto"/>
        <w:left w:val="none" w:sz="0" w:space="0" w:color="auto"/>
        <w:bottom w:val="none" w:sz="0" w:space="0" w:color="auto"/>
        <w:right w:val="none" w:sz="0" w:space="0" w:color="auto"/>
      </w:divBdr>
    </w:div>
    <w:div w:id="1692367747">
      <w:bodyDiv w:val="1"/>
      <w:marLeft w:val="0"/>
      <w:marRight w:val="0"/>
      <w:marTop w:val="0"/>
      <w:marBottom w:val="0"/>
      <w:divBdr>
        <w:top w:val="none" w:sz="0" w:space="0" w:color="auto"/>
        <w:left w:val="none" w:sz="0" w:space="0" w:color="auto"/>
        <w:bottom w:val="none" w:sz="0" w:space="0" w:color="auto"/>
        <w:right w:val="none" w:sz="0" w:space="0" w:color="auto"/>
      </w:divBdr>
    </w:div>
    <w:div w:id="1730613416">
      <w:bodyDiv w:val="1"/>
      <w:marLeft w:val="0"/>
      <w:marRight w:val="0"/>
      <w:marTop w:val="0"/>
      <w:marBottom w:val="0"/>
      <w:divBdr>
        <w:top w:val="none" w:sz="0" w:space="0" w:color="auto"/>
        <w:left w:val="none" w:sz="0" w:space="0" w:color="auto"/>
        <w:bottom w:val="none" w:sz="0" w:space="0" w:color="auto"/>
        <w:right w:val="none" w:sz="0" w:space="0" w:color="auto"/>
      </w:divBdr>
    </w:div>
    <w:div w:id="1772356820">
      <w:bodyDiv w:val="1"/>
      <w:marLeft w:val="0"/>
      <w:marRight w:val="0"/>
      <w:marTop w:val="0"/>
      <w:marBottom w:val="0"/>
      <w:divBdr>
        <w:top w:val="none" w:sz="0" w:space="0" w:color="auto"/>
        <w:left w:val="none" w:sz="0" w:space="0" w:color="auto"/>
        <w:bottom w:val="none" w:sz="0" w:space="0" w:color="auto"/>
        <w:right w:val="none" w:sz="0" w:space="0" w:color="auto"/>
      </w:divBdr>
    </w:div>
    <w:div w:id="1811359742">
      <w:bodyDiv w:val="1"/>
      <w:marLeft w:val="0"/>
      <w:marRight w:val="0"/>
      <w:marTop w:val="0"/>
      <w:marBottom w:val="0"/>
      <w:divBdr>
        <w:top w:val="none" w:sz="0" w:space="0" w:color="auto"/>
        <w:left w:val="none" w:sz="0" w:space="0" w:color="auto"/>
        <w:bottom w:val="none" w:sz="0" w:space="0" w:color="auto"/>
        <w:right w:val="none" w:sz="0" w:space="0" w:color="auto"/>
      </w:divBdr>
    </w:div>
    <w:div w:id="1972206161">
      <w:bodyDiv w:val="1"/>
      <w:marLeft w:val="0"/>
      <w:marRight w:val="0"/>
      <w:marTop w:val="0"/>
      <w:marBottom w:val="0"/>
      <w:divBdr>
        <w:top w:val="none" w:sz="0" w:space="0" w:color="auto"/>
        <w:left w:val="none" w:sz="0" w:space="0" w:color="auto"/>
        <w:bottom w:val="none" w:sz="0" w:space="0" w:color="auto"/>
        <w:right w:val="none" w:sz="0" w:space="0" w:color="auto"/>
      </w:divBdr>
    </w:div>
    <w:div w:id="2000647776">
      <w:bodyDiv w:val="1"/>
      <w:marLeft w:val="0"/>
      <w:marRight w:val="0"/>
      <w:marTop w:val="0"/>
      <w:marBottom w:val="0"/>
      <w:divBdr>
        <w:top w:val="none" w:sz="0" w:space="0" w:color="auto"/>
        <w:left w:val="none" w:sz="0" w:space="0" w:color="auto"/>
        <w:bottom w:val="none" w:sz="0" w:space="0" w:color="auto"/>
        <w:right w:val="none" w:sz="0" w:space="0" w:color="auto"/>
      </w:divBdr>
    </w:div>
    <w:div w:id="2026134303">
      <w:bodyDiv w:val="1"/>
      <w:marLeft w:val="0"/>
      <w:marRight w:val="0"/>
      <w:marTop w:val="0"/>
      <w:marBottom w:val="0"/>
      <w:divBdr>
        <w:top w:val="none" w:sz="0" w:space="0" w:color="auto"/>
        <w:left w:val="none" w:sz="0" w:space="0" w:color="auto"/>
        <w:bottom w:val="none" w:sz="0" w:space="0" w:color="auto"/>
        <w:right w:val="none" w:sz="0" w:space="0" w:color="auto"/>
      </w:divBdr>
    </w:div>
    <w:div w:id="2104959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flein.gov.uk/en/site/270/" TargetMode="External"/><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1.jpeg"/><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24" Type="http://schemas.openxmlformats.org/officeDocument/2006/relationships/image" Target="media/image14.jpeg"/><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3.jpeg"/><Relationship Id="rId10" Type="http://schemas.openxmlformats.org/officeDocument/2006/relationships/hyperlink" Target="https://www.undercliffecemetery.co.uk/gallery/funerary-art/" TargetMode="External"/><Relationship Id="rId19" Type="http://schemas.openxmlformats.org/officeDocument/2006/relationships/image" Target="media/image9.jpeg"/><Relationship Id="rId4" Type="http://schemas.openxmlformats.org/officeDocument/2006/relationships/settings" Target="settings.xml"/><Relationship Id="rId9" Type="http://schemas.openxmlformats.org/officeDocument/2006/relationships/hyperlink" Target="https://www.funeralguide.co.uk/cemetery-symbolism" TargetMode="External"/><Relationship Id="rId14" Type="http://schemas.openxmlformats.org/officeDocument/2006/relationships/image" Target="media/image4.jpeg"/><Relationship Id="rId22" Type="http://schemas.openxmlformats.org/officeDocument/2006/relationships/image" Target="media/image12.jpeg"/></Relationships>
</file>

<file path=word/_rels/footnotes.xml.rels><?xml version="1.0" encoding="UTF-8" standalone="yes"?>
<Relationships xmlns="http://schemas.openxmlformats.org/package/2006/relationships"><Relationship Id="rId3" Type="http://schemas.openxmlformats.org/officeDocument/2006/relationships/hyperlink" Target="https://www.funeralguide.co.uk/cemetery-symbolism" TargetMode="External"/><Relationship Id="rId7" Type="http://schemas.openxmlformats.org/officeDocument/2006/relationships/hyperlink" Target="https://www.undercliffecemetery.co.uk/gallery/funerary-art/" TargetMode="External"/><Relationship Id="rId2" Type="http://schemas.openxmlformats.org/officeDocument/2006/relationships/hyperlink" Target="https://www.undercliffecemetery.co.uk/gallery/funerary-art/" TargetMode="External"/><Relationship Id="rId1" Type="http://schemas.openxmlformats.org/officeDocument/2006/relationships/hyperlink" Target="https://coflein.gov.uk/en/site/270/" TargetMode="External"/><Relationship Id="rId6" Type="http://schemas.openxmlformats.org/officeDocument/2006/relationships/hyperlink" Target="https://www.funeralguide.co.uk/cemetery-symbolism" TargetMode="External"/><Relationship Id="rId5" Type="http://schemas.openxmlformats.org/officeDocument/2006/relationships/hyperlink" Target="https://www.funeralguide.co.uk/cemetery-symbolism" TargetMode="External"/><Relationship Id="rId4" Type="http://schemas.openxmlformats.org/officeDocument/2006/relationships/hyperlink" Target="https://www.undercliffecemetery.co.uk/gallery/funerary-a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0963D8-3321-4A4E-B597-D3B1B19843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579</TotalTime>
  <Pages>9</Pages>
  <Words>1314</Words>
  <Characters>7494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Cottrell</dc:creator>
  <cp:keywords/>
  <dc:description/>
  <cp:lastModifiedBy>Adam Cottrell</cp:lastModifiedBy>
  <cp:revision>106</cp:revision>
  <dcterms:created xsi:type="dcterms:W3CDTF">2025-03-10T15:58:00Z</dcterms:created>
  <dcterms:modified xsi:type="dcterms:W3CDTF">2025-03-16T21:34:00Z</dcterms:modified>
</cp:coreProperties>
</file>