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4A1B7" w14:textId="3F5A5066" w:rsidR="00FD6810" w:rsidRPr="001C3CED" w:rsidRDefault="00C517EB" w:rsidP="001C3CED">
      <w:pPr>
        <w:spacing w:line="360" w:lineRule="auto"/>
        <w:jc w:val="both"/>
        <w:rPr>
          <w:rFonts w:ascii="Arial" w:hAnsi="Arial" w:cs="Arial"/>
          <w:u w:val="single"/>
        </w:rPr>
      </w:pPr>
      <w:r w:rsidRPr="001C3CED">
        <w:rPr>
          <w:rFonts w:ascii="Arial" w:hAnsi="Arial" w:cs="Arial"/>
          <w:u w:val="single"/>
        </w:rPr>
        <w:t xml:space="preserve">ROAD TO REWARDS and </w:t>
      </w:r>
      <w:r w:rsidR="00883390" w:rsidRPr="001C3CED">
        <w:rPr>
          <w:rFonts w:ascii="Arial" w:hAnsi="Arial" w:cs="Arial"/>
          <w:u w:val="single"/>
        </w:rPr>
        <w:t>DAILY CHECK IN</w:t>
      </w:r>
      <w:r w:rsidRPr="001C3CED">
        <w:rPr>
          <w:rFonts w:ascii="Arial" w:hAnsi="Arial" w:cs="Arial"/>
          <w:u w:val="single"/>
        </w:rPr>
        <w:t xml:space="preserve"> Classroom management - resource pack.</w:t>
      </w:r>
    </w:p>
    <w:p w14:paraId="1DC2E901" w14:textId="59718309" w:rsidR="00C517EB" w:rsidRPr="001C3CED" w:rsidRDefault="00C517EB" w:rsidP="001C3CED">
      <w:pPr>
        <w:spacing w:line="360" w:lineRule="auto"/>
        <w:jc w:val="both"/>
        <w:rPr>
          <w:rFonts w:ascii="Arial" w:hAnsi="Arial" w:cs="Arial"/>
          <w:sz w:val="24"/>
          <w:szCs w:val="24"/>
          <w:u w:val="single"/>
        </w:rPr>
      </w:pPr>
    </w:p>
    <w:p w14:paraId="172B666F" w14:textId="06CB2243" w:rsidR="00BF63BB" w:rsidRPr="001C3CED" w:rsidRDefault="00C517EB" w:rsidP="001C3CED">
      <w:pPr>
        <w:spacing w:line="360" w:lineRule="auto"/>
        <w:jc w:val="both"/>
        <w:rPr>
          <w:rFonts w:ascii="Arial" w:hAnsi="Arial" w:cs="Arial"/>
          <w:sz w:val="24"/>
          <w:szCs w:val="24"/>
        </w:rPr>
      </w:pPr>
      <w:r w:rsidRPr="001C3CED">
        <w:rPr>
          <w:rFonts w:ascii="Arial" w:hAnsi="Arial" w:cs="Arial"/>
          <w:sz w:val="24"/>
          <w:szCs w:val="24"/>
        </w:rPr>
        <w:t>This resource pack is going to be focussing on two different resource</w:t>
      </w:r>
      <w:r w:rsidR="00883390" w:rsidRPr="001C3CED">
        <w:rPr>
          <w:rFonts w:ascii="Arial" w:hAnsi="Arial" w:cs="Arial"/>
          <w:sz w:val="24"/>
          <w:szCs w:val="24"/>
        </w:rPr>
        <w:t>s</w:t>
      </w:r>
      <w:r w:rsidRPr="001C3CED">
        <w:rPr>
          <w:rFonts w:ascii="Arial" w:hAnsi="Arial" w:cs="Arial"/>
          <w:sz w:val="24"/>
          <w:szCs w:val="24"/>
        </w:rPr>
        <w:t xml:space="preserve"> </w:t>
      </w:r>
      <w:r w:rsidR="000D60D0" w:rsidRPr="001C3CED">
        <w:rPr>
          <w:rFonts w:ascii="Arial" w:hAnsi="Arial" w:cs="Arial"/>
          <w:sz w:val="24"/>
          <w:szCs w:val="24"/>
        </w:rPr>
        <w:t xml:space="preserve">that </w:t>
      </w:r>
      <w:r w:rsidRPr="001C3CED">
        <w:rPr>
          <w:rFonts w:ascii="Arial" w:hAnsi="Arial" w:cs="Arial"/>
          <w:sz w:val="24"/>
          <w:szCs w:val="24"/>
        </w:rPr>
        <w:t>are used in the setting</w:t>
      </w:r>
      <w:r w:rsidR="00883390" w:rsidRPr="001C3CED">
        <w:rPr>
          <w:rFonts w:ascii="Arial" w:hAnsi="Arial" w:cs="Arial"/>
          <w:sz w:val="24"/>
          <w:szCs w:val="24"/>
        </w:rPr>
        <w:t xml:space="preserve"> </w:t>
      </w:r>
      <w:r w:rsidR="00E5511C" w:rsidRPr="001C3CED">
        <w:rPr>
          <w:rFonts w:ascii="Arial" w:hAnsi="Arial" w:cs="Arial"/>
          <w:sz w:val="24"/>
          <w:szCs w:val="24"/>
        </w:rPr>
        <w:t>alongside different</w:t>
      </w:r>
      <w:r w:rsidR="00883390" w:rsidRPr="001C3CED">
        <w:rPr>
          <w:rFonts w:ascii="Arial" w:hAnsi="Arial" w:cs="Arial"/>
          <w:sz w:val="24"/>
          <w:szCs w:val="24"/>
        </w:rPr>
        <w:t xml:space="preserve"> strategies used </w:t>
      </w:r>
      <w:r w:rsidR="00E5511C" w:rsidRPr="001C3CED">
        <w:rPr>
          <w:rFonts w:ascii="Arial" w:hAnsi="Arial" w:cs="Arial"/>
          <w:sz w:val="24"/>
          <w:szCs w:val="24"/>
        </w:rPr>
        <w:t xml:space="preserve">to </w:t>
      </w:r>
      <w:r w:rsidR="00883390" w:rsidRPr="001C3CED">
        <w:rPr>
          <w:rFonts w:ascii="Arial" w:hAnsi="Arial" w:cs="Arial"/>
          <w:sz w:val="24"/>
          <w:szCs w:val="24"/>
        </w:rPr>
        <w:t>maintain a calm and relaxing environment</w:t>
      </w:r>
      <w:r w:rsidR="00E5511C" w:rsidRPr="001C3CED">
        <w:rPr>
          <w:rFonts w:ascii="Arial" w:hAnsi="Arial" w:cs="Arial"/>
          <w:sz w:val="24"/>
          <w:szCs w:val="24"/>
        </w:rPr>
        <w:t xml:space="preserve">. These resources are used in </w:t>
      </w:r>
      <w:r w:rsidRPr="001C3CED">
        <w:rPr>
          <w:rFonts w:ascii="Arial" w:hAnsi="Arial" w:cs="Arial"/>
          <w:sz w:val="24"/>
          <w:szCs w:val="24"/>
        </w:rPr>
        <w:t>reception, year 1 and year 2. As the school has very few children compared to other primary schools</w:t>
      </w:r>
      <w:r w:rsidR="00162DAD" w:rsidRPr="001C3CED">
        <w:rPr>
          <w:rFonts w:ascii="Arial" w:hAnsi="Arial" w:cs="Arial"/>
          <w:sz w:val="24"/>
          <w:szCs w:val="24"/>
        </w:rPr>
        <w:t>,</w:t>
      </w:r>
      <w:r w:rsidRPr="001C3CED">
        <w:rPr>
          <w:rFonts w:ascii="Arial" w:hAnsi="Arial" w:cs="Arial"/>
          <w:sz w:val="24"/>
          <w:szCs w:val="24"/>
        </w:rPr>
        <w:t xml:space="preserve"> reception, year 1 and 2 are in the same classroom</w:t>
      </w:r>
      <w:r w:rsidR="006A2959" w:rsidRPr="001C3CED">
        <w:rPr>
          <w:rFonts w:ascii="Arial" w:hAnsi="Arial" w:cs="Arial"/>
          <w:sz w:val="24"/>
          <w:szCs w:val="24"/>
        </w:rPr>
        <w:t xml:space="preserve"> with 17 children in total</w:t>
      </w:r>
      <w:r w:rsidRPr="001C3CED">
        <w:rPr>
          <w:rFonts w:ascii="Arial" w:hAnsi="Arial" w:cs="Arial"/>
          <w:sz w:val="24"/>
          <w:szCs w:val="24"/>
        </w:rPr>
        <w:t xml:space="preserve">, therefore the two resource packs are able to cover </w:t>
      </w:r>
      <w:r w:rsidR="00966228" w:rsidRPr="001C3CED">
        <w:rPr>
          <w:rFonts w:ascii="Arial" w:hAnsi="Arial" w:cs="Arial"/>
          <w:sz w:val="24"/>
          <w:szCs w:val="24"/>
        </w:rPr>
        <w:t>all</w:t>
      </w:r>
      <w:r w:rsidRPr="001C3CED">
        <w:rPr>
          <w:rFonts w:ascii="Arial" w:hAnsi="Arial" w:cs="Arial"/>
          <w:sz w:val="24"/>
          <w:szCs w:val="24"/>
        </w:rPr>
        <w:t xml:space="preserve"> these age groups</w:t>
      </w:r>
      <w:r w:rsidR="006A2959" w:rsidRPr="001C3CED">
        <w:rPr>
          <w:rFonts w:ascii="Arial" w:hAnsi="Arial" w:cs="Arial"/>
          <w:sz w:val="24"/>
          <w:szCs w:val="24"/>
        </w:rPr>
        <w:t xml:space="preserve"> if needed</w:t>
      </w:r>
      <w:r w:rsidRPr="001C3CED">
        <w:rPr>
          <w:rFonts w:ascii="Arial" w:hAnsi="Arial" w:cs="Arial"/>
          <w:sz w:val="24"/>
          <w:szCs w:val="24"/>
        </w:rPr>
        <w:t xml:space="preserve">. </w:t>
      </w:r>
      <w:r w:rsidR="00BF63BB" w:rsidRPr="001C3CED">
        <w:rPr>
          <w:rFonts w:ascii="Arial" w:hAnsi="Arial" w:cs="Arial"/>
          <w:sz w:val="24"/>
          <w:szCs w:val="24"/>
        </w:rPr>
        <w:t>All the children and staff in the setting are aware and reminded of the school’s behaviour policy and what is expected from them</w:t>
      </w:r>
      <w:r w:rsidR="00883390" w:rsidRPr="001C3CED">
        <w:rPr>
          <w:rFonts w:ascii="Arial" w:hAnsi="Arial" w:cs="Arial"/>
          <w:sz w:val="24"/>
          <w:szCs w:val="24"/>
        </w:rPr>
        <w:t xml:space="preserve"> (School A behaviour policy, 2016).</w:t>
      </w:r>
    </w:p>
    <w:p w14:paraId="07E9BA9D" w14:textId="73681511" w:rsidR="00183708" w:rsidRPr="001C3CED" w:rsidRDefault="00162DAD" w:rsidP="001C3CED">
      <w:pPr>
        <w:spacing w:line="360" w:lineRule="auto"/>
        <w:jc w:val="both"/>
        <w:rPr>
          <w:rFonts w:ascii="Arial" w:hAnsi="Arial" w:cs="Arial"/>
          <w:sz w:val="24"/>
          <w:szCs w:val="24"/>
        </w:rPr>
      </w:pPr>
      <w:r w:rsidRPr="001C3CED">
        <w:rPr>
          <w:rFonts w:ascii="Arial" w:hAnsi="Arial" w:cs="Arial"/>
          <w:sz w:val="24"/>
          <w:szCs w:val="24"/>
        </w:rPr>
        <w:t xml:space="preserve">Classroom management is the </w:t>
      </w:r>
      <w:r w:rsidR="0076080F" w:rsidRPr="001C3CED">
        <w:rPr>
          <w:rFonts w:ascii="Arial" w:hAnsi="Arial" w:cs="Arial"/>
          <w:sz w:val="24"/>
          <w:szCs w:val="24"/>
        </w:rPr>
        <w:t>methods and strategies used by a teacher, learning support assistant, teaching assistant or any member of st</w:t>
      </w:r>
      <w:r w:rsidR="00D530A2">
        <w:rPr>
          <w:rFonts w:ascii="Arial" w:hAnsi="Arial" w:cs="Arial"/>
          <w:sz w:val="24"/>
          <w:szCs w:val="24"/>
        </w:rPr>
        <w:t>a</w:t>
      </w:r>
      <w:r w:rsidR="0076080F" w:rsidRPr="001C3CED">
        <w:rPr>
          <w:rFonts w:ascii="Arial" w:hAnsi="Arial" w:cs="Arial"/>
          <w:sz w:val="24"/>
          <w:szCs w:val="24"/>
        </w:rPr>
        <w:t>ff. These strategies are used to maintain a classroom environment</w:t>
      </w:r>
      <w:r w:rsidR="00997602">
        <w:rPr>
          <w:rFonts w:ascii="Arial" w:hAnsi="Arial" w:cs="Arial"/>
          <w:sz w:val="24"/>
          <w:szCs w:val="24"/>
        </w:rPr>
        <w:t xml:space="preserve"> and </w:t>
      </w:r>
      <w:r w:rsidR="0076080F" w:rsidRPr="001C3CED">
        <w:rPr>
          <w:rFonts w:ascii="Arial" w:hAnsi="Arial" w:cs="Arial"/>
          <w:sz w:val="24"/>
          <w:szCs w:val="24"/>
        </w:rPr>
        <w:t xml:space="preserve">manage </w:t>
      </w:r>
      <w:r w:rsidR="00997602" w:rsidRPr="001C3CED">
        <w:rPr>
          <w:rFonts w:ascii="Arial" w:hAnsi="Arial" w:cs="Arial"/>
          <w:sz w:val="24"/>
          <w:szCs w:val="24"/>
        </w:rPr>
        <w:t>behaviour,</w:t>
      </w:r>
      <w:r w:rsidR="0076080F" w:rsidRPr="001C3CED">
        <w:rPr>
          <w:rFonts w:ascii="Arial" w:hAnsi="Arial" w:cs="Arial"/>
          <w:sz w:val="24"/>
          <w:szCs w:val="24"/>
        </w:rPr>
        <w:t xml:space="preserve"> so children feel safe in an environment that allows them to achieve to their fullest protentional</w:t>
      </w:r>
      <w:r w:rsidR="00507748" w:rsidRPr="001C3CED">
        <w:rPr>
          <w:rFonts w:ascii="Arial" w:hAnsi="Arial" w:cs="Arial"/>
          <w:sz w:val="24"/>
          <w:szCs w:val="24"/>
        </w:rPr>
        <w:t xml:space="preserve"> </w:t>
      </w:r>
      <w:r w:rsidR="00C073F6" w:rsidRPr="001C3CED">
        <w:rPr>
          <w:rFonts w:ascii="Arial" w:hAnsi="Arial" w:cs="Arial"/>
          <w:sz w:val="24"/>
          <w:szCs w:val="24"/>
        </w:rPr>
        <w:t>(</w:t>
      </w:r>
      <w:r w:rsidR="00507748" w:rsidRPr="001C3CED">
        <w:rPr>
          <w:rFonts w:ascii="Arial" w:hAnsi="Arial" w:cs="Arial"/>
          <w:sz w:val="24"/>
          <w:szCs w:val="24"/>
        </w:rPr>
        <w:t>Welsh Government, 201</w:t>
      </w:r>
      <w:r w:rsidR="00CF1A5F">
        <w:rPr>
          <w:rFonts w:ascii="Arial" w:hAnsi="Arial" w:cs="Arial"/>
          <w:sz w:val="24"/>
          <w:szCs w:val="24"/>
        </w:rPr>
        <w:t>2</w:t>
      </w:r>
      <w:r w:rsidR="00C073F6" w:rsidRPr="001C3CED">
        <w:rPr>
          <w:rFonts w:ascii="Arial" w:hAnsi="Arial" w:cs="Arial"/>
          <w:sz w:val="24"/>
          <w:szCs w:val="24"/>
        </w:rPr>
        <w:t>)</w:t>
      </w:r>
      <w:r w:rsidR="00507748" w:rsidRPr="001C3CED">
        <w:rPr>
          <w:rFonts w:ascii="Arial" w:hAnsi="Arial" w:cs="Arial"/>
          <w:sz w:val="24"/>
          <w:szCs w:val="24"/>
        </w:rPr>
        <w:t>.</w:t>
      </w:r>
      <w:r w:rsidR="00BF63BB" w:rsidRPr="001C3CED">
        <w:rPr>
          <w:rFonts w:ascii="Arial" w:hAnsi="Arial" w:cs="Arial"/>
          <w:sz w:val="24"/>
          <w:szCs w:val="24"/>
        </w:rPr>
        <w:t xml:space="preserve"> </w:t>
      </w:r>
      <w:r w:rsidR="003A14DB" w:rsidRPr="001C3CED">
        <w:rPr>
          <w:rFonts w:ascii="Arial" w:hAnsi="Arial" w:cs="Arial"/>
          <w:sz w:val="24"/>
          <w:szCs w:val="24"/>
        </w:rPr>
        <w:t>Examples of disruptive behaviour in the classroom can vary from each child but some of them include not finishing work or avoiding the t</w:t>
      </w:r>
      <w:r w:rsidR="00E5511C" w:rsidRPr="001C3CED">
        <w:rPr>
          <w:rFonts w:ascii="Arial" w:hAnsi="Arial" w:cs="Arial"/>
          <w:sz w:val="24"/>
          <w:szCs w:val="24"/>
        </w:rPr>
        <w:t>ask</w:t>
      </w:r>
      <w:r w:rsidR="003A14DB" w:rsidRPr="001C3CED">
        <w:rPr>
          <w:rFonts w:ascii="Arial" w:hAnsi="Arial" w:cs="Arial"/>
          <w:sz w:val="24"/>
          <w:szCs w:val="24"/>
        </w:rPr>
        <w:t xml:space="preserve"> set, teasing or bullying other children, calling out and interrupting these are just some of the examples of disruptive behaviour. These behaviours are problematic because of their frequency, severity or duration, they have a massive impact on a teacher trying to t</w:t>
      </w:r>
      <w:r w:rsidR="000D60D0" w:rsidRPr="001C3CED">
        <w:rPr>
          <w:rFonts w:ascii="Arial" w:hAnsi="Arial" w:cs="Arial"/>
          <w:sz w:val="24"/>
          <w:szCs w:val="24"/>
        </w:rPr>
        <w:t>each</w:t>
      </w:r>
      <w:r w:rsidR="003A14DB" w:rsidRPr="001C3CED">
        <w:rPr>
          <w:rFonts w:ascii="Arial" w:hAnsi="Arial" w:cs="Arial"/>
          <w:sz w:val="24"/>
          <w:szCs w:val="24"/>
        </w:rPr>
        <w:t xml:space="preserve"> their lesson </w:t>
      </w:r>
      <w:r w:rsidR="00183708" w:rsidRPr="001C3CED">
        <w:rPr>
          <w:rFonts w:ascii="Arial" w:hAnsi="Arial" w:cs="Arial"/>
          <w:sz w:val="24"/>
          <w:szCs w:val="24"/>
        </w:rPr>
        <w:t>and</w:t>
      </w:r>
      <w:r w:rsidR="003A14DB" w:rsidRPr="001C3CED">
        <w:rPr>
          <w:rFonts w:ascii="Arial" w:hAnsi="Arial" w:cs="Arial"/>
          <w:sz w:val="24"/>
          <w:szCs w:val="24"/>
        </w:rPr>
        <w:t xml:space="preserve"> </w:t>
      </w:r>
      <w:r w:rsidR="00183708" w:rsidRPr="001C3CED">
        <w:rPr>
          <w:rFonts w:ascii="Arial" w:hAnsi="Arial" w:cs="Arial"/>
          <w:sz w:val="24"/>
          <w:szCs w:val="24"/>
        </w:rPr>
        <w:t xml:space="preserve">disrupts </w:t>
      </w:r>
      <w:r w:rsidR="003A14DB" w:rsidRPr="001C3CED">
        <w:rPr>
          <w:rFonts w:ascii="Arial" w:hAnsi="Arial" w:cs="Arial"/>
          <w:sz w:val="24"/>
          <w:szCs w:val="24"/>
        </w:rPr>
        <w:t xml:space="preserve">the </w:t>
      </w:r>
      <w:r w:rsidR="000D60D0" w:rsidRPr="001C3CED">
        <w:rPr>
          <w:rFonts w:ascii="Arial" w:hAnsi="Arial" w:cs="Arial"/>
          <w:sz w:val="24"/>
          <w:szCs w:val="24"/>
        </w:rPr>
        <w:t xml:space="preserve">other </w:t>
      </w:r>
      <w:r w:rsidR="003A14DB" w:rsidRPr="001C3CED">
        <w:rPr>
          <w:rFonts w:ascii="Arial" w:hAnsi="Arial" w:cs="Arial"/>
          <w:sz w:val="24"/>
          <w:szCs w:val="24"/>
        </w:rPr>
        <w:t xml:space="preserve">children who </w:t>
      </w:r>
      <w:r w:rsidR="00183708" w:rsidRPr="001C3CED">
        <w:rPr>
          <w:rFonts w:ascii="Arial" w:hAnsi="Arial" w:cs="Arial"/>
          <w:sz w:val="24"/>
          <w:szCs w:val="24"/>
        </w:rPr>
        <w:t>are</w:t>
      </w:r>
      <w:r w:rsidR="003A14DB" w:rsidRPr="001C3CED">
        <w:rPr>
          <w:rFonts w:ascii="Arial" w:hAnsi="Arial" w:cs="Arial"/>
          <w:sz w:val="24"/>
          <w:szCs w:val="24"/>
        </w:rPr>
        <w:t xml:space="preserve"> trying to learn</w:t>
      </w:r>
      <w:r w:rsidR="00183708" w:rsidRPr="001C3CED">
        <w:rPr>
          <w:rFonts w:ascii="Arial" w:hAnsi="Arial" w:cs="Arial"/>
          <w:sz w:val="24"/>
          <w:szCs w:val="24"/>
        </w:rPr>
        <w:t>/listen</w:t>
      </w:r>
      <w:r w:rsidR="003A14DB" w:rsidRPr="001C3CED">
        <w:rPr>
          <w:rFonts w:ascii="Arial" w:hAnsi="Arial" w:cs="Arial"/>
          <w:sz w:val="24"/>
          <w:szCs w:val="24"/>
        </w:rPr>
        <w:t xml:space="preserve">. </w:t>
      </w:r>
      <w:r w:rsidR="00183708" w:rsidRPr="001C3CED">
        <w:rPr>
          <w:rFonts w:ascii="Arial" w:hAnsi="Arial" w:cs="Arial"/>
          <w:sz w:val="24"/>
          <w:szCs w:val="24"/>
        </w:rPr>
        <w:t xml:space="preserve">Children who are disruptive in the classroom often have a reason for their behaviour some of these could include problems at home, attention they receive from the teacher, undiagnosed learning difficulty, finding schoolwork challenging and many more. However, not all classroom strategies work for all children </w:t>
      </w:r>
      <w:r w:rsidR="00504E66" w:rsidRPr="001C3CED">
        <w:rPr>
          <w:rFonts w:ascii="Arial" w:hAnsi="Arial" w:cs="Arial"/>
          <w:sz w:val="24"/>
          <w:szCs w:val="24"/>
        </w:rPr>
        <w:t>but having different strategies in place to promote learning and control behaviour such as seating arrangements, respect, consistency, proximity in which we can trial and error to see what suits each child</w:t>
      </w:r>
      <w:r w:rsidR="00E5511C" w:rsidRPr="001C3CED">
        <w:rPr>
          <w:rFonts w:ascii="Arial" w:hAnsi="Arial" w:cs="Arial"/>
          <w:sz w:val="24"/>
          <w:szCs w:val="24"/>
        </w:rPr>
        <w:t xml:space="preserve"> (Welsh Government, 201</w:t>
      </w:r>
      <w:r w:rsidR="00CF1A5F">
        <w:rPr>
          <w:rFonts w:ascii="Arial" w:hAnsi="Arial" w:cs="Arial"/>
          <w:sz w:val="24"/>
          <w:szCs w:val="24"/>
        </w:rPr>
        <w:t>2</w:t>
      </w:r>
      <w:r w:rsidR="00E5511C" w:rsidRPr="001C3CED">
        <w:rPr>
          <w:rFonts w:ascii="Arial" w:hAnsi="Arial" w:cs="Arial"/>
          <w:sz w:val="24"/>
          <w:szCs w:val="24"/>
        </w:rPr>
        <w:t>).</w:t>
      </w:r>
    </w:p>
    <w:p w14:paraId="6C6FD56F" w14:textId="5713BDB3" w:rsidR="00154450" w:rsidRPr="001C3CED" w:rsidRDefault="00154450" w:rsidP="001C3CED">
      <w:pPr>
        <w:spacing w:line="360" w:lineRule="auto"/>
        <w:jc w:val="both"/>
        <w:rPr>
          <w:rFonts w:ascii="Arial" w:hAnsi="Arial" w:cs="Arial"/>
          <w:sz w:val="24"/>
          <w:szCs w:val="24"/>
        </w:rPr>
      </w:pPr>
      <w:r w:rsidRPr="001C3CED">
        <w:rPr>
          <w:rFonts w:ascii="Arial" w:hAnsi="Arial" w:cs="Arial"/>
          <w:sz w:val="24"/>
          <w:szCs w:val="24"/>
        </w:rPr>
        <w:t xml:space="preserve">Understanding the root cause of the </w:t>
      </w:r>
      <w:r w:rsidR="001B0D8B" w:rsidRPr="001C3CED">
        <w:rPr>
          <w:rFonts w:ascii="Arial" w:hAnsi="Arial" w:cs="Arial"/>
          <w:sz w:val="24"/>
          <w:szCs w:val="24"/>
        </w:rPr>
        <w:t>child’s</w:t>
      </w:r>
      <w:r w:rsidRPr="001C3CED">
        <w:rPr>
          <w:rFonts w:ascii="Arial" w:hAnsi="Arial" w:cs="Arial"/>
          <w:sz w:val="24"/>
          <w:szCs w:val="24"/>
        </w:rPr>
        <w:t xml:space="preserve"> behaviour is key, as without this it is unlikely that any behaviour strategy will be successful. There are five basic models in understanding a child’s behaviour. These </w:t>
      </w:r>
      <w:r w:rsidR="001B0D8B" w:rsidRPr="001C3CED">
        <w:rPr>
          <w:rFonts w:ascii="Arial" w:hAnsi="Arial" w:cs="Arial"/>
          <w:sz w:val="24"/>
          <w:szCs w:val="24"/>
        </w:rPr>
        <w:t>include</w:t>
      </w:r>
      <w:r w:rsidRPr="001C3CED">
        <w:rPr>
          <w:rFonts w:ascii="Arial" w:hAnsi="Arial" w:cs="Arial"/>
          <w:sz w:val="24"/>
          <w:szCs w:val="24"/>
        </w:rPr>
        <w:t xml:space="preserve"> biological, behavioural, cognitive, systemic and </w:t>
      </w:r>
      <w:r w:rsidR="001B0D8B" w:rsidRPr="001C3CED">
        <w:rPr>
          <w:rFonts w:ascii="Arial" w:hAnsi="Arial" w:cs="Arial"/>
          <w:sz w:val="24"/>
          <w:szCs w:val="24"/>
        </w:rPr>
        <w:t>psychodynamic</w:t>
      </w:r>
      <w:r w:rsidR="00883390" w:rsidRPr="001C3CED">
        <w:rPr>
          <w:rFonts w:ascii="Arial" w:hAnsi="Arial" w:cs="Arial"/>
          <w:sz w:val="24"/>
          <w:szCs w:val="24"/>
        </w:rPr>
        <w:t xml:space="preserve"> (</w:t>
      </w:r>
      <w:r w:rsidR="00F74150" w:rsidRPr="001C3CED">
        <w:rPr>
          <w:rFonts w:ascii="Arial" w:hAnsi="Arial" w:cs="Arial"/>
          <w:sz w:val="24"/>
          <w:szCs w:val="24"/>
        </w:rPr>
        <w:t>Department for Education</w:t>
      </w:r>
      <w:r w:rsidR="00883390" w:rsidRPr="001C3CED">
        <w:rPr>
          <w:rFonts w:ascii="Arial" w:hAnsi="Arial" w:cs="Arial"/>
          <w:sz w:val="24"/>
          <w:szCs w:val="24"/>
        </w:rPr>
        <w:t>, 201</w:t>
      </w:r>
      <w:r w:rsidR="00F74150" w:rsidRPr="001C3CED">
        <w:rPr>
          <w:rFonts w:ascii="Arial" w:hAnsi="Arial" w:cs="Arial"/>
          <w:sz w:val="24"/>
          <w:szCs w:val="24"/>
        </w:rPr>
        <w:t>6</w:t>
      </w:r>
      <w:r w:rsidR="00883390" w:rsidRPr="001C3CED">
        <w:rPr>
          <w:rFonts w:ascii="Arial" w:hAnsi="Arial" w:cs="Arial"/>
          <w:sz w:val="24"/>
          <w:szCs w:val="24"/>
        </w:rPr>
        <w:t xml:space="preserve">) </w:t>
      </w:r>
      <w:r w:rsidR="001B0D8B" w:rsidRPr="001C3CED">
        <w:rPr>
          <w:rFonts w:ascii="Arial" w:hAnsi="Arial" w:cs="Arial"/>
          <w:sz w:val="24"/>
          <w:szCs w:val="24"/>
        </w:rPr>
        <w:t>therefore</w:t>
      </w:r>
      <w:r w:rsidR="00883390" w:rsidRPr="001C3CED">
        <w:rPr>
          <w:rFonts w:ascii="Arial" w:hAnsi="Arial" w:cs="Arial"/>
          <w:sz w:val="24"/>
          <w:szCs w:val="24"/>
        </w:rPr>
        <w:t>,</w:t>
      </w:r>
    </w:p>
    <w:p w14:paraId="375104F1" w14:textId="39EE2993" w:rsidR="00966228" w:rsidRPr="001C3CED" w:rsidRDefault="00966228" w:rsidP="001C3CED">
      <w:pPr>
        <w:spacing w:line="360" w:lineRule="auto"/>
        <w:jc w:val="both"/>
        <w:rPr>
          <w:rFonts w:ascii="Arial" w:hAnsi="Arial" w:cs="Arial"/>
          <w:sz w:val="24"/>
          <w:szCs w:val="24"/>
        </w:rPr>
      </w:pPr>
      <w:r w:rsidRPr="001C3CED">
        <w:rPr>
          <w:rFonts w:ascii="Arial" w:hAnsi="Arial" w:cs="Arial"/>
          <w:sz w:val="24"/>
          <w:szCs w:val="24"/>
        </w:rPr>
        <w:lastRenderedPageBreak/>
        <w:t>The first resource packed used in the setting is a chart called “ROAD TO REWARDS”</w:t>
      </w:r>
      <w:r w:rsidR="001B0D8B" w:rsidRPr="001C3CED">
        <w:rPr>
          <w:rFonts w:ascii="Arial" w:hAnsi="Arial" w:cs="Arial"/>
          <w:sz w:val="24"/>
          <w:szCs w:val="24"/>
        </w:rPr>
        <w:t xml:space="preserve"> (see appendix 1).</w:t>
      </w:r>
      <w:r w:rsidRPr="001C3CED">
        <w:rPr>
          <w:rFonts w:ascii="Arial" w:hAnsi="Arial" w:cs="Arial"/>
          <w:sz w:val="24"/>
          <w:szCs w:val="24"/>
        </w:rPr>
        <w:t xml:space="preserve"> </w:t>
      </w:r>
      <w:r w:rsidR="001B0D8B" w:rsidRPr="001C3CED">
        <w:rPr>
          <w:rFonts w:ascii="Arial" w:hAnsi="Arial" w:cs="Arial"/>
          <w:sz w:val="24"/>
          <w:szCs w:val="24"/>
        </w:rPr>
        <w:t>T</w:t>
      </w:r>
      <w:r w:rsidRPr="001C3CED">
        <w:rPr>
          <w:rFonts w:ascii="Arial" w:hAnsi="Arial" w:cs="Arial"/>
          <w:sz w:val="24"/>
          <w:szCs w:val="24"/>
        </w:rPr>
        <w:t xml:space="preserve">his chart contains </w:t>
      </w:r>
      <w:r w:rsidR="00813E0E" w:rsidRPr="001C3CED">
        <w:rPr>
          <w:rFonts w:ascii="Arial" w:hAnsi="Arial" w:cs="Arial"/>
          <w:sz w:val="24"/>
          <w:szCs w:val="24"/>
        </w:rPr>
        <w:t>all</w:t>
      </w:r>
      <w:r w:rsidR="001B0D8B" w:rsidRPr="001C3CED">
        <w:rPr>
          <w:rFonts w:ascii="Arial" w:hAnsi="Arial" w:cs="Arial"/>
          <w:sz w:val="24"/>
          <w:szCs w:val="24"/>
        </w:rPr>
        <w:t xml:space="preserve"> </w:t>
      </w:r>
      <w:r w:rsidRPr="001C3CED">
        <w:rPr>
          <w:rFonts w:ascii="Arial" w:hAnsi="Arial" w:cs="Arial"/>
          <w:sz w:val="24"/>
          <w:szCs w:val="24"/>
        </w:rPr>
        <w:t xml:space="preserve">the children’s names written on there own picture of a car. The cars go one underneath each other on the left-hand side and along the top are numbers 1 to 10. All the children start on 0 and </w:t>
      </w:r>
      <w:r w:rsidR="00C1389E" w:rsidRPr="001C3CED">
        <w:rPr>
          <w:rFonts w:ascii="Arial" w:hAnsi="Arial" w:cs="Arial"/>
          <w:sz w:val="24"/>
          <w:szCs w:val="24"/>
        </w:rPr>
        <w:t>must</w:t>
      </w:r>
      <w:r w:rsidRPr="001C3CED">
        <w:rPr>
          <w:rFonts w:ascii="Arial" w:hAnsi="Arial" w:cs="Arial"/>
          <w:sz w:val="24"/>
          <w:szCs w:val="24"/>
        </w:rPr>
        <w:t xml:space="preserve"> work </w:t>
      </w:r>
      <w:r w:rsidR="00C1389E" w:rsidRPr="001C3CED">
        <w:rPr>
          <w:rFonts w:ascii="Arial" w:hAnsi="Arial" w:cs="Arial"/>
          <w:sz w:val="24"/>
          <w:szCs w:val="24"/>
        </w:rPr>
        <w:t>their</w:t>
      </w:r>
      <w:r w:rsidRPr="001C3CED">
        <w:rPr>
          <w:rFonts w:ascii="Arial" w:hAnsi="Arial" w:cs="Arial"/>
          <w:sz w:val="24"/>
          <w:szCs w:val="24"/>
        </w:rPr>
        <w:t xml:space="preserve"> way up to the golden star number 10</w:t>
      </w:r>
      <w:r w:rsidR="00504E66" w:rsidRPr="001C3CED">
        <w:rPr>
          <w:rFonts w:ascii="Arial" w:hAnsi="Arial" w:cs="Arial"/>
          <w:sz w:val="24"/>
          <w:szCs w:val="24"/>
        </w:rPr>
        <w:t xml:space="preserve"> where they can earn a reward</w:t>
      </w:r>
      <w:r w:rsidRPr="001C3CED">
        <w:rPr>
          <w:rFonts w:ascii="Arial" w:hAnsi="Arial" w:cs="Arial"/>
          <w:sz w:val="24"/>
          <w:szCs w:val="24"/>
        </w:rPr>
        <w:t>.</w:t>
      </w:r>
    </w:p>
    <w:p w14:paraId="35A4D74C" w14:textId="20A12032" w:rsidR="00E5511C" w:rsidRPr="001C3CED" w:rsidRDefault="009E042A" w:rsidP="001C3CED">
      <w:pPr>
        <w:spacing w:line="360" w:lineRule="auto"/>
        <w:jc w:val="both"/>
        <w:rPr>
          <w:rFonts w:ascii="Arial" w:hAnsi="Arial" w:cs="Arial"/>
          <w:sz w:val="24"/>
          <w:szCs w:val="24"/>
        </w:rPr>
      </w:pPr>
      <w:r w:rsidRPr="001C3CED">
        <w:rPr>
          <w:rFonts w:ascii="Arial" w:hAnsi="Arial" w:cs="Arial"/>
          <w:sz w:val="24"/>
          <w:szCs w:val="24"/>
        </w:rPr>
        <w:t>The other chart we also use in the classroom is the “</w:t>
      </w:r>
      <w:r w:rsidR="00AE5E29" w:rsidRPr="001C3CED">
        <w:rPr>
          <w:rFonts w:ascii="Arial" w:hAnsi="Arial" w:cs="Arial"/>
          <w:sz w:val="24"/>
          <w:szCs w:val="24"/>
        </w:rPr>
        <w:t>DAILY CHECK IN</w:t>
      </w:r>
      <w:r w:rsidRPr="001C3CED">
        <w:rPr>
          <w:rFonts w:ascii="Arial" w:hAnsi="Arial" w:cs="Arial"/>
          <w:sz w:val="24"/>
          <w:szCs w:val="24"/>
        </w:rPr>
        <w:t xml:space="preserve">” (see appendix 2). This chart </w:t>
      </w:r>
      <w:r w:rsidR="002F3D5A" w:rsidRPr="001C3CED">
        <w:rPr>
          <w:rFonts w:ascii="Arial" w:hAnsi="Arial" w:cs="Arial"/>
          <w:sz w:val="24"/>
          <w:szCs w:val="24"/>
        </w:rPr>
        <w:t xml:space="preserve">is used only on certain children who struggle with their emotional behaviour </w:t>
      </w:r>
      <w:r w:rsidR="00E5511C" w:rsidRPr="001C3CED">
        <w:rPr>
          <w:rFonts w:ascii="Arial" w:hAnsi="Arial" w:cs="Arial"/>
          <w:sz w:val="24"/>
          <w:szCs w:val="24"/>
        </w:rPr>
        <w:t>we</w:t>
      </w:r>
      <w:r w:rsidR="006517B1" w:rsidRPr="001C3CED">
        <w:rPr>
          <w:rFonts w:ascii="Arial" w:hAnsi="Arial" w:cs="Arial"/>
          <w:sz w:val="24"/>
          <w:szCs w:val="24"/>
        </w:rPr>
        <w:t xml:space="preserve"> try and minimise the bad behaviour before it starts</w:t>
      </w:r>
      <w:r w:rsidR="006A2959" w:rsidRPr="001C3CED">
        <w:rPr>
          <w:rFonts w:ascii="Arial" w:hAnsi="Arial" w:cs="Arial"/>
          <w:sz w:val="24"/>
          <w:szCs w:val="24"/>
        </w:rPr>
        <w:t xml:space="preserve"> or even just have an InSite to how their day might be with what mood they are in</w:t>
      </w:r>
      <w:r w:rsidR="006517B1" w:rsidRPr="001C3CED">
        <w:rPr>
          <w:rFonts w:ascii="Arial" w:hAnsi="Arial" w:cs="Arial"/>
          <w:sz w:val="24"/>
          <w:szCs w:val="24"/>
        </w:rPr>
        <w:t xml:space="preserve">. This chart has the days of the week down the left-hand side and four different moods across the top. The child will be given this chat in the morning just before the lesson starts to fill in and then they will do this chart again after lunch time play and in some cases </w:t>
      </w:r>
      <w:r w:rsidR="00E5511C" w:rsidRPr="001C3CED">
        <w:rPr>
          <w:rFonts w:ascii="Arial" w:hAnsi="Arial" w:cs="Arial"/>
          <w:sz w:val="24"/>
          <w:szCs w:val="24"/>
        </w:rPr>
        <w:t>before,</w:t>
      </w:r>
      <w:r w:rsidR="006517B1" w:rsidRPr="001C3CED">
        <w:rPr>
          <w:rFonts w:ascii="Arial" w:hAnsi="Arial" w:cs="Arial"/>
          <w:sz w:val="24"/>
          <w:szCs w:val="24"/>
        </w:rPr>
        <w:t xml:space="preserve"> they go home.</w:t>
      </w:r>
    </w:p>
    <w:p w14:paraId="15DDE190" w14:textId="5A89B906" w:rsidR="00137CA2" w:rsidRPr="001C3CED" w:rsidRDefault="00C3093A" w:rsidP="001C3CED">
      <w:pPr>
        <w:spacing w:line="360" w:lineRule="auto"/>
        <w:jc w:val="both"/>
        <w:rPr>
          <w:rFonts w:ascii="Arial" w:hAnsi="Arial" w:cs="Arial"/>
          <w:sz w:val="24"/>
          <w:szCs w:val="24"/>
        </w:rPr>
      </w:pPr>
      <w:r w:rsidRPr="001C3CED">
        <w:rPr>
          <w:rFonts w:ascii="Arial" w:hAnsi="Arial" w:cs="Arial"/>
          <w:sz w:val="24"/>
          <w:szCs w:val="24"/>
        </w:rPr>
        <w:t>Th</w:t>
      </w:r>
      <w:r w:rsidR="002F3D5A" w:rsidRPr="001C3CED">
        <w:rPr>
          <w:rFonts w:ascii="Arial" w:hAnsi="Arial" w:cs="Arial"/>
          <w:sz w:val="24"/>
          <w:szCs w:val="24"/>
        </w:rPr>
        <w:t>e</w:t>
      </w:r>
      <w:r w:rsidRPr="001C3CED">
        <w:rPr>
          <w:rFonts w:ascii="Arial" w:hAnsi="Arial" w:cs="Arial"/>
          <w:sz w:val="24"/>
          <w:szCs w:val="24"/>
        </w:rPr>
        <w:t xml:space="preserve"> resource</w:t>
      </w:r>
      <w:r w:rsidR="002F3D5A" w:rsidRPr="001C3CED">
        <w:rPr>
          <w:rFonts w:ascii="Arial" w:hAnsi="Arial" w:cs="Arial"/>
          <w:sz w:val="24"/>
          <w:szCs w:val="24"/>
        </w:rPr>
        <w:t xml:space="preserve"> “ROAD TO REWARDS”</w:t>
      </w:r>
      <w:r w:rsidRPr="001C3CED">
        <w:rPr>
          <w:rFonts w:ascii="Arial" w:hAnsi="Arial" w:cs="Arial"/>
          <w:sz w:val="24"/>
          <w:szCs w:val="24"/>
        </w:rPr>
        <w:t xml:space="preserve"> works very well with most of the children in the setting, having this chart on the wall gives the children something to work towards. It is a visual learning</w:t>
      </w:r>
      <w:r w:rsidR="001B0D8B" w:rsidRPr="001C3CED">
        <w:rPr>
          <w:rFonts w:ascii="Arial" w:hAnsi="Arial" w:cs="Arial"/>
          <w:sz w:val="24"/>
          <w:szCs w:val="24"/>
        </w:rPr>
        <w:t xml:space="preserve"> reminder to carry out good/positive behaviour, work</w:t>
      </w:r>
      <w:r w:rsidRPr="001C3CED">
        <w:rPr>
          <w:rFonts w:ascii="Arial" w:hAnsi="Arial" w:cs="Arial"/>
          <w:sz w:val="24"/>
          <w:szCs w:val="24"/>
        </w:rPr>
        <w:t xml:space="preserve"> which according to </w:t>
      </w:r>
      <w:r w:rsidR="00CF1A5F">
        <w:rPr>
          <w:rFonts w:ascii="Arial" w:hAnsi="Arial" w:cs="Arial"/>
          <w:sz w:val="24"/>
          <w:szCs w:val="24"/>
        </w:rPr>
        <w:t>(</w:t>
      </w:r>
      <w:r w:rsidRPr="001C3CED">
        <w:rPr>
          <w:rFonts w:ascii="Arial" w:hAnsi="Arial" w:cs="Arial"/>
          <w:sz w:val="24"/>
          <w:szCs w:val="24"/>
        </w:rPr>
        <w:t>Bruner’s</w:t>
      </w:r>
      <w:r w:rsidR="00CF1A5F">
        <w:rPr>
          <w:rFonts w:ascii="Arial" w:hAnsi="Arial" w:cs="Arial"/>
          <w:sz w:val="24"/>
          <w:szCs w:val="24"/>
        </w:rPr>
        <w:t>,</w:t>
      </w:r>
      <w:r w:rsidRPr="001C3CED">
        <w:rPr>
          <w:rFonts w:ascii="Arial" w:hAnsi="Arial" w:cs="Arial"/>
          <w:sz w:val="24"/>
          <w:szCs w:val="24"/>
        </w:rPr>
        <w:t xml:space="preserve">1966) learning theory in education, in his research on the cognitive development of children </w:t>
      </w:r>
      <w:r w:rsidR="007C0298" w:rsidRPr="001C3CED">
        <w:rPr>
          <w:rFonts w:ascii="Arial" w:hAnsi="Arial" w:cs="Arial"/>
          <w:sz w:val="24"/>
          <w:szCs w:val="24"/>
        </w:rPr>
        <w:t>Bruner founded three models of representation that included the Enactive representation (action – based), the Iconic representation (image – based) and the Symbolic representation</w:t>
      </w:r>
      <w:r w:rsidR="0052573E" w:rsidRPr="001C3CED">
        <w:rPr>
          <w:rFonts w:ascii="Arial" w:hAnsi="Arial" w:cs="Arial"/>
          <w:sz w:val="24"/>
          <w:szCs w:val="24"/>
        </w:rPr>
        <w:t xml:space="preserve"> (Language- based). </w:t>
      </w:r>
      <w:r w:rsidR="001B0D8B" w:rsidRPr="001C3CED">
        <w:rPr>
          <w:rFonts w:ascii="Arial" w:hAnsi="Arial" w:cs="Arial"/>
          <w:sz w:val="24"/>
          <w:szCs w:val="24"/>
        </w:rPr>
        <w:t xml:space="preserve">This rewards chat fits into the iconic stage of </w:t>
      </w:r>
      <w:r w:rsidR="00813E0E" w:rsidRPr="001C3CED">
        <w:rPr>
          <w:rFonts w:ascii="Arial" w:hAnsi="Arial" w:cs="Arial"/>
          <w:sz w:val="24"/>
          <w:szCs w:val="24"/>
        </w:rPr>
        <w:t>1-6-year</w:t>
      </w:r>
      <w:r w:rsidR="001B0D8B" w:rsidRPr="001C3CED">
        <w:rPr>
          <w:rFonts w:ascii="Arial" w:hAnsi="Arial" w:cs="Arial"/>
          <w:sz w:val="24"/>
          <w:szCs w:val="24"/>
        </w:rPr>
        <w:t xml:space="preserve"> olds that information is stored as sensory images, usually visual ones. It is important to have visual as well as verbal</w:t>
      </w:r>
      <w:r w:rsidR="00813E0E" w:rsidRPr="001C3CED">
        <w:rPr>
          <w:rFonts w:ascii="Arial" w:hAnsi="Arial" w:cs="Arial"/>
          <w:sz w:val="24"/>
          <w:szCs w:val="24"/>
        </w:rPr>
        <w:t xml:space="preserve">, thus when rewarding a child for their good behaviour they can see their car moving up as well as hearing from the teacher they have done a good job </w:t>
      </w:r>
      <w:r w:rsidR="004D4C82">
        <w:rPr>
          <w:rFonts w:ascii="Arial" w:hAnsi="Arial" w:cs="Arial"/>
          <w:sz w:val="24"/>
          <w:szCs w:val="24"/>
        </w:rPr>
        <w:t>(</w:t>
      </w:r>
      <w:r w:rsidR="00813E0E" w:rsidRPr="001C3CED">
        <w:rPr>
          <w:rFonts w:ascii="Arial" w:hAnsi="Arial" w:cs="Arial"/>
          <w:sz w:val="24"/>
          <w:szCs w:val="24"/>
        </w:rPr>
        <w:t>Bruner</w:t>
      </w:r>
      <w:r w:rsidR="004D4C82">
        <w:rPr>
          <w:rFonts w:ascii="Arial" w:hAnsi="Arial" w:cs="Arial"/>
          <w:sz w:val="24"/>
          <w:szCs w:val="24"/>
        </w:rPr>
        <w:t>,</w:t>
      </w:r>
      <w:r w:rsidR="00813E0E" w:rsidRPr="001C3CED">
        <w:rPr>
          <w:rFonts w:ascii="Arial" w:hAnsi="Arial" w:cs="Arial"/>
          <w:sz w:val="24"/>
          <w:szCs w:val="24"/>
        </w:rPr>
        <w:t>1966).</w:t>
      </w:r>
      <w:r w:rsidR="001B0D8B" w:rsidRPr="001C3CED">
        <w:rPr>
          <w:rFonts w:ascii="Arial" w:hAnsi="Arial" w:cs="Arial"/>
          <w:sz w:val="24"/>
          <w:szCs w:val="24"/>
        </w:rPr>
        <w:t xml:space="preserve"> </w:t>
      </w:r>
      <w:r w:rsidR="00813E0E" w:rsidRPr="001C3CED">
        <w:rPr>
          <w:rFonts w:ascii="Arial" w:hAnsi="Arial" w:cs="Arial"/>
          <w:sz w:val="24"/>
          <w:szCs w:val="24"/>
        </w:rPr>
        <w:t xml:space="preserve">On the other hand, this could also be used for consequences if a child is misbehaving then that child could be moved down a number. This then leads us to </w:t>
      </w:r>
      <w:r w:rsidR="00997602">
        <w:rPr>
          <w:rFonts w:ascii="Arial" w:hAnsi="Arial" w:cs="Arial"/>
          <w:sz w:val="24"/>
          <w:szCs w:val="24"/>
        </w:rPr>
        <w:t>(</w:t>
      </w:r>
      <w:r w:rsidR="00813E0E" w:rsidRPr="001C3CED">
        <w:rPr>
          <w:rFonts w:ascii="Arial" w:hAnsi="Arial" w:cs="Arial"/>
          <w:sz w:val="24"/>
          <w:szCs w:val="24"/>
        </w:rPr>
        <w:t>skinners, 1938</w:t>
      </w:r>
      <w:r w:rsidR="00997602">
        <w:rPr>
          <w:rFonts w:ascii="Arial" w:hAnsi="Arial" w:cs="Arial"/>
          <w:sz w:val="24"/>
          <w:szCs w:val="24"/>
        </w:rPr>
        <w:t>)</w:t>
      </w:r>
      <w:r w:rsidR="00813E0E" w:rsidRPr="001C3CED">
        <w:rPr>
          <w:rFonts w:ascii="Arial" w:hAnsi="Arial" w:cs="Arial"/>
          <w:sz w:val="24"/>
          <w:szCs w:val="24"/>
        </w:rPr>
        <w:t xml:space="preserve"> operant conditioning this is a method of learning that occurs through rewards and punishment for behaviour. Through operant conditioning, a child makes </w:t>
      </w:r>
      <w:r w:rsidR="004010A2" w:rsidRPr="001C3CED">
        <w:rPr>
          <w:rFonts w:ascii="Arial" w:hAnsi="Arial" w:cs="Arial"/>
          <w:sz w:val="24"/>
          <w:szCs w:val="24"/>
        </w:rPr>
        <w:t>a</w:t>
      </w:r>
      <w:r w:rsidR="00813E0E" w:rsidRPr="001C3CED">
        <w:rPr>
          <w:rFonts w:ascii="Arial" w:hAnsi="Arial" w:cs="Arial"/>
          <w:sz w:val="24"/>
          <w:szCs w:val="24"/>
        </w:rPr>
        <w:t xml:space="preserve"> connection between a certain behaviour and a conse</w:t>
      </w:r>
      <w:r w:rsidR="004010A2" w:rsidRPr="001C3CED">
        <w:rPr>
          <w:rFonts w:ascii="Arial" w:hAnsi="Arial" w:cs="Arial"/>
          <w:sz w:val="24"/>
          <w:szCs w:val="24"/>
        </w:rPr>
        <w:t xml:space="preserve">quence </w:t>
      </w:r>
      <w:r w:rsidR="004D4C82">
        <w:rPr>
          <w:rFonts w:ascii="Arial" w:hAnsi="Arial" w:cs="Arial"/>
          <w:sz w:val="24"/>
          <w:szCs w:val="24"/>
        </w:rPr>
        <w:t>(</w:t>
      </w:r>
      <w:r w:rsidR="004010A2" w:rsidRPr="001C3CED">
        <w:rPr>
          <w:rFonts w:ascii="Arial" w:hAnsi="Arial" w:cs="Arial"/>
          <w:sz w:val="24"/>
          <w:szCs w:val="24"/>
        </w:rPr>
        <w:t>skinner</w:t>
      </w:r>
      <w:r w:rsidR="004D4C82">
        <w:rPr>
          <w:rFonts w:ascii="Arial" w:hAnsi="Arial" w:cs="Arial"/>
          <w:sz w:val="24"/>
          <w:szCs w:val="24"/>
        </w:rPr>
        <w:t>,</w:t>
      </w:r>
      <w:r w:rsidR="004010A2" w:rsidRPr="001C3CED">
        <w:rPr>
          <w:rFonts w:ascii="Arial" w:hAnsi="Arial" w:cs="Arial"/>
          <w:sz w:val="24"/>
          <w:szCs w:val="24"/>
        </w:rPr>
        <w:t>1938). According to his theory behaviour that is followed by a pleasant reward is likely to be repeated, in the setting we have found with some of the children this is the case. Once they see from the visual chat that when they listen in class, not be disruptive, do good work they get to mov</w:t>
      </w:r>
      <w:r w:rsidR="00A57164" w:rsidRPr="001C3CED">
        <w:rPr>
          <w:rFonts w:ascii="Arial" w:hAnsi="Arial" w:cs="Arial"/>
          <w:sz w:val="24"/>
          <w:szCs w:val="24"/>
        </w:rPr>
        <w:t>e up they repeat this behaviour to try and move up the road and get to the reward.</w:t>
      </w:r>
      <w:r w:rsidR="003F06D2" w:rsidRPr="001C3CED">
        <w:rPr>
          <w:rFonts w:ascii="Arial" w:hAnsi="Arial" w:cs="Arial"/>
          <w:sz w:val="24"/>
          <w:szCs w:val="24"/>
        </w:rPr>
        <w:t xml:space="preserve"> </w:t>
      </w:r>
      <w:r w:rsidR="00A57164" w:rsidRPr="001C3CED">
        <w:rPr>
          <w:rFonts w:ascii="Arial" w:hAnsi="Arial" w:cs="Arial"/>
          <w:sz w:val="24"/>
          <w:szCs w:val="24"/>
        </w:rPr>
        <w:t xml:space="preserve">Skinner also believed that behaviour followed by an unpleasant consequence is less likely to be repeated, </w:t>
      </w:r>
      <w:r w:rsidR="00A57164" w:rsidRPr="001C3CED">
        <w:rPr>
          <w:rFonts w:ascii="Arial" w:hAnsi="Arial" w:cs="Arial"/>
          <w:sz w:val="24"/>
          <w:szCs w:val="24"/>
        </w:rPr>
        <w:lastRenderedPageBreak/>
        <w:t xml:space="preserve">we found this also to work on some children but not all the children it comes down to the child, what is the reason behind the behaviour and </w:t>
      </w:r>
      <w:r w:rsidR="00C326FC" w:rsidRPr="001C3CED">
        <w:rPr>
          <w:rFonts w:ascii="Arial" w:hAnsi="Arial" w:cs="Arial"/>
          <w:sz w:val="24"/>
          <w:szCs w:val="24"/>
        </w:rPr>
        <w:t>finding the right solution that works for that child to manage their disruptive behaviour.</w:t>
      </w:r>
      <w:r w:rsidR="007157AA" w:rsidRPr="001C3CED">
        <w:rPr>
          <w:rFonts w:ascii="Arial" w:hAnsi="Arial" w:cs="Arial"/>
          <w:sz w:val="24"/>
          <w:szCs w:val="24"/>
        </w:rPr>
        <w:t xml:space="preserve"> </w:t>
      </w:r>
      <w:r w:rsidR="00C326FC" w:rsidRPr="001C3CED">
        <w:rPr>
          <w:rFonts w:ascii="Arial" w:hAnsi="Arial" w:cs="Arial"/>
          <w:sz w:val="24"/>
          <w:szCs w:val="24"/>
        </w:rPr>
        <w:t>The more we reinforce positive behaviour the more it tends to be repeated if we do not consistency remind the child of how we expect them to behave in the classroom the positive behaviour die</w:t>
      </w:r>
      <w:r w:rsidR="003F06D2" w:rsidRPr="001C3CED">
        <w:rPr>
          <w:rFonts w:ascii="Arial" w:hAnsi="Arial" w:cs="Arial"/>
          <w:sz w:val="24"/>
          <w:szCs w:val="24"/>
        </w:rPr>
        <w:t>s</w:t>
      </w:r>
      <w:r w:rsidR="00C326FC" w:rsidRPr="001C3CED">
        <w:rPr>
          <w:rFonts w:ascii="Arial" w:hAnsi="Arial" w:cs="Arial"/>
          <w:sz w:val="24"/>
          <w:szCs w:val="24"/>
        </w:rPr>
        <w:t xml:space="preserve"> out</w:t>
      </w:r>
      <w:r w:rsidR="003F06D2" w:rsidRPr="001C3CED">
        <w:rPr>
          <w:rFonts w:ascii="Arial" w:hAnsi="Arial" w:cs="Arial"/>
          <w:sz w:val="24"/>
          <w:szCs w:val="24"/>
        </w:rPr>
        <w:t xml:space="preserve"> </w:t>
      </w:r>
      <w:r w:rsidR="00CF1A5F">
        <w:rPr>
          <w:rFonts w:ascii="Arial" w:hAnsi="Arial" w:cs="Arial"/>
          <w:sz w:val="24"/>
          <w:szCs w:val="24"/>
        </w:rPr>
        <w:t>(</w:t>
      </w:r>
      <w:r w:rsidR="003F06D2" w:rsidRPr="001C3CED">
        <w:rPr>
          <w:rFonts w:ascii="Arial" w:hAnsi="Arial" w:cs="Arial"/>
          <w:sz w:val="24"/>
          <w:szCs w:val="24"/>
        </w:rPr>
        <w:t>skinner</w:t>
      </w:r>
      <w:r w:rsidR="00CF1A5F">
        <w:rPr>
          <w:rFonts w:ascii="Arial" w:hAnsi="Arial" w:cs="Arial"/>
          <w:sz w:val="24"/>
          <w:szCs w:val="24"/>
        </w:rPr>
        <w:t>,</w:t>
      </w:r>
      <w:r w:rsidR="003F06D2" w:rsidRPr="001C3CED">
        <w:rPr>
          <w:rFonts w:ascii="Arial" w:hAnsi="Arial" w:cs="Arial"/>
          <w:sz w:val="24"/>
          <w:szCs w:val="24"/>
        </w:rPr>
        <w:t>1938).</w:t>
      </w:r>
      <w:r w:rsidR="00F74150" w:rsidRPr="001C3CED">
        <w:rPr>
          <w:rFonts w:ascii="Arial" w:hAnsi="Arial" w:cs="Arial"/>
          <w:sz w:val="24"/>
          <w:szCs w:val="24"/>
        </w:rPr>
        <w:t xml:space="preserve"> </w:t>
      </w:r>
      <w:r w:rsidR="00137CA2" w:rsidRPr="001C3CED">
        <w:rPr>
          <w:rFonts w:ascii="Arial" w:hAnsi="Arial" w:cs="Arial"/>
          <w:sz w:val="24"/>
          <w:szCs w:val="24"/>
        </w:rPr>
        <w:t xml:space="preserve">This chart is very easy to change </w:t>
      </w:r>
      <w:r w:rsidR="006C0907" w:rsidRPr="001C3CED">
        <w:rPr>
          <w:rFonts w:ascii="Arial" w:hAnsi="Arial" w:cs="Arial"/>
          <w:sz w:val="24"/>
          <w:szCs w:val="24"/>
        </w:rPr>
        <w:t>from one</w:t>
      </w:r>
      <w:r w:rsidR="00137CA2" w:rsidRPr="001C3CED">
        <w:rPr>
          <w:rFonts w:ascii="Arial" w:hAnsi="Arial" w:cs="Arial"/>
          <w:sz w:val="24"/>
          <w:szCs w:val="24"/>
        </w:rPr>
        <w:t xml:space="preserve"> theme</w:t>
      </w:r>
      <w:r w:rsidR="006C0907" w:rsidRPr="001C3CED">
        <w:rPr>
          <w:rFonts w:ascii="Arial" w:hAnsi="Arial" w:cs="Arial"/>
          <w:sz w:val="24"/>
          <w:szCs w:val="24"/>
        </w:rPr>
        <w:t xml:space="preserve"> to another</w:t>
      </w:r>
      <w:r w:rsidR="00137CA2" w:rsidRPr="001C3CED">
        <w:rPr>
          <w:rFonts w:ascii="Arial" w:hAnsi="Arial" w:cs="Arial"/>
          <w:sz w:val="24"/>
          <w:szCs w:val="24"/>
        </w:rPr>
        <w:t xml:space="preserve"> from cars to lorries to buses this keeps the children engaged and </w:t>
      </w:r>
      <w:r w:rsidR="00CC6059" w:rsidRPr="001C3CED">
        <w:rPr>
          <w:rFonts w:ascii="Arial" w:hAnsi="Arial" w:cs="Arial"/>
          <w:sz w:val="24"/>
          <w:szCs w:val="24"/>
        </w:rPr>
        <w:t xml:space="preserve">letting them have their own input on the theme </w:t>
      </w:r>
      <w:r w:rsidR="00FA5670" w:rsidRPr="001C3CED">
        <w:rPr>
          <w:rFonts w:ascii="Arial" w:hAnsi="Arial" w:cs="Arial"/>
          <w:sz w:val="24"/>
          <w:szCs w:val="24"/>
        </w:rPr>
        <w:t>and connecting the rewards</w:t>
      </w:r>
      <w:r w:rsidR="006C0907" w:rsidRPr="001C3CED">
        <w:rPr>
          <w:rFonts w:ascii="Arial" w:hAnsi="Arial" w:cs="Arial"/>
          <w:sz w:val="24"/>
          <w:szCs w:val="24"/>
        </w:rPr>
        <w:t xml:space="preserve"> to the children’s interest gives them a sense of ownership. </w:t>
      </w:r>
      <w:r w:rsidR="00137CA2" w:rsidRPr="001C3CED">
        <w:rPr>
          <w:rFonts w:ascii="Arial" w:hAnsi="Arial" w:cs="Arial"/>
          <w:sz w:val="24"/>
          <w:szCs w:val="24"/>
        </w:rPr>
        <w:t>This chart can also be used for learning as well as behaviour and the teacher can give points out for any kind of good positive reasons.</w:t>
      </w:r>
      <w:r w:rsidR="006C0907" w:rsidRPr="001C3CED">
        <w:rPr>
          <w:rFonts w:ascii="Arial" w:hAnsi="Arial" w:cs="Arial"/>
          <w:sz w:val="24"/>
          <w:szCs w:val="24"/>
        </w:rPr>
        <w:t xml:space="preserve"> </w:t>
      </w:r>
      <w:r w:rsidR="00137CA2" w:rsidRPr="001C3CED">
        <w:rPr>
          <w:rFonts w:ascii="Arial" w:hAnsi="Arial" w:cs="Arial"/>
          <w:sz w:val="24"/>
          <w:szCs w:val="24"/>
        </w:rPr>
        <w:t xml:space="preserve">However, this chart does not work for all the children </w:t>
      </w:r>
      <w:r w:rsidR="003F06D2" w:rsidRPr="001C3CED">
        <w:rPr>
          <w:rFonts w:ascii="Arial" w:hAnsi="Arial" w:cs="Arial"/>
          <w:sz w:val="24"/>
          <w:szCs w:val="24"/>
        </w:rPr>
        <w:t xml:space="preserve">some find its too much pressure to keep up with their peers, too much competition, a sense of failure if they don’t get to the golden number 10 and don’t get a reward that week. This can sometimes cause a bit of unwanted behaviour as a child can become in a mood if they don’t receive a point or get their reward. There are other strategies to take if a child does become upset about the chart, we explain to them why they might not have reached number 10 and what they could do to get </w:t>
      </w:r>
      <w:r w:rsidR="007D3E45" w:rsidRPr="001C3CED">
        <w:rPr>
          <w:rFonts w:ascii="Arial" w:hAnsi="Arial" w:cs="Arial"/>
          <w:sz w:val="24"/>
          <w:szCs w:val="24"/>
        </w:rPr>
        <w:t>their</w:t>
      </w:r>
      <w:r w:rsidR="003F06D2" w:rsidRPr="001C3CED">
        <w:rPr>
          <w:rFonts w:ascii="Arial" w:hAnsi="Arial" w:cs="Arial"/>
          <w:sz w:val="24"/>
          <w:szCs w:val="24"/>
        </w:rPr>
        <w:t xml:space="preserve"> next time. Stickers are another option for some children who might have done well but not got all the way</w:t>
      </w:r>
      <w:r w:rsidR="007D3E45" w:rsidRPr="001C3CED">
        <w:rPr>
          <w:rFonts w:ascii="Arial" w:hAnsi="Arial" w:cs="Arial"/>
          <w:sz w:val="24"/>
          <w:szCs w:val="24"/>
        </w:rPr>
        <w:t>.</w:t>
      </w:r>
      <w:r w:rsidR="003F06D2" w:rsidRPr="001C3CED">
        <w:rPr>
          <w:rFonts w:ascii="Arial" w:hAnsi="Arial" w:cs="Arial"/>
          <w:sz w:val="24"/>
          <w:szCs w:val="24"/>
        </w:rPr>
        <w:t xml:space="preserve"> </w:t>
      </w:r>
      <w:r w:rsidR="007D3E45" w:rsidRPr="001C3CED">
        <w:rPr>
          <w:rFonts w:ascii="Arial" w:hAnsi="Arial" w:cs="Arial"/>
          <w:sz w:val="24"/>
          <w:szCs w:val="24"/>
        </w:rPr>
        <w:t>A</w:t>
      </w:r>
      <w:r w:rsidR="003F06D2" w:rsidRPr="001C3CED">
        <w:rPr>
          <w:rFonts w:ascii="Arial" w:hAnsi="Arial" w:cs="Arial"/>
          <w:sz w:val="24"/>
          <w:szCs w:val="24"/>
        </w:rPr>
        <w:t xml:space="preserve">t times this chat has been a bit of a distraction to some children as they were focused on </w:t>
      </w:r>
      <w:r w:rsidR="007D3E45" w:rsidRPr="001C3CED">
        <w:rPr>
          <w:rFonts w:ascii="Arial" w:hAnsi="Arial" w:cs="Arial"/>
          <w:sz w:val="24"/>
          <w:szCs w:val="24"/>
        </w:rPr>
        <w:t>how far ahead of their peers they was</w:t>
      </w:r>
      <w:r w:rsidR="00A754E1" w:rsidRPr="001C3CED">
        <w:rPr>
          <w:rFonts w:ascii="Arial" w:hAnsi="Arial" w:cs="Arial"/>
          <w:sz w:val="24"/>
          <w:szCs w:val="24"/>
        </w:rPr>
        <w:t xml:space="preserve"> or behind and being distracted from their work, we have recently moved the chart out of view when the children are working.</w:t>
      </w:r>
    </w:p>
    <w:p w14:paraId="527C783B" w14:textId="01C92799" w:rsidR="00F74150" w:rsidRPr="001C3CED" w:rsidRDefault="002F3D5A" w:rsidP="001C3CED">
      <w:pPr>
        <w:spacing w:line="360" w:lineRule="auto"/>
        <w:jc w:val="both"/>
        <w:rPr>
          <w:rFonts w:ascii="Arial" w:hAnsi="Arial" w:cs="Arial"/>
          <w:sz w:val="24"/>
          <w:szCs w:val="24"/>
        </w:rPr>
      </w:pPr>
      <w:r w:rsidRPr="001C3CED">
        <w:rPr>
          <w:rFonts w:ascii="Arial" w:hAnsi="Arial" w:cs="Arial"/>
          <w:sz w:val="24"/>
          <w:szCs w:val="24"/>
        </w:rPr>
        <w:t>The other chat we use in the classroom is the</w:t>
      </w:r>
      <w:r w:rsidR="00966228" w:rsidRPr="001C3CED">
        <w:rPr>
          <w:rFonts w:ascii="Arial" w:hAnsi="Arial" w:cs="Arial"/>
          <w:sz w:val="24"/>
          <w:szCs w:val="24"/>
        </w:rPr>
        <w:t xml:space="preserve"> “</w:t>
      </w:r>
      <w:r w:rsidR="00A754E1" w:rsidRPr="001C3CED">
        <w:rPr>
          <w:rFonts w:ascii="Arial" w:hAnsi="Arial" w:cs="Arial"/>
          <w:sz w:val="24"/>
          <w:szCs w:val="24"/>
        </w:rPr>
        <w:t>DAILY CHECK IN</w:t>
      </w:r>
      <w:r w:rsidR="00966228" w:rsidRPr="001C3CED">
        <w:rPr>
          <w:rFonts w:ascii="Arial" w:hAnsi="Arial" w:cs="Arial"/>
          <w:sz w:val="24"/>
          <w:szCs w:val="24"/>
        </w:rPr>
        <w:t xml:space="preserve">” </w:t>
      </w:r>
      <w:r w:rsidR="00C1389E" w:rsidRPr="001C3CED">
        <w:rPr>
          <w:rFonts w:ascii="Arial" w:hAnsi="Arial" w:cs="Arial"/>
          <w:sz w:val="24"/>
          <w:szCs w:val="24"/>
        </w:rPr>
        <w:t xml:space="preserve">chart, </w:t>
      </w:r>
      <w:r w:rsidR="00BF63BB" w:rsidRPr="001C3CED">
        <w:rPr>
          <w:rFonts w:ascii="Arial" w:hAnsi="Arial" w:cs="Arial"/>
          <w:sz w:val="24"/>
          <w:szCs w:val="24"/>
        </w:rPr>
        <w:t xml:space="preserve">this chart is used only on </w:t>
      </w:r>
      <w:r w:rsidR="006C0907" w:rsidRPr="001C3CED">
        <w:rPr>
          <w:rFonts w:ascii="Arial" w:hAnsi="Arial" w:cs="Arial"/>
          <w:sz w:val="24"/>
          <w:szCs w:val="24"/>
        </w:rPr>
        <w:t xml:space="preserve">certain </w:t>
      </w:r>
      <w:r w:rsidR="00BF63BB" w:rsidRPr="001C3CED">
        <w:rPr>
          <w:rFonts w:ascii="Arial" w:hAnsi="Arial" w:cs="Arial"/>
          <w:sz w:val="24"/>
          <w:szCs w:val="24"/>
        </w:rPr>
        <w:t xml:space="preserve">children who have difficulties at home </w:t>
      </w:r>
      <w:r w:rsidR="006C0907" w:rsidRPr="001C3CED">
        <w:rPr>
          <w:rFonts w:ascii="Arial" w:hAnsi="Arial" w:cs="Arial"/>
          <w:sz w:val="24"/>
          <w:szCs w:val="24"/>
        </w:rPr>
        <w:t>or</w:t>
      </w:r>
      <w:r w:rsidR="00BF63BB" w:rsidRPr="001C3CED">
        <w:rPr>
          <w:rFonts w:ascii="Arial" w:hAnsi="Arial" w:cs="Arial"/>
          <w:sz w:val="24"/>
          <w:szCs w:val="24"/>
        </w:rPr>
        <w:t xml:space="preserve"> struggle with their emotional behaviour. These charts gives the teacher or learning support assistants an advantage on how a child’s </w:t>
      </w:r>
      <w:r w:rsidR="00E73818" w:rsidRPr="001C3CED">
        <w:rPr>
          <w:rFonts w:ascii="Arial" w:hAnsi="Arial" w:cs="Arial"/>
          <w:sz w:val="24"/>
          <w:szCs w:val="24"/>
        </w:rPr>
        <w:t xml:space="preserve">mood might affect their </w:t>
      </w:r>
      <w:r w:rsidR="00BF63BB" w:rsidRPr="001C3CED">
        <w:rPr>
          <w:rFonts w:ascii="Arial" w:hAnsi="Arial" w:cs="Arial"/>
          <w:sz w:val="24"/>
          <w:szCs w:val="24"/>
        </w:rPr>
        <w:t>behaviour before the school lesson has be</w:t>
      </w:r>
      <w:r w:rsidR="00E73818" w:rsidRPr="001C3CED">
        <w:rPr>
          <w:rFonts w:ascii="Arial" w:hAnsi="Arial" w:cs="Arial"/>
          <w:sz w:val="24"/>
          <w:szCs w:val="24"/>
        </w:rPr>
        <w:t xml:space="preserve">gun so the teacher or learning support assistant has time to discuss with the child why their feeling like this and try and solve the problem and reduce unwanted behaviour. </w:t>
      </w:r>
      <w:r w:rsidR="00C073F6" w:rsidRPr="001C3CED">
        <w:rPr>
          <w:rFonts w:ascii="Arial" w:hAnsi="Arial" w:cs="Arial"/>
          <w:sz w:val="24"/>
          <w:szCs w:val="24"/>
        </w:rPr>
        <w:t xml:space="preserve">We use these charts alongside other strategies focusing on emotional </w:t>
      </w:r>
      <w:r w:rsidR="00A62891" w:rsidRPr="001C3CED">
        <w:rPr>
          <w:rFonts w:ascii="Arial" w:hAnsi="Arial" w:cs="Arial"/>
          <w:sz w:val="24"/>
          <w:szCs w:val="24"/>
        </w:rPr>
        <w:t>development children</w:t>
      </w:r>
      <w:r w:rsidR="00C073F6" w:rsidRPr="001C3CED">
        <w:rPr>
          <w:rFonts w:ascii="Arial" w:hAnsi="Arial" w:cs="Arial"/>
          <w:sz w:val="24"/>
          <w:szCs w:val="24"/>
        </w:rPr>
        <w:t xml:space="preserve"> should be helped to develop coping </w:t>
      </w:r>
      <w:r w:rsidR="00A62891" w:rsidRPr="001C3CED">
        <w:rPr>
          <w:rFonts w:ascii="Arial" w:hAnsi="Arial" w:cs="Arial"/>
          <w:sz w:val="24"/>
          <w:szCs w:val="24"/>
        </w:rPr>
        <w:t>strategies</w:t>
      </w:r>
      <w:r w:rsidR="00C073F6" w:rsidRPr="001C3CED">
        <w:rPr>
          <w:rFonts w:ascii="Arial" w:hAnsi="Arial" w:cs="Arial"/>
          <w:sz w:val="24"/>
          <w:szCs w:val="24"/>
        </w:rPr>
        <w:t xml:space="preserve"> to understand </w:t>
      </w:r>
      <w:r w:rsidR="00A62891" w:rsidRPr="001C3CED">
        <w:rPr>
          <w:rFonts w:ascii="Arial" w:hAnsi="Arial" w:cs="Arial"/>
          <w:sz w:val="24"/>
          <w:szCs w:val="24"/>
        </w:rPr>
        <w:t xml:space="preserve">and control their emotions. We do this as a whole school approach though story-making and role modelling. As this is the incredible years most of the children learn through play, play provides the opportunities for children to learn though imitation, imagination, fun and to learn about experiencing the consequences of their actions. </w:t>
      </w:r>
      <w:r w:rsidR="00A62891" w:rsidRPr="001C3CED">
        <w:rPr>
          <w:rFonts w:ascii="Arial" w:hAnsi="Arial" w:cs="Arial"/>
          <w:sz w:val="24"/>
          <w:szCs w:val="24"/>
        </w:rPr>
        <w:lastRenderedPageBreak/>
        <w:t xml:space="preserve">However, there will be occasions when a teacher or learning support assistant will need to provide the scaffolding and opportunities for children to acquire </w:t>
      </w:r>
      <w:r w:rsidR="00197F67" w:rsidRPr="001C3CED">
        <w:rPr>
          <w:rFonts w:ascii="Arial" w:hAnsi="Arial" w:cs="Arial"/>
          <w:sz w:val="24"/>
          <w:szCs w:val="24"/>
        </w:rPr>
        <w:t>and develop the skills that enable them to pay attention when the teacher signals for attention, respect others, take turns, take turns, share and cooperate and ask for help without shouting out by learning some self-control. This links into</w:t>
      </w:r>
      <w:r w:rsidR="00CF1A5F">
        <w:rPr>
          <w:rFonts w:ascii="Arial" w:hAnsi="Arial" w:cs="Arial"/>
          <w:sz w:val="24"/>
          <w:szCs w:val="24"/>
        </w:rPr>
        <w:t xml:space="preserve"> (</w:t>
      </w:r>
      <w:r w:rsidR="00197F67" w:rsidRPr="001C3CED">
        <w:rPr>
          <w:rFonts w:ascii="Arial" w:hAnsi="Arial" w:cs="Arial"/>
          <w:sz w:val="24"/>
          <w:szCs w:val="24"/>
        </w:rPr>
        <w:t>Vygotsky’s</w:t>
      </w:r>
      <w:r w:rsidR="00CF1A5F">
        <w:rPr>
          <w:rFonts w:ascii="Arial" w:hAnsi="Arial" w:cs="Arial"/>
          <w:sz w:val="24"/>
          <w:szCs w:val="24"/>
        </w:rPr>
        <w:t>,</w:t>
      </w:r>
      <w:r w:rsidR="00197F67" w:rsidRPr="001C3CED">
        <w:rPr>
          <w:rFonts w:ascii="Arial" w:hAnsi="Arial" w:cs="Arial"/>
          <w:sz w:val="24"/>
          <w:szCs w:val="24"/>
        </w:rPr>
        <w:t>1896</w:t>
      </w:r>
      <w:r w:rsidR="00CF1A5F">
        <w:rPr>
          <w:rFonts w:ascii="Arial" w:hAnsi="Arial" w:cs="Arial"/>
          <w:sz w:val="24"/>
          <w:szCs w:val="24"/>
        </w:rPr>
        <w:t>)</w:t>
      </w:r>
      <w:r w:rsidR="00197F67" w:rsidRPr="001C3CED">
        <w:rPr>
          <w:rFonts w:ascii="Arial" w:hAnsi="Arial" w:cs="Arial"/>
          <w:sz w:val="24"/>
          <w:szCs w:val="24"/>
        </w:rPr>
        <w:t xml:space="preserve"> “scaffolding” teaching method that helps children learn more by working with a teacher or a more advance other to achieve their learning goals. </w:t>
      </w:r>
      <w:r w:rsidR="00205F0B" w:rsidRPr="001C3CED">
        <w:rPr>
          <w:rFonts w:ascii="Arial" w:hAnsi="Arial" w:cs="Arial"/>
          <w:sz w:val="24"/>
          <w:szCs w:val="24"/>
        </w:rPr>
        <w:t>Most teachers well understand any child’s emotional and social competence and well-being must at least be on track before even the most basic educational development can be anticipated. Maslow made this same point back in 1943 with his well-known “hierarchy of needs” in this modern age it is essential to equip all children with essential social, emotional and behavioural skills so children can learn how to deal with their emotions correctly</w:t>
      </w:r>
      <w:r w:rsidR="00D92C78" w:rsidRPr="001C3CED">
        <w:rPr>
          <w:rFonts w:ascii="Arial" w:hAnsi="Arial" w:cs="Arial"/>
          <w:sz w:val="24"/>
          <w:szCs w:val="24"/>
        </w:rPr>
        <w:t xml:space="preserve"> (Welsh Government, 2012).</w:t>
      </w:r>
      <w:r w:rsidR="001C3CED">
        <w:rPr>
          <w:rFonts w:ascii="Arial" w:hAnsi="Arial" w:cs="Arial"/>
          <w:sz w:val="24"/>
          <w:szCs w:val="24"/>
        </w:rPr>
        <w:t xml:space="preserve"> </w:t>
      </w:r>
      <w:r w:rsidR="005B296A" w:rsidRPr="001C3CED">
        <w:rPr>
          <w:rFonts w:ascii="Arial" w:hAnsi="Arial" w:cs="Arial"/>
          <w:sz w:val="24"/>
          <w:szCs w:val="24"/>
        </w:rPr>
        <w:t>In the setting we use and follow a number of behaviour management programmes that have received positive evaluations, including the incredible years teacher classroom management and dinosaur curriculum programme, promoting alternative thinking skills also known as PATHS and social and emotional aspects of learning also known as SEAL</w:t>
      </w:r>
      <w:r w:rsidR="006F5C0B" w:rsidRPr="001C3CED">
        <w:rPr>
          <w:rFonts w:ascii="Arial" w:hAnsi="Arial" w:cs="Arial"/>
          <w:sz w:val="24"/>
          <w:szCs w:val="24"/>
        </w:rPr>
        <w:t xml:space="preserve"> (Department for Education, 2016).</w:t>
      </w:r>
      <w:r w:rsidR="001C3CED" w:rsidRPr="001C3CED">
        <w:rPr>
          <w:rFonts w:ascii="Arial" w:hAnsi="Arial" w:cs="Arial"/>
          <w:sz w:val="24"/>
          <w:szCs w:val="24"/>
        </w:rPr>
        <w:t xml:space="preserve"> </w:t>
      </w:r>
      <w:r w:rsidR="005B296A" w:rsidRPr="001C3CED">
        <w:rPr>
          <w:rFonts w:ascii="Arial" w:hAnsi="Arial" w:cs="Arial"/>
          <w:sz w:val="24"/>
          <w:szCs w:val="24"/>
        </w:rPr>
        <w:t xml:space="preserve">The Teacher Classroom Management programme emphasises skills such as the effective use of teacher attention, praise and encouragement, use of incentives for difficult behaviour problems, proactive teaching strategies, how to manage inappropriate classroom behaviours, the importance of building positive relationships with students, and how to teach empathy, social skills and problem solving in the classroom. </w:t>
      </w:r>
      <w:r w:rsidR="00A5602D" w:rsidRPr="001C3CED">
        <w:rPr>
          <w:rFonts w:ascii="Arial" w:hAnsi="Arial" w:cs="Arial"/>
          <w:sz w:val="24"/>
          <w:szCs w:val="24"/>
        </w:rPr>
        <w:t>Both charts are used as a whole class approach but can also give inside information on each individual child.</w:t>
      </w:r>
      <w:r w:rsidR="00BB2499" w:rsidRPr="001C3CED">
        <w:rPr>
          <w:rFonts w:ascii="Arial" w:hAnsi="Arial" w:cs="Arial"/>
          <w:sz w:val="24"/>
          <w:szCs w:val="24"/>
        </w:rPr>
        <w:t xml:space="preserve"> </w:t>
      </w:r>
      <w:r w:rsidR="006F5C0B" w:rsidRPr="001C3CED">
        <w:rPr>
          <w:rFonts w:ascii="Arial" w:hAnsi="Arial" w:cs="Arial"/>
          <w:sz w:val="24"/>
          <w:szCs w:val="24"/>
        </w:rPr>
        <w:t xml:space="preserve">This chart has been very useful in the setting with helping minimise behaviour, on the other hand we have found on some days the child has felt the odd one out filling in this chart, they might not always tell the truth on how their feeling. </w:t>
      </w:r>
      <w:r w:rsidR="00F74150" w:rsidRPr="001C3CED">
        <w:rPr>
          <w:rFonts w:ascii="Arial" w:hAnsi="Arial" w:cs="Arial"/>
          <w:sz w:val="24"/>
          <w:szCs w:val="24"/>
        </w:rPr>
        <w:t>The chart is not very eye catching and could be improved by adding more colour, change the theme of the charts to keep the child intreated in filing out the chart.</w:t>
      </w:r>
      <w:r w:rsidR="001C3CED">
        <w:rPr>
          <w:rFonts w:ascii="Arial" w:hAnsi="Arial" w:cs="Arial"/>
          <w:sz w:val="24"/>
          <w:szCs w:val="24"/>
        </w:rPr>
        <w:t xml:space="preserve"> More emotions could be added to the chart so the children have more of a choice how they might be feeling.</w:t>
      </w:r>
      <w:r w:rsidR="001C3CED" w:rsidRPr="001C3CED">
        <w:rPr>
          <w:rFonts w:ascii="Arial" w:hAnsi="Arial" w:cs="Arial"/>
          <w:sz w:val="24"/>
          <w:szCs w:val="24"/>
        </w:rPr>
        <w:t xml:space="preserve"> </w:t>
      </w:r>
      <w:r w:rsidR="00F74150" w:rsidRPr="001C3CED">
        <w:rPr>
          <w:rFonts w:ascii="Arial" w:hAnsi="Arial" w:cs="Arial"/>
          <w:sz w:val="24"/>
          <w:szCs w:val="24"/>
        </w:rPr>
        <w:t>Therefore, both charts are great strategies along with our other strategies to help maintain classroom management to improve learning and control unwanted behaviour.</w:t>
      </w:r>
    </w:p>
    <w:p w14:paraId="28A7905F" w14:textId="77777777" w:rsidR="001C3CED" w:rsidRDefault="001C3CED" w:rsidP="001C3CED">
      <w:pPr>
        <w:spacing w:line="360" w:lineRule="auto"/>
        <w:jc w:val="both"/>
        <w:rPr>
          <w:rFonts w:ascii="Arial" w:hAnsi="Arial" w:cs="Arial"/>
          <w:sz w:val="24"/>
          <w:szCs w:val="24"/>
        </w:rPr>
      </w:pPr>
    </w:p>
    <w:p w14:paraId="66AC322D" w14:textId="77777777" w:rsidR="001C3CED" w:rsidRDefault="001C3CED" w:rsidP="001C3CED">
      <w:pPr>
        <w:spacing w:line="360" w:lineRule="auto"/>
        <w:jc w:val="both"/>
        <w:rPr>
          <w:rFonts w:ascii="Arial" w:hAnsi="Arial" w:cs="Arial"/>
          <w:sz w:val="24"/>
          <w:szCs w:val="24"/>
          <w:u w:val="single"/>
        </w:rPr>
      </w:pPr>
    </w:p>
    <w:p w14:paraId="4A63DC3B" w14:textId="605CE438" w:rsidR="006623DE" w:rsidRPr="001C3CED" w:rsidRDefault="004D6EC4" w:rsidP="001C3CED">
      <w:pPr>
        <w:spacing w:line="360" w:lineRule="auto"/>
        <w:jc w:val="both"/>
        <w:rPr>
          <w:rFonts w:ascii="Arial" w:hAnsi="Arial" w:cs="Arial"/>
          <w:sz w:val="24"/>
          <w:szCs w:val="24"/>
          <w:u w:val="single"/>
        </w:rPr>
      </w:pPr>
      <w:r w:rsidRPr="001C3CED">
        <w:rPr>
          <w:rFonts w:ascii="Arial" w:hAnsi="Arial" w:cs="Arial"/>
          <w:sz w:val="24"/>
          <w:szCs w:val="24"/>
          <w:u w:val="single"/>
        </w:rPr>
        <w:t>The road to rewards</w:t>
      </w:r>
      <w:r w:rsidR="001C3CED" w:rsidRPr="001C3CED">
        <w:rPr>
          <w:rFonts w:ascii="Arial" w:hAnsi="Arial" w:cs="Arial"/>
          <w:sz w:val="24"/>
          <w:szCs w:val="24"/>
          <w:u w:val="single"/>
        </w:rPr>
        <w:t xml:space="preserve"> – instructions</w:t>
      </w:r>
    </w:p>
    <w:p w14:paraId="1270ED90" w14:textId="13AE07FC"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A child’s name is on a car at the number 0 on the left-hand side,</w:t>
      </w:r>
    </w:p>
    <w:p w14:paraId="0C50BB51" w14:textId="77777777"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When a child shows positive behaviour, or is not disruptive in class the teacher or learning support assistant can praise the child for their good behaviour and give the child a point,</w:t>
      </w:r>
    </w:p>
    <w:p w14:paraId="17832043" w14:textId="6F858833" w:rsidR="004D6EC4"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 xml:space="preserve">The child will then move up to number 1 on the chart, </w:t>
      </w:r>
      <w:r w:rsidR="00D07FEF" w:rsidRPr="001C3CED">
        <w:rPr>
          <w:rFonts w:ascii="Arial" w:hAnsi="Arial" w:cs="Arial"/>
          <w:sz w:val="24"/>
          <w:szCs w:val="24"/>
        </w:rPr>
        <w:t>2 and so on till they reach</w:t>
      </w:r>
      <w:r w:rsidRPr="001C3CED">
        <w:rPr>
          <w:rFonts w:ascii="Arial" w:hAnsi="Arial" w:cs="Arial"/>
          <w:sz w:val="24"/>
          <w:szCs w:val="24"/>
        </w:rPr>
        <w:t xml:space="preserve"> the star number 10</w:t>
      </w:r>
      <w:r w:rsidR="00D07FEF" w:rsidRPr="001C3CED">
        <w:rPr>
          <w:rFonts w:ascii="Arial" w:hAnsi="Arial" w:cs="Arial"/>
          <w:sz w:val="24"/>
          <w:szCs w:val="24"/>
        </w:rPr>
        <w:t xml:space="preserve"> and receive a reward</w:t>
      </w:r>
      <w:r w:rsidRPr="001C3CED">
        <w:rPr>
          <w:rFonts w:ascii="Arial" w:hAnsi="Arial" w:cs="Arial"/>
          <w:sz w:val="24"/>
          <w:szCs w:val="24"/>
        </w:rPr>
        <w:t>,</w:t>
      </w:r>
    </w:p>
    <w:p w14:paraId="4891E9DE" w14:textId="77777777" w:rsidR="00D07FEF" w:rsidRPr="001C3CED" w:rsidRDefault="004D6EC4"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 xml:space="preserve">The aim of this chart is that the child will carry on their positive behaviour </w:t>
      </w:r>
      <w:r w:rsidR="00D07FEF" w:rsidRPr="001C3CED">
        <w:rPr>
          <w:rFonts w:ascii="Arial" w:hAnsi="Arial" w:cs="Arial"/>
          <w:sz w:val="24"/>
          <w:szCs w:val="24"/>
        </w:rPr>
        <w:t>and the teacher can give them points to encourage the behaviour,</w:t>
      </w:r>
    </w:p>
    <w:p w14:paraId="5F27886B" w14:textId="21B8AA82" w:rsidR="004D6EC4" w:rsidRPr="001C3CED" w:rsidRDefault="00D07FEF" w:rsidP="001C3CED">
      <w:pPr>
        <w:pStyle w:val="ListParagraph"/>
        <w:numPr>
          <w:ilvl w:val="0"/>
          <w:numId w:val="1"/>
        </w:numPr>
        <w:spacing w:line="360" w:lineRule="auto"/>
        <w:jc w:val="both"/>
        <w:rPr>
          <w:rFonts w:ascii="Arial" w:hAnsi="Arial" w:cs="Arial"/>
          <w:sz w:val="24"/>
          <w:szCs w:val="24"/>
        </w:rPr>
      </w:pPr>
      <w:r w:rsidRPr="001C3CED">
        <w:rPr>
          <w:rFonts w:ascii="Arial" w:hAnsi="Arial" w:cs="Arial"/>
          <w:sz w:val="24"/>
          <w:szCs w:val="24"/>
        </w:rPr>
        <w:t>When the child reaches number 10, they will be able to choose a reward out of this special box the teacher has full of goodies the rewards change from time to time, sometimes the rewards can be a child’s choice.</w:t>
      </w:r>
    </w:p>
    <w:p w14:paraId="0079DB0E" w14:textId="4471FE6A" w:rsidR="00D07FEF" w:rsidRPr="001C3CED" w:rsidRDefault="00AE5E29" w:rsidP="001C3CED">
      <w:pPr>
        <w:spacing w:line="360" w:lineRule="auto"/>
        <w:jc w:val="both"/>
        <w:rPr>
          <w:rFonts w:ascii="Arial" w:hAnsi="Arial" w:cs="Arial"/>
          <w:sz w:val="24"/>
          <w:szCs w:val="24"/>
          <w:u w:val="single"/>
        </w:rPr>
      </w:pPr>
      <w:r w:rsidRPr="001C3CED">
        <w:rPr>
          <w:rFonts w:ascii="Arial" w:hAnsi="Arial" w:cs="Arial"/>
          <w:sz w:val="24"/>
          <w:szCs w:val="24"/>
          <w:u w:val="single"/>
        </w:rPr>
        <w:t>Daily check in</w:t>
      </w:r>
      <w:r w:rsidR="001C3CED" w:rsidRPr="001C3CED">
        <w:rPr>
          <w:rFonts w:ascii="Arial" w:hAnsi="Arial" w:cs="Arial"/>
          <w:sz w:val="24"/>
          <w:szCs w:val="24"/>
          <w:u w:val="single"/>
        </w:rPr>
        <w:t xml:space="preserve"> – instructions</w:t>
      </w:r>
    </w:p>
    <w:p w14:paraId="54C38F3E" w14:textId="39258FC0"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This chart is given to certain children in the morning,</w:t>
      </w:r>
    </w:p>
    <w:p w14:paraId="71088BC5" w14:textId="699BF043"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The child will write their name on the top,</w:t>
      </w:r>
    </w:p>
    <w:p w14:paraId="1E5D1BD3" w14:textId="28B2C61F"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They will then tick what mood they are in coming into school,</w:t>
      </w:r>
    </w:p>
    <w:p w14:paraId="6D676442" w14:textId="2F2A2EE0"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Once completed the classroom teacher or learning support assistant will discuss with the child why they are feeling this emotion/mood today and how they can help tackle or deal with any problems before they become disruptive in the classroom,</w:t>
      </w:r>
    </w:p>
    <w:p w14:paraId="1F4895F1" w14:textId="643A0365" w:rsidR="00D07FEF" w:rsidRPr="001C3CED" w:rsidRDefault="00D07FEF" w:rsidP="001C3CED">
      <w:pPr>
        <w:pStyle w:val="ListParagraph"/>
        <w:numPr>
          <w:ilvl w:val="0"/>
          <w:numId w:val="2"/>
        </w:numPr>
        <w:spacing w:line="360" w:lineRule="auto"/>
        <w:jc w:val="both"/>
        <w:rPr>
          <w:rFonts w:ascii="Arial" w:hAnsi="Arial" w:cs="Arial"/>
          <w:sz w:val="24"/>
          <w:szCs w:val="24"/>
        </w:rPr>
      </w:pPr>
      <w:r w:rsidRPr="001C3CED">
        <w:rPr>
          <w:rFonts w:ascii="Arial" w:hAnsi="Arial" w:cs="Arial"/>
          <w:sz w:val="24"/>
          <w:szCs w:val="24"/>
        </w:rPr>
        <w:t>This is then repeated in the afternoon.</w:t>
      </w:r>
    </w:p>
    <w:p w14:paraId="3E0742D6" w14:textId="77777777" w:rsidR="004D6EC4" w:rsidRPr="001C3CED" w:rsidRDefault="004D6EC4" w:rsidP="001C3CED">
      <w:pPr>
        <w:spacing w:line="360" w:lineRule="auto"/>
        <w:rPr>
          <w:rFonts w:ascii="Arial" w:hAnsi="Arial" w:cs="Arial"/>
          <w:sz w:val="24"/>
          <w:szCs w:val="24"/>
        </w:rPr>
      </w:pPr>
    </w:p>
    <w:p w14:paraId="60221604" w14:textId="2B9EA9B7" w:rsidR="006623DE" w:rsidRPr="001C3CED" w:rsidRDefault="006623DE" w:rsidP="001C3CED">
      <w:pPr>
        <w:spacing w:line="360" w:lineRule="auto"/>
        <w:rPr>
          <w:rFonts w:ascii="Arial" w:hAnsi="Arial" w:cs="Arial"/>
          <w:sz w:val="24"/>
          <w:szCs w:val="24"/>
        </w:rPr>
      </w:pPr>
    </w:p>
    <w:p w14:paraId="27AA1F1D" w14:textId="44785322" w:rsidR="00A5602D" w:rsidRPr="001C3CED" w:rsidRDefault="00A5602D" w:rsidP="001C3CED">
      <w:pPr>
        <w:spacing w:line="360" w:lineRule="auto"/>
        <w:rPr>
          <w:rFonts w:ascii="Arial" w:hAnsi="Arial" w:cs="Arial"/>
          <w:sz w:val="24"/>
          <w:szCs w:val="24"/>
        </w:rPr>
      </w:pPr>
    </w:p>
    <w:p w14:paraId="571A10A6" w14:textId="77777777" w:rsidR="00A5602D" w:rsidRPr="001C3CED" w:rsidRDefault="00A5602D" w:rsidP="001C3CED">
      <w:pPr>
        <w:spacing w:line="360" w:lineRule="auto"/>
        <w:rPr>
          <w:rFonts w:ascii="Arial" w:hAnsi="Arial" w:cs="Arial"/>
          <w:sz w:val="24"/>
          <w:szCs w:val="24"/>
        </w:rPr>
      </w:pPr>
    </w:p>
    <w:p w14:paraId="683CFC58" w14:textId="06A9ACBD" w:rsidR="00A5602D" w:rsidRPr="001C3CED" w:rsidRDefault="00A5602D" w:rsidP="001C3CED">
      <w:pPr>
        <w:spacing w:line="360" w:lineRule="auto"/>
        <w:rPr>
          <w:rFonts w:ascii="Arial" w:hAnsi="Arial" w:cs="Arial"/>
          <w:sz w:val="24"/>
          <w:szCs w:val="24"/>
        </w:rPr>
      </w:pPr>
    </w:p>
    <w:p w14:paraId="3654904C" w14:textId="0EB2E1DA" w:rsidR="00A5602D" w:rsidRPr="001C3CED" w:rsidRDefault="00B90C22" w:rsidP="001C3CED">
      <w:pPr>
        <w:spacing w:line="360" w:lineRule="auto"/>
        <w:rPr>
          <w:rFonts w:ascii="Arial" w:hAnsi="Arial" w:cs="Arial"/>
          <w:sz w:val="24"/>
          <w:szCs w:val="24"/>
        </w:rPr>
      </w:pPr>
      <w:r w:rsidRPr="001C3CED">
        <w:rPr>
          <w:rFonts w:ascii="Arial" w:hAnsi="Arial" w:cs="Arial"/>
          <w:sz w:val="24"/>
          <w:szCs w:val="24"/>
        </w:rPr>
        <w:t xml:space="preserve">               </w:t>
      </w:r>
    </w:p>
    <w:p w14:paraId="1EC9825C" w14:textId="339AD77E" w:rsidR="00A5602D" w:rsidRPr="001C3CED" w:rsidRDefault="00A5602D" w:rsidP="001C3CED">
      <w:pPr>
        <w:spacing w:line="360" w:lineRule="auto"/>
        <w:rPr>
          <w:rFonts w:ascii="Arial" w:hAnsi="Arial" w:cs="Arial"/>
          <w:sz w:val="24"/>
          <w:szCs w:val="24"/>
        </w:rPr>
      </w:pPr>
    </w:p>
    <w:p w14:paraId="67DF2616" w14:textId="77777777" w:rsidR="001C3CED" w:rsidRDefault="001C3CED" w:rsidP="001C3CED">
      <w:pPr>
        <w:tabs>
          <w:tab w:val="left" w:pos="2196"/>
        </w:tabs>
        <w:spacing w:line="360" w:lineRule="auto"/>
        <w:rPr>
          <w:rFonts w:ascii="Arial" w:hAnsi="Arial" w:cs="Arial"/>
          <w:sz w:val="24"/>
          <w:szCs w:val="24"/>
        </w:rPr>
      </w:pPr>
    </w:p>
    <w:p w14:paraId="34582209" w14:textId="770DCF85" w:rsidR="00507748" w:rsidRPr="001C3CED" w:rsidRDefault="00507748" w:rsidP="001C3CED">
      <w:pPr>
        <w:tabs>
          <w:tab w:val="left" w:pos="2196"/>
        </w:tabs>
        <w:spacing w:line="360" w:lineRule="auto"/>
        <w:rPr>
          <w:rFonts w:ascii="Arial" w:hAnsi="Arial" w:cs="Arial"/>
          <w:sz w:val="24"/>
          <w:szCs w:val="24"/>
          <w:u w:val="single"/>
        </w:rPr>
      </w:pPr>
      <w:r w:rsidRPr="001C3CED">
        <w:rPr>
          <w:rFonts w:ascii="Arial" w:hAnsi="Arial" w:cs="Arial"/>
          <w:sz w:val="24"/>
          <w:szCs w:val="24"/>
          <w:u w:val="single"/>
        </w:rPr>
        <w:t xml:space="preserve">Appendices </w:t>
      </w:r>
    </w:p>
    <w:p w14:paraId="3FC19528" w14:textId="0B81B502" w:rsidR="00507748" w:rsidRPr="001C3CED" w:rsidRDefault="00507748" w:rsidP="001C3CED">
      <w:pPr>
        <w:tabs>
          <w:tab w:val="left" w:pos="2196"/>
        </w:tabs>
        <w:spacing w:line="360" w:lineRule="auto"/>
        <w:rPr>
          <w:rFonts w:ascii="Arial" w:hAnsi="Arial" w:cs="Arial"/>
          <w:sz w:val="24"/>
          <w:szCs w:val="24"/>
        </w:rPr>
      </w:pPr>
      <w:r w:rsidRPr="001C3CED">
        <w:rPr>
          <w:rFonts w:ascii="Arial" w:hAnsi="Arial" w:cs="Arial"/>
          <w:noProof/>
          <w:sz w:val="24"/>
          <w:szCs w:val="24"/>
        </w:rPr>
        <w:drawing>
          <wp:anchor distT="0" distB="0" distL="114300" distR="114300" simplePos="0" relativeHeight="251658240" behindDoc="0" locked="0" layoutInCell="1" allowOverlap="1" wp14:anchorId="7703F76C" wp14:editId="146617CE">
            <wp:simplePos x="0" y="0"/>
            <wp:positionH relativeFrom="column">
              <wp:posOffset>3649980</wp:posOffset>
            </wp:positionH>
            <wp:positionV relativeFrom="paragraph">
              <wp:posOffset>125730</wp:posOffset>
            </wp:positionV>
            <wp:extent cx="2606040" cy="2990850"/>
            <wp:effectExtent l="0" t="0" r="3810" b="0"/>
            <wp:wrapThrough wrapText="bothSides">
              <wp:wrapPolygon edited="0">
                <wp:start x="0" y="0"/>
                <wp:lineTo x="0" y="21462"/>
                <wp:lineTo x="21474" y="21462"/>
                <wp:lineTo x="21474" y="0"/>
                <wp:lineTo x="0" y="0"/>
              </wp:wrapPolygon>
            </wp:wrapThrough>
            <wp:docPr id="1" name="Picture 1"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AD CHART.jpg"/>
                    <pic:cNvPicPr/>
                  </pic:nvPicPr>
                  <pic:blipFill>
                    <a:blip r:embed="rId8">
                      <a:extLst>
                        <a:ext uri="{28A0092B-C50C-407E-A947-70E740481C1C}">
                          <a14:useLocalDpi xmlns:a14="http://schemas.microsoft.com/office/drawing/2010/main" val="0"/>
                        </a:ext>
                      </a:extLst>
                    </a:blip>
                    <a:stretch>
                      <a:fillRect/>
                    </a:stretch>
                  </pic:blipFill>
                  <pic:spPr>
                    <a:xfrm>
                      <a:off x="0" y="0"/>
                      <a:ext cx="2606040" cy="2990850"/>
                    </a:xfrm>
                    <a:prstGeom prst="rect">
                      <a:avLst/>
                    </a:prstGeom>
                  </pic:spPr>
                </pic:pic>
              </a:graphicData>
            </a:graphic>
          </wp:anchor>
        </w:drawing>
      </w:r>
    </w:p>
    <w:p w14:paraId="643309F7" w14:textId="0A09C4BA" w:rsidR="00507748" w:rsidRPr="001C3CED" w:rsidRDefault="00507748" w:rsidP="001C3CED">
      <w:pPr>
        <w:tabs>
          <w:tab w:val="left" w:pos="2196"/>
        </w:tabs>
        <w:spacing w:line="360" w:lineRule="auto"/>
        <w:rPr>
          <w:rFonts w:ascii="Arial" w:hAnsi="Arial" w:cs="Arial"/>
          <w:sz w:val="24"/>
          <w:szCs w:val="24"/>
        </w:rPr>
      </w:pPr>
    </w:p>
    <w:p w14:paraId="33CCD37C" w14:textId="2A540FC0" w:rsidR="00507748" w:rsidRPr="001C3CED" w:rsidRDefault="00507748" w:rsidP="001C3CED">
      <w:pPr>
        <w:spacing w:line="360" w:lineRule="auto"/>
        <w:rPr>
          <w:rFonts w:ascii="Arial" w:hAnsi="Arial" w:cs="Arial"/>
          <w:sz w:val="24"/>
          <w:szCs w:val="24"/>
        </w:rPr>
      </w:pPr>
      <w:r w:rsidRPr="001C3CED">
        <w:rPr>
          <w:rFonts w:ascii="Arial" w:hAnsi="Arial" w:cs="Arial"/>
          <w:sz w:val="24"/>
          <w:szCs w:val="24"/>
        </w:rPr>
        <w:t xml:space="preserve">Appendix 1 – The road to rewards chart </w:t>
      </w:r>
    </w:p>
    <w:p w14:paraId="7C9A2D52" w14:textId="41C9A5D7" w:rsidR="00507748" w:rsidRPr="001C3CED" w:rsidRDefault="00507748" w:rsidP="001C3CED">
      <w:pPr>
        <w:spacing w:line="360" w:lineRule="auto"/>
        <w:rPr>
          <w:rFonts w:ascii="Arial" w:hAnsi="Arial" w:cs="Arial"/>
          <w:sz w:val="24"/>
          <w:szCs w:val="24"/>
        </w:rPr>
      </w:pPr>
    </w:p>
    <w:p w14:paraId="6FEBF71A" w14:textId="4A73A405" w:rsidR="00507748" w:rsidRPr="001C3CED" w:rsidRDefault="00507748" w:rsidP="001C3CED">
      <w:pPr>
        <w:spacing w:line="360" w:lineRule="auto"/>
        <w:rPr>
          <w:rFonts w:ascii="Arial" w:hAnsi="Arial" w:cs="Arial"/>
          <w:sz w:val="24"/>
          <w:szCs w:val="24"/>
        </w:rPr>
      </w:pPr>
    </w:p>
    <w:p w14:paraId="51682C28" w14:textId="2472DA4B" w:rsidR="00507748" w:rsidRPr="001C3CED" w:rsidRDefault="00507748" w:rsidP="001C3CED">
      <w:pPr>
        <w:spacing w:line="360" w:lineRule="auto"/>
        <w:rPr>
          <w:rFonts w:ascii="Arial" w:hAnsi="Arial" w:cs="Arial"/>
          <w:sz w:val="24"/>
          <w:szCs w:val="24"/>
        </w:rPr>
      </w:pPr>
    </w:p>
    <w:p w14:paraId="652D27F7" w14:textId="10631BD4" w:rsidR="00507748" w:rsidRPr="001C3CED" w:rsidRDefault="00507748" w:rsidP="001C3CED">
      <w:pPr>
        <w:spacing w:line="360" w:lineRule="auto"/>
        <w:rPr>
          <w:rFonts w:ascii="Arial" w:hAnsi="Arial" w:cs="Arial"/>
          <w:sz w:val="24"/>
          <w:szCs w:val="24"/>
        </w:rPr>
      </w:pPr>
    </w:p>
    <w:p w14:paraId="452F5979" w14:textId="44885F68" w:rsidR="00507748" w:rsidRPr="001C3CED" w:rsidRDefault="00507748" w:rsidP="001C3CED">
      <w:pPr>
        <w:spacing w:line="360" w:lineRule="auto"/>
        <w:rPr>
          <w:rFonts w:ascii="Arial" w:hAnsi="Arial" w:cs="Arial"/>
          <w:sz w:val="24"/>
          <w:szCs w:val="24"/>
        </w:rPr>
      </w:pPr>
    </w:p>
    <w:p w14:paraId="3EC0FA90" w14:textId="0C5941BA" w:rsidR="00507748" w:rsidRPr="001C3CED" w:rsidRDefault="00507748" w:rsidP="001C3CED">
      <w:pPr>
        <w:spacing w:line="360" w:lineRule="auto"/>
        <w:rPr>
          <w:rFonts w:ascii="Arial" w:hAnsi="Arial" w:cs="Arial"/>
          <w:sz w:val="24"/>
          <w:szCs w:val="24"/>
        </w:rPr>
      </w:pPr>
    </w:p>
    <w:p w14:paraId="573B471F" w14:textId="34BFACAC" w:rsidR="00507748" w:rsidRPr="00BA4443" w:rsidRDefault="00BA4443" w:rsidP="001C3CED">
      <w:pPr>
        <w:spacing w:line="360" w:lineRule="auto"/>
        <w:rPr>
          <w:rFonts w:ascii="Arial" w:hAnsi="Arial" w:cs="Arial"/>
          <w:sz w:val="16"/>
          <w:szCs w:val="16"/>
          <w:lang w:val="en-US"/>
        </w:rPr>
      </w:pPr>
      <w:r>
        <w:rPr>
          <w:rFonts w:ascii="Arial" w:hAnsi="Arial" w:cs="Arial"/>
          <w:sz w:val="16"/>
          <w:szCs w:val="16"/>
          <w:lang w:val="en-US"/>
        </w:rPr>
        <w:t xml:space="preserve">                                                                                              </w:t>
      </w:r>
      <w:r w:rsidRPr="00BA4443">
        <w:rPr>
          <w:rFonts w:ascii="Arial" w:hAnsi="Arial" w:cs="Arial"/>
          <w:sz w:val="16"/>
          <w:szCs w:val="16"/>
          <w:lang w:val="en-US"/>
        </w:rPr>
        <w:t>https://www.google.co.uk/search?q=rewards+chart+primary+school</w:t>
      </w:r>
    </w:p>
    <w:p w14:paraId="4771889F" w14:textId="69930A49" w:rsidR="00507748" w:rsidRPr="001C3CED" w:rsidRDefault="00507748" w:rsidP="001C3CED">
      <w:pPr>
        <w:spacing w:line="360" w:lineRule="auto"/>
        <w:rPr>
          <w:rFonts w:ascii="Arial" w:hAnsi="Arial" w:cs="Arial"/>
          <w:sz w:val="24"/>
          <w:szCs w:val="24"/>
        </w:rPr>
      </w:pPr>
    </w:p>
    <w:p w14:paraId="48FE7A25" w14:textId="65A0BF4C" w:rsidR="00507748" w:rsidRPr="001C3CED" w:rsidRDefault="00507748" w:rsidP="001C3CED">
      <w:pPr>
        <w:spacing w:line="360" w:lineRule="auto"/>
        <w:rPr>
          <w:rFonts w:ascii="Arial" w:hAnsi="Arial" w:cs="Arial"/>
          <w:sz w:val="24"/>
          <w:szCs w:val="24"/>
        </w:rPr>
      </w:pPr>
    </w:p>
    <w:p w14:paraId="227641F6" w14:textId="46347186" w:rsidR="00507748" w:rsidRPr="001C3CED" w:rsidRDefault="00507748" w:rsidP="001C3CED">
      <w:pPr>
        <w:spacing w:line="360" w:lineRule="auto"/>
        <w:rPr>
          <w:rFonts w:ascii="Arial" w:hAnsi="Arial" w:cs="Arial"/>
          <w:sz w:val="24"/>
          <w:szCs w:val="24"/>
        </w:rPr>
      </w:pPr>
      <w:r w:rsidRPr="001C3CED">
        <w:rPr>
          <w:rFonts w:ascii="Arial" w:hAnsi="Arial" w:cs="Arial"/>
          <w:noProof/>
          <w:sz w:val="24"/>
          <w:szCs w:val="24"/>
        </w:rPr>
        <w:drawing>
          <wp:anchor distT="0" distB="0" distL="114300" distR="114300" simplePos="0" relativeHeight="251659264" behindDoc="0" locked="0" layoutInCell="1" allowOverlap="1" wp14:anchorId="46BE0306" wp14:editId="0ECA5E7A">
            <wp:simplePos x="0" y="0"/>
            <wp:positionH relativeFrom="column">
              <wp:posOffset>3649980</wp:posOffset>
            </wp:positionH>
            <wp:positionV relativeFrom="paragraph">
              <wp:posOffset>62865</wp:posOffset>
            </wp:positionV>
            <wp:extent cx="2606040" cy="3352800"/>
            <wp:effectExtent l="0" t="0" r="3810" b="0"/>
            <wp:wrapThrough wrapText="bothSides">
              <wp:wrapPolygon edited="0">
                <wp:start x="0" y="0"/>
                <wp:lineTo x="0" y="21477"/>
                <wp:lineTo x="21474" y="21477"/>
                <wp:lineTo x="21474" y="0"/>
                <wp:lineTo x="0" y="0"/>
              </wp:wrapPolygon>
            </wp:wrapThrough>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OD CHART.jpg"/>
                    <pic:cNvPicPr/>
                  </pic:nvPicPr>
                  <pic:blipFill>
                    <a:blip r:embed="rId9">
                      <a:extLst>
                        <a:ext uri="{28A0092B-C50C-407E-A947-70E740481C1C}">
                          <a14:useLocalDpi xmlns:a14="http://schemas.microsoft.com/office/drawing/2010/main" val="0"/>
                        </a:ext>
                      </a:extLst>
                    </a:blip>
                    <a:stretch>
                      <a:fillRect/>
                    </a:stretch>
                  </pic:blipFill>
                  <pic:spPr>
                    <a:xfrm>
                      <a:off x="0" y="0"/>
                      <a:ext cx="2606040" cy="3352800"/>
                    </a:xfrm>
                    <a:prstGeom prst="rect">
                      <a:avLst/>
                    </a:prstGeom>
                  </pic:spPr>
                </pic:pic>
              </a:graphicData>
            </a:graphic>
            <wp14:sizeRelH relativeFrom="margin">
              <wp14:pctWidth>0</wp14:pctWidth>
            </wp14:sizeRelH>
            <wp14:sizeRelV relativeFrom="margin">
              <wp14:pctHeight>0</wp14:pctHeight>
            </wp14:sizeRelV>
          </wp:anchor>
        </w:drawing>
      </w:r>
      <w:r w:rsidRPr="001C3CED">
        <w:rPr>
          <w:rFonts w:ascii="Arial" w:hAnsi="Arial" w:cs="Arial"/>
          <w:sz w:val="24"/>
          <w:szCs w:val="24"/>
        </w:rPr>
        <w:t xml:space="preserve">Appendix 2 – The daily check in chart </w:t>
      </w:r>
    </w:p>
    <w:p w14:paraId="5D01F9A0" w14:textId="2FD24884" w:rsidR="006A4614" w:rsidRPr="001C3CED" w:rsidRDefault="006A4614" w:rsidP="001C3CED">
      <w:pPr>
        <w:spacing w:line="360" w:lineRule="auto"/>
        <w:rPr>
          <w:rFonts w:ascii="Arial" w:hAnsi="Arial" w:cs="Arial"/>
          <w:sz w:val="24"/>
          <w:szCs w:val="24"/>
        </w:rPr>
      </w:pPr>
    </w:p>
    <w:p w14:paraId="3134BE2E" w14:textId="4F70B676" w:rsidR="006A4614" w:rsidRPr="001C3CED" w:rsidRDefault="006A4614" w:rsidP="001C3CED">
      <w:pPr>
        <w:spacing w:line="360" w:lineRule="auto"/>
        <w:rPr>
          <w:rFonts w:ascii="Arial" w:hAnsi="Arial" w:cs="Arial"/>
          <w:sz w:val="24"/>
          <w:szCs w:val="24"/>
        </w:rPr>
      </w:pPr>
    </w:p>
    <w:p w14:paraId="04510ABE" w14:textId="188B5464" w:rsidR="005114BE" w:rsidRDefault="005114BE" w:rsidP="005114BE">
      <w:pPr>
        <w:pStyle w:val="Heading1"/>
      </w:pPr>
    </w:p>
    <w:p w14:paraId="19C25312" w14:textId="4EF9A7C3" w:rsidR="006A4614" w:rsidRDefault="006A4614" w:rsidP="006A4614"/>
    <w:p w14:paraId="6196F53C" w14:textId="77777777" w:rsidR="005114BE" w:rsidRDefault="005114BE" w:rsidP="006A4614"/>
    <w:p w14:paraId="1065345C" w14:textId="77777777" w:rsidR="005114BE" w:rsidRDefault="005114BE" w:rsidP="006A4614"/>
    <w:p w14:paraId="46D654CB" w14:textId="77777777" w:rsidR="005114BE" w:rsidRDefault="005114BE" w:rsidP="006A4614"/>
    <w:p w14:paraId="6C7C5021" w14:textId="77777777" w:rsidR="005114BE" w:rsidRDefault="005114BE" w:rsidP="006A4614"/>
    <w:p w14:paraId="3A2DDD3A" w14:textId="77777777" w:rsidR="005114BE" w:rsidRDefault="005114BE" w:rsidP="006A4614"/>
    <w:p w14:paraId="12231DE3" w14:textId="77777777" w:rsidR="005114BE" w:rsidRDefault="005114BE" w:rsidP="006A4614"/>
    <w:p w14:paraId="571EA388" w14:textId="675BA6CD" w:rsidR="006A4614" w:rsidRPr="00A604B7" w:rsidRDefault="00A604B7" w:rsidP="006A4614">
      <w:pPr>
        <w:rPr>
          <w:lang w:val="en-US"/>
        </w:rPr>
      </w:pPr>
      <w:r>
        <w:rPr>
          <w:lang w:val="en-US"/>
        </w:rPr>
        <w:t xml:space="preserve">                                                                                        </w:t>
      </w:r>
      <w:r w:rsidRPr="00A604B7">
        <w:rPr>
          <w:rFonts w:ascii="Arial" w:hAnsi="Arial" w:cs="Arial"/>
          <w:sz w:val="16"/>
          <w:szCs w:val="16"/>
          <w:lang w:val="en-US"/>
        </w:rPr>
        <w:t>https://www.google.co.uk/search?q=mood+chart+primary+school</w:t>
      </w:r>
    </w:p>
    <w:sdt>
      <w:sdtPr>
        <w:rPr>
          <w:rFonts w:asciiTheme="minorHAnsi" w:eastAsiaTheme="minorHAnsi" w:hAnsiTheme="minorHAnsi" w:cstheme="minorBidi"/>
          <w:color w:val="auto"/>
          <w:sz w:val="22"/>
          <w:szCs w:val="22"/>
          <w:lang w:val="en-GB"/>
        </w:rPr>
        <w:id w:val="-1365287407"/>
        <w:docPartObj>
          <w:docPartGallery w:val="Bibliographies"/>
          <w:docPartUnique/>
        </w:docPartObj>
      </w:sdtPr>
      <w:sdtEndPr/>
      <w:sdtContent>
        <w:p w14:paraId="7014A19A" w14:textId="04125EA1" w:rsidR="00BB46B0" w:rsidRPr="00CF1A5F" w:rsidRDefault="00BB46B0" w:rsidP="00D47F54">
          <w:pPr>
            <w:pStyle w:val="Heading1"/>
            <w:spacing w:line="360" w:lineRule="auto"/>
            <w:rPr>
              <w:rFonts w:ascii="Arial" w:hAnsi="Arial" w:cs="Arial"/>
              <w:sz w:val="22"/>
              <w:szCs w:val="22"/>
            </w:rPr>
          </w:pPr>
          <w:r w:rsidRPr="00CF1A5F">
            <w:rPr>
              <w:rFonts w:ascii="Arial" w:hAnsi="Arial" w:cs="Arial"/>
              <w:sz w:val="22"/>
              <w:szCs w:val="22"/>
            </w:rPr>
            <w:t>References</w:t>
          </w:r>
        </w:p>
        <w:p w14:paraId="5621E9FE" w14:textId="61B663F1" w:rsidR="004D4C82" w:rsidRPr="00BA4443" w:rsidRDefault="004D4C82" w:rsidP="00D47F54">
          <w:pPr>
            <w:pStyle w:val="Bibliography"/>
            <w:spacing w:line="360" w:lineRule="auto"/>
            <w:rPr>
              <w:rFonts w:ascii="Arial" w:hAnsi="Arial" w:cs="Arial"/>
              <w:noProof/>
              <w:sz w:val="20"/>
              <w:szCs w:val="20"/>
              <w:lang w:val="en-US"/>
            </w:rPr>
          </w:pPr>
          <w:r w:rsidRPr="00BA4443">
            <w:rPr>
              <w:rFonts w:ascii="Arial" w:hAnsi="Arial" w:cs="Arial"/>
              <w:noProof/>
              <w:sz w:val="20"/>
              <w:szCs w:val="20"/>
              <w:lang w:val="en-US"/>
            </w:rPr>
            <w:t xml:space="preserve">The school, 2016. </w:t>
          </w:r>
          <w:r w:rsidRPr="00BA4443">
            <w:rPr>
              <w:rFonts w:ascii="Arial" w:hAnsi="Arial" w:cs="Arial"/>
              <w:i/>
              <w:iCs/>
              <w:noProof/>
              <w:sz w:val="20"/>
              <w:szCs w:val="20"/>
              <w:lang w:val="en-US"/>
            </w:rPr>
            <w:t xml:space="preserve">Behaviour and Disapline Policy. </w:t>
          </w:r>
          <w:r w:rsidRPr="00BA4443">
            <w:rPr>
              <w:rFonts w:ascii="Arial" w:hAnsi="Arial" w:cs="Arial"/>
              <w:noProof/>
              <w:sz w:val="20"/>
              <w:szCs w:val="20"/>
              <w:lang w:val="en-US"/>
            </w:rPr>
            <w:t>(Online)</w:t>
          </w:r>
          <w:r w:rsidRPr="00BA4443">
            <w:rPr>
              <w:rFonts w:ascii="Arial" w:hAnsi="Arial" w:cs="Arial"/>
              <w:noProof/>
              <w:sz w:val="20"/>
              <w:szCs w:val="20"/>
              <w:lang w:val="en-US"/>
            </w:rPr>
            <w:br/>
            <w:t>county council,</w:t>
          </w:r>
          <w:r w:rsidRPr="00BA4443">
            <w:rPr>
              <w:rFonts w:ascii="Arial" w:hAnsi="Arial" w:cs="Arial"/>
              <w:noProof/>
              <w:sz w:val="20"/>
              <w:szCs w:val="20"/>
              <w:lang w:val="en-US"/>
            </w:rPr>
            <w:br/>
            <w:t>(Accessed 20 July 2020).</w:t>
          </w:r>
        </w:p>
        <w:p w14:paraId="7DC8D943" w14:textId="77777777" w:rsidR="00CF1A5F" w:rsidRPr="00BA4443" w:rsidRDefault="00CF1A5F" w:rsidP="00D47F54">
          <w:pPr>
            <w:spacing w:line="360" w:lineRule="auto"/>
            <w:rPr>
              <w:rFonts w:ascii="Arial" w:hAnsi="Arial" w:cs="Arial"/>
              <w:sz w:val="20"/>
              <w:szCs w:val="20"/>
            </w:rPr>
          </w:pPr>
          <w:r w:rsidRPr="00BA4443">
            <w:rPr>
              <w:rFonts w:ascii="Arial" w:hAnsi="Arial" w:cs="Arial"/>
              <w:sz w:val="20"/>
              <w:szCs w:val="20"/>
              <w:shd w:val="clear" w:color="auto" w:fill="FFFFFF"/>
            </w:rPr>
            <w:t xml:space="preserve">'The Skilled Helper - a problem management approach to helping' by Gerard Egan. Brooks Cole, 6"' edition 1998  </w:t>
          </w:r>
          <w:hyperlink r:id="rId10" w:history="1">
            <w:r w:rsidRPr="00BA4443">
              <w:rPr>
                <w:rStyle w:val="Hyperlink"/>
                <w:rFonts w:ascii="Arial" w:hAnsi="Arial" w:cs="Arial"/>
                <w:color w:val="auto"/>
                <w:sz w:val="20"/>
                <w:szCs w:val="20"/>
                <w:shd w:val="clear" w:color="auto" w:fill="FFFFFF"/>
              </w:rPr>
              <w:t>http://www.gp-training.net/training/communication_skills/mentoring/egan.htm</w:t>
            </w:r>
          </w:hyperlink>
          <w:r w:rsidRPr="00BA4443">
            <w:rPr>
              <w:rFonts w:ascii="Arial" w:hAnsi="Arial" w:cs="Arial"/>
              <w:sz w:val="20"/>
              <w:szCs w:val="20"/>
              <w:shd w:val="clear" w:color="auto" w:fill="FFFFFF"/>
            </w:rPr>
            <w:t xml:space="preserve"> </w:t>
          </w:r>
        </w:p>
        <w:p w14:paraId="016AFD38" w14:textId="77777777" w:rsidR="00CF1A5F" w:rsidRPr="00BA4443" w:rsidRDefault="004D4C82" w:rsidP="00D47F54">
          <w:pPr>
            <w:spacing w:line="360" w:lineRule="auto"/>
            <w:rPr>
              <w:rFonts w:ascii="Arial" w:hAnsi="Arial" w:cs="Arial"/>
              <w:sz w:val="20"/>
              <w:szCs w:val="20"/>
              <w:shd w:val="clear" w:color="auto" w:fill="FFFFFF"/>
            </w:rPr>
          </w:pPr>
          <w:r w:rsidRPr="00BA4443">
            <w:rPr>
              <w:rFonts w:ascii="Arial" w:hAnsi="Arial" w:cs="Arial"/>
              <w:iCs/>
              <w:sz w:val="20"/>
              <w:szCs w:val="20"/>
              <w:shd w:val="clear" w:color="auto" w:fill="FFFFFF"/>
            </w:rPr>
            <w:t>A</w:t>
          </w:r>
          <w:r w:rsidRPr="00BA4443">
            <w:rPr>
              <w:rFonts w:ascii="Arial" w:hAnsi="Arial" w:cs="Arial"/>
              <w:sz w:val="20"/>
              <w:szCs w:val="20"/>
            </w:rPr>
            <w:t xml:space="preserve">lgozzine, B. &amp; </w:t>
          </w:r>
          <w:proofErr w:type="spellStart"/>
          <w:r w:rsidRPr="00BA4443">
            <w:rPr>
              <w:rFonts w:ascii="Arial" w:hAnsi="Arial" w:cs="Arial"/>
              <w:sz w:val="20"/>
              <w:szCs w:val="20"/>
            </w:rPr>
            <w:t>Ysseldyke</w:t>
          </w:r>
          <w:proofErr w:type="spellEnd"/>
          <w:r w:rsidRPr="00BA4443">
            <w:rPr>
              <w:rFonts w:ascii="Arial" w:hAnsi="Arial" w:cs="Arial"/>
              <w:sz w:val="20"/>
              <w:szCs w:val="20"/>
            </w:rPr>
            <w:t>, J. (2006). Teaching students with emotional disturbance: A practical guide for every teacher. Thousand Oaks, California: Corwin Press.</w:t>
          </w:r>
        </w:p>
        <w:p w14:paraId="7E19BD2C" w14:textId="13D54EFB" w:rsidR="004D4C82" w:rsidRPr="00BA4443" w:rsidRDefault="004D4C82" w:rsidP="00D47F54">
          <w:pPr>
            <w:spacing w:line="360" w:lineRule="auto"/>
            <w:rPr>
              <w:rFonts w:ascii="Arial" w:hAnsi="Arial" w:cs="Arial"/>
              <w:noProof/>
              <w:sz w:val="20"/>
              <w:szCs w:val="20"/>
              <w:lang w:val="en-US"/>
            </w:rPr>
          </w:pPr>
          <w:r w:rsidRPr="00BA4443">
            <w:rPr>
              <w:rFonts w:ascii="Arial" w:hAnsi="Arial" w:cs="Arial"/>
              <w:noProof/>
              <w:sz w:val="20"/>
              <w:szCs w:val="20"/>
              <w:lang w:val="en-US"/>
            </w:rPr>
            <w:t xml:space="preserve">Bruner, J., 1966. </w:t>
          </w:r>
          <w:r w:rsidRPr="00BA4443">
            <w:rPr>
              <w:rFonts w:ascii="Arial" w:hAnsi="Arial" w:cs="Arial"/>
              <w:i/>
              <w:iCs/>
              <w:noProof/>
              <w:sz w:val="20"/>
              <w:szCs w:val="20"/>
              <w:lang w:val="en-US"/>
            </w:rPr>
            <w:t xml:space="preserve">Toward a theory of instruction. </w:t>
          </w:r>
          <w:r w:rsidRPr="00BA4443">
            <w:rPr>
              <w:rFonts w:ascii="Arial" w:hAnsi="Arial" w:cs="Arial"/>
              <w:noProof/>
              <w:sz w:val="20"/>
              <w:szCs w:val="20"/>
              <w:lang w:val="en-US"/>
            </w:rPr>
            <w:t>Cambridge, Mass: Belkapp Press.</w:t>
          </w:r>
        </w:p>
        <w:p w14:paraId="7943C155" w14:textId="77777777" w:rsidR="004F572F" w:rsidRPr="00BA4443" w:rsidRDefault="004F572F" w:rsidP="00D47F54">
          <w:pPr>
            <w:spacing w:line="360" w:lineRule="auto"/>
            <w:rPr>
              <w:rFonts w:ascii="Arial" w:hAnsi="Arial" w:cs="Arial"/>
              <w:sz w:val="20"/>
              <w:szCs w:val="20"/>
              <w:shd w:val="clear" w:color="auto" w:fill="FFFFFF"/>
            </w:rPr>
          </w:pPr>
        </w:p>
        <w:p w14:paraId="66978504" w14:textId="77777777" w:rsidR="004D4C82" w:rsidRPr="00BA4443" w:rsidRDefault="004D4C82" w:rsidP="00D47F54">
          <w:pPr>
            <w:spacing w:line="360" w:lineRule="auto"/>
            <w:rPr>
              <w:rFonts w:ascii="Arial" w:hAnsi="Arial" w:cs="Arial"/>
              <w:sz w:val="20"/>
              <w:szCs w:val="20"/>
              <w:lang w:val="en-US"/>
            </w:rPr>
          </w:pPr>
        </w:p>
        <w:p w14:paraId="4FC4E702" w14:textId="77777777" w:rsidR="004D4C82" w:rsidRPr="00BA4443" w:rsidRDefault="004D4C82" w:rsidP="00D47F54">
          <w:pPr>
            <w:spacing w:line="360" w:lineRule="auto"/>
            <w:rPr>
              <w:rFonts w:ascii="Arial" w:hAnsi="Arial" w:cs="Arial"/>
              <w:sz w:val="20"/>
              <w:szCs w:val="20"/>
              <w:lang w:val="en-US"/>
            </w:rPr>
          </w:pPr>
        </w:p>
        <w:sdt>
          <w:sdtPr>
            <w:rPr>
              <w:rFonts w:ascii="Arial" w:hAnsi="Arial" w:cs="Arial"/>
              <w:sz w:val="20"/>
              <w:szCs w:val="20"/>
            </w:rPr>
            <w:id w:val="-573587230"/>
            <w:bibliography/>
          </w:sdtPr>
          <w:sdtEndPr>
            <w:rPr>
              <w:rFonts w:asciiTheme="minorHAnsi" w:hAnsiTheme="minorHAnsi" w:cstheme="minorBidi"/>
              <w:sz w:val="22"/>
              <w:szCs w:val="22"/>
            </w:rPr>
          </w:sdtEndPr>
          <w:sdtContent>
            <w:p w14:paraId="5C535EAD" w14:textId="77777777" w:rsidR="004F572F" w:rsidRPr="00BA4443" w:rsidRDefault="00BB46B0" w:rsidP="00D47F54">
              <w:pPr>
                <w:pStyle w:val="Bibliography"/>
                <w:rPr>
                  <w:rFonts w:ascii="Arial" w:hAnsi="Arial" w:cs="Arial"/>
                  <w:noProof/>
                  <w:sz w:val="20"/>
                  <w:szCs w:val="20"/>
                  <w:lang w:val="en-US"/>
                </w:rPr>
              </w:pPr>
              <w:r w:rsidRPr="00BA4443">
                <w:rPr>
                  <w:rFonts w:ascii="Arial" w:hAnsi="Arial" w:cs="Arial"/>
                  <w:sz w:val="20"/>
                  <w:szCs w:val="20"/>
                </w:rPr>
                <w:fldChar w:fldCharType="begin"/>
              </w:r>
              <w:r w:rsidRPr="00BA4443">
                <w:rPr>
                  <w:rFonts w:ascii="Arial" w:hAnsi="Arial" w:cs="Arial"/>
                  <w:sz w:val="20"/>
                  <w:szCs w:val="20"/>
                </w:rPr>
                <w:instrText xml:space="preserve"> BIBLIOGRAPHY </w:instrText>
              </w:r>
              <w:r w:rsidRPr="00BA4443">
                <w:rPr>
                  <w:rFonts w:ascii="Arial" w:hAnsi="Arial" w:cs="Arial"/>
                  <w:sz w:val="20"/>
                  <w:szCs w:val="20"/>
                </w:rPr>
                <w:fldChar w:fldCharType="separate"/>
              </w:r>
              <w:r w:rsidR="004F572F" w:rsidRPr="00BA4443">
                <w:rPr>
                  <w:rFonts w:ascii="Arial" w:hAnsi="Arial" w:cs="Arial"/>
                  <w:noProof/>
                  <w:sz w:val="20"/>
                  <w:szCs w:val="20"/>
                  <w:lang w:val="en-US"/>
                </w:rPr>
                <w:t xml:space="preserve">Chase, J. S. a. E., 2010. </w:t>
              </w:r>
              <w:r w:rsidR="004F572F" w:rsidRPr="00BA4443">
                <w:rPr>
                  <w:rFonts w:ascii="Arial" w:hAnsi="Arial" w:cs="Arial"/>
                  <w:i/>
                  <w:iCs/>
                  <w:noProof/>
                  <w:sz w:val="20"/>
                  <w:szCs w:val="20"/>
                  <w:lang w:val="en-US"/>
                </w:rPr>
                <w:t xml:space="preserve">Childhood Wellbeing: A brief overview. </w:t>
              </w:r>
              <w:r w:rsidR="004F572F" w:rsidRPr="00BA4443">
                <w:rPr>
                  <w:rFonts w:ascii="Arial" w:hAnsi="Arial" w:cs="Arial"/>
                  <w:noProof/>
                  <w:sz w:val="20"/>
                  <w:szCs w:val="20"/>
                  <w:lang w:val="en-US"/>
                </w:rPr>
                <w:t xml:space="preserve">[Online] </w:t>
              </w:r>
              <w:r w:rsidR="004F572F" w:rsidRPr="00BA4443">
                <w:rPr>
                  <w:rFonts w:ascii="Arial" w:hAnsi="Arial" w:cs="Arial"/>
                  <w:noProof/>
                  <w:sz w:val="20"/>
                  <w:szCs w:val="20"/>
                  <w:lang w:val="en-US"/>
                </w:rPr>
                <w:br/>
                <w:t xml:space="preserve">Available at: </w:t>
              </w:r>
              <w:r w:rsidR="004F572F" w:rsidRPr="00BA4443">
                <w:rPr>
                  <w:rFonts w:ascii="Arial" w:hAnsi="Arial" w:cs="Arial"/>
                  <w:noProof/>
                  <w:sz w:val="20"/>
                  <w:szCs w:val="20"/>
                  <w:u w:val="single"/>
                  <w:lang w:val="en-US"/>
                </w:rPr>
                <w:t>https://assets.publishing.service.gov.uk/government/uploads/system/uploads/attachment_data/file/183197/Child-Wellbeing-Brief.pdf</w:t>
              </w:r>
              <w:r w:rsidR="004F572F" w:rsidRPr="00BA4443">
                <w:rPr>
                  <w:rFonts w:ascii="Arial" w:hAnsi="Arial" w:cs="Arial"/>
                  <w:noProof/>
                  <w:sz w:val="20"/>
                  <w:szCs w:val="20"/>
                  <w:lang w:val="en-US"/>
                </w:rPr>
                <w:br/>
                <w:t>[Accessed 21 April 2020].</w:t>
              </w:r>
            </w:p>
            <w:p w14:paraId="0563F7B4"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Department for Education , 2016. </w:t>
              </w:r>
              <w:r w:rsidRPr="00BA4443">
                <w:rPr>
                  <w:rFonts w:ascii="Arial" w:hAnsi="Arial" w:cs="Arial"/>
                  <w:i/>
                  <w:iCs/>
                  <w:noProof/>
                  <w:sz w:val="20"/>
                  <w:szCs w:val="20"/>
                  <w:lang w:val="en-US"/>
                </w:rPr>
                <w:t xml:space="preserve">Behaviour and discipline in schools.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https://assets.publishing.service.gov.uk/government/uploads/system/uploads/attachment_data/file/488034/Behaviour_and_Discipline_in_Schools_-_A_guide_for_headteachers_and_School_Staff.pdf</w:t>
              </w:r>
              <w:r w:rsidRPr="00BA4443">
                <w:rPr>
                  <w:rFonts w:ascii="Arial" w:hAnsi="Arial" w:cs="Arial"/>
                  <w:noProof/>
                  <w:sz w:val="20"/>
                  <w:szCs w:val="20"/>
                  <w:lang w:val="en-US"/>
                </w:rPr>
                <w:br/>
                <w:t>[Accessed 20 July 2020].</w:t>
              </w:r>
            </w:p>
            <w:p w14:paraId="67227A99"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Department for Education , 2018. </w:t>
              </w:r>
              <w:r w:rsidRPr="00BA4443">
                <w:rPr>
                  <w:rFonts w:ascii="Arial" w:hAnsi="Arial" w:cs="Arial"/>
                  <w:i/>
                  <w:iCs/>
                  <w:noProof/>
                  <w:sz w:val="20"/>
                  <w:szCs w:val="20"/>
                  <w:lang w:val="en-US"/>
                </w:rPr>
                <w:t xml:space="preserve">Mental health and behaviour in schools.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https://assets.publishing.service.gov.uk/government/uploads/system/uploads/attachment_data/file/755135/Mental_health_and_behaviour_in_schools__.pdf</w:t>
              </w:r>
              <w:r w:rsidRPr="00BA4443">
                <w:rPr>
                  <w:rFonts w:ascii="Arial" w:hAnsi="Arial" w:cs="Arial"/>
                  <w:noProof/>
                  <w:sz w:val="20"/>
                  <w:szCs w:val="20"/>
                  <w:lang w:val="en-US"/>
                </w:rPr>
                <w:br/>
                <w:t>[Accessed 17 April 2020].</w:t>
              </w:r>
            </w:p>
            <w:p w14:paraId="30C620FD"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Foundations for life , 2016. </w:t>
              </w:r>
              <w:r w:rsidRPr="00BA4443">
                <w:rPr>
                  <w:rFonts w:ascii="Arial" w:hAnsi="Arial" w:cs="Arial"/>
                  <w:i/>
                  <w:iCs/>
                  <w:noProof/>
                  <w:sz w:val="20"/>
                  <w:szCs w:val="20"/>
                  <w:lang w:val="en-US"/>
                </w:rPr>
                <w:t xml:space="preserve">Incredible Years Preschool.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https://guidebook.eif.org.uk/programme/incredible-years-preschool</w:t>
              </w:r>
              <w:r w:rsidRPr="00BA4443">
                <w:rPr>
                  <w:rFonts w:ascii="Arial" w:hAnsi="Arial" w:cs="Arial"/>
                  <w:noProof/>
                  <w:sz w:val="20"/>
                  <w:szCs w:val="20"/>
                  <w:lang w:val="en-US"/>
                </w:rPr>
                <w:br/>
                <w:t>[Accessed 28 July 2020].</w:t>
              </w:r>
            </w:p>
            <w:p w14:paraId="3BEC68D8"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Special Education and Inclusive Learning , 2019. </w:t>
              </w:r>
              <w:r w:rsidRPr="00BA4443">
                <w:rPr>
                  <w:rFonts w:ascii="Arial" w:hAnsi="Arial" w:cs="Arial"/>
                  <w:i/>
                  <w:iCs/>
                  <w:noProof/>
                  <w:sz w:val="20"/>
                  <w:szCs w:val="20"/>
                  <w:lang w:val="en-US"/>
                </w:rPr>
                <w:t xml:space="preserve">Emotional Regulation in SEND: Resources.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https://inclusiveteach.com/2019/04/03/behaviour-and-emotion-resources/</w:t>
              </w:r>
              <w:r w:rsidRPr="00BA4443">
                <w:rPr>
                  <w:rFonts w:ascii="Arial" w:hAnsi="Arial" w:cs="Arial"/>
                  <w:noProof/>
                  <w:sz w:val="20"/>
                  <w:szCs w:val="20"/>
                  <w:lang w:val="en-US"/>
                </w:rPr>
                <w:br/>
                <w:t>[Accessed 25 July 2020].</w:t>
              </w:r>
            </w:p>
            <w:p w14:paraId="777F05A0" w14:textId="77777777"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UCU Continuing Professional Development, n.d. </w:t>
              </w:r>
              <w:r w:rsidRPr="00BA4443">
                <w:rPr>
                  <w:rFonts w:ascii="Arial" w:hAnsi="Arial" w:cs="Arial"/>
                  <w:i/>
                  <w:iCs/>
                  <w:noProof/>
                  <w:sz w:val="20"/>
                  <w:szCs w:val="20"/>
                  <w:lang w:val="en-US"/>
                </w:rPr>
                <w:t xml:space="preserve">Classroom management.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https://cpd.web.ucu.org.uk/files/2013/07/CPD-factsheet-6.pdf</w:t>
              </w:r>
              <w:r w:rsidRPr="00BA4443">
                <w:rPr>
                  <w:rFonts w:ascii="Arial" w:hAnsi="Arial" w:cs="Arial"/>
                  <w:noProof/>
                  <w:sz w:val="20"/>
                  <w:szCs w:val="20"/>
                  <w:lang w:val="en-US"/>
                </w:rPr>
                <w:br/>
                <w:t>[Accessed 26 July 2020].</w:t>
              </w:r>
            </w:p>
            <w:p w14:paraId="5F07BF30" w14:textId="12DF83D9" w:rsidR="004F572F" w:rsidRPr="00BA4443" w:rsidRDefault="004F572F" w:rsidP="00D47F54">
              <w:pPr>
                <w:pStyle w:val="Bibliography"/>
                <w:rPr>
                  <w:rFonts w:ascii="Arial" w:hAnsi="Arial" w:cs="Arial"/>
                  <w:noProof/>
                  <w:sz w:val="20"/>
                  <w:szCs w:val="20"/>
                  <w:lang w:val="en-US"/>
                </w:rPr>
              </w:pPr>
              <w:r w:rsidRPr="00BA4443">
                <w:rPr>
                  <w:rFonts w:ascii="Arial" w:hAnsi="Arial" w:cs="Arial"/>
                  <w:noProof/>
                  <w:sz w:val="20"/>
                  <w:szCs w:val="20"/>
                  <w:lang w:val="en-US"/>
                </w:rPr>
                <w:t xml:space="preserve">Welsh Government , 2012. </w:t>
              </w:r>
              <w:r w:rsidRPr="00BA4443">
                <w:rPr>
                  <w:rFonts w:ascii="Arial" w:hAnsi="Arial" w:cs="Arial"/>
                  <w:i/>
                  <w:iCs/>
                  <w:noProof/>
                  <w:sz w:val="20"/>
                  <w:szCs w:val="20"/>
                  <w:lang w:val="en-US"/>
                </w:rPr>
                <w:t xml:space="preserve">Practical approaches to behaviour management in the classroom. </w:t>
              </w:r>
              <w:r w:rsidRPr="00BA4443">
                <w:rPr>
                  <w:rFonts w:ascii="Arial" w:hAnsi="Arial" w:cs="Arial"/>
                  <w:noProof/>
                  <w:sz w:val="20"/>
                  <w:szCs w:val="20"/>
                  <w:lang w:val="en-US"/>
                </w:rPr>
                <w:t xml:space="preserve">[Online] </w:t>
              </w:r>
              <w:r w:rsidRPr="00BA4443">
                <w:rPr>
                  <w:rFonts w:ascii="Arial" w:hAnsi="Arial" w:cs="Arial"/>
                  <w:noProof/>
                  <w:sz w:val="20"/>
                  <w:szCs w:val="20"/>
                  <w:lang w:val="en-US"/>
                </w:rPr>
                <w:br/>
                <w:t xml:space="preserve">Available at: </w:t>
              </w:r>
              <w:r w:rsidRPr="00BA4443">
                <w:rPr>
                  <w:rFonts w:ascii="Arial" w:hAnsi="Arial" w:cs="Arial"/>
                  <w:noProof/>
                  <w:sz w:val="20"/>
                  <w:szCs w:val="20"/>
                  <w:u w:val="single"/>
                  <w:lang w:val="en-US"/>
                </w:rPr>
                <w:t>https://dera.ioe.ac.uk/15811/7/120713primaryen_Redacted.pdf</w:t>
              </w:r>
              <w:r w:rsidRPr="00BA4443">
                <w:rPr>
                  <w:rFonts w:ascii="Arial" w:hAnsi="Arial" w:cs="Arial"/>
                  <w:noProof/>
                  <w:sz w:val="20"/>
                  <w:szCs w:val="20"/>
                  <w:lang w:val="en-US"/>
                </w:rPr>
                <w:br/>
                <w:t>[Accessed 28 July 2020].</w:t>
              </w:r>
            </w:p>
            <w:p w14:paraId="4332F076" w14:textId="213AF3C4" w:rsidR="00A604B7" w:rsidRPr="00BA4443" w:rsidRDefault="00A604B7" w:rsidP="00D47F54">
              <w:pPr>
                <w:rPr>
                  <w:rFonts w:ascii="Arial" w:hAnsi="Arial" w:cs="Arial"/>
                  <w:sz w:val="20"/>
                  <w:szCs w:val="20"/>
                  <w:lang w:val="en-US"/>
                </w:rPr>
              </w:pPr>
              <w:r w:rsidRPr="00BA4443">
                <w:rPr>
                  <w:rFonts w:ascii="Arial" w:hAnsi="Arial" w:cs="Arial"/>
                  <w:sz w:val="20"/>
                  <w:szCs w:val="20"/>
                  <w:lang w:val="en-US"/>
                </w:rPr>
                <w:t xml:space="preserve">https://www.google.co.uk/search?q=mood+chart+primary+school&amp;tbm=isch&amp;hl=en-GB&amp;hl=en-GB&amp;sa=X&amp;ved=2ahUKEwi_gq_t8f_qAhUDRBoKHUN9DE0QgowBegQIARAT&amp;biw=1520&amp;bih=735#imgrc=TuYVs4HVUSiKqM&amp;imgdii=rPFWtSVdusJk2M </w:t>
              </w:r>
            </w:p>
            <w:p w14:paraId="6DA659D4" w14:textId="53996A82" w:rsidR="00A604B7" w:rsidRPr="00BA4443" w:rsidRDefault="00A604B7" w:rsidP="00D47F54">
              <w:pPr>
                <w:rPr>
                  <w:rFonts w:ascii="Arial" w:hAnsi="Arial" w:cs="Arial"/>
                  <w:sz w:val="20"/>
                  <w:szCs w:val="20"/>
                  <w:lang w:val="en-US"/>
                </w:rPr>
              </w:pPr>
              <w:r w:rsidRPr="00BA4443">
                <w:rPr>
                  <w:rFonts w:ascii="Arial" w:hAnsi="Arial" w:cs="Arial"/>
                  <w:sz w:val="20"/>
                  <w:szCs w:val="20"/>
                  <w:lang w:val="en-US"/>
                </w:rPr>
                <w:lastRenderedPageBreak/>
                <w:t>https://www.google.co.uk/search?q=rewards+chart+primary+school&amp;tbm=isch&amp;ved=2ahUKEwjonsS08__qAhUL5IUKHX60AgEQ2-cCegQIABAA&amp;oq=re&amp;gs_lcp=CgNpbWcQARgAMgQIIxAnMgQIIxAnMgQIABBDMgQIABBDMgQIABBDMgQIABBDMgoIABCxAxCDARBDMgQIABBDMgUIABCxAzIFCAAQsQM6AggAOgcIIxDqAhAnOggIABCxAxCDAVD</w:t>
              </w:r>
            </w:p>
            <w:p w14:paraId="628880A9" w14:textId="7FE59CB9" w:rsidR="00BB46B0" w:rsidRDefault="00BB46B0" w:rsidP="00D47F54">
              <w:pPr>
                <w:spacing w:line="360" w:lineRule="auto"/>
              </w:pPr>
              <w:r w:rsidRPr="00BA4443">
                <w:rPr>
                  <w:rFonts w:ascii="Arial" w:hAnsi="Arial" w:cs="Arial"/>
                  <w:b/>
                  <w:bCs/>
                  <w:noProof/>
                  <w:sz w:val="20"/>
                  <w:szCs w:val="20"/>
                </w:rPr>
                <w:fldChar w:fldCharType="end"/>
              </w:r>
            </w:p>
          </w:sdtContent>
        </w:sdt>
      </w:sdtContent>
    </w:sdt>
    <w:p w14:paraId="11907A36" w14:textId="77777777" w:rsidR="00BB46B0" w:rsidRPr="006A4614" w:rsidRDefault="00BB46B0" w:rsidP="006A4614">
      <w:bookmarkStart w:id="0" w:name="_GoBack"/>
      <w:bookmarkEnd w:id="0"/>
    </w:p>
    <w:sectPr w:rsidR="00BB46B0" w:rsidRPr="006A4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EA4E4" w14:textId="77777777" w:rsidR="005114BE" w:rsidRDefault="005114BE" w:rsidP="006A4614">
      <w:pPr>
        <w:spacing w:after="0" w:line="240" w:lineRule="auto"/>
      </w:pPr>
      <w:r>
        <w:separator/>
      </w:r>
    </w:p>
  </w:endnote>
  <w:endnote w:type="continuationSeparator" w:id="0">
    <w:p w14:paraId="3190FB62" w14:textId="77777777" w:rsidR="005114BE" w:rsidRDefault="005114BE" w:rsidP="006A4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D118E" w14:textId="77777777" w:rsidR="005114BE" w:rsidRDefault="005114BE" w:rsidP="006A4614">
      <w:pPr>
        <w:spacing w:after="0" w:line="240" w:lineRule="auto"/>
      </w:pPr>
      <w:r>
        <w:separator/>
      </w:r>
    </w:p>
  </w:footnote>
  <w:footnote w:type="continuationSeparator" w:id="0">
    <w:p w14:paraId="363804DB" w14:textId="77777777" w:rsidR="005114BE" w:rsidRDefault="005114BE" w:rsidP="006A4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759C6"/>
    <w:multiLevelType w:val="hybridMultilevel"/>
    <w:tmpl w:val="B90C9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5A59B5"/>
    <w:multiLevelType w:val="hybridMultilevel"/>
    <w:tmpl w:val="77F47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EB"/>
    <w:rsid w:val="0007774C"/>
    <w:rsid w:val="000D60D0"/>
    <w:rsid w:val="000D7980"/>
    <w:rsid w:val="00137CA2"/>
    <w:rsid w:val="00154450"/>
    <w:rsid w:val="00162DAD"/>
    <w:rsid w:val="00183708"/>
    <w:rsid w:val="00197F67"/>
    <w:rsid w:val="001B0D8B"/>
    <w:rsid w:val="001C3CED"/>
    <w:rsid w:val="00205F0B"/>
    <w:rsid w:val="002F3D5A"/>
    <w:rsid w:val="003A14DB"/>
    <w:rsid w:val="003F06D2"/>
    <w:rsid w:val="004010A2"/>
    <w:rsid w:val="004D4C82"/>
    <w:rsid w:val="004D6EC4"/>
    <w:rsid w:val="004F572F"/>
    <w:rsid w:val="00504E66"/>
    <w:rsid w:val="00507748"/>
    <w:rsid w:val="005114BE"/>
    <w:rsid w:val="0052573E"/>
    <w:rsid w:val="00550752"/>
    <w:rsid w:val="005854E6"/>
    <w:rsid w:val="005B296A"/>
    <w:rsid w:val="006113A8"/>
    <w:rsid w:val="006517B1"/>
    <w:rsid w:val="006623DE"/>
    <w:rsid w:val="006A2959"/>
    <w:rsid w:val="006A4614"/>
    <w:rsid w:val="006C0907"/>
    <w:rsid w:val="006F4B45"/>
    <w:rsid w:val="006F5C0B"/>
    <w:rsid w:val="007157AA"/>
    <w:rsid w:val="0076080F"/>
    <w:rsid w:val="007C0298"/>
    <w:rsid w:val="007C415D"/>
    <w:rsid w:val="007D3E45"/>
    <w:rsid w:val="00813E0E"/>
    <w:rsid w:val="00883390"/>
    <w:rsid w:val="00966228"/>
    <w:rsid w:val="00997602"/>
    <w:rsid w:val="009E042A"/>
    <w:rsid w:val="00A5602D"/>
    <w:rsid w:val="00A57164"/>
    <w:rsid w:val="00A604B7"/>
    <w:rsid w:val="00A62891"/>
    <w:rsid w:val="00A754E1"/>
    <w:rsid w:val="00AE5E29"/>
    <w:rsid w:val="00AF3683"/>
    <w:rsid w:val="00B90C22"/>
    <w:rsid w:val="00BA4443"/>
    <w:rsid w:val="00BB2499"/>
    <w:rsid w:val="00BB46B0"/>
    <w:rsid w:val="00BF63BB"/>
    <w:rsid w:val="00C073F6"/>
    <w:rsid w:val="00C1389E"/>
    <w:rsid w:val="00C3093A"/>
    <w:rsid w:val="00C326FC"/>
    <w:rsid w:val="00C517EB"/>
    <w:rsid w:val="00CC6059"/>
    <w:rsid w:val="00CF1A5F"/>
    <w:rsid w:val="00D07FEF"/>
    <w:rsid w:val="00D47F54"/>
    <w:rsid w:val="00D530A2"/>
    <w:rsid w:val="00D92C78"/>
    <w:rsid w:val="00E5511C"/>
    <w:rsid w:val="00E73818"/>
    <w:rsid w:val="00F21C12"/>
    <w:rsid w:val="00F74150"/>
    <w:rsid w:val="00FA5670"/>
    <w:rsid w:val="00FD6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A8D6"/>
  <w15:chartTrackingRefBased/>
  <w15:docId w15:val="{AF8897ED-7460-4EC9-8162-19527615F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4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5257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093A"/>
    <w:rPr>
      <w:rFonts w:ascii="Times New Roman" w:hAnsi="Times New Roman" w:cs="Times New Roman"/>
      <w:sz w:val="24"/>
      <w:szCs w:val="24"/>
    </w:rPr>
  </w:style>
  <w:style w:type="character" w:customStyle="1" w:styleId="Heading3Char">
    <w:name w:val="Heading 3 Char"/>
    <w:basedOn w:val="DefaultParagraphFont"/>
    <w:link w:val="Heading3"/>
    <w:uiPriority w:val="9"/>
    <w:rsid w:val="0052573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D6EC4"/>
    <w:pPr>
      <w:ind w:left="720"/>
      <w:contextualSpacing/>
    </w:pPr>
  </w:style>
  <w:style w:type="character" w:styleId="Hyperlink">
    <w:name w:val="Hyperlink"/>
    <w:basedOn w:val="DefaultParagraphFont"/>
    <w:uiPriority w:val="99"/>
    <w:semiHidden/>
    <w:unhideWhenUsed/>
    <w:rsid w:val="00205F0B"/>
    <w:rPr>
      <w:color w:val="0000FF"/>
      <w:u w:val="single"/>
    </w:rPr>
  </w:style>
  <w:style w:type="paragraph" w:styleId="Header">
    <w:name w:val="header"/>
    <w:basedOn w:val="Normal"/>
    <w:link w:val="HeaderChar"/>
    <w:uiPriority w:val="99"/>
    <w:unhideWhenUsed/>
    <w:rsid w:val="006A4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614"/>
  </w:style>
  <w:style w:type="paragraph" w:styleId="Footer">
    <w:name w:val="footer"/>
    <w:basedOn w:val="Normal"/>
    <w:link w:val="FooterChar"/>
    <w:uiPriority w:val="99"/>
    <w:unhideWhenUsed/>
    <w:rsid w:val="006A4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614"/>
  </w:style>
  <w:style w:type="character" w:customStyle="1" w:styleId="Heading1Char">
    <w:name w:val="Heading 1 Char"/>
    <w:basedOn w:val="DefaultParagraphFont"/>
    <w:link w:val="Heading1"/>
    <w:uiPriority w:val="9"/>
    <w:rsid w:val="005114B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4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621207">
      <w:bodyDiv w:val="1"/>
      <w:marLeft w:val="0"/>
      <w:marRight w:val="0"/>
      <w:marTop w:val="0"/>
      <w:marBottom w:val="0"/>
      <w:divBdr>
        <w:top w:val="none" w:sz="0" w:space="0" w:color="auto"/>
        <w:left w:val="none" w:sz="0" w:space="0" w:color="auto"/>
        <w:bottom w:val="none" w:sz="0" w:space="0" w:color="auto"/>
        <w:right w:val="none" w:sz="0" w:space="0" w:color="auto"/>
      </w:divBdr>
    </w:div>
    <w:div w:id="435760745">
      <w:bodyDiv w:val="1"/>
      <w:marLeft w:val="0"/>
      <w:marRight w:val="0"/>
      <w:marTop w:val="0"/>
      <w:marBottom w:val="0"/>
      <w:divBdr>
        <w:top w:val="none" w:sz="0" w:space="0" w:color="auto"/>
        <w:left w:val="none" w:sz="0" w:space="0" w:color="auto"/>
        <w:bottom w:val="none" w:sz="0" w:space="0" w:color="auto"/>
        <w:right w:val="none" w:sz="0" w:space="0" w:color="auto"/>
      </w:divBdr>
    </w:div>
    <w:div w:id="568616061">
      <w:bodyDiv w:val="1"/>
      <w:marLeft w:val="0"/>
      <w:marRight w:val="0"/>
      <w:marTop w:val="0"/>
      <w:marBottom w:val="0"/>
      <w:divBdr>
        <w:top w:val="none" w:sz="0" w:space="0" w:color="auto"/>
        <w:left w:val="none" w:sz="0" w:space="0" w:color="auto"/>
        <w:bottom w:val="none" w:sz="0" w:space="0" w:color="auto"/>
        <w:right w:val="none" w:sz="0" w:space="0" w:color="auto"/>
      </w:divBdr>
    </w:div>
    <w:div w:id="690952828">
      <w:bodyDiv w:val="1"/>
      <w:marLeft w:val="0"/>
      <w:marRight w:val="0"/>
      <w:marTop w:val="0"/>
      <w:marBottom w:val="0"/>
      <w:divBdr>
        <w:top w:val="none" w:sz="0" w:space="0" w:color="auto"/>
        <w:left w:val="none" w:sz="0" w:space="0" w:color="auto"/>
        <w:bottom w:val="none" w:sz="0" w:space="0" w:color="auto"/>
        <w:right w:val="none" w:sz="0" w:space="0" w:color="auto"/>
      </w:divBdr>
      <w:divsChild>
        <w:div w:id="99746361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700205841">
      <w:bodyDiv w:val="1"/>
      <w:marLeft w:val="0"/>
      <w:marRight w:val="0"/>
      <w:marTop w:val="0"/>
      <w:marBottom w:val="0"/>
      <w:divBdr>
        <w:top w:val="none" w:sz="0" w:space="0" w:color="auto"/>
        <w:left w:val="none" w:sz="0" w:space="0" w:color="auto"/>
        <w:bottom w:val="none" w:sz="0" w:space="0" w:color="auto"/>
        <w:right w:val="none" w:sz="0" w:space="0" w:color="auto"/>
      </w:divBdr>
    </w:div>
    <w:div w:id="1295864531">
      <w:bodyDiv w:val="1"/>
      <w:marLeft w:val="0"/>
      <w:marRight w:val="0"/>
      <w:marTop w:val="0"/>
      <w:marBottom w:val="0"/>
      <w:divBdr>
        <w:top w:val="none" w:sz="0" w:space="0" w:color="auto"/>
        <w:left w:val="none" w:sz="0" w:space="0" w:color="auto"/>
        <w:bottom w:val="none" w:sz="0" w:space="0" w:color="auto"/>
        <w:right w:val="none" w:sz="0" w:space="0" w:color="auto"/>
      </w:divBdr>
      <w:divsChild>
        <w:div w:id="1439717444">
          <w:marLeft w:val="0"/>
          <w:marRight w:val="0"/>
          <w:marTop w:val="0"/>
          <w:marBottom w:val="240"/>
          <w:divBdr>
            <w:top w:val="single" w:sz="6" w:space="7" w:color="DDDDDD"/>
            <w:left w:val="single" w:sz="6" w:space="10" w:color="DDDDDD"/>
            <w:bottom w:val="single" w:sz="6" w:space="7" w:color="DDDDDD"/>
            <w:right w:val="single" w:sz="6" w:space="10" w:color="DDDDDD"/>
          </w:divBdr>
        </w:div>
        <w:div w:id="145189660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02159896">
      <w:bodyDiv w:val="1"/>
      <w:marLeft w:val="0"/>
      <w:marRight w:val="0"/>
      <w:marTop w:val="0"/>
      <w:marBottom w:val="0"/>
      <w:divBdr>
        <w:top w:val="none" w:sz="0" w:space="0" w:color="auto"/>
        <w:left w:val="none" w:sz="0" w:space="0" w:color="auto"/>
        <w:bottom w:val="none" w:sz="0" w:space="0" w:color="auto"/>
        <w:right w:val="none" w:sz="0" w:space="0" w:color="auto"/>
      </w:divBdr>
    </w:div>
    <w:div w:id="1542211597">
      <w:bodyDiv w:val="1"/>
      <w:marLeft w:val="0"/>
      <w:marRight w:val="0"/>
      <w:marTop w:val="0"/>
      <w:marBottom w:val="0"/>
      <w:divBdr>
        <w:top w:val="none" w:sz="0" w:space="0" w:color="auto"/>
        <w:left w:val="none" w:sz="0" w:space="0" w:color="auto"/>
        <w:bottom w:val="none" w:sz="0" w:space="0" w:color="auto"/>
        <w:right w:val="none" w:sz="0" w:space="0" w:color="auto"/>
      </w:divBdr>
    </w:div>
    <w:div w:id="1702784319">
      <w:bodyDiv w:val="1"/>
      <w:marLeft w:val="0"/>
      <w:marRight w:val="0"/>
      <w:marTop w:val="0"/>
      <w:marBottom w:val="0"/>
      <w:divBdr>
        <w:top w:val="none" w:sz="0" w:space="0" w:color="auto"/>
        <w:left w:val="none" w:sz="0" w:space="0" w:color="auto"/>
        <w:bottom w:val="none" w:sz="0" w:space="0" w:color="auto"/>
        <w:right w:val="none" w:sz="0" w:space="0" w:color="auto"/>
      </w:divBdr>
    </w:div>
    <w:div w:id="1730837673">
      <w:bodyDiv w:val="1"/>
      <w:marLeft w:val="0"/>
      <w:marRight w:val="0"/>
      <w:marTop w:val="0"/>
      <w:marBottom w:val="0"/>
      <w:divBdr>
        <w:top w:val="none" w:sz="0" w:space="0" w:color="auto"/>
        <w:left w:val="none" w:sz="0" w:space="0" w:color="auto"/>
        <w:bottom w:val="none" w:sz="0" w:space="0" w:color="auto"/>
        <w:right w:val="none" w:sz="0" w:space="0" w:color="auto"/>
      </w:divBdr>
    </w:div>
    <w:div w:id="1737584231">
      <w:bodyDiv w:val="1"/>
      <w:marLeft w:val="0"/>
      <w:marRight w:val="0"/>
      <w:marTop w:val="0"/>
      <w:marBottom w:val="0"/>
      <w:divBdr>
        <w:top w:val="none" w:sz="0" w:space="0" w:color="auto"/>
        <w:left w:val="none" w:sz="0" w:space="0" w:color="auto"/>
        <w:bottom w:val="none" w:sz="0" w:space="0" w:color="auto"/>
        <w:right w:val="none" w:sz="0" w:space="0" w:color="auto"/>
      </w:divBdr>
    </w:div>
    <w:div w:id="1788618033">
      <w:bodyDiv w:val="1"/>
      <w:marLeft w:val="0"/>
      <w:marRight w:val="0"/>
      <w:marTop w:val="0"/>
      <w:marBottom w:val="0"/>
      <w:divBdr>
        <w:top w:val="none" w:sz="0" w:space="0" w:color="auto"/>
        <w:left w:val="none" w:sz="0" w:space="0" w:color="auto"/>
        <w:bottom w:val="none" w:sz="0" w:space="0" w:color="auto"/>
        <w:right w:val="none" w:sz="0" w:space="0" w:color="auto"/>
      </w:divBdr>
    </w:div>
    <w:div w:id="1792629274">
      <w:bodyDiv w:val="1"/>
      <w:marLeft w:val="0"/>
      <w:marRight w:val="0"/>
      <w:marTop w:val="0"/>
      <w:marBottom w:val="0"/>
      <w:divBdr>
        <w:top w:val="none" w:sz="0" w:space="0" w:color="auto"/>
        <w:left w:val="none" w:sz="0" w:space="0" w:color="auto"/>
        <w:bottom w:val="none" w:sz="0" w:space="0" w:color="auto"/>
        <w:right w:val="none" w:sz="0" w:space="0" w:color="auto"/>
      </w:divBdr>
    </w:div>
    <w:div w:id="206917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gp-training.net/training/communication_skills/mentoring/egan.htm"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Dep16</b:Tag>
    <b:SourceType>DocumentFromInternetSite</b:SourceType>
    <b:Guid>{3F8D7890-A1FD-46D9-A811-E337E0FAE534}</b:Guid>
    <b:Author>
      <b:Author>
        <b:Corporate>Department for Education </b:Corporate>
      </b:Author>
    </b:Author>
    <b:Title>Behaviour and discipline in schools</b:Title>
    <b:Year>2016</b:Year>
    <b:Month>January </b:Month>
    <b:YearAccessed>2020</b:YearAccessed>
    <b:MonthAccessed>July</b:MonthAccessed>
    <b:DayAccessed>20</b:DayAccessed>
    <b:URL>https://assets.publishing.service.gov.uk/government/uploads/system/uploads/attachment_data/file/488034/Behaviour_and_Discipline_in_Schools_-_A_guide_for_headteachers_and_School_Staff.pdf</b:URL>
    <b:RefOrder>1</b:RefOrder>
  </b:Source>
  <b:Source>
    <b:Tag>Spe19</b:Tag>
    <b:SourceType>DocumentFromInternetSite</b:SourceType>
    <b:Guid>{ABD76982-2767-4F68-AC42-1EF2793C6CFC}</b:Guid>
    <b:Author>
      <b:Author>
        <b:Corporate>Special Education and Inclusive Learning </b:Corporate>
      </b:Author>
    </b:Author>
    <b:Title>Emotional Regulation in SEND: Resources</b:Title>
    <b:Year>2019</b:Year>
    <b:YearAccessed>2020</b:YearAccessed>
    <b:MonthAccessed>July</b:MonthAccessed>
    <b:DayAccessed>25</b:DayAccessed>
    <b:URL>https://inclusiveteach.com/2019/04/03/behaviour-and-emotion-resources/</b:URL>
    <b:RefOrder>2</b:RefOrder>
  </b:Source>
  <b:Source>
    <b:Tag>Fou16</b:Tag>
    <b:SourceType>DocumentFromInternetSite</b:SourceType>
    <b:Guid>{8620A41E-0663-4E1D-AC84-068B02A4BC9E}</b:Guid>
    <b:Author>
      <b:Author>
        <b:Corporate>Foundations for life </b:Corporate>
      </b:Author>
    </b:Author>
    <b:Title>Incredible Years Preschool</b:Title>
    <b:Year>2016</b:Year>
    <b:Month>July</b:Month>
    <b:YearAccessed>2020</b:YearAccessed>
    <b:MonthAccessed>July</b:MonthAccessed>
    <b:DayAccessed>28</b:DayAccessed>
    <b:URL>https://guidebook.eif.org.uk/programme/incredible-years-preschool</b:URL>
    <b:RefOrder>3</b:RefOrder>
  </b:Source>
  <b:Source>
    <b:Tag>Wel12</b:Tag>
    <b:SourceType>DocumentFromInternetSite</b:SourceType>
    <b:Guid>{3B4F8C44-E219-454E-8A62-60F18FE61E95}</b:Guid>
    <b:Author>
      <b:Author>
        <b:Corporate>Welsh Government </b:Corporate>
      </b:Author>
    </b:Author>
    <b:Title>Practical approaches to behaviour management in the classroom</b:Title>
    <b:Year>2012</b:Year>
    <b:Month>July</b:Month>
    <b:YearAccessed>2020</b:YearAccessed>
    <b:MonthAccessed>July</b:MonthAccessed>
    <b:DayAccessed>28</b:DayAccessed>
    <b:URL>https://dera.ioe.ac.uk/15811/7/120713primaryen_Redacted.pdf</b:URL>
    <b:RefOrder>4</b:RefOrder>
  </b:Source>
  <b:Source>
    <b:Tag>UCU20</b:Tag>
    <b:SourceType>DocumentFromInternetSite</b:SourceType>
    <b:Guid>{93E94101-7F1F-403B-B550-E00034A47E85}</b:Guid>
    <b:Author>
      <b:Author>
        <b:Corporate>UCU Continuing Professional Development</b:Corporate>
      </b:Author>
    </b:Author>
    <b:Title>Classroom management </b:Title>
    <b:YearAccessed>2020</b:YearAccessed>
    <b:MonthAccessed>July</b:MonthAccessed>
    <b:DayAccessed>26</b:DayAccessed>
    <b:URL>https://cpd.web.ucu.org.uk/files/2013/07/CPD-factsheet-6.pdf</b:URL>
    <b:RefOrder>5</b:RefOrder>
  </b:Source>
  <b:Source>
    <b:Tag>Dep18</b:Tag>
    <b:SourceType>DocumentFromInternetSite</b:SourceType>
    <b:Guid>{C2CBFFF6-690F-4D37-B5B5-A3772233DD7B}</b:Guid>
    <b:Author>
      <b:Author>
        <b:Corporate>Department for Education </b:Corporate>
      </b:Author>
    </b:Author>
    <b:Title>Mental health and behaviour in schools</b:Title>
    <b:Year>2018</b:Year>
    <b:Month>November</b:Month>
    <b:YearAccessed>2020</b:YearAccessed>
    <b:MonthAccessed>April</b:MonthAccessed>
    <b:DayAccessed>17</b:DayAccessed>
    <b:URL>https://assets.publishing.service.gov.uk/government/uploads/system/uploads/attachment_data/file/755135/Mental_health_and_behaviour_in_schools__.pdf</b:URL>
    <b:RefOrder>6</b:RefOrder>
  </b:Source>
  <b:Source>
    <b:Tag>Jun10</b:Tag>
    <b:SourceType>DocumentFromInternetSite</b:SourceType>
    <b:Guid>{344034AE-6A1F-470C-8C2B-E7C0160014A2}</b:Guid>
    <b:Author>
      <b:Author>
        <b:NameList>
          <b:Person>
            <b:Last>Chase</b:Last>
            <b:First>June</b:First>
            <b:Middle>Statham and Elaine</b:Middle>
          </b:Person>
        </b:NameList>
      </b:Author>
    </b:Author>
    <b:Title>Childhood Wellbeing: A brief overview</b:Title>
    <b:Year>2010</b:Year>
    <b:Month>August</b:Month>
    <b:YearAccessed>2020</b:YearAccessed>
    <b:MonthAccessed>April</b:MonthAccessed>
    <b:DayAccessed>21</b:DayAccessed>
    <b:URL>https://assets.publishing.service.gov.uk/government/uploads/system/uploads/attachment_data/file/183197/Child-Wellbeing-Brief.pdf</b:URL>
    <b:RefOrder>7</b:RefOrder>
  </b:Source>
</b:Sources>
</file>

<file path=customXml/itemProps1.xml><?xml version="1.0" encoding="utf-8"?>
<ds:datastoreItem xmlns:ds="http://schemas.openxmlformats.org/officeDocument/2006/customXml" ds:itemID="{F43F504B-640A-4930-8BF1-B228B1C2D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3</cp:revision>
  <dcterms:created xsi:type="dcterms:W3CDTF">2020-08-03T20:53:00Z</dcterms:created>
  <dcterms:modified xsi:type="dcterms:W3CDTF">2020-08-04T13:24:00Z</dcterms:modified>
</cp:coreProperties>
</file>