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98801A" w14:textId="7AA897BC" w:rsidR="00606D49" w:rsidRDefault="00606D49">
      <w:pPr>
        <w:rPr>
          <w:lang w:val="en-US"/>
        </w:rPr>
      </w:pPr>
      <w:r>
        <w:rPr>
          <w:lang w:val="en-US"/>
        </w:rPr>
        <w:t xml:space="preserve">The Aeneid </w:t>
      </w:r>
      <w:r w:rsidR="00224339">
        <w:rPr>
          <w:lang w:val="en-US"/>
        </w:rPr>
        <w:t>(</w:t>
      </w:r>
      <w:r w:rsidR="00D86AD9">
        <w:rPr>
          <w:lang w:val="en-US"/>
        </w:rPr>
        <w:t>8.686-717)</w:t>
      </w:r>
      <w:bookmarkStart w:id="0" w:name="_GoBack"/>
      <w:bookmarkEnd w:id="0"/>
    </w:p>
    <w:p w14:paraId="61D09993" w14:textId="08F9B050" w:rsidR="00413E6D" w:rsidRDefault="001268EE">
      <w:pPr>
        <w:rPr>
          <w:lang w:val="en-US"/>
        </w:rPr>
      </w:pPr>
      <w:r>
        <w:rPr>
          <w:lang w:val="en-US"/>
        </w:rPr>
        <w:t xml:space="preserve">Book eight of the Aeneid is interesting for several reasons, largely because of its </w:t>
      </w:r>
      <w:r w:rsidR="00757968">
        <w:rPr>
          <w:lang w:val="en-US"/>
        </w:rPr>
        <w:t xml:space="preserve">representation of the battle of Actium. </w:t>
      </w:r>
      <w:r w:rsidR="00477D65">
        <w:rPr>
          <w:lang w:val="en-US"/>
        </w:rPr>
        <w:t xml:space="preserve">Fought in </w:t>
      </w:r>
      <w:r w:rsidR="00662C20">
        <w:rPr>
          <w:lang w:val="en-US"/>
        </w:rPr>
        <w:t xml:space="preserve">31 BC, between Octavian and </w:t>
      </w:r>
      <w:r w:rsidR="00F66816">
        <w:rPr>
          <w:lang w:val="en-US"/>
        </w:rPr>
        <w:t>the collective forces of Mark Antony and Cleopatra</w:t>
      </w:r>
      <w:r w:rsidR="00A44DA0">
        <w:rPr>
          <w:lang w:val="en-US"/>
        </w:rPr>
        <w:t>, it</w:t>
      </w:r>
      <w:r w:rsidR="004E6C43">
        <w:rPr>
          <w:lang w:val="en-US"/>
        </w:rPr>
        <w:t xml:space="preserve"> resulted in a decisive victory for Octavian, since the other two committed suicide. </w:t>
      </w:r>
      <w:r w:rsidR="004F3C08">
        <w:rPr>
          <w:lang w:val="en-US"/>
        </w:rPr>
        <w:t xml:space="preserve">As such, </w:t>
      </w:r>
      <w:r w:rsidR="009171DB">
        <w:rPr>
          <w:lang w:val="en-US"/>
        </w:rPr>
        <w:t>the remaining accounts of the battle of Actium are usually extremely biased</w:t>
      </w:r>
      <w:r w:rsidR="00BA5640">
        <w:rPr>
          <w:lang w:val="en-US"/>
        </w:rPr>
        <w:t xml:space="preserve">, being from the </w:t>
      </w:r>
      <w:r w:rsidR="004F671A">
        <w:rPr>
          <w:lang w:val="en-US"/>
        </w:rPr>
        <w:t>Roman</w:t>
      </w:r>
      <w:r w:rsidR="00BA5640">
        <w:rPr>
          <w:lang w:val="en-US"/>
        </w:rPr>
        <w:t xml:space="preserve"> forces point of view.</w:t>
      </w:r>
      <w:r w:rsidR="004F671A">
        <w:rPr>
          <w:lang w:val="en-US"/>
        </w:rPr>
        <w:t xml:space="preserve"> </w:t>
      </w:r>
      <w:r w:rsidR="009171DB">
        <w:rPr>
          <w:lang w:val="en-US"/>
        </w:rPr>
        <w:t xml:space="preserve">The Aeneid </w:t>
      </w:r>
      <w:r w:rsidR="00FB0389">
        <w:rPr>
          <w:lang w:val="en-US"/>
        </w:rPr>
        <w:t xml:space="preserve">is </w:t>
      </w:r>
      <w:r w:rsidR="004F671A">
        <w:rPr>
          <w:lang w:val="en-US"/>
        </w:rPr>
        <w:t>no</w:t>
      </w:r>
      <w:r w:rsidR="00FB0389">
        <w:rPr>
          <w:lang w:val="en-US"/>
        </w:rPr>
        <w:t xml:space="preserve"> exception to this. </w:t>
      </w:r>
      <w:r w:rsidR="00E6637C">
        <w:rPr>
          <w:lang w:val="en-US"/>
        </w:rPr>
        <w:t xml:space="preserve">Throughout Augustus’ reign, and his later descendants, they </w:t>
      </w:r>
      <w:r w:rsidR="004F671A">
        <w:rPr>
          <w:lang w:val="en-US"/>
        </w:rPr>
        <w:t>emphasize</w:t>
      </w:r>
      <w:r w:rsidR="006E5C7F">
        <w:rPr>
          <w:lang w:val="en-US"/>
        </w:rPr>
        <w:t xml:space="preserve"> Actium as one of the most important battles of Roman history, since it was a “victory for the virtues </w:t>
      </w:r>
      <w:r w:rsidR="00700B85">
        <w:rPr>
          <w:lang w:val="en-US"/>
        </w:rPr>
        <w:t xml:space="preserve">and traditions of a united Italy supported by wholesome deities and led by the </w:t>
      </w:r>
      <w:r w:rsidR="0052486D">
        <w:rPr>
          <w:lang w:val="en-US"/>
        </w:rPr>
        <w:t xml:space="preserve">son of the divine Julius” (Goldsworthy, </w:t>
      </w:r>
      <w:r w:rsidR="00413E6D">
        <w:rPr>
          <w:lang w:val="en-US"/>
        </w:rPr>
        <w:t>2014).</w:t>
      </w:r>
    </w:p>
    <w:p w14:paraId="605BF8E5" w14:textId="5B38EF66" w:rsidR="00DC1225" w:rsidRPr="001959AB" w:rsidRDefault="002D2200">
      <w:pPr>
        <w:rPr>
          <w:lang w:val="en-US"/>
        </w:rPr>
      </w:pPr>
      <w:r>
        <w:rPr>
          <w:lang w:val="en-US"/>
        </w:rPr>
        <w:t xml:space="preserve">The description of the enemy forces at the start of the passage are particularly </w:t>
      </w:r>
      <w:r w:rsidR="00502550">
        <w:rPr>
          <w:lang w:val="en-US"/>
        </w:rPr>
        <w:t xml:space="preserve">dramatic towards Mark Antony and </w:t>
      </w:r>
      <w:r w:rsidR="002C167C">
        <w:rPr>
          <w:lang w:val="en-US"/>
        </w:rPr>
        <w:t>Cleopatra</w:t>
      </w:r>
      <w:r w:rsidR="00545F32">
        <w:rPr>
          <w:lang w:val="en-US"/>
        </w:rPr>
        <w:t>’s</w:t>
      </w:r>
      <w:r w:rsidR="002C167C">
        <w:rPr>
          <w:lang w:val="en-US"/>
        </w:rPr>
        <w:t xml:space="preserve"> forces</w:t>
      </w:r>
      <w:r w:rsidR="00F3692D">
        <w:rPr>
          <w:lang w:val="en-US"/>
        </w:rPr>
        <w:t xml:space="preserve">, due to the </w:t>
      </w:r>
      <w:r w:rsidR="00400FCF">
        <w:rPr>
          <w:lang w:val="en-US"/>
        </w:rPr>
        <w:t xml:space="preserve">metaphor </w:t>
      </w:r>
      <w:r w:rsidR="009E6297">
        <w:rPr>
          <w:lang w:val="en-US"/>
        </w:rPr>
        <w:t xml:space="preserve">that begins it. </w:t>
      </w:r>
      <w:r w:rsidR="002C167C">
        <w:rPr>
          <w:lang w:val="en-US"/>
        </w:rPr>
        <w:t xml:space="preserve">Although Virgil usually </w:t>
      </w:r>
      <w:r w:rsidR="00B6693C">
        <w:rPr>
          <w:lang w:val="en-US"/>
        </w:rPr>
        <w:t>minimizes</w:t>
      </w:r>
      <w:r w:rsidR="002C167C">
        <w:rPr>
          <w:lang w:val="en-US"/>
        </w:rPr>
        <w:t xml:space="preserve"> the affect that Mark Antony and Cleopatra had upon Roman society</w:t>
      </w:r>
      <w:r w:rsidR="00B6693C">
        <w:rPr>
          <w:lang w:val="en-US"/>
        </w:rPr>
        <w:t xml:space="preserve"> (by refusing to mention their names, or referring to them as barbarians), here Virgil is clearly showing </w:t>
      </w:r>
      <w:r w:rsidR="008E14DD">
        <w:rPr>
          <w:lang w:val="en-US"/>
        </w:rPr>
        <w:t>the deep threat that they posed.</w:t>
      </w:r>
      <w:r w:rsidR="002C167C">
        <w:rPr>
          <w:lang w:val="en-US"/>
        </w:rPr>
        <w:t xml:space="preserve"> </w:t>
      </w:r>
      <w:r w:rsidR="009E6297">
        <w:rPr>
          <w:lang w:val="en-US"/>
        </w:rPr>
        <w:t xml:space="preserve">The image of the navy </w:t>
      </w:r>
      <w:r w:rsidR="002B0C00">
        <w:rPr>
          <w:lang w:val="en-US"/>
        </w:rPr>
        <w:t xml:space="preserve">moving at speed </w:t>
      </w:r>
      <w:r w:rsidR="00AA17C7">
        <w:rPr>
          <w:lang w:val="en-US"/>
        </w:rPr>
        <w:t xml:space="preserve">towards the Romans as “the whole surface of the sea was churned to foam </w:t>
      </w:r>
      <w:r w:rsidR="007E01AB">
        <w:rPr>
          <w:lang w:val="en-US"/>
        </w:rPr>
        <w:t>by the pull of their oars and the bow waves from their triple beaks” (</w:t>
      </w:r>
      <w:proofErr w:type="spellStart"/>
      <w:r w:rsidR="00910C11">
        <w:rPr>
          <w:lang w:val="en-US"/>
        </w:rPr>
        <w:t>Virg</w:t>
      </w:r>
      <w:proofErr w:type="spellEnd"/>
      <w:r w:rsidR="00910C11">
        <w:rPr>
          <w:lang w:val="en-US"/>
        </w:rPr>
        <w:t xml:space="preserve">. </w:t>
      </w:r>
      <w:proofErr w:type="spellStart"/>
      <w:r w:rsidR="00910C11">
        <w:rPr>
          <w:i/>
          <w:iCs/>
          <w:lang w:val="en-US"/>
        </w:rPr>
        <w:t>Aen</w:t>
      </w:r>
      <w:proofErr w:type="spellEnd"/>
      <w:r w:rsidR="00910C11">
        <w:rPr>
          <w:lang w:val="en-US"/>
        </w:rPr>
        <w:t xml:space="preserve">. </w:t>
      </w:r>
      <w:r w:rsidR="0030696F">
        <w:rPr>
          <w:lang w:val="en-US"/>
        </w:rPr>
        <w:t>8.690-91)</w:t>
      </w:r>
      <w:r w:rsidR="00545F32">
        <w:rPr>
          <w:lang w:val="en-US"/>
        </w:rPr>
        <w:t xml:space="preserve"> promotes the idea that </w:t>
      </w:r>
      <w:r w:rsidR="00DF23CA">
        <w:rPr>
          <w:lang w:val="en-US"/>
        </w:rPr>
        <w:t xml:space="preserve">Mark </w:t>
      </w:r>
      <w:r w:rsidR="003B5344">
        <w:rPr>
          <w:lang w:val="en-US"/>
        </w:rPr>
        <w:t>Antony’s</w:t>
      </w:r>
      <w:r w:rsidR="00DF23CA">
        <w:rPr>
          <w:lang w:val="en-US"/>
        </w:rPr>
        <w:t xml:space="preserve"> forces are </w:t>
      </w:r>
      <w:r w:rsidR="00F45E02">
        <w:rPr>
          <w:lang w:val="en-US"/>
        </w:rPr>
        <w:t xml:space="preserve">extremely </w:t>
      </w:r>
      <w:r w:rsidR="003217D8">
        <w:rPr>
          <w:lang w:val="en-US"/>
        </w:rPr>
        <w:t xml:space="preserve">intimidating. </w:t>
      </w:r>
      <w:r w:rsidR="00DA30B6">
        <w:rPr>
          <w:lang w:val="en-US"/>
        </w:rPr>
        <w:t xml:space="preserve">The fact that the whole sea churned, shows that there is a great power resting in the </w:t>
      </w:r>
      <w:r w:rsidR="00862E6F">
        <w:rPr>
          <w:lang w:val="en-US"/>
        </w:rPr>
        <w:t>pairs troops, and in doing so makes Octavian</w:t>
      </w:r>
      <w:r w:rsidR="001B313A">
        <w:rPr>
          <w:lang w:val="en-US"/>
        </w:rPr>
        <w:t>’s</w:t>
      </w:r>
      <w:r w:rsidR="00862E6F">
        <w:rPr>
          <w:lang w:val="en-US"/>
        </w:rPr>
        <w:t xml:space="preserve">, and </w:t>
      </w:r>
      <w:r w:rsidR="001B313A">
        <w:rPr>
          <w:lang w:val="en-US"/>
        </w:rPr>
        <w:t xml:space="preserve">the Roman army’s, victory even greater. </w:t>
      </w:r>
      <w:r w:rsidR="00651A01">
        <w:rPr>
          <w:lang w:val="en-US"/>
        </w:rPr>
        <w:t>T</w:t>
      </w:r>
      <w:r w:rsidR="00DC1225">
        <w:rPr>
          <w:lang w:val="en-US"/>
        </w:rPr>
        <w:t>he</w:t>
      </w:r>
      <w:r w:rsidR="00651A01">
        <w:rPr>
          <w:lang w:val="en-US"/>
        </w:rPr>
        <w:t xml:space="preserve"> description later in the passage</w:t>
      </w:r>
      <w:r w:rsidR="00DC1225">
        <w:rPr>
          <w:lang w:val="en-US"/>
        </w:rPr>
        <w:t xml:space="preserve"> </w:t>
      </w:r>
      <w:r w:rsidR="0025671B">
        <w:rPr>
          <w:lang w:val="en-US"/>
        </w:rPr>
        <w:t>(</w:t>
      </w:r>
      <w:r w:rsidR="00DC1225">
        <w:rPr>
          <w:lang w:val="en-US"/>
        </w:rPr>
        <w:t xml:space="preserve">of Cleopatra and Mark </w:t>
      </w:r>
      <w:r w:rsidR="00051929">
        <w:rPr>
          <w:lang w:val="en-US"/>
        </w:rPr>
        <w:t>Antony’s</w:t>
      </w:r>
      <w:r w:rsidR="00DC1225">
        <w:rPr>
          <w:lang w:val="en-US"/>
        </w:rPr>
        <w:t xml:space="preserve"> army</w:t>
      </w:r>
      <w:r w:rsidR="0025671B">
        <w:rPr>
          <w:lang w:val="en-US"/>
        </w:rPr>
        <w:t>)</w:t>
      </w:r>
      <w:r w:rsidR="00DC1225">
        <w:rPr>
          <w:lang w:val="en-US"/>
        </w:rPr>
        <w:t xml:space="preserve"> </w:t>
      </w:r>
      <w:r w:rsidR="00051929">
        <w:rPr>
          <w:lang w:val="en-US"/>
        </w:rPr>
        <w:t xml:space="preserve">is full of aggressive and </w:t>
      </w:r>
      <w:r w:rsidR="000D46D0">
        <w:rPr>
          <w:lang w:val="en-US"/>
        </w:rPr>
        <w:t xml:space="preserve">gruesome language. </w:t>
      </w:r>
      <w:r w:rsidR="00217DAC">
        <w:rPr>
          <w:lang w:val="en-US"/>
        </w:rPr>
        <w:t xml:space="preserve">The line </w:t>
      </w:r>
      <w:r w:rsidR="00EE33D0">
        <w:rPr>
          <w:lang w:val="en-US"/>
        </w:rPr>
        <w:t xml:space="preserve">“Anubis barked and all manner of monstrous gods levelled their weapons at Neptune and Venus and Minerva” </w:t>
      </w:r>
      <w:r w:rsidR="001959AB">
        <w:rPr>
          <w:lang w:val="en-US"/>
        </w:rPr>
        <w:t>(</w:t>
      </w:r>
      <w:proofErr w:type="spellStart"/>
      <w:r w:rsidR="001959AB">
        <w:rPr>
          <w:lang w:val="en-US"/>
        </w:rPr>
        <w:t>Virg</w:t>
      </w:r>
      <w:proofErr w:type="spellEnd"/>
      <w:r w:rsidR="001959AB">
        <w:rPr>
          <w:lang w:val="en-US"/>
        </w:rPr>
        <w:t xml:space="preserve">. </w:t>
      </w:r>
      <w:proofErr w:type="spellStart"/>
      <w:r w:rsidR="001959AB">
        <w:rPr>
          <w:i/>
          <w:iCs/>
          <w:lang w:val="en-US"/>
        </w:rPr>
        <w:t>Aen</w:t>
      </w:r>
      <w:proofErr w:type="spellEnd"/>
      <w:r w:rsidR="001959AB">
        <w:rPr>
          <w:i/>
          <w:iCs/>
          <w:lang w:val="en-US"/>
        </w:rPr>
        <w:t>.</w:t>
      </w:r>
      <w:r w:rsidR="001959AB">
        <w:rPr>
          <w:lang w:val="en-US"/>
        </w:rPr>
        <w:t xml:space="preserve"> 8.700)</w:t>
      </w:r>
      <w:r w:rsidR="006D7561">
        <w:rPr>
          <w:lang w:val="en-US"/>
        </w:rPr>
        <w:t xml:space="preserve"> particularly shows the harsh environment that surrounds their forces</w:t>
      </w:r>
      <w:r w:rsidR="008E5446">
        <w:rPr>
          <w:lang w:val="en-US"/>
        </w:rPr>
        <w:t>. In particular</w:t>
      </w:r>
      <w:r w:rsidR="00F25D96">
        <w:rPr>
          <w:lang w:val="en-US"/>
        </w:rPr>
        <w:t xml:space="preserve">, that of the “monstrous gods” </w:t>
      </w:r>
      <w:r w:rsidR="00032314">
        <w:rPr>
          <w:lang w:val="en-US"/>
        </w:rPr>
        <w:t>creates a</w:t>
      </w:r>
      <w:r w:rsidR="00C27D2E">
        <w:rPr>
          <w:lang w:val="en-US"/>
        </w:rPr>
        <w:t xml:space="preserve"> good versus </w:t>
      </w:r>
      <w:r w:rsidR="006F59A2">
        <w:rPr>
          <w:lang w:val="en-US"/>
        </w:rPr>
        <w:t xml:space="preserve">evil tone, since the evil gods are fighting three of the most popular in Roman mythology. </w:t>
      </w:r>
      <w:r w:rsidR="00067853">
        <w:rPr>
          <w:lang w:val="en-US"/>
        </w:rPr>
        <w:t>The use</w:t>
      </w:r>
      <w:r w:rsidR="005502AC">
        <w:rPr>
          <w:lang w:val="en-US"/>
        </w:rPr>
        <w:t xml:space="preserve"> </w:t>
      </w:r>
      <w:r w:rsidR="00067853">
        <w:rPr>
          <w:lang w:val="en-US"/>
        </w:rPr>
        <w:t>of Neptune</w:t>
      </w:r>
      <w:r w:rsidR="0052085A">
        <w:rPr>
          <w:lang w:val="en-US"/>
        </w:rPr>
        <w:t xml:space="preserve"> (god of the sea), </w:t>
      </w:r>
      <w:r w:rsidR="00CC21DD">
        <w:rPr>
          <w:lang w:val="en-US"/>
        </w:rPr>
        <w:t>Venus</w:t>
      </w:r>
      <w:r w:rsidR="0052085A">
        <w:rPr>
          <w:lang w:val="en-US"/>
        </w:rPr>
        <w:t xml:space="preserve"> (Aeneas’ mother) and Athena (goddess of battle strategy) is certainly deliberate</w:t>
      </w:r>
      <w:r w:rsidR="005502AC">
        <w:rPr>
          <w:lang w:val="en-US"/>
        </w:rPr>
        <w:t xml:space="preserve">; </w:t>
      </w:r>
      <w:r w:rsidR="00C206D2">
        <w:rPr>
          <w:lang w:val="en-US"/>
        </w:rPr>
        <w:t>It provides the perfect mix of divine heritage</w:t>
      </w:r>
      <w:r w:rsidR="008F4BE3">
        <w:rPr>
          <w:lang w:val="en-US"/>
        </w:rPr>
        <w:t xml:space="preserve"> and battle logic, </w:t>
      </w:r>
      <w:r w:rsidR="00B12E85">
        <w:rPr>
          <w:lang w:val="en-US"/>
        </w:rPr>
        <w:t>plus the additional control of the sea.</w:t>
      </w:r>
      <w:r w:rsidR="009F0DCC">
        <w:rPr>
          <w:lang w:val="en-US"/>
        </w:rPr>
        <w:t xml:space="preserve"> Some of the biggest </w:t>
      </w:r>
      <w:r w:rsidR="00872E13">
        <w:rPr>
          <w:lang w:val="en-US"/>
        </w:rPr>
        <w:t xml:space="preserve">parts which made a Roman hero in the Ancient World were the need for </w:t>
      </w:r>
      <w:r w:rsidR="004E1BBB">
        <w:rPr>
          <w:lang w:val="en-US"/>
        </w:rPr>
        <w:t xml:space="preserve">divine </w:t>
      </w:r>
      <w:r w:rsidR="001B77B7">
        <w:rPr>
          <w:lang w:val="en-US"/>
        </w:rPr>
        <w:t xml:space="preserve">heritage, </w:t>
      </w:r>
      <w:r w:rsidR="004E1BBB">
        <w:rPr>
          <w:lang w:val="en-US"/>
        </w:rPr>
        <w:t xml:space="preserve">the ability of </w:t>
      </w:r>
      <w:r w:rsidR="001B77B7">
        <w:rPr>
          <w:lang w:val="en-US"/>
        </w:rPr>
        <w:t xml:space="preserve">battle leadership and the patronage of the </w:t>
      </w:r>
      <w:r w:rsidR="001B2EFD">
        <w:rPr>
          <w:lang w:val="en-US"/>
        </w:rPr>
        <w:t xml:space="preserve">gods all of which </w:t>
      </w:r>
      <w:r w:rsidR="00122E1F">
        <w:rPr>
          <w:lang w:val="en-US"/>
        </w:rPr>
        <w:t>originate from the Homeric tradition and style of hero</w:t>
      </w:r>
      <w:r w:rsidR="001B77B7">
        <w:rPr>
          <w:lang w:val="en-US"/>
        </w:rPr>
        <w:t xml:space="preserve">. Aeneas of course has all of these and as such is one of the main examples of a Roman </w:t>
      </w:r>
      <w:r w:rsidR="006860C5">
        <w:rPr>
          <w:lang w:val="en-US"/>
        </w:rPr>
        <w:t>hero</w:t>
      </w:r>
      <w:r w:rsidR="001B77B7">
        <w:rPr>
          <w:lang w:val="en-US"/>
        </w:rPr>
        <w:t xml:space="preserve">. </w:t>
      </w:r>
      <w:r w:rsidR="00AE0D65">
        <w:rPr>
          <w:lang w:val="en-US"/>
        </w:rPr>
        <w:t xml:space="preserve">The “grim </w:t>
      </w:r>
      <w:r w:rsidR="005D2C20">
        <w:rPr>
          <w:lang w:val="en-US"/>
        </w:rPr>
        <w:t xml:space="preserve">furies” and </w:t>
      </w:r>
      <w:r w:rsidR="001B77B7">
        <w:rPr>
          <w:lang w:val="en-US"/>
        </w:rPr>
        <w:t>“</w:t>
      </w:r>
      <w:r w:rsidR="005D2C20">
        <w:rPr>
          <w:lang w:val="en-US"/>
        </w:rPr>
        <w:t xml:space="preserve">Jubilant </w:t>
      </w:r>
      <w:r w:rsidR="00E36889">
        <w:rPr>
          <w:lang w:val="en-US"/>
        </w:rPr>
        <w:t xml:space="preserve">Discord” are also </w:t>
      </w:r>
      <w:proofErr w:type="gramStart"/>
      <w:r w:rsidR="00E36889">
        <w:rPr>
          <w:lang w:val="en-US"/>
        </w:rPr>
        <w:t>there</w:t>
      </w:r>
      <w:proofErr w:type="gramEnd"/>
      <w:r w:rsidR="00E36889">
        <w:rPr>
          <w:lang w:val="en-US"/>
        </w:rPr>
        <w:t xml:space="preserve"> wrecking havoc upon </w:t>
      </w:r>
      <w:r w:rsidR="00E01BE7">
        <w:rPr>
          <w:lang w:val="en-US"/>
        </w:rPr>
        <w:t>them all.</w:t>
      </w:r>
      <w:r w:rsidR="00AD3FBB">
        <w:rPr>
          <w:lang w:val="en-US"/>
        </w:rPr>
        <w:t xml:space="preserve"> The use of the epithets also </w:t>
      </w:r>
      <w:proofErr w:type="spellStart"/>
      <w:r w:rsidR="00AD3FBB">
        <w:rPr>
          <w:lang w:val="en-US"/>
        </w:rPr>
        <w:t>emphasise</w:t>
      </w:r>
      <w:proofErr w:type="spellEnd"/>
      <w:r w:rsidR="00AD3FBB">
        <w:rPr>
          <w:lang w:val="en-US"/>
        </w:rPr>
        <w:t xml:space="preserve"> the Homeric links, since it relates so closely to </w:t>
      </w:r>
      <w:r w:rsidR="002B72FF">
        <w:rPr>
          <w:lang w:val="en-US"/>
        </w:rPr>
        <w:t xml:space="preserve">the </w:t>
      </w:r>
      <w:r w:rsidR="002B72FF" w:rsidRPr="002B72FF">
        <w:rPr>
          <w:i/>
          <w:iCs/>
          <w:lang w:val="en-US"/>
        </w:rPr>
        <w:t>Odyssey’s</w:t>
      </w:r>
      <w:r w:rsidR="002B72FF">
        <w:rPr>
          <w:lang w:val="en-US"/>
        </w:rPr>
        <w:t xml:space="preserve"> </w:t>
      </w:r>
      <w:r w:rsidR="006860C5">
        <w:rPr>
          <w:lang w:val="en-US"/>
        </w:rPr>
        <w:t xml:space="preserve">and </w:t>
      </w:r>
      <w:r w:rsidR="006860C5" w:rsidRPr="006860C5">
        <w:rPr>
          <w:i/>
          <w:iCs/>
          <w:lang w:val="en-US"/>
        </w:rPr>
        <w:t>Iliad’s</w:t>
      </w:r>
      <w:r w:rsidR="006860C5">
        <w:rPr>
          <w:lang w:val="en-US"/>
        </w:rPr>
        <w:t xml:space="preserve"> language.  </w:t>
      </w:r>
      <w:r w:rsidR="00E01BE7">
        <w:rPr>
          <w:lang w:val="en-US"/>
        </w:rPr>
        <w:t xml:space="preserve"> </w:t>
      </w:r>
      <w:r w:rsidR="00B12E85">
        <w:rPr>
          <w:lang w:val="en-US"/>
        </w:rPr>
        <w:t xml:space="preserve">The </w:t>
      </w:r>
      <w:r w:rsidR="00CC21DD">
        <w:rPr>
          <w:lang w:val="en-US"/>
        </w:rPr>
        <w:t xml:space="preserve">way he lists </w:t>
      </w:r>
      <w:r w:rsidR="00E01BE7">
        <w:rPr>
          <w:lang w:val="en-US"/>
        </w:rPr>
        <w:t>the gods</w:t>
      </w:r>
      <w:r w:rsidR="0033710D">
        <w:rPr>
          <w:lang w:val="en-US"/>
        </w:rPr>
        <w:t xml:space="preserve">, in pitting them against each </w:t>
      </w:r>
      <w:r w:rsidR="00A56768">
        <w:rPr>
          <w:lang w:val="en-US"/>
        </w:rPr>
        <w:t>other,</w:t>
      </w:r>
      <w:r w:rsidR="00597FAF">
        <w:rPr>
          <w:lang w:val="en-US"/>
        </w:rPr>
        <w:t xml:space="preserve"> </w:t>
      </w:r>
      <w:r w:rsidR="00A840E7">
        <w:rPr>
          <w:lang w:val="en-US"/>
        </w:rPr>
        <w:t xml:space="preserve">both allows for a subtle way for Virgil </w:t>
      </w:r>
      <w:r w:rsidR="00A02E1F">
        <w:rPr>
          <w:lang w:val="en-US"/>
        </w:rPr>
        <w:t xml:space="preserve">to list the other gods who support him, but also to allow for a passive response to the </w:t>
      </w:r>
      <w:r w:rsidR="00D03D37">
        <w:rPr>
          <w:lang w:val="en-US"/>
        </w:rPr>
        <w:t xml:space="preserve">“monstrous gods” antics. </w:t>
      </w:r>
    </w:p>
    <w:p w14:paraId="30D20A7F" w14:textId="4E7DB059" w:rsidR="00D86AD9" w:rsidRDefault="006F56B1">
      <w:pPr>
        <w:rPr>
          <w:lang w:val="en-US"/>
        </w:rPr>
      </w:pPr>
      <w:r>
        <w:rPr>
          <w:lang w:val="en-US"/>
        </w:rPr>
        <w:t>T</w:t>
      </w:r>
      <w:r w:rsidR="00FB0389">
        <w:rPr>
          <w:lang w:val="en-US"/>
        </w:rPr>
        <w:t>hroughout the epic Virgil</w:t>
      </w:r>
      <w:r w:rsidR="006D3312">
        <w:rPr>
          <w:lang w:val="en-US"/>
        </w:rPr>
        <w:t xml:space="preserve"> makes references to Augustus and emphasizes the links between </w:t>
      </w:r>
      <w:r w:rsidR="004D4D3B">
        <w:rPr>
          <w:lang w:val="en-US"/>
        </w:rPr>
        <w:t>him and the gods</w:t>
      </w:r>
      <w:r w:rsidR="002E2E52">
        <w:rPr>
          <w:lang w:val="en-US"/>
        </w:rPr>
        <w:t xml:space="preserve">, and the </w:t>
      </w:r>
      <w:r w:rsidR="00EA16A0">
        <w:rPr>
          <w:lang w:val="en-US"/>
        </w:rPr>
        <w:t xml:space="preserve">descriptions in the passage (8.686-717) </w:t>
      </w:r>
      <w:r w:rsidR="00DA2CAF">
        <w:rPr>
          <w:lang w:val="en-US"/>
        </w:rPr>
        <w:t xml:space="preserve">particularly show this. </w:t>
      </w:r>
      <w:r w:rsidR="00FA41C3">
        <w:rPr>
          <w:lang w:val="en-US"/>
        </w:rPr>
        <w:t xml:space="preserve">The fact that </w:t>
      </w:r>
      <w:r w:rsidR="00441CD7">
        <w:rPr>
          <w:lang w:val="en-US"/>
        </w:rPr>
        <w:t xml:space="preserve">Augustus is depicted as being helped by </w:t>
      </w:r>
      <w:r w:rsidR="00C01716">
        <w:rPr>
          <w:lang w:val="en-US"/>
        </w:rPr>
        <w:t xml:space="preserve">Apollo, who </w:t>
      </w:r>
      <w:r w:rsidR="0095788E">
        <w:rPr>
          <w:lang w:val="en-US"/>
        </w:rPr>
        <w:t>“saw it all and was drawing his bow” (</w:t>
      </w:r>
      <w:proofErr w:type="spellStart"/>
      <w:r w:rsidR="0095788E">
        <w:rPr>
          <w:lang w:val="en-US"/>
        </w:rPr>
        <w:t>Virg</w:t>
      </w:r>
      <w:proofErr w:type="spellEnd"/>
      <w:r w:rsidR="0095788E">
        <w:rPr>
          <w:lang w:val="en-US"/>
        </w:rPr>
        <w:t xml:space="preserve">. </w:t>
      </w:r>
      <w:proofErr w:type="spellStart"/>
      <w:r w:rsidR="0095788E">
        <w:rPr>
          <w:i/>
          <w:iCs/>
          <w:lang w:val="en-US"/>
        </w:rPr>
        <w:t>Aen</w:t>
      </w:r>
      <w:proofErr w:type="spellEnd"/>
      <w:r w:rsidR="0095788E">
        <w:rPr>
          <w:i/>
          <w:iCs/>
          <w:lang w:val="en-US"/>
        </w:rPr>
        <w:t>.</w:t>
      </w:r>
      <w:r w:rsidR="0095788E">
        <w:rPr>
          <w:lang w:val="en-US"/>
        </w:rPr>
        <w:t xml:space="preserve"> 8.705)</w:t>
      </w:r>
      <w:r w:rsidR="0033139A">
        <w:rPr>
          <w:lang w:val="en-US"/>
        </w:rPr>
        <w:t xml:space="preserve">, is proof itself that Virgil was trying to promote the idea that </w:t>
      </w:r>
      <w:r w:rsidR="00D64523">
        <w:rPr>
          <w:lang w:val="en-US"/>
        </w:rPr>
        <w:t xml:space="preserve">he is </w:t>
      </w:r>
      <w:proofErr w:type="spellStart"/>
      <w:r w:rsidR="00D64523">
        <w:rPr>
          <w:lang w:val="en-US"/>
        </w:rPr>
        <w:t>favoured</w:t>
      </w:r>
      <w:proofErr w:type="spellEnd"/>
      <w:r w:rsidR="00D64523">
        <w:rPr>
          <w:lang w:val="en-US"/>
        </w:rPr>
        <w:t>.</w:t>
      </w:r>
      <w:r w:rsidR="007E3835">
        <w:rPr>
          <w:lang w:val="en-US"/>
        </w:rPr>
        <w:t xml:space="preserve"> The </w:t>
      </w:r>
      <w:proofErr w:type="gramStart"/>
      <w:r w:rsidR="007E3835">
        <w:rPr>
          <w:lang w:val="en-US"/>
        </w:rPr>
        <w:t>depiction  of</w:t>
      </w:r>
      <w:proofErr w:type="gramEnd"/>
      <w:r w:rsidR="007E3835">
        <w:rPr>
          <w:lang w:val="en-US"/>
        </w:rPr>
        <w:t xml:space="preserve"> the </w:t>
      </w:r>
      <w:r w:rsidR="00B8204E">
        <w:rPr>
          <w:lang w:val="en-US"/>
        </w:rPr>
        <w:t>opposition’s</w:t>
      </w:r>
      <w:r w:rsidR="001B47E3">
        <w:rPr>
          <w:lang w:val="en-US"/>
        </w:rPr>
        <w:t xml:space="preserve"> </w:t>
      </w:r>
      <w:r w:rsidR="000518DC">
        <w:rPr>
          <w:lang w:val="en-US"/>
        </w:rPr>
        <w:t>horror</w:t>
      </w:r>
      <w:r w:rsidR="001B47E3">
        <w:rPr>
          <w:lang w:val="en-US"/>
        </w:rPr>
        <w:t xml:space="preserve">, as they see the </w:t>
      </w:r>
      <w:r w:rsidR="00822BE1">
        <w:rPr>
          <w:lang w:val="en-US"/>
        </w:rPr>
        <w:t>sight of Apollo aiming, also shows that between the forces of Augustus</w:t>
      </w:r>
      <w:r w:rsidR="00F87EAD">
        <w:rPr>
          <w:lang w:val="en-US"/>
        </w:rPr>
        <w:t>,</w:t>
      </w:r>
      <w:r w:rsidR="00822BE1">
        <w:rPr>
          <w:lang w:val="en-US"/>
        </w:rPr>
        <w:t xml:space="preserve"> the Roman army, </w:t>
      </w:r>
      <w:r w:rsidR="00EF0C69">
        <w:rPr>
          <w:lang w:val="en-US"/>
        </w:rPr>
        <w:t xml:space="preserve">and </w:t>
      </w:r>
      <w:r w:rsidR="00822BE1">
        <w:rPr>
          <w:lang w:val="en-US"/>
        </w:rPr>
        <w:t>Apollo, the Egyptians knew they had no chance of survival</w:t>
      </w:r>
      <w:r w:rsidR="00A00071">
        <w:rPr>
          <w:lang w:val="en-US"/>
        </w:rPr>
        <w:t>, even though they had the God of War himself with them.</w:t>
      </w:r>
      <w:r w:rsidR="00D64523">
        <w:rPr>
          <w:lang w:val="en-US"/>
        </w:rPr>
        <w:t xml:space="preserve"> </w:t>
      </w:r>
      <w:r w:rsidR="00EF0C69">
        <w:rPr>
          <w:lang w:val="en-US"/>
        </w:rPr>
        <w:t>This shows</w:t>
      </w:r>
      <w:r w:rsidR="0090073B">
        <w:rPr>
          <w:lang w:val="en-US"/>
        </w:rPr>
        <w:t xml:space="preserve"> the great strength of the army and navy gathered by Augustus. Throughout </w:t>
      </w:r>
      <w:r w:rsidR="00B16B78">
        <w:rPr>
          <w:lang w:val="en-US"/>
        </w:rPr>
        <w:t xml:space="preserve"> his reign </w:t>
      </w:r>
      <w:r w:rsidR="004908DE">
        <w:rPr>
          <w:lang w:val="en-US"/>
        </w:rPr>
        <w:t>and imperial image campaign, Augustus</w:t>
      </w:r>
      <w:r w:rsidR="00B16B78">
        <w:rPr>
          <w:lang w:val="en-US"/>
        </w:rPr>
        <w:t xml:space="preserve"> tried to </w:t>
      </w:r>
      <w:r w:rsidR="00DE6FB8">
        <w:rPr>
          <w:lang w:val="en-US"/>
        </w:rPr>
        <w:t xml:space="preserve">promote the idea that he was personally </w:t>
      </w:r>
      <w:proofErr w:type="spellStart"/>
      <w:r w:rsidR="00DE6FB8">
        <w:rPr>
          <w:lang w:val="en-US"/>
        </w:rPr>
        <w:t>favoured</w:t>
      </w:r>
      <w:proofErr w:type="spellEnd"/>
      <w:r w:rsidR="00DE6FB8">
        <w:rPr>
          <w:lang w:val="en-US"/>
        </w:rPr>
        <w:t xml:space="preserve"> by Apollo</w:t>
      </w:r>
      <w:r w:rsidR="00635196">
        <w:rPr>
          <w:lang w:val="en-US"/>
        </w:rPr>
        <w:t xml:space="preserve">. </w:t>
      </w:r>
      <w:r w:rsidR="000677B2">
        <w:rPr>
          <w:lang w:val="en-US"/>
        </w:rPr>
        <w:t xml:space="preserve">It is </w:t>
      </w:r>
      <w:r w:rsidR="00F53535">
        <w:rPr>
          <w:lang w:val="en-US"/>
        </w:rPr>
        <w:t xml:space="preserve">believed that </w:t>
      </w:r>
      <w:r w:rsidR="00EF0C69">
        <w:rPr>
          <w:lang w:val="en-US"/>
        </w:rPr>
        <w:t>he</w:t>
      </w:r>
      <w:r w:rsidR="00F53535">
        <w:rPr>
          <w:lang w:val="en-US"/>
        </w:rPr>
        <w:t xml:space="preserve"> “claimed a special connection [with Apollo] </w:t>
      </w:r>
      <w:r w:rsidR="0097306B">
        <w:rPr>
          <w:lang w:val="en-US"/>
        </w:rPr>
        <w:t>and increased the gods importance in Roman religion”</w:t>
      </w:r>
      <w:r w:rsidR="00494C5D">
        <w:rPr>
          <w:lang w:val="en-US"/>
        </w:rPr>
        <w:t xml:space="preserve"> (Miller, 2009). </w:t>
      </w:r>
      <w:r w:rsidR="004F10BB">
        <w:rPr>
          <w:lang w:val="en-US"/>
        </w:rPr>
        <w:t xml:space="preserve">Throughout much of his personal propaganda Augustus has Apollo depicted present, </w:t>
      </w:r>
      <w:r w:rsidR="00771769">
        <w:rPr>
          <w:lang w:val="en-US"/>
        </w:rPr>
        <w:t xml:space="preserve">as is seen on the Prima Porta statue, or referenced in </w:t>
      </w:r>
      <w:r w:rsidR="00771769">
        <w:rPr>
          <w:lang w:val="en-US"/>
        </w:rPr>
        <w:lastRenderedPageBreak/>
        <w:t xml:space="preserve">some </w:t>
      </w:r>
      <w:r w:rsidR="00F4079E">
        <w:rPr>
          <w:lang w:val="en-US"/>
        </w:rPr>
        <w:t xml:space="preserve">way. Being so in </w:t>
      </w:r>
      <w:r w:rsidR="00533624">
        <w:rPr>
          <w:lang w:val="en-US"/>
        </w:rPr>
        <w:t xml:space="preserve">accordance with Augustus’ </w:t>
      </w:r>
      <w:r w:rsidR="00EF0C69">
        <w:rPr>
          <w:lang w:val="en-US"/>
        </w:rPr>
        <w:t>own ideas and</w:t>
      </w:r>
      <w:r w:rsidR="00533624">
        <w:rPr>
          <w:lang w:val="en-US"/>
        </w:rPr>
        <w:t xml:space="preserve"> philosophy, it is easy to believe that Augustus </w:t>
      </w:r>
      <w:r w:rsidR="00225F89">
        <w:rPr>
          <w:lang w:val="en-US"/>
        </w:rPr>
        <w:t xml:space="preserve">did </w:t>
      </w:r>
      <w:r w:rsidR="006214B2">
        <w:rPr>
          <w:lang w:val="en-US"/>
        </w:rPr>
        <w:t xml:space="preserve">heavily </w:t>
      </w:r>
      <w:r w:rsidR="00225F89">
        <w:rPr>
          <w:lang w:val="en-US"/>
        </w:rPr>
        <w:t xml:space="preserve">commission the Aeneid’s composition. </w:t>
      </w:r>
      <w:r w:rsidR="006214B2">
        <w:rPr>
          <w:lang w:val="en-US"/>
        </w:rPr>
        <w:t xml:space="preserve">It is widely known that Augustus </w:t>
      </w:r>
      <w:r w:rsidR="0067232C">
        <w:rPr>
          <w:lang w:val="en-US"/>
        </w:rPr>
        <w:t>“</w:t>
      </w:r>
      <w:r w:rsidR="008C2547">
        <w:rPr>
          <w:lang w:val="en-US"/>
        </w:rPr>
        <w:t>patronized</w:t>
      </w:r>
      <w:r w:rsidR="0067232C">
        <w:rPr>
          <w:lang w:val="en-US"/>
        </w:rPr>
        <w:t>, and encouraged the patronage of</w:t>
      </w:r>
      <w:r w:rsidR="008C2547">
        <w:rPr>
          <w:lang w:val="en-US"/>
        </w:rPr>
        <w:t>, other writers” (</w:t>
      </w:r>
      <w:proofErr w:type="spellStart"/>
      <w:r w:rsidR="004A5883">
        <w:rPr>
          <w:lang w:val="en-US"/>
        </w:rPr>
        <w:t>Matyszak</w:t>
      </w:r>
      <w:proofErr w:type="spellEnd"/>
      <w:r w:rsidR="004A5883">
        <w:rPr>
          <w:lang w:val="en-US"/>
        </w:rPr>
        <w:t>, 2006)</w:t>
      </w:r>
      <w:r w:rsidR="0020339F">
        <w:rPr>
          <w:lang w:val="en-US"/>
        </w:rPr>
        <w:t xml:space="preserve">, however it is not known if he directly influenced the creation of </w:t>
      </w:r>
      <w:r w:rsidR="002A7FE5">
        <w:rPr>
          <w:lang w:val="en-US"/>
        </w:rPr>
        <w:t>the epic</w:t>
      </w:r>
      <w:r w:rsidR="0020339F">
        <w:rPr>
          <w:lang w:val="en-US"/>
        </w:rPr>
        <w:t xml:space="preserve">. It is certain however </w:t>
      </w:r>
      <w:r w:rsidR="003B4286">
        <w:rPr>
          <w:lang w:val="en-US"/>
        </w:rPr>
        <w:t xml:space="preserve">that he was interested </w:t>
      </w:r>
      <w:r w:rsidR="002A7FE5">
        <w:rPr>
          <w:lang w:val="en-US"/>
        </w:rPr>
        <w:t>in its creation</w:t>
      </w:r>
      <w:r w:rsidR="003B4286">
        <w:rPr>
          <w:lang w:val="en-US"/>
        </w:rPr>
        <w:t>,</w:t>
      </w:r>
      <w:r w:rsidR="002A7FE5">
        <w:rPr>
          <w:lang w:val="en-US"/>
        </w:rPr>
        <w:t xml:space="preserve"> since he</w:t>
      </w:r>
      <w:r w:rsidR="003B4286">
        <w:rPr>
          <w:lang w:val="en-US"/>
        </w:rPr>
        <w:t xml:space="preserve"> wrote to Virgil to question its progress. </w:t>
      </w:r>
    </w:p>
    <w:p w14:paraId="46E335C0" w14:textId="77777777" w:rsidR="00345A77" w:rsidRDefault="00345A77">
      <w:pPr>
        <w:rPr>
          <w:lang w:val="en-US"/>
        </w:rPr>
      </w:pPr>
    </w:p>
    <w:p w14:paraId="6018CB0E" w14:textId="77777777" w:rsidR="001C7E40" w:rsidRDefault="007D52D2">
      <w:pPr>
        <w:rPr>
          <w:lang w:val="en-US"/>
        </w:rPr>
      </w:pPr>
      <w:r>
        <w:rPr>
          <w:lang w:val="en-US"/>
        </w:rPr>
        <w:t xml:space="preserve">The description of Cleopatra is also interesting in the passage, since it depicts her going </w:t>
      </w:r>
      <w:r w:rsidR="00FE3BDE">
        <w:rPr>
          <w:lang w:val="en-US"/>
        </w:rPr>
        <w:t>“</w:t>
      </w:r>
      <w:r w:rsidR="00E5079D">
        <w:rPr>
          <w:lang w:val="en-US"/>
        </w:rPr>
        <w:t>pal</w:t>
      </w:r>
      <w:r w:rsidR="00FE3BDE">
        <w:rPr>
          <w:lang w:val="en-US"/>
        </w:rPr>
        <w:t>e with the pallor of approaching death” (</w:t>
      </w:r>
      <w:proofErr w:type="spellStart"/>
      <w:r w:rsidR="00FE3BDE">
        <w:rPr>
          <w:lang w:val="en-US"/>
        </w:rPr>
        <w:t>Virg</w:t>
      </w:r>
      <w:proofErr w:type="spellEnd"/>
      <w:r w:rsidR="00FE3BDE">
        <w:rPr>
          <w:lang w:val="en-US"/>
        </w:rPr>
        <w:t xml:space="preserve">. </w:t>
      </w:r>
      <w:proofErr w:type="spellStart"/>
      <w:r w:rsidR="00FE3BDE">
        <w:rPr>
          <w:i/>
          <w:iCs/>
          <w:lang w:val="en-US"/>
        </w:rPr>
        <w:t>Aen</w:t>
      </w:r>
      <w:proofErr w:type="spellEnd"/>
      <w:r w:rsidR="00FE3BDE">
        <w:rPr>
          <w:i/>
          <w:iCs/>
          <w:lang w:val="en-US"/>
        </w:rPr>
        <w:t xml:space="preserve">. </w:t>
      </w:r>
      <w:r w:rsidR="009B4631">
        <w:rPr>
          <w:lang w:val="en-US"/>
        </w:rPr>
        <w:t xml:space="preserve">8.710) and Virgil states that “the </w:t>
      </w:r>
      <w:r w:rsidR="00E74DF3">
        <w:rPr>
          <w:lang w:val="en-US"/>
        </w:rPr>
        <w:t xml:space="preserve">Queen herself </w:t>
      </w:r>
      <w:r w:rsidR="0006715C">
        <w:rPr>
          <w:lang w:val="en-US"/>
        </w:rPr>
        <w:t>could</w:t>
      </w:r>
      <w:r w:rsidR="00E74DF3">
        <w:rPr>
          <w:lang w:val="en-US"/>
        </w:rPr>
        <w:t xml:space="preserve"> be seen calling for winds and setting her sails by them” (</w:t>
      </w:r>
      <w:proofErr w:type="spellStart"/>
      <w:r w:rsidR="00E74DF3">
        <w:rPr>
          <w:lang w:val="en-US"/>
        </w:rPr>
        <w:t>Virg</w:t>
      </w:r>
      <w:proofErr w:type="spellEnd"/>
      <w:r w:rsidR="00E74DF3">
        <w:rPr>
          <w:lang w:val="en-US"/>
        </w:rPr>
        <w:t xml:space="preserve">. </w:t>
      </w:r>
      <w:proofErr w:type="spellStart"/>
      <w:r w:rsidR="00CC6CCC">
        <w:rPr>
          <w:i/>
          <w:iCs/>
          <w:lang w:val="en-US"/>
        </w:rPr>
        <w:t>Aen</w:t>
      </w:r>
      <w:proofErr w:type="spellEnd"/>
      <w:r w:rsidR="00CC6CCC">
        <w:rPr>
          <w:i/>
          <w:iCs/>
          <w:lang w:val="en-US"/>
        </w:rPr>
        <w:t>.</w:t>
      </w:r>
      <w:r w:rsidR="00CC6CCC">
        <w:rPr>
          <w:lang w:val="en-US"/>
        </w:rPr>
        <w:t xml:space="preserve"> 8.707)</w:t>
      </w:r>
      <w:r w:rsidR="004C4FA6">
        <w:rPr>
          <w:lang w:val="en-US"/>
        </w:rPr>
        <w:t xml:space="preserve">. </w:t>
      </w:r>
      <w:r w:rsidR="00245BDE">
        <w:rPr>
          <w:lang w:val="en-US"/>
        </w:rPr>
        <w:t>This</w:t>
      </w:r>
      <w:r w:rsidR="004C4FA6">
        <w:rPr>
          <w:lang w:val="en-US"/>
        </w:rPr>
        <w:t xml:space="preserve"> description of her is quite humiliating, </w:t>
      </w:r>
      <w:r w:rsidR="001236F5">
        <w:rPr>
          <w:lang w:val="en-US"/>
        </w:rPr>
        <w:t>since he refers to</w:t>
      </w:r>
      <w:r w:rsidR="004C4FA6">
        <w:rPr>
          <w:lang w:val="en-US"/>
        </w:rPr>
        <w:t xml:space="preserve"> </w:t>
      </w:r>
      <w:r w:rsidR="001236F5">
        <w:rPr>
          <w:lang w:val="en-US"/>
        </w:rPr>
        <w:t>her as</w:t>
      </w:r>
      <w:r w:rsidR="004C4FA6">
        <w:rPr>
          <w:lang w:val="en-US"/>
        </w:rPr>
        <w:t xml:space="preserve"> “the queen” for the first time, </w:t>
      </w:r>
      <w:r w:rsidR="001236F5">
        <w:rPr>
          <w:lang w:val="en-US"/>
        </w:rPr>
        <w:t xml:space="preserve">whilst </w:t>
      </w:r>
      <w:r w:rsidR="00D171EB">
        <w:rPr>
          <w:lang w:val="en-US"/>
        </w:rPr>
        <w:t>showing her trying to escape. The reference to the female ruler is likely an attempt to suggest that she tries to flee because she is an inadequate ruler</w:t>
      </w:r>
      <w:r w:rsidR="004D41E5">
        <w:rPr>
          <w:lang w:val="en-US"/>
        </w:rPr>
        <w:t xml:space="preserve">, and that a male could have done better. </w:t>
      </w:r>
      <w:r w:rsidR="00E5079D">
        <w:rPr>
          <w:lang w:val="en-US"/>
        </w:rPr>
        <w:t xml:space="preserve">It is similarly humiliating that the ruler is then </w:t>
      </w:r>
      <w:r w:rsidR="008F5B5E">
        <w:rPr>
          <w:lang w:val="en-US"/>
        </w:rPr>
        <w:t xml:space="preserve">seen to be setting the sails and helping the </w:t>
      </w:r>
      <w:r w:rsidR="00795A1B">
        <w:rPr>
          <w:lang w:val="en-US"/>
        </w:rPr>
        <w:t>boat</w:t>
      </w:r>
      <w:r w:rsidR="008F5B5E">
        <w:rPr>
          <w:lang w:val="en-US"/>
        </w:rPr>
        <w:t xml:space="preserve"> to flee, </w:t>
      </w:r>
      <w:r w:rsidR="00795A1B">
        <w:rPr>
          <w:lang w:val="en-US"/>
        </w:rPr>
        <w:t xml:space="preserve">especially as </w:t>
      </w:r>
      <w:r w:rsidR="00585ECF">
        <w:rPr>
          <w:lang w:val="en-US"/>
        </w:rPr>
        <w:t xml:space="preserve">both her rank and, more particularly, her gender dictates that she should be a modest, reserved sort of character. This is in stark contrast to </w:t>
      </w:r>
      <w:r w:rsidR="00245BDE">
        <w:rPr>
          <w:lang w:val="en-US"/>
        </w:rPr>
        <w:t>the presented</w:t>
      </w:r>
      <w:r w:rsidR="00585ECF">
        <w:rPr>
          <w:lang w:val="en-US"/>
        </w:rPr>
        <w:t xml:space="preserve"> terrified woman </w:t>
      </w:r>
      <w:r w:rsidR="00252112">
        <w:rPr>
          <w:lang w:val="en-US"/>
        </w:rPr>
        <w:t xml:space="preserve">attempting to steer </w:t>
      </w:r>
      <w:r w:rsidR="00245BDE">
        <w:rPr>
          <w:lang w:val="en-US"/>
        </w:rPr>
        <w:t xml:space="preserve">a </w:t>
      </w:r>
      <w:r w:rsidR="00252112">
        <w:rPr>
          <w:lang w:val="en-US"/>
        </w:rPr>
        <w:t xml:space="preserve">boat herself. </w:t>
      </w:r>
      <w:r w:rsidR="002F15E1">
        <w:rPr>
          <w:lang w:val="en-US"/>
        </w:rPr>
        <w:t xml:space="preserve">This un-dignified view of Cleopatra, and by association Mark Antony, </w:t>
      </w:r>
      <w:r w:rsidR="00541E9D">
        <w:rPr>
          <w:lang w:val="en-US"/>
        </w:rPr>
        <w:t xml:space="preserve">gives </w:t>
      </w:r>
      <w:r w:rsidR="00891DC4">
        <w:rPr>
          <w:lang w:val="en-US"/>
        </w:rPr>
        <w:t xml:space="preserve">an </w:t>
      </w:r>
      <w:r w:rsidR="00541E9D">
        <w:rPr>
          <w:lang w:val="en-US"/>
        </w:rPr>
        <w:t xml:space="preserve">impression of </w:t>
      </w:r>
      <w:r w:rsidR="00891DC4">
        <w:rPr>
          <w:lang w:val="en-US"/>
        </w:rPr>
        <w:t>great v</w:t>
      </w:r>
      <w:r w:rsidR="00541E9D">
        <w:rPr>
          <w:lang w:val="en-US"/>
        </w:rPr>
        <w:t>ictory and glory for Augustus.</w:t>
      </w:r>
    </w:p>
    <w:p w14:paraId="27C0BD5A" w14:textId="366539F5" w:rsidR="002A7FE5" w:rsidRDefault="00541E9D">
      <w:pPr>
        <w:rPr>
          <w:lang w:val="en-US"/>
        </w:rPr>
      </w:pPr>
      <w:r>
        <w:rPr>
          <w:lang w:val="en-US"/>
        </w:rPr>
        <w:t xml:space="preserve"> </w:t>
      </w:r>
      <w:r w:rsidR="003D5FE1">
        <w:rPr>
          <w:lang w:val="en-US"/>
        </w:rPr>
        <w:t xml:space="preserve">The passage is extremely </w:t>
      </w:r>
      <w:r w:rsidR="007B76B0">
        <w:rPr>
          <w:lang w:val="en-US"/>
        </w:rPr>
        <w:t xml:space="preserve">glorifying towards Augustus </w:t>
      </w:r>
      <w:r w:rsidR="00B7433A">
        <w:rPr>
          <w:lang w:val="en-US"/>
        </w:rPr>
        <w:t xml:space="preserve">and overall helps to contribute to his imperial image and that of the mythologies that he was trying to </w:t>
      </w:r>
      <w:r w:rsidR="006B6A34">
        <w:rPr>
          <w:lang w:val="en-US"/>
        </w:rPr>
        <w:t xml:space="preserve">promote. </w:t>
      </w:r>
      <w:r w:rsidR="00B4238A">
        <w:rPr>
          <w:lang w:val="en-US"/>
        </w:rPr>
        <w:t xml:space="preserve">To compare, it is extremely derogatory towards </w:t>
      </w:r>
      <w:r w:rsidR="009757A5">
        <w:rPr>
          <w:lang w:val="en-US"/>
        </w:rPr>
        <w:t xml:space="preserve">Cleopatra and Mark Antony, particularly towards their depart from the battle. </w:t>
      </w:r>
    </w:p>
    <w:p w14:paraId="646D2E9D" w14:textId="4BA2293B" w:rsidR="003E6BD2" w:rsidRDefault="003E6BD2">
      <w:pPr>
        <w:rPr>
          <w:lang w:val="en-US"/>
        </w:rPr>
      </w:pPr>
    </w:p>
    <w:p w14:paraId="2714A15D" w14:textId="5D7F39F6" w:rsidR="003E6BD2" w:rsidRDefault="003E6BD2">
      <w:pPr>
        <w:rPr>
          <w:lang w:val="en-US"/>
        </w:rPr>
      </w:pPr>
    </w:p>
    <w:p w14:paraId="74DF6FA6" w14:textId="3ACB38FA" w:rsidR="003E6BD2" w:rsidRDefault="003E6BD2">
      <w:pPr>
        <w:rPr>
          <w:lang w:val="en-US"/>
        </w:rPr>
      </w:pPr>
    </w:p>
    <w:p w14:paraId="2155AA76" w14:textId="6E7929F6" w:rsidR="003E6BD2" w:rsidRDefault="003E6BD2">
      <w:pPr>
        <w:rPr>
          <w:lang w:val="en-US"/>
        </w:rPr>
      </w:pPr>
    </w:p>
    <w:p w14:paraId="394BABF1" w14:textId="271013D8" w:rsidR="003E6BD2" w:rsidRDefault="003E6BD2">
      <w:pPr>
        <w:rPr>
          <w:lang w:val="en-US"/>
        </w:rPr>
      </w:pPr>
    </w:p>
    <w:p w14:paraId="2ED61066" w14:textId="653FE51B" w:rsidR="003E6BD2" w:rsidRDefault="003E6BD2">
      <w:pPr>
        <w:rPr>
          <w:lang w:val="en-US"/>
        </w:rPr>
      </w:pPr>
    </w:p>
    <w:p w14:paraId="5F4524A8" w14:textId="7A9C37CA" w:rsidR="003E6BD2" w:rsidRDefault="003E6BD2">
      <w:pPr>
        <w:rPr>
          <w:lang w:val="en-US"/>
        </w:rPr>
      </w:pPr>
    </w:p>
    <w:p w14:paraId="56153CC3" w14:textId="07C8F2C3" w:rsidR="003E6BD2" w:rsidRDefault="003E6BD2">
      <w:pPr>
        <w:rPr>
          <w:lang w:val="en-US"/>
        </w:rPr>
      </w:pPr>
    </w:p>
    <w:p w14:paraId="4315E839" w14:textId="3A7AB430" w:rsidR="003E6BD2" w:rsidRDefault="003E6BD2">
      <w:pPr>
        <w:rPr>
          <w:lang w:val="en-US"/>
        </w:rPr>
      </w:pPr>
    </w:p>
    <w:p w14:paraId="105F7B58" w14:textId="3A0B93A5" w:rsidR="003E6BD2" w:rsidRDefault="003E6BD2">
      <w:pPr>
        <w:rPr>
          <w:lang w:val="en-US"/>
        </w:rPr>
      </w:pPr>
    </w:p>
    <w:p w14:paraId="692BEF04" w14:textId="557D50A2" w:rsidR="003E6BD2" w:rsidRDefault="003E6BD2">
      <w:pPr>
        <w:rPr>
          <w:lang w:val="en-US"/>
        </w:rPr>
      </w:pPr>
    </w:p>
    <w:p w14:paraId="438B2B12" w14:textId="4D0031AC" w:rsidR="003E6BD2" w:rsidRDefault="003E6BD2">
      <w:pPr>
        <w:rPr>
          <w:lang w:val="en-US"/>
        </w:rPr>
      </w:pPr>
    </w:p>
    <w:p w14:paraId="1B7E6F0D" w14:textId="5C76F7D9" w:rsidR="003E6BD2" w:rsidRDefault="003E6BD2">
      <w:pPr>
        <w:rPr>
          <w:lang w:val="en-US"/>
        </w:rPr>
      </w:pPr>
    </w:p>
    <w:p w14:paraId="5B0F2D87" w14:textId="70526AE2" w:rsidR="003E6BD2" w:rsidRDefault="003E6BD2">
      <w:pPr>
        <w:rPr>
          <w:lang w:val="en-US"/>
        </w:rPr>
      </w:pPr>
    </w:p>
    <w:p w14:paraId="79F56FD5" w14:textId="57D027F4" w:rsidR="003E6BD2" w:rsidRDefault="003E6BD2">
      <w:pPr>
        <w:rPr>
          <w:lang w:val="en-US"/>
        </w:rPr>
      </w:pPr>
    </w:p>
    <w:p w14:paraId="679992EE" w14:textId="179F8B02" w:rsidR="003E6BD2" w:rsidRDefault="003E6BD2">
      <w:pPr>
        <w:rPr>
          <w:u w:val="single"/>
          <w:lang w:val="en-US"/>
        </w:rPr>
      </w:pPr>
      <w:r w:rsidRPr="003E6BD2">
        <w:rPr>
          <w:u w:val="single"/>
          <w:lang w:val="en-US"/>
        </w:rPr>
        <w:lastRenderedPageBreak/>
        <w:t>B</w:t>
      </w:r>
      <w:r w:rsidR="00AF1931" w:rsidRPr="003E6BD2">
        <w:rPr>
          <w:u w:val="single"/>
          <w:lang w:val="en-US"/>
        </w:rPr>
        <w:t>i</w:t>
      </w:r>
      <w:r w:rsidRPr="003E6BD2">
        <w:rPr>
          <w:u w:val="single"/>
          <w:lang w:val="en-US"/>
        </w:rPr>
        <w:t>bliography</w:t>
      </w:r>
    </w:p>
    <w:p w14:paraId="014FE06B" w14:textId="4584918D" w:rsidR="00086BB0" w:rsidRDefault="00086BB0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Goldsworthy, A. (2015). </w:t>
      </w:r>
      <w:r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</w:rPr>
        <w:t>Augustus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 xml:space="preserve">. London: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Weidenfeld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 xml:space="preserve"> &amp; Nicolson.</w:t>
      </w:r>
    </w:p>
    <w:p w14:paraId="37E09645" w14:textId="77777777" w:rsidR="008957A4" w:rsidRDefault="008957A4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Matyszak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, P. (2014). </w:t>
      </w:r>
      <w:r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</w:rPr>
        <w:t>The sons of Caesar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 xml:space="preserve">. London: Thames &amp;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Hudson.</w:t>
      </w:r>
      <w:proofErr w:type="spellEnd"/>
    </w:p>
    <w:p w14:paraId="4BA22D3B" w14:textId="4EBD1656" w:rsidR="001C6886" w:rsidRDefault="001C6886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Potter, D. (2019). </w:t>
      </w:r>
      <w:r w:rsidR="00AB173C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</w:rPr>
        <w:t>Rome in the Ancient World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AB173C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London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 xml:space="preserve">: </w:t>
      </w:r>
      <w:r w:rsidR="00AB173C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Thames &amp;Hudson.</w:t>
      </w:r>
    </w:p>
    <w:p w14:paraId="62EE2933" w14:textId="717FB726" w:rsidR="00AF1931" w:rsidRPr="00086BB0" w:rsidRDefault="00FC77D6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Virgil. and West, D. (2003). </w:t>
      </w:r>
      <w:r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</w:rPr>
        <w:t>The Aeneid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. London: Penguin Books.</w:t>
      </w:r>
    </w:p>
    <w:sectPr w:rsidR="00AF1931" w:rsidRPr="00086BB0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D71544" w14:textId="77777777" w:rsidR="00197949" w:rsidRDefault="00197949" w:rsidP="00965253">
      <w:pPr>
        <w:spacing w:after="0" w:line="240" w:lineRule="auto"/>
      </w:pPr>
      <w:r>
        <w:separator/>
      </w:r>
    </w:p>
  </w:endnote>
  <w:endnote w:type="continuationSeparator" w:id="0">
    <w:p w14:paraId="03A7D8D4" w14:textId="77777777" w:rsidR="00197949" w:rsidRDefault="00197949" w:rsidP="0096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1F997D" w14:textId="77777777" w:rsidR="00197949" w:rsidRDefault="00197949" w:rsidP="00965253">
      <w:pPr>
        <w:spacing w:after="0" w:line="240" w:lineRule="auto"/>
      </w:pPr>
      <w:r>
        <w:separator/>
      </w:r>
    </w:p>
  </w:footnote>
  <w:footnote w:type="continuationSeparator" w:id="0">
    <w:p w14:paraId="42414FA7" w14:textId="77777777" w:rsidR="00197949" w:rsidRDefault="00197949" w:rsidP="0096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93F962" w14:textId="42F0DB4D" w:rsidR="00965253" w:rsidRDefault="00965253">
    <w:pPr>
      <w:pStyle w:val="Header"/>
    </w:pPr>
    <w:r>
      <w:rPr>
        <w:lang w:val="en-US"/>
      </w:rPr>
      <w:t>Robyn Hendricks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49"/>
    <w:rsid w:val="00032314"/>
    <w:rsid w:val="000518DC"/>
    <w:rsid w:val="00051929"/>
    <w:rsid w:val="0006715C"/>
    <w:rsid w:val="000677B2"/>
    <w:rsid w:val="00067853"/>
    <w:rsid w:val="00086BB0"/>
    <w:rsid w:val="000D46D0"/>
    <w:rsid w:val="000F52A9"/>
    <w:rsid w:val="00121782"/>
    <w:rsid w:val="00122E1F"/>
    <w:rsid w:val="001236F5"/>
    <w:rsid w:val="001241CC"/>
    <w:rsid w:val="001268EE"/>
    <w:rsid w:val="001959AB"/>
    <w:rsid w:val="00197949"/>
    <w:rsid w:val="001B2EFD"/>
    <w:rsid w:val="001B2FF3"/>
    <w:rsid w:val="001B313A"/>
    <w:rsid w:val="001B47E3"/>
    <w:rsid w:val="001B77B7"/>
    <w:rsid w:val="001C6886"/>
    <w:rsid w:val="001C7E40"/>
    <w:rsid w:val="0020339F"/>
    <w:rsid w:val="00207B4D"/>
    <w:rsid w:val="00217DAC"/>
    <w:rsid w:val="00224339"/>
    <w:rsid w:val="00225F89"/>
    <w:rsid w:val="00245BDE"/>
    <w:rsid w:val="00252112"/>
    <w:rsid w:val="0025671B"/>
    <w:rsid w:val="002A7FE5"/>
    <w:rsid w:val="002B0C00"/>
    <w:rsid w:val="002B72FF"/>
    <w:rsid w:val="002C167C"/>
    <w:rsid w:val="002D2200"/>
    <w:rsid w:val="002E2E52"/>
    <w:rsid w:val="002F15E1"/>
    <w:rsid w:val="0030696F"/>
    <w:rsid w:val="003217D8"/>
    <w:rsid w:val="0033139A"/>
    <w:rsid w:val="0033710D"/>
    <w:rsid w:val="00345A77"/>
    <w:rsid w:val="00352B77"/>
    <w:rsid w:val="00357515"/>
    <w:rsid w:val="003B4286"/>
    <w:rsid w:val="003B5344"/>
    <w:rsid w:val="003C36F5"/>
    <w:rsid w:val="003D5FE1"/>
    <w:rsid w:val="003E6BD2"/>
    <w:rsid w:val="00400FCF"/>
    <w:rsid w:val="00413E6D"/>
    <w:rsid w:val="00441CD7"/>
    <w:rsid w:val="00477D65"/>
    <w:rsid w:val="004908DE"/>
    <w:rsid w:val="00494C5D"/>
    <w:rsid w:val="004A5883"/>
    <w:rsid w:val="004C3B08"/>
    <w:rsid w:val="004C4FA6"/>
    <w:rsid w:val="004D41E5"/>
    <w:rsid w:val="004D4D3B"/>
    <w:rsid w:val="004E1BBB"/>
    <w:rsid w:val="004E6C43"/>
    <w:rsid w:val="004F10BB"/>
    <w:rsid w:val="004F3C08"/>
    <w:rsid w:val="004F671A"/>
    <w:rsid w:val="00502550"/>
    <w:rsid w:val="0052085A"/>
    <w:rsid w:val="0052486D"/>
    <w:rsid w:val="00527182"/>
    <w:rsid w:val="00533624"/>
    <w:rsid w:val="00541E9D"/>
    <w:rsid w:val="00545F32"/>
    <w:rsid w:val="005502AC"/>
    <w:rsid w:val="00553FCD"/>
    <w:rsid w:val="00575E9A"/>
    <w:rsid w:val="00585ECF"/>
    <w:rsid w:val="00597FAF"/>
    <w:rsid w:val="005D2C20"/>
    <w:rsid w:val="006036D5"/>
    <w:rsid w:val="00606D49"/>
    <w:rsid w:val="006214B2"/>
    <w:rsid w:val="00635196"/>
    <w:rsid w:val="00651A01"/>
    <w:rsid w:val="00662C20"/>
    <w:rsid w:val="0067232C"/>
    <w:rsid w:val="0068584A"/>
    <w:rsid w:val="006860C5"/>
    <w:rsid w:val="006B6A34"/>
    <w:rsid w:val="006D3312"/>
    <w:rsid w:val="006D7561"/>
    <w:rsid w:val="006E5C7F"/>
    <w:rsid w:val="006F0805"/>
    <w:rsid w:val="006F56B1"/>
    <w:rsid w:val="006F59A2"/>
    <w:rsid w:val="00700B85"/>
    <w:rsid w:val="007126A8"/>
    <w:rsid w:val="00732725"/>
    <w:rsid w:val="00757968"/>
    <w:rsid w:val="00771769"/>
    <w:rsid w:val="00795A1B"/>
    <w:rsid w:val="007B76B0"/>
    <w:rsid w:val="007D52D2"/>
    <w:rsid w:val="007E01AB"/>
    <w:rsid w:val="007E18A5"/>
    <w:rsid w:val="007E3835"/>
    <w:rsid w:val="007E76A4"/>
    <w:rsid w:val="00822BE1"/>
    <w:rsid w:val="00862E6F"/>
    <w:rsid w:val="00870B85"/>
    <w:rsid w:val="00872E13"/>
    <w:rsid w:val="00891DC4"/>
    <w:rsid w:val="008957A4"/>
    <w:rsid w:val="008C2547"/>
    <w:rsid w:val="008E14DD"/>
    <w:rsid w:val="008E5446"/>
    <w:rsid w:val="008E7481"/>
    <w:rsid w:val="008F4BE3"/>
    <w:rsid w:val="008F5B5E"/>
    <w:rsid w:val="0090073B"/>
    <w:rsid w:val="00910C11"/>
    <w:rsid w:val="009171DB"/>
    <w:rsid w:val="0095788E"/>
    <w:rsid w:val="00965253"/>
    <w:rsid w:val="0097306B"/>
    <w:rsid w:val="009757A5"/>
    <w:rsid w:val="009B4631"/>
    <w:rsid w:val="009B5F57"/>
    <w:rsid w:val="009D7EAF"/>
    <w:rsid w:val="009E6297"/>
    <w:rsid w:val="009F0DCC"/>
    <w:rsid w:val="00A00071"/>
    <w:rsid w:val="00A02E1F"/>
    <w:rsid w:val="00A17A6F"/>
    <w:rsid w:val="00A44DA0"/>
    <w:rsid w:val="00A56768"/>
    <w:rsid w:val="00A840E7"/>
    <w:rsid w:val="00A92D7D"/>
    <w:rsid w:val="00AA17C7"/>
    <w:rsid w:val="00AB173C"/>
    <w:rsid w:val="00AD3FBB"/>
    <w:rsid w:val="00AE0D65"/>
    <w:rsid w:val="00AF1931"/>
    <w:rsid w:val="00B12E85"/>
    <w:rsid w:val="00B16B78"/>
    <w:rsid w:val="00B4238A"/>
    <w:rsid w:val="00B6693C"/>
    <w:rsid w:val="00B7433A"/>
    <w:rsid w:val="00B8204E"/>
    <w:rsid w:val="00B908DF"/>
    <w:rsid w:val="00BA5640"/>
    <w:rsid w:val="00C01716"/>
    <w:rsid w:val="00C206D2"/>
    <w:rsid w:val="00C27D2E"/>
    <w:rsid w:val="00CC21DD"/>
    <w:rsid w:val="00CC6CCC"/>
    <w:rsid w:val="00CD380E"/>
    <w:rsid w:val="00D03D37"/>
    <w:rsid w:val="00D171EB"/>
    <w:rsid w:val="00D64523"/>
    <w:rsid w:val="00D86AD9"/>
    <w:rsid w:val="00D91E14"/>
    <w:rsid w:val="00DA2CAF"/>
    <w:rsid w:val="00DA30B6"/>
    <w:rsid w:val="00DC1225"/>
    <w:rsid w:val="00DE6FB8"/>
    <w:rsid w:val="00DF23CA"/>
    <w:rsid w:val="00E01BE7"/>
    <w:rsid w:val="00E36889"/>
    <w:rsid w:val="00E5079D"/>
    <w:rsid w:val="00E656B6"/>
    <w:rsid w:val="00E6637C"/>
    <w:rsid w:val="00E74DF3"/>
    <w:rsid w:val="00EA16A0"/>
    <w:rsid w:val="00EB7D9A"/>
    <w:rsid w:val="00EE33D0"/>
    <w:rsid w:val="00EF0C69"/>
    <w:rsid w:val="00F149CB"/>
    <w:rsid w:val="00F25D96"/>
    <w:rsid w:val="00F3692D"/>
    <w:rsid w:val="00F4079E"/>
    <w:rsid w:val="00F45E02"/>
    <w:rsid w:val="00F53535"/>
    <w:rsid w:val="00F66816"/>
    <w:rsid w:val="00F87EAD"/>
    <w:rsid w:val="00FA41C3"/>
    <w:rsid w:val="00FB0389"/>
    <w:rsid w:val="00FC77D6"/>
    <w:rsid w:val="00FE3BDE"/>
    <w:rsid w:val="00FF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34B01A"/>
  <w15:chartTrackingRefBased/>
  <w15:docId w15:val="{28A6005E-B322-7E41-963C-3CE299CE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52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5253"/>
  </w:style>
  <w:style w:type="paragraph" w:styleId="Footer">
    <w:name w:val="footer"/>
    <w:basedOn w:val="Normal"/>
    <w:link w:val="FooterChar"/>
    <w:uiPriority w:val="99"/>
    <w:unhideWhenUsed/>
    <w:rsid w:val="009652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52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945</Words>
  <Characters>5387</Characters>
  <Application>Microsoft Office Word</Application>
  <DocSecurity>0</DocSecurity>
  <Lines>44</Lines>
  <Paragraphs>12</Paragraphs>
  <ScaleCrop>false</ScaleCrop>
  <Company/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Hendricks (1901966)</dc:creator>
  <cp:keywords/>
  <dc:description/>
  <cp:lastModifiedBy>Robyn Hendricks (1901966)</cp:lastModifiedBy>
  <cp:revision>3</cp:revision>
  <dcterms:created xsi:type="dcterms:W3CDTF">2020-03-08T02:51:00Z</dcterms:created>
  <dcterms:modified xsi:type="dcterms:W3CDTF">2020-03-08T02:52:00Z</dcterms:modified>
</cp:coreProperties>
</file>